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107416232"/>
    <w:bookmarkStart w:id="1" w:name="_Toc330777672"/>
    <w:bookmarkStart w:id="2" w:name="_Toc78122910"/>
    <w:bookmarkStart w:id="3" w:name="_Toc78123033"/>
    <w:bookmarkStart w:id="4" w:name="_Toc78167949"/>
    <w:p w14:paraId="26E1F7A4" w14:textId="39A9CEF7" w:rsidR="00C84805" w:rsidRPr="009669FF" w:rsidRDefault="009669FF" w:rsidP="00C84805">
      <w:pPr>
        <w:jc w:val="center"/>
        <w:rPr>
          <w:rFonts w:ascii="David" w:hAnsi="David" w:cs="David"/>
          <w:rtl/>
        </w:rPr>
      </w:pPr>
      <w:r w:rsidRPr="009669FF">
        <w:rPr>
          <w:rFonts w:ascii="David" w:hAnsi="David" w:cs="David"/>
          <w:noProof/>
          <w:rtl/>
        </w:rPr>
        <mc:AlternateContent>
          <mc:Choice Requires="wps">
            <w:drawing>
              <wp:anchor distT="0" distB="0" distL="114300" distR="114300" simplePos="0" relativeHeight="251661312" behindDoc="0" locked="0" layoutInCell="1" allowOverlap="1" wp14:anchorId="2CB0E7F1" wp14:editId="79CFAE74">
                <wp:simplePos x="0" y="0"/>
                <wp:positionH relativeFrom="column">
                  <wp:posOffset>-423916</wp:posOffset>
                </wp:positionH>
                <wp:positionV relativeFrom="paragraph">
                  <wp:posOffset>126365</wp:posOffset>
                </wp:positionV>
                <wp:extent cx="6581955" cy="7793665"/>
                <wp:effectExtent l="0" t="0" r="28575" b="17145"/>
                <wp:wrapNone/>
                <wp:docPr id="4" name="מלבן 4"/>
                <wp:cNvGraphicFramePr/>
                <a:graphic xmlns:a="http://schemas.openxmlformats.org/drawingml/2006/main">
                  <a:graphicData uri="http://schemas.microsoft.com/office/word/2010/wordprocessingShape">
                    <wps:wsp>
                      <wps:cNvSpPr/>
                      <wps:spPr>
                        <a:xfrm>
                          <a:off x="0" y="0"/>
                          <a:ext cx="6581955" cy="77936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6cex="http://schemas.microsoft.com/office/word/2018/wordml/cex" xmlns:w16="http://schemas.microsoft.com/office/word/2018/wordml" xmlns:w16sdtdh="http://schemas.microsoft.com/office/word/2020/wordml/sdtdatahash">
            <w:pict>
              <v:rect w14:anchorId="3AD5E516" id="מלבן 4" o:spid="_x0000_s1026" style="position:absolute;left:0;text-align:left;margin-left:-33.4pt;margin-top:9.95pt;width:518.25pt;height:613.6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" filled="f" strokecolor="black [3213]" strokeweight="2pt"/>
            </w:pict>
          </mc:Fallback>
        </mc:AlternateContent>
      </w:r>
      <w:bookmarkStart w:id="5" w:name="_Hlk107416334"/>
    </w:p>
    <w:p w14:paraId="25D80E84" w14:textId="0D006D99" w:rsidR="00C84805" w:rsidRPr="009669FF" w:rsidRDefault="00635DD5" w:rsidP="00C84805">
      <w:pPr>
        <w:jc w:val="center"/>
        <w:rPr>
          <w:rFonts w:ascii="David" w:hAnsi="David" w:cs="David"/>
          <w:rtl/>
        </w:rPr>
      </w:pPr>
      <w:r>
        <w:rPr>
          <w:noProof/>
        </w:rPr>
        <w:drawing>
          <wp:inline distT="0" distB="0" distL="0" distR="0" wp14:anchorId="6479338A" wp14:editId="4BBABD14">
            <wp:extent cx="1714500" cy="854037"/>
            <wp:effectExtent l="0" t="0" r="0" b="381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31214" cy="862363"/>
                    </a:xfrm>
                    <a:prstGeom prst="rect">
                      <a:avLst/>
                    </a:prstGeom>
                  </pic:spPr>
                </pic:pic>
              </a:graphicData>
            </a:graphic>
          </wp:inline>
        </w:drawing>
      </w:r>
    </w:p>
    <w:p w14:paraId="761618BF" w14:textId="55F48ACC" w:rsidR="00C84805" w:rsidRDefault="00C84805" w:rsidP="00C84805">
      <w:pPr>
        <w:jc w:val="center"/>
        <w:rPr>
          <w:rFonts w:ascii="David" w:hAnsi="David" w:cs="David"/>
          <w:rtl/>
        </w:rPr>
      </w:pPr>
    </w:p>
    <w:p w14:paraId="217D887B" w14:textId="67E99E63" w:rsidR="00635DD5" w:rsidRDefault="00635DD5" w:rsidP="00C84805">
      <w:pPr>
        <w:jc w:val="center"/>
        <w:rPr>
          <w:rFonts w:ascii="David" w:hAnsi="David" w:cs="David"/>
          <w:rtl/>
        </w:rPr>
      </w:pPr>
    </w:p>
    <w:p w14:paraId="17F48D27" w14:textId="77777777" w:rsidR="00635DD5" w:rsidRPr="009669FF" w:rsidRDefault="00635DD5" w:rsidP="00C84805">
      <w:pPr>
        <w:jc w:val="center"/>
        <w:rPr>
          <w:rFonts w:ascii="David" w:hAnsi="David" w:cs="David"/>
          <w:rtl/>
        </w:rPr>
      </w:pPr>
    </w:p>
    <w:p w14:paraId="5F74C12B" w14:textId="69375E5F" w:rsidR="00C84805" w:rsidRPr="00FD5457" w:rsidRDefault="00C84805" w:rsidP="00FD5457">
      <w:pPr>
        <w:rPr>
          <w:rFonts w:ascii="Gisha" w:hAnsi="Gisha" w:cs="Gisha"/>
          <w:b/>
          <w:bCs/>
          <w:color w:val="00B0F0"/>
          <w:sz w:val="96"/>
          <w:szCs w:val="96"/>
          <w:rtl/>
        </w:rPr>
      </w:pPr>
      <w:r w:rsidRPr="00FD5457">
        <w:rPr>
          <w:rFonts w:ascii="Gisha" w:hAnsi="Gisha" w:cs="Gisha"/>
          <w:b/>
          <w:bCs/>
          <w:color w:val="00B0F0"/>
          <w:sz w:val="96"/>
          <w:szCs w:val="96"/>
          <w:rtl/>
        </w:rPr>
        <w:t>מערך הסייבר הלאומי</w:t>
      </w:r>
    </w:p>
    <w:p w14:paraId="774230CC" w14:textId="586F2D33" w:rsidR="00C84805" w:rsidRPr="009669FF" w:rsidRDefault="00C84805" w:rsidP="00C84805">
      <w:pPr>
        <w:jc w:val="center"/>
        <w:rPr>
          <w:rFonts w:ascii="David" w:hAnsi="David" w:cs="David"/>
          <w:rtl/>
        </w:rPr>
      </w:pPr>
    </w:p>
    <w:p w14:paraId="40377D4C" w14:textId="39039122" w:rsidR="00C84805" w:rsidRPr="009669FF" w:rsidRDefault="00304F14" w:rsidP="00C84805">
      <w:pPr>
        <w:jc w:val="center"/>
        <w:rPr>
          <w:rFonts w:ascii="David" w:hAnsi="David" w:cs="David"/>
          <w:rtl/>
        </w:rPr>
      </w:pPr>
      <w:r w:rsidRPr="009669FF">
        <w:rPr>
          <w:rFonts w:ascii="David" w:hAnsi="David" w:cs="David"/>
          <w:b/>
          <w:bCs/>
          <w:noProof/>
          <w:color w:val="0067FF"/>
          <w:sz w:val="96"/>
          <w:szCs w:val="96"/>
          <w:rtl/>
        </w:rPr>
        <mc:AlternateContent>
          <mc:Choice Requires="wps">
            <w:drawing>
              <wp:anchor distT="45720" distB="45720" distL="114300" distR="114300" simplePos="0" relativeHeight="251692032" behindDoc="0" locked="0" layoutInCell="1" allowOverlap="1" wp14:anchorId="58E397EC" wp14:editId="271A4103">
                <wp:simplePos x="0" y="0"/>
                <wp:positionH relativeFrom="margin">
                  <wp:posOffset>530860</wp:posOffset>
                </wp:positionH>
                <wp:positionV relativeFrom="paragraph">
                  <wp:posOffset>197485</wp:posOffset>
                </wp:positionV>
                <wp:extent cx="4839335" cy="2266950"/>
                <wp:effectExtent l="0" t="0" r="0" b="0"/>
                <wp:wrapSquare wrapText="bothSides"/>
                <wp:docPr id="1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335" cy="2266950"/>
                        </a:xfrm>
                        <a:prstGeom prst="rect">
                          <a:avLst/>
                        </a:prstGeom>
                        <a:solidFill>
                          <a:srgbClr val="FFFFFF"/>
                        </a:solidFill>
                        <a:ln w="9525">
                          <a:noFill/>
                          <a:miter lim="800000"/>
                          <a:headEnd/>
                          <a:tailEnd/>
                        </a:ln>
                      </wps:spPr>
                      <wps:txbx>
                        <w:txbxContent>
                          <w:p w14:paraId="4867A524" w14:textId="0E4A2DEC" w:rsidR="005A3B59" w:rsidRPr="009669FF" w:rsidRDefault="005A3B59" w:rsidP="00412BF4">
                            <w:pPr>
                              <w:jc w:val="center"/>
                              <w:rPr>
                                <w:rFonts w:ascii="Gisha" w:hAnsi="Gisha" w:cs="Gisha"/>
                                <w:b/>
                                <w:bCs/>
                                <w:sz w:val="48"/>
                                <w:szCs w:val="48"/>
                                <w:rtl/>
                              </w:rPr>
                            </w:pPr>
                            <w:r w:rsidRPr="001A722E">
                              <w:rPr>
                                <w:rFonts w:ascii="Gisha" w:hAnsi="Gisha" w:cs="Gisha"/>
                                <w:b/>
                                <w:bCs/>
                                <w:sz w:val="48"/>
                                <w:szCs w:val="48"/>
                                <w:rtl/>
                              </w:rPr>
                              <w:t xml:space="preserve">מכרז </w:t>
                            </w:r>
                            <w:r>
                              <w:rPr>
                                <w:rFonts w:ascii="Gisha" w:hAnsi="Gisha" w:cs="Gisha" w:hint="cs"/>
                                <w:b/>
                                <w:bCs/>
                                <w:sz w:val="48"/>
                                <w:szCs w:val="48"/>
                                <w:rtl/>
                              </w:rPr>
                              <w:t>פומבי</w:t>
                            </w:r>
                            <w:r w:rsidRPr="001A722E">
                              <w:rPr>
                                <w:rFonts w:ascii="Gisha" w:hAnsi="Gisha" w:cs="Gisha" w:hint="cs"/>
                                <w:b/>
                                <w:bCs/>
                                <w:sz w:val="48"/>
                                <w:szCs w:val="48"/>
                                <w:rtl/>
                              </w:rPr>
                              <w:t xml:space="preserve"> </w:t>
                            </w:r>
                            <w:r w:rsidRPr="00B26FF1">
                              <w:rPr>
                                <w:rFonts w:ascii="Gisha" w:hAnsi="Gisha" w:cs="Gisha"/>
                                <w:b/>
                                <w:bCs/>
                                <w:sz w:val="48"/>
                                <w:szCs w:val="48"/>
                                <w:rtl/>
                              </w:rPr>
                              <w:t>מס'</w:t>
                            </w:r>
                            <w:r>
                              <w:rPr>
                                <w:rFonts w:ascii="Gisha" w:hAnsi="Gisha" w:cs="Gisha" w:hint="cs"/>
                                <w:b/>
                                <w:bCs/>
                                <w:sz w:val="48"/>
                                <w:szCs w:val="48"/>
                                <w:rtl/>
                              </w:rPr>
                              <w:t xml:space="preserve"> 1-1.2024</w:t>
                            </w:r>
                          </w:p>
                          <w:p w14:paraId="1FC5D594" w14:textId="77777777" w:rsidR="005A3B59" w:rsidRDefault="005A3B59" w:rsidP="00304F14">
                            <w:pPr>
                              <w:jc w:val="center"/>
                              <w:rPr>
                                <w:rFonts w:ascii="Gisha" w:hAnsi="Gisha" w:cs="Gisha"/>
                                <w:b/>
                                <w:bCs/>
                                <w:sz w:val="48"/>
                                <w:szCs w:val="48"/>
                                <w:rtl/>
                              </w:rPr>
                            </w:pPr>
                          </w:p>
                          <w:p w14:paraId="300A6834" w14:textId="4B3733AA" w:rsidR="005A3B59" w:rsidRPr="001A722E" w:rsidRDefault="005A3B59" w:rsidP="00304F14">
                            <w:pPr>
                              <w:jc w:val="center"/>
                              <w:rPr>
                                <w:rFonts w:ascii="Gisha" w:hAnsi="Gisha" w:cs="Gisha"/>
                                <w:b/>
                                <w:bCs/>
                                <w:sz w:val="48"/>
                                <w:szCs w:val="48"/>
                                <w:rtl/>
                              </w:rPr>
                            </w:pPr>
                            <w:r w:rsidRPr="001A722E">
                              <w:rPr>
                                <w:rFonts w:ascii="Gisha" w:hAnsi="Gisha" w:cs="Gisha" w:hint="cs"/>
                                <w:b/>
                                <w:bCs/>
                                <w:sz w:val="48"/>
                                <w:szCs w:val="48"/>
                                <w:rtl/>
                              </w:rPr>
                              <w:t>"</w:t>
                            </w:r>
                            <w:r w:rsidRPr="00CF24FA">
                              <w:rPr>
                                <w:rFonts w:ascii="Gisha" w:hAnsi="Gisha" w:cs="Gisha" w:hint="cs"/>
                                <w:b/>
                                <w:bCs/>
                                <w:sz w:val="48"/>
                                <w:szCs w:val="48"/>
                                <w:rtl/>
                              </w:rPr>
                              <w:t>תפנית</w:t>
                            </w:r>
                            <w:r w:rsidRPr="001A722E">
                              <w:rPr>
                                <w:rFonts w:ascii="Gisha" w:hAnsi="Gisha" w:cs="Gisha" w:hint="cs"/>
                                <w:b/>
                                <w:bCs/>
                                <w:sz w:val="48"/>
                                <w:szCs w:val="48"/>
                                <w:rtl/>
                              </w:rPr>
                              <w:t>"</w:t>
                            </w:r>
                            <w:r>
                              <w:rPr>
                                <w:rFonts w:ascii="Gisha" w:hAnsi="Gisha" w:cs="Gisha" w:hint="cs"/>
                                <w:b/>
                                <w:bCs/>
                                <w:sz w:val="48"/>
                                <w:szCs w:val="48"/>
                                <w:rtl/>
                              </w:rPr>
                              <w:t xml:space="preserve"> (</w:t>
                            </w:r>
                            <w:r>
                              <w:rPr>
                                <w:rFonts w:ascii="Gisha" w:hAnsi="Gisha" w:cs="Gisha" w:hint="cs"/>
                                <w:b/>
                                <w:bCs/>
                                <w:sz w:val="48"/>
                                <w:szCs w:val="48"/>
                              </w:rPr>
                              <w:t>PDNS</w:t>
                            </w:r>
                            <w:r>
                              <w:rPr>
                                <w:rFonts w:ascii="Gisha" w:hAnsi="Gisha" w:cs="Gisha" w:hint="cs"/>
                                <w:b/>
                                <w:bCs/>
                                <w:sz w:val="48"/>
                                <w:szCs w:val="48"/>
                                <w:rtl/>
                              </w:rPr>
                              <w:t>)</w:t>
                            </w:r>
                          </w:p>
                          <w:p w14:paraId="1A4C4E63" w14:textId="0143D7E5" w:rsidR="005A3B59" w:rsidRPr="001A722E" w:rsidRDefault="005A3B59" w:rsidP="00304F14">
                            <w:pPr>
                              <w:jc w:val="center"/>
                              <w:rPr>
                                <w:rFonts w:ascii="Gisha" w:hAnsi="Gisha" w:cs="Gisha"/>
                                <w:b/>
                                <w:bCs/>
                                <w:sz w:val="48"/>
                                <w:szCs w:val="48"/>
                                <w:rtl/>
                              </w:rPr>
                            </w:pPr>
                          </w:p>
                          <w:p w14:paraId="393B74FB" w14:textId="3E944F6B" w:rsidR="005A3B59" w:rsidRPr="000878BA" w:rsidRDefault="005A3B59" w:rsidP="00304F14">
                            <w:pPr>
                              <w:jc w:val="center"/>
                              <w:rPr>
                                <w:rFonts w:ascii="Gisha" w:hAnsi="Gisha" w:cs="Gisha"/>
                                <w:b/>
                                <w:bCs/>
                                <w:sz w:val="48"/>
                                <w:szCs w:val="48"/>
                                <w:rtl/>
                              </w:rPr>
                            </w:pPr>
                            <w:r w:rsidRPr="001A722E">
                              <w:rPr>
                                <w:rFonts w:ascii="Gisha" w:hAnsi="Gisha" w:cs="Gisha" w:hint="cs"/>
                                <w:b/>
                                <w:bCs/>
                                <w:sz w:val="48"/>
                                <w:szCs w:val="48"/>
                                <w:rtl/>
                              </w:rPr>
                              <w:t>שירותי</w:t>
                            </w:r>
                            <w:r>
                              <w:rPr>
                                <w:rFonts w:ascii="Gisha" w:hAnsi="Gisha" w:cs="Gisha" w:hint="cs"/>
                                <w:b/>
                                <w:bCs/>
                                <w:sz w:val="48"/>
                                <w:szCs w:val="48"/>
                                <w:rtl/>
                              </w:rPr>
                              <w:t>ם</w:t>
                            </w:r>
                            <w:r w:rsidRPr="001A722E">
                              <w:rPr>
                                <w:rFonts w:ascii="Gisha" w:hAnsi="Gisha" w:cs="Gisha" w:hint="cs"/>
                                <w:b/>
                                <w:bCs/>
                                <w:sz w:val="48"/>
                                <w:szCs w:val="48"/>
                                <w:rtl/>
                              </w:rPr>
                              <w:t xml:space="preserve"> </w:t>
                            </w:r>
                            <w:r>
                              <w:rPr>
                                <w:rFonts w:ascii="Gisha" w:hAnsi="Gisha" w:cs="Gisha" w:hint="cs"/>
                                <w:b/>
                                <w:bCs/>
                                <w:sz w:val="48"/>
                                <w:szCs w:val="48"/>
                                <w:rtl/>
                              </w:rPr>
                              <w:t>ל</w:t>
                            </w:r>
                            <w:r w:rsidRPr="00275EBB">
                              <w:rPr>
                                <w:rFonts w:ascii="Gisha" w:hAnsi="Gisha" w:cs="Gisha" w:hint="cs"/>
                                <w:b/>
                                <w:bCs/>
                                <w:sz w:val="48"/>
                                <w:szCs w:val="48"/>
                                <w:rtl/>
                              </w:rPr>
                              <w:t>מניעת</w:t>
                            </w:r>
                            <w:r w:rsidRPr="00275EBB">
                              <w:rPr>
                                <w:rFonts w:ascii="Gisha" w:hAnsi="Gisha" w:cs="Gisha"/>
                                <w:b/>
                                <w:bCs/>
                                <w:sz w:val="48"/>
                                <w:szCs w:val="48"/>
                                <w:rtl/>
                              </w:rPr>
                              <w:t xml:space="preserve"> גישה לדומיינים זדוניים </w:t>
                            </w:r>
                            <w:r>
                              <w:rPr>
                                <w:rFonts w:ascii="Gisha" w:hAnsi="Gisha" w:cs="Gisha" w:hint="cs"/>
                                <w:b/>
                                <w:bCs/>
                                <w:sz w:val="48"/>
                                <w:szCs w:val="48"/>
                                <w:rtl/>
                              </w:rPr>
                              <w:t xml:space="preserve">ואפשרות </w:t>
                            </w:r>
                            <w:r w:rsidRPr="00275EBB">
                              <w:rPr>
                                <w:rFonts w:ascii="Gisha" w:hAnsi="Gisha" w:cs="Gisha" w:hint="cs"/>
                                <w:b/>
                                <w:bCs/>
                                <w:sz w:val="48"/>
                                <w:szCs w:val="48"/>
                                <w:rtl/>
                              </w:rPr>
                              <w:t>אכיפת הניתוב לשרת מאושר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E397EC" id="_x0000_t202" coordsize="21600,21600" o:spt="202" path="m,l,21600r21600,l21600,xe">
                <v:stroke joinstyle="miter"/>
                <v:path gradientshapeok="t" o:connecttype="rect"/>
              </v:shapetype>
              <v:shape id="תיבת טקסט 2" o:spid="_x0000_s1026" type="#_x0000_t202" style="position:absolute;left:0;text-align:left;margin-left:41.8pt;margin-top:15.55pt;width:381.05pt;height:178.5pt;flip:x;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" stroked="f">
                <v:textbox>
                  <w:txbxContent>
                    <w:p w14:paraId="4867A524" w14:textId="0E4A2DEC" w:rsidR="005A3B59" w:rsidRPr="009669FF" w:rsidRDefault="005A3B59" w:rsidP="00412BF4">
                      <w:pPr>
                        <w:jc w:val="center"/>
                        <w:rPr>
                          <w:rFonts w:ascii="Gisha" w:hAnsi="Gisha" w:cs="Gisha"/>
                          <w:b/>
                          <w:bCs/>
                          <w:sz w:val="48"/>
                          <w:szCs w:val="48"/>
                          <w:rtl/>
                        </w:rPr>
                      </w:pPr>
                      <w:r w:rsidRPr="001A722E">
                        <w:rPr>
                          <w:rFonts w:ascii="Gisha" w:hAnsi="Gisha" w:cs="Gisha"/>
                          <w:b/>
                          <w:bCs/>
                          <w:sz w:val="48"/>
                          <w:szCs w:val="48"/>
                          <w:rtl/>
                        </w:rPr>
                        <w:t xml:space="preserve">מכרז </w:t>
                      </w:r>
                      <w:r>
                        <w:rPr>
                          <w:rFonts w:ascii="Gisha" w:hAnsi="Gisha" w:cs="Gisha" w:hint="cs"/>
                          <w:b/>
                          <w:bCs/>
                          <w:sz w:val="48"/>
                          <w:szCs w:val="48"/>
                          <w:rtl/>
                        </w:rPr>
                        <w:t>פומבי</w:t>
                      </w:r>
                      <w:r w:rsidRPr="001A722E">
                        <w:rPr>
                          <w:rFonts w:ascii="Gisha" w:hAnsi="Gisha" w:cs="Gisha" w:hint="cs"/>
                          <w:b/>
                          <w:bCs/>
                          <w:sz w:val="48"/>
                          <w:szCs w:val="48"/>
                          <w:rtl/>
                        </w:rPr>
                        <w:t xml:space="preserve"> </w:t>
                      </w:r>
                      <w:r w:rsidRPr="00B26FF1">
                        <w:rPr>
                          <w:rFonts w:ascii="Gisha" w:hAnsi="Gisha" w:cs="Gisha"/>
                          <w:b/>
                          <w:bCs/>
                          <w:sz w:val="48"/>
                          <w:szCs w:val="48"/>
                          <w:rtl/>
                        </w:rPr>
                        <w:t>מס'</w:t>
                      </w:r>
                      <w:r>
                        <w:rPr>
                          <w:rFonts w:ascii="Gisha" w:hAnsi="Gisha" w:cs="Gisha" w:hint="cs"/>
                          <w:b/>
                          <w:bCs/>
                          <w:sz w:val="48"/>
                          <w:szCs w:val="48"/>
                          <w:rtl/>
                        </w:rPr>
                        <w:t xml:space="preserve"> 1-1.2024</w:t>
                      </w:r>
                    </w:p>
                    <w:p w14:paraId="1FC5D594" w14:textId="77777777" w:rsidR="005A3B59" w:rsidRDefault="005A3B59" w:rsidP="00304F14">
                      <w:pPr>
                        <w:jc w:val="center"/>
                        <w:rPr>
                          <w:rFonts w:ascii="Gisha" w:hAnsi="Gisha" w:cs="Gisha"/>
                          <w:b/>
                          <w:bCs/>
                          <w:sz w:val="48"/>
                          <w:szCs w:val="48"/>
                          <w:rtl/>
                        </w:rPr>
                      </w:pPr>
                    </w:p>
                    <w:p w14:paraId="300A6834" w14:textId="4B3733AA" w:rsidR="005A3B59" w:rsidRPr="001A722E" w:rsidRDefault="005A3B59" w:rsidP="00304F14">
                      <w:pPr>
                        <w:jc w:val="center"/>
                        <w:rPr>
                          <w:rFonts w:ascii="Gisha" w:hAnsi="Gisha" w:cs="Gisha"/>
                          <w:b/>
                          <w:bCs/>
                          <w:sz w:val="48"/>
                          <w:szCs w:val="48"/>
                          <w:rtl/>
                        </w:rPr>
                      </w:pPr>
                      <w:r w:rsidRPr="001A722E">
                        <w:rPr>
                          <w:rFonts w:ascii="Gisha" w:hAnsi="Gisha" w:cs="Gisha" w:hint="cs"/>
                          <w:b/>
                          <w:bCs/>
                          <w:sz w:val="48"/>
                          <w:szCs w:val="48"/>
                          <w:rtl/>
                        </w:rPr>
                        <w:t>"</w:t>
                      </w:r>
                      <w:r w:rsidRPr="00CF24FA">
                        <w:rPr>
                          <w:rFonts w:ascii="Gisha" w:hAnsi="Gisha" w:cs="Gisha" w:hint="cs"/>
                          <w:b/>
                          <w:bCs/>
                          <w:sz w:val="48"/>
                          <w:szCs w:val="48"/>
                          <w:rtl/>
                        </w:rPr>
                        <w:t>תפנית</w:t>
                      </w:r>
                      <w:r w:rsidRPr="001A722E">
                        <w:rPr>
                          <w:rFonts w:ascii="Gisha" w:hAnsi="Gisha" w:cs="Gisha" w:hint="cs"/>
                          <w:b/>
                          <w:bCs/>
                          <w:sz w:val="48"/>
                          <w:szCs w:val="48"/>
                          <w:rtl/>
                        </w:rPr>
                        <w:t>"</w:t>
                      </w:r>
                      <w:r>
                        <w:rPr>
                          <w:rFonts w:ascii="Gisha" w:hAnsi="Gisha" w:cs="Gisha" w:hint="cs"/>
                          <w:b/>
                          <w:bCs/>
                          <w:sz w:val="48"/>
                          <w:szCs w:val="48"/>
                          <w:rtl/>
                        </w:rPr>
                        <w:t xml:space="preserve"> (</w:t>
                      </w:r>
                      <w:r>
                        <w:rPr>
                          <w:rFonts w:ascii="Gisha" w:hAnsi="Gisha" w:cs="Gisha" w:hint="cs"/>
                          <w:b/>
                          <w:bCs/>
                          <w:sz w:val="48"/>
                          <w:szCs w:val="48"/>
                        </w:rPr>
                        <w:t>PDNS</w:t>
                      </w:r>
                      <w:r>
                        <w:rPr>
                          <w:rFonts w:ascii="Gisha" w:hAnsi="Gisha" w:cs="Gisha" w:hint="cs"/>
                          <w:b/>
                          <w:bCs/>
                          <w:sz w:val="48"/>
                          <w:szCs w:val="48"/>
                          <w:rtl/>
                        </w:rPr>
                        <w:t>)</w:t>
                      </w:r>
                    </w:p>
                    <w:p w14:paraId="1A4C4E63" w14:textId="0143D7E5" w:rsidR="005A3B59" w:rsidRPr="001A722E" w:rsidRDefault="005A3B59" w:rsidP="00304F14">
                      <w:pPr>
                        <w:jc w:val="center"/>
                        <w:rPr>
                          <w:rFonts w:ascii="Gisha" w:hAnsi="Gisha" w:cs="Gisha"/>
                          <w:b/>
                          <w:bCs/>
                          <w:sz w:val="48"/>
                          <w:szCs w:val="48"/>
                          <w:rtl/>
                        </w:rPr>
                      </w:pPr>
                    </w:p>
                    <w:p w14:paraId="393B74FB" w14:textId="3E944F6B" w:rsidR="005A3B59" w:rsidRPr="000878BA" w:rsidRDefault="005A3B59" w:rsidP="00304F14">
                      <w:pPr>
                        <w:jc w:val="center"/>
                        <w:rPr>
                          <w:rFonts w:ascii="Gisha" w:hAnsi="Gisha" w:cs="Gisha"/>
                          <w:b/>
                          <w:bCs/>
                          <w:sz w:val="48"/>
                          <w:szCs w:val="48"/>
                          <w:rtl/>
                        </w:rPr>
                      </w:pPr>
                      <w:r w:rsidRPr="001A722E">
                        <w:rPr>
                          <w:rFonts w:ascii="Gisha" w:hAnsi="Gisha" w:cs="Gisha" w:hint="cs"/>
                          <w:b/>
                          <w:bCs/>
                          <w:sz w:val="48"/>
                          <w:szCs w:val="48"/>
                          <w:rtl/>
                        </w:rPr>
                        <w:t>שירותי</w:t>
                      </w:r>
                      <w:r>
                        <w:rPr>
                          <w:rFonts w:ascii="Gisha" w:hAnsi="Gisha" w:cs="Gisha" w:hint="cs"/>
                          <w:b/>
                          <w:bCs/>
                          <w:sz w:val="48"/>
                          <w:szCs w:val="48"/>
                          <w:rtl/>
                        </w:rPr>
                        <w:t>ם</w:t>
                      </w:r>
                      <w:r w:rsidRPr="001A722E">
                        <w:rPr>
                          <w:rFonts w:ascii="Gisha" w:hAnsi="Gisha" w:cs="Gisha" w:hint="cs"/>
                          <w:b/>
                          <w:bCs/>
                          <w:sz w:val="48"/>
                          <w:szCs w:val="48"/>
                          <w:rtl/>
                        </w:rPr>
                        <w:t xml:space="preserve"> </w:t>
                      </w:r>
                      <w:r>
                        <w:rPr>
                          <w:rFonts w:ascii="Gisha" w:hAnsi="Gisha" w:cs="Gisha" w:hint="cs"/>
                          <w:b/>
                          <w:bCs/>
                          <w:sz w:val="48"/>
                          <w:szCs w:val="48"/>
                          <w:rtl/>
                        </w:rPr>
                        <w:t>ל</w:t>
                      </w:r>
                      <w:r w:rsidRPr="00275EBB">
                        <w:rPr>
                          <w:rFonts w:ascii="Gisha" w:hAnsi="Gisha" w:cs="Gisha" w:hint="cs"/>
                          <w:b/>
                          <w:bCs/>
                          <w:sz w:val="48"/>
                          <w:szCs w:val="48"/>
                          <w:rtl/>
                        </w:rPr>
                        <w:t>מניעת</w:t>
                      </w:r>
                      <w:r w:rsidRPr="00275EBB">
                        <w:rPr>
                          <w:rFonts w:ascii="Gisha" w:hAnsi="Gisha" w:cs="Gisha"/>
                          <w:b/>
                          <w:bCs/>
                          <w:sz w:val="48"/>
                          <w:szCs w:val="48"/>
                          <w:rtl/>
                        </w:rPr>
                        <w:t xml:space="preserve"> גישה </w:t>
                      </w:r>
                      <w:proofErr w:type="spellStart"/>
                      <w:r w:rsidRPr="00275EBB">
                        <w:rPr>
                          <w:rFonts w:ascii="Gisha" w:hAnsi="Gisha" w:cs="Gisha"/>
                          <w:b/>
                          <w:bCs/>
                          <w:sz w:val="48"/>
                          <w:szCs w:val="48"/>
                          <w:rtl/>
                        </w:rPr>
                        <w:t>לדומיינים</w:t>
                      </w:r>
                      <w:proofErr w:type="spellEnd"/>
                      <w:r w:rsidRPr="00275EBB">
                        <w:rPr>
                          <w:rFonts w:ascii="Gisha" w:hAnsi="Gisha" w:cs="Gisha"/>
                          <w:b/>
                          <w:bCs/>
                          <w:sz w:val="48"/>
                          <w:szCs w:val="48"/>
                          <w:rtl/>
                        </w:rPr>
                        <w:t xml:space="preserve"> זדוניים </w:t>
                      </w:r>
                      <w:r>
                        <w:rPr>
                          <w:rFonts w:ascii="Gisha" w:hAnsi="Gisha" w:cs="Gisha" w:hint="cs"/>
                          <w:b/>
                          <w:bCs/>
                          <w:sz w:val="48"/>
                          <w:szCs w:val="48"/>
                          <w:rtl/>
                        </w:rPr>
                        <w:t xml:space="preserve">ואפשרות </w:t>
                      </w:r>
                      <w:r w:rsidRPr="00275EBB">
                        <w:rPr>
                          <w:rFonts w:ascii="Gisha" w:hAnsi="Gisha" w:cs="Gisha" w:hint="cs"/>
                          <w:b/>
                          <w:bCs/>
                          <w:sz w:val="48"/>
                          <w:szCs w:val="48"/>
                          <w:rtl/>
                        </w:rPr>
                        <w:t>אכיפת הניתוב לשרת מאושר</w:t>
                      </w:r>
                    </w:p>
                  </w:txbxContent>
                </v:textbox>
                <w10:wrap type="square" anchorx="margin"/>
              </v:shape>
            </w:pict>
          </mc:Fallback>
        </mc:AlternateContent>
      </w:r>
      <w:r w:rsidR="002B6AA1" w:rsidRPr="009669FF">
        <w:rPr>
          <w:rFonts w:ascii="David" w:hAnsi="David" w:cs="David"/>
          <w:b/>
          <w:bCs/>
          <w:smallCaps/>
          <w:noProof/>
          <w:sz w:val="28"/>
          <w:szCs w:val="32"/>
          <w:u w:val="single"/>
          <w:rtl/>
          <w:lang w:eastAsia="he-IL"/>
        </w:rPr>
        <mc:AlternateContent>
          <mc:Choice Requires="wps">
            <w:drawing>
              <wp:anchor distT="45720" distB="45720" distL="114300" distR="114300" simplePos="0" relativeHeight="251689984" behindDoc="0" locked="0" layoutInCell="1" allowOverlap="1" wp14:anchorId="058135C6" wp14:editId="18CDF3B0">
                <wp:simplePos x="0" y="0"/>
                <wp:positionH relativeFrom="margin">
                  <wp:posOffset>-159014</wp:posOffset>
                </wp:positionH>
                <wp:positionV relativeFrom="paragraph">
                  <wp:posOffset>3601085</wp:posOffset>
                </wp:positionV>
                <wp:extent cx="6064250" cy="1404620"/>
                <wp:effectExtent l="0" t="0" r="0" b="0"/>
                <wp:wrapSquare wrapText="bothSides"/>
                <wp:docPr id="2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064250" cy="1404620"/>
                        </a:xfrm>
                        <a:prstGeom prst="rect">
                          <a:avLst/>
                        </a:prstGeom>
                        <a:solidFill>
                          <a:srgbClr val="FFFFFF"/>
                        </a:solidFill>
                        <a:ln w="9525">
                          <a:noFill/>
                          <a:miter lim="800000"/>
                          <a:headEnd/>
                          <a:tailEnd/>
                        </a:ln>
                      </wps:spPr>
                      <wps:txbx>
                        <w:txbxContent>
                          <w:p w14:paraId="6AFDD999" w14:textId="77777777" w:rsidR="005A3B59" w:rsidRPr="00FD5457" w:rsidRDefault="005A3B59" w:rsidP="00FD5457">
                            <w:pPr>
                              <w:spacing w:line="360" w:lineRule="auto"/>
                              <w:jc w:val="center"/>
                              <w:rPr>
                                <w:rFonts w:ascii="Gisha" w:hAnsi="Gisha" w:cs="Gisha"/>
                                <w:b/>
                                <w:bCs/>
                                <w:sz w:val="28"/>
                                <w:szCs w:val="28"/>
                                <w:rtl/>
                              </w:rPr>
                            </w:pPr>
                            <w:r w:rsidRPr="00FD5457">
                              <w:rPr>
                                <w:rFonts w:ascii="Gisha" w:hAnsi="Gisha" w:cs="Gisha"/>
                                <w:b/>
                                <w:bCs/>
                                <w:sz w:val="28"/>
                                <w:szCs w:val="28"/>
                                <w:rtl/>
                              </w:rPr>
                              <w:t>מסמך זה הינו רכוש מערך הסייבר הלאומי</w:t>
                            </w:r>
                          </w:p>
                          <w:p w14:paraId="27919FB8" w14:textId="77777777" w:rsidR="005A3B59" w:rsidRPr="00FD5457" w:rsidRDefault="005A3B59" w:rsidP="00FD5457">
                            <w:pPr>
                              <w:spacing w:line="360" w:lineRule="auto"/>
                              <w:jc w:val="center"/>
                              <w:rPr>
                                <w:rFonts w:ascii="Gisha" w:hAnsi="Gisha" w:cs="Gisha"/>
                                <w:b/>
                                <w:bCs/>
                                <w:sz w:val="28"/>
                                <w:szCs w:val="28"/>
                                <w:rtl/>
                              </w:rPr>
                            </w:pPr>
                            <w:r w:rsidRPr="00FD5457">
                              <w:rPr>
                                <w:rFonts w:ascii="Gisha" w:hAnsi="Gisha" w:cs="Gisha"/>
                                <w:b/>
                                <w:bCs/>
                                <w:sz w:val="28"/>
                                <w:szCs w:val="28"/>
                                <w:rtl/>
                              </w:rPr>
                              <w:t>כל הזכויות שמורות למערך הסייבר הלאומי (</w:t>
                            </w:r>
                            <w:r w:rsidRPr="00FD5457">
                              <w:rPr>
                                <w:rFonts w:ascii="Gisha" w:hAnsi="Gisha" w:cs="Gisha"/>
                                <w:b/>
                                <w:bCs/>
                                <w:sz w:val="28"/>
                                <w:szCs w:val="28"/>
                              </w:rPr>
                              <w:t>C</w:t>
                            </w:r>
                            <w:r w:rsidRPr="00FD5457">
                              <w:rPr>
                                <w:rFonts w:ascii="Gisha" w:hAnsi="Gisha" w:cs="Gisha"/>
                                <w:b/>
                                <w:bCs/>
                                <w:sz w:val="28"/>
                                <w:szCs w:val="28"/>
                                <w:rtl/>
                              </w:rPr>
                              <w:t>)</w:t>
                            </w:r>
                          </w:p>
                          <w:p w14:paraId="223162E8" w14:textId="4A8C93C1" w:rsidR="005A3B59" w:rsidRPr="00FD5457" w:rsidRDefault="005A3B59" w:rsidP="00FD5457">
                            <w:pPr>
                              <w:spacing w:line="360" w:lineRule="auto"/>
                              <w:jc w:val="center"/>
                              <w:rPr>
                                <w:rFonts w:ascii="Gisha" w:hAnsi="Gisha" w:cs="Gisha"/>
                                <w:b/>
                                <w:bCs/>
                                <w:sz w:val="28"/>
                                <w:szCs w:val="28"/>
                                <w:rtl/>
                              </w:rPr>
                            </w:pPr>
                            <w:r w:rsidRPr="00FD5457">
                              <w:rPr>
                                <w:rFonts w:ascii="Gisha" w:hAnsi="Gisha" w:cs="Gisha"/>
                                <w:b/>
                                <w:bCs/>
                                <w:sz w:val="28"/>
                                <w:szCs w:val="28"/>
                                <w:rtl/>
                              </w:rPr>
                              <w:t>המידע הכלול בו לא ישוכפל, ולא יעשה בו שימוש מלא, או חלקי, לכל מטרה שהיא מלבד מענה על מכרז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58135C6" id="_x0000_s1027" type="#_x0000_t202" style="position:absolute;left:0;text-align:left;margin-left:-12.5pt;margin-top:283.55pt;width:477.5pt;height:110.6pt;flip:x;z-index:2516899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" stroked="f">
                <v:textbox style="mso-fit-shape-to-text:t">
                  <w:txbxContent>
                    <w:p w14:paraId="6AFDD999" w14:textId="77777777" w:rsidR="005A3B59" w:rsidRPr="00FD5457" w:rsidRDefault="005A3B59" w:rsidP="00FD5457">
                      <w:pPr>
                        <w:spacing w:line="360" w:lineRule="auto"/>
                        <w:jc w:val="center"/>
                        <w:rPr>
                          <w:rFonts w:ascii="Gisha" w:hAnsi="Gisha" w:cs="Gisha"/>
                          <w:b/>
                          <w:bCs/>
                          <w:sz w:val="28"/>
                          <w:szCs w:val="28"/>
                          <w:rtl/>
                        </w:rPr>
                      </w:pPr>
                      <w:r w:rsidRPr="00FD5457">
                        <w:rPr>
                          <w:rFonts w:ascii="Gisha" w:hAnsi="Gisha" w:cs="Gisha"/>
                          <w:b/>
                          <w:bCs/>
                          <w:sz w:val="28"/>
                          <w:szCs w:val="28"/>
                          <w:rtl/>
                        </w:rPr>
                        <w:t>מסמך זה הינו רכוש מערך הסייבר הלאומי</w:t>
                      </w:r>
                    </w:p>
                    <w:p w14:paraId="27919FB8" w14:textId="77777777" w:rsidR="005A3B59" w:rsidRPr="00FD5457" w:rsidRDefault="005A3B59" w:rsidP="00FD5457">
                      <w:pPr>
                        <w:spacing w:line="360" w:lineRule="auto"/>
                        <w:jc w:val="center"/>
                        <w:rPr>
                          <w:rFonts w:ascii="Gisha" w:hAnsi="Gisha" w:cs="Gisha"/>
                          <w:b/>
                          <w:bCs/>
                          <w:sz w:val="28"/>
                          <w:szCs w:val="28"/>
                          <w:rtl/>
                        </w:rPr>
                      </w:pPr>
                      <w:r w:rsidRPr="00FD5457">
                        <w:rPr>
                          <w:rFonts w:ascii="Gisha" w:hAnsi="Gisha" w:cs="Gisha"/>
                          <w:b/>
                          <w:bCs/>
                          <w:sz w:val="28"/>
                          <w:szCs w:val="28"/>
                          <w:rtl/>
                        </w:rPr>
                        <w:t>כל הזכויות שמורות למערך הסייבר הלאומי (</w:t>
                      </w:r>
                      <w:r w:rsidRPr="00FD5457">
                        <w:rPr>
                          <w:rFonts w:ascii="Gisha" w:hAnsi="Gisha" w:cs="Gisha"/>
                          <w:b/>
                          <w:bCs/>
                          <w:sz w:val="28"/>
                          <w:szCs w:val="28"/>
                        </w:rPr>
                        <w:t>C</w:t>
                      </w:r>
                      <w:r w:rsidRPr="00FD5457">
                        <w:rPr>
                          <w:rFonts w:ascii="Gisha" w:hAnsi="Gisha" w:cs="Gisha"/>
                          <w:b/>
                          <w:bCs/>
                          <w:sz w:val="28"/>
                          <w:szCs w:val="28"/>
                          <w:rtl/>
                        </w:rPr>
                        <w:t>)</w:t>
                      </w:r>
                    </w:p>
                    <w:p w14:paraId="223162E8" w14:textId="4A8C93C1" w:rsidR="005A3B59" w:rsidRPr="00FD5457" w:rsidRDefault="005A3B59" w:rsidP="00FD5457">
                      <w:pPr>
                        <w:spacing w:line="360" w:lineRule="auto"/>
                        <w:jc w:val="center"/>
                        <w:rPr>
                          <w:rFonts w:ascii="Gisha" w:hAnsi="Gisha" w:cs="Gisha"/>
                          <w:b/>
                          <w:bCs/>
                          <w:sz w:val="28"/>
                          <w:szCs w:val="28"/>
                          <w:rtl/>
                        </w:rPr>
                      </w:pPr>
                      <w:r w:rsidRPr="00FD5457">
                        <w:rPr>
                          <w:rFonts w:ascii="Gisha" w:hAnsi="Gisha" w:cs="Gisha"/>
                          <w:b/>
                          <w:bCs/>
                          <w:sz w:val="28"/>
                          <w:szCs w:val="28"/>
                          <w:rtl/>
                        </w:rPr>
                        <w:t>המידע הכלול בו לא ישוכפל, ולא יעשה בו שימוש מלא, או חלקי, לכל מטרה שהיא מלבד מענה על מכרז זה.</w:t>
                      </w:r>
                    </w:p>
                  </w:txbxContent>
                </v:textbox>
                <w10:wrap type="square" anchorx="margin"/>
              </v:shape>
            </w:pict>
          </mc:Fallback>
        </mc:AlternateContent>
      </w:r>
    </w:p>
    <w:p w14:paraId="2FD45E2A" w14:textId="77777777" w:rsidR="003100B3" w:rsidRPr="009669FF" w:rsidRDefault="003100B3">
      <w:pPr>
        <w:bidi w:val="0"/>
        <w:spacing w:before="200" w:after="200" w:line="276" w:lineRule="auto"/>
        <w:rPr>
          <w:rFonts w:ascii="David" w:hAnsi="David" w:cs="David"/>
          <w:b/>
          <w:bCs/>
          <w:caps/>
          <w:spacing w:val="15"/>
          <w:sz w:val="36"/>
          <w:szCs w:val="36"/>
        </w:rPr>
      </w:pPr>
      <w:bookmarkStart w:id="6" w:name="_Toc519073551"/>
      <w:bookmarkStart w:id="7" w:name="_Toc519073898"/>
      <w:r w:rsidRPr="009669FF">
        <w:rPr>
          <w:rFonts w:ascii="David" w:hAnsi="David" w:cs="David"/>
          <w:rtl/>
        </w:rPr>
        <w:br w:type="page"/>
      </w:r>
    </w:p>
    <w:p w14:paraId="64E7D88E" w14:textId="2531632F" w:rsidR="00183F25" w:rsidRPr="009669FF" w:rsidRDefault="00183F25" w:rsidP="0096375E">
      <w:pPr>
        <w:pStyle w:val="14"/>
        <w:numPr>
          <w:ilvl w:val="0"/>
          <w:numId w:val="0"/>
        </w:numPr>
        <w:rPr>
          <w:rtl/>
        </w:rPr>
      </w:pPr>
      <w:bookmarkStart w:id="8" w:name="_Toc147325694"/>
      <w:bookmarkStart w:id="9" w:name="_Toc176811829"/>
      <w:bookmarkEnd w:id="0"/>
      <w:bookmarkEnd w:id="5"/>
      <w:r w:rsidRPr="009669FF">
        <w:rPr>
          <w:rtl/>
        </w:rPr>
        <w:lastRenderedPageBreak/>
        <w:t>הקדמה</w:t>
      </w:r>
      <w:bookmarkEnd w:id="6"/>
      <w:bookmarkEnd w:id="7"/>
      <w:bookmarkEnd w:id="8"/>
      <w:bookmarkEnd w:id="9"/>
    </w:p>
    <w:p w14:paraId="48945C51" w14:textId="77777777" w:rsidR="006D61B3" w:rsidRPr="002B6AA1" w:rsidRDefault="006D61B3" w:rsidP="00A86670">
      <w:pPr>
        <w:pStyle w:val="1-0"/>
        <w:rPr>
          <w:rtl/>
        </w:rPr>
      </w:pPr>
      <w:r w:rsidRPr="002B6AA1">
        <w:rPr>
          <w:rtl/>
        </w:rPr>
        <w:t>מערך הסייבר הלאומי ("המערך") הינו גוף ממלכתי וטכנולוגי, האמון על הגנת מרחב הסייבר הלאומי של ישראל. המערך פועל ברמת המדינה לחיזוק תמידי של רמת ההגנה בסייבר של הארגונים והאזרחים, לטיפול בתקיפות סייבר ולסילוקן ולהיערכות לחירום.</w:t>
      </w:r>
    </w:p>
    <w:p w14:paraId="354DACBE" w14:textId="77777777" w:rsidR="00E648C7" w:rsidRDefault="00E648C7" w:rsidP="00A86670">
      <w:pPr>
        <w:pStyle w:val="1-0"/>
        <w:rPr>
          <w:rtl/>
        </w:rPr>
      </w:pPr>
      <w:r w:rsidRPr="002B6AA1">
        <w:rPr>
          <w:rtl/>
        </w:rPr>
        <w:t xml:space="preserve">מערך הסייבר הלאומי מעוניין לרכוש שירות </w:t>
      </w:r>
      <w:r>
        <w:t>Protective DNS (PDNS)</w:t>
      </w:r>
      <w:r>
        <w:rPr>
          <w:rFonts w:hint="cs"/>
          <w:rtl/>
        </w:rPr>
        <w:t xml:space="preserve"> </w:t>
      </w:r>
      <w:r w:rsidRPr="002B6AA1">
        <w:rPr>
          <w:rtl/>
        </w:rPr>
        <w:t>בתצורת ענן (</w:t>
      </w:r>
      <w:r w:rsidRPr="002B6AA1">
        <w:t>SaaS</w:t>
      </w:r>
      <w:r w:rsidRPr="002B6AA1">
        <w:rPr>
          <w:rtl/>
        </w:rPr>
        <w:t xml:space="preserve">) לטובת </w:t>
      </w:r>
      <w:r>
        <w:rPr>
          <w:rFonts w:hint="cs"/>
          <w:rtl/>
        </w:rPr>
        <w:t xml:space="preserve">יישום הגנה ברמת מדינה בשכבת פרוטוקול ה- </w:t>
      </w:r>
      <w:r>
        <w:rPr>
          <w:rFonts w:hint="cs"/>
        </w:rPr>
        <w:t>DNS</w:t>
      </w:r>
      <w:r>
        <w:rPr>
          <w:rFonts w:hint="cs"/>
          <w:rtl/>
        </w:rPr>
        <w:t xml:space="preserve">, כחלק ממטריית ההגנה המכונה "כיפת הסייבר". </w:t>
      </w:r>
    </w:p>
    <w:p w14:paraId="2867E876" w14:textId="58674713" w:rsidR="00E648C7" w:rsidRDefault="00E648C7" w:rsidP="00A86670">
      <w:pPr>
        <w:pStyle w:val="1-0"/>
        <w:rPr>
          <w:rtl/>
        </w:rPr>
      </w:pPr>
      <w:r>
        <w:rPr>
          <w:rFonts w:hint="cs"/>
          <w:rtl/>
        </w:rPr>
        <w:t xml:space="preserve">השירות מתוכנן להעלות את רמת חוסן הארגונים שיעשו בו שימוש ולפיכך את רמת חוסן המשק, באמצעות מימוש גלישה בטוחה באינטרנט ע"י מניעת גישה </w:t>
      </w:r>
      <w:proofErr w:type="spellStart"/>
      <w:r>
        <w:rPr>
          <w:rFonts w:hint="cs"/>
          <w:rtl/>
        </w:rPr>
        <w:t>לדומיינים</w:t>
      </w:r>
      <w:proofErr w:type="spellEnd"/>
      <w:r>
        <w:rPr>
          <w:rFonts w:hint="cs"/>
          <w:rtl/>
        </w:rPr>
        <w:t xml:space="preserve"> זדוניים. השירות יאפשר ניהול מדיניות החסימה ברמות ארגוניות שונות, קישוריות עם מערכות וכלים שונים ושיתוף נתונים (יבוא ויצוא) באמצעות דו"חות וממשקי מכונה (</w:t>
      </w:r>
      <w:r>
        <w:rPr>
          <w:rFonts w:hint="cs"/>
        </w:rPr>
        <w:t>API</w:t>
      </w:r>
      <w:r>
        <w:rPr>
          <w:rFonts w:hint="cs"/>
          <w:rtl/>
        </w:rPr>
        <w:t>) למערכות אחרות.</w:t>
      </w:r>
    </w:p>
    <w:p w14:paraId="040DE42C" w14:textId="12E2E94B" w:rsidR="00C425D3" w:rsidRPr="00C425D3" w:rsidRDefault="00C425D3" w:rsidP="00A86670">
      <w:pPr>
        <w:pStyle w:val="1-0"/>
        <w:rPr>
          <w:rtl/>
        </w:rPr>
      </w:pPr>
      <w:r w:rsidRPr="00C425D3">
        <w:rPr>
          <w:rFonts w:hint="cs"/>
          <w:rtl/>
        </w:rPr>
        <w:t xml:space="preserve">יובהר כי </w:t>
      </w:r>
      <w:r w:rsidRPr="00C425D3">
        <w:rPr>
          <w:rtl/>
        </w:rPr>
        <w:t xml:space="preserve">ההתקשרות </w:t>
      </w:r>
      <w:proofErr w:type="spellStart"/>
      <w:r w:rsidRPr="00C425D3">
        <w:rPr>
          <w:rtl/>
        </w:rPr>
        <w:t>מכח</w:t>
      </w:r>
      <w:proofErr w:type="spellEnd"/>
      <w:r w:rsidRPr="00C425D3">
        <w:rPr>
          <w:rtl/>
        </w:rPr>
        <w:t xml:space="preserve"> המכרז מותנית בכפוף לקיום מקור תקציבי</w:t>
      </w:r>
      <w:r w:rsidRPr="00C425D3">
        <w:rPr>
          <w:rFonts w:hint="cs"/>
          <w:rtl/>
        </w:rPr>
        <w:t>.</w:t>
      </w:r>
    </w:p>
    <w:p w14:paraId="258AF9F5" w14:textId="77777777" w:rsidR="006D61B3" w:rsidRPr="009669FF" w:rsidRDefault="006D61B3" w:rsidP="00A86670">
      <w:pPr>
        <w:pStyle w:val="1-0"/>
        <w:rPr>
          <w:rtl/>
        </w:rPr>
      </w:pPr>
      <w:r w:rsidRPr="009669FF">
        <w:rPr>
          <w:rtl/>
        </w:rPr>
        <w:t>השימוש במכרז זה בלשון זכר הינו מטעמי נוחות בלבד. כל האמור בלשון זכר מתייחס גם לנקבה, וכל דרישות המכרז מכוונות לנשים ולגברים כאחד.</w:t>
      </w:r>
    </w:p>
    <w:p w14:paraId="0DB81152" w14:textId="77777777" w:rsidR="00304F14" w:rsidRPr="00395B84" w:rsidRDefault="00304F14" w:rsidP="00304F14">
      <w:pPr>
        <w:pStyle w:val="Normal3"/>
        <w:rPr>
          <w:rtl/>
        </w:rPr>
      </w:pPr>
    </w:p>
    <w:p w14:paraId="6F2D198C" w14:textId="7F157323" w:rsidR="00183F25" w:rsidRDefault="00304F14" w:rsidP="00A86670">
      <w:pPr>
        <w:pStyle w:val="1-0"/>
        <w:rPr>
          <w:rtl/>
        </w:rPr>
      </w:pPr>
      <w:r>
        <w:rPr>
          <w:rFonts w:hint="cs"/>
          <w:rtl/>
        </w:rPr>
        <w:t>מבנה</w:t>
      </w:r>
      <w:r w:rsidR="00012D26">
        <w:rPr>
          <w:rFonts w:hint="cs"/>
          <w:rtl/>
        </w:rPr>
        <w:t xml:space="preserve"> המכרז </w:t>
      </w:r>
      <w:r>
        <w:rPr>
          <w:rFonts w:hint="cs"/>
          <w:rtl/>
        </w:rPr>
        <w:t>הינו</w:t>
      </w:r>
      <w:r w:rsidR="00012D26">
        <w:rPr>
          <w:rFonts w:hint="cs"/>
          <w:rtl/>
        </w:rPr>
        <w:t xml:space="preserve"> כמפורט להלן</w:t>
      </w:r>
      <w:r w:rsidR="00183F25" w:rsidRPr="009669FF">
        <w:rPr>
          <w:rtl/>
        </w:rPr>
        <w:t xml:space="preserve">: </w:t>
      </w:r>
    </w:p>
    <w:p w14:paraId="303A0AAB" w14:textId="39E7F687" w:rsidR="00183F25" w:rsidRDefault="00183F25" w:rsidP="0086295B">
      <w:pPr>
        <w:pStyle w:val="Normal3"/>
        <w:ind w:left="720"/>
        <w:rPr>
          <w:rFonts w:ascii="David" w:hAnsi="David"/>
          <w:rtl/>
        </w:rPr>
      </w:pPr>
      <w:r w:rsidRPr="00C2245B">
        <w:rPr>
          <w:rFonts w:ascii="David" w:hAnsi="David"/>
          <w:b/>
          <w:bCs/>
          <w:rtl/>
        </w:rPr>
        <w:t>פרק א'</w:t>
      </w:r>
      <w:r w:rsidRPr="00C2245B">
        <w:rPr>
          <w:rFonts w:ascii="David" w:hAnsi="David"/>
          <w:rtl/>
        </w:rPr>
        <w:t xml:space="preserve"> – </w:t>
      </w:r>
      <w:r w:rsidR="00535A32" w:rsidRPr="00C2245B">
        <w:rPr>
          <w:rFonts w:ascii="David" w:hAnsi="David"/>
          <w:rtl/>
        </w:rPr>
        <w:t xml:space="preserve">פירוט ההליך </w:t>
      </w:r>
      <w:proofErr w:type="spellStart"/>
      <w:r w:rsidR="00535A32" w:rsidRPr="00C2245B">
        <w:rPr>
          <w:rFonts w:ascii="David" w:hAnsi="David"/>
          <w:rtl/>
        </w:rPr>
        <w:t>המכרזי</w:t>
      </w:r>
      <w:proofErr w:type="spellEnd"/>
    </w:p>
    <w:p w14:paraId="12E96B2B" w14:textId="42DE0320" w:rsidR="009A2349" w:rsidRPr="00C2245B" w:rsidRDefault="009A2349" w:rsidP="0086295B">
      <w:pPr>
        <w:pStyle w:val="Normal3"/>
        <w:ind w:left="720"/>
        <w:rPr>
          <w:rFonts w:ascii="David" w:hAnsi="David"/>
          <w:rtl/>
        </w:rPr>
      </w:pPr>
      <w:r>
        <w:rPr>
          <w:rFonts w:ascii="David" w:hAnsi="David" w:hint="cs"/>
          <w:b/>
          <w:bCs/>
          <w:rtl/>
        </w:rPr>
        <w:t xml:space="preserve">פרק ב' </w:t>
      </w:r>
      <w:r>
        <w:rPr>
          <w:rFonts w:ascii="David" w:hAnsi="David"/>
          <w:rtl/>
        </w:rPr>
        <w:t>–</w:t>
      </w:r>
      <w:r>
        <w:rPr>
          <w:rFonts w:ascii="David" w:hAnsi="David" w:hint="cs"/>
          <w:rtl/>
        </w:rPr>
        <w:t xml:space="preserve"> </w:t>
      </w:r>
      <w:r w:rsidRPr="009A2349">
        <w:rPr>
          <w:rFonts w:ascii="David" w:hAnsi="David"/>
          <w:rtl/>
        </w:rPr>
        <w:t>תיאור השירותים הנדרשים והדרישות הטכנולוגיות</w:t>
      </w:r>
    </w:p>
    <w:p w14:paraId="6114C64D" w14:textId="7DB77781" w:rsidR="005B5131" w:rsidRPr="00C2245B" w:rsidRDefault="005B5131" w:rsidP="0086295B">
      <w:pPr>
        <w:pStyle w:val="Normal3"/>
        <w:ind w:left="720"/>
        <w:rPr>
          <w:rFonts w:ascii="David" w:hAnsi="David"/>
          <w:b/>
          <w:bCs/>
          <w:rtl/>
        </w:rPr>
      </w:pPr>
      <w:r w:rsidRPr="00C2245B">
        <w:rPr>
          <w:rFonts w:ascii="David" w:hAnsi="David"/>
          <w:b/>
          <w:bCs/>
          <w:rtl/>
        </w:rPr>
        <w:t xml:space="preserve">פרק </w:t>
      </w:r>
      <w:r w:rsidR="009A2349">
        <w:rPr>
          <w:rFonts w:ascii="David" w:hAnsi="David" w:hint="cs"/>
          <w:b/>
          <w:bCs/>
          <w:rtl/>
        </w:rPr>
        <w:t>ג</w:t>
      </w:r>
      <w:r w:rsidRPr="00C2245B">
        <w:rPr>
          <w:rFonts w:ascii="David" w:hAnsi="David"/>
          <w:b/>
          <w:bCs/>
          <w:rtl/>
        </w:rPr>
        <w:t xml:space="preserve">' – </w:t>
      </w:r>
      <w:r w:rsidR="00C952E1" w:rsidRPr="00C2245B">
        <w:rPr>
          <w:rFonts w:ascii="David" w:hAnsi="David"/>
          <w:rtl/>
        </w:rPr>
        <w:t>חוברת ההצעה</w:t>
      </w:r>
      <w:r w:rsidR="00C952E1" w:rsidRPr="00C2245B">
        <w:rPr>
          <w:rFonts w:ascii="David" w:hAnsi="David" w:hint="cs"/>
          <w:rtl/>
        </w:rPr>
        <w:t xml:space="preserve"> שתוגש ע"י המתמודדים במכרז</w:t>
      </w:r>
      <w:r w:rsidR="00C952E1" w:rsidRPr="00C2245B" w:rsidDel="00CB20FA">
        <w:rPr>
          <w:rFonts w:ascii="David" w:hAnsi="David"/>
          <w:rtl/>
        </w:rPr>
        <w:t xml:space="preserve"> </w:t>
      </w:r>
    </w:p>
    <w:p w14:paraId="596C112E" w14:textId="45E30EF5" w:rsidR="00183F25" w:rsidRPr="00C2245B" w:rsidRDefault="00183F25" w:rsidP="0086295B">
      <w:pPr>
        <w:pStyle w:val="Normal3"/>
        <w:ind w:left="720"/>
        <w:rPr>
          <w:rFonts w:ascii="David" w:hAnsi="David"/>
          <w:rtl/>
        </w:rPr>
      </w:pPr>
      <w:r w:rsidRPr="00C2245B">
        <w:rPr>
          <w:rFonts w:ascii="David" w:hAnsi="David"/>
          <w:b/>
          <w:bCs/>
          <w:rtl/>
        </w:rPr>
        <w:t xml:space="preserve">פרק </w:t>
      </w:r>
      <w:r w:rsidR="009A2349">
        <w:rPr>
          <w:rFonts w:ascii="David" w:hAnsi="David" w:hint="cs"/>
          <w:b/>
          <w:bCs/>
          <w:rtl/>
        </w:rPr>
        <w:t>ד'</w:t>
      </w:r>
      <w:r w:rsidR="005B5131" w:rsidRPr="00C2245B">
        <w:rPr>
          <w:rFonts w:ascii="David" w:hAnsi="David"/>
          <w:rtl/>
        </w:rPr>
        <w:t xml:space="preserve"> </w:t>
      </w:r>
      <w:r w:rsidRPr="00C2245B">
        <w:rPr>
          <w:rFonts w:ascii="David" w:hAnsi="David"/>
          <w:rtl/>
        </w:rPr>
        <w:t>–</w:t>
      </w:r>
      <w:r w:rsidR="003A1603" w:rsidRPr="00C2245B">
        <w:rPr>
          <w:rFonts w:ascii="David" w:hAnsi="David"/>
          <w:rtl/>
        </w:rPr>
        <w:t xml:space="preserve"> </w:t>
      </w:r>
      <w:r w:rsidR="00C952E1" w:rsidRPr="00C2245B">
        <w:rPr>
          <w:rFonts w:ascii="David" w:hAnsi="David" w:hint="cs"/>
          <w:rtl/>
        </w:rPr>
        <w:t xml:space="preserve">חוזה התקשרות לתקופת הפיילוט </w:t>
      </w:r>
    </w:p>
    <w:p w14:paraId="409B0593" w14:textId="49220A0A" w:rsidR="00012D26" w:rsidRDefault="00DA00FC" w:rsidP="008F3ED7">
      <w:pPr>
        <w:pStyle w:val="Normal3"/>
        <w:spacing w:line="240" w:lineRule="auto"/>
        <w:ind w:left="720"/>
        <w:rPr>
          <w:rFonts w:ascii="David" w:hAnsi="David"/>
          <w:b/>
          <w:bCs/>
          <w:rtl/>
        </w:rPr>
      </w:pPr>
      <w:r w:rsidRPr="00C2245B">
        <w:rPr>
          <w:rFonts w:ascii="David" w:hAnsi="David"/>
          <w:b/>
          <w:bCs/>
          <w:rtl/>
        </w:rPr>
        <w:t xml:space="preserve">פרק </w:t>
      </w:r>
      <w:r w:rsidR="009A2349">
        <w:rPr>
          <w:rFonts w:ascii="David" w:hAnsi="David" w:hint="cs"/>
          <w:b/>
          <w:bCs/>
          <w:rtl/>
        </w:rPr>
        <w:t>ה</w:t>
      </w:r>
      <w:r w:rsidR="005B5131" w:rsidRPr="00C2245B">
        <w:rPr>
          <w:rFonts w:ascii="David" w:hAnsi="David"/>
          <w:b/>
          <w:bCs/>
          <w:rtl/>
        </w:rPr>
        <w:t>'</w:t>
      </w:r>
      <w:r w:rsidR="005B5131" w:rsidRPr="00C2245B">
        <w:rPr>
          <w:rFonts w:ascii="David" w:hAnsi="David"/>
          <w:rtl/>
        </w:rPr>
        <w:t xml:space="preserve"> </w:t>
      </w:r>
      <w:r w:rsidRPr="00C2245B">
        <w:rPr>
          <w:rFonts w:ascii="David" w:hAnsi="David"/>
          <w:rtl/>
        </w:rPr>
        <w:t>– חוזה התקשרות למציע או מציעים הזוכים במכרז.</w:t>
      </w:r>
      <w:bookmarkStart w:id="10" w:name="_Toc516503343"/>
    </w:p>
    <w:p w14:paraId="2FA570A1" w14:textId="445328F1" w:rsidR="00AF2280" w:rsidRDefault="00AF2280">
      <w:pPr>
        <w:bidi w:val="0"/>
        <w:spacing w:before="200" w:after="200" w:line="276" w:lineRule="auto"/>
        <w:rPr>
          <w:rFonts w:ascii="David" w:hAnsi="David" w:cs="David"/>
          <w:b/>
          <w:bCs/>
        </w:rPr>
      </w:pPr>
      <w:r>
        <w:rPr>
          <w:rFonts w:ascii="David" w:hAnsi="David"/>
          <w:b/>
          <w:bCs/>
          <w:rtl/>
        </w:rPr>
        <w:br w:type="page"/>
      </w:r>
    </w:p>
    <w:p w14:paraId="72DE784E" w14:textId="6365D1D9" w:rsidR="00FD5457" w:rsidRDefault="00FD5457" w:rsidP="004D7262">
      <w:pPr>
        <w:pStyle w:val="14"/>
        <w:numPr>
          <w:ilvl w:val="0"/>
          <w:numId w:val="0"/>
        </w:numPr>
        <w:ind w:left="-2"/>
        <w:rPr>
          <w:rtl/>
        </w:rPr>
      </w:pPr>
      <w:bookmarkStart w:id="11" w:name="_Toc176811830"/>
      <w:bookmarkStart w:id="12" w:name="_Toc519073553"/>
      <w:bookmarkStart w:id="13" w:name="_Toc519073899"/>
      <w:r w:rsidRPr="00121439">
        <w:rPr>
          <w:rtl/>
        </w:rPr>
        <w:lastRenderedPageBreak/>
        <w:t>תוכן עניינים</w:t>
      </w:r>
      <w:bookmarkEnd w:id="11"/>
    </w:p>
    <w:p w14:paraId="70E6E8B4" w14:textId="1C11A706" w:rsidR="00B80F84" w:rsidRDefault="00B80F84">
      <w:pPr>
        <w:pStyle w:val="TOC2"/>
        <w:tabs>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הקדמה</w:t>
      </w:r>
      <w:r>
        <w:rPr>
          <w:noProof/>
          <w:webHidden/>
          <w:rtl/>
        </w:rPr>
        <w:tab/>
        <w:t>2</w:t>
      </w:r>
    </w:p>
    <w:p w14:paraId="657A2D49" w14:textId="47B246D6" w:rsidR="00B80F84" w:rsidRDefault="00B80F84">
      <w:pPr>
        <w:pStyle w:val="TOC2"/>
        <w:tabs>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תוכן עניינים</w:t>
      </w:r>
      <w:r>
        <w:rPr>
          <w:noProof/>
          <w:webHidden/>
          <w:rtl/>
        </w:rPr>
        <w:tab/>
        <w:t>3</w:t>
      </w:r>
    </w:p>
    <w:p w14:paraId="1B2838F1" w14:textId="7D8831CE"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0.</w:t>
      </w:r>
      <w:r>
        <w:rPr>
          <w:rFonts w:eastAsiaTheme="minorEastAsia" w:cstheme="minorBidi"/>
          <w:smallCaps w:val="0"/>
          <w:noProof/>
          <w:sz w:val="22"/>
          <w:szCs w:val="22"/>
          <w:rtl/>
        </w:rPr>
        <w:tab/>
      </w:r>
      <w:r w:rsidRPr="004311AC">
        <w:rPr>
          <w:rFonts w:ascii="Times New Roman" w:hAnsi="Times New Roman" w:cs="Times New Roman"/>
          <w:noProof/>
          <w:rtl/>
        </w:rPr>
        <w:t>הגדרות</w:t>
      </w:r>
      <w:r>
        <w:rPr>
          <w:noProof/>
          <w:webHidden/>
          <w:rtl/>
        </w:rPr>
        <w:tab/>
        <w:t>6</w:t>
      </w:r>
    </w:p>
    <w:p w14:paraId="711D2CD8" w14:textId="02EF58BF"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0.1.</w:t>
      </w:r>
      <w:r>
        <w:rPr>
          <w:rFonts w:eastAsiaTheme="minorEastAsia" w:cstheme="minorBidi"/>
          <w:i w:val="0"/>
          <w:iCs w:val="0"/>
          <w:noProof/>
          <w:sz w:val="22"/>
          <w:szCs w:val="22"/>
          <w:rtl/>
        </w:rPr>
        <w:tab/>
      </w:r>
      <w:r w:rsidRPr="004311AC">
        <w:rPr>
          <w:rFonts w:ascii="Times New Roman" w:hAnsi="Times New Roman" w:cs="Times New Roman"/>
          <w:noProof/>
          <w:rtl/>
        </w:rPr>
        <w:t>מונחים כלליים</w:t>
      </w:r>
      <w:r>
        <w:rPr>
          <w:noProof/>
          <w:webHidden/>
          <w:rtl/>
        </w:rPr>
        <w:tab/>
        <w:t>6</w:t>
      </w:r>
    </w:p>
    <w:p w14:paraId="074E5C9F" w14:textId="26D816A0"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0.2.</w:t>
      </w:r>
      <w:r>
        <w:rPr>
          <w:rFonts w:eastAsiaTheme="minorEastAsia" w:cstheme="minorBidi"/>
          <w:i w:val="0"/>
          <w:iCs w:val="0"/>
          <w:noProof/>
          <w:sz w:val="22"/>
          <w:szCs w:val="22"/>
          <w:rtl/>
        </w:rPr>
        <w:tab/>
      </w:r>
      <w:r w:rsidRPr="004311AC">
        <w:rPr>
          <w:rFonts w:ascii="Times New Roman" w:hAnsi="Times New Roman" w:cs="Times New Roman"/>
          <w:noProof/>
          <w:rtl/>
        </w:rPr>
        <w:t>מונחים מקצועיים</w:t>
      </w:r>
      <w:r>
        <w:rPr>
          <w:noProof/>
          <w:webHidden/>
          <w:rtl/>
        </w:rPr>
        <w:tab/>
        <w:t>7</w:t>
      </w:r>
    </w:p>
    <w:p w14:paraId="644406DE" w14:textId="63EC4B06" w:rsidR="00B80F84" w:rsidRDefault="00B80F84">
      <w:pPr>
        <w:pStyle w:val="TOC1"/>
        <w:tabs>
          <w:tab w:val="right" w:leader="dot" w:pos="9060"/>
        </w:tabs>
        <w:rPr>
          <w:rFonts w:eastAsiaTheme="minorEastAsia" w:cstheme="minorBidi"/>
          <w:b w:val="0"/>
          <w:bCs w:val="0"/>
          <w:caps w:val="0"/>
          <w:noProof/>
          <w:sz w:val="22"/>
          <w:szCs w:val="22"/>
          <w:rtl/>
        </w:rPr>
      </w:pPr>
      <w:r w:rsidRPr="004311AC">
        <w:rPr>
          <w:rFonts w:ascii="Times New Roman" w:hAnsi="Times New Roman" w:cs="Times New Roman"/>
          <w:noProof/>
          <w:rtl/>
        </w:rPr>
        <w:t>פרק א' - פירוט ההליך המכרזי</w:t>
      </w:r>
      <w:r>
        <w:rPr>
          <w:noProof/>
          <w:webHidden/>
          <w:rtl/>
        </w:rPr>
        <w:tab/>
        <w:t>11</w:t>
      </w:r>
    </w:p>
    <w:p w14:paraId="20C85AF3" w14:textId="3B00056F"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1.</w:t>
      </w:r>
      <w:r>
        <w:rPr>
          <w:rFonts w:eastAsiaTheme="minorEastAsia" w:cstheme="minorBidi"/>
          <w:smallCaps w:val="0"/>
          <w:noProof/>
          <w:sz w:val="22"/>
          <w:szCs w:val="22"/>
          <w:rtl/>
        </w:rPr>
        <w:tab/>
      </w:r>
      <w:r w:rsidRPr="004311AC">
        <w:rPr>
          <w:rFonts w:ascii="Times New Roman" w:hAnsi="Times New Roman" w:cs="Times New Roman"/>
          <w:noProof/>
          <w:rtl/>
        </w:rPr>
        <w:t>הצגת המכרז</w:t>
      </w:r>
      <w:r>
        <w:rPr>
          <w:noProof/>
          <w:webHidden/>
          <w:rtl/>
        </w:rPr>
        <w:tab/>
        <w:t>12</w:t>
      </w:r>
    </w:p>
    <w:p w14:paraId="4155F01F" w14:textId="2D8A9951"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1.1.</w:t>
      </w:r>
      <w:r>
        <w:rPr>
          <w:rFonts w:eastAsiaTheme="minorEastAsia" w:cstheme="minorBidi"/>
          <w:i w:val="0"/>
          <w:iCs w:val="0"/>
          <w:noProof/>
          <w:sz w:val="22"/>
          <w:szCs w:val="22"/>
          <w:rtl/>
        </w:rPr>
        <w:tab/>
      </w:r>
      <w:r w:rsidRPr="004311AC">
        <w:rPr>
          <w:rFonts w:ascii="Times New Roman" w:hAnsi="Times New Roman" w:cs="Times New Roman"/>
          <w:noProof/>
          <w:rtl/>
        </w:rPr>
        <w:t>נושא המכרז</w:t>
      </w:r>
      <w:r>
        <w:rPr>
          <w:noProof/>
          <w:webHidden/>
          <w:rtl/>
        </w:rPr>
        <w:tab/>
        <w:t>12</w:t>
      </w:r>
    </w:p>
    <w:p w14:paraId="18E9B8EB" w14:textId="6F407F7D"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w:t>
      </w:r>
      <w:r>
        <w:rPr>
          <w:rFonts w:eastAsiaTheme="minorEastAsia" w:cstheme="minorBidi"/>
          <w:i w:val="0"/>
          <w:iCs w:val="0"/>
          <w:noProof/>
          <w:sz w:val="22"/>
          <w:szCs w:val="22"/>
          <w:rtl/>
        </w:rPr>
        <w:tab/>
      </w:r>
      <w:r w:rsidRPr="004311AC">
        <w:rPr>
          <w:rFonts w:ascii="Times New Roman" w:hAnsi="Times New Roman" w:cs="Times New Roman"/>
          <w:noProof/>
          <w:rtl/>
        </w:rPr>
        <w:t>שלבי המכרז</w:t>
      </w:r>
      <w:r>
        <w:rPr>
          <w:noProof/>
          <w:webHidden/>
          <w:rtl/>
        </w:rPr>
        <w:tab/>
        <w:t>13</w:t>
      </w:r>
    </w:p>
    <w:p w14:paraId="5967D92D" w14:textId="50028496"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w:t>
      </w:r>
      <w:r>
        <w:rPr>
          <w:rFonts w:eastAsiaTheme="minorEastAsia" w:cstheme="minorBidi"/>
          <w:i w:val="0"/>
          <w:iCs w:val="0"/>
          <w:noProof/>
          <w:sz w:val="22"/>
          <w:szCs w:val="22"/>
          <w:rtl/>
        </w:rPr>
        <w:tab/>
      </w:r>
      <w:r w:rsidRPr="004311AC">
        <w:rPr>
          <w:rFonts w:ascii="Times New Roman" w:hAnsi="Times New Roman" w:cs="Times New Roman"/>
          <w:noProof/>
          <w:rtl/>
        </w:rPr>
        <w:t>תרשים שלבי המכרז</w:t>
      </w:r>
      <w:r>
        <w:rPr>
          <w:noProof/>
          <w:webHidden/>
          <w:rtl/>
        </w:rPr>
        <w:tab/>
        <w:t>14</w:t>
      </w:r>
    </w:p>
    <w:p w14:paraId="000369F8" w14:textId="56716887"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2.</w:t>
      </w:r>
      <w:r>
        <w:rPr>
          <w:rFonts w:eastAsiaTheme="minorEastAsia" w:cstheme="minorBidi"/>
          <w:smallCaps w:val="0"/>
          <w:noProof/>
          <w:sz w:val="22"/>
          <w:szCs w:val="22"/>
          <w:rtl/>
        </w:rPr>
        <w:tab/>
      </w:r>
      <w:r w:rsidRPr="004311AC">
        <w:rPr>
          <w:rFonts w:ascii="Times New Roman" w:hAnsi="Times New Roman" w:cs="Times New Roman"/>
          <w:noProof/>
          <w:rtl/>
        </w:rPr>
        <w:t>מופעים ומועדים במכרז</w:t>
      </w:r>
      <w:r>
        <w:rPr>
          <w:noProof/>
          <w:webHidden/>
          <w:rtl/>
        </w:rPr>
        <w:tab/>
        <w:t>15</w:t>
      </w:r>
    </w:p>
    <w:p w14:paraId="1E0501AC" w14:textId="5B250728"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2.1.</w:t>
      </w:r>
      <w:r>
        <w:rPr>
          <w:rFonts w:eastAsiaTheme="minorEastAsia" w:cstheme="minorBidi"/>
          <w:i w:val="0"/>
          <w:iCs w:val="0"/>
          <w:noProof/>
          <w:sz w:val="22"/>
          <w:szCs w:val="22"/>
          <w:rtl/>
        </w:rPr>
        <w:tab/>
      </w:r>
      <w:r w:rsidRPr="004311AC">
        <w:rPr>
          <w:rFonts w:ascii="Times New Roman" w:hAnsi="Times New Roman" w:cs="Times New Roman"/>
          <w:noProof/>
          <w:rtl/>
        </w:rPr>
        <w:t>הגשת הצעות במכרז</w:t>
      </w:r>
      <w:r>
        <w:rPr>
          <w:noProof/>
          <w:webHidden/>
          <w:rtl/>
        </w:rPr>
        <w:tab/>
        <w:t>15</w:t>
      </w:r>
    </w:p>
    <w:p w14:paraId="411DEE44" w14:textId="493F2A6E"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2.2.</w:t>
      </w:r>
      <w:r>
        <w:rPr>
          <w:rFonts w:eastAsiaTheme="minorEastAsia" w:cstheme="minorBidi"/>
          <w:i w:val="0"/>
          <w:iCs w:val="0"/>
          <w:noProof/>
          <w:sz w:val="22"/>
          <w:szCs w:val="22"/>
          <w:rtl/>
        </w:rPr>
        <w:tab/>
      </w:r>
      <w:r w:rsidRPr="004311AC">
        <w:rPr>
          <w:rFonts w:ascii="Times New Roman" w:hAnsi="Times New Roman" w:cs="Times New Roman"/>
          <w:noProof/>
          <w:rtl/>
        </w:rPr>
        <w:t>כנס מציעים</w:t>
      </w:r>
      <w:r>
        <w:rPr>
          <w:noProof/>
          <w:webHidden/>
          <w:rtl/>
        </w:rPr>
        <w:tab/>
        <w:t>16</w:t>
      </w:r>
    </w:p>
    <w:p w14:paraId="344A72A5" w14:textId="2700506F"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2.3.</w:t>
      </w:r>
      <w:r>
        <w:rPr>
          <w:rFonts w:eastAsiaTheme="minorEastAsia" w:cstheme="minorBidi"/>
          <w:i w:val="0"/>
          <w:iCs w:val="0"/>
          <w:noProof/>
          <w:sz w:val="22"/>
          <w:szCs w:val="22"/>
          <w:rtl/>
        </w:rPr>
        <w:tab/>
      </w:r>
      <w:r w:rsidRPr="004311AC">
        <w:rPr>
          <w:rFonts w:ascii="Times New Roman" w:hAnsi="Times New Roman" w:cs="Times New Roman"/>
          <w:noProof/>
          <w:rtl/>
        </w:rPr>
        <w:t>שאלות הבהרה בנוגע למכרז</w:t>
      </w:r>
      <w:r>
        <w:rPr>
          <w:noProof/>
          <w:webHidden/>
          <w:rtl/>
        </w:rPr>
        <w:tab/>
        <w:t>16</w:t>
      </w:r>
    </w:p>
    <w:p w14:paraId="271CEE1F" w14:textId="7BBDA071"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2.4.</w:t>
      </w:r>
      <w:r>
        <w:rPr>
          <w:rFonts w:eastAsiaTheme="minorEastAsia" w:cstheme="minorBidi"/>
          <w:i w:val="0"/>
          <w:iCs w:val="0"/>
          <w:noProof/>
          <w:sz w:val="22"/>
          <w:szCs w:val="22"/>
          <w:rtl/>
        </w:rPr>
        <w:tab/>
      </w:r>
      <w:r w:rsidRPr="004311AC">
        <w:rPr>
          <w:rFonts w:ascii="Times New Roman" w:hAnsi="Times New Roman" w:cs="Times New Roman"/>
          <w:noProof/>
          <w:rtl/>
        </w:rPr>
        <w:t>מענה המערך לשאלות ההבהרה</w:t>
      </w:r>
      <w:r>
        <w:rPr>
          <w:noProof/>
          <w:webHidden/>
          <w:rtl/>
        </w:rPr>
        <w:tab/>
        <w:t>18</w:t>
      </w:r>
    </w:p>
    <w:p w14:paraId="1BE7EE5C" w14:textId="0388F972"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3.</w:t>
      </w:r>
      <w:r>
        <w:rPr>
          <w:rFonts w:eastAsiaTheme="minorEastAsia" w:cstheme="minorBidi"/>
          <w:smallCaps w:val="0"/>
          <w:noProof/>
          <w:sz w:val="22"/>
          <w:szCs w:val="22"/>
          <w:rtl/>
        </w:rPr>
        <w:tab/>
      </w:r>
      <w:r w:rsidRPr="004311AC">
        <w:rPr>
          <w:rFonts w:ascii="Times New Roman" w:hAnsi="Times New Roman" w:cs="Times New Roman"/>
          <w:noProof/>
          <w:rtl/>
        </w:rPr>
        <w:t>נוהל המכרז</w:t>
      </w:r>
      <w:r>
        <w:rPr>
          <w:noProof/>
          <w:webHidden/>
          <w:rtl/>
        </w:rPr>
        <w:tab/>
        <w:t>19</w:t>
      </w:r>
    </w:p>
    <w:p w14:paraId="2BB003C2" w14:textId="08B0FA3B"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3.1.</w:t>
      </w:r>
      <w:r>
        <w:rPr>
          <w:rFonts w:eastAsiaTheme="minorEastAsia" w:cstheme="minorBidi"/>
          <w:i w:val="0"/>
          <w:iCs w:val="0"/>
          <w:noProof/>
          <w:sz w:val="22"/>
          <w:szCs w:val="22"/>
          <w:rtl/>
        </w:rPr>
        <w:tab/>
      </w:r>
      <w:r w:rsidRPr="004311AC">
        <w:rPr>
          <w:rFonts w:ascii="Times New Roman" w:hAnsi="Times New Roman" w:cs="Times New Roman"/>
          <w:noProof/>
          <w:rtl/>
        </w:rPr>
        <w:t>סמכויות המערך בעת ניהול הליך המכרז ובדיקת הצעות</w:t>
      </w:r>
      <w:r>
        <w:rPr>
          <w:noProof/>
          <w:webHidden/>
          <w:rtl/>
        </w:rPr>
        <w:tab/>
        <w:t>19</w:t>
      </w:r>
    </w:p>
    <w:p w14:paraId="1A8CF621" w14:textId="01D9A728"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3.2.</w:t>
      </w:r>
      <w:r>
        <w:rPr>
          <w:rFonts w:eastAsiaTheme="minorEastAsia" w:cstheme="minorBidi"/>
          <w:i w:val="0"/>
          <w:iCs w:val="0"/>
          <w:noProof/>
          <w:sz w:val="22"/>
          <w:szCs w:val="22"/>
          <w:rtl/>
        </w:rPr>
        <w:tab/>
      </w:r>
      <w:r w:rsidRPr="004311AC">
        <w:rPr>
          <w:rFonts w:ascii="Times New Roman" w:hAnsi="Times New Roman" w:cs="Times New Roman"/>
          <w:noProof/>
          <w:rtl/>
        </w:rPr>
        <w:t>ביטול או שינוי המכרז</w:t>
      </w:r>
      <w:r>
        <w:rPr>
          <w:noProof/>
          <w:webHidden/>
          <w:rtl/>
        </w:rPr>
        <w:tab/>
        <w:t>22</w:t>
      </w:r>
    </w:p>
    <w:p w14:paraId="2CCB22DC" w14:textId="53D17714"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3.3.</w:t>
      </w:r>
      <w:r>
        <w:rPr>
          <w:rFonts w:eastAsiaTheme="minorEastAsia" w:cstheme="minorBidi"/>
          <w:i w:val="0"/>
          <w:iCs w:val="0"/>
          <w:noProof/>
          <w:sz w:val="22"/>
          <w:szCs w:val="22"/>
          <w:rtl/>
        </w:rPr>
        <w:tab/>
      </w:r>
      <w:r w:rsidRPr="004311AC">
        <w:rPr>
          <w:rFonts w:ascii="Times New Roman" w:hAnsi="Times New Roman" w:cs="Times New Roman"/>
          <w:noProof/>
          <w:rtl/>
        </w:rPr>
        <w:t>הצעות מציעים המספקים כיום שירות למערך</w:t>
      </w:r>
      <w:r>
        <w:rPr>
          <w:noProof/>
          <w:webHidden/>
          <w:rtl/>
        </w:rPr>
        <w:tab/>
        <w:t>22</w:t>
      </w:r>
    </w:p>
    <w:p w14:paraId="080527B8" w14:textId="6D5FAB3B"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3.4.</w:t>
      </w:r>
      <w:r>
        <w:rPr>
          <w:rFonts w:eastAsiaTheme="minorEastAsia" w:cstheme="minorBidi"/>
          <w:i w:val="0"/>
          <w:iCs w:val="0"/>
          <w:noProof/>
          <w:sz w:val="22"/>
          <w:szCs w:val="22"/>
          <w:rtl/>
        </w:rPr>
        <w:tab/>
      </w:r>
      <w:r w:rsidRPr="004311AC">
        <w:rPr>
          <w:rFonts w:ascii="Times New Roman" w:hAnsi="Times New Roman" w:cs="Times New Roman"/>
          <w:noProof/>
          <w:rtl/>
        </w:rPr>
        <w:t>הוצאות</w:t>
      </w:r>
      <w:r>
        <w:rPr>
          <w:noProof/>
          <w:webHidden/>
          <w:rtl/>
        </w:rPr>
        <w:tab/>
        <w:t>22</w:t>
      </w:r>
    </w:p>
    <w:p w14:paraId="48D1707F" w14:textId="4611F58E"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3.5.</w:t>
      </w:r>
      <w:r>
        <w:rPr>
          <w:rFonts w:eastAsiaTheme="minorEastAsia" w:cstheme="minorBidi"/>
          <w:i w:val="0"/>
          <w:iCs w:val="0"/>
          <w:noProof/>
          <w:sz w:val="22"/>
          <w:szCs w:val="22"/>
          <w:rtl/>
        </w:rPr>
        <w:tab/>
      </w:r>
      <w:r w:rsidRPr="004311AC">
        <w:rPr>
          <w:rFonts w:ascii="Times New Roman" w:hAnsi="Times New Roman" w:cs="Times New Roman"/>
          <w:noProof/>
          <w:rtl/>
        </w:rPr>
        <w:t>סמכות השיפוט</w:t>
      </w:r>
      <w:r>
        <w:rPr>
          <w:noProof/>
          <w:webHidden/>
          <w:rtl/>
        </w:rPr>
        <w:tab/>
        <w:t>22</w:t>
      </w:r>
    </w:p>
    <w:p w14:paraId="25D589E3" w14:textId="292BC336"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3.6.</w:t>
      </w:r>
      <w:r>
        <w:rPr>
          <w:rFonts w:eastAsiaTheme="minorEastAsia" w:cstheme="minorBidi"/>
          <w:i w:val="0"/>
          <w:iCs w:val="0"/>
          <w:noProof/>
          <w:sz w:val="22"/>
          <w:szCs w:val="22"/>
          <w:rtl/>
        </w:rPr>
        <w:tab/>
      </w:r>
      <w:r w:rsidRPr="004311AC">
        <w:rPr>
          <w:rFonts w:ascii="Times New Roman" w:hAnsi="Times New Roman" w:cs="Times New Roman"/>
          <w:noProof/>
          <w:rtl/>
        </w:rPr>
        <w:t>בעלות על ההצעה והשימוש בה</w:t>
      </w:r>
      <w:r>
        <w:rPr>
          <w:noProof/>
          <w:webHidden/>
          <w:rtl/>
        </w:rPr>
        <w:tab/>
        <w:t>22</w:t>
      </w:r>
    </w:p>
    <w:p w14:paraId="0C178376" w14:textId="5DC42A39"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3.7.</w:t>
      </w:r>
      <w:r>
        <w:rPr>
          <w:rFonts w:eastAsiaTheme="minorEastAsia" w:cstheme="minorBidi"/>
          <w:i w:val="0"/>
          <w:iCs w:val="0"/>
          <w:noProof/>
          <w:sz w:val="22"/>
          <w:szCs w:val="22"/>
          <w:rtl/>
        </w:rPr>
        <w:tab/>
      </w:r>
      <w:r w:rsidRPr="004311AC">
        <w:rPr>
          <w:rFonts w:ascii="Times New Roman" w:hAnsi="Times New Roman" w:cs="Times New Roman"/>
          <w:noProof/>
          <w:rtl/>
        </w:rPr>
        <w:t>סודיות ההצעה וזכות העיון</w:t>
      </w:r>
      <w:r>
        <w:rPr>
          <w:noProof/>
          <w:webHidden/>
          <w:rtl/>
        </w:rPr>
        <w:tab/>
        <w:t>23</w:t>
      </w:r>
    </w:p>
    <w:p w14:paraId="7D1B0FF8" w14:textId="15B752DA"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4.</w:t>
      </w:r>
      <w:r>
        <w:rPr>
          <w:rFonts w:eastAsiaTheme="minorEastAsia" w:cstheme="minorBidi"/>
          <w:smallCaps w:val="0"/>
          <w:noProof/>
          <w:sz w:val="22"/>
          <w:szCs w:val="22"/>
          <w:rtl/>
        </w:rPr>
        <w:tab/>
      </w:r>
      <w:r w:rsidRPr="004311AC">
        <w:rPr>
          <w:rFonts w:ascii="Times New Roman" w:hAnsi="Times New Roman" w:cs="Times New Roman"/>
          <w:noProof/>
          <w:rtl/>
        </w:rPr>
        <w:t>תנאי סף להשתתפות במכרז</w:t>
      </w:r>
      <w:r>
        <w:rPr>
          <w:noProof/>
          <w:webHidden/>
          <w:rtl/>
        </w:rPr>
        <w:tab/>
        <w:t>24</w:t>
      </w:r>
    </w:p>
    <w:p w14:paraId="12408F96" w14:textId="2B43A1AD"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4.1.</w:t>
      </w:r>
      <w:r>
        <w:rPr>
          <w:rFonts w:eastAsiaTheme="minorEastAsia" w:cstheme="minorBidi"/>
          <w:i w:val="0"/>
          <w:iCs w:val="0"/>
          <w:noProof/>
          <w:sz w:val="22"/>
          <w:szCs w:val="22"/>
          <w:rtl/>
        </w:rPr>
        <w:tab/>
      </w:r>
      <w:r w:rsidRPr="004311AC">
        <w:rPr>
          <w:rFonts w:ascii="Times New Roman" w:hAnsi="Times New Roman" w:cs="Times New Roman"/>
          <w:noProof/>
          <w:rtl/>
        </w:rPr>
        <w:t>תנאי סף מנהליים</w:t>
      </w:r>
      <w:r>
        <w:rPr>
          <w:noProof/>
          <w:webHidden/>
          <w:rtl/>
        </w:rPr>
        <w:tab/>
        <w:t>24</w:t>
      </w:r>
    </w:p>
    <w:p w14:paraId="51D135F2" w14:textId="6A138BA4"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4.2.</w:t>
      </w:r>
      <w:r>
        <w:rPr>
          <w:rFonts w:eastAsiaTheme="minorEastAsia" w:cstheme="minorBidi"/>
          <w:i w:val="0"/>
          <w:iCs w:val="0"/>
          <w:noProof/>
          <w:sz w:val="22"/>
          <w:szCs w:val="22"/>
          <w:rtl/>
        </w:rPr>
        <w:tab/>
      </w:r>
      <w:r w:rsidRPr="004311AC">
        <w:rPr>
          <w:rFonts w:ascii="Times New Roman" w:hAnsi="Times New Roman" w:cs="Times New Roman"/>
          <w:noProof/>
          <w:rtl/>
        </w:rPr>
        <w:t>תנאי סף מקצועיים</w:t>
      </w:r>
      <w:r>
        <w:rPr>
          <w:noProof/>
          <w:webHidden/>
          <w:rtl/>
        </w:rPr>
        <w:tab/>
        <w:t>25</w:t>
      </w:r>
    </w:p>
    <w:p w14:paraId="620F778D" w14:textId="3D75017A"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4.3.</w:t>
      </w:r>
      <w:r>
        <w:rPr>
          <w:rFonts w:eastAsiaTheme="minorEastAsia" w:cstheme="minorBidi"/>
          <w:i w:val="0"/>
          <w:iCs w:val="0"/>
          <w:noProof/>
          <w:sz w:val="22"/>
          <w:szCs w:val="22"/>
          <w:rtl/>
        </w:rPr>
        <w:tab/>
      </w:r>
      <w:r w:rsidRPr="004311AC">
        <w:rPr>
          <w:rFonts w:ascii="Times New Roman" w:hAnsi="Times New Roman" w:cs="Times New Roman"/>
          <w:noProof/>
          <w:rtl/>
        </w:rPr>
        <w:t>שינוי ארגוני במציע</w:t>
      </w:r>
      <w:r>
        <w:rPr>
          <w:noProof/>
          <w:webHidden/>
          <w:rtl/>
        </w:rPr>
        <w:tab/>
        <w:t>26</w:t>
      </w:r>
    </w:p>
    <w:p w14:paraId="066A58FB" w14:textId="4923421F"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5.</w:t>
      </w:r>
      <w:r>
        <w:rPr>
          <w:rFonts w:eastAsiaTheme="minorEastAsia" w:cstheme="minorBidi"/>
          <w:smallCaps w:val="0"/>
          <w:noProof/>
          <w:sz w:val="22"/>
          <w:szCs w:val="22"/>
          <w:rtl/>
        </w:rPr>
        <w:tab/>
      </w:r>
      <w:r w:rsidRPr="004311AC">
        <w:rPr>
          <w:rFonts w:ascii="Times New Roman" w:hAnsi="Times New Roman" w:cs="Times New Roman"/>
          <w:noProof/>
          <w:rtl/>
        </w:rPr>
        <w:t>דירוג ההצעות</w:t>
      </w:r>
      <w:r>
        <w:rPr>
          <w:noProof/>
          <w:webHidden/>
          <w:rtl/>
        </w:rPr>
        <w:tab/>
        <w:t>27</w:t>
      </w:r>
    </w:p>
    <w:p w14:paraId="38E45938" w14:textId="60CFC1EF"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5.1.</w:t>
      </w:r>
      <w:r>
        <w:rPr>
          <w:rFonts w:eastAsiaTheme="minorEastAsia" w:cstheme="minorBidi"/>
          <w:i w:val="0"/>
          <w:iCs w:val="0"/>
          <w:noProof/>
          <w:sz w:val="22"/>
          <w:szCs w:val="22"/>
          <w:rtl/>
        </w:rPr>
        <w:tab/>
      </w:r>
      <w:r w:rsidRPr="004311AC">
        <w:rPr>
          <w:rFonts w:ascii="Times New Roman" w:hAnsi="Times New Roman" w:cs="Times New Roman"/>
          <w:noProof/>
          <w:rtl/>
        </w:rPr>
        <w:t>ציון איכות</w:t>
      </w:r>
      <w:r>
        <w:rPr>
          <w:noProof/>
          <w:webHidden/>
          <w:rtl/>
        </w:rPr>
        <w:tab/>
        <w:t>27</w:t>
      </w:r>
    </w:p>
    <w:p w14:paraId="2B3F907D" w14:textId="52293EFA"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5.2.</w:t>
      </w:r>
      <w:r>
        <w:rPr>
          <w:rFonts w:eastAsiaTheme="minorEastAsia" w:cstheme="minorBidi"/>
          <w:i w:val="0"/>
          <w:iCs w:val="0"/>
          <w:noProof/>
          <w:sz w:val="22"/>
          <w:szCs w:val="22"/>
          <w:rtl/>
        </w:rPr>
        <w:tab/>
      </w:r>
      <w:r w:rsidRPr="004311AC">
        <w:rPr>
          <w:rFonts w:ascii="Times New Roman" w:hAnsi="Times New Roman" w:cs="Times New Roman"/>
          <w:noProof/>
          <w:rtl/>
        </w:rPr>
        <w:t>שלב הפיילוט במסגרת בחינת האיכות</w:t>
      </w:r>
      <w:r>
        <w:rPr>
          <w:noProof/>
          <w:webHidden/>
          <w:rtl/>
        </w:rPr>
        <w:tab/>
        <w:t>28</w:t>
      </w:r>
    </w:p>
    <w:p w14:paraId="4096C867" w14:textId="7D939AA7"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5.3.</w:t>
      </w:r>
      <w:r>
        <w:rPr>
          <w:rFonts w:eastAsiaTheme="minorEastAsia" w:cstheme="minorBidi"/>
          <w:i w:val="0"/>
          <w:iCs w:val="0"/>
          <w:noProof/>
          <w:sz w:val="22"/>
          <w:szCs w:val="22"/>
          <w:rtl/>
        </w:rPr>
        <w:tab/>
      </w:r>
      <w:r w:rsidRPr="004311AC">
        <w:rPr>
          <w:rFonts w:ascii="Times New Roman" w:hAnsi="Times New Roman" w:cs="Times New Roman"/>
          <w:noProof/>
          <w:rtl/>
        </w:rPr>
        <w:t>אחוז הנחה</w:t>
      </w:r>
      <w:r>
        <w:rPr>
          <w:noProof/>
          <w:webHidden/>
          <w:rtl/>
        </w:rPr>
        <w:tab/>
        <w:t>30</w:t>
      </w:r>
    </w:p>
    <w:p w14:paraId="7392EBB6" w14:textId="7AB03F7D"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5.4.</w:t>
      </w:r>
      <w:r>
        <w:rPr>
          <w:rFonts w:eastAsiaTheme="minorEastAsia" w:cstheme="minorBidi"/>
          <w:i w:val="0"/>
          <w:iCs w:val="0"/>
          <w:noProof/>
          <w:sz w:val="22"/>
          <w:szCs w:val="22"/>
          <w:rtl/>
        </w:rPr>
        <w:tab/>
      </w:r>
      <w:r w:rsidRPr="004311AC">
        <w:rPr>
          <w:rFonts w:ascii="Times New Roman" w:hAnsi="Times New Roman" w:cs="Times New Roman"/>
          <w:noProof/>
          <w:rtl/>
        </w:rPr>
        <w:t>מחירון השירותים המוצעים</w:t>
      </w:r>
      <w:r>
        <w:rPr>
          <w:noProof/>
          <w:webHidden/>
          <w:rtl/>
        </w:rPr>
        <w:tab/>
        <w:t>31</w:t>
      </w:r>
    </w:p>
    <w:p w14:paraId="66698C37" w14:textId="098F79F4"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5.5.</w:t>
      </w:r>
      <w:r>
        <w:rPr>
          <w:rFonts w:eastAsiaTheme="minorEastAsia" w:cstheme="minorBidi"/>
          <w:i w:val="0"/>
          <w:iCs w:val="0"/>
          <w:noProof/>
          <w:sz w:val="22"/>
          <w:szCs w:val="22"/>
          <w:rtl/>
        </w:rPr>
        <w:tab/>
      </w:r>
      <w:r w:rsidRPr="004311AC">
        <w:rPr>
          <w:rFonts w:ascii="Times New Roman" w:hAnsi="Times New Roman" w:cs="Times New Roman"/>
          <w:noProof/>
          <w:rtl/>
        </w:rPr>
        <w:t>הצעת המחיר/מחיר ההצעה</w:t>
      </w:r>
      <w:r>
        <w:rPr>
          <w:noProof/>
          <w:webHidden/>
          <w:rtl/>
        </w:rPr>
        <w:tab/>
        <w:t>33</w:t>
      </w:r>
    </w:p>
    <w:p w14:paraId="7A3517C8" w14:textId="26D7F088"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5.6.</w:t>
      </w:r>
      <w:r>
        <w:rPr>
          <w:rFonts w:eastAsiaTheme="minorEastAsia" w:cstheme="minorBidi"/>
          <w:i w:val="0"/>
          <w:iCs w:val="0"/>
          <w:noProof/>
          <w:sz w:val="22"/>
          <w:szCs w:val="22"/>
          <w:rtl/>
        </w:rPr>
        <w:tab/>
      </w:r>
      <w:r w:rsidRPr="004311AC">
        <w:rPr>
          <w:rFonts w:ascii="Times New Roman" w:hAnsi="Times New Roman" w:cs="Times New Roman"/>
          <w:noProof/>
          <w:rtl/>
        </w:rPr>
        <w:t>אופן שקלול ההצעה</w:t>
      </w:r>
      <w:r w:rsidRPr="004311AC">
        <w:rPr>
          <w:rFonts w:ascii="Times New Roman" w:hAnsi="Times New Roman" w:cs="Times New Roman"/>
          <w:noProof/>
        </w:rPr>
        <w:t xml:space="preserve"> </w:t>
      </w:r>
      <w:r w:rsidRPr="004311AC">
        <w:rPr>
          <w:rFonts w:ascii="Times New Roman" w:hAnsi="Times New Roman" w:cs="Times New Roman"/>
          <w:noProof/>
          <w:rtl/>
        </w:rPr>
        <w:t>ודירוג</w:t>
      </w:r>
      <w:r w:rsidRPr="004311AC">
        <w:rPr>
          <w:rFonts w:ascii="Times New Roman" w:hAnsi="Times New Roman" w:cs="Times New Roman"/>
          <w:noProof/>
        </w:rPr>
        <w:t xml:space="preserve"> </w:t>
      </w:r>
      <w:r w:rsidRPr="004311AC">
        <w:rPr>
          <w:rFonts w:ascii="Times New Roman" w:hAnsi="Times New Roman" w:cs="Times New Roman"/>
          <w:noProof/>
          <w:rtl/>
        </w:rPr>
        <w:t>המציעים</w:t>
      </w:r>
      <w:r>
        <w:rPr>
          <w:noProof/>
          <w:webHidden/>
          <w:rtl/>
        </w:rPr>
        <w:tab/>
        <w:t>34</w:t>
      </w:r>
    </w:p>
    <w:p w14:paraId="61DE52E2" w14:textId="58C5F7F0"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6.</w:t>
      </w:r>
      <w:r>
        <w:rPr>
          <w:rFonts w:eastAsiaTheme="minorEastAsia" w:cstheme="minorBidi"/>
          <w:smallCaps w:val="0"/>
          <w:noProof/>
          <w:sz w:val="22"/>
          <w:szCs w:val="22"/>
          <w:rtl/>
        </w:rPr>
        <w:tab/>
      </w:r>
      <w:r w:rsidRPr="004311AC">
        <w:rPr>
          <w:rFonts w:ascii="Times New Roman" w:hAnsi="Times New Roman" w:cs="Times New Roman"/>
          <w:noProof/>
          <w:rtl/>
        </w:rPr>
        <w:t>בחירת הזוכה</w:t>
      </w:r>
      <w:r>
        <w:rPr>
          <w:noProof/>
          <w:webHidden/>
          <w:rtl/>
        </w:rPr>
        <w:tab/>
        <w:t>36</w:t>
      </w:r>
    </w:p>
    <w:p w14:paraId="291E926D" w14:textId="1C3C681F"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6.1.</w:t>
      </w:r>
      <w:r>
        <w:rPr>
          <w:rFonts w:eastAsiaTheme="minorEastAsia" w:cstheme="minorBidi"/>
          <w:i w:val="0"/>
          <w:iCs w:val="0"/>
          <w:noProof/>
          <w:sz w:val="22"/>
          <w:szCs w:val="22"/>
          <w:rtl/>
        </w:rPr>
        <w:tab/>
      </w:r>
      <w:r w:rsidRPr="004311AC">
        <w:rPr>
          <w:rFonts w:ascii="Times New Roman" w:hAnsi="Times New Roman" w:cs="Times New Roman"/>
          <w:noProof/>
          <w:rtl/>
        </w:rPr>
        <w:t>דירוג ההצעות</w:t>
      </w:r>
      <w:r>
        <w:rPr>
          <w:noProof/>
          <w:webHidden/>
          <w:rtl/>
        </w:rPr>
        <w:tab/>
        <w:t>36</w:t>
      </w:r>
    </w:p>
    <w:p w14:paraId="14E42FC6" w14:textId="0467F65A"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6.2.</w:t>
      </w:r>
      <w:r>
        <w:rPr>
          <w:rFonts w:eastAsiaTheme="minorEastAsia" w:cstheme="minorBidi"/>
          <w:i w:val="0"/>
          <w:iCs w:val="0"/>
          <w:noProof/>
          <w:sz w:val="22"/>
          <w:szCs w:val="22"/>
          <w:rtl/>
        </w:rPr>
        <w:tab/>
      </w:r>
      <w:r w:rsidRPr="004311AC">
        <w:rPr>
          <w:rFonts w:ascii="Times New Roman" w:hAnsi="Times New Roman" w:cs="Times New Roman"/>
          <w:noProof/>
          <w:rtl/>
        </w:rPr>
        <w:t>בחירת זוכה</w:t>
      </w:r>
      <w:r>
        <w:rPr>
          <w:noProof/>
          <w:webHidden/>
          <w:rtl/>
        </w:rPr>
        <w:tab/>
        <w:t>36</w:t>
      </w:r>
    </w:p>
    <w:p w14:paraId="1109800C" w14:textId="4A165A23"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6.3.</w:t>
      </w:r>
      <w:r>
        <w:rPr>
          <w:rFonts w:eastAsiaTheme="minorEastAsia" w:cstheme="minorBidi"/>
          <w:i w:val="0"/>
          <w:iCs w:val="0"/>
          <w:noProof/>
          <w:sz w:val="22"/>
          <w:szCs w:val="22"/>
          <w:rtl/>
        </w:rPr>
        <w:tab/>
      </w:r>
      <w:r w:rsidRPr="004311AC">
        <w:rPr>
          <w:rFonts w:ascii="Times New Roman" w:hAnsi="Times New Roman" w:cs="Times New Roman"/>
          <w:noProof/>
          <w:rtl/>
        </w:rPr>
        <w:t>הכרזה על מועמד לזכייה</w:t>
      </w:r>
      <w:r>
        <w:rPr>
          <w:noProof/>
          <w:webHidden/>
          <w:rtl/>
        </w:rPr>
        <w:tab/>
        <w:t>36</w:t>
      </w:r>
    </w:p>
    <w:p w14:paraId="3481F9EB" w14:textId="25270667"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6.4.</w:t>
      </w:r>
      <w:r>
        <w:rPr>
          <w:rFonts w:eastAsiaTheme="minorEastAsia" w:cstheme="minorBidi"/>
          <w:i w:val="0"/>
          <w:iCs w:val="0"/>
          <w:noProof/>
          <w:sz w:val="22"/>
          <w:szCs w:val="22"/>
          <w:rtl/>
        </w:rPr>
        <w:tab/>
      </w:r>
      <w:r w:rsidRPr="004311AC">
        <w:rPr>
          <w:rFonts w:ascii="Times New Roman" w:hAnsi="Times New Roman" w:cs="Times New Roman"/>
          <w:noProof/>
          <w:rtl/>
        </w:rPr>
        <w:t>חובות של מועמד לזכייה</w:t>
      </w:r>
      <w:r>
        <w:rPr>
          <w:noProof/>
          <w:webHidden/>
          <w:rtl/>
        </w:rPr>
        <w:tab/>
        <w:t>36</w:t>
      </w:r>
    </w:p>
    <w:p w14:paraId="795D70A1" w14:textId="0FC095BE"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7.</w:t>
      </w:r>
      <w:r>
        <w:rPr>
          <w:rFonts w:eastAsiaTheme="minorEastAsia" w:cstheme="minorBidi"/>
          <w:smallCaps w:val="0"/>
          <w:noProof/>
          <w:sz w:val="22"/>
          <w:szCs w:val="22"/>
          <w:rtl/>
        </w:rPr>
        <w:tab/>
      </w:r>
      <w:r w:rsidRPr="004311AC">
        <w:rPr>
          <w:rFonts w:ascii="Times New Roman" w:hAnsi="Times New Roman" w:cs="Times New Roman"/>
          <w:noProof/>
          <w:rtl/>
        </w:rPr>
        <w:t>התקשרות עם מציע זוכה</w:t>
      </w:r>
      <w:r>
        <w:rPr>
          <w:noProof/>
          <w:webHidden/>
          <w:rtl/>
        </w:rPr>
        <w:tab/>
        <w:t>38</w:t>
      </w:r>
    </w:p>
    <w:p w14:paraId="10B6BC8A" w14:textId="07DE2400" w:rsidR="00B80F84" w:rsidRDefault="00B80F84">
      <w:pPr>
        <w:pStyle w:val="TOC1"/>
        <w:tabs>
          <w:tab w:val="right" w:leader="dot" w:pos="9060"/>
        </w:tabs>
        <w:rPr>
          <w:rFonts w:eastAsiaTheme="minorEastAsia" w:cstheme="minorBidi"/>
          <w:b w:val="0"/>
          <w:bCs w:val="0"/>
          <w:caps w:val="0"/>
          <w:noProof/>
          <w:sz w:val="22"/>
          <w:szCs w:val="22"/>
          <w:rtl/>
        </w:rPr>
      </w:pPr>
      <w:r w:rsidRPr="004311AC">
        <w:rPr>
          <w:rFonts w:ascii="Times New Roman" w:hAnsi="Times New Roman" w:cs="Times New Roman"/>
          <w:noProof/>
          <w:rtl/>
        </w:rPr>
        <w:t>פרק ב'- תיאור השירותים הנדרשים והדרישות הטכנולוגיות</w:t>
      </w:r>
      <w:r>
        <w:rPr>
          <w:noProof/>
          <w:webHidden/>
          <w:rtl/>
        </w:rPr>
        <w:tab/>
        <w:t>39</w:t>
      </w:r>
    </w:p>
    <w:p w14:paraId="4D6BAAE9" w14:textId="4A54BD37"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8.</w:t>
      </w:r>
      <w:r>
        <w:rPr>
          <w:rFonts w:eastAsiaTheme="minorEastAsia" w:cstheme="minorBidi"/>
          <w:smallCaps w:val="0"/>
          <w:noProof/>
          <w:sz w:val="22"/>
          <w:szCs w:val="22"/>
          <w:rtl/>
        </w:rPr>
        <w:tab/>
      </w:r>
      <w:r w:rsidRPr="004311AC">
        <w:rPr>
          <w:rFonts w:ascii="Times New Roman" w:hAnsi="Times New Roman" w:cs="Times New Roman"/>
          <w:noProof/>
          <w:rtl/>
        </w:rPr>
        <w:t>תיאור כללי של השירות הנדרש</w:t>
      </w:r>
      <w:r>
        <w:rPr>
          <w:noProof/>
          <w:webHidden/>
          <w:rtl/>
        </w:rPr>
        <w:tab/>
        <w:t>40</w:t>
      </w:r>
    </w:p>
    <w:p w14:paraId="36889000" w14:textId="435146FD"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9.</w:t>
      </w:r>
      <w:r>
        <w:rPr>
          <w:rFonts w:eastAsiaTheme="minorEastAsia" w:cstheme="minorBidi"/>
          <w:smallCaps w:val="0"/>
          <w:noProof/>
          <w:sz w:val="22"/>
          <w:szCs w:val="22"/>
          <w:rtl/>
        </w:rPr>
        <w:tab/>
      </w:r>
      <w:r w:rsidRPr="004311AC">
        <w:rPr>
          <w:rFonts w:ascii="Times New Roman" w:hAnsi="Times New Roman" w:cs="Times New Roman"/>
          <w:noProof/>
          <w:rtl/>
        </w:rPr>
        <w:t>תקופת ההתקשרות</w:t>
      </w:r>
      <w:r>
        <w:rPr>
          <w:noProof/>
          <w:webHidden/>
          <w:rtl/>
        </w:rPr>
        <w:tab/>
        <w:t>41</w:t>
      </w:r>
    </w:p>
    <w:p w14:paraId="3009244C" w14:textId="0DE6C203" w:rsidR="00B80F84" w:rsidRDefault="00B80F84">
      <w:pPr>
        <w:pStyle w:val="TOC3"/>
        <w:tabs>
          <w:tab w:val="left" w:pos="2356"/>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9.1.</w:t>
      </w:r>
      <w:r>
        <w:rPr>
          <w:rFonts w:eastAsiaTheme="minorEastAsia" w:cstheme="minorBidi"/>
          <w:i w:val="0"/>
          <w:iCs w:val="0"/>
          <w:noProof/>
          <w:sz w:val="22"/>
          <w:szCs w:val="22"/>
          <w:rtl/>
        </w:rPr>
        <w:tab/>
      </w:r>
      <w:r w:rsidRPr="004311AC">
        <w:rPr>
          <w:rFonts w:ascii="Times New Roman" w:hAnsi="Times New Roman" w:cs="Times New Roman"/>
          <w:noProof/>
          <w:rtl/>
        </w:rPr>
        <w:t>תקופות ההתקשרות</w:t>
      </w:r>
      <w:r>
        <w:rPr>
          <w:noProof/>
          <w:webHidden/>
          <w:rtl/>
        </w:rPr>
        <w:tab/>
        <w:t>41</w:t>
      </w:r>
    </w:p>
    <w:p w14:paraId="69C23858" w14:textId="6D6254FD"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10.</w:t>
      </w:r>
      <w:r>
        <w:rPr>
          <w:rFonts w:eastAsiaTheme="minorEastAsia" w:cstheme="minorBidi"/>
          <w:smallCaps w:val="0"/>
          <w:noProof/>
          <w:sz w:val="22"/>
          <w:szCs w:val="22"/>
          <w:rtl/>
        </w:rPr>
        <w:tab/>
      </w:r>
      <w:r w:rsidRPr="004311AC">
        <w:rPr>
          <w:rFonts w:ascii="Times New Roman" w:hAnsi="Times New Roman" w:cs="Times New Roman"/>
          <w:noProof/>
          <w:rtl/>
        </w:rPr>
        <w:t>גורמים מעורבים</w:t>
      </w:r>
      <w:r>
        <w:rPr>
          <w:noProof/>
          <w:webHidden/>
          <w:rtl/>
        </w:rPr>
        <w:tab/>
        <w:t>42</w:t>
      </w:r>
    </w:p>
    <w:p w14:paraId="5AF885C6" w14:textId="3B9F0420"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10.1.</w:t>
      </w:r>
      <w:r>
        <w:rPr>
          <w:rFonts w:eastAsiaTheme="minorEastAsia" w:cstheme="minorBidi"/>
          <w:i w:val="0"/>
          <w:iCs w:val="0"/>
          <w:noProof/>
          <w:sz w:val="22"/>
          <w:szCs w:val="22"/>
          <w:rtl/>
        </w:rPr>
        <w:tab/>
      </w:r>
      <w:r w:rsidRPr="004311AC">
        <w:rPr>
          <w:rFonts w:ascii="Times New Roman" w:hAnsi="Times New Roman" w:cs="Times New Roman"/>
          <w:noProof/>
          <w:rtl/>
        </w:rPr>
        <w:t>גורם מקצועי מפקח</w:t>
      </w:r>
      <w:r>
        <w:rPr>
          <w:noProof/>
          <w:webHidden/>
          <w:rtl/>
        </w:rPr>
        <w:tab/>
        <w:t>42</w:t>
      </w:r>
    </w:p>
    <w:p w14:paraId="0B30D5CC" w14:textId="729F7EA0"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10.2.</w:t>
      </w:r>
      <w:r>
        <w:rPr>
          <w:rFonts w:eastAsiaTheme="minorEastAsia" w:cstheme="minorBidi"/>
          <w:i w:val="0"/>
          <w:iCs w:val="0"/>
          <w:noProof/>
          <w:sz w:val="22"/>
          <w:szCs w:val="22"/>
          <w:rtl/>
        </w:rPr>
        <w:tab/>
      </w:r>
      <w:r w:rsidRPr="004311AC">
        <w:rPr>
          <w:rFonts w:ascii="Times New Roman" w:hAnsi="Times New Roman" w:cs="Times New Roman"/>
          <w:noProof/>
          <w:rtl/>
        </w:rPr>
        <w:t>ארגון מנוהל</w:t>
      </w:r>
      <w:r>
        <w:rPr>
          <w:noProof/>
          <w:webHidden/>
          <w:rtl/>
        </w:rPr>
        <w:tab/>
        <w:t>42</w:t>
      </w:r>
    </w:p>
    <w:p w14:paraId="6B86B6EB" w14:textId="080CE01D"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10.3.</w:t>
      </w:r>
      <w:r>
        <w:rPr>
          <w:rFonts w:eastAsiaTheme="minorEastAsia" w:cstheme="minorBidi"/>
          <w:i w:val="0"/>
          <w:iCs w:val="0"/>
          <w:noProof/>
          <w:sz w:val="22"/>
          <w:szCs w:val="22"/>
          <w:rtl/>
        </w:rPr>
        <w:tab/>
      </w:r>
      <w:r w:rsidRPr="004311AC">
        <w:rPr>
          <w:rFonts w:ascii="Times New Roman" w:hAnsi="Times New Roman" w:cs="Times New Roman"/>
          <w:noProof/>
          <w:rtl/>
        </w:rPr>
        <w:t>צוות מטעם ספק המסגרת למתן השירותים</w:t>
      </w:r>
      <w:r>
        <w:rPr>
          <w:noProof/>
          <w:webHidden/>
          <w:rtl/>
        </w:rPr>
        <w:tab/>
        <w:t>42</w:t>
      </w:r>
    </w:p>
    <w:p w14:paraId="2A243DF9" w14:textId="214E1DD0"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10.4.</w:t>
      </w:r>
      <w:r>
        <w:rPr>
          <w:rFonts w:eastAsiaTheme="minorEastAsia" w:cstheme="minorBidi"/>
          <w:i w:val="0"/>
          <w:iCs w:val="0"/>
          <w:noProof/>
          <w:sz w:val="22"/>
          <w:szCs w:val="22"/>
          <w:rtl/>
        </w:rPr>
        <w:tab/>
      </w:r>
      <w:r w:rsidRPr="004311AC">
        <w:rPr>
          <w:rFonts w:ascii="Times New Roman" w:hAnsi="Times New Roman" w:cs="Times New Roman"/>
          <w:noProof/>
          <w:rtl/>
        </w:rPr>
        <w:t>החלפת בעלי תפקידים</w:t>
      </w:r>
      <w:r>
        <w:rPr>
          <w:noProof/>
          <w:webHidden/>
          <w:rtl/>
        </w:rPr>
        <w:tab/>
        <w:t>47</w:t>
      </w:r>
    </w:p>
    <w:p w14:paraId="4B6A42D0" w14:textId="1CC8212A"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11.</w:t>
      </w:r>
      <w:r>
        <w:rPr>
          <w:rFonts w:eastAsiaTheme="minorEastAsia" w:cstheme="minorBidi"/>
          <w:smallCaps w:val="0"/>
          <w:noProof/>
          <w:sz w:val="22"/>
          <w:szCs w:val="22"/>
          <w:rtl/>
        </w:rPr>
        <w:tab/>
      </w:r>
      <w:r w:rsidRPr="004311AC">
        <w:rPr>
          <w:rFonts w:ascii="Times New Roman" w:hAnsi="Times New Roman" w:cs="Times New Roman"/>
          <w:noProof/>
          <w:rtl/>
        </w:rPr>
        <w:t>דרישות פונקציונאליות-טכנולוגיות</w:t>
      </w:r>
      <w:r>
        <w:rPr>
          <w:noProof/>
          <w:webHidden/>
          <w:rtl/>
        </w:rPr>
        <w:tab/>
        <w:t>48</w:t>
      </w:r>
    </w:p>
    <w:p w14:paraId="4691F8BC" w14:textId="7808D313"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11.1.</w:t>
      </w:r>
      <w:r>
        <w:rPr>
          <w:rFonts w:eastAsiaTheme="minorEastAsia" w:cstheme="minorBidi"/>
          <w:i w:val="0"/>
          <w:iCs w:val="0"/>
          <w:noProof/>
          <w:sz w:val="22"/>
          <w:szCs w:val="22"/>
          <w:rtl/>
        </w:rPr>
        <w:tab/>
      </w:r>
      <w:r w:rsidRPr="004311AC">
        <w:rPr>
          <w:rFonts w:ascii="Times New Roman" w:hAnsi="Times New Roman" w:cs="Times New Roman"/>
          <w:noProof/>
          <w:rtl/>
        </w:rPr>
        <w:t>דרישות כלליות</w:t>
      </w:r>
      <w:r>
        <w:rPr>
          <w:noProof/>
          <w:webHidden/>
          <w:rtl/>
        </w:rPr>
        <w:tab/>
        <w:t>48</w:t>
      </w:r>
    </w:p>
    <w:p w14:paraId="69000F99" w14:textId="74491569" w:rsidR="00B80F84" w:rsidRDefault="00B80F84">
      <w:pPr>
        <w:pStyle w:val="TOC3"/>
        <w:tabs>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lastRenderedPageBreak/>
        <w:t>דרישות מהתשתית</w:t>
      </w:r>
      <w:r>
        <w:rPr>
          <w:noProof/>
          <w:webHidden/>
          <w:rtl/>
        </w:rPr>
        <w:tab/>
        <w:t>49</w:t>
      </w:r>
    </w:p>
    <w:p w14:paraId="42634F7A" w14:textId="6EB8A36E"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11.2.</w:t>
      </w:r>
      <w:r>
        <w:rPr>
          <w:rFonts w:eastAsiaTheme="minorEastAsia" w:cstheme="minorBidi"/>
          <w:i w:val="0"/>
          <w:iCs w:val="0"/>
          <w:noProof/>
          <w:sz w:val="22"/>
          <w:szCs w:val="22"/>
          <w:rtl/>
        </w:rPr>
        <w:tab/>
      </w:r>
      <w:r w:rsidRPr="004311AC">
        <w:rPr>
          <w:rFonts w:ascii="Times New Roman" w:hAnsi="Times New Roman" w:cs="Times New Roman"/>
          <w:noProof/>
          <w:rtl/>
        </w:rPr>
        <w:t>תצורת האזור הישראלי</w:t>
      </w:r>
      <w:r>
        <w:rPr>
          <w:noProof/>
          <w:webHidden/>
          <w:rtl/>
        </w:rPr>
        <w:tab/>
        <w:t>49</w:t>
      </w:r>
    </w:p>
    <w:p w14:paraId="76ECCE90" w14:textId="1A16ED3E" w:rsidR="00B80F84" w:rsidRDefault="00B80F84">
      <w:pPr>
        <w:pStyle w:val="TOC3"/>
        <w:tabs>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דרישות מהשירות</w:t>
      </w:r>
      <w:r>
        <w:rPr>
          <w:noProof/>
          <w:webHidden/>
          <w:rtl/>
        </w:rPr>
        <w:tab/>
        <w:t>52</w:t>
      </w:r>
    </w:p>
    <w:p w14:paraId="75BD62F2" w14:textId="7C01FB34"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11.29.</w:t>
      </w:r>
      <w:r>
        <w:rPr>
          <w:rFonts w:eastAsiaTheme="minorEastAsia" w:cstheme="minorBidi"/>
          <w:i w:val="0"/>
          <w:iCs w:val="0"/>
          <w:noProof/>
          <w:sz w:val="22"/>
          <w:szCs w:val="22"/>
          <w:rtl/>
        </w:rPr>
        <w:tab/>
      </w:r>
      <w:r w:rsidRPr="004311AC">
        <w:rPr>
          <w:rFonts w:ascii="Times New Roman" w:hAnsi="Times New Roman" w:cs="Times New Roman"/>
          <w:noProof/>
          <w:rtl/>
        </w:rPr>
        <w:t>[מ] המענים האפשריים לבקשות תרגום יהיו כמפורט לפחות:</w:t>
      </w:r>
      <w:r>
        <w:rPr>
          <w:noProof/>
          <w:webHidden/>
          <w:rtl/>
        </w:rPr>
        <w:tab/>
        <w:t>58</w:t>
      </w:r>
    </w:p>
    <w:p w14:paraId="7D89C8D5" w14:textId="2183B234"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11.39.</w:t>
      </w:r>
      <w:r>
        <w:rPr>
          <w:rFonts w:eastAsiaTheme="minorEastAsia" w:cstheme="minorBidi"/>
          <w:i w:val="0"/>
          <w:iCs w:val="0"/>
          <w:noProof/>
          <w:sz w:val="22"/>
          <w:szCs w:val="22"/>
          <w:rtl/>
        </w:rPr>
        <w:tab/>
      </w:r>
      <w:r w:rsidRPr="004311AC">
        <w:rPr>
          <w:rFonts w:ascii="Times New Roman" w:hAnsi="Times New Roman" w:cs="Times New Roman"/>
          <w:noProof/>
          <w:rtl/>
        </w:rPr>
        <w:t>[מ] יכולות ניהול השירות וממשקים</w:t>
      </w:r>
      <w:r>
        <w:rPr>
          <w:noProof/>
          <w:webHidden/>
          <w:rtl/>
        </w:rPr>
        <w:tab/>
        <w:t>60</w:t>
      </w:r>
    </w:p>
    <w:p w14:paraId="29EA9B60" w14:textId="71178AFA"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12.</w:t>
      </w:r>
      <w:r>
        <w:rPr>
          <w:rFonts w:eastAsiaTheme="minorEastAsia" w:cstheme="minorBidi"/>
          <w:smallCaps w:val="0"/>
          <w:noProof/>
          <w:sz w:val="22"/>
          <w:szCs w:val="22"/>
          <w:rtl/>
        </w:rPr>
        <w:tab/>
      </w:r>
      <w:r w:rsidRPr="004311AC">
        <w:rPr>
          <w:rFonts w:ascii="Times New Roman" w:hAnsi="Times New Roman" w:cs="Times New Roman"/>
          <w:noProof/>
          <w:rtl/>
        </w:rPr>
        <w:t>דרישות תמיכה ותפעול וזמני תגובה</w:t>
      </w:r>
      <w:r>
        <w:rPr>
          <w:noProof/>
          <w:webHidden/>
          <w:rtl/>
        </w:rPr>
        <w:tab/>
        <w:t>70</w:t>
      </w:r>
    </w:p>
    <w:p w14:paraId="28577F6D" w14:textId="4826014D"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12.1.</w:t>
      </w:r>
      <w:r>
        <w:rPr>
          <w:rFonts w:eastAsiaTheme="minorEastAsia" w:cstheme="minorBidi"/>
          <w:i w:val="0"/>
          <w:iCs w:val="0"/>
          <w:noProof/>
          <w:sz w:val="22"/>
          <w:szCs w:val="22"/>
          <w:rtl/>
        </w:rPr>
        <w:tab/>
      </w:r>
      <w:r w:rsidRPr="004311AC">
        <w:rPr>
          <w:rFonts w:ascii="Times New Roman" w:hAnsi="Times New Roman" w:cs="Times New Roman"/>
          <w:noProof/>
          <w:rtl/>
        </w:rPr>
        <w:t>זמינות השירות</w:t>
      </w:r>
      <w:r>
        <w:rPr>
          <w:noProof/>
          <w:webHidden/>
          <w:rtl/>
        </w:rPr>
        <w:tab/>
        <w:t>70</w:t>
      </w:r>
    </w:p>
    <w:p w14:paraId="3FC0525D" w14:textId="2CD2048D"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12.2.</w:t>
      </w:r>
      <w:r>
        <w:rPr>
          <w:rFonts w:eastAsiaTheme="minorEastAsia" w:cstheme="minorBidi"/>
          <w:i w:val="0"/>
          <w:iCs w:val="0"/>
          <w:noProof/>
          <w:sz w:val="22"/>
          <w:szCs w:val="22"/>
          <w:rtl/>
        </w:rPr>
        <w:tab/>
      </w:r>
      <w:r w:rsidRPr="004311AC">
        <w:rPr>
          <w:rFonts w:ascii="Times New Roman" w:hAnsi="Times New Roman" w:cs="Times New Roman"/>
          <w:noProof/>
          <w:rtl/>
        </w:rPr>
        <w:t>תיקון תקלות בשירות</w:t>
      </w:r>
      <w:r>
        <w:rPr>
          <w:noProof/>
          <w:webHidden/>
          <w:rtl/>
        </w:rPr>
        <w:tab/>
        <w:t>71</w:t>
      </w:r>
    </w:p>
    <w:p w14:paraId="5024847D" w14:textId="565867F3"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12.3.</w:t>
      </w:r>
      <w:r>
        <w:rPr>
          <w:rFonts w:eastAsiaTheme="minorEastAsia" w:cstheme="minorBidi"/>
          <w:i w:val="0"/>
          <w:iCs w:val="0"/>
          <w:noProof/>
          <w:sz w:val="22"/>
          <w:szCs w:val="22"/>
          <w:rtl/>
        </w:rPr>
        <w:tab/>
      </w:r>
      <w:r w:rsidRPr="004311AC">
        <w:rPr>
          <w:rFonts w:ascii="Times New Roman" w:hAnsi="Times New Roman" w:cs="Times New Roman"/>
          <w:noProof/>
          <w:rtl/>
        </w:rPr>
        <w:t>[ח] זמני תגובה וטיפול נדרשים (</w:t>
      </w:r>
      <w:r w:rsidRPr="004311AC">
        <w:rPr>
          <w:rFonts w:ascii="Times New Roman" w:hAnsi="Times New Roman" w:cs="Times New Roman"/>
          <w:noProof/>
        </w:rPr>
        <w:t>SLA</w:t>
      </w:r>
      <w:r w:rsidRPr="004311AC">
        <w:rPr>
          <w:rFonts w:ascii="Times New Roman" w:hAnsi="Times New Roman" w:cs="Times New Roman"/>
          <w:noProof/>
          <w:rtl/>
        </w:rPr>
        <w:t>)</w:t>
      </w:r>
      <w:r>
        <w:rPr>
          <w:noProof/>
          <w:webHidden/>
          <w:rtl/>
        </w:rPr>
        <w:tab/>
        <w:t>72</w:t>
      </w:r>
    </w:p>
    <w:p w14:paraId="23FB8CEC" w14:textId="14DD3287"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12.4.</w:t>
      </w:r>
      <w:r>
        <w:rPr>
          <w:rFonts w:eastAsiaTheme="minorEastAsia" w:cstheme="minorBidi"/>
          <w:i w:val="0"/>
          <w:iCs w:val="0"/>
          <w:noProof/>
          <w:sz w:val="22"/>
          <w:szCs w:val="22"/>
          <w:rtl/>
        </w:rPr>
        <w:tab/>
      </w:r>
      <w:r w:rsidRPr="004311AC">
        <w:rPr>
          <w:rFonts w:ascii="Times New Roman" w:hAnsi="Times New Roman" w:cs="Times New Roman"/>
          <w:noProof/>
          <w:rtl/>
        </w:rPr>
        <w:t>זמני תגובה לשירות</w:t>
      </w:r>
      <w:r>
        <w:rPr>
          <w:noProof/>
          <w:webHidden/>
          <w:rtl/>
        </w:rPr>
        <w:tab/>
        <w:t>74</w:t>
      </w:r>
    </w:p>
    <w:p w14:paraId="045A0797" w14:textId="596063DC"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12.5.</w:t>
      </w:r>
      <w:r>
        <w:rPr>
          <w:rFonts w:eastAsiaTheme="minorEastAsia" w:cstheme="minorBidi"/>
          <w:i w:val="0"/>
          <w:iCs w:val="0"/>
          <w:noProof/>
          <w:sz w:val="22"/>
          <w:szCs w:val="22"/>
          <w:rtl/>
        </w:rPr>
        <w:tab/>
      </w:r>
      <w:r w:rsidRPr="004311AC">
        <w:rPr>
          <w:rFonts w:ascii="Times New Roman" w:hAnsi="Times New Roman" w:cs="Times New Roman"/>
          <w:noProof/>
          <w:rtl/>
        </w:rPr>
        <w:t>דוחות שימושיות</w:t>
      </w:r>
      <w:r>
        <w:rPr>
          <w:noProof/>
          <w:webHidden/>
          <w:rtl/>
        </w:rPr>
        <w:tab/>
        <w:t>75</w:t>
      </w:r>
    </w:p>
    <w:p w14:paraId="0CE1D4C5" w14:textId="5B943CC9"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12.6.</w:t>
      </w:r>
      <w:r>
        <w:rPr>
          <w:rFonts w:eastAsiaTheme="minorEastAsia" w:cstheme="minorBidi"/>
          <w:i w:val="0"/>
          <w:iCs w:val="0"/>
          <w:noProof/>
          <w:sz w:val="22"/>
          <w:szCs w:val="22"/>
          <w:rtl/>
        </w:rPr>
        <w:tab/>
      </w:r>
      <w:r w:rsidRPr="004311AC">
        <w:rPr>
          <w:rFonts w:ascii="Times New Roman" w:hAnsi="Times New Roman" w:cs="Times New Roman"/>
          <w:noProof/>
          <w:rtl/>
        </w:rPr>
        <w:t>דפדפנים ומכשירים</w:t>
      </w:r>
      <w:r>
        <w:rPr>
          <w:noProof/>
          <w:webHidden/>
          <w:rtl/>
        </w:rPr>
        <w:tab/>
        <w:t>76</w:t>
      </w:r>
    </w:p>
    <w:p w14:paraId="4EAC43C9" w14:textId="5878C886"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12.7.</w:t>
      </w:r>
      <w:r>
        <w:rPr>
          <w:rFonts w:eastAsiaTheme="minorEastAsia" w:cstheme="minorBidi"/>
          <w:i w:val="0"/>
          <w:iCs w:val="0"/>
          <w:noProof/>
          <w:sz w:val="22"/>
          <w:szCs w:val="22"/>
          <w:rtl/>
        </w:rPr>
        <w:tab/>
      </w:r>
      <w:r w:rsidRPr="004311AC">
        <w:rPr>
          <w:rFonts w:ascii="Times New Roman" w:hAnsi="Times New Roman" w:cs="Times New Roman"/>
          <w:noProof/>
          <w:rtl/>
        </w:rPr>
        <w:t>נגישות</w:t>
      </w:r>
      <w:r>
        <w:rPr>
          <w:noProof/>
          <w:webHidden/>
          <w:rtl/>
        </w:rPr>
        <w:tab/>
        <w:t>76</w:t>
      </w:r>
    </w:p>
    <w:p w14:paraId="41B15507" w14:textId="7BBEB577"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12.8.</w:t>
      </w:r>
      <w:r>
        <w:rPr>
          <w:rFonts w:eastAsiaTheme="minorEastAsia" w:cstheme="minorBidi"/>
          <w:i w:val="0"/>
          <w:iCs w:val="0"/>
          <w:noProof/>
          <w:sz w:val="22"/>
          <w:szCs w:val="22"/>
          <w:rtl/>
        </w:rPr>
        <w:tab/>
      </w:r>
      <w:r w:rsidRPr="004311AC">
        <w:rPr>
          <w:rFonts w:ascii="Times New Roman" w:hAnsi="Times New Roman" w:cs="Times New Roman"/>
          <w:noProof/>
          <w:rtl/>
        </w:rPr>
        <w:t>עדכוני השירות</w:t>
      </w:r>
      <w:r>
        <w:rPr>
          <w:noProof/>
          <w:webHidden/>
          <w:rtl/>
        </w:rPr>
        <w:tab/>
        <w:t>76</w:t>
      </w:r>
    </w:p>
    <w:p w14:paraId="4B17D3AB" w14:textId="71111224"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12.9.</w:t>
      </w:r>
      <w:r>
        <w:rPr>
          <w:rFonts w:eastAsiaTheme="minorEastAsia" w:cstheme="minorBidi"/>
          <w:i w:val="0"/>
          <w:iCs w:val="0"/>
          <w:noProof/>
          <w:sz w:val="22"/>
          <w:szCs w:val="22"/>
          <w:rtl/>
        </w:rPr>
        <w:tab/>
      </w:r>
      <w:r w:rsidRPr="004311AC">
        <w:rPr>
          <w:rFonts w:ascii="Times New Roman" w:hAnsi="Times New Roman" w:cs="Times New Roman"/>
          <w:noProof/>
          <w:rtl/>
        </w:rPr>
        <w:t>שמירת הלוגים ותיעוד</w:t>
      </w:r>
      <w:r>
        <w:rPr>
          <w:noProof/>
          <w:webHidden/>
          <w:rtl/>
        </w:rPr>
        <w:tab/>
        <w:t>77</w:t>
      </w:r>
    </w:p>
    <w:p w14:paraId="6C203710" w14:textId="40D5DABA"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12.10.</w:t>
      </w:r>
      <w:r>
        <w:rPr>
          <w:rFonts w:eastAsiaTheme="minorEastAsia" w:cstheme="minorBidi"/>
          <w:i w:val="0"/>
          <w:iCs w:val="0"/>
          <w:noProof/>
          <w:sz w:val="22"/>
          <w:szCs w:val="22"/>
          <w:rtl/>
        </w:rPr>
        <w:tab/>
      </w:r>
      <w:r w:rsidRPr="004311AC">
        <w:rPr>
          <w:rFonts w:ascii="Times New Roman" w:hAnsi="Times New Roman" w:cs="Times New Roman"/>
          <w:noProof/>
          <w:rtl/>
        </w:rPr>
        <w:t>שרידות גיבוי ושיחזור המידע</w:t>
      </w:r>
      <w:r>
        <w:rPr>
          <w:noProof/>
          <w:webHidden/>
          <w:rtl/>
        </w:rPr>
        <w:tab/>
        <w:t>77</w:t>
      </w:r>
    </w:p>
    <w:p w14:paraId="2AED48E4" w14:textId="303ECD6A"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12.11.</w:t>
      </w:r>
      <w:r>
        <w:rPr>
          <w:rFonts w:eastAsiaTheme="minorEastAsia" w:cstheme="minorBidi"/>
          <w:i w:val="0"/>
          <w:iCs w:val="0"/>
          <w:noProof/>
          <w:sz w:val="22"/>
          <w:szCs w:val="22"/>
          <w:rtl/>
        </w:rPr>
        <w:tab/>
      </w:r>
      <w:r w:rsidRPr="004311AC">
        <w:rPr>
          <w:rFonts w:ascii="Times New Roman" w:hAnsi="Times New Roman" w:cs="Times New Roman"/>
          <w:noProof/>
          <w:rtl/>
        </w:rPr>
        <w:t>דרישות הדרכה</w:t>
      </w:r>
      <w:r>
        <w:rPr>
          <w:noProof/>
          <w:webHidden/>
          <w:rtl/>
        </w:rPr>
        <w:tab/>
        <w:t>77</w:t>
      </w:r>
    </w:p>
    <w:p w14:paraId="6C1211D7" w14:textId="303617BB"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12.12.</w:t>
      </w:r>
      <w:r>
        <w:rPr>
          <w:rFonts w:eastAsiaTheme="minorEastAsia" w:cstheme="minorBidi"/>
          <w:i w:val="0"/>
          <w:iCs w:val="0"/>
          <w:noProof/>
          <w:sz w:val="22"/>
          <w:szCs w:val="22"/>
          <w:rtl/>
        </w:rPr>
        <w:tab/>
      </w:r>
      <w:r w:rsidRPr="004311AC">
        <w:rPr>
          <w:rFonts w:ascii="Times New Roman" w:hAnsi="Times New Roman" w:cs="Times New Roman"/>
          <w:noProof/>
          <w:rtl/>
        </w:rPr>
        <w:t>מדריכים למשתמש</w:t>
      </w:r>
      <w:r>
        <w:rPr>
          <w:noProof/>
          <w:webHidden/>
          <w:rtl/>
        </w:rPr>
        <w:tab/>
        <w:t>78</w:t>
      </w:r>
    </w:p>
    <w:p w14:paraId="0C435C18" w14:textId="5E1E8815"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12.13.</w:t>
      </w:r>
      <w:r>
        <w:rPr>
          <w:rFonts w:eastAsiaTheme="minorEastAsia" w:cstheme="minorBidi"/>
          <w:i w:val="0"/>
          <w:iCs w:val="0"/>
          <w:noProof/>
          <w:sz w:val="22"/>
          <w:szCs w:val="22"/>
          <w:rtl/>
        </w:rPr>
        <w:tab/>
      </w:r>
      <w:r w:rsidRPr="004311AC">
        <w:rPr>
          <w:rFonts w:ascii="Times New Roman" w:hAnsi="Times New Roman" w:cs="Times New Roman"/>
          <w:noProof/>
          <w:rtl/>
        </w:rPr>
        <w:t>לומדות</w:t>
      </w:r>
      <w:r>
        <w:rPr>
          <w:noProof/>
          <w:webHidden/>
          <w:rtl/>
        </w:rPr>
        <w:tab/>
        <w:t>78</w:t>
      </w:r>
    </w:p>
    <w:p w14:paraId="0F30C948" w14:textId="2DB97677"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12.14.</w:t>
      </w:r>
      <w:r>
        <w:rPr>
          <w:rFonts w:eastAsiaTheme="minorEastAsia" w:cstheme="minorBidi"/>
          <w:i w:val="0"/>
          <w:iCs w:val="0"/>
          <w:noProof/>
          <w:sz w:val="22"/>
          <w:szCs w:val="22"/>
          <w:rtl/>
        </w:rPr>
        <w:tab/>
      </w:r>
      <w:r w:rsidRPr="004311AC">
        <w:rPr>
          <w:rFonts w:ascii="Times New Roman" w:hAnsi="Times New Roman" w:cs="Times New Roman"/>
          <w:noProof/>
          <w:rtl/>
        </w:rPr>
        <w:t>הטמעת השירות</w:t>
      </w:r>
      <w:r>
        <w:rPr>
          <w:noProof/>
          <w:webHidden/>
          <w:rtl/>
        </w:rPr>
        <w:tab/>
        <w:t>79</w:t>
      </w:r>
    </w:p>
    <w:p w14:paraId="5DA68A59" w14:textId="7A64B8F3"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12.15.</w:t>
      </w:r>
      <w:r>
        <w:rPr>
          <w:rFonts w:eastAsiaTheme="minorEastAsia" w:cstheme="minorBidi"/>
          <w:i w:val="0"/>
          <w:iCs w:val="0"/>
          <w:noProof/>
          <w:sz w:val="22"/>
          <w:szCs w:val="22"/>
          <w:rtl/>
        </w:rPr>
        <w:tab/>
      </w:r>
      <w:r w:rsidRPr="004311AC">
        <w:rPr>
          <w:rFonts w:ascii="Times New Roman" w:hAnsi="Times New Roman" w:cs="Times New Roman"/>
          <w:noProof/>
          <w:rtl/>
        </w:rPr>
        <w:t>תפעול שוטף</w:t>
      </w:r>
      <w:r>
        <w:rPr>
          <w:noProof/>
          <w:webHidden/>
          <w:rtl/>
        </w:rPr>
        <w:tab/>
        <w:t>79</w:t>
      </w:r>
    </w:p>
    <w:p w14:paraId="59166534" w14:textId="6BAE9D95"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13.</w:t>
      </w:r>
      <w:r>
        <w:rPr>
          <w:rFonts w:eastAsiaTheme="minorEastAsia" w:cstheme="minorBidi"/>
          <w:smallCaps w:val="0"/>
          <w:noProof/>
          <w:sz w:val="22"/>
          <w:szCs w:val="22"/>
          <w:rtl/>
        </w:rPr>
        <w:tab/>
      </w:r>
      <w:r w:rsidRPr="004311AC">
        <w:rPr>
          <w:rFonts w:ascii="Times New Roman" w:hAnsi="Times New Roman" w:cs="Times New Roman"/>
          <w:noProof/>
          <w:rtl/>
        </w:rPr>
        <w:t>דרישות אבטחה</w:t>
      </w:r>
      <w:r>
        <w:rPr>
          <w:noProof/>
          <w:webHidden/>
          <w:rtl/>
        </w:rPr>
        <w:tab/>
        <w:t>81</w:t>
      </w:r>
    </w:p>
    <w:p w14:paraId="4B3552CF" w14:textId="2AA30AE2"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13.1.</w:t>
      </w:r>
      <w:r>
        <w:rPr>
          <w:rFonts w:eastAsiaTheme="minorEastAsia" w:cstheme="minorBidi"/>
          <w:i w:val="0"/>
          <w:iCs w:val="0"/>
          <w:noProof/>
          <w:sz w:val="22"/>
          <w:szCs w:val="22"/>
          <w:rtl/>
        </w:rPr>
        <w:tab/>
      </w:r>
      <w:r w:rsidRPr="004311AC">
        <w:rPr>
          <w:rFonts w:ascii="Times New Roman" w:hAnsi="Times New Roman" w:cs="Times New Roman"/>
          <w:noProof/>
          <w:rtl/>
        </w:rPr>
        <w:t>עמידה בתקנים</w:t>
      </w:r>
      <w:r>
        <w:rPr>
          <w:noProof/>
          <w:webHidden/>
          <w:rtl/>
        </w:rPr>
        <w:tab/>
        <w:t>81</w:t>
      </w:r>
    </w:p>
    <w:p w14:paraId="57B69DA6" w14:textId="184C54C8"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13.2.</w:t>
      </w:r>
      <w:r>
        <w:rPr>
          <w:rFonts w:eastAsiaTheme="minorEastAsia" w:cstheme="minorBidi"/>
          <w:i w:val="0"/>
          <w:iCs w:val="0"/>
          <w:noProof/>
          <w:sz w:val="22"/>
          <w:szCs w:val="22"/>
          <w:rtl/>
        </w:rPr>
        <w:tab/>
      </w:r>
      <w:r w:rsidRPr="004311AC">
        <w:rPr>
          <w:rFonts w:ascii="Times New Roman" w:hAnsi="Times New Roman" w:cs="Times New Roman"/>
          <w:noProof/>
          <w:rtl/>
        </w:rPr>
        <w:t>כללי – הגנה על נתונים</w:t>
      </w:r>
      <w:r>
        <w:rPr>
          <w:noProof/>
          <w:webHidden/>
          <w:rtl/>
        </w:rPr>
        <w:tab/>
        <w:t>81</w:t>
      </w:r>
    </w:p>
    <w:p w14:paraId="13CAC9F7" w14:textId="3BFA03CD"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13.3.</w:t>
      </w:r>
      <w:r>
        <w:rPr>
          <w:rFonts w:eastAsiaTheme="minorEastAsia" w:cstheme="minorBidi"/>
          <w:i w:val="0"/>
          <w:iCs w:val="0"/>
          <w:noProof/>
          <w:sz w:val="22"/>
          <w:szCs w:val="22"/>
          <w:rtl/>
        </w:rPr>
        <w:tab/>
      </w:r>
      <w:r w:rsidRPr="004311AC">
        <w:rPr>
          <w:rFonts w:ascii="Times New Roman" w:hAnsi="Times New Roman" w:cs="Times New Roman"/>
          <w:noProof/>
          <w:rtl/>
        </w:rPr>
        <w:t>יישום מנגנונים</w:t>
      </w:r>
      <w:r>
        <w:rPr>
          <w:noProof/>
          <w:webHidden/>
          <w:rtl/>
        </w:rPr>
        <w:tab/>
        <w:t>82</w:t>
      </w:r>
    </w:p>
    <w:p w14:paraId="65B2C858" w14:textId="2D4D1A9F"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13.4.</w:t>
      </w:r>
      <w:r>
        <w:rPr>
          <w:rFonts w:eastAsiaTheme="minorEastAsia" w:cstheme="minorBidi"/>
          <w:i w:val="0"/>
          <w:iCs w:val="0"/>
          <w:noProof/>
          <w:sz w:val="22"/>
          <w:szCs w:val="22"/>
          <w:rtl/>
        </w:rPr>
        <w:tab/>
      </w:r>
      <w:r w:rsidRPr="004311AC">
        <w:rPr>
          <w:rFonts w:ascii="Times New Roman" w:hAnsi="Times New Roman" w:cs="Times New Roman"/>
          <w:noProof/>
          <w:rtl/>
        </w:rPr>
        <w:t>המידע הנאגר אצל היצרן/המציע</w:t>
      </w:r>
      <w:r>
        <w:rPr>
          <w:noProof/>
          <w:webHidden/>
          <w:rtl/>
        </w:rPr>
        <w:tab/>
        <w:t>82</w:t>
      </w:r>
    </w:p>
    <w:p w14:paraId="16BCB9FA" w14:textId="13213CA8"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13.5.</w:t>
      </w:r>
      <w:r>
        <w:rPr>
          <w:rFonts w:eastAsiaTheme="minorEastAsia" w:cstheme="minorBidi"/>
          <w:i w:val="0"/>
          <w:iCs w:val="0"/>
          <w:noProof/>
          <w:sz w:val="22"/>
          <w:szCs w:val="22"/>
          <w:rtl/>
        </w:rPr>
        <w:tab/>
      </w:r>
      <w:r w:rsidRPr="004311AC">
        <w:rPr>
          <w:rFonts w:ascii="Times New Roman" w:hAnsi="Times New Roman" w:cs="Times New Roman"/>
          <w:noProof/>
          <w:rtl/>
        </w:rPr>
        <w:t>הזדהות עבור השירות המוצע</w:t>
      </w:r>
      <w:r>
        <w:rPr>
          <w:noProof/>
          <w:webHidden/>
          <w:rtl/>
        </w:rPr>
        <w:tab/>
        <w:t>82</w:t>
      </w:r>
    </w:p>
    <w:p w14:paraId="613775C6" w14:textId="3E526FD2"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13.6.</w:t>
      </w:r>
      <w:r>
        <w:rPr>
          <w:rFonts w:eastAsiaTheme="minorEastAsia" w:cstheme="minorBidi"/>
          <w:i w:val="0"/>
          <w:iCs w:val="0"/>
          <w:noProof/>
          <w:sz w:val="22"/>
          <w:szCs w:val="22"/>
          <w:rtl/>
        </w:rPr>
        <w:tab/>
      </w:r>
      <w:r w:rsidRPr="004311AC">
        <w:rPr>
          <w:rFonts w:ascii="Times New Roman" w:hAnsi="Times New Roman" w:cs="Times New Roman"/>
          <w:noProof/>
          <w:rtl/>
        </w:rPr>
        <w:t>שרידות והמשכיות עסקית (</w:t>
      </w:r>
      <w:r w:rsidRPr="004311AC">
        <w:rPr>
          <w:rFonts w:ascii="Times New Roman" w:hAnsi="Times New Roman" w:cs="Times New Roman"/>
          <w:noProof/>
        </w:rPr>
        <w:t>SLA</w:t>
      </w:r>
      <w:r w:rsidRPr="004311AC">
        <w:rPr>
          <w:rFonts w:ascii="Times New Roman" w:hAnsi="Times New Roman" w:cs="Times New Roman"/>
          <w:noProof/>
          <w:rtl/>
        </w:rPr>
        <w:t>) של השירות המוצע</w:t>
      </w:r>
      <w:r>
        <w:rPr>
          <w:noProof/>
          <w:webHidden/>
          <w:rtl/>
        </w:rPr>
        <w:tab/>
        <w:t>83</w:t>
      </w:r>
    </w:p>
    <w:p w14:paraId="27AE117C" w14:textId="7F0CEA80"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13.7.</w:t>
      </w:r>
      <w:r>
        <w:rPr>
          <w:rFonts w:eastAsiaTheme="minorEastAsia" w:cstheme="minorBidi"/>
          <w:i w:val="0"/>
          <w:iCs w:val="0"/>
          <w:noProof/>
          <w:sz w:val="22"/>
          <w:szCs w:val="22"/>
          <w:rtl/>
        </w:rPr>
        <w:tab/>
      </w:r>
      <w:r w:rsidRPr="004311AC">
        <w:rPr>
          <w:rFonts w:ascii="Times New Roman" w:hAnsi="Times New Roman" w:cs="Times New Roman"/>
          <w:noProof/>
          <w:rtl/>
        </w:rPr>
        <w:t>הפרדה ומידור לקוחות (</w:t>
      </w:r>
      <w:r w:rsidRPr="004311AC">
        <w:rPr>
          <w:rFonts w:ascii="Times New Roman" w:hAnsi="Times New Roman" w:cs="Times New Roman"/>
          <w:noProof/>
        </w:rPr>
        <w:t>Tenants</w:t>
      </w:r>
      <w:r w:rsidRPr="004311AC">
        <w:rPr>
          <w:rFonts w:ascii="Times New Roman" w:hAnsi="Times New Roman" w:cs="Times New Roman"/>
          <w:noProof/>
          <w:rtl/>
        </w:rPr>
        <w:t>)</w:t>
      </w:r>
      <w:r>
        <w:rPr>
          <w:noProof/>
          <w:webHidden/>
          <w:rtl/>
        </w:rPr>
        <w:tab/>
        <w:t>83</w:t>
      </w:r>
    </w:p>
    <w:p w14:paraId="5BE192BE" w14:textId="42121455"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13.8.</w:t>
      </w:r>
      <w:r>
        <w:rPr>
          <w:rFonts w:eastAsiaTheme="minorEastAsia" w:cstheme="minorBidi"/>
          <w:i w:val="0"/>
          <w:iCs w:val="0"/>
          <w:noProof/>
          <w:sz w:val="22"/>
          <w:szCs w:val="22"/>
          <w:rtl/>
        </w:rPr>
        <w:tab/>
      </w:r>
      <w:r w:rsidRPr="004311AC">
        <w:rPr>
          <w:rFonts w:ascii="Times New Roman" w:hAnsi="Times New Roman" w:cs="Times New Roman"/>
          <w:noProof/>
          <w:rtl/>
        </w:rPr>
        <w:t>שמירה ומחיקת מידע</w:t>
      </w:r>
      <w:r>
        <w:rPr>
          <w:noProof/>
          <w:webHidden/>
          <w:rtl/>
        </w:rPr>
        <w:tab/>
        <w:t>83</w:t>
      </w:r>
    </w:p>
    <w:p w14:paraId="77C774E9" w14:textId="6431D057"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13.9.</w:t>
      </w:r>
      <w:r>
        <w:rPr>
          <w:rFonts w:eastAsiaTheme="minorEastAsia" w:cstheme="minorBidi"/>
          <w:i w:val="0"/>
          <w:iCs w:val="0"/>
          <w:noProof/>
          <w:sz w:val="22"/>
          <w:szCs w:val="22"/>
          <w:rtl/>
        </w:rPr>
        <w:tab/>
      </w:r>
      <w:r w:rsidRPr="004311AC">
        <w:rPr>
          <w:rFonts w:ascii="Times New Roman" w:hAnsi="Times New Roman" w:cs="Times New Roman"/>
          <w:noProof/>
          <w:rtl/>
        </w:rPr>
        <w:t>ציות ומבדקים תקופתיים</w:t>
      </w:r>
      <w:r>
        <w:rPr>
          <w:noProof/>
          <w:webHidden/>
          <w:rtl/>
        </w:rPr>
        <w:tab/>
        <w:t>84</w:t>
      </w:r>
    </w:p>
    <w:p w14:paraId="39DD1272" w14:textId="5A3EAC04"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13.10.</w:t>
      </w:r>
      <w:r>
        <w:rPr>
          <w:rFonts w:eastAsiaTheme="minorEastAsia" w:cstheme="minorBidi"/>
          <w:i w:val="0"/>
          <w:iCs w:val="0"/>
          <w:noProof/>
          <w:sz w:val="22"/>
          <w:szCs w:val="22"/>
          <w:rtl/>
        </w:rPr>
        <w:tab/>
      </w:r>
      <w:r w:rsidRPr="004311AC">
        <w:rPr>
          <w:rFonts w:ascii="Times New Roman" w:hAnsi="Times New Roman" w:cs="Times New Roman"/>
          <w:noProof/>
          <w:rtl/>
        </w:rPr>
        <w:t>[א] אבטחה פיזית וסביבתית</w:t>
      </w:r>
      <w:r>
        <w:rPr>
          <w:noProof/>
          <w:webHidden/>
          <w:rtl/>
        </w:rPr>
        <w:tab/>
        <w:t>84</w:t>
      </w:r>
    </w:p>
    <w:p w14:paraId="7119665E" w14:textId="6A53BE1B"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13.11.</w:t>
      </w:r>
      <w:r>
        <w:rPr>
          <w:rFonts w:eastAsiaTheme="minorEastAsia" w:cstheme="minorBidi"/>
          <w:i w:val="0"/>
          <w:iCs w:val="0"/>
          <w:noProof/>
          <w:sz w:val="22"/>
          <w:szCs w:val="22"/>
          <w:rtl/>
        </w:rPr>
        <w:tab/>
      </w:r>
      <w:r w:rsidRPr="004311AC">
        <w:rPr>
          <w:rFonts w:ascii="Times New Roman" w:hAnsi="Times New Roman" w:cs="Times New Roman"/>
          <w:noProof/>
          <w:rtl/>
        </w:rPr>
        <w:t>[א] מהימנות עובדים</w:t>
      </w:r>
      <w:r>
        <w:rPr>
          <w:noProof/>
          <w:webHidden/>
          <w:rtl/>
        </w:rPr>
        <w:tab/>
        <w:t>84</w:t>
      </w:r>
    </w:p>
    <w:p w14:paraId="767924DF" w14:textId="3EA30DC1"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13.12.</w:t>
      </w:r>
      <w:r>
        <w:rPr>
          <w:rFonts w:eastAsiaTheme="minorEastAsia" w:cstheme="minorBidi"/>
          <w:i w:val="0"/>
          <w:iCs w:val="0"/>
          <w:noProof/>
          <w:sz w:val="22"/>
          <w:szCs w:val="22"/>
          <w:rtl/>
        </w:rPr>
        <w:tab/>
      </w:r>
      <w:r w:rsidRPr="004311AC">
        <w:rPr>
          <w:rFonts w:ascii="Times New Roman" w:hAnsi="Times New Roman" w:cs="Times New Roman"/>
          <w:noProof/>
          <w:rtl/>
        </w:rPr>
        <w:t>אבטחת שרשרת אספקה</w:t>
      </w:r>
      <w:r>
        <w:rPr>
          <w:noProof/>
          <w:webHidden/>
          <w:rtl/>
        </w:rPr>
        <w:tab/>
        <w:t>84</w:t>
      </w:r>
    </w:p>
    <w:p w14:paraId="2088819D" w14:textId="0F50EB7D"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13.13.</w:t>
      </w:r>
      <w:r>
        <w:rPr>
          <w:rFonts w:eastAsiaTheme="minorEastAsia" w:cstheme="minorBidi"/>
          <w:i w:val="0"/>
          <w:iCs w:val="0"/>
          <w:noProof/>
          <w:sz w:val="22"/>
          <w:szCs w:val="22"/>
          <w:rtl/>
        </w:rPr>
        <w:tab/>
      </w:r>
      <w:r w:rsidRPr="004311AC">
        <w:rPr>
          <w:rFonts w:ascii="Times New Roman" w:hAnsi="Times New Roman" w:cs="Times New Roman"/>
          <w:noProof/>
          <w:rtl/>
        </w:rPr>
        <w:t>אבטחת מידע אפליקטיבית (</w:t>
      </w:r>
      <w:r w:rsidRPr="004311AC">
        <w:rPr>
          <w:rFonts w:ascii="Times New Roman" w:hAnsi="Times New Roman" w:cs="Times New Roman"/>
          <w:noProof/>
        </w:rPr>
        <w:t>Application Security</w:t>
      </w:r>
      <w:r w:rsidRPr="004311AC">
        <w:rPr>
          <w:rFonts w:ascii="Times New Roman" w:hAnsi="Times New Roman" w:cs="Times New Roman"/>
          <w:noProof/>
          <w:rtl/>
        </w:rPr>
        <w:t>)</w:t>
      </w:r>
      <w:r>
        <w:rPr>
          <w:noProof/>
          <w:webHidden/>
          <w:rtl/>
        </w:rPr>
        <w:tab/>
        <w:t>85</w:t>
      </w:r>
    </w:p>
    <w:p w14:paraId="2FE12E97" w14:textId="66B1FD89"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13.14.</w:t>
      </w:r>
      <w:r>
        <w:rPr>
          <w:rFonts w:eastAsiaTheme="minorEastAsia" w:cstheme="minorBidi"/>
          <w:i w:val="0"/>
          <w:iCs w:val="0"/>
          <w:noProof/>
          <w:sz w:val="22"/>
          <w:szCs w:val="22"/>
          <w:rtl/>
        </w:rPr>
        <w:tab/>
      </w:r>
      <w:r w:rsidRPr="004311AC">
        <w:rPr>
          <w:rFonts w:ascii="Times New Roman" w:hAnsi="Times New Roman" w:cs="Times New Roman"/>
          <w:noProof/>
          <w:rtl/>
        </w:rPr>
        <w:t>תפעול אבטחת המידע</w:t>
      </w:r>
      <w:r>
        <w:rPr>
          <w:noProof/>
          <w:webHidden/>
          <w:rtl/>
        </w:rPr>
        <w:tab/>
        <w:t>85</w:t>
      </w:r>
    </w:p>
    <w:p w14:paraId="6CC5266D" w14:textId="4882C6D7"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13.15.</w:t>
      </w:r>
      <w:r>
        <w:rPr>
          <w:rFonts w:eastAsiaTheme="minorEastAsia" w:cstheme="minorBidi"/>
          <w:i w:val="0"/>
          <w:iCs w:val="0"/>
          <w:noProof/>
          <w:sz w:val="22"/>
          <w:szCs w:val="22"/>
          <w:rtl/>
        </w:rPr>
        <w:tab/>
      </w:r>
      <w:r w:rsidRPr="004311AC">
        <w:rPr>
          <w:rFonts w:ascii="Times New Roman" w:hAnsi="Times New Roman" w:cs="Times New Roman"/>
          <w:noProof/>
          <w:rtl/>
        </w:rPr>
        <w:t>ערוצי תמיכה</w:t>
      </w:r>
      <w:r>
        <w:rPr>
          <w:noProof/>
          <w:webHidden/>
          <w:rtl/>
        </w:rPr>
        <w:tab/>
        <w:t>85</w:t>
      </w:r>
    </w:p>
    <w:p w14:paraId="6260200D" w14:textId="2F0EA1A1"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13.16.</w:t>
      </w:r>
      <w:r>
        <w:rPr>
          <w:rFonts w:eastAsiaTheme="minorEastAsia" w:cstheme="minorBidi"/>
          <w:i w:val="0"/>
          <w:iCs w:val="0"/>
          <w:noProof/>
          <w:sz w:val="22"/>
          <w:szCs w:val="22"/>
          <w:rtl/>
        </w:rPr>
        <w:tab/>
      </w:r>
      <w:r w:rsidRPr="004311AC">
        <w:rPr>
          <w:rFonts w:ascii="Times New Roman" w:hAnsi="Times New Roman" w:cs="Times New Roman"/>
          <w:noProof/>
          <w:rtl/>
        </w:rPr>
        <w:t>ניהול אירועים</w:t>
      </w:r>
      <w:r>
        <w:rPr>
          <w:noProof/>
          <w:webHidden/>
          <w:rtl/>
        </w:rPr>
        <w:tab/>
        <w:t>86</w:t>
      </w:r>
    </w:p>
    <w:p w14:paraId="1CBA87B0" w14:textId="0F73FA87"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14.</w:t>
      </w:r>
      <w:r>
        <w:rPr>
          <w:rFonts w:eastAsiaTheme="minorEastAsia" w:cstheme="minorBidi"/>
          <w:smallCaps w:val="0"/>
          <w:noProof/>
          <w:sz w:val="22"/>
          <w:szCs w:val="22"/>
          <w:rtl/>
        </w:rPr>
        <w:tab/>
      </w:r>
      <w:r w:rsidRPr="004311AC">
        <w:rPr>
          <w:rFonts w:ascii="Times New Roman" w:hAnsi="Times New Roman" w:cs="Times New Roman"/>
          <w:noProof/>
          <w:rtl/>
        </w:rPr>
        <w:t>תכנית היפרדות ומחיקת המידע</w:t>
      </w:r>
      <w:r>
        <w:rPr>
          <w:noProof/>
          <w:webHidden/>
          <w:rtl/>
        </w:rPr>
        <w:tab/>
        <w:t>87</w:t>
      </w:r>
    </w:p>
    <w:p w14:paraId="3AF4332B" w14:textId="6C0D55E4"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15.</w:t>
      </w:r>
      <w:r>
        <w:rPr>
          <w:rFonts w:eastAsiaTheme="minorEastAsia" w:cstheme="minorBidi"/>
          <w:smallCaps w:val="0"/>
          <w:noProof/>
          <w:sz w:val="22"/>
          <w:szCs w:val="22"/>
          <w:rtl/>
        </w:rPr>
        <w:tab/>
      </w:r>
      <w:r w:rsidRPr="004311AC">
        <w:rPr>
          <w:rFonts w:ascii="Times New Roman" w:hAnsi="Times New Roman" w:cs="Times New Roman"/>
          <w:noProof/>
          <w:rtl/>
        </w:rPr>
        <w:t>דרישות פונקציונאליות-טכנולוגיות (עבור פתרון בתשתית נימבוס)</w:t>
      </w:r>
      <w:r>
        <w:rPr>
          <w:noProof/>
          <w:webHidden/>
          <w:rtl/>
        </w:rPr>
        <w:tab/>
        <w:t>88</w:t>
      </w:r>
    </w:p>
    <w:p w14:paraId="455BD65B" w14:textId="1BA25D1E" w:rsidR="00B80F84" w:rsidRDefault="00B80F84">
      <w:pPr>
        <w:pStyle w:val="TOC3"/>
        <w:tabs>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דרישות כלליות</w:t>
      </w:r>
      <w:r>
        <w:rPr>
          <w:noProof/>
          <w:webHidden/>
          <w:rtl/>
        </w:rPr>
        <w:tab/>
        <w:t>88</w:t>
      </w:r>
    </w:p>
    <w:p w14:paraId="6F3B43D0" w14:textId="464348F7" w:rsidR="00B80F84" w:rsidRDefault="00B80F84">
      <w:pPr>
        <w:pStyle w:val="TOC3"/>
        <w:tabs>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דרישות מהתשתית</w:t>
      </w:r>
      <w:r>
        <w:rPr>
          <w:noProof/>
          <w:webHidden/>
          <w:rtl/>
        </w:rPr>
        <w:tab/>
        <w:t>88</w:t>
      </w:r>
    </w:p>
    <w:p w14:paraId="4FA56BD6" w14:textId="6686AFCD" w:rsidR="00B80F84" w:rsidRDefault="00B80F84">
      <w:pPr>
        <w:pStyle w:val="TOC3"/>
        <w:tabs>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דרישות מהשירות</w:t>
      </w:r>
      <w:r>
        <w:rPr>
          <w:noProof/>
          <w:webHidden/>
          <w:rtl/>
        </w:rPr>
        <w:tab/>
        <w:t>95</w:t>
      </w:r>
    </w:p>
    <w:p w14:paraId="1826D287" w14:textId="1A572433"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16.</w:t>
      </w:r>
      <w:r>
        <w:rPr>
          <w:rFonts w:eastAsiaTheme="minorEastAsia" w:cstheme="minorBidi"/>
          <w:smallCaps w:val="0"/>
          <w:noProof/>
          <w:sz w:val="22"/>
          <w:szCs w:val="22"/>
          <w:rtl/>
        </w:rPr>
        <w:tab/>
      </w:r>
      <w:r w:rsidRPr="004311AC">
        <w:rPr>
          <w:rFonts w:ascii="Times New Roman" w:hAnsi="Times New Roman" w:cs="Times New Roman"/>
          <w:noProof/>
          <w:rtl/>
        </w:rPr>
        <w:t>דרישות אבטחה (עבור פתרון בתשתית נימבוס)</w:t>
      </w:r>
      <w:r>
        <w:rPr>
          <w:noProof/>
          <w:webHidden/>
          <w:rtl/>
        </w:rPr>
        <w:tab/>
        <w:t>113</w:t>
      </w:r>
    </w:p>
    <w:p w14:paraId="24673A18" w14:textId="2EDC9B3C"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16.1.</w:t>
      </w:r>
      <w:r>
        <w:rPr>
          <w:rFonts w:eastAsiaTheme="minorEastAsia" w:cstheme="minorBidi"/>
          <w:i w:val="0"/>
          <w:iCs w:val="0"/>
          <w:noProof/>
          <w:sz w:val="22"/>
          <w:szCs w:val="22"/>
          <w:rtl/>
        </w:rPr>
        <w:tab/>
      </w:r>
      <w:r w:rsidRPr="004311AC">
        <w:rPr>
          <w:rFonts w:ascii="Times New Roman" w:hAnsi="Times New Roman" w:cs="Times New Roman"/>
          <w:noProof/>
          <w:rtl/>
        </w:rPr>
        <w:t>עמידה בתקנים</w:t>
      </w:r>
      <w:r>
        <w:rPr>
          <w:noProof/>
          <w:webHidden/>
          <w:rtl/>
        </w:rPr>
        <w:tab/>
        <w:t>113</w:t>
      </w:r>
    </w:p>
    <w:p w14:paraId="272C7546" w14:textId="074D2401"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16.2.</w:t>
      </w:r>
      <w:r>
        <w:rPr>
          <w:rFonts w:eastAsiaTheme="minorEastAsia" w:cstheme="minorBidi"/>
          <w:i w:val="0"/>
          <w:iCs w:val="0"/>
          <w:noProof/>
          <w:sz w:val="22"/>
          <w:szCs w:val="22"/>
          <w:rtl/>
        </w:rPr>
        <w:tab/>
      </w:r>
      <w:r w:rsidRPr="004311AC">
        <w:rPr>
          <w:rFonts w:ascii="Times New Roman" w:hAnsi="Times New Roman" w:cs="Times New Roman"/>
          <w:noProof/>
          <w:rtl/>
        </w:rPr>
        <w:t>כללי – הגנה על נתונים</w:t>
      </w:r>
      <w:r>
        <w:rPr>
          <w:noProof/>
          <w:webHidden/>
          <w:rtl/>
        </w:rPr>
        <w:tab/>
        <w:t>114</w:t>
      </w:r>
    </w:p>
    <w:p w14:paraId="6F9BCE00" w14:textId="3CE8F77A"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16.3.</w:t>
      </w:r>
      <w:r>
        <w:rPr>
          <w:rFonts w:eastAsiaTheme="minorEastAsia" w:cstheme="minorBidi"/>
          <w:i w:val="0"/>
          <w:iCs w:val="0"/>
          <w:noProof/>
          <w:sz w:val="22"/>
          <w:szCs w:val="22"/>
          <w:rtl/>
        </w:rPr>
        <w:tab/>
      </w:r>
      <w:r w:rsidRPr="004311AC">
        <w:rPr>
          <w:rFonts w:ascii="Times New Roman" w:hAnsi="Times New Roman" w:cs="Times New Roman"/>
          <w:noProof/>
          <w:rtl/>
        </w:rPr>
        <w:t>יישום מנגנונים</w:t>
      </w:r>
      <w:r>
        <w:rPr>
          <w:noProof/>
          <w:webHidden/>
          <w:rtl/>
        </w:rPr>
        <w:tab/>
        <w:t>114</w:t>
      </w:r>
    </w:p>
    <w:p w14:paraId="473AD275" w14:textId="74A4F0F2"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16.4.</w:t>
      </w:r>
      <w:r>
        <w:rPr>
          <w:rFonts w:eastAsiaTheme="minorEastAsia" w:cstheme="minorBidi"/>
          <w:i w:val="0"/>
          <w:iCs w:val="0"/>
          <w:noProof/>
          <w:sz w:val="22"/>
          <w:szCs w:val="22"/>
          <w:rtl/>
        </w:rPr>
        <w:tab/>
      </w:r>
      <w:r w:rsidRPr="004311AC">
        <w:rPr>
          <w:rFonts w:ascii="Times New Roman" w:hAnsi="Times New Roman" w:cs="Times New Roman"/>
          <w:noProof/>
          <w:rtl/>
        </w:rPr>
        <w:t>שמירה ומחיקת מידע</w:t>
      </w:r>
      <w:r>
        <w:rPr>
          <w:noProof/>
          <w:webHidden/>
          <w:rtl/>
        </w:rPr>
        <w:tab/>
        <w:t>114</w:t>
      </w:r>
    </w:p>
    <w:p w14:paraId="36A8A11B" w14:textId="290CE721"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16.5.</w:t>
      </w:r>
      <w:r>
        <w:rPr>
          <w:rFonts w:eastAsiaTheme="minorEastAsia" w:cstheme="minorBidi"/>
          <w:i w:val="0"/>
          <w:iCs w:val="0"/>
          <w:noProof/>
          <w:sz w:val="22"/>
          <w:szCs w:val="22"/>
          <w:rtl/>
        </w:rPr>
        <w:tab/>
      </w:r>
      <w:r w:rsidRPr="004311AC">
        <w:rPr>
          <w:rFonts w:ascii="Times New Roman" w:hAnsi="Times New Roman" w:cs="Times New Roman"/>
          <w:noProof/>
          <w:rtl/>
        </w:rPr>
        <w:t>ציות ומבדקים תקופתיים</w:t>
      </w:r>
      <w:r>
        <w:rPr>
          <w:noProof/>
          <w:webHidden/>
          <w:rtl/>
        </w:rPr>
        <w:tab/>
        <w:t>115</w:t>
      </w:r>
    </w:p>
    <w:p w14:paraId="7E395109" w14:textId="17EF40B8"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16.6.</w:t>
      </w:r>
      <w:r>
        <w:rPr>
          <w:rFonts w:eastAsiaTheme="minorEastAsia" w:cstheme="minorBidi"/>
          <w:i w:val="0"/>
          <w:iCs w:val="0"/>
          <w:noProof/>
          <w:sz w:val="22"/>
          <w:szCs w:val="22"/>
          <w:rtl/>
        </w:rPr>
        <w:tab/>
      </w:r>
      <w:r w:rsidRPr="004311AC">
        <w:rPr>
          <w:rFonts w:ascii="Times New Roman" w:hAnsi="Times New Roman" w:cs="Times New Roman"/>
          <w:noProof/>
          <w:rtl/>
        </w:rPr>
        <w:t>[א] אבטחה פיזית וסביבתית</w:t>
      </w:r>
      <w:r>
        <w:rPr>
          <w:noProof/>
          <w:webHidden/>
          <w:rtl/>
        </w:rPr>
        <w:tab/>
        <w:t>115</w:t>
      </w:r>
    </w:p>
    <w:p w14:paraId="77E6CA5D" w14:textId="721F4388"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16.7.</w:t>
      </w:r>
      <w:r>
        <w:rPr>
          <w:rFonts w:eastAsiaTheme="minorEastAsia" w:cstheme="minorBidi"/>
          <w:i w:val="0"/>
          <w:iCs w:val="0"/>
          <w:noProof/>
          <w:sz w:val="22"/>
          <w:szCs w:val="22"/>
          <w:rtl/>
        </w:rPr>
        <w:tab/>
      </w:r>
      <w:r w:rsidRPr="004311AC">
        <w:rPr>
          <w:rFonts w:ascii="Times New Roman" w:hAnsi="Times New Roman" w:cs="Times New Roman"/>
          <w:noProof/>
          <w:rtl/>
        </w:rPr>
        <w:t>[א] מהימנות עובדים</w:t>
      </w:r>
      <w:r>
        <w:rPr>
          <w:noProof/>
          <w:webHidden/>
          <w:rtl/>
        </w:rPr>
        <w:tab/>
        <w:t>115</w:t>
      </w:r>
    </w:p>
    <w:p w14:paraId="6BEE5AFA" w14:textId="203FF937"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16.8.</w:t>
      </w:r>
      <w:r>
        <w:rPr>
          <w:rFonts w:eastAsiaTheme="minorEastAsia" w:cstheme="minorBidi"/>
          <w:i w:val="0"/>
          <w:iCs w:val="0"/>
          <w:noProof/>
          <w:sz w:val="22"/>
          <w:szCs w:val="22"/>
          <w:rtl/>
        </w:rPr>
        <w:tab/>
      </w:r>
      <w:r w:rsidRPr="004311AC">
        <w:rPr>
          <w:rFonts w:ascii="Times New Roman" w:hAnsi="Times New Roman" w:cs="Times New Roman"/>
          <w:noProof/>
          <w:rtl/>
        </w:rPr>
        <w:t>אבטחת שרשרת אספקה</w:t>
      </w:r>
      <w:r>
        <w:rPr>
          <w:noProof/>
          <w:webHidden/>
          <w:rtl/>
        </w:rPr>
        <w:tab/>
        <w:t>116</w:t>
      </w:r>
    </w:p>
    <w:p w14:paraId="32251924" w14:textId="73669BF8"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16.9.</w:t>
      </w:r>
      <w:r>
        <w:rPr>
          <w:rFonts w:eastAsiaTheme="minorEastAsia" w:cstheme="minorBidi"/>
          <w:i w:val="0"/>
          <w:iCs w:val="0"/>
          <w:noProof/>
          <w:sz w:val="22"/>
          <w:szCs w:val="22"/>
          <w:rtl/>
        </w:rPr>
        <w:tab/>
      </w:r>
      <w:r w:rsidRPr="004311AC">
        <w:rPr>
          <w:rFonts w:ascii="Times New Roman" w:hAnsi="Times New Roman" w:cs="Times New Roman"/>
          <w:noProof/>
          <w:rtl/>
        </w:rPr>
        <w:t>אבטחת מידע אפליקטיבית (</w:t>
      </w:r>
      <w:r w:rsidRPr="004311AC">
        <w:rPr>
          <w:rFonts w:ascii="Times New Roman" w:hAnsi="Times New Roman" w:cs="Times New Roman"/>
          <w:noProof/>
        </w:rPr>
        <w:t>Application Security</w:t>
      </w:r>
      <w:r w:rsidRPr="004311AC">
        <w:rPr>
          <w:rFonts w:ascii="Times New Roman" w:hAnsi="Times New Roman" w:cs="Times New Roman"/>
          <w:noProof/>
          <w:rtl/>
        </w:rPr>
        <w:t>)</w:t>
      </w:r>
      <w:r>
        <w:rPr>
          <w:noProof/>
          <w:webHidden/>
          <w:rtl/>
        </w:rPr>
        <w:tab/>
        <w:t>116</w:t>
      </w:r>
    </w:p>
    <w:p w14:paraId="54423858" w14:textId="1886A86B"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16.10.</w:t>
      </w:r>
      <w:r>
        <w:rPr>
          <w:rFonts w:eastAsiaTheme="minorEastAsia" w:cstheme="minorBidi"/>
          <w:i w:val="0"/>
          <w:iCs w:val="0"/>
          <w:noProof/>
          <w:sz w:val="22"/>
          <w:szCs w:val="22"/>
          <w:rtl/>
        </w:rPr>
        <w:tab/>
      </w:r>
      <w:r w:rsidRPr="004311AC">
        <w:rPr>
          <w:rFonts w:ascii="Times New Roman" w:hAnsi="Times New Roman" w:cs="Times New Roman"/>
          <w:noProof/>
          <w:rtl/>
        </w:rPr>
        <w:t>תפעול אבטחת המידע</w:t>
      </w:r>
      <w:r>
        <w:rPr>
          <w:noProof/>
          <w:webHidden/>
          <w:rtl/>
        </w:rPr>
        <w:tab/>
        <w:t>116</w:t>
      </w:r>
    </w:p>
    <w:p w14:paraId="0B785FA3" w14:textId="00EC5978"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16.11.</w:t>
      </w:r>
      <w:r>
        <w:rPr>
          <w:rFonts w:eastAsiaTheme="minorEastAsia" w:cstheme="minorBidi"/>
          <w:i w:val="0"/>
          <w:iCs w:val="0"/>
          <w:noProof/>
          <w:sz w:val="22"/>
          <w:szCs w:val="22"/>
          <w:rtl/>
        </w:rPr>
        <w:tab/>
      </w:r>
      <w:r w:rsidRPr="004311AC">
        <w:rPr>
          <w:rFonts w:ascii="Times New Roman" w:hAnsi="Times New Roman" w:cs="Times New Roman"/>
          <w:noProof/>
          <w:rtl/>
        </w:rPr>
        <w:t>ערוצי תמיכה</w:t>
      </w:r>
      <w:r>
        <w:rPr>
          <w:noProof/>
          <w:webHidden/>
          <w:rtl/>
        </w:rPr>
        <w:tab/>
        <w:t>116</w:t>
      </w:r>
    </w:p>
    <w:p w14:paraId="23F9B7A0" w14:textId="079D97EA" w:rsidR="00B80F84" w:rsidRDefault="00B80F84">
      <w:pPr>
        <w:pStyle w:val="TOC3"/>
        <w:tabs>
          <w:tab w:val="left" w:pos="2559"/>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16.12.</w:t>
      </w:r>
      <w:r>
        <w:rPr>
          <w:rFonts w:eastAsiaTheme="minorEastAsia" w:cstheme="minorBidi"/>
          <w:i w:val="0"/>
          <w:iCs w:val="0"/>
          <w:noProof/>
          <w:sz w:val="22"/>
          <w:szCs w:val="22"/>
          <w:rtl/>
        </w:rPr>
        <w:tab/>
      </w:r>
      <w:r w:rsidRPr="004311AC">
        <w:rPr>
          <w:rFonts w:ascii="Times New Roman" w:hAnsi="Times New Roman" w:cs="Times New Roman"/>
          <w:noProof/>
          <w:rtl/>
        </w:rPr>
        <w:t>ניהול אירועים</w:t>
      </w:r>
      <w:r>
        <w:rPr>
          <w:noProof/>
          <w:webHidden/>
          <w:rtl/>
        </w:rPr>
        <w:tab/>
        <w:t>117</w:t>
      </w:r>
    </w:p>
    <w:p w14:paraId="3E062C93" w14:textId="6700D23A" w:rsidR="00B80F84" w:rsidRDefault="00B80F84">
      <w:pPr>
        <w:pStyle w:val="TOC1"/>
        <w:tabs>
          <w:tab w:val="right" w:leader="dot" w:pos="9060"/>
        </w:tabs>
        <w:rPr>
          <w:rFonts w:eastAsiaTheme="minorEastAsia" w:cstheme="minorBidi"/>
          <w:b w:val="0"/>
          <w:bCs w:val="0"/>
          <w:caps w:val="0"/>
          <w:noProof/>
          <w:sz w:val="22"/>
          <w:szCs w:val="22"/>
          <w:rtl/>
        </w:rPr>
      </w:pPr>
      <w:r w:rsidRPr="004311AC">
        <w:rPr>
          <w:rFonts w:ascii="Times New Roman" w:hAnsi="Times New Roman" w:cs="Times New Roman"/>
          <w:noProof/>
          <w:rtl/>
        </w:rPr>
        <w:lastRenderedPageBreak/>
        <w:t>פרק ג'- חוברת ההצעה שתוגש ע"י המציעים</w:t>
      </w:r>
      <w:r>
        <w:rPr>
          <w:noProof/>
          <w:webHidden/>
          <w:rtl/>
        </w:rPr>
        <w:tab/>
        <w:t>118</w:t>
      </w:r>
    </w:p>
    <w:p w14:paraId="0DE8C6C4" w14:textId="2C32F6E0"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17.</w:t>
      </w:r>
      <w:r>
        <w:rPr>
          <w:rFonts w:eastAsiaTheme="minorEastAsia" w:cstheme="minorBidi"/>
          <w:smallCaps w:val="0"/>
          <w:noProof/>
          <w:sz w:val="22"/>
          <w:szCs w:val="22"/>
          <w:rtl/>
        </w:rPr>
        <w:tab/>
      </w:r>
      <w:r w:rsidRPr="004311AC">
        <w:rPr>
          <w:rFonts w:ascii="Times New Roman" w:hAnsi="Times New Roman" w:cs="Times New Roman"/>
          <w:noProof/>
          <w:rtl/>
        </w:rPr>
        <w:t>הנחיות למענה המציע למכרז</w:t>
      </w:r>
      <w:r>
        <w:rPr>
          <w:noProof/>
          <w:webHidden/>
          <w:rtl/>
        </w:rPr>
        <w:tab/>
        <w:t>119</w:t>
      </w:r>
    </w:p>
    <w:p w14:paraId="361E0BFE" w14:textId="19C29C58"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18.</w:t>
      </w:r>
      <w:r>
        <w:rPr>
          <w:rFonts w:eastAsiaTheme="minorEastAsia" w:cstheme="minorBidi"/>
          <w:smallCaps w:val="0"/>
          <w:noProof/>
          <w:sz w:val="22"/>
          <w:szCs w:val="22"/>
          <w:rtl/>
        </w:rPr>
        <w:tab/>
      </w:r>
      <w:r w:rsidRPr="004311AC">
        <w:rPr>
          <w:rFonts w:ascii="Times New Roman" w:hAnsi="Times New Roman" w:cs="Times New Roman"/>
          <w:noProof/>
          <w:rtl/>
        </w:rPr>
        <w:t>הנחיות בדבר אופן הגשת המענה</w:t>
      </w:r>
      <w:r>
        <w:rPr>
          <w:noProof/>
          <w:webHidden/>
          <w:rtl/>
        </w:rPr>
        <w:tab/>
        <w:t>120</w:t>
      </w:r>
    </w:p>
    <w:p w14:paraId="39BEF15B" w14:textId="4C126EC0"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19.</w:t>
      </w:r>
      <w:r>
        <w:rPr>
          <w:rFonts w:eastAsiaTheme="minorEastAsia" w:cstheme="minorBidi"/>
          <w:smallCaps w:val="0"/>
          <w:noProof/>
          <w:sz w:val="22"/>
          <w:szCs w:val="22"/>
          <w:rtl/>
        </w:rPr>
        <w:tab/>
      </w:r>
      <w:r w:rsidRPr="004311AC">
        <w:rPr>
          <w:rFonts w:ascii="Times New Roman" w:hAnsi="Times New Roman" w:cs="Times New Roman"/>
          <w:noProof/>
          <w:rtl/>
        </w:rPr>
        <w:t>פרטי המציע</w:t>
      </w:r>
      <w:r>
        <w:rPr>
          <w:noProof/>
          <w:webHidden/>
          <w:rtl/>
        </w:rPr>
        <w:tab/>
        <w:t>121</w:t>
      </w:r>
    </w:p>
    <w:p w14:paraId="6D3E00FB" w14:textId="20545C30"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19.1.</w:t>
      </w:r>
      <w:r>
        <w:rPr>
          <w:rFonts w:eastAsiaTheme="minorEastAsia" w:cstheme="minorBidi"/>
          <w:i w:val="0"/>
          <w:iCs w:val="0"/>
          <w:noProof/>
          <w:sz w:val="22"/>
          <w:szCs w:val="22"/>
          <w:rtl/>
        </w:rPr>
        <w:tab/>
      </w:r>
      <w:r w:rsidRPr="004311AC">
        <w:rPr>
          <w:rFonts w:ascii="Times New Roman" w:hAnsi="Times New Roman" w:cs="Times New Roman"/>
          <w:noProof/>
          <w:rtl/>
        </w:rPr>
        <w:t>פרטי המציע למכרז</w:t>
      </w:r>
      <w:r>
        <w:rPr>
          <w:noProof/>
          <w:webHidden/>
          <w:rtl/>
        </w:rPr>
        <w:tab/>
        <w:t>121</w:t>
      </w:r>
    </w:p>
    <w:p w14:paraId="7EB87D9D" w14:textId="03C3499E"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19.2.</w:t>
      </w:r>
      <w:r>
        <w:rPr>
          <w:rFonts w:eastAsiaTheme="minorEastAsia" w:cstheme="minorBidi"/>
          <w:i w:val="0"/>
          <w:iCs w:val="0"/>
          <w:noProof/>
          <w:sz w:val="22"/>
          <w:szCs w:val="22"/>
          <w:rtl/>
        </w:rPr>
        <w:tab/>
      </w:r>
      <w:r w:rsidRPr="004311AC">
        <w:rPr>
          <w:rFonts w:ascii="Times New Roman" w:hAnsi="Times New Roman" w:cs="Times New Roman"/>
          <w:noProof/>
          <w:rtl/>
        </w:rPr>
        <w:t>פרטי היצרן:</w:t>
      </w:r>
      <w:r>
        <w:rPr>
          <w:noProof/>
          <w:webHidden/>
          <w:rtl/>
        </w:rPr>
        <w:tab/>
        <w:t>122</w:t>
      </w:r>
    </w:p>
    <w:p w14:paraId="06B7E78D" w14:textId="31119F6C" w:rsidR="00B80F84" w:rsidRDefault="00B80F84">
      <w:pPr>
        <w:pStyle w:val="TOC3"/>
        <w:tabs>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(רלוונטי במקרה בו המציע הינו מפיץ מורשה)</w:t>
      </w:r>
      <w:r>
        <w:rPr>
          <w:noProof/>
          <w:webHidden/>
          <w:rtl/>
        </w:rPr>
        <w:tab/>
        <w:t>122</w:t>
      </w:r>
    </w:p>
    <w:p w14:paraId="583AB4E8" w14:textId="7FED8635"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20.</w:t>
      </w:r>
      <w:r>
        <w:rPr>
          <w:rFonts w:eastAsiaTheme="minorEastAsia" w:cstheme="minorBidi"/>
          <w:smallCaps w:val="0"/>
          <w:noProof/>
          <w:sz w:val="22"/>
          <w:szCs w:val="22"/>
          <w:rtl/>
        </w:rPr>
        <w:tab/>
      </w:r>
      <w:r w:rsidRPr="004311AC">
        <w:rPr>
          <w:rFonts w:ascii="Times New Roman" w:hAnsi="Times New Roman" w:cs="Times New Roman"/>
          <w:noProof/>
          <w:rtl/>
        </w:rPr>
        <w:t>הוכחת עמידה בתנאי הסף</w:t>
      </w:r>
      <w:r>
        <w:rPr>
          <w:noProof/>
          <w:webHidden/>
          <w:rtl/>
        </w:rPr>
        <w:tab/>
        <w:t>123</w:t>
      </w:r>
    </w:p>
    <w:p w14:paraId="5F3B1A52" w14:textId="1D2E6908"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21.</w:t>
      </w:r>
      <w:r>
        <w:rPr>
          <w:rFonts w:eastAsiaTheme="minorEastAsia" w:cstheme="minorBidi"/>
          <w:smallCaps w:val="0"/>
          <w:noProof/>
          <w:sz w:val="22"/>
          <w:szCs w:val="22"/>
          <w:rtl/>
        </w:rPr>
        <w:tab/>
      </w:r>
      <w:r w:rsidRPr="004311AC">
        <w:rPr>
          <w:rFonts w:ascii="Times New Roman" w:hAnsi="Times New Roman" w:cs="Times New Roman"/>
          <w:noProof/>
          <w:rtl/>
        </w:rPr>
        <w:t>התחייבויות נוספות של המציע</w:t>
      </w:r>
      <w:r>
        <w:rPr>
          <w:noProof/>
          <w:webHidden/>
          <w:rtl/>
        </w:rPr>
        <w:tab/>
        <w:t>124</w:t>
      </w:r>
    </w:p>
    <w:p w14:paraId="796DA728" w14:textId="46916A4B"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21.1.</w:t>
      </w:r>
      <w:r>
        <w:rPr>
          <w:rFonts w:eastAsiaTheme="minorEastAsia" w:cstheme="minorBidi"/>
          <w:i w:val="0"/>
          <w:iCs w:val="0"/>
          <w:noProof/>
          <w:sz w:val="22"/>
          <w:szCs w:val="22"/>
          <w:rtl/>
        </w:rPr>
        <w:tab/>
      </w:r>
      <w:r w:rsidRPr="004311AC">
        <w:rPr>
          <w:rFonts w:ascii="Times New Roman" w:hAnsi="Times New Roman" w:cs="Times New Roman"/>
          <w:noProof/>
          <w:rtl/>
        </w:rPr>
        <w:t>הצהרות המציע בעת הגשת המענה</w:t>
      </w:r>
      <w:r>
        <w:rPr>
          <w:noProof/>
          <w:webHidden/>
          <w:rtl/>
        </w:rPr>
        <w:tab/>
        <w:t>124</w:t>
      </w:r>
    </w:p>
    <w:p w14:paraId="7EB2B4E5" w14:textId="0E929146"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21.2.</w:t>
      </w:r>
      <w:r>
        <w:rPr>
          <w:rFonts w:eastAsiaTheme="minorEastAsia" w:cstheme="minorBidi"/>
          <w:i w:val="0"/>
          <w:iCs w:val="0"/>
          <w:noProof/>
          <w:sz w:val="22"/>
          <w:szCs w:val="22"/>
          <w:rtl/>
        </w:rPr>
        <w:tab/>
      </w:r>
      <w:r w:rsidRPr="004311AC">
        <w:rPr>
          <w:rFonts w:ascii="Times New Roman" w:hAnsi="Times New Roman" w:cs="Times New Roman"/>
          <w:noProof/>
          <w:rtl/>
        </w:rPr>
        <w:t>אי תיאום מכרז</w:t>
      </w:r>
      <w:r>
        <w:rPr>
          <w:noProof/>
          <w:webHidden/>
          <w:rtl/>
        </w:rPr>
        <w:tab/>
        <w:t>125</w:t>
      </w:r>
    </w:p>
    <w:p w14:paraId="28D2AFB3" w14:textId="1B875297"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21.3.</w:t>
      </w:r>
      <w:r>
        <w:rPr>
          <w:rFonts w:eastAsiaTheme="minorEastAsia" w:cstheme="minorBidi"/>
          <w:i w:val="0"/>
          <w:iCs w:val="0"/>
          <w:noProof/>
          <w:sz w:val="22"/>
          <w:szCs w:val="22"/>
          <w:rtl/>
        </w:rPr>
        <w:tab/>
      </w:r>
      <w:r w:rsidRPr="004311AC">
        <w:rPr>
          <w:rFonts w:ascii="Times New Roman" w:hAnsi="Times New Roman" w:cs="Times New Roman"/>
          <w:noProof/>
          <w:rtl/>
        </w:rPr>
        <w:t>זכויות קניין</w:t>
      </w:r>
      <w:r>
        <w:rPr>
          <w:noProof/>
          <w:webHidden/>
          <w:rtl/>
        </w:rPr>
        <w:tab/>
        <w:t>126</w:t>
      </w:r>
    </w:p>
    <w:p w14:paraId="35AB3F45" w14:textId="1D44E28C"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Pr>
        <w:t>21.4.</w:t>
      </w:r>
      <w:r>
        <w:rPr>
          <w:rFonts w:eastAsiaTheme="minorEastAsia" w:cstheme="minorBidi"/>
          <w:i w:val="0"/>
          <w:iCs w:val="0"/>
          <w:noProof/>
          <w:sz w:val="22"/>
          <w:szCs w:val="22"/>
          <w:rtl/>
        </w:rPr>
        <w:tab/>
      </w:r>
      <w:r w:rsidRPr="004311AC">
        <w:rPr>
          <w:rFonts w:ascii="Times New Roman" w:hAnsi="Times New Roman" w:cs="Times New Roman"/>
          <w:noProof/>
          <w:rtl/>
        </w:rPr>
        <w:t>עצמאות המציע</w:t>
      </w:r>
      <w:r>
        <w:rPr>
          <w:noProof/>
          <w:webHidden/>
          <w:rtl/>
        </w:rPr>
        <w:tab/>
        <w:t>126</w:t>
      </w:r>
    </w:p>
    <w:p w14:paraId="05A6FA5C" w14:textId="56CFB5D0" w:rsidR="00B80F84" w:rsidRDefault="00B80F84">
      <w:pPr>
        <w:pStyle w:val="TOC3"/>
        <w:tabs>
          <w:tab w:val="left" w:pos="2457"/>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21.5.</w:t>
      </w:r>
      <w:r>
        <w:rPr>
          <w:rFonts w:eastAsiaTheme="minorEastAsia" w:cstheme="minorBidi"/>
          <w:i w:val="0"/>
          <w:iCs w:val="0"/>
          <w:noProof/>
          <w:sz w:val="22"/>
          <w:szCs w:val="22"/>
          <w:rtl/>
        </w:rPr>
        <w:tab/>
      </w:r>
      <w:r w:rsidRPr="004311AC">
        <w:rPr>
          <w:rFonts w:ascii="Times New Roman" w:hAnsi="Times New Roman" w:cs="Times New Roman"/>
          <w:noProof/>
          <w:rtl/>
        </w:rPr>
        <w:t>עסק בשליטת אישה</w:t>
      </w:r>
      <w:r>
        <w:rPr>
          <w:noProof/>
          <w:webHidden/>
          <w:rtl/>
        </w:rPr>
        <w:tab/>
        <w:t>126</w:t>
      </w:r>
    </w:p>
    <w:p w14:paraId="71DF490D" w14:textId="06A2FF53"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22.</w:t>
      </w:r>
      <w:r>
        <w:rPr>
          <w:rFonts w:eastAsiaTheme="minorEastAsia" w:cstheme="minorBidi"/>
          <w:smallCaps w:val="0"/>
          <w:noProof/>
          <w:sz w:val="22"/>
          <w:szCs w:val="22"/>
          <w:rtl/>
        </w:rPr>
        <w:tab/>
      </w:r>
      <w:r w:rsidRPr="004311AC">
        <w:rPr>
          <w:rFonts w:ascii="Times New Roman" w:hAnsi="Times New Roman" w:cs="Times New Roman"/>
          <w:noProof/>
          <w:rtl/>
        </w:rPr>
        <w:t>חלקים מההצעה אותם מבקש המציע להותיר חסויים</w:t>
      </w:r>
      <w:r>
        <w:rPr>
          <w:noProof/>
          <w:webHidden/>
          <w:rtl/>
        </w:rPr>
        <w:tab/>
        <w:t>127</w:t>
      </w:r>
    </w:p>
    <w:p w14:paraId="1E026951" w14:textId="37875589" w:rsidR="00B80F84" w:rsidRDefault="00B80F84">
      <w:pPr>
        <w:pStyle w:val="TOC3"/>
        <w:tabs>
          <w:tab w:val="right" w:leader="dot" w:pos="9060"/>
        </w:tabs>
        <w:rPr>
          <w:rFonts w:eastAsiaTheme="minorEastAsia" w:cstheme="minorBidi"/>
          <w:i w:val="0"/>
          <w:iCs w:val="0"/>
          <w:noProof/>
          <w:sz w:val="22"/>
          <w:szCs w:val="22"/>
          <w:rtl/>
        </w:rPr>
      </w:pPr>
      <w:r w:rsidRPr="004311AC">
        <w:rPr>
          <w:rFonts w:ascii="Times New Roman" w:hAnsi="Times New Roman" w:cs="Times New Roman"/>
          <w:noProof/>
          <w:rtl/>
        </w:rPr>
        <w:t xml:space="preserve">יש לסמן </w:t>
      </w:r>
      <w:r w:rsidRPr="004311AC">
        <w:rPr>
          <w:rFonts w:ascii="Times New Roman" w:hAnsi="Times New Roman" w:cs="Times New Roman"/>
          <w:noProof/>
        </w:rPr>
        <w:t>X</w:t>
      </w:r>
      <w:r w:rsidRPr="004311AC">
        <w:rPr>
          <w:rFonts w:ascii="Times New Roman" w:hAnsi="Times New Roman" w:cs="Times New Roman"/>
          <w:noProof/>
          <w:rtl/>
        </w:rPr>
        <w:t xml:space="preserve"> בסעיף המתאים:</w:t>
      </w:r>
      <w:r>
        <w:rPr>
          <w:noProof/>
          <w:webHidden/>
          <w:rtl/>
        </w:rPr>
        <w:tab/>
        <w:t>127</w:t>
      </w:r>
    </w:p>
    <w:p w14:paraId="5D8F09FD" w14:textId="6A366B80"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tl/>
        </w:rPr>
        <w:t>23.</w:t>
      </w:r>
      <w:r>
        <w:rPr>
          <w:rFonts w:eastAsiaTheme="minorEastAsia" w:cstheme="minorBidi"/>
          <w:smallCaps w:val="0"/>
          <w:noProof/>
          <w:sz w:val="22"/>
          <w:szCs w:val="22"/>
          <w:rtl/>
        </w:rPr>
        <w:tab/>
      </w:r>
      <w:r w:rsidRPr="004311AC">
        <w:rPr>
          <w:rFonts w:ascii="Times New Roman" w:hAnsi="Times New Roman" w:cs="Times New Roman"/>
          <w:noProof/>
          <w:rtl/>
        </w:rPr>
        <w:t>בחתימתנו אנו מאשרים כי</w:t>
      </w:r>
      <w:r>
        <w:rPr>
          <w:noProof/>
          <w:webHidden/>
          <w:rtl/>
        </w:rPr>
        <w:tab/>
        <w:t>127</w:t>
      </w:r>
    </w:p>
    <w:p w14:paraId="537F0647" w14:textId="3B4207F7" w:rsidR="00B80F84" w:rsidRDefault="00B80F84">
      <w:pPr>
        <w:pStyle w:val="TOC2"/>
        <w:tabs>
          <w:tab w:val="left" w:pos="1920"/>
          <w:tab w:val="right" w:leader="dot" w:pos="9060"/>
        </w:tabs>
        <w:rPr>
          <w:rFonts w:eastAsiaTheme="minorEastAsia" w:cstheme="minorBidi"/>
          <w:smallCaps w:val="0"/>
          <w:noProof/>
          <w:sz w:val="22"/>
          <w:szCs w:val="22"/>
          <w:rtl/>
        </w:rPr>
      </w:pPr>
      <w:r w:rsidRPr="004311AC">
        <w:rPr>
          <w:rFonts w:ascii="Times New Roman" w:hAnsi="Times New Roman" w:cs="Times New Roman"/>
          <w:noProof/>
        </w:rPr>
        <w:t>24.</w:t>
      </w:r>
      <w:r>
        <w:rPr>
          <w:rFonts w:eastAsiaTheme="minorEastAsia" w:cstheme="minorBidi"/>
          <w:smallCaps w:val="0"/>
          <w:noProof/>
          <w:sz w:val="22"/>
          <w:szCs w:val="22"/>
          <w:rtl/>
        </w:rPr>
        <w:tab/>
      </w:r>
      <w:r w:rsidRPr="004311AC">
        <w:rPr>
          <w:rFonts w:ascii="Times New Roman" w:hAnsi="Times New Roman" w:cs="Times New Roman"/>
          <w:noProof/>
          <w:rtl/>
        </w:rPr>
        <w:t>רשימת נספחים שיש לצרף להצעה</w:t>
      </w:r>
      <w:r>
        <w:rPr>
          <w:noProof/>
          <w:webHidden/>
          <w:rtl/>
        </w:rPr>
        <w:tab/>
        <w:t>129</w:t>
      </w:r>
    </w:p>
    <w:p w14:paraId="4B20A3B0" w14:textId="54AD534A" w:rsidR="00B80F84" w:rsidRDefault="00B80F84">
      <w:pPr>
        <w:pStyle w:val="TOC4"/>
        <w:tabs>
          <w:tab w:val="right" w:leader="dot" w:pos="9060"/>
        </w:tabs>
        <w:rPr>
          <w:rFonts w:eastAsiaTheme="minorEastAsia" w:cstheme="minorBidi"/>
          <w:noProof/>
          <w:sz w:val="22"/>
          <w:szCs w:val="22"/>
          <w:rtl/>
        </w:rPr>
      </w:pPr>
      <w:r w:rsidRPr="004311AC">
        <w:rPr>
          <w:rFonts w:ascii="Times New Roman" w:hAnsi="Times New Roman" w:cs="Times New Roman"/>
          <w:noProof/>
          <w:rtl/>
        </w:rPr>
        <w:t>נספח 1 – נסח חברה/ אישור ניהול תקין</w:t>
      </w:r>
      <w:r>
        <w:rPr>
          <w:noProof/>
          <w:webHidden/>
          <w:rtl/>
        </w:rPr>
        <w:tab/>
        <w:t>131</w:t>
      </w:r>
    </w:p>
    <w:p w14:paraId="3E34853B" w14:textId="17F2C578" w:rsidR="00B80F84" w:rsidRDefault="00B80F84">
      <w:pPr>
        <w:pStyle w:val="TOC4"/>
        <w:tabs>
          <w:tab w:val="right" w:leader="dot" w:pos="9060"/>
        </w:tabs>
        <w:rPr>
          <w:rFonts w:eastAsiaTheme="minorEastAsia" w:cstheme="minorBidi"/>
          <w:noProof/>
          <w:sz w:val="22"/>
          <w:szCs w:val="22"/>
          <w:rtl/>
        </w:rPr>
      </w:pPr>
      <w:r w:rsidRPr="004311AC">
        <w:rPr>
          <w:rFonts w:ascii="Times New Roman" w:hAnsi="Times New Roman" w:cs="Times New Roman"/>
          <w:noProof/>
          <w:rtl/>
        </w:rPr>
        <w:t>נספח 2 – אישור על ניהול פנקסי חשבונות ורשומות</w:t>
      </w:r>
      <w:r>
        <w:rPr>
          <w:noProof/>
          <w:webHidden/>
          <w:rtl/>
        </w:rPr>
        <w:tab/>
        <w:t>132</w:t>
      </w:r>
    </w:p>
    <w:p w14:paraId="7FE810A8" w14:textId="66F43274" w:rsidR="00B80F84" w:rsidRDefault="00B80F84">
      <w:pPr>
        <w:pStyle w:val="TOC4"/>
        <w:tabs>
          <w:tab w:val="right" w:leader="dot" w:pos="9060"/>
        </w:tabs>
        <w:rPr>
          <w:rFonts w:eastAsiaTheme="minorEastAsia" w:cstheme="minorBidi"/>
          <w:noProof/>
          <w:sz w:val="22"/>
          <w:szCs w:val="22"/>
          <w:rtl/>
        </w:rPr>
      </w:pPr>
      <w:r w:rsidRPr="004311AC">
        <w:rPr>
          <w:rFonts w:ascii="Times New Roman" w:hAnsi="Times New Roman" w:cs="Times New Roman"/>
          <w:noProof/>
          <w:rtl/>
        </w:rPr>
        <w:t>נספח 3 – תצהיר בדבר היעדר הרשעות בגין העסקת עובדים זרים ושכר מינימום</w:t>
      </w:r>
      <w:r>
        <w:rPr>
          <w:noProof/>
          <w:webHidden/>
          <w:rtl/>
        </w:rPr>
        <w:tab/>
        <w:t>133</w:t>
      </w:r>
    </w:p>
    <w:p w14:paraId="04D3F046" w14:textId="64450D74" w:rsidR="00B80F84" w:rsidRDefault="00B80F84">
      <w:pPr>
        <w:pStyle w:val="TOC4"/>
        <w:tabs>
          <w:tab w:val="right" w:leader="dot" w:pos="9060"/>
        </w:tabs>
        <w:rPr>
          <w:rFonts w:eastAsiaTheme="minorEastAsia" w:cstheme="minorBidi"/>
          <w:noProof/>
          <w:sz w:val="22"/>
          <w:szCs w:val="22"/>
          <w:rtl/>
        </w:rPr>
      </w:pPr>
      <w:r w:rsidRPr="004311AC">
        <w:rPr>
          <w:rFonts w:ascii="Times New Roman" w:hAnsi="Times New Roman" w:cs="Times New Roman"/>
          <w:noProof/>
          <w:rtl/>
        </w:rPr>
        <w:t>נספח 4 – תצהיר בדבר העסקת אנשים עם מוגבלות</w:t>
      </w:r>
      <w:r>
        <w:rPr>
          <w:noProof/>
          <w:webHidden/>
          <w:rtl/>
        </w:rPr>
        <w:tab/>
        <w:t>134</w:t>
      </w:r>
    </w:p>
    <w:p w14:paraId="51B56EFE" w14:textId="4CBF02FC" w:rsidR="00B80F84" w:rsidRDefault="00B80F84">
      <w:pPr>
        <w:pStyle w:val="TOC4"/>
        <w:tabs>
          <w:tab w:val="right" w:leader="dot" w:pos="9060"/>
        </w:tabs>
        <w:rPr>
          <w:rFonts w:eastAsiaTheme="minorEastAsia" w:cstheme="minorBidi"/>
          <w:noProof/>
          <w:sz w:val="22"/>
          <w:szCs w:val="22"/>
          <w:rtl/>
        </w:rPr>
      </w:pPr>
      <w:r w:rsidRPr="004311AC">
        <w:rPr>
          <w:rFonts w:ascii="Times New Roman" w:eastAsiaTheme="minorHAnsi" w:hAnsi="Times New Roman" w:cs="Times New Roman"/>
          <w:noProof/>
          <w:rtl/>
        </w:rPr>
        <w:t>נספח 5 – מענה להוכחת עמידה בתנאי הסף המקצועיים</w:t>
      </w:r>
      <w:r>
        <w:rPr>
          <w:noProof/>
          <w:webHidden/>
          <w:rtl/>
        </w:rPr>
        <w:tab/>
        <w:t>135</w:t>
      </w:r>
    </w:p>
    <w:p w14:paraId="386FDDA4" w14:textId="6AE09CD4" w:rsidR="00B80F84" w:rsidRDefault="00B80F84">
      <w:pPr>
        <w:pStyle w:val="TOC4"/>
        <w:tabs>
          <w:tab w:val="right" w:leader="dot" w:pos="9060"/>
        </w:tabs>
        <w:rPr>
          <w:rFonts w:eastAsiaTheme="minorEastAsia" w:cstheme="minorBidi"/>
          <w:noProof/>
          <w:sz w:val="22"/>
          <w:szCs w:val="22"/>
          <w:rtl/>
        </w:rPr>
      </w:pPr>
      <w:r w:rsidRPr="004311AC">
        <w:rPr>
          <w:rFonts w:ascii="Times New Roman" w:eastAsiaTheme="minorHAnsi" w:hAnsi="Times New Roman" w:cs="Times New Roman"/>
          <w:noProof/>
          <w:rtl/>
        </w:rPr>
        <w:t xml:space="preserve">נספח 6 - </w:t>
      </w:r>
      <w:r w:rsidRPr="004311AC">
        <w:rPr>
          <w:rFonts w:ascii="Times New Roman" w:hAnsi="Times New Roman" w:cs="Times New Roman"/>
          <w:noProof/>
          <w:rtl/>
        </w:rPr>
        <w:t>טופס הגשת בקשת הצטרפות ספק למאגר הספקים באופן הסמכה</w:t>
      </w:r>
      <w:r w:rsidRPr="004311AC">
        <w:rPr>
          <w:rFonts w:ascii="Times New Roman" w:hAnsi="Times New Roman" w:cs="Times New Roman"/>
          <w:noProof/>
        </w:rPr>
        <w:t xml:space="preserve"> B </w:t>
      </w:r>
      <w:r w:rsidRPr="004311AC">
        <w:rPr>
          <w:rFonts w:ascii="Times New Roman" w:hAnsi="Times New Roman" w:cs="Times New Roman"/>
          <w:noProof/>
          <w:rtl/>
        </w:rPr>
        <w:t>של מערך הסייבר הלאומי</w:t>
      </w:r>
      <w:r>
        <w:rPr>
          <w:noProof/>
          <w:webHidden/>
          <w:rtl/>
        </w:rPr>
        <w:tab/>
        <w:t>140</w:t>
      </w:r>
    </w:p>
    <w:p w14:paraId="3696AE7A" w14:textId="15D94C5C" w:rsidR="00B80F84" w:rsidRDefault="00B80F84">
      <w:pPr>
        <w:pStyle w:val="TOC4"/>
        <w:tabs>
          <w:tab w:val="right" w:leader="dot" w:pos="9060"/>
        </w:tabs>
        <w:rPr>
          <w:rFonts w:eastAsiaTheme="minorEastAsia" w:cstheme="minorBidi"/>
          <w:noProof/>
          <w:sz w:val="22"/>
          <w:szCs w:val="22"/>
          <w:rtl/>
        </w:rPr>
      </w:pPr>
      <w:r w:rsidRPr="004311AC">
        <w:rPr>
          <w:rFonts w:ascii="Times New Roman" w:eastAsiaTheme="minorHAnsi" w:hAnsi="Times New Roman" w:cs="Times New Roman"/>
          <w:noProof/>
          <w:rtl/>
        </w:rPr>
        <w:t xml:space="preserve">נספח 7 - </w:t>
      </w:r>
      <w:r w:rsidRPr="004311AC">
        <w:rPr>
          <w:rFonts w:ascii="Times New Roman" w:hAnsi="Times New Roman" w:cs="Times New Roman"/>
          <w:noProof/>
          <w:rtl/>
        </w:rPr>
        <w:t>הצהרת יצרן לעמידה בדרישות אבטחת מידע נימבוס</w:t>
      </w:r>
      <w:r>
        <w:rPr>
          <w:noProof/>
          <w:webHidden/>
          <w:rtl/>
        </w:rPr>
        <w:tab/>
        <w:t>142</w:t>
      </w:r>
    </w:p>
    <w:p w14:paraId="4DB04640" w14:textId="2C9C9D11" w:rsidR="00B80F84" w:rsidRDefault="00B80F84">
      <w:pPr>
        <w:pStyle w:val="TOC4"/>
        <w:tabs>
          <w:tab w:val="right" w:leader="dot" w:pos="9060"/>
        </w:tabs>
        <w:rPr>
          <w:rFonts w:eastAsiaTheme="minorEastAsia" w:cstheme="minorBidi"/>
          <w:noProof/>
          <w:sz w:val="22"/>
          <w:szCs w:val="22"/>
          <w:rtl/>
        </w:rPr>
      </w:pPr>
      <w:r w:rsidRPr="004311AC">
        <w:rPr>
          <w:rFonts w:ascii="Times New Roman" w:eastAsiaTheme="minorHAnsi" w:hAnsi="Times New Roman" w:cs="Times New Roman"/>
          <w:noProof/>
          <w:rtl/>
        </w:rPr>
        <w:t>נספח 8 – הצעת מחיר</w:t>
      </w:r>
      <w:r>
        <w:rPr>
          <w:noProof/>
          <w:webHidden/>
          <w:rtl/>
        </w:rPr>
        <w:tab/>
        <w:t>146</w:t>
      </w:r>
    </w:p>
    <w:p w14:paraId="7E83ED79" w14:textId="4AA89F45" w:rsidR="00B80F84" w:rsidRDefault="00B80F84">
      <w:pPr>
        <w:pStyle w:val="TOC4"/>
        <w:tabs>
          <w:tab w:val="right" w:leader="dot" w:pos="9060"/>
        </w:tabs>
        <w:rPr>
          <w:rFonts w:eastAsiaTheme="minorEastAsia" w:cstheme="minorBidi"/>
          <w:noProof/>
          <w:sz w:val="22"/>
          <w:szCs w:val="22"/>
          <w:rtl/>
        </w:rPr>
      </w:pPr>
      <w:r w:rsidRPr="004311AC">
        <w:rPr>
          <w:rFonts w:ascii="Times New Roman" w:eastAsiaTheme="minorHAnsi" w:hAnsi="Times New Roman" w:cs="Times New Roman"/>
          <w:noProof/>
          <w:rtl/>
        </w:rPr>
        <w:t xml:space="preserve">נספח 9 – מפרט ההצעה - </w:t>
      </w:r>
      <w:r w:rsidRPr="004311AC">
        <w:rPr>
          <w:rFonts w:ascii="Times New Roman" w:hAnsi="Times New Roman" w:cs="Times New Roman"/>
          <w:noProof/>
          <w:rtl/>
        </w:rPr>
        <w:t>אופן המענה על נספח מפרט ההצעה</w:t>
      </w:r>
      <w:r>
        <w:rPr>
          <w:noProof/>
          <w:webHidden/>
          <w:rtl/>
        </w:rPr>
        <w:tab/>
        <w:t>147</w:t>
      </w:r>
    </w:p>
    <w:p w14:paraId="263A2E33" w14:textId="6DB63728" w:rsidR="00B80F84" w:rsidRDefault="00B80F84">
      <w:pPr>
        <w:pStyle w:val="TOC4"/>
        <w:tabs>
          <w:tab w:val="right" w:leader="dot" w:pos="9060"/>
        </w:tabs>
        <w:rPr>
          <w:rFonts w:eastAsiaTheme="minorEastAsia" w:cstheme="minorBidi"/>
          <w:noProof/>
          <w:sz w:val="22"/>
          <w:szCs w:val="22"/>
          <w:rtl/>
        </w:rPr>
      </w:pPr>
      <w:r w:rsidRPr="004311AC">
        <w:rPr>
          <w:rFonts w:ascii="Times New Roman" w:eastAsiaTheme="minorHAnsi" w:hAnsi="Times New Roman" w:cs="Times New Roman"/>
          <w:noProof/>
          <w:rtl/>
        </w:rPr>
        <w:t>נספח 10 – ערבות הצעה</w:t>
      </w:r>
      <w:r>
        <w:rPr>
          <w:noProof/>
          <w:webHidden/>
          <w:rtl/>
        </w:rPr>
        <w:tab/>
        <w:t>149</w:t>
      </w:r>
    </w:p>
    <w:p w14:paraId="210B1C18" w14:textId="1F8F9803" w:rsidR="00B80F84" w:rsidRDefault="00B80F84">
      <w:pPr>
        <w:pStyle w:val="TOC4"/>
        <w:tabs>
          <w:tab w:val="right" w:leader="dot" w:pos="9060"/>
        </w:tabs>
        <w:rPr>
          <w:rFonts w:eastAsiaTheme="minorEastAsia" w:cstheme="minorBidi"/>
          <w:noProof/>
          <w:sz w:val="22"/>
          <w:szCs w:val="22"/>
          <w:rtl/>
        </w:rPr>
      </w:pPr>
      <w:r w:rsidRPr="004311AC">
        <w:rPr>
          <w:rFonts w:ascii="Times New Roman" w:hAnsi="Times New Roman" w:cs="Times New Roman"/>
          <w:noProof/>
          <w:rtl/>
        </w:rPr>
        <w:t>נספח 11 – מסמך שאלות ותשובות חתום ע"י המציע</w:t>
      </w:r>
      <w:r>
        <w:rPr>
          <w:noProof/>
          <w:webHidden/>
          <w:rtl/>
        </w:rPr>
        <w:tab/>
        <w:t>150</w:t>
      </w:r>
    </w:p>
    <w:p w14:paraId="424175B9" w14:textId="2B488ED6" w:rsidR="00B80F84" w:rsidRDefault="00B80F84">
      <w:pPr>
        <w:pStyle w:val="TOC4"/>
        <w:tabs>
          <w:tab w:val="right" w:leader="dot" w:pos="9060"/>
        </w:tabs>
        <w:rPr>
          <w:rFonts w:eastAsiaTheme="minorEastAsia" w:cstheme="minorBidi"/>
          <w:noProof/>
          <w:sz w:val="22"/>
          <w:szCs w:val="22"/>
          <w:rtl/>
        </w:rPr>
      </w:pPr>
      <w:r w:rsidRPr="004311AC">
        <w:rPr>
          <w:rFonts w:ascii="Times New Roman" w:hAnsi="Times New Roman" w:cs="Times New Roman"/>
          <w:noProof/>
          <w:rtl/>
        </w:rPr>
        <w:t>נספח 12 – הסכם התקשרות לשלב הפיילוט חתום ע"י המציע</w:t>
      </w:r>
      <w:r>
        <w:rPr>
          <w:noProof/>
          <w:webHidden/>
          <w:rtl/>
        </w:rPr>
        <w:tab/>
        <w:t>151</w:t>
      </w:r>
    </w:p>
    <w:p w14:paraId="644E0C1A" w14:textId="04C877B4" w:rsidR="00B80F84" w:rsidRDefault="00B80F84">
      <w:pPr>
        <w:pStyle w:val="TOC4"/>
        <w:tabs>
          <w:tab w:val="right" w:leader="dot" w:pos="9060"/>
        </w:tabs>
        <w:rPr>
          <w:rFonts w:eastAsiaTheme="minorEastAsia" w:cstheme="minorBidi"/>
          <w:noProof/>
          <w:sz w:val="22"/>
          <w:szCs w:val="22"/>
          <w:rtl/>
        </w:rPr>
      </w:pPr>
      <w:r w:rsidRPr="004311AC">
        <w:rPr>
          <w:rFonts w:ascii="Times New Roman" w:hAnsi="Times New Roman" w:cs="Times New Roman"/>
          <w:noProof/>
          <w:rtl/>
        </w:rPr>
        <w:t>נספח 13 – חוזה התקשרות חתום ע"י המציע</w:t>
      </w:r>
      <w:r>
        <w:rPr>
          <w:noProof/>
          <w:webHidden/>
          <w:rtl/>
        </w:rPr>
        <w:tab/>
        <w:t>152</w:t>
      </w:r>
    </w:p>
    <w:p w14:paraId="21332FBE" w14:textId="24EBB167" w:rsidR="00B80F84" w:rsidRDefault="00B80F84">
      <w:pPr>
        <w:pStyle w:val="TOC4"/>
        <w:tabs>
          <w:tab w:val="right" w:leader="dot" w:pos="9060"/>
        </w:tabs>
        <w:rPr>
          <w:rFonts w:eastAsiaTheme="minorEastAsia" w:cstheme="minorBidi"/>
          <w:noProof/>
          <w:sz w:val="22"/>
          <w:szCs w:val="22"/>
          <w:rtl/>
        </w:rPr>
      </w:pPr>
      <w:r w:rsidRPr="004311AC">
        <w:rPr>
          <w:rFonts w:ascii="Times New Roman" w:hAnsi="Times New Roman" w:cs="Times New Roman"/>
          <w:noProof/>
          <w:rtl/>
        </w:rPr>
        <w:t>נספח 14 – מחירון שירות</w:t>
      </w:r>
      <w:r>
        <w:rPr>
          <w:noProof/>
          <w:webHidden/>
          <w:rtl/>
        </w:rPr>
        <w:tab/>
        <w:t>153</w:t>
      </w:r>
    </w:p>
    <w:p w14:paraId="43BB4DE3" w14:textId="72761625" w:rsidR="00B80F84" w:rsidRDefault="00B80F84">
      <w:pPr>
        <w:pStyle w:val="TOC1"/>
        <w:tabs>
          <w:tab w:val="right" w:leader="dot" w:pos="9060"/>
        </w:tabs>
        <w:rPr>
          <w:rFonts w:eastAsiaTheme="minorEastAsia" w:cstheme="minorBidi"/>
          <w:b w:val="0"/>
          <w:bCs w:val="0"/>
          <w:caps w:val="0"/>
          <w:noProof/>
          <w:sz w:val="22"/>
          <w:szCs w:val="22"/>
          <w:rtl/>
        </w:rPr>
      </w:pPr>
      <w:r w:rsidRPr="004311AC">
        <w:rPr>
          <w:rFonts w:ascii="Times New Roman" w:hAnsi="Times New Roman" w:cs="Times New Roman"/>
          <w:noProof/>
          <w:rtl/>
        </w:rPr>
        <w:t>פרק ד'- חוזה התקשרות לתקופת הפיילוט</w:t>
      </w:r>
      <w:r>
        <w:rPr>
          <w:noProof/>
          <w:webHidden/>
          <w:rtl/>
        </w:rPr>
        <w:tab/>
        <w:t>154</w:t>
      </w:r>
    </w:p>
    <w:p w14:paraId="03A7CA58" w14:textId="372C40B1" w:rsidR="00B80F84" w:rsidRDefault="00B80F84">
      <w:pPr>
        <w:pStyle w:val="TOC1"/>
        <w:tabs>
          <w:tab w:val="right" w:leader="dot" w:pos="9060"/>
        </w:tabs>
        <w:rPr>
          <w:rFonts w:eastAsiaTheme="minorEastAsia" w:cstheme="minorBidi"/>
          <w:b w:val="0"/>
          <w:bCs w:val="0"/>
          <w:caps w:val="0"/>
          <w:noProof/>
          <w:sz w:val="22"/>
          <w:szCs w:val="22"/>
          <w:rtl/>
        </w:rPr>
      </w:pPr>
      <w:r w:rsidRPr="004311AC">
        <w:rPr>
          <w:rFonts w:ascii="Times New Roman" w:hAnsi="Times New Roman" w:cs="Times New Roman"/>
          <w:noProof/>
          <w:rtl/>
        </w:rPr>
        <w:t>פרק ה'- חוזה התקשרות</w:t>
      </w:r>
      <w:r>
        <w:rPr>
          <w:noProof/>
          <w:webHidden/>
          <w:rtl/>
        </w:rPr>
        <w:tab/>
        <w:t>169</w:t>
      </w:r>
    </w:p>
    <w:p w14:paraId="6EC5BC37" w14:textId="61DAA5A5" w:rsidR="004D7262" w:rsidRDefault="004D7262" w:rsidP="00FD5457">
      <w:pPr>
        <w:jc w:val="center"/>
        <w:rPr>
          <w:rFonts w:ascii="David" w:hAnsi="David" w:cs="David"/>
          <w:sz w:val="36"/>
          <w:szCs w:val="36"/>
          <w:rtl/>
        </w:rPr>
      </w:pPr>
    </w:p>
    <w:p w14:paraId="5BBA2FA9" w14:textId="77777777" w:rsidR="00FD5457" w:rsidRPr="00FD5457" w:rsidRDefault="00FD5457" w:rsidP="00FD5457">
      <w:pPr>
        <w:rPr>
          <w:rFonts w:ascii="David" w:hAnsi="David" w:cs="David"/>
          <w:sz w:val="4"/>
          <w:szCs w:val="4"/>
          <w:rtl/>
        </w:rPr>
      </w:pPr>
    </w:p>
    <w:p w14:paraId="6423D105" w14:textId="3A8AD4F6" w:rsidR="005917B0" w:rsidRDefault="005917B0" w:rsidP="00D03D9F">
      <w:pPr>
        <w:bidi w:val="0"/>
        <w:spacing w:before="200" w:after="200" w:line="276" w:lineRule="auto"/>
      </w:pPr>
      <w:r>
        <w:br w:type="page"/>
      </w:r>
    </w:p>
    <w:p w14:paraId="0EC2D990" w14:textId="77777777" w:rsidR="00CF7069" w:rsidRDefault="00CF7069" w:rsidP="00FD5457">
      <w:pPr>
        <w:bidi w:val="0"/>
        <w:jc w:val="right"/>
      </w:pPr>
    </w:p>
    <w:p w14:paraId="30548C69" w14:textId="3B13705A" w:rsidR="00004166" w:rsidRPr="002B6AA1" w:rsidRDefault="00004166" w:rsidP="00920601">
      <w:pPr>
        <w:pStyle w:val="14"/>
        <w:rPr>
          <w:rtl/>
        </w:rPr>
      </w:pPr>
      <w:bookmarkStart w:id="14" w:name="_Toc147325695"/>
      <w:bookmarkStart w:id="15" w:name="_Toc176811831"/>
      <w:r w:rsidRPr="002B6AA1">
        <w:rPr>
          <w:rtl/>
        </w:rPr>
        <w:t>הגדרות</w:t>
      </w:r>
      <w:bookmarkEnd w:id="14"/>
      <w:bookmarkEnd w:id="15"/>
    </w:p>
    <w:p w14:paraId="033D1010" w14:textId="77777777" w:rsidR="00004166" w:rsidRPr="009669FF" w:rsidRDefault="00004166" w:rsidP="00A86670">
      <w:pPr>
        <w:pStyle w:val="1-0"/>
        <w:rPr>
          <w:rtl/>
        </w:rPr>
      </w:pPr>
      <w:r w:rsidRPr="009669FF">
        <w:rPr>
          <w:rtl/>
        </w:rPr>
        <w:t>במכרז זה למונחים הבאים תהיה המשמעות המופיעה לצדם:</w:t>
      </w:r>
    </w:p>
    <w:p w14:paraId="3439EA6D" w14:textId="72D3993F" w:rsidR="00915C62" w:rsidRPr="002B6AA1" w:rsidRDefault="00915C62" w:rsidP="00A86670">
      <w:pPr>
        <w:pStyle w:val="23"/>
        <w:rPr>
          <w:rtl/>
        </w:rPr>
      </w:pPr>
      <w:bookmarkStart w:id="16" w:name="_Toc147325696"/>
      <w:bookmarkStart w:id="17" w:name="_Toc157348492"/>
      <w:bookmarkStart w:id="18" w:name="_Toc176811832"/>
      <w:r w:rsidRPr="002B6AA1">
        <w:rPr>
          <w:rtl/>
        </w:rPr>
        <w:t>מונחים כלליים</w:t>
      </w:r>
      <w:bookmarkEnd w:id="16"/>
      <w:bookmarkEnd w:id="17"/>
      <w:bookmarkEnd w:id="18"/>
    </w:p>
    <w:p w14:paraId="3A11CFD4" w14:textId="4C8288DF" w:rsidR="00004166" w:rsidRPr="009669FF" w:rsidRDefault="00CF7069" w:rsidP="00F01AB1">
      <w:pPr>
        <w:pStyle w:val="3ff2"/>
        <w:rPr>
          <w:rtl/>
        </w:rPr>
      </w:pPr>
      <w:r w:rsidRPr="009669FF">
        <w:rPr>
          <w:b/>
          <w:bCs/>
          <w:rtl/>
        </w:rPr>
        <w:t>דרישות סף</w:t>
      </w:r>
      <w:r>
        <w:rPr>
          <w:rFonts w:hint="cs"/>
          <w:b/>
          <w:bCs/>
          <w:rtl/>
        </w:rPr>
        <w:t>-</w:t>
      </w:r>
      <w:r w:rsidRPr="009669FF">
        <w:rPr>
          <w:rtl/>
        </w:rPr>
        <w:t xml:space="preserve"> הדרישות המגדירות את המינימום הנדרש על מנת </w:t>
      </w:r>
      <w:r>
        <w:rPr>
          <w:rFonts w:hint="cs"/>
          <w:rtl/>
        </w:rPr>
        <w:t xml:space="preserve">לעבור לשלב בדיקת איכות ההצעה </w:t>
      </w:r>
      <w:r w:rsidRPr="00610C2E">
        <w:rPr>
          <w:rFonts w:hint="cs"/>
          <w:rtl/>
        </w:rPr>
        <w:t>כמוגדר</w:t>
      </w:r>
      <w:r>
        <w:rPr>
          <w:rFonts w:hint="cs"/>
          <w:rtl/>
        </w:rPr>
        <w:t xml:space="preserve"> במסמכי המכרז.</w:t>
      </w:r>
    </w:p>
    <w:p w14:paraId="585ED3F4" w14:textId="0725B44C" w:rsidR="00004166" w:rsidRPr="009669FF" w:rsidRDefault="00004166" w:rsidP="00F01AB1">
      <w:pPr>
        <w:pStyle w:val="3ff2"/>
      </w:pPr>
      <w:r w:rsidRPr="009669FF">
        <w:rPr>
          <w:b/>
          <w:bCs/>
          <w:rtl/>
        </w:rPr>
        <w:t>המערך/המשרד</w:t>
      </w:r>
      <w:r w:rsidR="00915C62" w:rsidRPr="009669FF">
        <w:rPr>
          <w:b/>
          <w:bCs/>
          <w:rtl/>
        </w:rPr>
        <w:t>/עורך המכרז</w:t>
      </w:r>
      <w:r w:rsidR="00064E00">
        <w:rPr>
          <w:rFonts w:hint="cs"/>
          <w:b/>
          <w:bCs/>
          <w:rtl/>
        </w:rPr>
        <w:t>-</w:t>
      </w:r>
      <w:r w:rsidRPr="009669FF">
        <w:rPr>
          <w:rtl/>
        </w:rPr>
        <w:t xml:space="preserve"> מערך הסייבר הלאומי במשרד ראש הממשלה.</w:t>
      </w:r>
    </w:p>
    <w:p w14:paraId="48F60C9C" w14:textId="19649926" w:rsidR="00004166" w:rsidRPr="009669FF" w:rsidRDefault="00004166" w:rsidP="00F01AB1">
      <w:pPr>
        <w:pStyle w:val="3ff2"/>
      </w:pPr>
      <w:r w:rsidRPr="009669FF">
        <w:rPr>
          <w:b/>
          <w:bCs/>
          <w:rtl/>
        </w:rPr>
        <w:t>המציע</w:t>
      </w:r>
      <w:r w:rsidR="00EB787B" w:rsidRPr="009669FF">
        <w:rPr>
          <w:b/>
          <w:bCs/>
          <w:rtl/>
        </w:rPr>
        <w:t>/ המשיב</w:t>
      </w:r>
      <w:r w:rsidR="002B6AA1">
        <w:rPr>
          <w:rFonts w:hint="cs"/>
          <w:b/>
          <w:bCs/>
          <w:rtl/>
        </w:rPr>
        <w:t>-</w:t>
      </w:r>
      <w:r w:rsidRPr="009669FF">
        <w:rPr>
          <w:b/>
          <w:bCs/>
          <w:rtl/>
        </w:rPr>
        <w:t xml:space="preserve"> </w:t>
      </w:r>
      <w:r w:rsidRPr="009669FF">
        <w:rPr>
          <w:rtl/>
        </w:rPr>
        <w:t>כל גוף שהגיש הצעה למכרז.</w:t>
      </w:r>
    </w:p>
    <w:p w14:paraId="224E95C4" w14:textId="3258F2BA" w:rsidR="00004166" w:rsidRPr="009669FF" w:rsidRDefault="00004166" w:rsidP="00F01AB1">
      <w:pPr>
        <w:pStyle w:val="3ff2"/>
      </w:pPr>
      <w:r w:rsidRPr="009669FF">
        <w:rPr>
          <w:b/>
          <w:bCs/>
          <w:rtl/>
        </w:rPr>
        <w:t>הספק/הזוכה</w:t>
      </w:r>
      <w:r w:rsidR="002B6AA1">
        <w:rPr>
          <w:rFonts w:hint="cs"/>
          <w:b/>
          <w:bCs/>
          <w:rtl/>
        </w:rPr>
        <w:t>-</w:t>
      </w:r>
      <w:r w:rsidRPr="009669FF">
        <w:rPr>
          <w:rtl/>
        </w:rPr>
        <w:t xml:space="preserve"> מציע שהצעתו זכתה במכרז והוא חתם </w:t>
      </w:r>
      <w:r w:rsidR="00B33035" w:rsidRPr="009669FF">
        <w:rPr>
          <w:rtl/>
        </w:rPr>
        <w:t xml:space="preserve">או צפוי לחתום </w:t>
      </w:r>
      <w:r w:rsidRPr="009669FF">
        <w:rPr>
          <w:rtl/>
        </w:rPr>
        <w:t>על חוזה התקשרות עם המ</w:t>
      </w:r>
      <w:r w:rsidR="00BE5BF4" w:rsidRPr="009669FF">
        <w:rPr>
          <w:rtl/>
        </w:rPr>
        <w:t>ערך</w:t>
      </w:r>
      <w:r w:rsidRPr="009669FF">
        <w:rPr>
          <w:rtl/>
        </w:rPr>
        <w:t>.</w:t>
      </w:r>
    </w:p>
    <w:p w14:paraId="3BD4328E" w14:textId="1D3C6E1C" w:rsidR="00004166" w:rsidRDefault="00004166" w:rsidP="00F01AB1">
      <w:pPr>
        <w:pStyle w:val="3ff2"/>
      </w:pPr>
      <w:r w:rsidRPr="009669FF">
        <w:rPr>
          <w:b/>
          <w:bCs/>
          <w:rtl/>
        </w:rPr>
        <w:t>הצעה למכרז</w:t>
      </w:r>
      <w:r w:rsidR="002B6AA1">
        <w:rPr>
          <w:rFonts w:hint="cs"/>
          <w:b/>
          <w:bCs/>
          <w:rtl/>
        </w:rPr>
        <w:t>-</w:t>
      </w:r>
      <w:r w:rsidRPr="009669FF">
        <w:rPr>
          <w:rtl/>
        </w:rPr>
        <w:t xml:space="preserve"> </w:t>
      </w:r>
      <w:r w:rsidR="0085338D" w:rsidRPr="009669FF">
        <w:rPr>
          <w:rtl/>
        </w:rPr>
        <w:t>הצעת</w:t>
      </w:r>
      <w:r w:rsidRPr="009669FF">
        <w:rPr>
          <w:rtl/>
        </w:rPr>
        <w:t xml:space="preserve"> המציע </w:t>
      </w:r>
      <w:r w:rsidR="0085338D" w:rsidRPr="009669FF">
        <w:rPr>
          <w:rtl/>
        </w:rPr>
        <w:t>בהתאם לדרישות המכרז</w:t>
      </w:r>
      <w:r w:rsidRPr="009669FF">
        <w:rPr>
          <w:rtl/>
        </w:rPr>
        <w:t>.</w:t>
      </w:r>
    </w:p>
    <w:p w14:paraId="3BA417E7" w14:textId="4D9D0E5A" w:rsidR="00ED044B" w:rsidRDefault="00ED044B" w:rsidP="00F01AB1">
      <w:pPr>
        <w:pStyle w:val="3ff2"/>
      </w:pPr>
      <w:r>
        <w:rPr>
          <w:rFonts w:hint="cs"/>
          <w:b/>
          <w:bCs/>
          <w:rtl/>
        </w:rPr>
        <w:t>מידע מוגן</w:t>
      </w:r>
      <w:r w:rsidR="00422A0D">
        <w:rPr>
          <w:rFonts w:hint="cs"/>
          <w:b/>
          <w:bCs/>
          <w:rtl/>
        </w:rPr>
        <w:t>-</w:t>
      </w:r>
      <w:r w:rsidRPr="00B03D8D">
        <w:rPr>
          <w:b/>
          <w:bCs/>
          <w:rtl/>
        </w:rPr>
        <w:t xml:space="preserve"> </w:t>
      </w:r>
      <w:r w:rsidRPr="004B164C">
        <w:rPr>
          <w:rtl/>
        </w:rPr>
        <w:t xml:space="preserve">נתוני עיבוד, נתוני </w:t>
      </w:r>
      <w:r w:rsidRPr="00231183">
        <w:rPr>
          <w:rtl/>
        </w:rPr>
        <w:t>גישה</w:t>
      </w:r>
      <w:r w:rsidRPr="004B164C">
        <w:rPr>
          <w:rtl/>
        </w:rPr>
        <w:t xml:space="preserve"> ונתוני תוכן.</w:t>
      </w:r>
    </w:p>
    <w:p w14:paraId="1488A76E" w14:textId="140F9C96" w:rsidR="00EB46A8" w:rsidRPr="00B03D8D" w:rsidRDefault="00EB46A8" w:rsidP="00F01AB1">
      <w:pPr>
        <w:pStyle w:val="3ff2"/>
        <w:rPr>
          <w:b/>
          <w:bCs/>
          <w:caps/>
          <w:rtl/>
        </w:rPr>
      </w:pPr>
      <w:r w:rsidRPr="00231183">
        <w:rPr>
          <w:rFonts w:hint="eastAsia"/>
          <w:b/>
          <w:bCs/>
          <w:rtl/>
        </w:rPr>
        <w:t>נתוני</w:t>
      </w:r>
      <w:r w:rsidRPr="00231183">
        <w:rPr>
          <w:b/>
          <w:bCs/>
          <w:rtl/>
        </w:rPr>
        <w:t xml:space="preserve"> </w:t>
      </w:r>
      <w:r w:rsidRPr="00231183">
        <w:rPr>
          <w:rFonts w:hint="eastAsia"/>
          <w:b/>
          <w:bCs/>
          <w:rtl/>
        </w:rPr>
        <w:t>גישה</w:t>
      </w:r>
      <w:r w:rsidRPr="00231183">
        <w:rPr>
          <w:b/>
          <w:bCs/>
          <w:rtl/>
        </w:rPr>
        <w:t xml:space="preserve"> (</w:t>
      </w:r>
      <w:r w:rsidRPr="00231183">
        <w:rPr>
          <w:b/>
          <w:bCs/>
        </w:rPr>
        <w:t>Subscription Data</w:t>
      </w:r>
      <w:r w:rsidRPr="00231183">
        <w:rPr>
          <w:b/>
          <w:bCs/>
          <w:rtl/>
        </w:rPr>
        <w:t>)</w:t>
      </w:r>
      <w:r w:rsidR="00422A0D">
        <w:rPr>
          <w:rFonts w:hint="cs"/>
          <w:b/>
          <w:bCs/>
          <w:rtl/>
        </w:rPr>
        <w:t>-</w:t>
      </w:r>
      <w:r w:rsidRPr="00B03D8D">
        <w:rPr>
          <w:rtl/>
        </w:rPr>
        <w:t xml:space="preserve"> כל מידע של משתמשים ומזמינים שהספק נדרש להם לצורך ניהול גישה, אספקת השירותים או עבור ביצוע חיובים.</w:t>
      </w:r>
    </w:p>
    <w:p w14:paraId="598BDB56" w14:textId="7FD4A442" w:rsidR="00EB46A8" w:rsidRPr="00B03D8D" w:rsidRDefault="00EB46A8" w:rsidP="00F01AB1">
      <w:pPr>
        <w:pStyle w:val="3ff2"/>
        <w:rPr>
          <w:b/>
          <w:bCs/>
          <w:caps/>
          <w:rtl/>
        </w:rPr>
      </w:pPr>
      <w:r w:rsidRPr="00231183">
        <w:rPr>
          <w:rFonts w:hint="eastAsia"/>
          <w:b/>
          <w:bCs/>
          <w:rtl/>
        </w:rPr>
        <w:t>נתוני</w:t>
      </w:r>
      <w:r w:rsidRPr="00231183">
        <w:rPr>
          <w:b/>
          <w:bCs/>
          <w:rtl/>
        </w:rPr>
        <w:t xml:space="preserve"> </w:t>
      </w:r>
      <w:r w:rsidRPr="00231183">
        <w:rPr>
          <w:rFonts w:hint="eastAsia"/>
          <w:b/>
          <w:bCs/>
          <w:rtl/>
        </w:rPr>
        <w:t>עיבוד</w:t>
      </w:r>
      <w:r w:rsidR="003D5335">
        <w:rPr>
          <w:rFonts w:hint="cs"/>
          <w:b/>
          <w:bCs/>
          <w:rtl/>
        </w:rPr>
        <w:t xml:space="preserve"> </w:t>
      </w:r>
      <w:r w:rsidR="00D0720B">
        <w:rPr>
          <w:b/>
          <w:bCs/>
        </w:rPr>
        <w:t>(Processing Data)</w:t>
      </w:r>
      <w:r w:rsidR="00D0720B">
        <w:rPr>
          <w:rFonts w:hint="cs"/>
          <w:b/>
          <w:bCs/>
          <w:rtl/>
        </w:rPr>
        <w:t xml:space="preserve"> </w:t>
      </w:r>
      <w:r w:rsidR="00422A0D">
        <w:rPr>
          <w:rFonts w:hint="cs"/>
          <w:b/>
          <w:bCs/>
          <w:rtl/>
        </w:rPr>
        <w:t>-</w:t>
      </w:r>
      <w:r w:rsidRPr="00B03D8D">
        <w:rPr>
          <w:rtl/>
        </w:rPr>
        <w:t xml:space="preserve"> כל מידע אשר נוצר במערכות הספק במהלך או כתוצאה מעיבוד נתוני תוכן (מטא-</w:t>
      </w:r>
      <w:proofErr w:type="spellStart"/>
      <w:r w:rsidRPr="00B03D8D">
        <w:rPr>
          <w:rFonts w:hint="eastAsia"/>
          <w:rtl/>
        </w:rPr>
        <w:t>דטא</w:t>
      </w:r>
      <w:proofErr w:type="spellEnd"/>
      <w:r w:rsidRPr="00B03D8D">
        <w:rPr>
          <w:rtl/>
        </w:rPr>
        <w:t xml:space="preserve"> ולוגים), ואשר ניתן לייחוס בדרך כלשהי למזמין, לקבוצת מזמינים או למשתמש, </w:t>
      </w:r>
      <w:r w:rsidRPr="00B03D8D">
        <w:rPr>
          <w:rFonts w:hint="eastAsia"/>
          <w:rtl/>
        </w:rPr>
        <w:t>ובכלל</w:t>
      </w:r>
      <w:r w:rsidRPr="00B03D8D">
        <w:rPr>
          <w:rtl/>
        </w:rPr>
        <w:t xml:space="preserve"> זה – זיהוי ופרטי המשתמש (לרבות שם, כתובת, פרטי חיוב, תאריך לידה, כתובת דוא"ל, מספר טלפון), תאריכי ושעות כניסה ו</w:t>
      </w:r>
      <w:r w:rsidRPr="00B03D8D">
        <w:rPr>
          <w:rFonts w:hint="eastAsia"/>
          <w:rtl/>
        </w:rPr>
        <w:t>יציאה</w:t>
      </w:r>
      <w:r w:rsidRPr="00B03D8D">
        <w:rPr>
          <w:rtl/>
        </w:rPr>
        <w:t xml:space="preserve"> </w:t>
      </w:r>
      <w:r w:rsidRPr="00B03D8D">
        <w:rPr>
          <w:rFonts w:hint="eastAsia"/>
          <w:rtl/>
        </w:rPr>
        <w:t>מהמערכת</w:t>
      </w:r>
      <w:r w:rsidRPr="00B03D8D">
        <w:rPr>
          <w:rtl/>
        </w:rPr>
        <w:t xml:space="preserve"> (</w:t>
      </w:r>
      <w:r w:rsidRPr="00B03D8D">
        <w:t>Log In</w:t>
      </w:r>
      <w:r w:rsidRPr="00B03D8D">
        <w:rPr>
          <w:rtl/>
        </w:rPr>
        <w:t xml:space="preserve"> ו-</w:t>
      </w:r>
      <w:r w:rsidRPr="00B03D8D">
        <w:t>Log Out</w:t>
      </w:r>
      <w:r w:rsidRPr="00B03D8D">
        <w:rPr>
          <w:rtl/>
        </w:rPr>
        <w:t xml:space="preserve">) </w:t>
      </w:r>
      <w:r w:rsidRPr="00B03D8D">
        <w:rPr>
          <w:rFonts w:hint="eastAsia"/>
          <w:rtl/>
        </w:rPr>
        <w:t>מידע</w:t>
      </w:r>
      <w:r w:rsidRPr="00B03D8D">
        <w:rPr>
          <w:rtl/>
        </w:rPr>
        <w:t xml:space="preserve"> </w:t>
      </w:r>
      <w:r w:rsidRPr="00B03D8D">
        <w:rPr>
          <w:rFonts w:hint="eastAsia"/>
          <w:rtl/>
        </w:rPr>
        <w:t>על</w:t>
      </w:r>
      <w:r w:rsidRPr="00B03D8D">
        <w:rPr>
          <w:rtl/>
        </w:rPr>
        <w:t xml:space="preserve"> </w:t>
      </w:r>
      <w:r w:rsidRPr="00B03D8D">
        <w:rPr>
          <w:rFonts w:hint="eastAsia"/>
          <w:rtl/>
        </w:rPr>
        <w:t>המזמינים</w:t>
      </w:r>
      <w:r w:rsidRPr="00B03D8D">
        <w:rPr>
          <w:rtl/>
        </w:rPr>
        <w:t xml:space="preserve">, </w:t>
      </w:r>
      <w:r w:rsidRPr="00B03D8D">
        <w:rPr>
          <w:rFonts w:hint="eastAsia"/>
          <w:rtl/>
        </w:rPr>
        <w:t>שירותים</w:t>
      </w:r>
      <w:r w:rsidRPr="00B03D8D">
        <w:rPr>
          <w:rtl/>
        </w:rPr>
        <w:t xml:space="preserve"> </w:t>
      </w:r>
      <w:r w:rsidRPr="00B03D8D">
        <w:rPr>
          <w:rFonts w:hint="eastAsia"/>
          <w:rtl/>
        </w:rPr>
        <w:t>המופעלים</w:t>
      </w:r>
      <w:r w:rsidRPr="00B03D8D">
        <w:rPr>
          <w:rtl/>
        </w:rPr>
        <w:t xml:space="preserve"> </w:t>
      </w:r>
      <w:r w:rsidRPr="00B03D8D">
        <w:rPr>
          <w:rFonts w:hint="eastAsia"/>
          <w:rtl/>
        </w:rPr>
        <w:t>על</w:t>
      </w:r>
      <w:r w:rsidRPr="00B03D8D">
        <w:rPr>
          <w:rtl/>
        </w:rPr>
        <w:t xml:space="preserve"> </w:t>
      </w:r>
      <w:r w:rsidRPr="00B03D8D">
        <w:rPr>
          <w:rFonts w:hint="eastAsia"/>
          <w:rtl/>
        </w:rPr>
        <w:t>ידם</w:t>
      </w:r>
      <w:r w:rsidRPr="00B03D8D">
        <w:rPr>
          <w:rtl/>
        </w:rPr>
        <w:t xml:space="preserve">, </w:t>
      </w:r>
      <w:r w:rsidRPr="00B03D8D">
        <w:rPr>
          <w:rFonts w:hint="eastAsia"/>
          <w:rtl/>
        </w:rPr>
        <w:t>נתוני</w:t>
      </w:r>
      <w:r w:rsidRPr="00B03D8D">
        <w:rPr>
          <w:rtl/>
        </w:rPr>
        <w:t xml:space="preserve"> </w:t>
      </w:r>
      <w:r w:rsidRPr="00B03D8D">
        <w:rPr>
          <w:rFonts w:hint="eastAsia"/>
          <w:rtl/>
        </w:rPr>
        <w:t>וקובצי</w:t>
      </w:r>
      <w:r w:rsidRPr="00B03D8D">
        <w:rPr>
          <w:rtl/>
        </w:rPr>
        <w:t xml:space="preserve"> </w:t>
      </w:r>
      <w:r w:rsidRPr="00B03D8D">
        <w:rPr>
          <w:rFonts w:hint="eastAsia"/>
          <w:rtl/>
        </w:rPr>
        <w:t>תצורה</w:t>
      </w:r>
      <w:r w:rsidRPr="00B03D8D">
        <w:rPr>
          <w:rtl/>
        </w:rPr>
        <w:t xml:space="preserve">, </w:t>
      </w:r>
      <w:r w:rsidRPr="00B03D8D">
        <w:rPr>
          <w:rFonts w:hint="eastAsia"/>
          <w:rtl/>
        </w:rPr>
        <w:t>הפעולות</w:t>
      </w:r>
      <w:r w:rsidRPr="00B03D8D">
        <w:rPr>
          <w:rtl/>
        </w:rPr>
        <w:t xml:space="preserve"> </w:t>
      </w:r>
      <w:r w:rsidRPr="00B03D8D">
        <w:rPr>
          <w:rFonts w:hint="eastAsia"/>
          <w:rtl/>
        </w:rPr>
        <w:t>שבוצעו</w:t>
      </w:r>
      <w:r w:rsidRPr="00B03D8D">
        <w:rPr>
          <w:rtl/>
        </w:rPr>
        <w:t xml:space="preserve"> </w:t>
      </w:r>
      <w:r w:rsidRPr="00B03D8D">
        <w:rPr>
          <w:rFonts w:hint="eastAsia"/>
          <w:rtl/>
        </w:rPr>
        <w:t>במערכות</w:t>
      </w:r>
      <w:r w:rsidRPr="00B03D8D">
        <w:rPr>
          <w:rtl/>
        </w:rPr>
        <w:t xml:space="preserve"> </w:t>
      </w:r>
      <w:r w:rsidRPr="00B03D8D">
        <w:rPr>
          <w:rFonts w:hint="eastAsia"/>
          <w:rtl/>
        </w:rPr>
        <w:t>השונות</w:t>
      </w:r>
      <w:r w:rsidRPr="00B03D8D">
        <w:rPr>
          <w:rtl/>
        </w:rPr>
        <w:t xml:space="preserve">, </w:t>
      </w:r>
      <w:r w:rsidRPr="00B03D8D">
        <w:rPr>
          <w:rFonts w:hint="eastAsia"/>
          <w:rtl/>
        </w:rPr>
        <w:t>פרטי</w:t>
      </w:r>
      <w:r w:rsidRPr="00B03D8D">
        <w:rPr>
          <w:rtl/>
        </w:rPr>
        <w:t xml:space="preserve"> השימוש, כתובות </w:t>
      </w:r>
      <w:r w:rsidRPr="00B03D8D">
        <w:t>IP</w:t>
      </w:r>
      <w:r w:rsidRPr="00B03D8D">
        <w:rPr>
          <w:rtl/>
        </w:rPr>
        <w:t xml:space="preserve"> שהוקצו על ידי ספקי שירותים (</w:t>
      </w:r>
      <w:r w:rsidRPr="00B03D8D">
        <w:t>Access Data</w:t>
      </w:r>
      <w:r w:rsidRPr="00B03D8D">
        <w:rPr>
          <w:rtl/>
        </w:rPr>
        <w:t xml:space="preserve">); </w:t>
      </w:r>
      <w:r w:rsidRPr="00B03D8D">
        <w:t>Transactional Data</w:t>
      </w:r>
      <w:r w:rsidRPr="00B03D8D">
        <w:rPr>
          <w:rtl/>
        </w:rPr>
        <w:t xml:space="preserve"> </w:t>
      </w:r>
      <w:r w:rsidRPr="00B03D8D">
        <w:rPr>
          <w:rFonts w:hint="eastAsia"/>
          <w:rtl/>
        </w:rPr>
        <w:t>ו</w:t>
      </w:r>
      <w:r w:rsidRPr="00B03D8D">
        <w:rPr>
          <w:rtl/>
        </w:rPr>
        <w:t>-</w:t>
      </w:r>
      <w:r w:rsidRPr="00B03D8D">
        <w:t>Traffic Data</w:t>
      </w:r>
      <w:r w:rsidRPr="00B03D8D">
        <w:rPr>
          <w:rtl/>
        </w:rPr>
        <w:t xml:space="preserve"> כולל מיקום גיאוגרפי (</w:t>
      </w:r>
      <w:r w:rsidRPr="00B03D8D">
        <w:t>Geolocation</w:t>
      </w:r>
      <w:r w:rsidRPr="00B03D8D">
        <w:rPr>
          <w:rtl/>
        </w:rPr>
        <w:t>) של מקור ויעד הנתונים, גודל הנתונים, מבנה הנתונים, מסלול, פרוטוקול תקשורת (</w:t>
      </w:r>
      <w:r w:rsidRPr="00B03D8D">
        <w:t>Communication Protocol</w:t>
      </w:r>
      <w:r w:rsidRPr="00B03D8D">
        <w:rPr>
          <w:rtl/>
        </w:rPr>
        <w:t xml:space="preserve">). </w:t>
      </w:r>
    </w:p>
    <w:p w14:paraId="656A4ACE" w14:textId="6038CF72" w:rsidR="00EB46A8" w:rsidRDefault="00EB46A8" w:rsidP="00F01AB1">
      <w:pPr>
        <w:pStyle w:val="3ff2"/>
        <w:rPr>
          <w:b/>
          <w:bCs/>
          <w:caps/>
          <w:rtl/>
        </w:rPr>
      </w:pPr>
      <w:r w:rsidRPr="00231183">
        <w:rPr>
          <w:rFonts w:hint="eastAsia"/>
          <w:b/>
          <w:bCs/>
          <w:rtl/>
        </w:rPr>
        <w:t>נתוני</w:t>
      </w:r>
      <w:r w:rsidRPr="00231183">
        <w:rPr>
          <w:b/>
          <w:bCs/>
          <w:rtl/>
        </w:rPr>
        <w:t xml:space="preserve"> </w:t>
      </w:r>
      <w:r w:rsidRPr="00231183">
        <w:rPr>
          <w:rFonts w:hint="eastAsia"/>
          <w:b/>
          <w:bCs/>
          <w:rtl/>
        </w:rPr>
        <w:t>תוכן</w:t>
      </w:r>
      <w:r w:rsidRPr="00231183">
        <w:rPr>
          <w:b/>
          <w:bCs/>
          <w:rtl/>
        </w:rPr>
        <w:t xml:space="preserve"> (</w:t>
      </w:r>
      <w:r w:rsidRPr="00231183">
        <w:rPr>
          <w:b/>
          <w:bCs/>
        </w:rPr>
        <w:t>Content data</w:t>
      </w:r>
      <w:r w:rsidRPr="00231183">
        <w:rPr>
          <w:b/>
          <w:bCs/>
          <w:rtl/>
        </w:rPr>
        <w:t>)</w:t>
      </w:r>
      <w:r w:rsidR="00422A0D">
        <w:rPr>
          <w:rFonts w:hint="cs"/>
          <w:b/>
          <w:bCs/>
          <w:rtl/>
        </w:rPr>
        <w:t>-</w:t>
      </w:r>
      <w:r w:rsidRPr="00B03D8D">
        <w:rPr>
          <w:rtl/>
        </w:rPr>
        <w:t xml:space="preserve"> הנתונים הדיגיטליים, ובכלל זה כל </w:t>
      </w:r>
      <w:r w:rsidRPr="00B03D8D">
        <w:rPr>
          <w:rFonts w:hint="eastAsia"/>
          <w:rtl/>
        </w:rPr>
        <w:t>מידע</w:t>
      </w:r>
      <w:r w:rsidRPr="00B03D8D">
        <w:rPr>
          <w:rtl/>
        </w:rPr>
        <w:t xml:space="preserve">, קובץ, מאגר, תוכנה, קוד, </w:t>
      </w:r>
      <w:r w:rsidRPr="00B03D8D">
        <w:rPr>
          <w:rFonts w:hint="eastAsia"/>
          <w:rtl/>
        </w:rPr>
        <w:t>לוגיקה</w:t>
      </w:r>
      <w:r w:rsidRPr="00B03D8D">
        <w:rPr>
          <w:rtl/>
        </w:rPr>
        <w:t xml:space="preserve">, </w:t>
      </w:r>
      <w:r w:rsidRPr="00B03D8D">
        <w:rPr>
          <w:rFonts w:hint="eastAsia"/>
          <w:rtl/>
        </w:rPr>
        <w:t>נתון</w:t>
      </w:r>
      <w:r w:rsidRPr="00B03D8D">
        <w:rPr>
          <w:rtl/>
        </w:rPr>
        <w:t>, דו"ח, סימן, טקסט, תמונ</w:t>
      </w:r>
      <w:r w:rsidRPr="00B03D8D">
        <w:rPr>
          <w:rFonts w:hint="eastAsia"/>
          <w:rtl/>
        </w:rPr>
        <w:t>ה</w:t>
      </w:r>
      <w:r w:rsidRPr="00B03D8D">
        <w:rPr>
          <w:rtl/>
        </w:rPr>
        <w:t>, אודיו, וידאו, צילו</w:t>
      </w:r>
      <w:r w:rsidRPr="00B03D8D">
        <w:rPr>
          <w:rFonts w:hint="eastAsia"/>
          <w:rtl/>
        </w:rPr>
        <w:t>ם</w:t>
      </w:r>
      <w:r w:rsidRPr="00B03D8D">
        <w:rPr>
          <w:rtl/>
        </w:rPr>
        <w:t xml:space="preserve">, </w:t>
      </w:r>
      <w:r w:rsidRPr="00B03D8D">
        <w:rPr>
          <w:rFonts w:hint="eastAsia"/>
          <w:rtl/>
        </w:rPr>
        <w:t>וכיו</w:t>
      </w:r>
      <w:r w:rsidRPr="00B03D8D">
        <w:rPr>
          <w:rtl/>
        </w:rPr>
        <w:t xml:space="preserve">"ב בכל פורמט, </w:t>
      </w:r>
      <w:r w:rsidRPr="00B03D8D">
        <w:rPr>
          <w:rFonts w:hint="eastAsia"/>
          <w:rtl/>
        </w:rPr>
        <w:t>שהועלו</w:t>
      </w:r>
      <w:r w:rsidRPr="00B03D8D">
        <w:rPr>
          <w:rtl/>
        </w:rPr>
        <w:t xml:space="preserve">, </w:t>
      </w:r>
      <w:r w:rsidRPr="00B03D8D">
        <w:rPr>
          <w:rFonts w:hint="eastAsia"/>
          <w:rtl/>
        </w:rPr>
        <w:t>נוצרו</w:t>
      </w:r>
      <w:r w:rsidRPr="00B03D8D">
        <w:rPr>
          <w:rtl/>
        </w:rPr>
        <w:t xml:space="preserve"> </w:t>
      </w:r>
      <w:r w:rsidRPr="00B03D8D">
        <w:rPr>
          <w:rFonts w:hint="eastAsia"/>
          <w:rtl/>
        </w:rPr>
        <w:t>במישרין</w:t>
      </w:r>
      <w:r w:rsidRPr="00B03D8D">
        <w:rPr>
          <w:rtl/>
        </w:rPr>
        <w:t xml:space="preserve"> </w:t>
      </w:r>
      <w:r w:rsidRPr="00B03D8D">
        <w:rPr>
          <w:rFonts w:hint="eastAsia"/>
          <w:rtl/>
        </w:rPr>
        <w:t>על</w:t>
      </w:r>
      <w:r w:rsidRPr="00B03D8D">
        <w:rPr>
          <w:rtl/>
        </w:rPr>
        <w:t xml:space="preserve"> </w:t>
      </w:r>
      <w:r w:rsidRPr="00B03D8D">
        <w:rPr>
          <w:rFonts w:hint="eastAsia"/>
          <w:rtl/>
        </w:rPr>
        <w:t>ידי</w:t>
      </w:r>
      <w:r w:rsidRPr="00B03D8D">
        <w:rPr>
          <w:rtl/>
        </w:rPr>
        <w:t xml:space="preserve"> מ</w:t>
      </w:r>
      <w:r w:rsidRPr="00B03D8D">
        <w:rPr>
          <w:rFonts w:hint="eastAsia"/>
          <w:rtl/>
        </w:rPr>
        <w:t>שתמש</w:t>
      </w:r>
      <w:r w:rsidRPr="00B03D8D">
        <w:rPr>
          <w:rtl/>
        </w:rPr>
        <w:t xml:space="preserve"> או לבקשתו במערכות הספק, לרבות בשירותי צד ג' בהם עושה הספק שימוש. </w:t>
      </w:r>
    </w:p>
    <w:p w14:paraId="538CEFA7" w14:textId="2AEAD84B" w:rsidR="001D00D0" w:rsidRDefault="001D00D0" w:rsidP="00F01AB1">
      <w:pPr>
        <w:pStyle w:val="3ff2"/>
        <w:rPr>
          <w:rtl/>
        </w:rPr>
      </w:pPr>
      <w:r w:rsidRPr="00231183">
        <w:rPr>
          <w:rFonts w:hint="eastAsia"/>
          <w:b/>
          <w:bCs/>
          <w:rtl/>
        </w:rPr>
        <w:t>עורך</w:t>
      </w:r>
      <w:r w:rsidRPr="00231183">
        <w:rPr>
          <w:b/>
          <w:bCs/>
          <w:rtl/>
        </w:rPr>
        <w:t xml:space="preserve"> </w:t>
      </w:r>
      <w:r w:rsidRPr="00231183">
        <w:rPr>
          <w:rFonts w:hint="eastAsia"/>
          <w:b/>
          <w:bCs/>
          <w:rtl/>
        </w:rPr>
        <w:t>המכר</w:t>
      </w:r>
      <w:r w:rsidR="00422A0D">
        <w:rPr>
          <w:rFonts w:hint="cs"/>
          <w:b/>
          <w:bCs/>
          <w:rtl/>
        </w:rPr>
        <w:t>ז-</w:t>
      </w:r>
      <w:r>
        <w:rPr>
          <w:rFonts w:hint="cs"/>
          <w:rtl/>
        </w:rPr>
        <w:t xml:space="preserve"> מערך הסייבר הלאומי</w:t>
      </w:r>
      <w:r w:rsidR="00231183">
        <w:rPr>
          <w:rFonts w:hint="cs"/>
          <w:rtl/>
        </w:rPr>
        <w:t>.</w:t>
      </w:r>
    </w:p>
    <w:p w14:paraId="77096DD7" w14:textId="41A772A6" w:rsidR="001D00D0" w:rsidRPr="00422A0D" w:rsidRDefault="001D00D0" w:rsidP="00F01AB1">
      <w:pPr>
        <w:pStyle w:val="3ff2"/>
        <w:rPr>
          <w:b/>
          <w:bCs/>
          <w:caps/>
          <w:color w:val="auto"/>
          <w:rtl/>
        </w:rPr>
      </w:pPr>
      <w:r w:rsidRPr="00422A0D">
        <w:rPr>
          <w:b/>
          <w:bCs/>
          <w:rtl/>
        </w:rPr>
        <w:t>המזמי</w:t>
      </w:r>
      <w:r w:rsidR="00422A0D">
        <w:rPr>
          <w:rFonts w:hint="cs"/>
          <w:b/>
          <w:bCs/>
          <w:rtl/>
        </w:rPr>
        <w:t>ן-</w:t>
      </w:r>
      <w:r w:rsidRPr="00422A0D">
        <w:rPr>
          <w:rtl/>
        </w:rPr>
        <w:t xml:space="preserve"> מערך הסייבר הלאומי והארגונים המנוהלים</w:t>
      </w:r>
      <w:r w:rsidR="00231183" w:rsidRPr="00422A0D">
        <w:rPr>
          <w:rtl/>
        </w:rPr>
        <w:t>.</w:t>
      </w:r>
      <w:r w:rsidRPr="00422A0D">
        <w:rPr>
          <w:rtl/>
        </w:rPr>
        <w:t xml:space="preserve"> </w:t>
      </w:r>
    </w:p>
    <w:p w14:paraId="4A73C238" w14:textId="0E19C2E4" w:rsidR="00EB46A8" w:rsidRPr="00BB59EF" w:rsidRDefault="00EB46A8" w:rsidP="00F01AB1">
      <w:pPr>
        <w:pStyle w:val="3ff2"/>
        <w:rPr>
          <w:rtl/>
        </w:rPr>
      </w:pPr>
      <w:r w:rsidRPr="00231183">
        <w:rPr>
          <w:rFonts w:hint="eastAsia"/>
          <w:b/>
          <w:bCs/>
          <w:rtl/>
        </w:rPr>
        <w:t>עיבוד</w:t>
      </w:r>
      <w:r w:rsidRPr="00231183">
        <w:rPr>
          <w:b/>
          <w:bCs/>
          <w:rtl/>
        </w:rPr>
        <w:t xml:space="preserve"> </w:t>
      </w:r>
      <w:r w:rsidRPr="00231183">
        <w:rPr>
          <w:rFonts w:hint="eastAsia"/>
          <w:b/>
          <w:bCs/>
          <w:rtl/>
        </w:rPr>
        <w:t>מידע</w:t>
      </w:r>
      <w:r w:rsidR="00422A0D">
        <w:rPr>
          <w:rFonts w:hint="cs"/>
          <w:b/>
          <w:bCs/>
          <w:rtl/>
        </w:rPr>
        <w:t>-</w:t>
      </w:r>
      <w:r w:rsidR="00470F1A">
        <w:rPr>
          <w:rtl/>
        </w:rPr>
        <w:t xml:space="preserve"> </w:t>
      </w:r>
      <w:r w:rsidRPr="00B03D8D">
        <w:rPr>
          <w:rtl/>
        </w:rPr>
        <w:t xml:space="preserve">פעולה או </w:t>
      </w:r>
      <w:r w:rsidRPr="00B03D8D">
        <w:rPr>
          <w:rFonts w:hint="eastAsia"/>
          <w:rtl/>
        </w:rPr>
        <w:t>סדרת</w:t>
      </w:r>
      <w:r w:rsidRPr="00B03D8D">
        <w:rPr>
          <w:rtl/>
        </w:rPr>
        <w:t xml:space="preserve"> פעולות המתבצע</w:t>
      </w:r>
      <w:r w:rsidRPr="00B03D8D">
        <w:rPr>
          <w:rFonts w:hint="eastAsia"/>
          <w:rtl/>
        </w:rPr>
        <w:t>ו</w:t>
      </w:r>
      <w:r w:rsidRPr="00B03D8D">
        <w:rPr>
          <w:rtl/>
        </w:rPr>
        <w:t xml:space="preserve">ת </w:t>
      </w:r>
      <w:r w:rsidRPr="00B03D8D">
        <w:rPr>
          <w:rFonts w:hint="eastAsia"/>
          <w:rtl/>
        </w:rPr>
        <w:t>במידע</w:t>
      </w:r>
      <w:r w:rsidRPr="00B03D8D">
        <w:rPr>
          <w:rtl/>
        </w:rPr>
        <w:t xml:space="preserve"> בין אם באמצעים אוטומטיים ובין אם לא, כגון איסוף, הקלטה, ארגון, </w:t>
      </w:r>
      <w:r w:rsidRPr="00B03D8D">
        <w:rPr>
          <w:rFonts w:hint="eastAsia"/>
          <w:rtl/>
        </w:rPr>
        <w:t>הבניה</w:t>
      </w:r>
      <w:r w:rsidRPr="00B03D8D">
        <w:rPr>
          <w:rtl/>
        </w:rPr>
        <w:t xml:space="preserve">, אחסון, העברה, התאמה או שינוי, אחזור </w:t>
      </w:r>
      <w:r w:rsidRPr="00B03D8D">
        <w:rPr>
          <w:rtl/>
        </w:rPr>
        <w:lastRenderedPageBreak/>
        <w:t xml:space="preserve">או שחזור, שימוש, </w:t>
      </w:r>
      <w:r w:rsidRPr="00B03D8D">
        <w:rPr>
          <w:rFonts w:hint="eastAsia"/>
          <w:rtl/>
        </w:rPr>
        <w:t>הצפנה</w:t>
      </w:r>
      <w:r w:rsidRPr="00B03D8D">
        <w:rPr>
          <w:rtl/>
        </w:rPr>
        <w:t>, הפצה או העמד</w:t>
      </w:r>
      <w:r w:rsidRPr="00B03D8D">
        <w:rPr>
          <w:rFonts w:hint="eastAsia"/>
          <w:rtl/>
        </w:rPr>
        <w:t>ה</w:t>
      </w:r>
      <w:r w:rsidRPr="00B03D8D">
        <w:rPr>
          <w:rtl/>
        </w:rPr>
        <w:t xml:space="preserve"> </w:t>
      </w:r>
      <w:r w:rsidRPr="00B03D8D">
        <w:rPr>
          <w:rFonts w:hint="eastAsia"/>
          <w:rtl/>
        </w:rPr>
        <w:t>לעיון</w:t>
      </w:r>
      <w:r w:rsidRPr="00B03D8D">
        <w:rPr>
          <w:rtl/>
        </w:rPr>
        <w:t xml:space="preserve"> </w:t>
      </w:r>
      <w:r w:rsidRPr="00B03D8D">
        <w:rPr>
          <w:rFonts w:hint="eastAsia"/>
          <w:rtl/>
        </w:rPr>
        <w:t>ב</w:t>
      </w:r>
      <w:r w:rsidRPr="00B03D8D">
        <w:rPr>
          <w:rtl/>
        </w:rPr>
        <w:t>דרך אחרת, יישור או שילוב, הגבלה, מחיקה או הרס וכיו"ב.</w:t>
      </w:r>
    </w:p>
    <w:p w14:paraId="56A44DD2" w14:textId="55E9308D" w:rsidR="00004166" w:rsidRPr="009669FF" w:rsidRDefault="00004166" w:rsidP="00F01AB1">
      <w:pPr>
        <w:pStyle w:val="3ff2"/>
        <w:rPr>
          <w:rtl/>
        </w:rPr>
      </w:pPr>
      <w:r w:rsidRPr="009669FF">
        <w:rPr>
          <w:b/>
          <w:bCs/>
          <w:rtl/>
        </w:rPr>
        <w:t>ערבות ביצוע</w:t>
      </w:r>
      <w:r w:rsidR="002B6AA1">
        <w:rPr>
          <w:rFonts w:hint="cs"/>
          <w:b/>
          <w:bCs/>
          <w:rtl/>
        </w:rPr>
        <w:t>-</w:t>
      </w:r>
      <w:r w:rsidRPr="009669FF">
        <w:rPr>
          <w:rtl/>
        </w:rPr>
        <w:t xml:space="preserve"> ערבות בנקאית או ערבות חברת ביטוח, בהתאם לדרישות </w:t>
      </w:r>
      <w:r w:rsidR="007575F2" w:rsidRPr="009669FF">
        <w:rPr>
          <w:rtl/>
        </w:rPr>
        <w:t>חוזה ההתקשרות</w:t>
      </w:r>
      <w:r w:rsidRPr="009669FF">
        <w:rPr>
          <w:rtl/>
        </w:rPr>
        <w:t>, המיועדת להבטיח את מילוי התחייבויות הספק, על-פי תנאי המכרז, על-פי הצעתו, כפי שאושרה על ידי ועדת המכרזים, ולפי חוזה התקשרות.</w:t>
      </w:r>
    </w:p>
    <w:p w14:paraId="6023E338" w14:textId="43082B35" w:rsidR="00FF4099" w:rsidRPr="009669FF" w:rsidRDefault="00FF4099" w:rsidP="00F01AB1">
      <w:pPr>
        <w:pStyle w:val="3ff2"/>
      </w:pPr>
      <w:r w:rsidRPr="009669FF">
        <w:rPr>
          <w:b/>
          <w:bCs/>
          <w:rtl/>
        </w:rPr>
        <w:t xml:space="preserve">ערבות </w:t>
      </w:r>
      <w:r w:rsidR="00C10EA5" w:rsidRPr="009669FF">
        <w:rPr>
          <w:b/>
          <w:bCs/>
          <w:rtl/>
        </w:rPr>
        <w:t>הצעה</w:t>
      </w:r>
      <w:r w:rsidRPr="009669FF">
        <w:rPr>
          <w:b/>
          <w:bCs/>
          <w:rtl/>
        </w:rPr>
        <w:t>-</w:t>
      </w:r>
      <w:r w:rsidR="00470F1A">
        <w:rPr>
          <w:rtl/>
        </w:rPr>
        <w:t xml:space="preserve"> </w:t>
      </w:r>
      <w:r w:rsidR="00C573C2" w:rsidRPr="009669FF">
        <w:rPr>
          <w:rtl/>
        </w:rPr>
        <w:t xml:space="preserve">ערבות בנקאית או ערבות חברת ביטוח, בהתאם לתנאי המכרז, המיועדת להבטיח את מילוי התחייבות המציע וחתימה של חוזה ההתקשרות על ידי המציע שיזכה. </w:t>
      </w:r>
    </w:p>
    <w:p w14:paraId="4D658AA8" w14:textId="6C6E233F" w:rsidR="00CF7069" w:rsidRPr="00CF7069" w:rsidRDefault="00CF7069" w:rsidP="00F01AB1">
      <w:pPr>
        <w:pStyle w:val="3ff2"/>
      </w:pPr>
      <w:r w:rsidRPr="005F3A59">
        <w:rPr>
          <w:rFonts w:hint="cs"/>
          <w:b/>
          <w:bCs/>
          <w:rtl/>
        </w:rPr>
        <w:t>שנה</w:t>
      </w:r>
      <w:r>
        <w:rPr>
          <w:rFonts w:hint="cs"/>
          <w:b/>
          <w:bCs/>
          <w:rtl/>
        </w:rPr>
        <w:t>-</w:t>
      </w:r>
      <w:r w:rsidRPr="008224B2">
        <w:rPr>
          <w:rFonts w:hint="cs"/>
          <w:rtl/>
        </w:rPr>
        <w:t xml:space="preserve"> 12 חודשים מהמועד האחרון להגשת הצעות</w:t>
      </w:r>
      <w:r>
        <w:rPr>
          <w:rFonts w:hint="cs"/>
          <w:rtl/>
        </w:rPr>
        <w:t xml:space="preserve">. יובהר כי הגדרה זו רלוונטית בהתייחס למונח "שנה" המוזכר בסעיף דרישות הסף. בכל מקום אחר במסמכי המכרז, התייחסות למונח "שנה" הינה שנה </w:t>
      </w:r>
      <w:proofErr w:type="spellStart"/>
      <w:r>
        <w:rPr>
          <w:rFonts w:hint="cs"/>
          <w:rtl/>
        </w:rPr>
        <w:t>קלנדרית</w:t>
      </w:r>
      <w:proofErr w:type="spellEnd"/>
      <w:r>
        <w:rPr>
          <w:rFonts w:hint="cs"/>
          <w:rtl/>
        </w:rPr>
        <w:t>.</w:t>
      </w:r>
    </w:p>
    <w:p w14:paraId="784A6221" w14:textId="18E38B92" w:rsidR="00004166" w:rsidRPr="009669FF" w:rsidRDefault="00004166" w:rsidP="00F01AB1">
      <w:pPr>
        <w:pStyle w:val="3ff2"/>
        <w:rPr>
          <w:rtl/>
        </w:rPr>
      </w:pPr>
      <w:r w:rsidRPr="009669FF">
        <w:rPr>
          <w:b/>
          <w:bCs/>
          <w:rtl/>
        </w:rPr>
        <w:t>תקופת התקשרות</w:t>
      </w:r>
      <w:r w:rsidR="002B6AA1">
        <w:rPr>
          <w:rFonts w:hint="cs"/>
          <w:b/>
          <w:bCs/>
          <w:rtl/>
        </w:rPr>
        <w:t>-</w:t>
      </w:r>
      <w:r w:rsidRPr="009669FF">
        <w:rPr>
          <w:rtl/>
        </w:rPr>
        <w:t xml:space="preserve"> תקופה שתתחיל ממועד חתימה על הסכם בין המ</w:t>
      </w:r>
      <w:r w:rsidR="00BE5BF4" w:rsidRPr="009669FF">
        <w:rPr>
          <w:rtl/>
        </w:rPr>
        <w:t>ערך</w:t>
      </w:r>
      <w:r w:rsidRPr="009669FF">
        <w:rPr>
          <w:rtl/>
        </w:rPr>
        <w:t xml:space="preserve"> לספק, ותסתיים עם תאריך סיומו, לרבות תקופות בהן יוארך תוקף ההסכם.</w:t>
      </w:r>
    </w:p>
    <w:p w14:paraId="58A37AF5" w14:textId="19A2E2CD" w:rsidR="00100F86" w:rsidRPr="009669FF" w:rsidRDefault="00100F86" w:rsidP="00F01AB1">
      <w:pPr>
        <w:pStyle w:val="3ff2"/>
        <w:rPr>
          <w:rtl/>
        </w:rPr>
      </w:pPr>
      <w:r w:rsidRPr="009669FF">
        <w:rPr>
          <w:b/>
          <w:bCs/>
          <w:rtl/>
        </w:rPr>
        <w:t>תקנות</w:t>
      </w:r>
      <w:r w:rsidR="002B6AA1">
        <w:rPr>
          <w:rFonts w:hint="cs"/>
          <w:b/>
          <w:bCs/>
          <w:rtl/>
        </w:rPr>
        <w:t>-</w:t>
      </w:r>
      <w:r w:rsidRPr="009669FF">
        <w:rPr>
          <w:rtl/>
        </w:rPr>
        <w:t xml:space="preserve"> תקנות חובת המכרזים, תשנ"ג-1993.</w:t>
      </w:r>
    </w:p>
    <w:p w14:paraId="5FCC9B0A" w14:textId="7DB65F8A" w:rsidR="00915C62" w:rsidRPr="009669FF" w:rsidRDefault="00915C62" w:rsidP="00A86670">
      <w:pPr>
        <w:pStyle w:val="23"/>
        <w:rPr>
          <w:rtl/>
        </w:rPr>
      </w:pPr>
      <w:bookmarkStart w:id="19" w:name="_Toc147325697"/>
      <w:bookmarkStart w:id="20" w:name="_Toc157348493"/>
      <w:bookmarkStart w:id="21" w:name="_Toc176811833"/>
      <w:r w:rsidRPr="009669FF">
        <w:rPr>
          <w:rtl/>
        </w:rPr>
        <w:t>מונחים מקצועיים</w:t>
      </w:r>
      <w:bookmarkEnd w:id="19"/>
      <w:bookmarkEnd w:id="20"/>
      <w:bookmarkEnd w:id="21"/>
    </w:p>
    <w:p w14:paraId="353A51CD" w14:textId="3919DF29" w:rsidR="00CF7069" w:rsidRDefault="00CF7069" w:rsidP="00F01AB1">
      <w:pPr>
        <w:pStyle w:val="3ff2"/>
      </w:pPr>
      <w:r w:rsidRPr="00CC4296">
        <w:rPr>
          <w:b/>
          <w:bCs/>
          <w:rtl/>
        </w:rPr>
        <w:t xml:space="preserve">אלגוריתם ליצירת </w:t>
      </w:r>
      <w:r w:rsidRPr="00CC4296">
        <w:rPr>
          <w:rFonts w:hint="cs"/>
          <w:b/>
          <w:bCs/>
          <w:rtl/>
        </w:rPr>
        <w:t>מתחם</w:t>
      </w:r>
      <w:r w:rsidRPr="00D60D70">
        <w:rPr>
          <w:rFonts w:hint="cs"/>
          <w:b/>
          <w:bCs/>
          <w:rtl/>
        </w:rPr>
        <w:t xml:space="preserve"> </w:t>
      </w:r>
      <w:r w:rsidRPr="00D60D70">
        <w:rPr>
          <w:b/>
          <w:bCs/>
        </w:rPr>
        <w:t>DGA (Domain Generation Algorithm)</w:t>
      </w:r>
      <w:r w:rsidRPr="00D60D70">
        <w:rPr>
          <w:rFonts w:hint="cs"/>
          <w:b/>
          <w:bCs/>
          <w:rtl/>
        </w:rPr>
        <w:t xml:space="preserve">- </w:t>
      </w:r>
      <w:r>
        <w:rPr>
          <w:rFonts w:hint="cs"/>
          <w:rtl/>
        </w:rPr>
        <w:t>הוא</w:t>
      </w:r>
      <w:r w:rsidRPr="00D60D70">
        <w:rPr>
          <w:rtl/>
        </w:rPr>
        <w:t xml:space="preserve"> אלגוריתם הנרא</w:t>
      </w:r>
      <w:r>
        <w:rPr>
          <w:rFonts w:hint="cs"/>
          <w:rtl/>
        </w:rPr>
        <w:t>ה</w:t>
      </w:r>
      <w:r w:rsidRPr="00D60D70">
        <w:rPr>
          <w:rtl/>
        </w:rPr>
        <w:t xml:space="preserve"> במשפחות שונות של תוכנות זדוניות המשמשות ליציר</w:t>
      </w:r>
      <w:r>
        <w:rPr>
          <w:rFonts w:hint="cs"/>
          <w:rtl/>
        </w:rPr>
        <w:t>ה מחזורית של</w:t>
      </w:r>
      <w:r w:rsidRPr="00D60D70">
        <w:rPr>
          <w:rtl/>
        </w:rPr>
        <w:t xml:space="preserve"> מספר רב של שמות </w:t>
      </w:r>
      <w:r>
        <w:rPr>
          <w:rFonts w:hint="cs"/>
          <w:rtl/>
        </w:rPr>
        <w:t>מתחם</w:t>
      </w:r>
      <w:r w:rsidRPr="00D60D70">
        <w:rPr>
          <w:rtl/>
        </w:rPr>
        <w:t xml:space="preserve"> שיכולים לשמש כנקודות מפגש עם שרתי השליטה והבקרה שלהם. </w:t>
      </w:r>
    </w:p>
    <w:p w14:paraId="1960F44D" w14:textId="477E3A28" w:rsidR="00CF7069" w:rsidRDefault="00CF7069" w:rsidP="00F01AB1">
      <w:pPr>
        <w:pStyle w:val="3ff2"/>
      </w:pPr>
      <w:r>
        <w:rPr>
          <w:rFonts w:hint="cs"/>
          <w:b/>
          <w:bCs/>
          <w:rtl/>
        </w:rPr>
        <w:t>אזור מדיניות תגובה (</w:t>
      </w:r>
      <w:r>
        <w:rPr>
          <w:b/>
          <w:bCs/>
        </w:rPr>
        <w:t>Response Policy Zone/RPZ</w:t>
      </w:r>
      <w:r>
        <w:rPr>
          <w:rFonts w:hint="cs"/>
          <w:b/>
          <w:bCs/>
          <w:rtl/>
        </w:rPr>
        <w:t>)-</w:t>
      </w:r>
      <w:r>
        <w:rPr>
          <w:rFonts w:hint="cs"/>
          <w:rtl/>
        </w:rPr>
        <w:t xml:space="preserve"> </w:t>
      </w:r>
      <w:r w:rsidRPr="006C2B1E">
        <w:rPr>
          <w:rtl/>
        </w:rPr>
        <w:t xml:space="preserve">מנגנון להכנסת מדיניות מותאמת בשרתי </w:t>
      </w:r>
      <w:r>
        <w:rPr>
          <w:rFonts w:hint="cs"/>
        </w:rPr>
        <w:t>DNS</w:t>
      </w:r>
      <w:r w:rsidRPr="006C2B1E">
        <w:rPr>
          <w:rtl/>
        </w:rPr>
        <w:t xml:space="preserve">, כך </w:t>
      </w:r>
      <w:r>
        <w:rPr>
          <w:rFonts w:hint="cs"/>
          <w:rtl/>
        </w:rPr>
        <w:t>שבקשות תרגום</w:t>
      </w:r>
      <w:r w:rsidRPr="006C2B1E">
        <w:rPr>
          <w:rtl/>
        </w:rPr>
        <w:t xml:space="preserve"> </w:t>
      </w:r>
      <w:r>
        <w:rPr>
          <w:rFonts w:hint="cs"/>
          <w:rtl/>
        </w:rPr>
        <w:t>תקבלנה תוצאות שונות מהתרגום המקורי/מתוכנן</w:t>
      </w:r>
      <w:r w:rsidRPr="006C2B1E">
        <w:rPr>
          <w:rtl/>
        </w:rPr>
        <w:t xml:space="preserve">. </w:t>
      </w:r>
      <w:r>
        <w:rPr>
          <w:rFonts w:hint="cs"/>
          <w:rtl/>
        </w:rPr>
        <w:t>המדיניות יכולה להתבסס על רשימות חסומים ורשימות מורשים, מודיעין איומים</w:t>
      </w:r>
      <w:r w:rsidR="00470F1A">
        <w:rPr>
          <w:rFonts w:hint="cs"/>
          <w:rtl/>
        </w:rPr>
        <w:t xml:space="preserve"> </w:t>
      </w:r>
      <w:r>
        <w:rPr>
          <w:rFonts w:hint="cs"/>
          <w:rtl/>
        </w:rPr>
        <w:t xml:space="preserve">ועוד. </w:t>
      </w:r>
      <w:r w:rsidRPr="006C2B1E">
        <w:rPr>
          <w:rtl/>
        </w:rPr>
        <w:t>על ידי שינוי תוצאה, ניתן לחסום את הגישה למארח</w:t>
      </w:r>
      <w:r>
        <w:rPr>
          <w:rFonts w:hint="cs"/>
          <w:rtl/>
        </w:rPr>
        <w:t>/אתר</w:t>
      </w:r>
      <w:r w:rsidRPr="006C2B1E">
        <w:rPr>
          <w:rtl/>
        </w:rPr>
        <w:t xml:space="preserve"> המתאים.</w:t>
      </w:r>
    </w:p>
    <w:p w14:paraId="3788E4BF" w14:textId="3FCC3F3D" w:rsidR="00CF7069" w:rsidRDefault="00CF7069" w:rsidP="00F01AB1">
      <w:pPr>
        <w:pStyle w:val="3ff2"/>
        <w:rPr>
          <w:b/>
          <w:bCs/>
          <w:caps/>
        </w:rPr>
      </w:pPr>
      <w:r>
        <w:rPr>
          <w:rFonts w:hint="cs"/>
          <w:b/>
          <w:bCs/>
          <w:rtl/>
        </w:rPr>
        <w:t xml:space="preserve"> </w:t>
      </w:r>
      <w:r w:rsidRPr="00F2407E">
        <w:rPr>
          <w:b/>
          <w:bCs/>
          <w:rtl/>
        </w:rPr>
        <w:t>איזון עומסי שרתים גלובלי (</w:t>
      </w:r>
      <w:r w:rsidRPr="00F2407E">
        <w:rPr>
          <w:b/>
          <w:bCs/>
        </w:rPr>
        <w:t>Global Load Balancing Service</w:t>
      </w:r>
      <w:r>
        <w:rPr>
          <w:b/>
          <w:bCs/>
        </w:rPr>
        <w:t>(GLBS)/Geographic DNS (</w:t>
      </w:r>
      <w:proofErr w:type="spellStart"/>
      <w:r w:rsidRPr="00F2407E">
        <w:rPr>
          <w:b/>
          <w:bCs/>
        </w:rPr>
        <w:t>GeoDNS</w:t>
      </w:r>
      <w:proofErr w:type="spellEnd"/>
      <w:r>
        <w:rPr>
          <w:b/>
          <w:bCs/>
        </w:rPr>
        <w:t xml:space="preserve">)/ Global Server Load Balancing (GSLB) </w:t>
      </w:r>
      <w:r w:rsidRPr="00F2407E">
        <w:rPr>
          <w:rFonts w:hint="cs"/>
          <w:b/>
          <w:bCs/>
          <w:rtl/>
        </w:rPr>
        <w:t>-</w:t>
      </w:r>
      <w:r w:rsidRPr="00F2407E">
        <w:rPr>
          <w:b/>
          <w:bCs/>
          <w:caps/>
          <w:rtl/>
        </w:rPr>
        <w:t xml:space="preserve"> </w:t>
      </w:r>
      <w:r w:rsidRPr="00F2407E">
        <w:rPr>
          <w:rtl/>
        </w:rPr>
        <w:t>חלוקה חכמה של תעבורה על פני משאבי שרת</w:t>
      </w:r>
      <w:r>
        <w:rPr>
          <w:rFonts w:hint="cs"/>
          <w:rtl/>
        </w:rPr>
        <w:t>ים</w:t>
      </w:r>
      <w:r w:rsidRPr="00F2407E">
        <w:rPr>
          <w:rtl/>
        </w:rPr>
        <w:t xml:space="preserve"> הממוקמים במספר </w:t>
      </w:r>
      <w:r>
        <w:rPr>
          <w:rFonts w:hint="cs"/>
          <w:rtl/>
        </w:rPr>
        <w:t xml:space="preserve">מקומות </w:t>
      </w:r>
      <w:r w:rsidRPr="00F2407E">
        <w:rPr>
          <w:rtl/>
        </w:rPr>
        <w:t>גיאוגרפי</w:t>
      </w:r>
      <w:r>
        <w:rPr>
          <w:rFonts w:hint="cs"/>
          <w:rtl/>
        </w:rPr>
        <w:t>ים</w:t>
      </w:r>
      <w:r w:rsidRPr="00F2407E">
        <w:rPr>
          <w:rtl/>
        </w:rPr>
        <w:t xml:space="preserve">. השרתים יכולים להיות </w:t>
      </w:r>
      <w:r>
        <w:rPr>
          <w:rFonts w:hint="cs"/>
          <w:rtl/>
        </w:rPr>
        <w:t>ממוקמים בשטחי</w:t>
      </w:r>
      <w:r w:rsidRPr="00F2407E">
        <w:rPr>
          <w:rtl/>
        </w:rPr>
        <w:t xml:space="preserve"> החברה עצמה, או להתארח בענן פרטי או בענן הציבורי</w:t>
      </w:r>
      <w:r>
        <w:rPr>
          <w:rFonts w:hint="cs"/>
          <w:b/>
          <w:bCs/>
          <w:caps/>
          <w:rtl/>
        </w:rPr>
        <w:t>.</w:t>
      </w:r>
    </w:p>
    <w:p w14:paraId="40BF583B" w14:textId="0075E59C" w:rsidR="005709A3" w:rsidRPr="005709A3" w:rsidRDefault="005709A3" w:rsidP="00F01AB1">
      <w:pPr>
        <w:pStyle w:val="3ff2"/>
      </w:pPr>
      <w:r w:rsidRPr="005709A3">
        <w:rPr>
          <w:rFonts w:hint="cs"/>
          <w:rtl/>
        </w:rPr>
        <w:t>אזור חול (</w:t>
      </w:r>
      <w:r w:rsidRPr="005709A3">
        <w:t>REGION</w:t>
      </w:r>
      <w:r w:rsidRPr="005709A3">
        <w:rPr>
          <w:rFonts w:hint="cs"/>
          <w:rtl/>
        </w:rPr>
        <w:t>)</w:t>
      </w:r>
      <w:r>
        <w:rPr>
          <w:rFonts w:hint="cs"/>
          <w:rtl/>
        </w:rPr>
        <w:t xml:space="preserve">- </w:t>
      </w:r>
      <w:r w:rsidR="00945892">
        <w:rPr>
          <w:rFonts w:hint="cs"/>
          <w:rtl/>
        </w:rPr>
        <w:t>אזור שממנו מסופקים שירותי ענן פרטי על ידי ספק שירותי ענן.</w:t>
      </w:r>
    </w:p>
    <w:p w14:paraId="19BC44C3" w14:textId="674E1E4D" w:rsidR="00CF7069" w:rsidRDefault="00CF7069" w:rsidP="00F01AB1">
      <w:pPr>
        <w:pStyle w:val="3ff2"/>
      </w:pPr>
      <w:r w:rsidRPr="00EC3217">
        <w:rPr>
          <w:rFonts w:hint="eastAsia"/>
          <w:b/>
          <w:bCs/>
          <w:rtl/>
        </w:rPr>
        <w:t>ארגון</w:t>
      </w:r>
      <w:r w:rsidRPr="00EC3217">
        <w:rPr>
          <w:b/>
          <w:bCs/>
          <w:rtl/>
        </w:rPr>
        <w:t xml:space="preserve"> </w:t>
      </w:r>
      <w:r w:rsidRPr="00EC3217">
        <w:rPr>
          <w:rFonts w:hint="eastAsia"/>
          <w:b/>
          <w:bCs/>
          <w:rtl/>
        </w:rPr>
        <w:t>מנוהל</w:t>
      </w:r>
      <w:r w:rsidRPr="00EC3217">
        <w:rPr>
          <w:b/>
          <w:bCs/>
          <w:rtl/>
        </w:rPr>
        <w:t>-</w:t>
      </w:r>
      <w:r>
        <w:rPr>
          <w:rFonts w:hint="cs"/>
          <w:rtl/>
        </w:rPr>
        <w:t xml:space="preserve"> ארגון המשתמש בשירות במסגרת מכרז זה, מעביר למערך הסייבר הלאומי נתוני</w:t>
      </w:r>
      <w:r w:rsidR="007F7226">
        <w:rPr>
          <w:rFonts w:hint="cs"/>
          <w:rtl/>
        </w:rPr>
        <w:t xml:space="preserve">ם </w:t>
      </w:r>
      <w:r>
        <w:rPr>
          <w:rFonts w:hint="cs"/>
          <w:rtl/>
        </w:rPr>
        <w:t>הנוצרים בשירות</w:t>
      </w:r>
      <w:r w:rsidR="007F7226">
        <w:rPr>
          <w:rFonts w:hint="cs"/>
          <w:rtl/>
        </w:rPr>
        <w:t xml:space="preserve"> (</w:t>
      </w:r>
      <w:r w:rsidR="009A34C1">
        <w:rPr>
          <w:rFonts w:hint="cs"/>
          <w:rtl/>
        </w:rPr>
        <w:t>מידע מוגן</w:t>
      </w:r>
      <w:r w:rsidR="007F7226">
        <w:rPr>
          <w:rFonts w:hint="cs"/>
          <w:rtl/>
        </w:rPr>
        <w:t>)</w:t>
      </w:r>
      <w:r>
        <w:rPr>
          <w:rFonts w:hint="cs"/>
          <w:rtl/>
        </w:rPr>
        <w:t xml:space="preserve"> ונתוני תפעול כמתואר במכרז זה ומקבל מדיניות בסיסית להפעלה ממערך הסייבר הלאומי.</w:t>
      </w:r>
    </w:p>
    <w:p w14:paraId="66A6AA5B" w14:textId="080CC493" w:rsidR="00CF7069" w:rsidRPr="00160F6A" w:rsidRDefault="00CF7069" w:rsidP="00F01AB1">
      <w:pPr>
        <w:pStyle w:val="3ff2"/>
        <w:rPr>
          <w:rtl/>
        </w:rPr>
      </w:pPr>
      <w:r>
        <w:rPr>
          <w:rFonts w:hint="cs"/>
          <w:b/>
          <w:bCs/>
          <w:rtl/>
        </w:rPr>
        <w:t>הפרת אמון</w:t>
      </w:r>
      <w:r w:rsidRPr="00160F6A">
        <w:rPr>
          <w:rFonts w:hint="cs"/>
          <w:b/>
          <w:bCs/>
          <w:rtl/>
        </w:rPr>
        <w:t xml:space="preserve"> ע"י שרת "בטוח" (</w:t>
      </w:r>
      <w:r w:rsidRPr="00160F6A">
        <w:rPr>
          <w:rFonts w:hint="cs"/>
          <w:b/>
          <w:bCs/>
        </w:rPr>
        <w:t>B</w:t>
      </w:r>
      <w:r w:rsidRPr="00160F6A">
        <w:rPr>
          <w:b/>
          <w:bCs/>
        </w:rPr>
        <w:t>etrayal by trusted server</w:t>
      </w:r>
      <w:r w:rsidRPr="00160F6A">
        <w:rPr>
          <w:rFonts w:hint="cs"/>
          <w:b/>
          <w:bCs/>
          <w:rtl/>
        </w:rPr>
        <w:t>)-</w:t>
      </w:r>
      <w:r w:rsidRPr="00160F6A">
        <w:rPr>
          <w:rFonts w:hint="cs"/>
          <w:rtl/>
        </w:rPr>
        <w:t xml:space="preserve"> </w:t>
      </w:r>
      <w:r w:rsidRPr="00160F6A">
        <w:rPr>
          <w:rtl/>
        </w:rPr>
        <w:t xml:space="preserve">שרת </w:t>
      </w:r>
      <w:r w:rsidRPr="00160F6A">
        <w:t>DNS</w:t>
      </w:r>
      <w:r w:rsidRPr="00160F6A">
        <w:rPr>
          <w:rtl/>
        </w:rPr>
        <w:t xml:space="preserve"> מתנהג בצורה לא </w:t>
      </w:r>
      <w:r>
        <w:rPr>
          <w:rFonts w:hint="cs"/>
          <w:rtl/>
        </w:rPr>
        <w:t xml:space="preserve">תקינה כתוצאה מבאג או כתוצאה משיבוש מכוון. </w:t>
      </w:r>
    </w:p>
    <w:p w14:paraId="22E243C5" w14:textId="77777777" w:rsidR="00CF7069" w:rsidRDefault="00CF7069" w:rsidP="00F01AB1">
      <w:pPr>
        <w:pStyle w:val="3ff2"/>
      </w:pPr>
      <w:r w:rsidRPr="001C0BD7">
        <w:rPr>
          <w:rFonts w:hint="cs"/>
          <w:b/>
          <w:bCs/>
          <w:rtl/>
        </w:rPr>
        <w:lastRenderedPageBreak/>
        <w:t>הגבלת שיעור תגובה (</w:t>
      </w:r>
      <w:r w:rsidRPr="001C0BD7">
        <w:rPr>
          <w:b/>
          <w:bCs/>
        </w:rPr>
        <w:t>Response Rate Limiting- RRL</w:t>
      </w:r>
      <w:r w:rsidRPr="001C0BD7">
        <w:rPr>
          <w:rFonts w:hint="cs"/>
          <w:b/>
          <w:bCs/>
          <w:rtl/>
        </w:rPr>
        <w:t>)-</w:t>
      </w:r>
      <w:r>
        <w:rPr>
          <w:rFonts w:hint="cs"/>
          <w:rtl/>
        </w:rPr>
        <w:t xml:space="preserve"> האפשרות </w:t>
      </w:r>
      <w:r w:rsidRPr="001C0BD7">
        <w:rPr>
          <w:rtl/>
        </w:rPr>
        <w:t>להגביל את מספר התגובות ששרת ה-</w:t>
      </w:r>
      <w:r w:rsidRPr="001C0BD7">
        <w:t>DNS</w:t>
      </w:r>
      <w:r w:rsidRPr="001C0BD7">
        <w:rPr>
          <w:rtl/>
        </w:rPr>
        <w:t xml:space="preserve"> ישלח לכל לקוח בודד</w:t>
      </w:r>
      <w:r>
        <w:rPr>
          <w:rFonts w:hint="cs"/>
          <w:rtl/>
        </w:rPr>
        <w:t xml:space="preserve"> </w:t>
      </w:r>
      <w:r w:rsidRPr="001C0BD7">
        <w:rPr>
          <w:rtl/>
        </w:rPr>
        <w:t xml:space="preserve">ו/או עבור הרשומה הספציפית. </w:t>
      </w:r>
      <w:r>
        <w:rPr>
          <w:rFonts w:hint="cs"/>
          <w:rtl/>
        </w:rPr>
        <w:t>היכולת</w:t>
      </w:r>
      <w:r w:rsidRPr="00254406">
        <w:rPr>
          <w:rtl/>
        </w:rPr>
        <w:t xml:space="preserve"> להסתכל על הדפוס, ה</w:t>
      </w:r>
      <w:r>
        <w:rPr>
          <w:rFonts w:hint="cs"/>
          <w:rtl/>
        </w:rPr>
        <w:t>קצב</w:t>
      </w:r>
      <w:r w:rsidRPr="00254406">
        <w:rPr>
          <w:rtl/>
        </w:rPr>
        <w:t xml:space="preserve"> והחתימה של שאילתות</w:t>
      </w:r>
      <w:r>
        <w:rPr>
          <w:rFonts w:hint="cs"/>
          <w:rtl/>
        </w:rPr>
        <w:t xml:space="preserve"> </w:t>
      </w:r>
      <w:r>
        <w:rPr>
          <w:rFonts w:hint="cs"/>
        </w:rPr>
        <w:t>DNS</w:t>
      </w:r>
      <w:r>
        <w:rPr>
          <w:rFonts w:hint="cs"/>
          <w:rtl/>
        </w:rPr>
        <w:t xml:space="preserve"> (שאילתות תרגום)</w:t>
      </w:r>
      <w:r w:rsidRPr="00254406">
        <w:rPr>
          <w:rtl/>
        </w:rPr>
        <w:t xml:space="preserve"> יותר מאשר על השאילתות עצמן</w:t>
      </w:r>
      <w:r>
        <w:rPr>
          <w:rFonts w:hint="cs"/>
          <w:rtl/>
        </w:rPr>
        <w:t>, כבסיס להגדרת</w:t>
      </w:r>
      <w:r w:rsidRPr="00254406">
        <w:rPr>
          <w:rtl/>
        </w:rPr>
        <w:t xml:space="preserve"> הגבלת שיעור תגובה</w:t>
      </w:r>
      <w:r>
        <w:rPr>
          <w:rFonts w:hint="cs"/>
          <w:rtl/>
        </w:rPr>
        <w:t xml:space="preserve">. </w:t>
      </w:r>
    </w:p>
    <w:p w14:paraId="5D4EA6D2" w14:textId="72AC343A" w:rsidR="00CF7069" w:rsidRDefault="00CF7069" w:rsidP="00F01AB1">
      <w:pPr>
        <w:pStyle w:val="3ff2"/>
      </w:pPr>
      <w:r>
        <w:rPr>
          <w:rFonts w:hint="cs"/>
          <w:b/>
          <w:bCs/>
          <w:rtl/>
        </w:rPr>
        <w:t>הכחשה מאומתת של שם מתחם (</w:t>
      </w:r>
      <w:r>
        <w:rPr>
          <w:b/>
          <w:bCs/>
        </w:rPr>
        <w:t>(</w:t>
      </w:r>
      <w:r w:rsidR="00600D3C">
        <w:rPr>
          <w:b/>
          <w:bCs/>
        </w:rPr>
        <w:t>A</w:t>
      </w:r>
      <w:r>
        <w:rPr>
          <w:b/>
          <w:bCs/>
        </w:rPr>
        <w:t xml:space="preserve">uthenticated </w:t>
      </w:r>
      <w:r w:rsidR="00600D3C">
        <w:rPr>
          <w:b/>
          <w:bCs/>
        </w:rPr>
        <w:t>D</w:t>
      </w:r>
      <w:r>
        <w:rPr>
          <w:b/>
          <w:bCs/>
        </w:rPr>
        <w:t>enial of Domain names</w:t>
      </w:r>
      <w:r>
        <w:rPr>
          <w:rFonts w:hint="cs"/>
          <w:b/>
          <w:bCs/>
          <w:rtl/>
        </w:rPr>
        <w:t>-</w:t>
      </w:r>
      <w:r>
        <w:rPr>
          <w:rFonts w:hint="cs"/>
          <w:rtl/>
        </w:rPr>
        <w:t xml:space="preserve"> זיהוי של הורדת </w:t>
      </w:r>
      <w:r>
        <w:t>Resource Records</w:t>
      </w:r>
      <w:r>
        <w:rPr>
          <w:rFonts w:hint="cs"/>
          <w:rtl/>
        </w:rPr>
        <w:t xml:space="preserve"> מתרגום של בקשה ע"י תוקף אשר גורמת לתקלה בביצוע פעולה מתוכננת ועלולה לפגוע בגלישה ו/או תעבורה תקינה. </w:t>
      </w:r>
    </w:p>
    <w:p w14:paraId="2D62A05B" w14:textId="5B2544C6" w:rsidR="00CF7069" w:rsidRPr="001C0BD7" w:rsidRDefault="00CF7069" w:rsidP="00F01AB1">
      <w:pPr>
        <w:pStyle w:val="3ff2"/>
      </w:pPr>
      <w:r>
        <w:rPr>
          <w:rFonts w:hint="cs"/>
          <w:b/>
          <w:bCs/>
          <w:rtl/>
        </w:rPr>
        <w:t>הפרעה לתרגום ולזרימת המידע התקינה (</w:t>
      </w:r>
      <w:r w:rsidR="00600D3C">
        <w:rPr>
          <w:b/>
          <w:bCs/>
        </w:rPr>
        <w:t>P</w:t>
      </w:r>
      <w:r w:rsidRPr="00840363">
        <w:rPr>
          <w:b/>
          <w:bCs/>
        </w:rPr>
        <w:t xml:space="preserve">acket </w:t>
      </w:r>
      <w:r w:rsidR="00600D3C">
        <w:rPr>
          <w:b/>
          <w:bCs/>
        </w:rPr>
        <w:t>I</w:t>
      </w:r>
      <w:r w:rsidRPr="00840363">
        <w:rPr>
          <w:b/>
          <w:bCs/>
        </w:rPr>
        <w:t>nterception</w:t>
      </w:r>
      <w:r>
        <w:rPr>
          <w:rFonts w:hint="cs"/>
          <w:b/>
          <w:bCs/>
          <w:rtl/>
        </w:rPr>
        <w:t>)-</w:t>
      </w:r>
      <w:r w:rsidRPr="00160F6A">
        <w:rPr>
          <w:rFonts w:hint="cs"/>
          <w:b/>
          <w:bCs/>
          <w:rtl/>
        </w:rPr>
        <w:t xml:space="preserve"> </w:t>
      </w:r>
      <w:r>
        <w:rPr>
          <w:rFonts w:hint="cs"/>
          <w:rtl/>
        </w:rPr>
        <w:t xml:space="preserve">מעקב אחר בקשות (באמצעות </w:t>
      </w:r>
      <w:r>
        <w:t>man-in-the-middle eavesdropping</w:t>
      </w:r>
      <w:r>
        <w:rPr>
          <w:rFonts w:hint="cs"/>
          <w:rtl/>
        </w:rPr>
        <w:t>) בשילוב עם זיוף מענה לבקשות אשר גובר על המענה המקורי כמענה לשרת התרגום של השירות (</w:t>
      </w:r>
      <w:r>
        <w:t>PDNS (resolver</w:t>
      </w:r>
      <w:r>
        <w:rPr>
          <w:rFonts w:hint="cs"/>
          <w:rtl/>
        </w:rPr>
        <w:t>.</w:t>
      </w:r>
    </w:p>
    <w:p w14:paraId="3BAE8346" w14:textId="2B1E016E" w:rsidR="00CF7069" w:rsidRDefault="00CF7069" w:rsidP="00F01AB1">
      <w:pPr>
        <w:pStyle w:val="3ff2"/>
      </w:pPr>
      <w:r>
        <w:rPr>
          <w:rFonts w:hint="cs"/>
          <w:b/>
          <w:bCs/>
          <w:rtl/>
        </w:rPr>
        <w:t xml:space="preserve">הרעלת </w:t>
      </w:r>
      <w:r>
        <w:rPr>
          <w:rFonts w:hint="cs"/>
          <w:b/>
          <w:bCs/>
        </w:rPr>
        <w:t>DNS</w:t>
      </w:r>
      <w:r>
        <w:rPr>
          <w:rFonts w:hint="cs"/>
          <w:b/>
          <w:bCs/>
          <w:rtl/>
        </w:rPr>
        <w:t xml:space="preserve"> (</w:t>
      </w:r>
      <w:r>
        <w:rPr>
          <w:b/>
          <w:bCs/>
        </w:rPr>
        <w:t>DNS Poisoning</w:t>
      </w:r>
      <w:r>
        <w:rPr>
          <w:rFonts w:hint="cs"/>
          <w:b/>
          <w:bCs/>
          <w:rtl/>
        </w:rPr>
        <w:t>)-</w:t>
      </w:r>
      <w:r>
        <w:rPr>
          <w:rFonts w:hint="cs"/>
          <w:rtl/>
        </w:rPr>
        <w:t xml:space="preserve"> </w:t>
      </w:r>
      <w:r w:rsidRPr="00F74B09">
        <w:rPr>
          <w:rtl/>
        </w:rPr>
        <w:t>הזרק</w:t>
      </w:r>
      <w:r>
        <w:rPr>
          <w:rFonts w:hint="cs"/>
          <w:rtl/>
        </w:rPr>
        <w:t>ת</w:t>
      </w:r>
      <w:r w:rsidRPr="00F74B09">
        <w:rPr>
          <w:rtl/>
        </w:rPr>
        <w:t>ה נתונים שגויים של שמות שרתים וכתובות</w:t>
      </w:r>
      <w:r w:rsidRPr="00F74B09">
        <w:t xml:space="preserve"> IP </w:t>
      </w:r>
      <w:r w:rsidRPr="00F74B09">
        <w:rPr>
          <w:rtl/>
        </w:rPr>
        <w:t>המקושרות אליהם, אל מערכת</w:t>
      </w:r>
      <w:r w:rsidR="00470F1A">
        <w:rPr>
          <w:rtl/>
        </w:rPr>
        <w:t xml:space="preserve"> </w:t>
      </w:r>
      <w:r w:rsidRPr="00F74B09">
        <w:t xml:space="preserve">DNS </w:t>
      </w:r>
      <w:r w:rsidRPr="00F74B09">
        <w:rPr>
          <w:rtl/>
        </w:rPr>
        <w:t>או אל זיכרון המטמון שלה. הדבר גורם להפניית בקש</w:t>
      </w:r>
      <w:r>
        <w:rPr>
          <w:rFonts w:hint="cs"/>
          <w:rtl/>
        </w:rPr>
        <w:t xml:space="preserve"> בקשה לכתובת שונה מהמקורית</w:t>
      </w:r>
      <w:r w:rsidRPr="00F74B09">
        <w:rPr>
          <w:rtl/>
        </w:rPr>
        <w:t>, כתוצאה מהחזרת כתובת</w:t>
      </w:r>
      <w:r w:rsidRPr="00F74B09">
        <w:t xml:space="preserve"> IP </w:t>
      </w:r>
      <w:r w:rsidRPr="00F74B09">
        <w:rPr>
          <w:rtl/>
        </w:rPr>
        <w:t>שאינה משויכת לשרת המקורי</w:t>
      </w:r>
      <w:r w:rsidRPr="00F74B09">
        <w:t>.</w:t>
      </w:r>
      <w:r>
        <w:rPr>
          <w:rFonts w:hint="cs"/>
          <w:rtl/>
        </w:rPr>
        <w:t xml:space="preserve"> זו משפחת תקיפות המורכבת מתקיפות שונות- למשל,</w:t>
      </w:r>
      <w:r w:rsidR="00470F1A">
        <w:rPr>
          <w:rFonts w:hint="cs"/>
          <w:rtl/>
        </w:rPr>
        <w:t xml:space="preserve"> </w:t>
      </w:r>
      <w:r>
        <w:t>name chaining</w:t>
      </w:r>
      <w:r>
        <w:rPr>
          <w:rFonts w:hint="cs"/>
          <w:rtl/>
        </w:rPr>
        <w:t>,</w:t>
      </w:r>
      <w:r w:rsidR="00470F1A">
        <w:rPr>
          <w:rFonts w:hint="cs"/>
          <w:rtl/>
        </w:rPr>
        <w:t xml:space="preserve"> </w:t>
      </w:r>
      <w:r>
        <w:rPr>
          <w:rFonts w:hint="cs"/>
          <w:rtl/>
        </w:rPr>
        <w:t>המאפשרת לתוקפים להפנות את הבקשה לכתובת ע"פ בקשתם.</w:t>
      </w:r>
    </w:p>
    <w:p w14:paraId="30EEE175" w14:textId="0C677A8F" w:rsidR="00CF7069" w:rsidRPr="003E2B95" w:rsidRDefault="00CF7069" w:rsidP="00F01AB1">
      <w:pPr>
        <w:pStyle w:val="3ff2"/>
        <w:rPr>
          <w:rtl/>
        </w:rPr>
      </w:pPr>
      <w:r w:rsidRPr="003E2B95">
        <w:rPr>
          <w:rFonts w:hint="cs"/>
          <w:b/>
          <w:bCs/>
          <w:rtl/>
        </w:rPr>
        <w:t>זרימה מהירה של</w:t>
      </w:r>
      <w:r w:rsidR="00470F1A">
        <w:rPr>
          <w:rFonts w:hint="cs"/>
          <w:b/>
          <w:bCs/>
          <w:rtl/>
        </w:rPr>
        <w:t xml:space="preserve"> </w:t>
      </w:r>
      <w:r w:rsidRPr="003E2B95">
        <w:rPr>
          <w:rFonts w:hint="cs"/>
          <w:b/>
          <w:bCs/>
        </w:rPr>
        <w:t>DNS</w:t>
      </w:r>
      <w:r w:rsidRPr="003E2B95">
        <w:rPr>
          <w:rFonts w:hint="cs"/>
          <w:b/>
          <w:bCs/>
          <w:rtl/>
        </w:rPr>
        <w:t xml:space="preserve"> (</w:t>
      </w:r>
      <w:r w:rsidRPr="003E2B95">
        <w:rPr>
          <w:b/>
          <w:bCs/>
        </w:rPr>
        <w:t>DNS fast flux</w:t>
      </w:r>
      <w:r w:rsidRPr="003E2B95">
        <w:rPr>
          <w:rFonts w:hint="cs"/>
          <w:b/>
          <w:bCs/>
          <w:rtl/>
        </w:rPr>
        <w:t xml:space="preserve">)- </w:t>
      </w:r>
      <w:r w:rsidRPr="003E2B95">
        <w:rPr>
          <w:rtl/>
        </w:rPr>
        <w:t>שינוי רשומות ה-</w:t>
      </w:r>
      <w:r w:rsidRPr="003E2B95">
        <w:t>DNS</w:t>
      </w:r>
      <w:r w:rsidRPr="003E2B95">
        <w:rPr>
          <w:rtl/>
        </w:rPr>
        <w:t xml:space="preserve"> בתדירות גבוהה במיוחד </w:t>
      </w:r>
      <w:r w:rsidRPr="003E2B95">
        <w:rPr>
          <w:rFonts w:hint="cs"/>
          <w:rtl/>
        </w:rPr>
        <w:t>ב</w:t>
      </w:r>
      <w:r w:rsidRPr="003E2B95">
        <w:rPr>
          <w:rtl/>
        </w:rPr>
        <w:t>כדי לסייע</w:t>
      </w:r>
      <w:r w:rsidRPr="003E2B95">
        <w:rPr>
          <w:rFonts w:hint="cs"/>
          <w:rtl/>
        </w:rPr>
        <w:t xml:space="preserve"> לתוקף להסוות את התקיפה.</w:t>
      </w:r>
    </w:p>
    <w:p w14:paraId="574C14DA" w14:textId="648EF3A1" w:rsidR="00CF7069" w:rsidRPr="00681F19" w:rsidRDefault="00CF7069" w:rsidP="00F01AB1">
      <w:pPr>
        <w:pStyle w:val="3ff2"/>
      </w:pPr>
      <w:r w:rsidRPr="001A3747">
        <w:rPr>
          <w:rFonts w:hint="cs"/>
          <w:b/>
          <w:bCs/>
          <w:rtl/>
        </w:rPr>
        <w:t xml:space="preserve">חטיפת </w:t>
      </w:r>
      <w:r w:rsidRPr="001A3747">
        <w:rPr>
          <w:rFonts w:hint="cs"/>
          <w:b/>
          <w:bCs/>
        </w:rPr>
        <w:t>DNS</w:t>
      </w:r>
      <w:r w:rsidRPr="001A3747">
        <w:rPr>
          <w:rFonts w:hint="cs"/>
          <w:b/>
          <w:bCs/>
          <w:rtl/>
        </w:rPr>
        <w:t xml:space="preserve"> (</w:t>
      </w:r>
      <w:r w:rsidRPr="001A3747">
        <w:rPr>
          <w:b/>
          <w:bCs/>
        </w:rPr>
        <w:t>DNS hijacking / DNS redirection</w:t>
      </w:r>
      <w:r w:rsidRPr="001A3747">
        <w:rPr>
          <w:rFonts w:hint="cs"/>
          <w:b/>
          <w:bCs/>
          <w:rtl/>
        </w:rPr>
        <w:t>)-</w:t>
      </w:r>
      <w:r w:rsidRPr="003E2B95">
        <w:rPr>
          <w:rFonts w:hint="cs"/>
          <w:b/>
          <w:bCs/>
          <w:rtl/>
        </w:rPr>
        <w:t xml:space="preserve"> רישום שם מתחם חוקי עם נתונים </w:t>
      </w:r>
      <w:proofErr w:type="spellStart"/>
      <w:r w:rsidRPr="003E2B95">
        <w:rPr>
          <w:rFonts w:hint="cs"/>
          <w:b/>
          <w:bCs/>
          <w:rtl/>
        </w:rPr>
        <w:t>מזוייפים</w:t>
      </w:r>
      <w:proofErr w:type="spellEnd"/>
      <w:r w:rsidRPr="003E2B95">
        <w:rPr>
          <w:rFonts w:hint="cs"/>
          <w:b/>
          <w:bCs/>
          <w:rtl/>
        </w:rPr>
        <w:t xml:space="preserve"> ו/או תרגום</w:t>
      </w:r>
      <w:r w:rsidRPr="003E2B95">
        <w:rPr>
          <w:b/>
          <w:bCs/>
          <w:rtl/>
        </w:rPr>
        <w:t xml:space="preserve"> </w:t>
      </w:r>
      <w:r w:rsidRPr="003E2B95">
        <w:rPr>
          <w:rFonts w:hint="cs"/>
          <w:b/>
          <w:bCs/>
          <w:rtl/>
        </w:rPr>
        <w:t>בקשות</w:t>
      </w:r>
      <w:r w:rsidR="00422A0D">
        <w:rPr>
          <w:rFonts w:hint="cs"/>
          <w:b/>
          <w:bCs/>
          <w:rtl/>
        </w:rPr>
        <w:t>-</w:t>
      </w:r>
      <w:r>
        <w:rPr>
          <w:rFonts w:hint="cs"/>
          <w:rtl/>
        </w:rPr>
        <w:t xml:space="preserve"> גלישה </w:t>
      </w:r>
      <w:r w:rsidRPr="001A3747">
        <w:rPr>
          <w:rtl/>
        </w:rPr>
        <w:t xml:space="preserve">באופן שגוי </w:t>
      </w:r>
      <w:r>
        <w:rPr>
          <w:rFonts w:hint="cs"/>
          <w:rtl/>
        </w:rPr>
        <w:t>על מנת</w:t>
      </w:r>
      <w:r w:rsidRPr="001A3747">
        <w:rPr>
          <w:rtl/>
        </w:rPr>
        <w:t xml:space="preserve"> להפנות משתמשים </w:t>
      </w:r>
      <w:r>
        <w:rPr>
          <w:rFonts w:hint="cs"/>
          <w:rtl/>
        </w:rPr>
        <w:t xml:space="preserve">בשירות </w:t>
      </w:r>
      <w:r w:rsidRPr="001A3747">
        <w:rPr>
          <w:rtl/>
        </w:rPr>
        <w:t>באופן בלתי צפוי לאתרים זדוניים</w:t>
      </w:r>
      <w:r>
        <w:rPr>
          <w:rFonts w:hint="cs"/>
          <w:rtl/>
        </w:rPr>
        <w:t xml:space="preserve"> (מיושם בהתקפות </w:t>
      </w:r>
      <w:proofErr w:type="spellStart"/>
      <w:r>
        <w:rPr>
          <w:rFonts w:hint="cs"/>
          <w:rtl/>
        </w:rPr>
        <w:t>דיוג</w:t>
      </w:r>
      <w:proofErr w:type="spellEnd"/>
      <w:r>
        <w:rPr>
          <w:rFonts w:hint="cs"/>
          <w:rtl/>
        </w:rPr>
        <w:t xml:space="preserve">, בהפצת </w:t>
      </w:r>
      <w:proofErr w:type="spellStart"/>
      <w:r>
        <w:rPr>
          <w:rFonts w:hint="cs"/>
          <w:rtl/>
        </w:rPr>
        <w:t>נוזקות</w:t>
      </w:r>
      <w:proofErr w:type="spellEnd"/>
      <w:r>
        <w:rPr>
          <w:rFonts w:hint="cs"/>
          <w:rtl/>
        </w:rPr>
        <w:t xml:space="preserve"> וכו').</w:t>
      </w:r>
    </w:p>
    <w:p w14:paraId="1CC8D6C0" w14:textId="77777777" w:rsidR="00CF7069" w:rsidRDefault="00CF7069" w:rsidP="00F01AB1">
      <w:pPr>
        <w:pStyle w:val="3ff2"/>
      </w:pPr>
      <w:r>
        <w:rPr>
          <w:rFonts w:hint="cs"/>
          <w:b/>
          <w:bCs/>
          <w:rtl/>
        </w:rPr>
        <w:t>חיזוי מזהים של בקשה (</w:t>
      </w:r>
      <w:r w:rsidRPr="00160F6A">
        <w:rPr>
          <w:rFonts w:hint="cs"/>
          <w:b/>
          <w:bCs/>
        </w:rPr>
        <w:t>ID</w:t>
      </w:r>
      <w:r w:rsidRPr="00160F6A">
        <w:rPr>
          <w:b/>
          <w:bCs/>
        </w:rPr>
        <w:t xml:space="preserve"> guessing and query prediction</w:t>
      </w:r>
      <w:r w:rsidRPr="00160F6A">
        <w:rPr>
          <w:rFonts w:hint="cs"/>
          <w:b/>
          <w:bCs/>
          <w:rtl/>
        </w:rPr>
        <w:t>)-</w:t>
      </w:r>
      <w:r>
        <w:rPr>
          <w:rFonts w:hint="cs"/>
          <w:rtl/>
        </w:rPr>
        <w:t xml:space="preserve"> ייצור מזהים כ- </w:t>
      </w:r>
      <w:r>
        <w:t>id</w:t>
      </w:r>
      <w:r>
        <w:rPr>
          <w:rFonts w:hint="cs"/>
          <w:rtl/>
        </w:rPr>
        <w:t xml:space="preserve"> ונתוני </w:t>
      </w:r>
      <w:proofErr w:type="spellStart"/>
      <w:r>
        <w:rPr>
          <w:rFonts w:hint="cs"/>
          <w:rtl/>
        </w:rPr>
        <w:t>פרוקוטול</w:t>
      </w:r>
      <w:proofErr w:type="spellEnd"/>
      <w:r>
        <w:rPr>
          <w:rFonts w:hint="cs"/>
          <w:rtl/>
        </w:rPr>
        <w:t xml:space="preserve"> מתאימים לבקשה ותרגומה ע"י תוקפים ע"ב ניתוח תעבורה במטרה לחזות מזהים עבור בקשה עתידית ולתרגם אותה כרצונם.</w:t>
      </w:r>
    </w:p>
    <w:p w14:paraId="5FE33846" w14:textId="2F1BD562" w:rsidR="00CF7069" w:rsidRDefault="00CF7069" w:rsidP="00F01AB1">
      <w:pPr>
        <w:pStyle w:val="3ff2"/>
      </w:pPr>
      <w:r w:rsidRPr="00985770">
        <w:rPr>
          <w:rFonts w:hint="cs"/>
          <w:b/>
          <w:bCs/>
          <w:rtl/>
        </w:rPr>
        <w:t>טביעת רגל</w:t>
      </w:r>
      <w:r>
        <w:rPr>
          <w:rFonts w:hint="cs"/>
          <w:b/>
          <w:bCs/>
          <w:rtl/>
        </w:rPr>
        <w:t xml:space="preserve"> </w:t>
      </w:r>
      <w:r>
        <w:rPr>
          <w:rFonts w:hint="cs"/>
          <w:b/>
          <w:bCs/>
        </w:rPr>
        <w:t>DNS</w:t>
      </w:r>
      <w:r w:rsidR="00470F1A">
        <w:rPr>
          <w:rFonts w:hint="cs"/>
          <w:b/>
          <w:bCs/>
        </w:rPr>
        <w:t xml:space="preserve"> </w:t>
      </w:r>
      <w:r w:rsidRPr="00985770">
        <w:rPr>
          <w:b/>
          <w:bCs/>
        </w:rPr>
        <w:t>(</w:t>
      </w:r>
      <w:r>
        <w:rPr>
          <w:b/>
          <w:bCs/>
        </w:rPr>
        <w:t xml:space="preserve">DNS </w:t>
      </w:r>
      <w:proofErr w:type="spellStart"/>
      <w:r w:rsidRPr="00985770">
        <w:rPr>
          <w:b/>
          <w:bCs/>
        </w:rPr>
        <w:t>Footprinting</w:t>
      </w:r>
      <w:proofErr w:type="spellEnd"/>
      <w:r w:rsidRPr="00985770">
        <w:rPr>
          <w:b/>
          <w:bCs/>
        </w:rPr>
        <w:t>)</w:t>
      </w:r>
      <w:r w:rsidRPr="00422A0D">
        <w:rPr>
          <w:rFonts w:hint="cs"/>
          <w:b/>
          <w:bCs/>
          <w:rtl/>
        </w:rPr>
        <w:t>-</w:t>
      </w:r>
      <w:r w:rsidRPr="00422A0D">
        <w:rPr>
          <w:b/>
          <w:bCs/>
          <w:rtl/>
        </w:rPr>
        <w:t xml:space="preserve"> </w:t>
      </w:r>
      <w:r w:rsidRPr="00985770">
        <w:rPr>
          <w:rtl/>
        </w:rPr>
        <w:t>היא טכניק</w:t>
      </w:r>
      <w:r>
        <w:rPr>
          <w:rFonts w:hint="cs"/>
          <w:rtl/>
        </w:rPr>
        <w:t>ה</w:t>
      </w:r>
      <w:r w:rsidRPr="00985770">
        <w:rPr>
          <w:rtl/>
        </w:rPr>
        <w:t xml:space="preserve"> לאיסוף מידע </w:t>
      </w:r>
      <w:r>
        <w:rPr>
          <w:rFonts w:hint="cs"/>
        </w:rPr>
        <w:t>DNS</w:t>
      </w:r>
      <w:r>
        <w:rPr>
          <w:rFonts w:hint="cs"/>
          <w:rtl/>
        </w:rPr>
        <w:t xml:space="preserve"> אודות המערכת הנתקפת, הכולל שמות </w:t>
      </w:r>
      <w:proofErr w:type="spellStart"/>
      <w:r>
        <w:rPr>
          <w:rFonts w:hint="cs"/>
          <w:rtl/>
        </w:rPr>
        <w:t>דומיינים</w:t>
      </w:r>
      <w:proofErr w:type="spellEnd"/>
      <w:r>
        <w:rPr>
          <w:rFonts w:hint="cs"/>
          <w:rtl/>
        </w:rPr>
        <w:t xml:space="preserve">, כתובות </w:t>
      </w:r>
      <w:r>
        <w:rPr>
          <w:rFonts w:hint="cs"/>
        </w:rPr>
        <w:t>IP</w:t>
      </w:r>
      <w:r>
        <w:rPr>
          <w:rFonts w:hint="cs"/>
          <w:rtl/>
        </w:rPr>
        <w:t xml:space="preserve"> ושמות מחשבים. </w:t>
      </w:r>
    </w:p>
    <w:p w14:paraId="074F88D5" w14:textId="3AED6E61" w:rsidR="009D0EB6" w:rsidRPr="009D0EB6" w:rsidRDefault="009D0EB6" w:rsidP="00F01AB1">
      <w:pPr>
        <w:pStyle w:val="3ff2"/>
      </w:pPr>
      <w:bookmarkStart w:id="22" w:name="_Ref173422011"/>
      <w:r w:rsidRPr="009D0EB6">
        <w:rPr>
          <w:b/>
          <w:bCs/>
          <w:rtl/>
        </w:rPr>
        <w:t>מחירון</w:t>
      </w:r>
      <w:r w:rsidRPr="009D0EB6">
        <w:rPr>
          <w:rFonts w:hint="cs"/>
          <w:b/>
          <w:bCs/>
          <w:rtl/>
        </w:rPr>
        <w:t xml:space="preserve"> </w:t>
      </w:r>
      <w:r w:rsidR="00216047">
        <w:rPr>
          <w:rFonts w:hint="cs"/>
          <w:b/>
          <w:bCs/>
          <w:rtl/>
        </w:rPr>
        <w:t xml:space="preserve">חו"ל </w:t>
      </w:r>
      <w:r w:rsidRPr="009D0EB6">
        <w:rPr>
          <w:rFonts w:hint="cs"/>
          <w:b/>
          <w:bCs/>
          <w:rtl/>
        </w:rPr>
        <w:t xml:space="preserve">- </w:t>
      </w:r>
      <w:r>
        <w:rPr>
          <w:rtl/>
        </w:rPr>
        <w:t xml:space="preserve">רשימת המחירים בדולר ארה"ב ומודלי התמחור הזמינים עבור כל קטלוג השירותים וכן עבור כל שירותי התמיכה, כל שירותי המומחים וכל שירות אחר הכולל מעורבות אנושית בכל רמות השירות הזמינות, ואשר מוצעים לשימוש וצריכת לקוחות </w:t>
      </w:r>
      <w:r w:rsidR="00DC7306">
        <w:rPr>
          <w:rFonts w:hint="cs"/>
          <w:rtl/>
        </w:rPr>
        <w:t>תשתית היצרן</w:t>
      </w:r>
      <w:r>
        <w:rPr>
          <w:rtl/>
        </w:rPr>
        <w:t>.</w:t>
      </w:r>
      <w:r>
        <w:rPr>
          <w:rFonts w:hint="cs"/>
          <w:rtl/>
        </w:rPr>
        <w:t xml:space="preserve"> </w:t>
      </w:r>
      <w:r>
        <w:rPr>
          <w:rtl/>
        </w:rPr>
        <w:t xml:space="preserve">יובהר כי המחירון יהיה מחירון היצרן, במדינה בה נמצא מטה היצרן. ככל והמדינה בה נמצא מטה היצרן הינה ארה"ב, מחירון היצרן יהיה מחירון מדינת וושינגטון </w:t>
      </w:r>
      <w:proofErr w:type="spellStart"/>
      <w:r>
        <w:rPr>
          <w:rtl/>
        </w:rPr>
        <w:t>די.סי</w:t>
      </w:r>
      <w:proofErr w:type="spellEnd"/>
      <w:r>
        <w:rPr>
          <w:rtl/>
        </w:rPr>
        <w:t>.</w:t>
      </w:r>
      <w:bookmarkEnd w:id="22"/>
    </w:p>
    <w:p w14:paraId="2AF2BBEF" w14:textId="01BCDD91" w:rsidR="00CF7069" w:rsidRPr="00AC75B0" w:rsidRDefault="00CF7069" w:rsidP="00F01AB1">
      <w:pPr>
        <w:pStyle w:val="3ff2"/>
      </w:pPr>
      <w:r w:rsidRPr="00ED1D04">
        <w:rPr>
          <w:rFonts w:hint="eastAsia"/>
          <w:rtl/>
        </w:rPr>
        <w:t>מנהור</w:t>
      </w:r>
      <w:r w:rsidRPr="00ED1D04">
        <w:rPr>
          <w:rtl/>
        </w:rPr>
        <w:t xml:space="preserve"> </w:t>
      </w:r>
      <w:r w:rsidRPr="00ED1D04">
        <w:t>DNS</w:t>
      </w:r>
      <w:r w:rsidRPr="00ED1D04">
        <w:rPr>
          <w:rtl/>
        </w:rPr>
        <w:t xml:space="preserve"> (</w:t>
      </w:r>
      <w:r w:rsidRPr="00ED1D04">
        <w:t>DNS Tunneling / Covert channel</w:t>
      </w:r>
      <w:r w:rsidRPr="00ED1D04">
        <w:rPr>
          <w:rtl/>
        </w:rPr>
        <w:t>)</w:t>
      </w:r>
      <w:r w:rsidRPr="00ED1D04">
        <w:rPr>
          <w:rFonts w:hint="cs"/>
          <w:rtl/>
        </w:rPr>
        <w:t>-</w:t>
      </w:r>
      <w:r w:rsidRPr="00AC75B0">
        <w:rPr>
          <w:rFonts w:hint="cs"/>
          <w:rtl/>
        </w:rPr>
        <w:t xml:space="preserve"> העברת מידע מוכמן באמצעות פרוטוקול </w:t>
      </w:r>
      <w:r w:rsidRPr="00AC75B0">
        <w:rPr>
          <w:rFonts w:hint="cs"/>
        </w:rPr>
        <w:t>DNS</w:t>
      </w:r>
      <w:r w:rsidRPr="00AC75B0">
        <w:rPr>
          <w:rFonts w:hint="cs"/>
          <w:rtl/>
        </w:rPr>
        <w:t xml:space="preserve">. </w:t>
      </w:r>
    </w:p>
    <w:p w14:paraId="3D2085E2" w14:textId="58A58A0F" w:rsidR="00CF7069" w:rsidRDefault="00CF7069" w:rsidP="00F01AB1">
      <w:pPr>
        <w:pStyle w:val="3ff2"/>
      </w:pPr>
      <w:r w:rsidRPr="005F672E">
        <w:rPr>
          <w:rFonts w:hint="cs"/>
          <w:b/>
          <w:bCs/>
          <w:rtl/>
        </w:rPr>
        <w:lastRenderedPageBreak/>
        <w:t>מערכת שמות מתחם</w:t>
      </w:r>
      <w:r>
        <w:rPr>
          <w:rFonts w:hint="cs"/>
          <w:b/>
          <w:bCs/>
          <w:rtl/>
        </w:rPr>
        <w:t xml:space="preserve"> </w:t>
      </w:r>
      <w:r w:rsidRPr="003E3C1F">
        <w:rPr>
          <w:rFonts w:hint="cs"/>
          <w:b/>
          <w:bCs/>
        </w:rPr>
        <w:t>DNS</w:t>
      </w:r>
      <w:r w:rsidRPr="003E3C1F">
        <w:rPr>
          <w:rFonts w:hint="cs"/>
          <w:b/>
          <w:bCs/>
          <w:rtl/>
        </w:rPr>
        <w:t xml:space="preserve"> (</w:t>
      </w:r>
      <w:r w:rsidRPr="003E3C1F">
        <w:rPr>
          <w:b/>
          <w:bCs/>
        </w:rPr>
        <w:t>Domain Name System</w:t>
      </w:r>
      <w:r w:rsidRPr="003E3C1F">
        <w:rPr>
          <w:rFonts w:hint="cs"/>
          <w:b/>
          <w:bCs/>
          <w:rtl/>
        </w:rPr>
        <w:t>)-</w:t>
      </w:r>
      <w:r w:rsidR="00470F1A">
        <w:rPr>
          <w:rFonts w:hint="cs"/>
          <w:rtl/>
        </w:rPr>
        <w:t xml:space="preserve"> </w:t>
      </w:r>
      <w:r w:rsidRPr="003E3C1F">
        <w:rPr>
          <w:rtl/>
        </w:rPr>
        <w:t>פרוטוקול</w:t>
      </w:r>
      <w:r w:rsidRPr="003E3C1F">
        <w:t> </w:t>
      </w:r>
      <w:r w:rsidRPr="003E3C1F">
        <w:rPr>
          <w:rtl/>
        </w:rPr>
        <w:t xml:space="preserve">המאפשר גישה </w:t>
      </w:r>
      <w:r>
        <w:rPr>
          <w:rFonts w:hint="cs"/>
          <w:rtl/>
        </w:rPr>
        <w:t>כך</w:t>
      </w:r>
      <w:r w:rsidRPr="003E3C1F">
        <w:rPr>
          <w:rtl/>
        </w:rPr>
        <w:t xml:space="preserve"> שיחידות קצה ברשת האינטרנט יוכלו לתרגם </w:t>
      </w:r>
      <w:r>
        <w:rPr>
          <w:rFonts w:hint="cs"/>
          <w:rtl/>
        </w:rPr>
        <w:t>שמות מתחם</w:t>
      </w:r>
      <w:r w:rsidRPr="003E3C1F">
        <w:t xml:space="preserve"> (Domain name) </w:t>
      </w:r>
      <w:r w:rsidRPr="003E3C1F">
        <w:rPr>
          <w:rtl/>
        </w:rPr>
        <w:t>הנוחים יותר לשימוש אנושי טבעי</w:t>
      </w:r>
      <w:r>
        <w:rPr>
          <w:rFonts w:hint="cs"/>
          <w:rtl/>
        </w:rPr>
        <w:t xml:space="preserve"> (</w:t>
      </w:r>
      <w:r w:rsidRPr="003E3C1F">
        <w:rPr>
          <w:rtl/>
        </w:rPr>
        <w:t>כתובת האתר</w:t>
      </w:r>
      <w:r w:rsidR="00470F1A">
        <w:rPr>
          <w:rtl/>
        </w:rPr>
        <w:t>(</w:t>
      </w:r>
      <w:r w:rsidRPr="003E3C1F">
        <w:rPr>
          <w:rtl/>
        </w:rPr>
        <w:t>לכתובות ה</w:t>
      </w:r>
      <w:r>
        <w:rPr>
          <w:rFonts w:hint="cs"/>
          <w:rtl/>
        </w:rPr>
        <w:t>מספריות</w:t>
      </w:r>
      <w:r w:rsidRPr="003E3C1F">
        <w:rPr>
          <w:rtl/>
        </w:rPr>
        <w:t xml:space="preserve"> </w:t>
      </w:r>
      <w:proofErr w:type="spellStart"/>
      <w:r w:rsidRPr="003E3C1F">
        <w:rPr>
          <w:rtl/>
        </w:rPr>
        <w:t>האמיתיות</w:t>
      </w:r>
      <w:proofErr w:type="spellEnd"/>
      <w:r>
        <w:rPr>
          <w:rFonts w:hint="cs"/>
          <w:rtl/>
        </w:rPr>
        <w:t xml:space="preserve"> (</w:t>
      </w:r>
      <w:r w:rsidRPr="003E3C1F">
        <w:rPr>
          <w:rtl/>
        </w:rPr>
        <w:t>כתובות</w:t>
      </w:r>
      <w:r>
        <w:rPr>
          <w:rFonts w:hint="cs"/>
          <w:rtl/>
        </w:rPr>
        <w:t xml:space="preserve"> </w:t>
      </w:r>
      <w:r w:rsidRPr="003E3C1F">
        <w:t>IP</w:t>
      </w:r>
      <w:r>
        <w:rPr>
          <w:rFonts w:hint="cs"/>
          <w:rtl/>
        </w:rPr>
        <w:t xml:space="preserve">) </w:t>
      </w:r>
      <w:r w:rsidRPr="003E3C1F">
        <w:rPr>
          <w:rtl/>
        </w:rPr>
        <w:t>אליהן הן</w:t>
      </w:r>
      <w:r>
        <w:rPr>
          <w:rFonts w:hint="cs"/>
          <w:rtl/>
        </w:rPr>
        <w:t xml:space="preserve"> תפנינ</w:t>
      </w:r>
      <w:r>
        <w:rPr>
          <w:rFonts w:hint="eastAsia"/>
          <w:rtl/>
        </w:rPr>
        <w:t>ה</w:t>
      </w:r>
      <w:r w:rsidRPr="003E3C1F">
        <w:rPr>
          <w:rtl/>
        </w:rPr>
        <w:t xml:space="preserve"> בזמן ההתקשרות</w:t>
      </w:r>
      <w:r>
        <w:rPr>
          <w:rFonts w:hint="cs"/>
          <w:rtl/>
        </w:rPr>
        <w:t xml:space="preserve"> תוך שימוש בשרת מתרגם </w:t>
      </w:r>
      <w:r>
        <w:t>(DNS Resolver)</w:t>
      </w:r>
      <w:r>
        <w:rPr>
          <w:rFonts w:hint="cs"/>
          <w:rtl/>
        </w:rPr>
        <w:t>.</w:t>
      </w:r>
    </w:p>
    <w:p w14:paraId="23BD0293" w14:textId="77777777" w:rsidR="00CF7069" w:rsidRDefault="00CF7069" w:rsidP="00F01AB1">
      <w:pPr>
        <w:pStyle w:val="3ff2"/>
      </w:pPr>
      <w:r w:rsidRPr="004D6819">
        <w:rPr>
          <w:rFonts w:hint="cs"/>
          <w:b/>
          <w:bCs/>
          <w:rtl/>
        </w:rPr>
        <w:t>מערכת שמות מתחם פסיבית (</w:t>
      </w:r>
      <w:r w:rsidRPr="004D6819">
        <w:rPr>
          <w:b/>
          <w:bCs/>
        </w:rPr>
        <w:t>Passive DNS</w:t>
      </w:r>
      <w:r w:rsidRPr="004D6819">
        <w:rPr>
          <w:rFonts w:hint="cs"/>
          <w:b/>
          <w:bCs/>
          <w:rtl/>
        </w:rPr>
        <w:t>)</w:t>
      </w:r>
      <w:r w:rsidRPr="00422A0D">
        <w:rPr>
          <w:rFonts w:hint="cs"/>
          <w:b/>
          <w:bCs/>
          <w:rtl/>
        </w:rPr>
        <w:t>-</w:t>
      </w:r>
      <w:r w:rsidRPr="004D6819">
        <w:rPr>
          <w:rFonts w:hint="cs"/>
          <w:rtl/>
        </w:rPr>
        <w:t xml:space="preserve"> אוסף של נתוני </w:t>
      </w:r>
      <w:r w:rsidRPr="004D6819">
        <w:rPr>
          <w:rFonts w:hint="cs"/>
        </w:rPr>
        <w:t>DNS</w:t>
      </w:r>
      <w:r w:rsidRPr="004D6819">
        <w:rPr>
          <w:rFonts w:hint="cs"/>
          <w:rtl/>
        </w:rPr>
        <w:t xml:space="preserve"> שתורגמו, המאפשר שמירת </w:t>
      </w:r>
      <w:proofErr w:type="spellStart"/>
      <w:r w:rsidRPr="004D6819">
        <w:rPr>
          <w:rFonts w:hint="cs"/>
          <w:rtl/>
        </w:rPr>
        <w:t>הסטוריה</w:t>
      </w:r>
      <w:proofErr w:type="spellEnd"/>
      <w:r w:rsidRPr="004D6819">
        <w:rPr>
          <w:rFonts w:hint="cs"/>
          <w:rtl/>
        </w:rPr>
        <w:t xml:space="preserve"> ובכך לזהות ביעילות אתרים ושמות מתחם זדוניים.</w:t>
      </w:r>
    </w:p>
    <w:p w14:paraId="25188238" w14:textId="77777777" w:rsidR="00CF7069" w:rsidRDefault="00CF7069" w:rsidP="00F01AB1">
      <w:pPr>
        <w:pStyle w:val="3ff2"/>
      </w:pPr>
      <w:r w:rsidRPr="002D0D08">
        <w:rPr>
          <w:rFonts w:hint="cs"/>
          <w:b/>
          <w:bCs/>
          <w:rtl/>
        </w:rPr>
        <w:t>מתקפת הגברה (</w:t>
      </w:r>
      <w:r w:rsidRPr="002D0D08">
        <w:rPr>
          <w:rFonts w:hint="cs"/>
          <w:b/>
          <w:bCs/>
        </w:rPr>
        <w:t>DNS A</w:t>
      </w:r>
      <w:r w:rsidRPr="002D0D08">
        <w:rPr>
          <w:b/>
          <w:bCs/>
        </w:rPr>
        <w:t>mplification</w:t>
      </w:r>
      <w:r w:rsidRPr="002D0D08">
        <w:rPr>
          <w:rFonts w:hint="cs"/>
          <w:b/>
          <w:bCs/>
          <w:rtl/>
        </w:rPr>
        <w:t>)-</w:t>
      </w:r>
      <w:r>
        <w:rPr>
          <w:rFonts w:hint="cs"/>
          <w:rtl/>
        </w:rPr>
        <w:t xml:space="preserve"> </w:t>
      </w:r>
      <w:r w:rsidRPr="002D0D08">
        <w:rPr>
          <w:rtl/>
        </w:rPr>
        <w:t xml:space="preserve">מתקפת הגברה של מערכת שמות </w:t>
      </w:r>
      <w:r>
        <w:rPr>
          <w:rFonts w:hint="cs"/>
          <w:rtl/>
        </w:rPr>
        <w:t xml:space="preserve">מתחם </w:t>
      </w:r>
      <w:r w:rsidRPr="002D0D08">
        <w:rPr>
          <w:rtl/>
        </w:rPr>
        <w:t>(</w:t>
      </w:r>
      <w:r w:rsidRPr="002D0D08">
        <w:t>DNS</w:t>
      </w:r>
      <w:r w:rsidRPr="002D0D08">
        <w:rPr>
          <w:rtl/>
        </w:rPr>
        <w:t>) היא אחד מסוגים רבים של התקפות מניעת שירות מבוזרות (</w:t>
      </w:r>
      <w:r w:rsidRPr="002D0D08">
        <w:t>DDoS</w:t>
      </w:r>
      <w:r w:rsidRPr="002D0D08">
        <w:rPr>
          <w:rtl/>
        </w:rPr>
        <w:t xml:space="preserve">). כמו בכל התקפות </w:t>
      </w:r>
      <w:r w:rsidRPr="002D0D08">
        <w:t>DDoS</w:t>
      </w:r>
      <w:r w:rsidRPr="002D0D08">
        <w:rPr>
          <w:rtl/>
        </w:rPr>
        <w:t xml:space="preserve">, המטרה של התוקפים היא למנוע ממשתמשים לגשת למערכת, שירות, אתר אינטרנט, אפליקציה או משאב אחר על ידי </w:t>
      </w:r>
      <w:r>
        <w:rPr>
          <w:rFonts w:hint="cs"/>
          <w:rtl/>
        </w:rPr>
        <w:t>האט</w:t>
      </w:r>
      <w:r w:rsidRPr="002D0D08">
        <w:rPr>
          <w:rtl/>
        </w:rPr>
        <w:t>ת תגובה או השבתה לחלוטין.</w:t>
      </w:r>
      <w:r>
        <w:rPr>
          <w:rFonts w:hint="cs"/>
          <w:rtl/>
        </w:rPr>
        <w:t xml:space="preserve"> </w:t>
      </w:r>
      <w:r w:rsidRPr="00977ABA">
        <w:rPr>
          <w:rtl/>
        </w:rPr>
        <w:t>בעוד שרוב התקפות ה-</w:t>
      </w:r>
      <w:r w:rsidRPr="00977ABA">
        <w:t>DDoS</w:t>
      </w:r>
      <w:r w:rsidRPr="00977ABA">
        <w:rPr>
          <w:rtl/>
        </w:rPr>
        <w:t xml:space="preserve"> פועלות על ידי הצפה של מערכת עם כמות עצומה של מנות בגודל ממוצע, התקפת הגברה של </w:t>
      </w:r>
      <w:r w:rsidRPr="00977ABA">
        <w:t>DNS</w:t>
      </w:r>
      <w:r w:rsidRPr="00977ABA">
        <w:rPr>
          <w:rtl/>
        </w:rPr>
        <w:t xml:space="preserve"> משתמשת ב</w:t>
      </w:r>
      <w:r>
        <w:rPr>
          <w:rFonts w:hint="cs"/>
          <w:rtl/>
        </w:rPr>
        <w:t>יחידות נתונים</w:t>
      </w:r>
      <w:r w:rsidRPr="00977ABA">
        <w:rPr>
          <w:rtl/>
        </w:rPr>
        <w:t xml:space="preserve"> גדולות יותר </w:t>
      </w:r>
      <w:r>
        <w:rPr>
          <w:rFonts w:hint="cs"/>
          <w:rtl/>
        </w:rPr>
        <w:t xml:space="preserve">על מנת </w:t>
      </w:r>
      <w:r w:rsidRPr="00977ABA">
        <w:rPr>
          <w:rtl/>
        </w:rPr>
        <w:t>להשיג את אותה תוצאה</w:t>
      </w:r>
      <w:r>
        <w:rPr>
          <w:rFonts w:hint="cs"/>
          <w:rtl/>
        </w:rPr>
        <w:t>.</w:t>
      </w:r>
    </w:p>
    <w:p w14:paraId="38485664" w14:textId="77777777" w:rsidR="00CF7069" w:rsidRDefault="00CF7069" w:rsidP="00F01AB1">
      <w:pPr>
        <w:pStyle w:val="3ff2"/>
      </w:pPr>
      <w:r>
        <w:rPr>
          <w:rFonts w:hint="cs"/>
          <w:b/>
          <w:bCs/>
          <w:rtl/>
        </w:rPr>
        <w:t>מ</w:t>
      </w:r>
      <w:r w:rsidRPr="00B56529">
        <w:rPr>
          <w:rFonts w:hint="cs"/>
          <w:b/>
          <w:bCs/>
          <w:rtl/>
        </w:rPr>
        <w:t>תקפת השתקפות (</w:t>
      </w:r>
      <w:r w:rsidRPr="00B56529">
        <w:rPr>
          <w:b/>
          <w:bCs/>
        </w:rPr>
        <w:t>Reflection Attack</w:t>
      </w:r>
      <w:r w:rsidRPr="00B56529">
        <w:rPr>
          <w:rFonts w:hint="cs"/>
          <w:b/>
          <w:bCs/>
          <w:rtl/>
        </w:rPr>
        <w:t>)-</w:t>
      </w:r>
      <w:r>
        <w:rPr>
          <w:rFonts w:hint="cs"/>
          <w:rtl/>
        </w:rPr>
        <w:t xml:space="preserve"> </w:t>
      </w:r>
      <w:r w:rsidRPr="00B56529">
        <w:rPr>
          <w:rtl/>
        </w:rPr>
        <w:t xml:space="preserve">משתמשים במספר שרתים עיקריים של אזור </w:t>
      </w:r>
      <w:r w:rsidRPr="00B56529">
        <w:t>DNS</w:t>
      </w:r>
      <w:r w:rsidRPr="00B56529">
        <w:rPr>
          <w:rtl/>
        </w:rPr>
        <w:t xml:space="preserve">, המאחסנים את הגרסאות הסופיות של כל הרשומות באותו אזור - כדי לתקוף ישות אחת. </w:t>
      </w:r>
      <w:r>
        <w:rPr>
          <w:rFonts w:hint="cs"/>
          <w:rtl/>
        </w:rPr>
        <w:t>המתקפה מתבצעת</w:t>
      </w:r>
      <w:r w:rsidRPr="00B56529">
        <w:rPr>
          <w:rtl/>
        </w:rPr>
        <w:t xml:space="preserve"> על ידי שליחת שאילתות </w:t>
      </w:r>
      <w:proofErr w:type="spellStart"/>
      <w:r w:rsidRPr="00B56529">
        <w:rPr>
          <w:rtl/>
        </w:rPr>
        <w:t>מזוייפות</w:t>
      </w:r>
      <w:proofErr w:type="spellEnd"/>
      <w:r w:rsidRPr="00B56529">
        <w:rPr>
          <w:rtl/>
        </w:rPr>
        <w:t xml:space="preserve"> כמטרה לשרתים </w:t>
      </w:r>
      <w:r>
        <w:rPr>
          <w:rFonts w:hint="cs"/>
          <w:rtl/>
        </w:rPr>
        <w:t>העיקריים</w:t>
      </w:r>
      <w:r w:rsidRPr="00B56529">
        <w:rPr>
          <w:rtl/>
        </w:rPr>
        <w:t xml:space="preserve"> על מנת ליצור תגובות בקצב שעלול להיות גדול בסדרי גודל ממה שהיה אפשרי בהתקפת </w:t>
      </w:r>
      <w:r w:rsidRPr="00B56529">
        <w:t>DDoS</w:t>
      </w:r>
      <w:r w:rsidRPr="00B56529">
        <w:rPr>
          <w:rtl/>
        </w:rPr>
        <w:t xml:space="preserve"> גנרית </w:t>
      </w:r>
      <w:r>
        <w:rPr>
          <w:rFonts w:hint="cs"/>
          <w:rtl/>
        </w:rPr>
        <w:t>מסוג מתקפת</w:t>
      </w:r>
      <w:r w:rsidRPr="00B56529">
        <w:rPr>
          <w:rtl/>
        </w:rPr>
        <w:t xml:space="preserve"> הגברה.</w:t>
      </w:r>
    </w:p>
    <w:p w14:paraId="4A270F12" w14:textId="77777777" w:rsidR="00CF7069" w:rsidRDefault="00CF7069" w:rsidP="00F01AB1">
      <w:pPr>
        <w:pStyle w:val="3ff2"/>
      </w:pPr>
      <w:r w:rsidRPr="00A1595A">
        <w:rPr>
          <w:rFonts w:hint="cs"/>
          <w:b/>
          <w:bCs/>
          <w:rtl/>
        </w:rPr>
        <w:t xml:space="preserve">מתקפת זיוף </w:t>
      </w:r>
      <w:r w:rsidRPr="00A1595A">
        <w:rPr>
          <w:b/>
          <w:bCs/>
        </w:rPr>
        <w:t>(Spoofing)</w:t>
      </w:r>
      <w:r w:rsidRPr="00A1595A">
        <w:rPr>
          <w:rFonts w:hint="cs"/>
          <w:b/>
          <w:bCs/>
          <w:rtl/>
        </w:rPr>
        <w:t>-</w:t>
      </w:r>
      <w:r>
        <w:rPr>
          <w:rFonts w:hint="cs"/>
          <w:rtl/>
        </w:rPr>
        <w:t xml:space="preserve"> סוג של הונאה </w:t>
      </w:r>
      <w:r w:rsidRPr="00A1595A">
        <w:rPr>
          <w:rtl/>
        </w:rPr>
        <w:t>שב</w:t>
      </w:r>
      <w:r>
        <w:rPr>
          <w:rFonts w:hint="cs"/>
          <w:rtl/>
        </w:rPr>
        <w:t>ה</w:t>
      </w:r>
      <w:r w:rsidRPr="00A1595A">
        <w:rPr>
          <w:rtl/>
        </w:rPr>
        <w:t xml:space="preserve"> </w:t>
      </w:r>
      <w:r>
        <w:rPr>
          <w:rFonts w:hint="cs"/>
          <w:rtl/>
        </w:rPr>
        <w:t>מזדהים כאחרים על ידי זיוף</w:t>
      </w:r>
      <w:r w:rsidRPr="00A1595A">
        <w:rPr>
          <w:rtl/>
        </w:rPr>
        <w:t xml:space="preserve"> </w:t>
      </w:r>
      <w:r>
        <w:rPr>
          <w:rFonts w:hint="cs"/>
          <w:rtl/>
        </w:rPr>
        <w:t xml:space="preserve">נתונים כגון, </w:t>
      </w:r>
      <w:r w:rsidRPr="00A1595A">
        <w:rPr>
          <w:rtl/>
        </w:rPr>
        <w:t>דוא"ל, הודעת טקסט</w:t>
      </w:r>
      <w:r>
        <w:rPr>
          <w:rFonts w:hint="cs"/>
          <w:rtl/>
        </w:rPr>
        <w:t>,</w:t>
      </w:r>
      <w:r w:rsidRPr="00A1595A">
        <w:rPr>
          <w:rtl/>
        </w:rPr>
        <w:t xml:space="preserve"> כתובת אתר</w:t>
      </w:r>
      <w:r>
        <w:rPr>
          <w:rFonts w:hint="cs"/>
          <w:rtl/>
        </w:rPr>
        <w:t xml:space="preserve"> או אחר</w:t>
      </w:r>
      <w:r w:rsidRPr="00A1595A">
        <w:rPr>
          <w:rtl/>
        </w:rPr>
        <w:t xml:space="preserve"> </w:t>
      </w:r>
      <w:r>
        <w:rPr>
          <w:rFonts w:hint="cs"/>
          <w:rtl/>
        </w:rPr>
        <w:t>על מנת</w:t>
      </w:r>
      <w:r w:rsidRPr="00A1595A">
        <w:rPr>
          <w:rtl/>
        </w:rPr>
        <w:t xml:space="preserve"> ל</w:t>
      </w:r>
      <w:r>
        <w:rPr>
          <w:rFonts w:hint="cs"/>
          <w:rtl/>
        </w:rPr>
        <w:t>התחזות בפני</w:t>
      </w:r>
      <w:r w:rsidRPr="00A1595A">
        <w:rPr>
          <w:rtl/>
        </w:rPr>
        <w:t xml:space="preserve"> יעד </w:t>
      </w:r>
      <w:proofErr w:type="spellStart"/>
      <w:r>
        <w:rPr>
          <w:rFonts w:hint="cs"/>
          <w:rtl/>
        </w:rPr>
        <w:t>מסויים</w:t>
      </w:r>
      <w:proofErr w:type="spellEnd"/>
      <w:r>
        <w:rPr>
          <w:rFonts w:hint="cs"/>
          <w:rtl/>
        </w:rPr>
        <w:t xml:space="preserve"> בכדי לשכנע אותו </w:t>
      </w:r>
      <w:r w:rsidRPr="00A1595A">
        <w:rPr>
          <w:rtl/>
        </w:rPr>
        <w:t>שהוא מקיים אינטראקציה עם מקור מוכר ומהימן</w:t>
      </w:r>
      <w:r>
        <w:rPr>
          <w:rFonts w:hint="cs"/>
          <w:rtl/>
        </w:rPr>
        <w:t>.</w:t>
      </w:r>
    </w:p>
    <w:p w14:paraId="577A1016" w14:textId="1CB4F104" w:rsidR="00CF7069" w:rsidRDefault="00CF7069" w:rsidP="00F01AB1">
      <w:pPr>
        <w:pStyle w:val="3ff2"/>
      </w:pPr>
      <w:r w:rsidRPr="00204D3B">
        <w:rPr>
          <w:rFonts w:hint="cs"/>
          <w:b/>
          <w:bCs/>
          <w:rtl/>
        </w:rPr>
        <w:t>מתקפת מניעת שירות</w:t>
      </w:r>
      <w:r>
        <w:rPr>
          <w:rFonts w:hint="cs"/>
          <w:b/>
          <w:bCs/>
          <w:rtl/>
        </w:rPr>
        <w:t xml:space="preserve"> / מתקפת הצפה</w:t>
      </w:r>
      <w:r w:rsidRPr="00204D3B">
        <w:rPr>
          <w:rFonts w:hint="cs"/>
          <w:b/>
          <w:bCs/>
          <w:rtl/>
        </w:rPr>
        <w:t xml:space="preserve"> (</w:t>
      </w:r>
      <w:r>
        <w:rPr>
          <w:b/>
          <w:bCs/>
        </w:rPr>
        <w:t xml:space="preserve">Flood Attack / </w:t>
      </w:r>
      <w:r w:rsidRPr="00204D3B">
        <w:rPr>
          <w:rFonts w:hint="cs"/>
          <w:b/>
          <w:bCs/>
        </w:rPr>
        <w:t>DD</w:t>
      </w:r>
      <w:r w:rsidRPr="00204D3B">
        <w:rPr>
          <w:b/>
          <w:bCs/>
        </w:rPr>
        <w:t>oS Attack</w:t>
      </w:r>
      <w:r w:rsidRPr="00204D3B">
        <w:rPr>
          <w:rFonts w:hint="cs"/>
          <w:b/>
          <w:bCs/>
          <w:rtl/>
        </w:rPr>
        <w:t>)-</w:t>
      </w:r>
      <w:r>
        <w:rPr>
          <w:rFonts w:hint="cs"/>
          <w:rtl/>
        </w:rPr>
        <w:t xml:space="preserve"> מתקפה בה </w:t>
      </w:r>
      <w:r w:rsidRPr="00204D3B">
        <w:rPr>
          <w:rtl/>
        </w:rPr>
        <w:t>תוקפים שולחים נפח גבוה מאוד של תעבורה למערכת כך שהיא לא יכולה ל</w:t>
      </w:r>
      <w:r>
        <w:rPr>
          <w:rFonts w:hint="cs"/>
          <w:rtl/>
        </w:rPr>
        <w:t>הספיק ל</w:t>
      </w:r>
      <w:r w:rsidRPr="00204D3B">
        <w:rPr>
          <w:rtl/>
        </w:rPr>
        <w:t>בחון ולאפשר תעבורת רשת מותרת</w:t>
      </w:r>
      <w:r>
        <w:rPr>
          <w:rFonts w:hint="cs"/>
          <w:rtl/>
        </w:rPr>
        <w:t xml:space="preserve"> או לחסום תעבורה אסורה. קיימים מספר סוגים של מתקפת מניעת שירות, כגון, </w:t>
      </w:r>
      <w:r w:rsidRPr="00204D3B">
        <w:rPr>
          <w:rFonts w:hint="cs"/>
          <w:rtl/>
        </w:rPr>
        <w:t>מתקפת הצפת שרתים לא קיימים</w:t>
      </w:r>
      <w:r w:rsidRPr="00204D3B">
        <w:t xml:space="preserve">(NXDOMAIN Attack) </w:t>
      </w:r>
      <w:r>
        <w:rPr>
          <w:rtl/>
        </w:rPr>
        <w:t>–</w:t>
      </w:r>
      <w:r>
        <w:rPr>
          <w:rFonts w:hint="cs"/>
          <w:rtl/>
        </w:rPr>
        <w:t xml:space="preserve"> אשר בה </w:t>
      </w:r>
      <w:r w:rsidRPr="00840363">
        <w:rPr>
          <w:rtl/>
        </w:rPr>
        <w:t>התוקף מציף את שרת</w:t>
      </w:r>
      <w:r>
        <w:rPr>
          <w:rFonts w:hint="cs"/>
          <w:rtl/>
        </w:rPr>
        <w:t xml:space="preserve"> ה- </w:t>
      </w:r>
      <w:r w:rsidRPr="00840363">
        <w:t>DNS</w:t>
      </w:r>
      <w:r w:rsidRPr="00840363">
        <w:rPr>
          <w:rtl/>
        </w:rPr>
        <w:t xml:space="preserve"> בנפח גדול של בקשות לרשומות שאינן קיימות או לא חוקיות</w:t>
      </w:r>
      <w:r>
        <w:rPr>
          <w:rFonts w:hint="cs"/>
          <w:rtl/>
        </w:rPr>
        <w:t>, מתקפת הגברה, מתקפת השתקפות.</w:t>
      </w:r>
    </w:p>
    <w:p w14:paraId="00C80113" w14:textId="69988F0E" w:rsidR="00CF7069" w:rsidRPr="00840363" w:rsidRDefault="00CF7069" w:rsidP="00F01AB1">
      <w:pPr>
        <w:pStyle w:val="3ff2"/>
      </w:pPr>
      <w:r>
        <w:rPr>
          <w:rFonts w:hint="cs"/>
          <w:b/>
          <w:bCs/>
          <w:rtl/>
        </w:rPr>
        <w:t>משתמש בשירות-</w:t>
      </w:r>
      <w:r>
        <w:rPr>
          <w:rFonts w:hint="cs"/>
          <w:rtl/>
        </w:rPr>
        <w:t xml:space="preserve"> כל משתמש בשירות במסגרת מערך הסייבר הלאומי ו/או הארגונים אשר עושים שימוש בשירות במסגרת מכרז זה.</w:t>
      </w:r>
    </w:p>
    <w:p w14:paraId="13DDEAA8" w14:textId="77777777" w:rsidR="00CF7069" w:rsidRDefault="00CF7069" w:rsidP="00F01AB1">
      <w:pPr>
        <w:pStyle w:val="3ff2"/>
        <w:rPr>
          <w:b/>
          <w:bCs/>
        </w:rPr>
      </w:pPr>
      <w:r>
        <w:rPr>
          <w:rFonts w:hint="cs"/>
          <w:b/>
          <w:bCs/>
          <w:rtl/>
        </w:rPr>
        <w:t>ניצול השימוש בתווים חופשיים (</w:t>
      </w:r>
      <w:r>
        <w:rPr>
          <w:b/>
          <w:bCs/>
        </w:rPr>
        <w:t>wildcards</w:t>
      </w:r>
      <w:r>
        <w:rPr>
          <w:rFonts w:hint="cs"/>
          <w:b/>
          <w:bCs/>
          <w:rtl/>
        </w:rPr>
        <w:t>) בשמות מתחם</w:t>
      </w:r>
      <w:r w:rsidRPr="009A55AC">
        <w:rPr>
          <w:rFonts w:hint="cs"/>
          <w:b/>
          <w:bCs/>
          <w:rtl/>
        </w:rPr>
        <w:t>-</w:t>
      </w:r>
      <w:r w:rsidRPr="00840363">
        <w:rPr>
          <w:rFonts w:hint="cs"/>
          <w:b/>
          <w:bCs/>
          <w:rtl/>
        </w:rPr>
        <w:t xml:space="preserve"> </w:t>
      </w:r>
      <w:r>
        <w:rPr>
          <w:rFonts w:hint="cs"/>
          <w:rtl/>
        </w:rPr>
        <w:t>מתקפה המשבשת את היכולת לזהות באופן מהימן את מקור הבקשה ואת נכונות המידע בעת שימוש בתווים חופשיים בשמות מתחם.</w:t>
      </w:r>
    </w:p>
    <w:p w14:paraId="437FDDB6" w14:textId="1225CD57" w:rsidR="00CF7069" w:rsidRDefault="00CF7069" w:rsidP="00F01AB1">
      <w:pPr>
        <w:pStyle w:val="3ff2"/>
        <w:rPr>
          <w:b/>
          <w:bCs/>
        </w:rPr>
      </w:pPr>
      <w:r>
        <w:rPr>
          <w:rFonts w:hint="cs"/>
          <w:b/>
          <w:bCs/>
          <w:rtl/>
        </w:rPr>
        <w:t xml:space="preserve">נקודת קצה- </w:t>
      </w:r>
      <w:r w:rsidRPr="00654B46">
        <w:rPr>
          <w:rFonts w:hint="eastAsia"/>
          <w:rtl/>
        </w:rPr>
        <w:t>כתובת</w:t>
      </w:r>
      <w:r w:rsidRPr="00654B46">
        <w:rPr>
          <w:rtl/>
        </w:rPr>
        <w:t xml:space="preserve"> </w:t>
      </w:r>
      <w:r w:rsidRPr="00654B46">
        <w:t>IP</w:t>
      </w:r>
      <w:r w:rsidR="00470F1A">
        <w:rPr>
          <w:rtl/>
        </w:rPr>
        <w:t xml:space="preserve"> </w:t>
      </w:r>
      <w:r w:rsidRPr="00654B46">
        <w:rPr>
          <w:rFonts w:hint="eastAsia"/>
          <w:rtl/>
        </w:rPr>
        <w:t>אליה</w:t>
      </w:r>
      <w:r w:rsidRPr="00654B46">
        <w:rPr>
          <w:rtl/>
        </w:rPr>
        <w:t xml:space="preserve"> </w:t>
      </w:r>
      <w:r w:rsidRPr="00654B46">
        <w:rPr>
          <w:rFonts w:hint="eastAsia"/>
          <w:rtl/>
        </w:rPr>
        <w:t>יכול</w:t>
      </w:r>
      <w:r w:rsidRPr="00654B46">
        <w:rPr>
          <w:rtl/>
        </w:rPr>
        <w:t xml:space="preserve"> </w:t>
      </w:r>
      <w:r w:rsidRPr="00654B46">
        <w:rPr>
          <w:rFonts w:hint="eastAsia"/>
          <w:rtl/>
        </w:rPr>
        <w:t>התקן</w:t>
      </w:r>
      <w:r w:rsidRPr="00654B46">
        <w:rPr>
          <w:rtl/>
        </w:rPr>
        <w:t xml:space="preserve"> </w:t>
      </w:r>
      <w:r w:rsidRPr="00654B46">
        <w:rPr>
          <w:rFonts w:hint="eastAsia"/>
          <w:rtl/>
        </w:rPr>
        <w:t>להתחבר</w:t>
      </w:r>
      <w:r w:rsidRPr="00654B46">
        <w:rPr>
          <w:rtl/>
        </w:rPr>
        <w:t xml:space="preserve"> </w:t>
      </w:r>
      <w:r w:rsidRPr="00654B46">
        <w:rPr>
          <w:rFonts w:hint="eastAsia"/>
          <w:rtl/>
        </w:rPr>
        <w:t>ולאפשר</w:t>
      </w:r>
      <w:r w:rsidRPr="00654B46">
        <w:rPr>
          <w:rtl/>
        </w:rPr>
        <w:t xml:space="preserve"> </w:t>
      </w:r>
      <w:r w:rsidRPr="00654B46">
        <w:rPr>
          <w:rFonts w:hint="eastAsia"/>
          <w:rtl/>
        </w:rPr>
        <w:t>למשתמש</w:t>
      </w:r>
      <w:r w:rsidRPr="00654B46">
        <w:rPr>
          <w:rtl/>
        </w:rPr>
        <w:t xml:space="preserve"> </w:t>
      </w:r>
      <w:r>
        <w:rPr>
          <w:rFonts w:hint="cs"/>
          <w:rtl/>
        </w:rPr>
        <w:t xml:space="preserve">בשירות </w:t>
      </w:r>
      <w:r w:rsidRPr="00654B46">
        <w:rPr>
          <w:rFonts w:hint="eastAsia"/>
          <w:rtl/>
        </w:rPr>
        <w:t>גלישה</w:t>
      </w:r>
      <w:r w:rsidRPr="00654B46">
        <w:rPr>
          <w:rtl/>
        </w:rPr>
        <w:t xml:space="preserve"> </w:t>
      </w:r>
      <w:r w:rsidRPr="00654B46">
        <w:rPr>
          <w:rFonts w:hint="eastAsia"/>
          <w:rtl/>
        </w:rPr>
        <w:t>באינטרנט</w:t>
      </w:r>
      <w:r w:rsidRPr="00654B46">
        <w:rPr>
          <w:rtl/>
        </w:rPr>
        <w:t>.</w:t>
      </w:r>
    </w:p>
    <w:p w14:paraId="1B697AAE" w14:textId="7B0AA191" w:rsidR="00CF7069" w:rsidRPr="00C411A5" w:rsidRDefault="00CF7069" w:rsidP="00F01AB1">
      <w:pPr>
        <w:pStyle w:val="3ff2"/>
      </w:pPr>
      <w:r>
        <w:rPr>
          <w:rFonts w:hint="cs"/>
          <w:b/>
          <w:bCs/>
          <w:rtl/>
        </w:rPr>
        <w:lastRenderedPageBreak/>
        <w:t>רשימת חסומים</w:t>
      </w:r>
      <w:r w:rsidRPr="002D0039">
        <w:rPr>
          <w:b/>
          <w:bCs/>
          <w:rtl/>
        </w:rPr>
        <w:t> </w:t>
      </w:r>
      <w:r w:rsidRPr="002D0039">
        <w:rPr>
          <w:b/>
          <w:bCs/>
        </w:rPr>
        <w:t>(Deny list/Block list</w:t>
      </w:r>
      <w:r w:rsidR="00710259">
        <w:rPr>
          <w:b/>
          <w:bCs/>
        </w:rPr>
        <w:t>)</w:t>
      </w:r>
      <w:r w:rsidR="00710259" w:rsidRPr="00710259">
        <w:rPr>
          <w:rFonts w:hint="cs"/>
          <w:b/>
          <w:bCs/>
          <w:rtl/>
        </w:rPr>
        <w:t>-</w:t>
      </w:r>
      <w:r w:rsidR="00710259">
        <w:rPr>
          <w:rFonts w:hint="cs"/>
          <w:rtl/>
        </w:rPr>
        <w:t xml:space="preserve"> </w:t>
      </w:r>
      <w:r>
        <w:rPr>
          <w:rFonts w:hint="cs"/>
          <w:rtl/>
        </w:rPr>
        <w:t>רשימה המכילה שמות מתחם ותתי מתחם שהגלישה אליהם חסומה.</w:t>
      </w:r>
    </w:p>
    <w:p w14:paraId="3894220E" w14:textId="6F84031F" w:rsidR="00CF7069" w:rsidRDefault="00CF7069" w:rsidP="00F01AB1">
      <w:pPr>
        <w:pStyle w:val="3ff2"/>
      </w:pPr>
      <w:r w:rsidRPr="002D0039">
        <w:rPr>
          <w:rFonts w:hint="cs"/>
          <w:b/>
          <w:bCs/>
          <w:rtl/>
        </w:rPr>
        <w:t>רשימ</w:t>
      </w:r>
      <w:r>
        <w:rPr>
          <w:rFonts w:hint="cs"/>
          <w:b/>
          <w:bCs/>
          <w:rtl/>
        </w:rPr>
        <w:t>ת מורשים</w:t>
      </w:r>
      <w:r w:rsidRPr="002D0039">
        <w:rPr>
          <w:b/>
          <w:bCs/>
        </w:rPr>
        <w:t>(</w:t>
      </w:r>
      <w:r>
        <w:rPr>
          <w:rFonts w:hint="cs"/>
          <w:b/>
          <w:bCs/>
        </w:rPr>
        <w:t>A</w:t>
      </w:r>
      <w:r>
        <w:rPr>
          <w:b/>
          <w:bCs/>
        </w:rPr>
        <w:t xml:space="preserve">llow </w:t>
      </w:r>
      <w:r w:rsidRPr="002D0039">
        <w:rPr>
          <w:b/>
          <w:bCs/>
        </w:rPr>
        <w:t>list</w:t>
      </w:r>
      <w:r w:rsidRPr="00C411A5">
        <w:t xml:space="preserve">) </w:t>
      </w:r>
      <w:r w:rsidR="00607276" w:rsidRPr="00710259">
        <w:rPr>
          <w:rFonts w:hint="cs"/>
          <w:b/>
          <w:bCs/>
          <w:rtl/>
        </w:rPr>
        <w:t>-</w:t>
      </w:r>
      <w:r w:rsidR="00607276">
        <w:rPr>
          <w:rFonts w:hint="cs"/>
          <w:rtl/>
        </w:rPr>
        <w:t xml:space="preserve"> </w:t>
      </w:r>
      <w:r w:rsidRPr="00607276">
        <w:rPr>
          <w:rFonts w:hint="cs"/>
          <w:rtl/>
        </w:rPr>
        <w:t>ר</w:t>
      </w:r>
      <w:r>
        <w:rPr>
          <w:rFonts w:hint="cs"/>
          <w:rtl/>
        </w:rPr>
        <w:t>שימה המכילה שמות מתחם ותתי מתחם שהגלישה אליהם מותרת.</w:t>
      </w:r>
      <w:r w:rsidRPr="00C411A5">
        <w:rPr>
          <w:rFonts w:hint="cs"/>
          <w:rtl/>
        </w:rPr>
        <w:t xml:space="preserve"> </w:t>
      </w:r>
    </w:p>
    <w:p w14:paraId="25EB3972" w14:textId="63DFCE5F" w:rsidR="00CF7069" w:rsidRDefault="00CF7069" w:rsidP="00F01AB1">
      <w:pPr>
        <w:pStyle w:val="3ff2"/>
      </w:pPr>
      <w:r w:rsidRPr="005F672E">
        <w:rPr>
          <w:rFonts w:hint="cs"/>
          <w:b/>
          <w:bCs/>
          <w:rtl/>
        </w:rPr>
        <w:t>שירות אבטחה</w:t>
      </w:r>
      <w:r>
        <w:rPr>
          <w:rFonts w:hint="cs"/>
          <w:b/>
          <w:bCs/>
        </w:rPr>
        <w:t>P</w:t>
      </w:r>
      <w:r>
        <w:rPr>
          <w:b/>
          <w:bCs/>
        </w:rPr>
        <w:t>rotective DNS</w:t>
      </w:r>
      <w:r w:rsidR="00470F1A">
        <w:rPr>
          <w:b/>
          <w:bCs/>
          <w:rtl/>
        </w:rPr>
        <w:t xml:space="preserve"> </w:t>
      </w:r>
      <w:r>
        <w:rPr>
          <w:rFonts w:hint="cs"/>
          <w:b/>
          <w:bCs/>
          <w:rtl/>
        </w:rPr>
        <w:t>(</w:t>
      </w:r>
      <w:r>
        <w:rPr>
          <w:rFonts w:hint="cs"/>
          <w:b/>
          <w:bCs/>
        </w:rPr>
        <w:t>P</w:t>
      </w:r>
      <w:r>
        <w:rPr>
          <w:b/>
          <w:bCs/>
        </w:rPr>
        <w:t>DNS</w:t>
      </w:r>
      <w:r>
        <w:rPr>
          <w:rFonts w:hint="cs"/>
          <w:b/>
          <w:bCs/>
          <w:rtl/>
        </w:rPr>
        <w:t>)</w:t>
      </w:r>
      <w:r w:rsidR="00607276" w:rsidRPr="00710259">
        <w:rPr>
          <w:rFonts w:hint="cs"/>
          <w:b/>
          <w:bCs/>
          <w:rtl/>
        </w:rPr>
        <w:t>-</w:t>
      </w:r>
      <w:r w:rsidR="00607276">
        <w:rPr>
          <w:rFonts w:hint="cs"/>
          <w:b/>
          <w:bCs/>
          <w:rtl/>
        </w:rPr>
        <w:t xml:space="preserve"> </w:t>
      </w:r>
      <w:r>
        <w:rPr>
          <w:rFonts w:hint="cs"/>
          <w:rtl/>
        </w:rPr>
        <w:t>שירות המנתח שאילתות/בקשות תרגום (</w:t>
      </w:r>
      <w:r>
        <w:rPr>
          <w:rFonts w:hint="cs"/>
        </w:rPr>
        <w:t>DNS</w:t>
      </w:r>
      <w:r>
        <w:t xml:space="preserve"> queries</w:t>
      </w:r>
      <w:r>
        <w:rPr>
          <w:rFonts w:hint="cs"/>
          <w:rtl/>
        </w:rPr>
        <w:t xml:space="preserve">) ונוקט פעולות להתמודדות עם איומים תוך שימוש בפרוטוקול </w:t>
      </w:r>
      <w:r>
        <w:rPr>
          <w:rFonts w:hint="cs"/>
        </w:rPr>
        <w:t>DNS</w:t>
      </w:r>
      <w:r>
        <w:rPr>
          <w:rFonts w:hint="cs"/>
          <w:rtl/>
        </w:rPr>
        <w:t xml:space="preserve"> והארכיטקטורה הקיימים. השירות מונע גישה </w:t>
      </w:r>
      <w:proofErr w:type="spellStart"/>
      <w:r>
        <w:rPr>
          <w:rFonts w:hint="cs"/>
          <w:rtl/>
        </w:rPr>
        <w:t>לנוזקות</w:t>
      </w:r>
      <w:proofErr w:type="spellEnd"/>
      <w:r>
        <w:rPr>
          <w:rFonts w:hint="cs"/>
          <w:rtl/>
        </w:rPr>
        <w:t xml:space="preserve">, כופרות, התקפות </w:t>
      </w:r>
      <w:proofErr w:type="spellStart"/>
      <w:r>
        <w:rPr>
          <w:rFonts w:hint="cs"/>
          <w:rtl/>
        </w:rPr>
        <w:t>דיוג</w:t>
      </w:r>
      <w:proofErr w:type="spellEnd"/>
      <w:r>
        <w:rPr>
          <w:rFonts w:hint="cs"/>
          <w:rtl/>
        </w:rPr>
        <w:t xml:space="preserve">, וירוסים, </w:t>
      </w:r>
      <w:proofErr w:type="spellStart"/>
      <w:r>
        <w:rPr>
          <w:rFonts w:hint="cs"/>
          <w:rtl/>
        </w:rPr>
        <w:t>רוגלות</w:t>
      </w:r>
      <w:proofErr w:type="spellEnd"/>
      <w:r>
        <w:rPr>
          <w:rFonts w:hint="cs"/>
          <w:rtl/>
        </w:rPr>
        <w:t>, וגישה ו/או שימוש בתקשורת ו/או אתרים זדוניים.</w:t>
      </w:r>
    </w:p>
    <w:p w14:paraId="4C079365" w14:textId="5173C7ED" w:rsidR="00CF7069" w:rsidRDefault="00CF7069" w:rsidP="00F01AB1">
      <w:pPr>
        <w:pStyle w:val="3ff2"/>
      </w:pPr>
      <w:r>
        <w:rPr>
          <w:rFonts w:hint="cs"/>
          <w:b/>
          <w:bCs/>
          <w:rtl/>
        </w:rPr>
        <w:t>שירות מדריך/שירות ספרייה (</w:t>
      </w:r>
      <w:r w:rsidRPr="007845C0">
        <w:rPr>
          <w:b/>
          <w:bCs/>
        </w:rPr>
        <w:t>Directory service</w:t>
      </w:r>
      <w:r>
        <w:rPr>
          <w:rFonts w:hint="cs"/>
          <w:rtl/>
        </w:rPr>
        <w:t>)</w:t>
      </w:r>
      <w:r w:rsidR="00607276" w:rsidRPr="009669FF">
        <w:rPr>
          <w:b/>
          <w:bCs/>
          <w:rtl/>
        </w:rPr>
        <w:t xml:space="preserve">- </w:t>
      </w:r>
      <w:r>
        <w:rPr>
          <w:rFonts w:hint="cs"/>
          <w:rtl/>
        </w:rPr>
        <w:t>תוכנה המשמשת לאגירה, הפצה וחיפוש של מידע משותף ברשת מחשבים. סוגי המידע העיקריים המנוהלים על ידי התוכנה כוללים משתמשים, כתובת דואר אלקטרוני או מספרי טלפון, תיקיות, קבצים, מדפסות, סיסמאות של משתמשי מחשב, הרשאות, תצורות יישומים מבוזרים, מפתחות ציבוריים ועוד.</w:t>
      </w:r>
    </w:p>
    <w:p w14:paraId="613CB7A3" w14:textId="18923E33" w:rsidR="009D0EB6" w:rsidRPr="009D0EB6" w:rsidRDefault="009D0EB6" w:rsidP="00F01AB1">
      <w:pPr>
        <w:pStyle w:val="3ff2"/>
      </w:pPr>
      <w:r w:rsidRPr="009D0EB6">
        <w:rPr>
          <w:b/>
          <w:bCs/>
          <w:rtl/>
        </w:rPr>
        <w:t>שירות המסופק באזור הישראלי או שירות ישראלי -</w:t>
      </w:r>
      <w:r w:rsidRPr="009D0EB6">
        <w:rPr>
          <w:rtl/>
        </w:rPr>
        <w:t xml:space="preserve"> שירות הכלול במחירון היצרן ואשר מסופק במלואו מהאזור הישראלי כאשר כל העיבוד, תעבורת המידע, ושמירת נתוני התוכן מתבצעים באזור הישראלי בלבד.</w:t>
      </w:r>
    </w:p>
    <w:p w14:paraId="59AE6062" w14:textId="33D72F42" w:rsidR="00CF7069" w:rsidRDefault="00CF7069" w:rsidP="00F01AB1">
      <w:pPr>
        <w:pStyle w:val="3ff2"/>
      </w:pPr>
      <w:r w:rsidRPr="009669FF">
        <w:rPr>
          <w:b/>
          <w:bCs/>
          <w:rtl/>
        </w:rPr>
        <w:t>שם מתחם בינלאומי (</w:t>
      </w:r>
      <w:r w:rsidRPr="009669FF">
        <w:rPr>
          <w:b/>
          <w:bCs/>
        </w:rPr>
        <w:t>International Domain Name/IDN</w:t>
      </w:r>
      <w:r w:rsidRPr="009669FF">
        <w:rPr>
          <w:b/>
          <w:bCs/>
          <w:rtl/>
        </w:rPr>
        <w:t xml:space="preserve">)- </w:t>
      </w:r>
      <w:r w:rsidRPr="009669FF">
        <w:rPr>
          <w:rtl/>
        </w:rPr>
        <w:t>שם מתחם אינטרנטי המכיל לפחות אחד מהבאים: סמל, אות בכתב שאינו אנגלית (למשל, קירילית, סינית, ערבית, עברית ועוד), סימנים מיוחדים (כמקובל בצרפתית, למשל). שמות מתחם אלה מאוחסנים במערכת שמות מתחם (</w:t>
      </w:r>
      <w:r w:rsidRPr="009669FF">
        <w:t>DNS</w:t>
      </w:r>
      <w:r w:rsidRPr="009669FF">
        <w:rPr>
          <w:rtl/>
        </w:rPr>
        <w:t xml:space="preserve">) כמחרוזות </w:t>
      </w:r>
      <w:r w:rsidRPr="009669FF">
        <w:t>ASCII</w:t>
      </w:r>
      <w:r w:rsidRPr="009669FF">
        <w:rPr>
          <w:rtl/>
        </w:rPr>
        <w:t xml:space="preserve"> באמצעות תמלול </w:t>
      </w:r>
      <w:r w:rsidRPr="009669FF">
        <w:t>Punycode</w:t>
      </w:r>
      <w:r w:rsidRPr="009669FF">
        <w:rPr>
          <w:rtl/>
        </w:rPr>
        <w:t>.</w:t>
      </w:r>
    </w:p>
    <w:p w14:paraId="11B46F83" w14:textId="6F66085C" w:rsidR="00CF7069" w:rsidRPr="00F26D41" w:rsidRDefault="00CF7069" w:rsidP="00F01AB1">
      <w:pPr>
        <w:pStyle w:val="3ff2"/>
      </w:pPr>
      <w:r w:rsidRPr="00800931">
        <w:rPr>
          <w:rFonts w:hint="cs"/>
          <w:b/>
          <w:bCs/>
          <w:rtl/>
        </w:rPr>
        <w:t xml:space="preserve">שרת </w:t>
      </w:r>
      <w:r w:rsidRPr="00800931">
        <w:rPr>
          <w:b/>
          <w:bCs/>
        </w:rPr>
        <w:t>DNS</w:t>
      </w:r>
      <w:r w:rsidRPr="00800931">
        <w:rPr>
          <w:rFonts w:hint="cs"/>
          <w:b/>
          <w:bCs/>
          <w:rtl/>
        </w:rPr>
        <w:t xml:space="preserve"> יתום</w:t>
      </w:r>
      <w:r>
        <w:rPr>
          <w:rFonts w:hint="cs"/>
          <w:b/>
          <w:bCs/>
          <w:rtl/>
        </w:rPr>
        <w:t xml:space="preserve"> (</w:t>
      </w:r>
      <w:r w:rsidRPr="00F46989">
        <w:rPr>
          <w:b/>
          <w:bCs/>
        </w:rPr>
        <w:t>Orphan DNS server</w:t>
      </w:r>
      <w:r w:rsidRPr="00F46989">
        <w:rPr>
          <w:rFonts w:hint="cs"/>
          <w:b/>
          <w:bCs/>
          <w:rtl/>
        </w:rPr>
        <w:t>)</w:t>
      </w:r>
      <w:r w:rsidR="00607276" w:rsidRPr="009669FF">
        <w:rPr>
          <w:b/>
          <w:bCs/>
          <w:rtl/>
        </w:rPr>
        <w:t xml:space="preserve">- </w:t>
      </w:r>
      <w:r w:rsidRPr="00800931">
        <w:rPr>
          <w:rtl/>
        </w:rPr>
        <w:t xml:space="preserve">שרת </w:t>
      </w:r>
      <w:r w:rsidRPr="00800931">
        <w:t>DNS</w:t>
      </w:r>
      <w:r w:rsidRPr="00800931">
        <w:rPr>
          <w:rtl/>
        </w:rPr>
        <w:t xml:space="preserve"> שיש לו רשומת כתובת ב-</w:t>
      </w:r>
      <w:r w:rsidRPr="00800931">
        <w:t>DNS</w:t>
      </w:r>
      <w:r w:rsidRPr="00800931">
        <w:rPr>
          <w:rtl/>
        </w:rPr>
        <w:t>, למרות של</w:t>
      </w:r>
      <w:r>
        <w:rPr>
          <w:rFonts w:hint="cs"/>
          <w:rtl/>
        </w:rPr>
        <w:t xml:space="preserve">מתחם </w:t>
      </w:r>
      <w:r w:rsidRPr="00800931">
        <w:rPr>
          <w:rtl/>
        </w:rPr>
        <w:t xml:space="preserve">שבו הוא שוכן אין רשומות </w:t>
      </w:r>
      <w:r w:rsidRPr="00800931">
        <w:t>DNS</w:t>
      </w:r>
      <w:r w:rsidRPr="00800931">
        <w:rPr>
          <w:rtl/>
        </w:rPr>
        <w:t xml:space="preserve"> בעצמו ולכן אינו קיים.</w:t>
      </w:r>
    </w:p>
    <w:p w14:paraId="605BF33B" w14:textId="77777777" w:rsidR="00CF7069" w:rsidRPr="00422A0D" w:rsidRDefault="00CF7069" w:rsidP="00CF7069">
      <w:pPr>
        <w:spacing w:before="160" w:after="60" w:line="360" w:lineRule="auto"/>
        <w:rPr>
          <w:rFonts w:ascii="David" w:hAnsi="David" w:cs="David"/>
          <w:rtl/>
        </w:rPr>
      </w:pPr>
      <w:r w:rsidRPr="00422A0D">
        <w:rPr>
          <w:rFonts w:ascii="David" w:hAnsi="David" w:cs="David"/>
          <w:b/>
          <w:bCs/>
          <w:sz w:val="28"/>
          <w:szCs w:val="28"/>
          <w:rtl/>
        </w:rPr>
        <w:t>*</w:t>
      </w:r>
      <w:r w:rsidRPr="00422A0D">
        <w:rPr>
          <w:rFonts w:ascii="David" w:hAnsi="David" w:cs="David"/>
          <w:sz w:val="28"/>
          <w:szCs w:val="28"/>
          <w:rtl/>
        </w:rPr>
        <w:t xml:space="preserve"> </w:t>
      </w:r>
      <w:r w:rsidRPr="00422A0D">
        <w:rPr>
          <w:rFonts w:ascii="David" w:hAnsi="David" w:cs="David"/>
          <w:rtl/>
        </w:rPr>
        <w:t>התייחסויות לחסימת או הרשאת שמות מתחם (</w:t>
      </w:r>
      <w:proofErr w:type="spellStart"/>
      <w:r w:rsidRPr="00422A0D">
        <w:rPr>
          <w:rFonts w:ascii="David" w:hAnsi="David" w:cs="David"/>
          <w:rtl/>
        </w:rPr>
        <w:t>דומיינים</w:t>
      </w:r>
      <w:proofErr w:type="spellEnd"/>
      <w:r w:rsidRPr="00422A0D">
        <w:rPr>
          <w:rFonts w:ascii="David" w:hAnsi="David" w:cs="David"/>
          <w:rtl/>
        </w:rPr>
        <w:t xml:space="preserve"> / תת </w:t>
      </w:r>
      <w:proofErr w:type="spellStart"/>
      <w:r w:rsidRPr="00422A0D">
        <w:rPr>
          <w:rFonts w:ascii="David" w:hAnsi="David" w:cs="David"/>
          <w:rtl/>
        </w:rPr>
        <w:t>דומיינים</w:t>
      </w:r>
      <w:proofErr w:type="spellEnd"/>
      <w:r w:rsidRPr="00422A0D">
        <w:rPr>
          <w:rFonts w:ascii="David" w:hAnsi="David" w:cs="David"/>
          <w:rtl/>
        </w:rPr>
        <w:t>) במכרז זה כוללות גם אפשרות לחסימה או הרשאה של כתובות ה</w:t>
      </w:r>
      <w:r w:rsidRPr="00422A0D">
        <w:rPr>
          <w:rFonts w:ascii="David" w:hAnsi="David" w:cs="David" w:hint="cs"/>
          <w:rtl/>
        </w:rPr>
        <w:t xml:space="preserve"> </w:t>
      </w:r>
      <w:r w:rsidRPr="00422A0D">
        <w:rPr>
          <w:rFonts w:ascii="David" w:hAnsi="David" w:cs="David"/>
          <w:rtl/>
        </w:rPr>
        <w:t>-</w:t>
      </w:r>
      <w:r w:rsidRPr="00422A0D">
        <w:rPr>
          <w:rFonts w:ascii="David" w:hAnsi="David" w:cs="David" w:hint="cs"/>
          <w:rtl/>
        </w:rPr>
        <w:t xml:space="preserve"> </w:t>
      </w:r>
      <w:r w:rsidRPr="00422A0D">
        <w:rPr>
          <w:rFonts w:ascii="David" w:hAnsi="David" w:cs="David"/>
        </w:rPr>
        <w:t>IP</w:t>
      </w:r>
      <w:r w:rsidRPr="00422A0D">
        <w:rPr>
          <w:rFonts w:ascii="David" w:hAnsi="David" w:cs="David"/>
          <w:rtl/>
        </w:rPr>
        <w:t>.</w:t>
      </w:r>
    </w:p>
    <w:p w14:paraId="3E9A0881" w14:textId="66D2FBB6" w:rsidR="00A46433" w:rsidRDefault="00A46433" w:rsidP="002B6AA1">
      <w:pPr>
        <w:pStyle w:val="-10"/>
        <w:rPr>
          <w:rtl/>
        </w:rPr>
      </w:pPr>
    </w:p>
    <w:p w14:paraId="3C0C4944" w14:textId="77777777" w:rsidR="008D6B19" w:rsidRPr="009669FF" w:rsidRDefault="008D6B19" w:rsidP="002B6AA1">
      <w:pPr>
        <w:pStyle w:val="-10"/>
        <w:rPr>
          <w:rtl/>
        </w:rPr>
      </w:pPr>
    </w:p>
    <w:p w14:paraId="370B2801" w14:textId="4A7075D0" w:rsidR="00C06363" w:rsidRPr="009669FF" w:rsidRDefault="00C06363" w:rsidP="00D26C79">
      <w:pPr>
        <w:spacing w:after="200" w:line="360" w:lineRule="auto"/>
        <w:ind w:right="-284"/>
        <w:jc w:val="both"/>
        <w:rPr>
          <w:rFonts w:ascii="David" w:hAnsi="David" w:cs="David"/>
        </w:rPr>
      </w:pPr>
    </w:p>
    <w:p w14:paraId="42B8898D" w14:textId="65E3E0A5" w:rsidR="005C063E" w:rsidRPr="009669FF" w:rsidRDefault="005C063E">
      <w:pPr>
        <w:bidi w:val="0"/>
        <w:spacing w:before="200" w:after="200" w:line="276" w:lineRule="auto"/>
        <w:rPr>
          <w:rFonts w:ascii="David" w:hAnsi="David" w:cs="David"/>
        </w:rPr>
      </w:pPr>
      <w:r w:rsidRPr="009669FF">
        <w:rPr>
          <w:rFonts w:ascii="David" w:hAnsi="David" w:cs="David"/>
          <w:rtl/>
        </w:rPr>
        <w:br w:type="page"/>
      </w:r>
    </w:p>
    <w:p w14:paraId="722E18A4" w14:textId="77777777" w:rsidR="00915C62" w:rsidRPr="009669FF" w:rsidRDefault="00915C62" w:rsidP="002B6AA1">
      <w:pPr>
        <w:pStyle w:val="-10"/>
        <w:rPr>
          <w:rtl/>
        </w:rPr>
      </w:pPr>
    </w:p>
    <w:p w14:paraId="10AC4B0A" w14:textId="77777777" w:rsidR="00EA6409" w:rsidRPr="009669FF" w:rsidRDefault="00EA6409" w:rsidP="00C84805">
      <w:pPr>
        <w:rPr>
          <w:rFonts w:ascii="David" w:hAnsi="David" w:cs="David"/>
          <w:rtl/>
        </w:rPr>
      </w:pPr>
    </w:p>
    <w:p w14:paraId="38D286EB" w14:textId="77777777" w:rsidR="00915C62" w:rsidRPr="009669FF" w:rsidRDefault="00915C62" w:rsidP="00C84805">
      <w:pPr>
        <w:rPr>
          <w:rFonts w:ascii="David" w:hAnsi="David" w:cs="David"/>
          <w:rtl/>
        </w:rPr>
      </w:pPr>
    </w:p>
    <w:p w14:paraId="79157AE4" w14:textId="2E63E1E7" w:rsidR="00EE3E9B" w:rsidRPr="009669FF" w:rsidRDefault="00EE3E9B" w:rsidP="00C84805">
      <w:pPr>
        <w:rPr>
          <w:rFonts w:ascii="David" w:hAnsi="David" w:cs="David"/>
          <w:rtl/>
        </w:rPr>
      </w:pPr>
    </w:p>
    <w:p w14:paraId="48DE1968" w14:textId="6C5A9EE0" w:rsidR="00C84805" w:rsidRPr="009669FF" w:rsidRDefault="00C84805" w:rsidP="00C84805">
      <w:pPr>
        <w:rPr>
          <w:rFonts w:ascii="David" w:hAnsi="David" w:cs="David"/>
          <w:rtl/>
        </w:rPr>
      </w:pPr>
    </w:p>
    <w:p w14:paraId="6B8DE272" w14:textId="3D351EFC" w:rsidR="003100B3" w:rsidRPr="009669FF" w:rsidRDefault="003100B3" w:rsidP="00C84805">
      <w:pPr>
        <w:rPr>
          <w:rFonts w:ascii="David" w:hAnsi="David" w:cs="David"/>
          <w:rtl/>
        </w:rPr>
      </w:pPr>
    </w:p>
    <w:p w14:paraId="39F26EDB" w14:textId="2493A213" w:rsidR="003100B3" w:rsidRPr="009669FF" w:rsidRDefault="003100B3" w:rsidP="00C84805">
      <w:pPr>
        <w:rPr>
          <w:rFonts w:ascii="David" w:hAnsi="David" w:cs="David"/>
          <w:rtl/>
        </w:rPr>
      </w:pPr>
    </w:p>
    <w:p w14:paraId="4EBD7690" w14:textId="557A4CFA" w:rsidR="003100B3" w:rsidRPr="009669FF" w:rsidRDefault="003100B3" w:rsidP="00C84805">
      <w:pPr>
        <w:rPr>
          <w:rFonts w:ascii="David" w:hAnsi="David" w:cs="David"/>
          <w:rtl/>
        </w:rPr>
      </w:pPr>
    </w:p>
    <w:p w14:paraId="4FE7E46B" w14:textId="68F1AF4A" w:rsidR="003100B3" w:rsidRDefault="003100B3" w:rsidP="00C84805">
      <w:pPr>
        <w:rPr>
          <w:rFonts w:ascii="David" w:hAnsi="David" w:cs="David"/>
          <w:rtl/>
        </w:rPr>
      </w:pPr>
    </w:p>
    <w:p w14:paraId="1ADE8659" w14:textId="64584D4F" w:rsidR="00D942EE" w:rsidRDefault="00D942EE" w:rsidP="00C84805">
      <w:pPr>
        <w:rPr>
          <w:rFonts w:ascii="David" w:hAnsi="David" w:cs="David"/>
          <w:rtl/>
        </w:rPr>
      </w:pPr>
    </w:p>
    <w:p w14:paraId="2A9AB9A6" w14:textId="0CD0E901" w:rsidR="00D942EE" w:rsidRDefault="00D942EE" w:rsidP="00C84805">
      <w:pPr>
        <w:rPr>
          <w:rFonts w:ascii="David" w:hAnsi="David" w:cs="David"/>
          <w:rtl/>
        </w:rPr>
      </w:pPr>
    </w:p>
    <w:p w14:paraId="45877AB8" w14:textId="797BB6E3" w:rsidR="00D942EE" w:rsidRDefault="00D942EE" w:rsidP="00C84805">
      <w:pPr>
        <w:rPr>
          <w:rFonts w:ascii="David" w:hAnsi="David" w:cs="David"/>
          <w:rtl/>
        </w:rPr>
      </w:pPr>
    </w:p>
    <w:p w14:paraId="1A241EB3" w14:textId="76BA72CB" w:rsidR="00D942EE" w:rsidRDefault="00D942EE" w:rsidP="00C84805">
      <w:pPr>
        <w:rPr>
          <w:rFonts w:ascii="David" w:hAnsi="David" w:cs="David"/>
          <w:rtl/>
        </w:rPr>
      </w:pPr>
    </w:p>
    <w:p w14:paraId="69D2D7AB" w14:textId="58A8BA20" w:rsidR="00D942EE" w:rsidRDefault="00D942EE" w:rsidP="00C84805">
      <w:pPr>
        <w:rPr>
          <w:rFonts w:ascii="David" w:hAnsi="David" w:cs="David"/>
          <w:rtl/>
        </w:rPr>
      </w:pPr>
    </w:p>
    <w:p w14:paraId="5BF932E4" w14:textId="022249CC" w:rsidR="00D942EE" w:rsidRDefault="00D942EE" w:rsidP="00C84805">
      <w:pPr>
        <w:rPr>
          <w:rFonts w:ascii="David" w:hAnsi="David" w:cs="David"/>
          <w:rtl/>
        </w:rPr>
      </w:pPr>
    </w:p>
    <w:p w14:paraId="7875B8F9" w14:textId="57462C8F" w:rsidR="00D942EE" w:rsidRDefault="00D942EE" w:rsidP="00C84805">
      <w:pPr>
        <w:rPr>
          <w:rFonts w:ascii="David" w:hAnsi="David" w:cs="David"/>
          <w:rtl/>
        </w:rPr>
      </w:pPr>
    </w:p>
    <w:p w14:paraId="3A283D58" w14:textId="34C6392D" w:rsidR="00D942EE" w:rsidRDefault="00D942EE" w:rsidP="00C84805">
      <w:pPr>
        <w:rPr>
          <w:rFonts w:ascii="David" w:hAnsi="David" w:cs="David"/>
          <w:rtl/>
        </w:rPr>
      </w:pPr>
    </w:p>
    <w:p w14:paraId="338C55E1" w14:textId="29C76D1C" w:rsidR="00D942EE" w:rsidRDefault="00D942EE" w:rsidP="00C84805">
      <w:pPr>
        <w:rPr>
          <w:rFonts w:ascii="David" w:hAnsi="David" w:cs="David"/>
          <w:rtl/>
        </w:rPr>
      </w:pPr>
    </w:p>
    <w:p w14:paraId="62B192E0" w14:textId="77777777" w:rsidR="00D942EE" w:rsidRPr="009669FF" w:rsidRDefault="00D942EE" w:rsidP="00C84805">
      <w:pPr>
        <w:rPr>
          <w:rFonts w:ascii="David" w:hAnsi="David" w:cs="David"/>
          <w:rtl/>
        </w:rPr>
      </w:pPr>
    </w:p>
    <w:p w14:paraId="497BA298" w14:textId="77777777" w:rsidR="003100B3" w:rsidRPr="009669FF" w:rsidRDefault="003100B3" w:rsidP="00C84805">
      <w:pPr>
        <w:rPr>
          <w:rFonts w:ascii="David" w:hAnsi="David" w:cs="David"/>
          <w:rtl/>
        </w:rPr>
      </w:pPr>
    </w:p>
    <w:p w14:paraId="0598391B" w14:textId="3BD37961" w:rsidR="00C84805" w:rsidRPr="009669FF" w:rsidRDefault="00C84805" w:rsidP="00C84805">
      <w:pPr>
        <w:rPr>
          <w:rFonts w:ascii="David" w:hAnsi="David" w:cs="David"/>
          <w:rtl/>
        </w:rPr>
      </w:pPr>
    </w:p>
    <w:p w14:paraId="3AE45D66" w14:textId="65DFDFC1" w:rsidR="00C84805" w:rsidRPr="009669FF" w:rsidRDefault="00C84805" w:rsidP="00C84805">
      <w:pPr>
        <w:rPr>
          <w:rFonts w:ascii="David" w:hAnsi="David" w:cs="David"/>
          <w:rtl/>
        </w:rPr>
      </w:pPr>
    </w:p>
    <w:p w14:paraId="5897D6D0" w14:textId="77777777" w:rsidR="00C84805" w:rsidRPr="009669FF" w:rsidRDefault="00C84805" w:rsidP="00C84805">
      <w:pPr>
        <w:rPr>
          <w:rFonts w:ascii="David" w:hAnsi="David" w:cs="David"/>
          <w:rtl/>
        </w:rPr>
      </w:pPr>
    </w:p>
    <w:p w14:paraId="71F77377" w14:textId="2E9C4FB8" w:rsidR="00FB75A7" w:rsidRPr="009669FF" w:rsidRDefault="00FB75A7" w:rsidP="004D7262">
      <w:pPr>
        <w:pStyle w:val="afffffffc"/>
      </w:pPr>
      <w:bookmarkStart w:id="23" w:name="_Toc157348494"/>
      <w:bookmarkStart w:id="24" w:name="_Toc176811834"/>
      <w:r w:rsidRPr="009669FF">
        <w:rPr>
          <w:rtl/>
        </w:rPr>
        <w:t>פרק א'</w:t>
      </w:r>
      <w:r w:rsidR="004D7262">
        <w:rPr>
          <w:rFonts w:hint="cs"/>
          <w:rtl/>
        </w:rPr>
        <w:t xml:space="preserve"> </w:t>
      </w:r>
      <w:r w:rsidRPr="009669FF">
        <w:rPr>
          <w:rtl/>
        </w:rPr>
        <w:t xml:space="preserve">- פירוט ההליך </w:t>
      </w:r>
      <w:proofErr w:type="spellStart"/>
      <w:r w:rsidRPr="009669FF">
        <w:rPr>
          <w:rtl/>
        </w:rPr>
        <w:t>המכרזי</w:t>
      </w:r>
      <w:bookmarkEnd w:id="12"/>
      <w:bookmarkEnd w:id="13"/>
      <w:bookmarkEnd w:id="23"/>
      <w:bookmarkEnd w:id="24"/>
      <w:proofErr w:type="spellEnd"/>
    </w:p>
    <w:p w14:paraId="3D158C79" w14:textId="77777777" w:rsidR="00EA6409" w:rsidRPr="009669FF" w:rsidRDefault="00EA6409" w:rsidP="00920601">
      <w:pPr>
        <w:pStyle w:val="-1"/>
        <w:rPr>
          <w:rtl/>
        </w:rPr>
        <w:sectPr w:rsidR="00EA6409" w:rsidRPr="009669FF" w:rsidSect="00A64385">
          <w:headerReference w:type="even" r:id="rId9"/>
          <w:headerReference w:type="default" r:id="rId10"/>
          <w:footerReference w:type="default" r:id="rId11"/>
          <w:footerReference w:type="first" r:id="rId12"/>
          <w:pgSz w:w="11906" w:h="16838" w:code="9"/>
          <w:pgMar w:top="1616" w:right="1418" w:bottom="1440" w:left="1418" w:header="709" w:footer="709" w:gutter="0"/>
          <w:cols w:space="708"/>
          <w:bidi/>
          <w:rtlGutter/>
          <w:docGrid w:linePitch="360"/>
        </w:sectPr>
      </w:pPr>
      <w:bookmarkStart w:id="25" w:name="_Toc519073554"/>
      <w:bookmarkStart w:id="26" w:name="_Toc519073900"/>
    </w:p>
    <w:p w14:paraId="7EBADBB0" w14:textId="13F5D581" w:rsidR="001015D6" w:rsidRPr="009669FF" w:rsidRDefault="001015D6" w:rsidP="006A3452">
      <w:pPr>
        <w:pStyle w:val="14"/>
      </w:pPr>
      <w:bookmarkStart w:id="27" w:name="_Toc147325698"/>
      <w:bookmarkStart w:id="28" w:name="_Toc176811835"/>
      <w:r w:rsidRPr="009669FF">
        <w:rPr>
          <w:rtl/>
        </w:rPr>
        <w:lastRenderedPageBreak/>
        <w:t>הצגת ה</w:t>
      </w:r>
      <w:bookmarkEnd w:id="10"/>
      <w:bookmarkEnd w:id="25"/>
      <w:bookmarkEnd w:id="26"/>
      <w:r w:rsidR="001356DA" w:rsidRPr="009669FF">
        <w:rPr>
          <w:rtl/>
        </w:rPr>
        <w:t>מכרז</w:t>
      </w:r>
      <w:bookmarkEnd w:id="27"/>
      <w:bookmarkEnd w:id="28"/>
      <w:r w:rsidRPr="009669FF">
        <w:rPr>
          <w:rtl/>
        </w:rPr>
        <w:t xml:space="preserve"> </w:t>
      </w:r>
    </w:p>
    <w:p w14:paraId="618AF80E" w14:textId="20BF14E5" w:rsidR="00CE241B" w:rsidRPr="009669FF" w:rsidRDefault="000131DB" w:rsidP="00A86670">
      <w:pPr>
        <w:pStyle w:val="23"/>
      </w:pPr>
      <w:bookmarkStart w:id="29" w:name="_Toc147325699"/>
      <w:bookmarkStart w:id="30" w:name="_Toc157348495"/>
      <w:bookmarkStart w:id="31" w:name="_Toc176811836"/>
      <w:r w:rsidRPr="009669FF">
        <w:rPr>
          <w:rtl/>
        </w:rPr>
        <w:t>נושא המכרז</w:t>
      </w:r>
      <w:bookmarkEnd w:id="29"/>
      <w:bookmarkEnd w:id="30"/>
      <w:bookmarkEnd w:id="31"/>
      <w:r w:rsidRPr="009669FF">
        <w:rPr>
          <w:rtl/>
        </w:rPr>
        <w:t xml:space="preserve"> </w:t>
      </w:r>
    </w:p>
    <w:p w14:paraId="2347C9DE" w14:textId="77777777" w:rsidR="00786C37" w:rsidRDefault="00786C37" w:rsidP="00786C37">
      <w:pPr>
        <w:pStyle w:val="-25"/>
        <w:spacing w:line="240" w:lineRule="auto"/>
        <w:rPr>
          <w:rtl/>
        </w:rPr>
      </w:pPr>
      <w:bookmarkStart w:id="32" w:name="_Hlk78208205"/>
    </w:p>
    <w:p w14:paraId="7481F7A1" w14:textId="54C6FF0B" w:rsidR="00786C37" w:rsidRDefault="00786C37" w:rsidP="00786C37">
      <w:pPr>
        <w:pStyle w:val="-25"/>
        <w:rPr>
          <w:rtl/>
        </w:rPr>
      </w:pPr>
      <w:r>
        <w:rPr>
          <w:rtl/>
        </w:rPr>
        <w:t xml:space="preserve">מערך הסייבר הלאומי מעוניין לרכוש שירות </w:t>
      </w:r>
      <w:r>
        <w:t>Protective DNS (PDNS)</w:t>
      </w:r>
      <w:r>
        <w:rPr>
          <w:rtl/>
        </w:rPr>
        <w:t xml:space="preserve"> בתצורת ענן (</w:t>
      </w:r>
      <w:r>
        <w:t>SaaS</w:t>
      </w:r>
      <w:r>
        <w:rPr>
          <w:rtl/>
        </w:rPr>
        <w:t>) שיהווה מרכיב</w:t>
      </w:r>
      <w:r w:rsidR="00470F1A">
        <w:rPr>
          <w:rtl/>
        </w:rPr>
        <w:t xml:space="preserve"> </w:t>
      </w:r>
      <w:r>
        <w:rPr>
          <w:rtl/>
        </w:rPr>
        <w:t>במטריית ההגנה למשק המכונה "כיפת הסייבר" ויאפשר יישום הגנה ברמת מדינה בשכבת פרוטוקול ה-</w:t>
      </w:r>
      <w:r>
        <w:t>DNS</w:t>
      </w:r>
      <w:r>
        <w:rPr>
          <w:rtl/>
        </w:rPr>
        <w:t>.</w:t>
      </w:r>
    </w:p>
    <w:p w14:paraId="3905C331" w14:textId="77777777" w:rsidR="00786C37" w:rsidRDefault="00786C37" w:rsidP="00786C37">
      <w:pPr>
        <w:pStyle w:val="-25"/>
        <w:rPr>
          <w:rtl/>
        </w:rPr>
      </w:pPr>
    </w:p>
    <w:p w14:paraId="2D1DF143" w14:textId="77777777" w:rsidR="00786C37" w:rsidRDefault="00786C37" w:rsidP="00786C37">
      <w:pPr>
        <w:pStyle w:val="-25"/>
        <w:rPr>
          <w:rtl/>
        </w:rPr>
      </w:pPr>
      <w:r>
        <w:rPr>
          <w:rtl/>
        </w:rPr>
        <w:t xml:space="preserve">מטרת השירות הינה העלאת חוסן המשק באמצעות מניעת גישה </w:t>
      </w:r>
      <w:proofErr w:type="spellStart"/>
      <w:r>
        <w:rPr>
          <w:rtl/>
        </w:rPr>
        <w:t>לדומיינים</w:t>
      </w:r>
      <w:proofErr w:type="spellEnd"/>
      <w:r>
        <w:rPr>
          <w:rtl/>
        </w:rPr>
        <w:t xml:space="preserve"> זדוניים לטובת גלישה בטוחה באינטרנט ובמקרים </w:t>
      </w:r>
      <w:proofErr w:type="spellStart"/>
      <w:r>
        <w:rPr>
          <w:rtl/>
        </w:rPr>
        <w:t>מסויימים</w:t>
      </w:r>
      <w:proofErr w:type="spellEnd"/>
      <w:r>
        <w:rPr>
          <w:rtl/>
        </w:rPr>
        <w:t xml:space="preserve"> גם על מנת להגביל גלישה לסוגי שירותים ייעודיים.</w:t>
      </w:r>
    </w:p>
    <w:p w14:paraId="70BD7599" w14:textId="77777777" w:rsidR="00786C37" w:rsidRDefault="00786C37" w:rsidP="00786C37">
      <w:pPr>
        <w:pStyle w:val="-25"/>
        <w:rPr>
          <w:rtl/>
        </w:rPr>
      </w:pPr>
    </w:p>
    <w:p w14:paraId="1A9B8508" w14:textId="02198869" w:rsidR="00251369" w:rsidRDefault="00786C37" w:rsidP="00786C37">
      <w:pPr>
        <w:pStyle w:val="-25"/>
        <w:rPr>
          <w:rtl/>
        </w:rPr>
      </w:pPr>
      <w:r>
        <w:rPr>
          <w:rtl/>
        </w:rPr>
        <w:t xml:space="preserve">השירות </w:t>
      </w:r>
      <w:proofErr w:type="spellStart"/>
      <w:r>
        <w:rPr>
          <w:rtl/>
        </w:rPr>
        <w:t>ינגיש</w:t>
      </w:r>
      <w:proofErr w:type="spellEnd"/>
      <w:r>
        <w:rPr>
          <w:rtl/>
        </w:rPr>
        <w:t xml:space="preserve"> את הנתונים למשתמש באמצעות ממשק (</w:t>
      </w:r>
      <w:r>
        <w:t>Portal</w:t>
      </w:r>
      <w:r>
        <w:rPr>
          <w:rtl/>
        </w:rPr>
        <w:t>), במשיכה ובדחיפה, וברזולוציות שונות ו</w:t>
      </w:r>
      <w:r w:rsidR="00536EB7">
        <w:rPr>
          <w:rFonts w:hint="cs"/>
          <w:rtl/>
        </w:rPr>
        <w:t>י</w:t>
      </w:r>
      <w:r>
        <w:rPr>
          <w:rtl/>
        </w:rPr>
        <w:t>אפשר לייצא את המידע שנאסף באמצעות</w:t>
      </w:r>
      <w:r w:rsidR="00536EB7">
        <w:rPr>
          <w:rFonts w:hint="cs"/>
          <w:rtl/>
        </w:rPr>
        <w:t>ו</w:t>
      </w:r>
      <w:r>
        <w:rPr>
          <w:rtl/>
        </w:rPr>
        <w:t>, באופן ידני כדו"ח או באופן אוטומטי באמצעות ממשק מכונה (</w:t>
      </w:r>
      <w:r>
        <w:t>API</w:t>
      </w:r>
      <w:r>
        <w:rPr>
          <w:rtl/>
        </w:rPr>
        <w:t>) למערכות אחרות.</w:t>
      </w:r>
      <w:r w:rsidR="00050011">
        <w:rPr>
          <w:rFonts w:hint="cs"/>
          <w:rtl/>
        </w:rPr>
        <w:t xml:space="preserve"> </w:t>
      </w:r>
      <w:r w:rsidR="00251369">
        <w:rPr>
          <w:rtl/>
        </w:rPr>
        <w:t>לשירות נדרש ממשק ניהול-על שיאפשר ניהול השירות באופן היררכי למס' ארגונים רב וכן ממשק ניהול מקומי לניהול השירות עבור קבוצת ארגונים או עבור ארגון בודד.</w:t>
      </w:r>
    </w:p>
    <w:p w14:paraId="5B4B4697" w14:textId="77777777" w:rsidR="00251369" w:rsidRDefault="00251369" w:rsidP="00251369">
      <w:pPr>
        <w:pStyle w:val="-25"/>
        <w:rPr>
          <w:rtl/>
        </w:rPr>
      </w:pPr>
    </w:p>
    <w:p w14:paraId="67D06660" w14:textId="51CE2D34" w:rsidR="0058781B" w:rsidRDefault="00251369" w:rsidP="00251369">
      <w:pPr>
        <w:pStyle w:val="-25"/>
        <w:rPr>
          <w:rtl/>
        </w:rPr>
      </w:pPr>
      <w:r>
        <w:rPr>
          <w:rtl/>
        </w:rPr>
        <w:t>במסגרת מכרז זה מתכנן מערך הסייבר הלאומי להפעיל את השירות באופן פנימי</w:t>
      </w:r>
      <w:r w:rsidR="00D262C6">
        <w:rPr>
          <w:rFonts w:hint="cs"/>
          <w:rtl/>
        </w:rPr>
        <w:t xml:space="preserve"> (פירוט במסגרת הדרישות בהמשך המסמך)</w:t>
      </w:r>
      <w:r>
        <w:rPr>
          <w:rtl/>
        </w:rPr>
        <w:t xml:space="preserve"> וכן לאפשר לארגונים ולמשתמשים במשק להפעיל שירות זה, ברמת המגזרים השונים, תשתיות מדינה קריטיות ועוד. </w:t>
      </w:r>
      <w:r w:rsidR="0058781B">
        <w:rPr>
          <w:rFonts w:hint="cs"/>
          <w:rtl/>
        </w:rPr>
        <w:t>מערך הסייבר הלאומי יפעיל את השירות במערך עצמו וינטר את פעולת השירות במסגרת עבודת המשתמשים הרלוונטיים מטעם המערך (חט' ההגנה והחטיבה הטכנולוגית).</w:t>
      </w:r>
    </w:p>
    <w:p w14:paraId="71E00204" w14:textId="2B4DEED7" w:rsidR="00251369" w:rsidRDefault="00251369" w:rsidP="00251369">
      <w:pPr>
        <w:pStyle w:val="-25"/>
        <w:rPr>
          <w:rtl/>
        </w:rPr>
      </w:pPr>
      <w:r>
        <w:rPr>
          <w:rtl/>
        </w:rPr>
        <w:t>מכרז זה אמור לספק שירות להגנת המשק במשך מספר שנים להגנת ארגונים רבים.</w:t>
      </w:r>
    </w:p>
    <w:p w14:paraId="39BA5AA0" w14:textId="77777777" w:rsidR="00251369" w:rsidRDefault="00251369" w:rsidP="00251369">
      <w:pPr>
        <w:pStyle w:val="-25"/>
        <w:rPr>
          <w:rtl/>
        </w:rPr>
      </w:pPr>
    </w:p>
    <w:p w14:paraId="18B8D7A2" w14:textId="51CF1D49" w:rsidR="00904D06" w:rsidRDefault="00251369" w:rsidP="00251369">
      <w:pPr>
        <w:pStyle w:val="-25"/>
        <w:rPr>
          <w:rtl/>
        </w:rPr>
      </w:pPr>
      <w:r>
        <w:rPr>
          <w:rtl/>
        </w:rPr>
        <w:t>כל משתמש ו/או ארגון יוכל לתפעל את השירות באופן עצמאי וישיר (כולל רישום לשירות) ויקבל את שירותי ההטמעה והתמיכה השוטפת באופן ישיר מהזוכה/ים</w:t>
      </w:r>
      <w:r w:rsidR="00470F1A">
        <w:rPr>
          <w:rtl/>
        </w:rPr>
        <w:t xml:space="preserve"> </w:t>
      </w:r>
      <w:r>
        <w:rPr>
          <w:rtl/>
        </w:rPr>
        <w:t xml:space="preserve">כמפורט במכרז זה. מערך הסייבר הלאומי יוכל לתפעל את השירות עבור המערך עצמו וכן לנהל, ברמת ניהול-על, את השירות עבור קבוצות ארגונים </w:t>
      </w:r>
      <w:proofErr w:type="spellStart"/>
      <w:r>
        <w:rPr>
          <w:rtl/>
        </w:rPr>
        <w:t>מסויימות</w:t>
      </w:r>
      <w:proofErr w:type="spellEnd"/>
      <w:r>
        <w:rPr>
          <w:rtl/>
        </w:rPr>
        <w:t>, בהיבטים שונים (למשל, מדיניות בסיס הנדרשת להגנה) במקביל לתפעול שוטף של הארגונים עבור עצמם, לאורך זמן אספקת השירות במסגרת מכרז זה.</w:t>
      </w:r>
    </w:p>
    <w:p w14:paraId="44F5F74A" w14:textId="77777777" w:rsidR="00337515" w:rsidRPr="00C425D3" w:rsidRDefault="00337515" w:rsidP="00337515">
      <w:pPr>
        <w:pStyle w:val="-25"/>
        <w:rPr>
          <w:b/>
          <w:bCs/>
          <w:rtl/>
        </w:rPr>
      </w:pPr>
      <w:r w:rsidRPr="00C425D3">
        <w:rPr>
          <w:rFonts w:hint="cs"/>
          <w:b/>
          <w:bCs/>
          <w:rtl/>
        </w:rPr>
        <w:t xml:space="preserve">יובהר כי </w:t>
      </w:r>
      <w:r w:rsidRPr="00C425D3">
        <w:rPr>
          <w:b/>
          <w:bCs/>
          <w:rtl/>
        </w:rPr>
        <w:t xml:space="preserve">ההתקשרות </w:t>
      </w:r>
      <w:proofErr w:type="spellStart"/>
      <w:r w:rsidRPr="00C425D3">
        <w:rPr>
          <w:b/>
          <w:bCs/>
          <w:rtl/>
        </w:rPr>
        <w:t>מכח</w:t>
      </w:r>
      <w:proofErr w:type="spellEnd"/>
      <w:r w:rsidRPr="00C425D3">
        <w:rPr>
          <w:b/>
          <w:bCs/>
          <w:rtl/>
        </w:rPr>
        <w:t xml:space="preserve"> המכרז מותנית בכפוף לקיום מקור תקציבי</w:t>
      </w:r>
      <w:r w:rsidRPr="00C425D3">
        <w:rPr>
          <w:rFonts w:hint="cs"/>
          <w:b/>
          <w:bCs/>
          <w:rtl/>
        </w:rPr>
        <w:t>.</w:t>
      </w:r>
    </w:p>
    <w:p w14:paraId="6D7A6ED6" w14:textId="77777777" w:rsidR="00337515" w:rsidRDefault="00337515" w:rsidP="00251369">
      <w:pPr>
        <w:pStyle w:val="-25"/>
        <w:rPr>
          <w:rtl/>
        </w:rPr>
      </w:pPr>
    </w:p>
    <w:bookmarkEnd w:id="32"/>
    <w:p w14:paraId="25D7068C" w14:textId="77777777" w:rsidR="003100B3" w:rsidRPr="009669FF" w:rsidRDefault="003100B3" w:rsidP="003100B3">
      <w:pPr>
        <w:rPr>
          <w:rFonts w:ascii="David" w:hAnsi="David" w:cs="David"/>
          <w:rtl/>
        </w:rPr>
      </w:pPr>
    </w:p>
    <w:p w14:paraId="68A1BBED" w14:textId="77777777" w:rsidR="003100B3" w:rsidRPr="009669FF" w:rsidRDefault="003100B3">
      <w:pPr>
        <w:bidi w:val="0"/>
        <w:spacing w:before="200" w:after="200" w:line="276" w:lineRule="auto"/>
        <w:rPr>
          <w:rFonts w:ascii="David" w:hAnsi="David" w:cs="David"/>
          <w:b/>
          <w:bCs/>
          <w:caps/>
          <w:spacing w:val="15"/>
          <w:sz w:val="30"/>
          <w:szCs w:val="30"/>
          <w:u w:val="single"/>
        </w:rPr>
      </w:pPr>
      <w:r w:rsidRPr="009669FF">
        <w:rPr>
          <w:rFonts w:ascii="David" w:hAnsi="David" w:cs="David"/>
          <w:rtl/>
        </w:rPr>
        <w:br w:type="page"/>
      </w:r>
    </w:p>
    <w:p w14:paraId="15DC91F1" w14:textId="4522F1C4" w:rsidR="00CE241B" w:rsidRPr="009669FF" w:rsidRDefault="00CE241B" w:rsidP="00A86670">
      <w:pPr>
        <w:pStyle w:val="23"/>
      </w:pPr>
      <w:bookmarkStart w:id="33" w:name="_Toc147325700"/>
      <w:bookmarkStart w:id="34" w:name="_Toc157348496"/>
      <w:bookmarkStart w:id="35" w:name="_Toc176811837"/>
      <w:r w:rsidRPr="009669FF">
        <w:rPr>
          <w:rtl/>
        </w:rPr>
        <w:lastRenderedPageBreak/>
        <w:t xml:space="preserve">שלבי </w:t>
      </w:r>
      <w:r w:rsidR="001356DA" w:rsidRPr="009669FF">
        <w:rPr>
          <w:rtl/>
        </w:rPr>
        <w:t>המכרז</w:t>
      </w:r>
      <w:bookmarkEnd w:id="33"/>
      <w:bookmarkEnd w:id="34"/>
      <w:bookmarkEnd w:id="35"/>
    </w:p>
    <w:p w14:paraId="49D77AF4" w14:textId="7E06F694" w:rsidR="00EB0009" w:rsidRPr="009669FF" w:rsidRDefault="00EB0009" w:rsidP="00A86670">
      <w:pPr>
        <w:pStyle w:val="2-0"/>
      </w:pPr>
      <w:r w:rsidRPr="009669FF">
        <w:rPr>
          <w:rtl/>
        </w:rPr>
        <w:t>שלבי המכרז ה</w:t>
      </w:r>
      <w:r w:rsidR="005E5440">
        <w:rPr>
          <w:rFonts w:hint="cs"/>
          <w:rtl/>
        </w:rPr>
        <w:t>ינ</w:t>
      </w:r>
      <w:r w:rsidRPr="009669FF">
        <w:rPr>
          <w:rtl/>
        </w:rPr>
        <w:t>ם</w:t>
      </w:r>
      <w:r w:rsidR="005E5440">
        <w:rPr>
          <w:rFonts w:hint="cs"/>
          <w:rtl/>
        </w:rPr>
        <w:t xml:space="preserve"> כדלקמן</w:t>
      </w:r>
      <w:r w:rsidRPr="009669FF">
        <w:rPr>
          <w:rtl/>
        </w:rPr>
        <w:t xml:space="preserve">: </w:t>
      </w:r>
    </w:p>
    <w:p w14:paraId="1C2E52A3" w14:textId="4BE23E27" w:rsidR="00B45453" w:rsidRPr="00F161BD" w:rsidRDefault="00EB0009" w:rsidP="00F01AB1">
      <w:pPr>
        <w:pStyle w:val="3ff2"/>
        <w:rPr>
          <w:rtl/>
        </w:rPr>
      </w:pPr>
      <w:r w:rsidRPr="009669FF">
        <w:rPr>
          <w:b/>
          <w:bCs/>
          <w:rtl/>
        </w:rPr>
        <w:t xml:space="preserve">שלב </w:t>
      </w:r>
      <w:r w:rsidR="00944044" w:rsidRPr="009669FF">
        <w:rPr>
          <w:b/>
          <w:bCs/>
          <w:rtl/>
        </w:rPr>
        <w:t>בדיקת עמידה בתנאי הסף</w:t>
      </w:r>
      <w:r w:rsidR="005E5440">
        <w:rPr>
          <w:rFonts w:hint="cs"/>
          <w:rtl/>
        </w:rPr>
        <w:t xml:space="preserve"> </w:t>
      </w:r>
      <w:r w:rsidRPr="009669FF">
        <w:rPr>
          <w:rtl/>
        </w:rPr>
        <w:t>–</w:t>
      </w:r>
      <w:r w:rsidR="001356DA" w:rsidRPr="009669FF">
        <w:rPr>
          <w:rtl/>
        </w:rPr>
        <w:t xml:space="preserve"> </w:t>
      </w:r>
      <w:r w:rsidR="00F236D7" w:rsidRPr="009669FF">
        <w:rPr>
          <w:rtl/>
        </w:rPr>
        <w:t xml:space="preserve">בשלב זה תתבצע בדיקה אם ההצעות עומדות בתנאי </w:t>
      </w:r>
      <w:r w:rsidR="001356DA" w:rsidRPr="009669FF">
        <w:rPr>
          <w:rtl/>
        </w:rPr>
        <w:t xml:space="preserve">הסף של </w:t>
      </w:r>
      <w:r w:rsidR="00F236D7" w:rsidRPr="00F161BD">
        <w:rPr>
          <w:rtl/>
        </w:rPr>
        <w:t>המכרז</w:t>
      </w:r>
      <w:r w:rsidR="00972486" w:rsidRPr="00F161BD">
        <w:rPr>
          <w:rtl/>
        </w:rPr>
        <w:t xml:space="preserve">. </w:t>
      </w:r>
      <w:r w:rsidR="004D111C" w:rsidRPr="009669FF">
        <w:rPr>
          <w:rtl/>
        </w:rPr>
        <w:t xml:space="preserve">המציעים שהצעותיהם תעמודנה בתנאי הסף, יעברו בדיקה ביטחונית על ידי אגף הביטחון במערך. המציעים שיאושרו ע"י אגף </w:t>
      </w:r>
      <w:proofErr w:type="spellStart"/>
      <w:r w:rsidR="004D111C" w:rsidRPr="009669FF">
        <w:rPr>
          <w:rtl/>
        </w:rPr>
        <w:t>הבטחון</w:t>
      </w:r>
      <w:proofErr w:type="spellEnd"/>
      <w:r w:rsidR="004D111C" w:rsidRPr="009669FF">
        <w:rPr>
          <w:rtl/>
        </w:rPr>
        <w:t xml:space="preserve"> במערך</w:t>
      </w:r>
      <w:r w:rsidR="000174F1" w:rsidRPr="00F161BD">
        <w:rPr>
          <w:rtl/>
        </w:rPr>
        <w:t>,</w:t>
      </w:r>
      <w:r w:rsidR="00915C62" w:rsidRPr="00F161BD">
        <w:rPr>
          <w:rtl/>
        </w:rPr>
        <w:t xml:space="preserve"> </w:t>
      </w:r>
      <w:r w:rsidR="00F161BD" w:rsidRPr="00F161BD">
        <w:rPr>
          <w:rFonts w:hint="cs"/>
          <w:rtl/>
        </w:rPr>
        <w:t>יעברו לשלב בדיקת איכות ההצעה כמפורט להלן.</w:t>
      </w:r>
      <w:r w:rsidR="00F161BD" w:rsidRPr="00F161BD">
        <w:rPr>
          <w:rtl/>
        </w:rPr>
        <w:t xml:space="preserve"> </w:t>
      </w:r>
    </w:p>
    <w:p w14:paraId="57C51389" w14:textId="7CCD01F9" w:rsidR="001C0A42" w:rsidRPr="009669FF" w:rsidRDefault="000131DB" w:rsidP="00F01AB1">
      <w:pPr>
        <w:pStyle w:val="3ff2"/>
      </w:pPr>
      <w:r w:rsidRPr="009669FF">
        <w:rPr>
          <w:b/>
          <w:bCs/>
          <w:rtl/>
        </w:rPr>
        <w:t>בדיקת איכות ההצעות</w:t>
      </w:r>
      <w:r w:rsidR="000241E4" w:rsidRPr="009669FF">
        <w:rPr>
          <w:b/>
          <w:bCs/>
          <w:rtl/>
        </w:rPr>
        <w:t xml:space="preserve"> </w:t>
      </w:r>
      <w:r w:rsidR="00993759" w:rsidRPr="009669FF">
        <w:rPr>
          <w:b/>
          <w:bCs/>
          <w:rtl/>
        </w:rPr>
        <w:t xml:space="preserve">– </w:t>
      </w:r>
      <w:r w:rsidR="000241E4" w:rsidRPr="009669FF">
        <w:rPr>
          <w:rtl/>
        </w:rPr>
        <w:t>לאחר קבלת ההצעות של המציעים ש</w:t>
      </w:r>
      <w:r w:rsidR="00E96277">
        <w:rPr>
          <w:rFonts w:hint="cs"/>
          <w:rtl/>
        </w:rPr>
        <w:t>עברו את תנאי הסף</w:t>
      </w:r>
      <w:r w:rsidR="000241E4" w:rsidRPr="009669FF">
        <w:rPr>
          <w:rtl/>
        </w:rPr>
        <w:t xml:space="preserve">, </w:t>
      </w:r>
      <w:r w:rsidR="00993759" w:rsidRPr="009669FF">
        <w:rPr>
          <w:rtl/>
        </w:rPr>
        <w:t>יינתן ניקוד</w:t>
      </w:r>
      <w:r w:rsidRPr="009669FF">
        <w:rPr>
          <w:rtl/>
        </w:rPr>
        <w:t xml:space="preserve"> </w:t>
      </w:r>
      <w:r w:rsidRPr="00F161BD">
        <w:rPr>
          <w:rtl/>
        </w:rPr>
        <w:t>איכות</w:t>
      </w:r>
      <w:r w:rsidR="00993759" w:rsidRPr="00F161BD">
        <w:rPr>
          <w:rtl/>
        </w:rPr>
        <w:t xml:space="preserve"> לכל הצעה בהתאם לפרמטרים המפורטים </w:t>
      </w:r>
      <w:r w:rsidRPr="00F161BD">
        <w:rPr>
          <w:rtl/>
        </w:rPr>
        <w:t>במכרז</w:t>
      </w:r>
      <w:r w:rsidR="006922E2" w:rsidRPr="00F161BD">
        <w:rPr>
          <w:rtl/>
        </w:rPr>
        <w:t xml:space="preserve">, וכוללים הדגמה </w:t>
      </w:r>
      <w:r w:rsidR="00A34139" w:rsidRPr="00F161BD">
        <w:rPr>
          <w:rtl/>
        </w:rPr>
        <w:t>(</w:t>
      </w:r>
      <w:r w:rsidR="006F6CDE" w:rsidRPr="00F161BD">
        <w:t>demo</w:t>
      </w:r>
      <w:r w:rsidR="00A34139" w:rsidRPr="00F161BD">
        <w:rPr>
          <w:rtl/>
        </w:rPr>
        <w:t xml:space="preserve">) </w:t>
      </w:r>
      <w:r w:rsidR="00A67A88" w:rsidRPr="00F161BD">
        <w:rPr>
          <w:rtl/>
        </w:rPr>
        <w:t xml:space="preserve">ופיילוט </w:t>
      </w:r>
      <w:r w:rsidR="006922E2" w:rsidRPr="00F161BD">
        <w:rPr>
          <w:rtl/>
        </w:rPr>
        <w:t xml:space="preserve">של הפתרון המוצע </w:t>
      </w:r>
      <w:r w:rsidRPr="00F161BD">
        <w:rPr>
          <w:rtl/>
        </w:rPr>
        <w:t>למערך</w:t>
      </w:r>
      <w:r w:rsidR="00993759" w:rsidRPr="00F161BD">
        <w:rPr>
          <w:rtl/>
        </w:rPr>
        <w:t xml:space="preserve">. </w:t>
      </w:r>
      <w:r w:rsidRPr="00F161BD">
        <w:rPr>
          <w:rtl/>
        </w:rPr>
        <w:t>לאחר השלמת בדיקת וניקוד האיכות של ההצעות, ייקבע</w:t>
      </w:r>
      <w:r w:rsidR="001C0A42" w:rsidRPr="00F161BD">
        <w:rPr>
          <w:rtl/>
        </w:rPr>
        <w:t>ו</w:t>
      </w:r>
      <w:r w:rsidRPr="00F161BD">
        <w:rPr>
          <w:rtl/>
        </w:rPr>
        <w:t xml:space="preserve"> ציו</w:t>
      </w:r>
      <w:r w:rsidR="001C0A42" w:rsidRPr="00F161BD">
        <w:rPr>
          <w:rtl/>
        </w:rPr>
        <w:t>ני</w:t>
      </w:r>
      <w:r w:rsidRPr="00F161BD">
        <w:rPr>
          <w:rtl/>
        </w:rPr>
        <w:t xml:space="preserve"> </w:t>
      </w:r>
      <w:r w:rsidR="000241E4" w:rsidRPr="00F161BD">
        <w:rPr>
          <w:rtl/>
        </w:rPr>
        <w:t>ה</w:t>
      </w:r>
      <w:r w:rsidRPr="00F161BD">
        <w:rPr>
          <w:rtl/>
        </w:rPr>
        <w:t>איכות</w:t>
      </w:r>
      <w:r w:rsidRPr="009669FF">
        <w:rPr>
          <w:rtl/>
        </w:rPr>
        <w:t xml:space="preserve"> </w:t>
      </w:r>
      <w:r w:rsidR="000241E4" w:rsidRPr="009669FF">
        <w:rPr>
          <w:rtl/>
        </w:rPr>
        <w:t>של כל הצעה</w:t>
      </w:r>
      <w:r w:rsidR="007032DD" w:rsidRPr="009669FF">
        <w:rPr>
          <w:rtl/>
        </w:rPr>
        <w:t>.</w:t>
      </w:r>
      <w:r w:rsidR="000E3254" w:rsidRPr="009669FF">
        <w:rPr>
          <w:rtl/>
        </w:rPr>
        <w:t xml:space="preserve"> יובהר, כי שלב</w:t>
      </w:r>
      <w:r w:rsidR="00B131B9" w:rsidRPr="009669FF">
        <w:rPr>
          <w:rtl/>
        </w:rPr>
        <w:t xml:space="preserve"> </w:t>
      </w:r>
      <w:r w:rsidR="000E3254" w:rsidRPr="009669FF">
        <w:rPr>
          <w:rtl/>
        </w:rPr>
        <w:t>הפיילוט הינ</w:t>
      </w:r>
      <w:r w:rsidR="00B131B9" w:rsidRPr="009669FF">
        <w:rPr>
          <w:rtl/>
        </w:rPr>
        <w:t>ו</w:t>
      </w:r>
      <w:r w:rsidR="000E3254" w:rsidRPr="009669FF">
        <w:rPr>
          <w:rtl/>
        </w:rPr>
        <w:t xml:space="preserve"> אופציונלי להחלטת המערך.</w:t>
      </w:r>
    </w:p>
    <w:p w14:paraId="60A6698B" w14:textId="68B2D86F" w:rsidR="006D469C" w:rsidRPr="009669FF" w:rsidRDefault="000241E4" w:rsidP="00F01AB1">
      <w:pPr>
        <w:pStyle w:val="3ff2"/>
        <w:rPr>
          <w:rtl/>
        </w:rPr>
      </w:pPr>
      <w:r w:rsidRPr="009669FF">
        <w:rPr>
          <w:b/>
          <w:bCs/>
          <w:rtl/>
        </w:rPr>
        <w:t xml:space="preserve">בדיקת </w:t>
      </w:r>
      <w:r w:rsidR="000E3254" w:rsidRPr="009669FF">
        <w:rPr>
          <w:b/>
          <w:bCs/>
          <w:rtl/>
        </w:rPr>
        <w:t>הצעות ה</w:t>
      </w:r>
      <w:r w:rsidRPr="009669FF">
        <w:rPr>
          <w:b/>
          <w:bCs/>
          <w:rtl/>
        </w:rPr>
        <w:t xml:space="preserve">מחיר </w:t>
      </w:r>
      <w:r w:rsidR="005E5440" w:rsidRPr="009669FF">
        <w:rPr>
          <w:b/>
          <w:bCs/>
          <w:rtl/>
        </w:rPr>
        <w:t xml:space="preserve">– </w:t>
      </w:r>
      <w:r w:rsidR="000131DB" w:rsidRPr="009669FF">
        <w:rPr>
          <w:rtl/>
        </w:rPr>
        <w:t>לאחר קביעת ציו</w:t>
      </w:r>
      <w:r w:rsidR="00557854" w:rsidRPr="009669FF">
        <w:rPr>
          <w:rtl/>
        </w:rPr>
        <w:t>ני</w:t>
      </w:r>
      <w:r w:rsidR="000131DB" w:rsidRPr="009669FF">
        <w:rPr>
          <w:rtl/>
        </w:rPr>
        <w:t xml:space="preserve"> האיכות</w:t>
      </w:r>
      <w:r w:rsidR="004928CB" w:rsidRPr="009669FF">
        <w:rPr>
          <w:rtl/>
        </w:rPr>
        <w:t xml:space="preserve">, </w:t>
      </w:r>
      <w:r w:rsidR="000131DB" w:rsidRPr="009669FF">
        <w:rPr>
          <w:rtl/>
        </w:rPr>
        <w:t>ייפתחו</w:t>
      </w:r>
      <w:r w:rsidR="00C1132C" w:rsidRPr="009669FF">
        <w:rPr>
          <w:rtl/>
        </w:rPr>
        <w:t xml:space="preserve"> מעטפ</w:t>
      </w:r>
      <w:r w:rsidR="000131DB" w:rsidRPr="009669FF">
        <w:rPr>
          <w:rtl/>
        </w:rPr>
        <w:t>ו</w:t>
      </w:r>
      <w:r w:rsidR="00C1132C" w:rsidRPr="009669FF">
        <w:rPr>
          <w:rtl/>
        </w:rPr>
        <w:t xml:space="preserve">ת הצעת המחיר של כל המציעים אשר עמדו </w:t>
      </w:r>
      <w:r w:rsidR="005741A9" w:rsidRPr="009669FF">
        <w:rPr>
          <w:rtl/>
        </w:rPr>
        <w:t>בתנאי האיכות המינימליים</w:t>
      </w:r>
      <w:r w:rsidR="000131DB" w:rsidRPr="009669FF">
        <w:rPr>
          <w:rtl/>
        </w:rPr>
        <w:t>,</w:t>
      </w:r>
      <w:r w:rsidR="006D469C" w:rsidRPr="009669FF">
        <w:rPr>
          <w:rtl/>
        </w:rPr>
        <w:t xml:space="preserve"> וייקבעו ציוני המחיר של כל הצעה. </w:t>
      </w:r>
    </w:p>
    <w:p w14:paraId="66F2A15B" w14:textId="10543CFE" w:rsidR="00557854" w:rsidRPr="009669FF" w:rsidRDefault="006D469C" w:rsidP="00F01AB1">
      <w:pPr>
        <w:pStyle w:val="3ff2"/>
      </w:pPr>
      <w:r w:rsidRPr="009669FF">
        <w:rPr>
          <w:b/>
          <w:bCs/>
          <w:rtl/>
        </w:rPr>
        <w:t xml:space="preserve">ציון סופי – </w:t>
      </w:r>
      <w:r w:rsidRPr="009669FF">
        <w:rPr>
          <w:rtl/>
        </w:rPr>
        <w:t>שקלול ציון האיכות יחד עם ציון המחיר</w:t>
      </w:r>
      <w:r w:rsidR="000346B0" w:rsidRPr="009669FF">
        <w:rPr>
          <w:rtl/>
        </w:rPr>
        <w:t>.</w:t>
      </w:r>
    </w:p>
    <w:p w14:paraId="79948548" w14:textId="5BF3DE2A" w:rsidR="001A722E" w:rsidRPr="009669FF" w:rsidRDefault="00EB0009" w:rsidP="00F01AB1">
      <w:pPr>
        <w:pStyle w:val="3ff2"/>
      </w:pPr>
      <w:r w:rsidRPr="009669FF">
        <w:rPr>
          <w:b/>
          <w:bCs/>
          <w:rtl/>
        </w:rPr>
        <w:t>בחירת הזוכה</w:t>
      </w:r>
      <w:r w:rsidRPr="009669FF">
        <w:rPr>
          <w:rtl/>
        </w:rPr>
        <w:t xml:space="preserve"> –</w:t>
      </w:r>
      <w:r w:rsidR="00C1132C" w:rsidRPr="009669FF">
        <w:rPr>
          <w:rtl/>
        </w:rPr>
        <w:t xml:space="preserve"> </w:t>
      </w:r>
      <w:bookmarkStart w:id="36" w:name="_Hlk79565410"/>
      <w:r w:rsidR="00C1132C" w:rsidRPr="009669FF">
        <w:rPr>
          <w:rtl/>
        </w:rPr>
        <w:t xml:space="preserve">בשלב </w:t>
      </w:r>
      <w:bookmarkStart w:id="37" w:name="_Hlk78980832"/>
      <w:r w:rsidR="00C1132C" w:rsidRPr="009669FF">
        <w:rPr>
          <w:rtl/>
        </w:rPr>
        <w:t xml:space="preserve">זה </w:t>
      </w:r>
      <w:r w:rsidR="006D3C08" w:rsidRPr="009669FF">
        <w:rPr>
          <w:rtl/>
        </w:rPr>
        <w:t>המערך</w:t>
      </w:r>
      <w:r w:rsidRPr="009669FF">
        <w:rPr>
          <w:rtl/>
        </w:rPr>
        <w:t xml:space="preserve"> יבחן אם להתקשר עם המדורג ראשון</w:t>
      </w:r>
      <w:r w:rsidR="000346B0" w:rsidRPr="009669FF">
        <w:rPr>
          <w:rtl/>
        </w:rPr>
        <w:t xml:space="preserve"> – בעל הציון הסופי גבוה ביותר,</w:t>
      </w:r>
      <w:r w:rsidRPr="009669FF">
        <w:rPr>
          <w:rtl/>
        </w:rPr>
        <w:t xml:space="preserve"> וכן האם להתקשר</w:t>
      </w:r>
      <w:r w:rsidR="00434750" w:rsidRPr="009669FF">
        <w:rPr>
          <w:rtl/>
        </w:rPr>
        <w:t xml:space="preserve"> בנוסף</w:t>
      </w:r>
      <w:r w:rsidRPr="009669FF">
        <w:rPr>
          <w:rtl/>
        </w:rPr>
        <w:t xml:space="preserve"> </w:t>
      </w:r>
      <w:r w:rsidR="00434750" w:rsidRPr="009669FF">
        <w:rPr>
          <w:rtl/>
        </w:rPr>
        <w:t xml:space="preserve">גם </w:t>
      </w:r>
      <w:r w:rsidRPr="009669FF">
        <w:rPr>
          <w:rtl/>
        </w:rPr>
        <w:t>עם הבאים אחריו בדירוג</w:t>
      </w:r>
      <w:bookmarkEnd w:id="37"/>
      <w:r w:rsidRPr="009669FF">
        <w:rPr>
          <w:rtl/>
        </w:rPr>
        <w:t>.</w:t>
      </w:r>
      <w:r w:rsidR="00030E19" w:rsidRPr="009669FF">
        <w:t xml:space="preserve"> </w:t>
      </w:r>
      <w:bookmarkStart w:id="38" w:name="_Toc516503346"/>
      <w:bookmarkStart w:id="39" w:name="_Toc519073557"/>
      <w:bookmarkStart w:id="40" w:name="_Toc519073903"/>
    </w:p>
    <w:bookmarkEnd w:id="36"/>
    <w:p w14:paraId="0B782963" w14:textId="77777777" w:rsidR="00904D06" w:rsidRDefault="00904D06">
      <w:pPr>
        <w:bidi w:val="0"/>
        <w:spacing w:before="200" w:after="200" w:line="276" w:lineRule="auto"/>
        <w:rPr>
          <w:rFonts w:ascii="David" w:hAnsi="David" w:cs="David"/>
          <w:b/>
          <w:bCs/>
          <w:caps/>
          <w:spacing w:val="15"/>
          <w:sz w:val="30"/>
          <w:szCs w:val="30"/>
          <w:u w:val="single"/>
        </w:rPr>
      </w:pPr>
      <w:r>
        <w:rPr>
          <w:rFonts w:ascii="David" w:hAnsi="David" w:cs="David"/>
          <w:rtl/>
        </w:rPr>
        <w:br w:type="page"/>
      </w:r>
    </w:p>
    <w:p w14:paraId="0581DB02" w14:textId="47E085C1" w:rsidR="002B55FA" w:rsidRPr="00EB5AD6" w:rsidRDefault="002B55FA" w:rsidP="00A86670">
      <w:pPr>
        <w:pStyle w:val="23"/>
      </w:pPr>
      <w:bookmarkStart w:id="41" w:name="_Toc147325701"/>
      <w:bookmarkStart w:id="42" w:name="_Toc157348497"/>
      <w:bookmarkStart w:id="43" w:name="_Toc176811838"/>
      <w:r w:rsidRPr="00EB5AD6">
        <w:rPr>
          <w:rtl/>
        </w:rPr>
        <w:lastRenderedPageBreak/>
        <w:t>תרשים שלבי המכרז</w:t>
      </w:r>
      <w:bookmarkEnd w:id="41"/>
      <w:bookmarkEnd w:id="42"/>
      <w:bookmarkEnd w:id="43"/>
    </w:p>
    <w:p w14:paraId="61BB8B01" w14:textId="4C7AC5B5" w:rsidR="002B55FA" w:rsidRPr="009669FF" w:rsidRDefault="000241E4" w:rsidP="00C84805">
      <w:pPr>
        <w:rPr>
          <w:rFonts w:ascii="David" w:hAnsi="David" w:cs="David"/>
          <w:highlight w:val="green"/>
          <w:rtl/>
        </w:rPr>
      </w:pPr>
      <w:r w:rsidRPr="009669FF">
        <w:rPr>
          <w:rFonts w:ascii="David" w:hAnsi="David" w:cs="David"/>
          <w:noProof/>
          <w:rtl/>
        </w:rPr>
        <w:drawing>
          <wp:inline distT="0" distB="0" distL="0" distR="0" wp14:anchorId="17998409" wp14:editId="42068397">
            <wp:extent cx="5237281" cy="3067050"/>
            <wp:effectExtent l="0" t="0" r="20955" b="19050"/>
            <wp:docPr id="16" name="דיאגרמה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05F2E579" w14:textId="14E19EF6" w:rsidR="00BE00FE" w:rsidRPr="009669FF" w:rsidRDefault="00EB5AD6" w:rsidP="00C84805">
      <w:pPr>
        <w:rPr>
          <w:rFonts w:ascii="David" w:hAnsi="David" w:cs="David"/>
          <w:highlight w:val="green"/>
          <w:rtl/>
        </w:rPr>
      </w:pPr>
      <w:r w:rsidRPr="009669FF">
        <w:rPr>
          <w:rFonts w:ascii="David" w:hAnsi="David" w:cs="David"/>
          <w:noProof/>
          <w:rtl/>
        </w:rPr>
        <mc:AlternateContent>
          <mc:Choice Requires="wps">
            <w:drawing>
              <wp:anchor distT="0" distB="0" distL="114300" distR="114300" simplePos="0" relativeHeight="251671552" behindDoc="0" locked="0" layoutInCell="1" allowOverlap="1" wp14:anchorId="468D1457" wp14:editId="5A565578">
                <wp:simplePos x="0" y="0"/>
                <wp:positionH relativeFrom="column">
                  <wp:posOffset>3011678</wp:posOffset>
                </wp:positionH>
                <wp:positionV relativeFrom="paragraph">
                  <wp:posOffset>41910</wp:posOffset>
                </wp:positionV>
                <wp:extent cx="300251" cy="238836"/>
                <wp:effectExtent l="0" t="7620" r="0" b="0"/>
                <wp:wrapNone/>
                <wp:docPr id="17" name="חץ: ימינה 17"/>
                <wp:cNvGraphicFramePr/>
                <a:graphic xmlns:a="http://schemas.openxmlformats.org/drawingml/2006/main">
                  <a:graphicData uri="http://schemas.microsoft.com/office/word/2010/wordprocessingShape">
                    <wps:wsp>
                      <wps:cNvSpPr/>
                      <wps:spPr>
                        <a:xfrm rot="5400000">
                          <a:off x="0" y="0"/>
                          <a:ext cx="300251" cy="238836"/>
                        </a:xfrm>
                        <a:prstGeom prst="rightArrow">
                          <a:avLst/>
                        </a:prstGeom>
                        <a:ln>
                          <a:noFill/>
                        </a:ln>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ex="http://schemas.microsoft.com/office/word/2018/wordml/cex" xmlns:w16="http://schemas.microsoft.com/office/word/2018/wordml" xmlns:w16sdtdh="http://schemas.microsoft.com/office/word/2020/wordml/sdtdatahash">
            <w:pict>
              <v:shapetype w14:anchorId="1C01E7F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חץ: ימינה 17" o:spid="_x0000_s1026" type="#_x0000_t13" style="position:absolute;left:0;text-align:left;margin-left:237.15pt;margin-top:3.3pt;width:23.65pt;height:18.8pt;rotation:90;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" adj="13009" fillcolor="#8064a2 [3207]" stroked="f" strokeweight="2pt"/>
            </w:pict>
          </mc:Fallback>
        </mc:AlternateContent>
      </w:r>
    </w:p>
    <w:p w14:paraId="3321B6B2" w14:textId="3F7FD459" w:rsidR="00BE00FE" w:rsidRPr="009669FF" w:rsidRDefault="00BE00FE" w:rsidP="00C84805">
      <w:pPr>
        <w:rPr>
          <w:rFonts w:ascii="David" w:hAnsi="David" w:cs="David"/>
          <w:highlight w:val="green"/>
          <w:rtl/>
        </w:rPr>
      </w:pPr>
    </w:p>
    <w:p w14:paraId="416AD335" w14:textId="25F9D23D" w:rsidR="00BE00FE" w:rsidRPr="009669FF" w:rsidRDefault="00EC407D" w:rsidP="00C84805">
      <w:pPr>
        <w:rPr>
          <w:rFonts w:ascii="David" w:hAnsi="David" w:cs="David"/>
          <w:highlight w:val="green"/>
          <w:rtl/>
        </w:rPr>
      </w:pPr>
      <w:r w:rsidRPr="009669FF">
        <w:rPr>
          <w:rFonts w:ascii="David" w:hAnsi="David" w:cs="David"/>
          <w:noProof/>
          <w:rtl/>
        </w:rPr>
        <w:drawing>
          <wp:anchor distT="0" distB="0" distL="114300" distR="114300" simplePos="0" relativeHeight="251677696" behindDoc="1" locked="0" layoutInCell="1" allowOverlap="1" wp14:anchorId="0159360B" wp14:editId="736C9CD2">
            <wp:simplePos x="0" y="0"/>
            <wp:positionH relativeFrom="column">
              <wp:posOffset>474345</wp:posOffset>
            </wp:positionH>
            <wp:positionV relativeFrom="paragraph">
              <wp:posOffset>13970</wp:posOffset>
            </wp:positionV>
            <wp:extent cx="5385435" cy="1790700"/>
            <wp:effectExtent l="0" t="0" r="24765" b="19050"/>
            <wp:wrapTight wrapText="bothSides">
              <wp:wrapPolygon edited="0">
                <wp:start x="0" y="0"/>
                <wp:lineTo x="0" y="5745"/>
                <wp:lineTo x="10315" y="7353"/>
                <wp:lineTo x="0" y="7813"/>
                <wp:lineTo x="0" y="13787"/>
                <wp:lineTo x="10086" y="14706"/>
                <wp:lineTo x="0" y="16085"/>
                <wp:lineTo x="0" y="21600"/>
                <wp:lineTo x="21623" y="21600"/>
                <wp:lineTo x="21623" y="16085"/>
                <wp:lineTo x="11537" y="14706"/>
                <wp:lineTo x="21623" y="13787"/>
                <wp:lineTo x="21623" y="7813"/>
                <wp:lineTo x="11308" y="7353"/>
                <wp:lineTo x="21623" y="5745"/>
                <wp:lineTo x="21623" y="0"/>
                <wp:lineTo x="0" y="0"/>
              </wp:wrapPolygon>
            </wp:wrapTight>
            <wp:docPr id="29" name="דיאגרמה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page">
              <wp14:pctWidth>0</wp14:pctWidth>
            </wp14:sizeRelH>
            <wp14:sizeRelV relativeFrom="page">
              <wp14:pctHeight>0</wp14:pctHeight>
            </wp14:sizeRelV>
          </wp:anchor>
        </w:drawing>
      </w:r>
    </w:p>
    <w:p w14:paraId="6E0826AD" w14:textId="54733141" w:rsidR="00BE00FE" w:rsidRPr="009669FF" w:rsidRDefault="00BE00FE" w:rsidP="00C84805">
      <w:pPr>
        <w:rPr>
          <w:rFonts w:ascii="David" w:hAnsi="David" w:cs="David"/>
          <w:highlight w:val="green"/>
          <w:rtl/>
        </w:rPr>
      </w:pPr>
    </w:p>
    <w:p w14:paraId="4043CC13" w14:textId="04CBEDC5" w:rsidR="00BE00FE" w:rsidRPr="009669FF" w:rsidRDefault="00BE00FE" w:rsidP="00C84805">
      <w:pPr>
        <w:rPr>
          <w:rFonts w:ascii="David" w:hAnsi="David" w:cs="David"/>
          <w:highlight w:val="green"/>
          <w:rtl/>
        </w:rPr>
      </w:pPr>
    </w:p>
    <w:p w14:paraId="083E7BD2" w14:textId="66767DD9" w:rsidR="00BE00FE" w:rsidRPr="009669FF" w:rsidRDefault="00BE00FE" w:rsidP="00C84805">
      <w:pPr>
        <w:rPr>
          <w:rFonts w:ascii="David" w:hAnsi="David" w:cs="David"/>
          <w:highlight w:val="green"/>
        </w:rPr>
      </w:pPr>
    </w:p>
    <w:p w14:paraId="513E0FA9" w14:textId="13227440" w:rsidR="00BE00FE" w:rsidRPr="009669FF" w:rsidRDefault="00BE00FE" w:rsidP="00C84805">
      <w:pPr>
        <w:rPr>
          <w:rFonts w:ascii="David" w:hAnsi="David" w:cs="David"/>
          <w:highlight w:val="green"/>
          <w:rtl/>
        </w:rPr>
      </w:pPr>
    </w:p>
    <w:p w14:paraId="001A9E08" w14:textId="298C7B26" w:rsidR="00BE00FE" w:rsidRPr="009669FF" w:rsidRDefault="00BE00FE" w:rsidP="00C84805">
      <w:pPr>
        <w:rPr>
          <w:rFonts w:ascii="David" w:hAnsi="David" w:cs="David"/>
          <w:highlight w:val="green"/>
          <w:rtl/>
        </w:rPr>
      </w:pPr>
    </w:p>
    <w:p w14:paraId="3930309B" w14:textId="55B89A07" w:rsidR="00BE00FE" w:rsidRPr="009669FF" w:rsidRDefault="00BE00FE" w:rsidP="00C84805">
      <w:pPr>
        <w:rPr>
          <w:rFonts w:ascii="David" w:hAnsi="David" w:cs="David"/>
          <w:highlight w:val="green"/>
          <w:rtl/>
        </w:rPr>
      </w:pPr>
    </w:p>
    <w:p w14:paraId="0B3120C0" w14:textId="295D134D" w:rsidR="00BE00FE" w:rsidRPr="009669FF" w:rsidRDefault="00BE00FE" w:rsidP="00C84805">
      <w:pPr>
        <w:rPr>
          <w:rFonts w:ascii="David" w:hAnsi="David" w:cs="David"/>
          <w:highlight w:val="green"/>
          <w:rtl/>
        </w:rPr>
      </w:pPr>
    </w:p>
    <w:p w14:paraId="450B185F" w14:textId="39207814" w:rsidR="00BE00FE" w:rsidRPr="009669FF" w:rsidRDefault="00BE00FE" w:rsidP="00C84805">
      <w:pPr>
        <w:rPr>
          <w:rFonts w:ascii="David" w:hAnsi="David" w:cs="David"/>
          <w:highlight w:val="green"/>
          <w:rtl/>
        </w:rPr>
      </w:pPr>
    </w:p>
    <w:p w14:paraId="54BA817A" w14:textId="4B2A44CA" w:rsidR="00BE00FE" w:rsidRPr="009669FF" w:rsidRDefault="00BE00FE" w:rsidP="00C84805">
      <w:pPr>
        <w:rPr>
          <w:rFonts w:ascii="David" w:hAnsi="David" w:cs="David"/>
          <w:highlight w:val="green"/>
          <w:rtl/>
        </w:rPr>
      </w:pPr>
    </w:p>
    <w:p w14:paraId="0538B5B6" w14:textId="4D60899F" w:rsidR="00BE00FE" w:rsidRPr="009669FF" w:rsidRDefault="00BE00FE" w:rsidP="00C84805">
      <w:pPr>
        <w:rPr>
          <w:rFonts w:ascii="David" w:hAnsi="David" w:cs="David"/>
          <w:highlight w:val="green"/>
          <w:rtl/>
        </w:rPr>
      </w:pPr>
    </w:p>
    <w:p w14:paraId="1B067076" w14:textId="2B2A7AA1" w:rsidR="00BE00FE" w:rsidRPr="009669FF" w:rsidRDefault="00BE00FE" w:rsidP="00C84805">
      <w:pPr>
        <w:rPr>
          <w:rFonts w:ascii="David" w:hAnsi="David" w:cs="David"/>
          <w:highlight w:val="green"/>
          <w:rtl/>
        </w:rPr>
      </w:pPr>
    </w:p>
    <w:p w14:paraId="7AF87FD5" w14:textId="7D636708" w:rsidR="00BE00FE" w:rsidRPr="009669FF" w:rsidRDefault="00EC407D" w:rsidP="00C84805">
      <w:pPr>
        <w:rPr>
          <w:rFonts w:ascii="David" w:hAnsi="David" w:cs="David"/>
          <w:highlight w:val="green"/>
          <w:rtl/>
        </w:rPr>
      </w:pPr>
      <w:r w:rsidRPr="009669FF">
        <w:rPr>
          <w:rFonts w:ascii="David" w:hAnsi="David" w:cs="David"/>
          <w:noProof/>
          <w:rtl/>
        </w:rPr>
        <mc:AlternateContent>
          <mc:Choice Requires="wps">
            <w:drawing>
              <wp:anchor distT="0" distB="0" distL="114300" distR="114300" simplePos="0" relativeHeight="251681792" behindDoc="0" locked="0" layoutInCell="1" allowOverlap="1" wp14:anchorId="7B70060E" wp14:editId="220BCF26">
                <wp:simplePos x="0" y="0"/>
                <wp:positionH relativeFrom="column">
                  <wp:posOffset>1893570</wp:posOffset>
                </wp:positionH>
                <wp:positionV relativeFrom="paragraph">
                  <wp:posOffset>396240</wp:posOffset>
                </wp:positionV>
                <wp:extent cx="2524760" cy="421419"/>
                <wp:effectExtent l="0" t="0" r="8890" b="0"/>
                <wp:wrapNone/>
                <wp:docPr id="31" name="תיבת טקסט 31"/>
                <wp:cNvGraphicFramePr/>
                <a:graphic xmlns:a="http://schemas.openxmlformats.org/drawingml/2006/main">
                  <a:graphicData uri="http://schemas.microsoft.com/office/word/2010/wordprocessingShape">
                    <wps:wsp>
                      <wps:cNvSpPr txBox="1"/>
                      <wps:spPr>
                        <a:xfrm>
                          <a:off x="0" y="0"/>
                          <a:ext cx="2524760" cy="421419"/>
                        </a:xfrm>
                        <a:prstGeom prst="rect">
                          <a:avLst/>
                        </a:prstGeom>
                        <a:solidFill>
                          <a:schemeClr val="accent3">
                            <a:lumMod val="75000"/>
                          </a:schemeClr>
                        </a:solidFill>
                        <a:ln>
                          <a:noFill/>
                        </a:ln>
                      </wps:spPr>
                      <wps:style>
                        <a:lnRef idx="2">
                          <a:schemeClr val="accent4">
                            <a:shade val="50000"/>
                          </a:schemeClr>
                        </a:lnRef>
                        <a:fillRef idx="1">
                          <a:schemeClr val="accent4"/>
                        </a:fillRef>
                        <a:effectRef idx="0">
                          <a:schemeClr val="accent4"/>
                        </a:effectRef>
                        <a:fontRef idx="minor">
                          <a:schemeClr val="lt1"/>
                        </a:fontRef>
                      </wps:style>
                      <wps:txbx>
                        <w:txbxContent>
                          <w:p w14:paraId="370E0184" w14:textId="6B9EC00F" w:rsidR="005A3B59" w:rsidRPr="00657E62" w:rsidRDefault="005A3B59" w:rsidP="00657E62">
                            <w:pPr>
                              <w:jc w:val="center"/>
                              <w:rPr>
                                <w:rFonts w:asciiTheme="minorBidi" w:hAnsiTheme="minorBidi" w:cstheme="minorBidi"/>
                                <w:b/>
                                <w:bCs/>
                                <w:sz w:val="40"/>
                                <w:szCs w:val="40"/>
                              </w:rPr>
                            </w:pPr>
                            <w:r w:rsidRPr="00657E62">
                              <w:rPr>
                                <w:rFonts w:asciiTheme="minorBidi" w:hAnsiTheme="minorBidi" w:cstheme="minorBidi" w:hint="cs"/>
                                <w:b/>
                                <w:bCs/>
                                <w:sz w:val="40"/>
                                <w:szCs w:val="40"/>
                                <w:rtl/>
                              </w:rPr>
                              <w:t xml:space="preserve">בחירת </w:t>
                            </w:r>
                            <w:r>
                              <w:rPr>
                                <w:rFonts w:asciiTheme="minorBidi" w:hAnsiTheme="minorBidi" w:cstheme="minorBidi" w:hint="cs"/>
                                <w:b/>
                                <w:bCs/>
                                <w:sz w:val="40"/>
                                <w:szCs w:val="40"/>
                                <w:rtl/>
                              </w:rPr>
                              <w:t xml:space="preserve">ספק </w:t>
                            </w:r>
                            <w:r w:rsidRPr="00657E62">
                              <w:rPr>
                                <w:rFonts w:asciiTheme="minorBidi" w:hAnsiTheme="minorBidi" w:cstheme="minorBidi" w:hint="cs"/>
                                <w:b/>
                                <w:bCs/>
                                <w:sz w:val="40"/>
                                <w:szCs w:val="40"/>
                                <w:rtl/>
                              </w:rPr>
                              <w:t>זוכה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B70060E" id="תיבת טקסט 31" o:spid="_x0000_s1028" type="#_x0000_t202" style="position:absolute;left:0;text-align:left;margin-left:149.1pt;margin-top:31.2pt;width:198.8pt;height:33.2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" fillcolor="#76923c [2406]" stroked="f" strokeweight="2pt">
                <v:textbox>
                  <w:txbxContent>
                    <w:p w14:paraId="370E0184" w14:textId="6B9EC00F" w:rsidR="005A3B59" w:rsidRPr="00657E62" w:rsidRDefault="005A3B59" w:rsidP="00657E62">
                      <w:pPr>
                        <w:jc w:val="center"/>
                        <w:rPr>
                          <w:rFonts w:asciiTheme="minorBidi" w:hAnsiTheme="minorBidi" w:cstheme="minorBidi"/>
                          <w:b/>
                          <w:bCs/>
                          <w:sz w:val="40"/>
                          <w:szCs w:val="40"/>
                        </w:rPr>
                      </w:pPr>
                      <w:r w:rsidRPr="00657E62">
                        <w:rPr>
                          <w:rFonts w:asciiTheme="minorBidi" w:hAnsiTheme="minorBidi" w:cstheme="minorBidi" w:hint="cs"/>
                          <w:b/>
                          <w:bCs/>
                          <w:sz w:val="40"/>
                          <w:szCs w:val="40"/>
                          <w:rtl/>
                        </w:rPr>
                        <w:t xml:space="preserve">בחירת </w:t>
                      </w:r>
                      <w:r>
                        <w:rPr>
                          <w:rFonts w:asciiTheme="minorBidi" w:hAnsiTheme="minorBidi" w:cstheme="minorBidi" w:hint="cs"/>
                          <w:b/>
                          <w:bCs/>
                          <w:sz w:val="40"/>
                          <w:szCs w:val="40"/>
                          <w:rtl/>
                        </w:rPr>
                        <w:t xml:space="preserve">ספק </w:t>
                      </w:r>
                      <w:r w:rsidRPr="00657E62">
                        <w:rPr>
                          <w:rFonts w:asciiTheme="minorBidi" w:hAnsiTheme="minorBidi" w:cstheme="minorBidi" w:hint="cs"/>
                          <w:b/>
                          <w:bCs/>
                          <w:sz w:val="40"/>
                          <w:szCs w:val="40"/>
                          <w:rtl/>
                        </w:rPr>
                        <w:t>זוכה</w:t>
                      </w:r>
                    </w:p>
                  </w:txbxContent>
                </v:textbox>
              </v:shape>
            </w:pict>
          </mc:Fallback>
        </mc:AlternateContent>
      </w:r>
      <w:r w:rsidRPr="009669FF">
        <w:rPr>
          <w:rFonts w:ascii="David" w:hAnsi="David" w:cs="David"/>
          <w:noProof/>
          <w:rtl/>
        </w:rPr>
        <mc:AlternateContent>
          <mc:Choice Requires="wps">
            <w:drawing>
              <wp:anchor distT="0" distB="0" distL="114300" distR="114300" simplePos="0" relativeHeight="251679744" behindDoc="0" locked="0" layoutInCell="1" allowOverlap="1" wp14:anchorId="6FA88230" wp14:editId="73D1844A">
                <wp:simplePos x="0" y="0"/>
                <wp:positionH relativeFrom="column">
                  <wp:posOffset>3005455</wp:posOffset>
                </wp:positionH>
                <wp:positionV relativeFrom="paragraph">
                  <wp:posOffset>54610</wp:posOffset>
                </wp:positionV>
                <wp:extent cx="300251" cy="238836"/>
                <wp:effectExtent l="0" t="7620" r="0" b="0"/>
                <wp:wrapNone/>
                <wp:docPr id="30" name="חץ: ימינה 30"/>
                <wp:cNvGraphicFramePr/>
                <a:graphic xmlns:a="http://schemas.openxmlformats.org/drawingml/2006/main">
                  <a:graphicData uri="http://schemas.microsoft.com/office/word/2010/wordprocessingShape">
                    <wps:wsp>
                      <wps:cNvSpPr/>
                      <wps:spPr>
                        <a:xfrm rot="5400000">
                          <a:off x="0" y="0"/>
                          <a:ext cx="300251" cy="238836"/>
                        </a:xfrm>
                        <a:prstGeom prst="rightArrow">
                          <a:avLst/>
                        </a:prstGeom>
                        <a:ln>
                          <a:noFill/>
                        </a:ln>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ex="http://schemas.microsoft.com/office/word/2018/wordml/cex" xmlns:w16="http://schemas.microsoft.com/office/word/2018/wordml" xmlns:w16sdtdh="http://schemas.microsoft.com/office/word/2020/wordml/sdtdatahash">
            <w:pict>
              <v:shapetype w14:anchorId="24B5FF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חץ: ימינה 30" o:spid="_x0000_s1026" type="#_x0000_t13" style="position:absolute;left:0;text-align:left;margin-left:236.65pt;margin-top:4.3pt;width:23.65pt;height:18.8pt;rotation:90;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" adj="13009" fillcolor="#8064a2 [3207]" stroked="f" strokeweight="2pt"/>
            </w:pict>
          </mc:Fallback>
        </mc:AlternateContent>
      </w:r>
    </w:p>
    <w:p w14:paraId="2FDC5FE7" w14:textId="3ADCF8C7" w:rsidR="00BE00FE" w:rsidRPr="009669FF" w:rsidRDefault="00BE00FE" w:rsidP="00C84805">
      <w:pPr>
        <w:rPr>
          <w:rFonts w:ascii="David" w:hAnsi="David" w:cs="David"/>
          <w:highlight w:val="green"/>
          <w:rtl/>
        </w:rPr>
        <w:sectPr w:rsidR="00BE00FE" w:rsidRPr="009669FF" w:rsidSect="00A64385">
          <w:pgSz w:w="11906" w:h="16838" w:code="9"/>
          <w:pgMar w:top="1616" w:right="1418" w:bottom="1440" w:left="1418" w:header="709" w:footer="709" w:gutter="0"/>
          <w:cols w:space="708"/>
          <w:bidi/>
          <w:rtlGutter/>
          <w:docGrid w:linePitch="360"/>
        </w:sectPr>
      </w:pPr>
    </w:p>
    <w:p w14:paraId="0871D764" w14:textId="37F979F4" w:rsidR="001015D6" w:rsidRPr="009669FF" w:rsidRDefault="00D702B7" w:rsidP="0096375E">
      <w:pPr>
        <w:pStyle w:val="14"/>
      </w:pPr>
      <w:bookmarkStart w:id="44" w:name="_Toc527908865"/>
      <w:bookmarkStart w:id="45" w:name="_Toc147325702"/>
      <w:bookmarkStart w:id="46" w:name="_Toc176811839"/>
      <w:bookmarkEnd w:id="38"/>
      <w:bookmarkEnd w:id="39"/>
      <w:bookmarkEnd w:id="40"/>
      <w:r w:rsidRPr="00DE1FBC">
        <w:rPr>
          <w:rtl/>
        </w:rPr>
        <w:lastRenderedPageBreak/>
        <w:t>מופעים</w:t>
      </w:r>
      <w:r w:rsidRPr="009669FF">
        <w:rPr>
          <w:rtl/>
        </w:rPr>
        <w:t xml:space="preserve"> ומועדים במכרז</w:t>
      </w:r>
      <w:bookmarkEnd w:id="44"/>
      <w:bookmarkEnd w:id="45"/>
      <w:bookmarkEnd w:id="46"/>
      <w:r w:rsidR="001015D6" w:rsidRPr="009669FF">
        <w:rPr>
          <w:rtl/>
        </w:rPr>
        <w:t xml:space="preserve"> </w:t>
      </w:r>
    </w:p>
    <w:p w14:paraId="2CCF8A4F" w14:textId="2E752E9A" w:rsidR="00657354" w:rsidRDefault="00657354" w:rsidP="00A86670">
      <w:pPr>
        <w:pStyle w:val="23"/>
      </w:pPr>
      <w:bookmarkStart w:id="47" w:name="_Toc519073571"/>
      <w:bookmarkStart w:id="48" w:name="_Toc519073917"/>
      <w:bookmarkStart w:id="49" w:name="_Toc147325703"/>
      <w:bookmarkStart w:id="50" w:name="_Toc157348498"/>
      <w:bookmarkStart w:id="51" w:name="_Toc176811840"/>
      <w:r w:rsidRPr="009669FF">
        <w:rPr>
          <w:rtl/>
        </w:rPr>
        <w:t>הגשת הצעות במכרז</w:t>
      </w:r>
      <w:bookmarkEnd w:id="47"/>
      <w:bookmarkEnd w:id="48"/>
      <w:bookmarkEnd w:id="49"/>
      <w:bookmarkEnd w:id="50"/>
      <w:bookmarkEnd w:id="51"/>
    </w:p>
    <w:p w14:paraId="30F9D3D0" w14:textId="179EE40C" w:rsidR="00657354" w:rsidRPr="009669FF" w:rsidRDefault="00657354" w:rsidP="00F01AB1">
      <w:pPr>
        <w:pStyle w:val="3ff2"/>
        <w:rPr>
          <w:rtl/>
        </w:rPr>
      </w:pPr>
      <w:bookmarkStart w:id="52" w:name="_Ref107469587"/>
      <w:r w:rsidRPr="009669FF">
        <w:rPr>
          <w:rtl/>
        </w:rPr>
        <w:t>הגשת ההצעות למכרז תתבצע, בהתאם ללוח הזמנים</w:t>
      </w:r>
      <w:r w:rsidR="00C460B1">
        <w:rPr>
          <w:rFonts w:hint="cs"/>
          <w:rtl/>
        </w:rPr>
        <w:t xml:space="preserve"> המעודכן</w:t>
      </w:r>
      <w:r w:rsidRPr="009669FF">
        <w:rPr>
          <w:rtl/>
        </w:rPr>
        <w:t xml:space="preserve"> המפורט להלן</w:t>
      </w:r>
      <w:r w:rsidR="00AB6C72" w:rsidRPr="009669FF">
        <w:rPr>
          <w:rtl/>
        </w:rPr>
        <w:t>:</w:t>
      </w:r>
      <w:bookmarkEnd w:id="52"/>
    </w:p>
    <w:tbl>
      <w:tblPr>
        <w:tblStyle w:val="affff8"/>
        <w:bidiVisual/>
        <w:tblW w:w="0" w:type="auto"/>
        <w:jc w:val="center"/>
        <w:tblBorders>
          <w:top w:val="threeDEmboss" w:sz="6" w:space="0" w:color="auto"/>
          <w:left w:val="threeDEmboss" w:sz="6" w:space="0" w:color="auto"/>
          <w:bottom w:val="threeDEmboss" w:sz="6" w:space="0" w:color="auto"/>
          <w:right w:val="threeDEmboss" w:sz="6" w:space="0" w:color="auto"/>
          <w:insideH w:val="threeDEmboss" w:sz="6" w:space="0" w:color="auto"/>
          <w:insideV w:val="threeDEmboss" w:sz="6" w:space="0" w:color="auto"/>
        </w:tblBorders>
        <w:tblLayout w:type="fixed"/>
        <w:tblLook w:val="04A0" w:firstRow="1" w:lastRow="0" w:firstColumn="1" w:lastColumn="0" w:noHBand="0" w:noVBand="1"/>
      </w:tblPr>
      <w:tblGrid>
        <w:gridCol w:w="5293"/>
        <w:gridCol w:w="1914"/>
        <w:gridCol w:w="1165"/>
      </w:tblGrid>
      <w:tr w:rsidR="009D0EB6" w:rsidRPr="0029328D" w14:paraId="731FD0F8" w14:textId="77777777" w:rsidTr="00C460B1">
        <w:trPr>
          <w:jc w:val="center"/>
        </w:trPr>
        <w:tc>
          <w:tcPr>
            <w:tcW w:w="5293" w:type="dxa"/>
            <w:shd w:val="clear" w:color="auto" w:fill="D9D9D9" w:themeFill="background1" w:themeFillShade="D9"/>
            <w:vAlign w:val="center"/>
          </w:tcPr>
          <w:p w14:paraId="6959BEFD" w14:textId="27669B03" w:rsidR="009D0EB6" w:rsidRPr="00EF36AE" w:rsidRDefault="009D0EB6" w:rsidP="009D0EB6">
            <w:pPr>
              <w:widowControl w:val="0"/>
              <w:jc w:val="center"/>
              <w:rPr>
                <w:rFonts w:ascii="David" w:hAnsi="David" w:cs="David"/>
                <w:b/>
                <w:bCs/>
                <w:rtl/>
              </w:rPr>
            </w:pPr>
            <w:bookmarkStart w:id="53" w:name="_Hlk155865999"/>
            <w:r w:rsidRPr="00EF36AE">
              <w:rPr>
                <w:rFonts w:ascii="David" w:hAnsi="David" w:cs="David"/>
                <w:b/>
                <w:bCs/>
                <w:rtl/>
              </w:rPr>
              <w:t>הפעילות</w:t>
            </w:r>
          </w:p>
        </w:tc>
        <w:tc>
          <w:tcPr>
            <w:tcW w:w="1914" w:type="dxa"/>
            <w:shd w:val="clear" w:color="auto" w:fill="D9D9D9" w:themeFill="background1" w:themeFillShade="D9"/>
            <w:vAlign w:val="center"/>
          </w:tcPr>
          <w:p w14:paraId="3300D092" w14:textId="2655963C" w:rsidR="009D0EB6" w:rsidRPr="00EF36AE" w:rsidRDefault="009D0EB6" w:rsidP="009D0EB6">
            <w:pPr>
              <w:widowControl w:val="0"/>
              <w:jc w:val="center"/>
              <w:rPr>
                <w:rFonts w:ascii="David" w:hAnsi="David" w:cs="David"/>
                <w:b/>
                <w:bCs/>
                <w:rtl/>
              </w:rPr>
            </w:pPr>
            <w:r w:rsidRPr="00EF36AE">
              <w:rPr>
                <w:rFonts w:ascii="David" w:hAnsi="David" w:cs="David"/>
                <w:b/>
                <w:bCs/>
                <w:rtl/>
              </w:rPr>
              <w:t>תאריך</w:t>
            </w:r>
          </w:p>
        </w:tc>
        <w:tc>
          <w:tcPr>
            <w:tcW w:w="1165" w:type="dxa"/>
            <w:shd w:val="clear" w:color="auto" w:fill="D9D9D9" w:themeFill="background1" w:themeFillShade="D9"/>
            <w:vAlign w:val="center"/>
          </w:tcPr>
          <w:p w14:paraId="414E47A8" w14:textId="3C7154F6" w:rsidR="009D0EB6" w:rsidRPr="00EF36AE" w:rsidRDefault="009D0EB6" w:rsidP="009D0EB6">
            <w:pPr>
              <w:widowControl w:val="0"/>
              <w:jc w:val="center"/>
              <w:rPr>
                <w:rFonts w:ascii="David" w:hAnsi="David" w:cs="David"/>
                <w:b/>
                <w:bCs/>
                <w:rtl/>
              </w:rPr>
            </w:pPr>
            <w:r w:rsidRPr="00EF36AE">
              <w:rPr>
                <w:rFonts w:ascii="David" w:hAnsi="David" w:cs="David"/>
                <w:b/>
                <w:bCs/>
                <w:rtl/>
              </w:rPr>
              <w:t>שעה</w:t>
            </w:r>
          </w:p>
        </w:tc>
      </w:tr>
      <w:tr w:rsidR="009D0EB6" w:rsidRPr="0029328D" w14:paraId="0B221A43" w14:textId="77777777" w:rsidTr="00C460B1">
        <w:trPr>
          <w:trHeight w:val="397"/>
          <w:jc w:val="center"/>
        </w:trPr>
        <w:tc>
          <w:tcPr>
            <w:tcW w:w="5293" w:type="dxa"/>
            <w:vAlign w:val="center"/>
          </w:tcPr>
          <w:p w14:paraId="26A0AB3D" w14:textId="45D05DBB" w:rsidR="009D0EB6" w:rsidRPr="00EF36AE" w:rsidRDefault="009D0EB6" w:rsidP="009D0EB6">
            <w:pPr>
              <w:widowControl w:val="0"/>
              <w:jc w:val="center"/>
              <w:rPr>
                <w:rFonts w:ascii="David" w:hAnsi="David" w:cs="David"/>
                <w:rtl/>
              </w:rPr>
            </w:pPr>
            <w:r w:rsidRPr="00EF36AE">
              <w:rPr>
                <w:rFonts w:ascii="David" w:hAnsi="David" w:cs="David"/>
                <w:rtl/>
              </w:rPr>
              <w:t xml:space="preserve">יום הפצת </w:t>
            </w:r>
            <w:r w:rsidR="00EC090F">
              <w:rPr>
                <w:rFonts w:ascii="David" w:hAnsi="David" w:cs="David" w:hint="cs"/>
                <w:rtl/>
              </w:rPr>
              <w:t xml:space="preserve">מסמכי </w:t>
            </w:r>
            <w:r w:rsidRPr="00EF36AE">
              <w:rPr>
                <w:rFonts w:ascii="David" w:hAnsi="David" w:cs="David"/>
                <w:rtl/>
              </w:rPr>
              <w:t>המכרז</w:t>
            </w:r>
            <w:r w:rsidR="00EC090F">
              <w:rPr>
                <w:rFonts w:ascii="David" w:hAnsi="David" w:cs="David" w:hint="cs"/>
                <w:rtl/>
              </w:rPr>
              <w:t xml:space="preserve"> המעודכנים</w:t>
            </w:r>
            <w:bookmarkStart w:id="54" w:name="_GoBack"/>
            <w:bookmarkEnd w:id="54"/>
            <w:r w:rsidRPr="00EF36AE">
              <w:rPr>
                <w:rFonts w:ascii="David" w:hAnsi="David" w:cs="David"/>
                <w:rtl/>
              </w:rPr>
              <w:t xml:space="preserve"> לרשימת המציעים</w:t>
            </w:r>
          </w:p>
        </w:tc>
        <w:tc>
          <w:tcPr>
            <w:tcW w:w="1914" w:type="dxa"/>
            <w:vAlign w:val="center"/>
          </w:tcPr>
          <w:p w14:paraId="7CD6016C" w14:textId="6ABD3F18" w:rsidR="009D0EB6" w:rsidRPr="00EF36AE" w:rsidRDefault="00EC090F" w:rsidP="009D0EB6">
            <w:pPr>
              <w:widowControl w:val="0"/>
              <w:jc w:val="center"/>
              <w:rPr>
                <w:rFonts w:ascii="David" w:hAnsi="David" w:cs="David"/>
                <w:rtl/>
              </w:rPr>
            </w:pPr>
            <w:r>
              <w:rPr>
                <w:rFonts w:ascii="David" w:hAnsi="David" w:cs="David" w:hint="cs"/>
                <w:rtl/>
              </w:rPr>
              <w:t>17.9.2024</w:t>
            </w:r>
          </w:p>
        </w:tc>
        <w:tc>
          <w:tcPr>
            <w:tcW w:w="1165" w:type="dxa"/>
            <w:vAlign w:val="center"/>
          </w:tcPr>
          <w:p w14:paraId="39018A44" w14:textId="24883B74" w:rsidR="009D0EB6" w:rsidRPr="00EF36AE" w:rsidRDefault="009D0EB6" w:rsidP="009D0EB6">
            <w:pPr>
              <w:widowControl w:val="0"/>
              <w:jc w:val="center"/>
              <w:rPr>
                <w:rFonts w:ascii="David" w:hAnsi="David" w:cs="David"/>
                <w:rtl/>
              </w:rPr>
            </w:pPr>
            <w:r>
              <w:rPr>
                <w:rFonts w:ascii="David" w:hAnsi="David" w:cs="David" w:hint="cs"/>
                <w:rtl/>
              </w:rPr>
              <w:t>12:00</w:t>
            </w:r>
          </w:p>
        </w:tc>
      </w:tr>
      <w:tr w:rsidR="009D0EB6" w:rsidRPr="0029328D" w14:paraId="04B95326" w14:textId="77777777" w:rsidTr="00C460B1">
        <w:trPr>
          <w:trHeight w:val="397"/>
          <w:jc w:val="center"/>
        </w:trPr>
        <w:tc>
          <w:tcPr>
            <w:tcW w:w="5293" w:type="dxa"/>
            <w:vAlign w:val="center"/>
          </w:tcPr>
          <w:p w14:paraId="365641B9" w14:textId="0C1C3403" w:rsidR="009D0EB6" w:rsidRPr="00EF36AE" w:rsidRDefault="009D0EB6" w:rsidP="009D0EB6">
            <w:pPr>
              <w:widowControl w:val="0"/>
              <w:jc w:val="center"/>
              <w:rPr>
                <w:rFonts w:ascii="David" w:hAnsi="David" w:cs="David"/>
                <w:rtl/>
              </w:rPr>
            </w:pPr>
            <w:r w:rsidRPr="00EF36AE">
              <w:rPr>
                <w:rFonts w:ascii="David" w:hAnsi="David" w:cs="David"/>
                <w:rtl/>
              </w:rPr>
              <w:t xml:space="preserve">מועד אחרון למשלוח שאלות הבהרה </w:t>
            </w:r>
            <w:r w:rsidR="00C460B1">
              <w:rPr>
                <w:rFonts w:ascii="David" w:hAnsi="David" w:cs="David" w:hint="cs"/>
                <w:rtl/>
              </w:rPr>
              <w:t xml:space="preserve">(סבב נוסף) </w:t>
            </w:r>
            <w:r w:rsidRPr="00EF36AE">
              <w:rPr>
                <w:rFonts w:ascii="David" w:hAnsi="David" w:cs="David"/>
                <w:rtl/>
              </w:rPr>
              <w:t>על ידי המציעים</w:t>
            </w:r>
          </w:p>
        </w:tc>
        <w:tc>
          <w:tcPr>
            <w:tcW w:w="1914" w:type="dxa"/>
            <w:vAlign w:val="center"/>
          </w:tcPr>
          <w:p w14:paraId="262437B1" w14:textId="69E29942" w:rsidR="009D0EB6" w:rsidRPr="00EF36AE" w:rsidRDefault="00EC090F" w:rsidP="009D0EB6">
            <w:pPr>
              <w:widowControl w:val="0"/>
              <w:jc w:val="center"/>
              <w:rPr>
                <w:rFonts w:ascii="David" w:hAnsi="David" w:cs="David"/>
                <w:rtl/>
              </w:rPr>
            </w:pPr>
            <w:r>
              <w:rPr>
                <w:rFonts w:ascii="David" w:hAnsi="David" w:cs="David" w:hint="cs"/>
                <w:rtl/>
              </w:rPr>
              <w:t>6.10.2024</w:t>
            </w:r>
          </w:p>
        </w:tc>
        <w:tc>
          <w:tcPr>
            <w:tcW w:w="1165" w:type="dxa"/>
            <w:vAlign w:val="center"/>
          </w:tcPr>
          <w:p w14:paraId="567940D7" w14:textId="386302A3" w:rsidR="009D0EB6" w:rsidRPr="00EF36AE" w:rsidRDefault="009D0EB6" w:rsidP="009D0EB6">
            <w:pPr>
              <w:widowControl w:val="0"/>
              <w:jc w:val="center"/>
              <w:rPr>
                <w:rFonts w:ascii="David" w:hAnsi="David" w:cs="David"/>
                <w:rtl/>
              </w:rPr>
            </w:pPr>
            <w:r>
              <w:rPr>
                <w:rFonts w:ascii="David" w:hAnsi="David" w:cs="David" w:hint="cs"/>
                <w:rtl/>
              </w:rPr>
              <w:t>12:00</w:t>
            </w:r>
          </w:p>
        </w:tc>
      </w:tr>
      <w:tr w:rsidR="009D0EB6" w:rsidRPr="0029328D" w14:paraId="5CE6092C" w14:textId="77777777" w:rsidTr="00C460B1">
        <w:trPr>
          <w:trHeight w:val="397"/>
          <w:jc w:val="center"/>
        </w:trPr>
        <w:tc>
          <w:tcPr>
            <w:tcW w:w="5293" w:type="dxa"/>
            <w:vAlign w:val="center"/>
          </w:tcPr>
          <w:p w14:paraId="54B78084" w14:textId="71ABA3EA" w:rsidR="009D0EB6" w:rsidRPr="00EF36AE" w:rsidRDefault="009D0EB6" w:rsidP="009D0EB6">
            <w:pPr>
              <w:widowControl w:val="0"/>
              <w:jc w:val="center"/>
              <w:rPr>
                <w:rFonts w:ascii="David" w:hAnsi="David" w:cs="David"/>
                <w:rtl/>
              </w:rPr>
            </w:pPr>
            <w:r w:rsidRPr="00EF36AE">
              <w:rPr>
                <w:rFonts w:ascii="David" w:hAnsi="David" w:cs="David"/>
                <w:rtl/>
              </w:rPr>
              <w:t>מועד מענה המערך לשאלות ההבהרה</w:t>
            </w:r>
            <w:r w:rsidR="00C460B1">
              <w:rPr>
                <w:rFonts w:ascii="David" w:hAnsi="David" w:cs="David" w:hint="cs"/>
                <w:rtl/>
              </w:rPr>
              <w:t xml:space="preserve"> (סבב נוסף)</w:t>
            </w:r>
          </w:p>
        </w:tc>
        <w:tc>
          <w:tcPr>
            <w:tcW w:w="1914" w:type="dxa"/>
            <w:vAlign w:val="center"/>
          </w:tcPr>
          <w:p w14:paraId="1ECA2C22" w14:textId="351E762A" w:rsidR="009D0EB6" w:rsidRPr="00EF36AE" w:rsidRDefault="00C460B1" w:rsidP="009D0EB6">
            <w:pPr>
              <w:widowControl w:val="0"/>
              <w:jc w:val="center"/>
              <w:rPr>
                <w:rFonts w:ascii="David" w:hAnsi="David" w:cs="David"/>
                <w:rtl/>
              </w:rPr>
            </w:pPr>
            <w:r>
              <w:rPr>
                <w:rFonts w:ascii="David" w:hAnsi="David" w:cs="David" w:hint="cs"/>
                <w:rtl/>
              </w:rPr>
              <w:t>7.11</w:t>
            </w:r>
            <w:r w:rsidR="009D0EB6">
              <w:rPr>
                <w:rFonts w:ascii="David" w:hAnsi="David" w:cs="David" w:hint="cs"/>
                <w:rtl/>
              </w:rPr>
              <w:t>.2024</w:t>
            </w:r>
          </w:p>
        </w:tc>
        <w:tc>
          <w:tcPr>
            <w:tcW w:w="1165" w:type="dxa"/>
            <w:vAlign w:val="center"/>
          </w:tcPr>
          <w:p w14:paraId="4D0BE892" w14:textId="0E7FB6DF" w:rsidR="009D0EB6" w:rsidRPr="00EF36AE" w:rsidRDefault="009D0EB6" w:rsidP="009D0EB6">
            <w:pPr>
              <w:widowControl w:val="0"/>
              <w:jc w:val="center"/>
              <w:rPr>
                <w:rFonts w:ascii="David" w:hAnsi="David" w:cs="David"/>
                <w:rtl/>
              </w:rPr>
            </w:pPr>
            <w:r>
              <w:rPr>
                <w:rFonts w:ascii="David" w:hAnsi="David" w:cs="David" w:hint="cs"/>
                <w:rtl/>
              </w:rPr>
              <w:t>16:00</w:t>
            </w:r>
          </w:p>
        </w:tc>
      </w:tr>
      <w:tr w:rsidR="009D0EB6" w:rsidRPr="0029328D" w14:paraId="14AEBA42" w14:textId="77777777" w:rsidTr="00C460B1">
        <w:trPr>
          <w:trHeight w:val="397"/>
          <w:jc w:val="center"/>
        </w:trPr>
        <w:tc>
          <w:tcPr>
            <w:tcW w:w="5293" w:type="dxa"/>
            <w:vAlign w:val="center"/>
          </w:tcPr>
          <w:p w14:paraId="7FFAB88B" w14:textId="549730DF" w:rsidR="009D0EB6" w:rsidRPr="00EF36AE" w:rsidRDefault="009D0EB6" w:rsidP="009D0EB6">
            <w:pPr>
              <w:widowControl w:val="0"/>
              <w:jc w:val="center"/>
              <w:rPr>
                <w:rFonts w:ascii="David" w:hAnsi="David" w:cs="David"/>
                <w:rtl/>
              </w:rPr>
            </w:pPr>
            <w:r w:rsidRPr="00EF36AE">
              <w:rPr>
                <w:rFonts w:ascii="David" w:hAnsi="David" w:cs="David"/>
                <w:rtl/>
              </w:rPr>
              <w:t>מועד אחרון להגשת ההצעות לתיבת המכרזים</w:t>
            </w:r>
          </w:p>
        </w:tc>
        <w:tc>
          <w:tcPr>
            <w:tcW w:w="1914" w:type="dxa"/>
            <w:vAlign w:val="center"/>
          </w:tcPr>
          <w:p w14:paraId="5086AB59" w14:textId="6CA7F89B" w:rsidR="009D0EB6" w:rsidRPr="00EF36AE" w:rsidRDefault="00C460B1" w:rsidP="009D0EB6">
            <w:pPr>
              <w:widowControl w:val="0"/>
              <w:jc w:val="center"/>
              <w:rPr>
                <w:rFonts w:ascii="David" w:hAnsi="David" w:cs="David"/>
                <w:rtl/>
              </w:rPr>
            </w:pPr>
            <w:r>
              <w:rPr>
                <w:rFonts w:ascii="David" w:hAnsi="David" w:cs="David"/>
              </w:rPr>
              <w:t>1.12</w:t>
            </w:r>
            <w:r w:rsidR="009D0EB6">
              <w:rPr>
                <w:rFonts w:ascii="David" w:hAnsi="David" w:cs="David"/>
              </w:rPr>
              <w:t>.2024</w:t>
            </w:r>
          </w:p>
        </w:tc>
        <w:tc>
          <w:tcPr>
            <w:tcW w:w="1165" w:type="dxa"/>
            <w:vAlign w:val="center"/>
          </w:tcPr>
          <w:p w14:paraId="5968631A" w14:textId="35DC36F7" w:rsidR="009D0EB6" w:rsidRPr="00EF36AE" w:rsidRDefault="009D0EB6" w:rsidP="009D0EB6">
            <w:pPr>
              <w:widowControl w:val="0"/>
              <w:jc w:val="center"/>
              <w:rPr>
                <w:rFonts w:ascii="David" w:hAnsi="David" w:cs="David"/>
                <w:rtl/>
              </w:rPr>
            </w:pPr>
            <w:r>
              <w:rPr>
                <w:rFonts w:ascii="David" w:hAnsi="David" w:cs="David" w:hint="cs"/>
                <w:rtl/>
              </w:rPr>
              <w:t>12:00</w:t>
            </w:r>
          </w:p>
        </w:tc>
      </w:tr>
      <w:tr w:rsidR="009F600C" w:rsidRPr="0029328D" w14:paraId="733B15D9" w14:textId="77777777" w:rsidTr="00C460B1">
        <w:trPr>
          <w:trHeight w:val="397"/>
          <w:jc w:val="center"/>
        </w:trPr>
        <w:tc>
          <w:tcPr>
            <w:tcW w:w="5293" w:type="dxa"/>
            <w:vAlign w:val="center"/>
          </w:tcPr>
          <w:p w14:paraId="0E2C3957" w14:textId="0BE0958F" w:rsidR="009F600C" w:rsidRPr="00EF36AE" w:rsidRDefault="009F600C" w:rsidP="009F600C">
            <w:pPr>
              <w:widowControl w:val="0"/>
              <w:jc w:val="center"/>
              <w:rPr>
                <w:rFonts w:ascii="David" w:hAnsi="David" w:cs="David"/>
                <w:rtl/>
              </w:rPr>
            </w:pPr>
            <w:r w:rsidRPr="00EF36AE">
              <w:rPr>
                <w:rFonts w:ascii="David" w:hAnsi="David" w:cs="David"/>
                <w:rtl/>
              </w:rPr>
              <w:t>תוקף ההצעה ותוקף הערבות בגין ההצעה עד ליום</w:t>
            </w:r>
          </w:p>
        </w:tc>
        <w:tc>
          <w:tcPr>
            <w:tcW w:w="1914" w:type="dxa"/>
            <w:vAlign w:val="center"/>
          </w:tcPr>
          <w:p w14:paraId="51A07D65" w14:textId="69675089" w:rsidR="009F600C" w:rsidRPr="00EF36AE" w:rsidRDefault="00C460B1" w:rsidP="009F600C">
            <w:pPr>
              <w:widowControl w:val="0"/>
              <w:jc w:val="center"/>
              <w:rPr>
                <w:rFonts w:ascii="David" w:hAnsi="David" w:cs="David"/>
                <w:rtl/>
              </w:rPr>
            </w:pPr>
            <w:r>
              <w:rPr>
                <w:rFonts w:ascii="David" w:hAnsi="David" w:cs="David" w:hint="cs"/>
                <w:rtl/>
              </w:rPr>
              <w:t>15.1</w:t>
            </w:r>
            <w:r w:rsidR="009F600C">
              <w:rPr>
                <w:rFonts w:ascii="David" w:hAnsi="David" w:cs="David" w:hint="cs"/>
                <w:rtl/>
              </w:rPr>
              <w:t>.</w:t>
            </w:r>
            <w:r>
              <w:rPr>
                <w:rFonts w:ascii="David" w:hAnsi="David" w:cs="David" w:hint="cs"/>
                <w:rtl/>
              </w:rPr>
              <w:t>2025</w:t>
            </w:r>
          </w:p>
        </w:tc>
        <w:tc>
          <w:tcPr>
            <w:tcW w:w="1165" w:type="dxa"/>
            <w:vAlign w:val="center"/>
          </w:tcPr>
          <w:p w14:paraId="14F76DC7" w14:textId="77777777" w:rsidR="009F600C" w:rsidRPr="00EF36AE" w:rsidRDefault="009F600C" w:rsidP="009F600C">
            <w:pPr>
              <w:widowControl w:val="0"/>
              <w:jc w:val="center"/>
              <w:rPr>
                <w:rFonts w:ascii="David" w:hAnsi="David" w:cs="David"/>
                <w:rtl/>
              </w:rPr>
            </w:pPr>
          </w:p>
        </w:tc>
      </w:tr>
    </w:tbl>
    <w:p w14:paraId="108C9E00" w14:textId="77777777" w:rsidR="00E05A00" w:rsidRPr="009669FF" w:rsidRDefault="00E05A00" w:rsidP="003100B3">
      <w:pPr>
        <w:rPr>
          <w:rFonts w:ascii="David" w:hAnsi="David" w:cs="David"/>
        </w:rPr>
      </w:pPr>
      <w:bookmarkStart w:id="55" w:name="_Toc516503357"/>
      <w:bookmarkStart w:id="56" w:name="_Toc519073572"/>
      <w:bookmarkStart w:id="57" w:name="_Toc519073918"/>
      <w:bookmarkEnd w:id="53"/>
    </w:p>
    <w:p w14:paraId="25C8FA16" w14:textId="28D2953F" w:rsidR="00B772A7" w:rsidRPr="009669FF" w:rsidRDefault="00B772A7" w:rsidP="00F01AB1">
      <w:pPr>
        <w:pStyle w:val="3ff2"/>
        <w:rPr>
          <w:rtl/>
        </w:rPr>
      </w:pPr>
      <w:r w:rsidRPr="009669FF">
        <w:rPr>
          <w:rtl/>
        </w:rPr>
        <w:t>במקרה של התנגשות</w:t>
      </w:r>
      <w:r w:rsidR="00AB7298" w:rsidRPr="009669FF">
        <w:rPr>
          <w:rtl/>
        </w:rPr>
        <w:t xml:space="preserve"> או אי-תאימות</w:t>
      </w:r>
      <w:r w:rsidRPr="009669FF">
        <w:rPr>
          <w:rtl/>
        </w:rPr>
        <w:t xml:space="preserve"> בין התאריכים לעיל לבין תאריכים אחרים המופיעים המכרז, קובעים </w:t>
      </w:r>
      <w:r w:rsidR="007E39C6" w:rsidRPr="009669FF">
        <w:rPr>
          <w:rtl/>
        </w:rPr>
        <w:t>ה</w:t>
      </w:r>
      <w:r w:rsidRPr="009669FF">
        <w:rPr>
          <w:rtl/>
        </w:rPr>
        <w:t>תאריכים בטבלה שלעיל.</w:t>
      </w:r>
      <w:r w:rsidR="008B470F" w:rsidRPr="009669FF">
        <w:rPr>
          <w:rtl/>
        </w:rPr>
        <w:t xml:space="preserve"> </w:t>
      </w:r>
    </w:p>
    <w:p w14:paraId="2A2ED777" w14:textId="7B411484" w:rsidR="000E12F0" w:rsidRPr="009669FF" w:rsidRDefault="000E12F0" w:rsidP="00F01AB1">
      <w:pPr>
        <w:pStyle w:val="3ff2"/>
      </w:pPr>
      <w:r w:rsidRPr="009669FF">
        <w:rPr>
          <w:rtl/>
        </w:rPr>
        <w:t>הגשת הצעה פירושה כי המציע מצהיר כי הוא עומד בדרישות הסף של המכרז בכללותו, מבין את מהות השירותים נשוא המכרז, מסכים לכל תנאי המכרז וכי בטרם הגשת ההצעה קיבל את מלוא המידע האפשרי, בדק את הנתונים, הפרטים והעובדות ולפיכך יהא מנוע מלהעלות כל טענה כי לא ידע ו/או לא הבין פרט ו/או תנאי כלשהו של המכרז על כל פרטיו וחלקיו.</w:t>
      </w:r>
    </w:p>
    <w:p w14:paraId="620CAFEB" w14:textId="194809AA" w:rsidR="000E12F0" w:rsidRPr="009669FF" w:rsidRDefault="003367CA" w:rsidP="00F01AB1">
      <w:pPr>
        <w:pStyle w:val="3ff2"/>
      </w:pPr>
      <w:r w:rsidRPr="009669FF">
        <w:rPr>
          <w:rtl/>
        </w:rPr>
        <w:t xml:space="preserve">ההצעות </w:t>
      </w:r>
      <w:r w:rsidR="000E12F0" w:rsidRPr="009669FF">
        <w:rPr>
          <w:rtl/>
        </w:rPr>
        <w:t>במכרז יוגשו לתיבת מכרזים לא יאוחר מהתארי</w:t>
      </w:r>
      <w:r w:rsidR="00221751" w:rsidRPr="009669FF">
        <w:rPr>
          <w:rtl/>
        </w:rPr>
        <w:t>כים</w:t>
      </w:r>
      <w:r w:rsidR="000E12F0" w:rsidRPr="009669FF">
        <w:rPr>
          <w:rtl/>
        </w:rPr>
        <w:t xml:space="preserve"> והשע</w:t>
      </w:r>
      <w:r w:rsidR="00221751" w:rsidRPr="009669FF">
        <w:rPr>
          <w:rtl/>
        </w:rPr>
        <w:t xml:space="preserve">ות </w:t>
      </w:r>
      <w:r w:rsidR="000E12F0" w:rsidRPr="009669FF">
        <w:rPr>
          <w:rtl/>
        </w:rPr>
        <w:t xml:space="preserve">הרשומים בטבלת ריכוז התאריכים שבסעיף </w:t>
      </w:r>
      <w:r w:rsidR="00D16934">
        <w:rPr>
          <w:cs/>
        </w:rPr>
        <w:t>‎</w:t>
      </w:r>
      <w:r w:rsidR="00D16934">
        <w:t>2.1.1</w:t>
      </w:r>
      <w:r w:rsidR="00547BAB">
        <w:rPr>
          <w:rFonts w:hint="cs"/>
          <w:rtl/>
        </w:rPr>
        <w:t xml:space="preserve"> </w:t>
      </w:r>
      <w:r w:rsidR="000E12F0" w:rsidRPr="009669FF">
        <w:rPr>
          <w:rtl/>
        </w:rPr>
        <w:t xml:space="preserve">לעיל. תיבת המכרזים תימצא ברחוב הברזל 10, בניין </w:t>
      </w:r>
      <w:r w:rsidR="000E12F0" w:rsidRPr="009669FF">
        <w:t>C</w:t>
      </w:r>
      <w:r w:rsidR="000E12F0" w:rsidRPr="009669FF">
        <w:rPr>
          <w:rtl/>
        </w:rPr>
        <w:t>, רמת החייל, תל אביב, קומה 4.</w:t>
      </w:r>
    </w:p>
    <w:p w14:paraId="1BC5B359" w14:textId="77777777" w:rsidR="00940E43" w:rsidRPr="009669FF" w:rsidRDefault="00940E43" w:rsidP="00F01AB1">
      <w:pPr>
        <w:pStyle w:val="3ff2"/>
      </w:pPr>
      <w:r w:rsidRPr="009669FF">
        <w:rPr>
          <w:rtl/>
        </w:rPr>
        <w:t>הצעות שלא</w:t>
      </w:r>
      <w:r w:rsidR="00240932" w:rsidRPr="009669FF">
        <w:rPr>
          <w:rtl/>
        </w:rPr>
        <w:t xml:space="preserve"> תוגשנה</w:t>
      </w:r>
      <w:r w:rsidRPr="009669FF">
        <w:rPr>
          <w:rtl/>
        </w:rPr>
        <w:t xml:space="preserve"> לתיבת המכרזים עד למועד האחרון להגשת הצעות לתיבת המכרזים כמפורט בטבלת התאריכים </w:t>
      </w:r>
      <w:r w:rsidR="00240932" w:rsidRPr="009669FF">
        <w:rPr>
          <w:rtl/>
        </w:rPr>
        <w:t xml:space="preserve">תפסלנה </w:t>
      </w:r>
      <w:r w:rsidRPr="009669FF">
        <w:rPr>
          <w:rtl/>
        </w:rPr>
        <w:t>על הסף.</w:t>
      </w:r>
    </w:p>
    <w:p w14:paraId="085FD912" w14:textId="77777777" w:rsidR="00EE5088" w:rsidRDefault="00EE5088">
      <w:pPr>
        <w:bidi w:val="0"/>
        <w:spacing w:before="200" w:after="200" w:line="276" w:lineRule="auto"/>
        <w:rPr>
          <w:rFonts w:ascii="David" w:hAnsi="David" w:cs="David"/>
          <w:b/>
          <w:bCs/>
          <w:sz w:val="28"/>
          <w:szCs w:val="28"/>
          <w:u w:val="single"/>
        </w:rPr>
      </w:pPr>
      <w:bookmarkStart w:id="58" w:name="_Toc147325704"/>
      <w:bookmarkStart w:id="59" w:name="_Toc516503358"/>
      <w:bookmarkStart w:id="60" w:name="_Toc519073573"/>
      <w:bookmarkStart w:id="61" w:name="_Toc519073919"/>
      <w:bookmarkStart w:id="62" w:name="_Ref519151138"/>
      <w:bookmarkEnd w:id="55"/>
      <w:bookmarkEnd w:id="56"/>
      <w:bookmarkEnd w:id="57"/>
      <w:r>
        <w:rPr>
          <w:rtl/>
        </w:rPr>
        <w:br w:type="page"/>
      </w:r>
    </w:p>
    <w:p w14:paraId="362D561F" w14:textId="737C734A" w:rsidR="00662447" w:rsidRDefault="00662447" w:rsidP="00A86670">
      <w:pPr>
        <w:pStyle w:val="23"/>
      </w:pPr>
      <w:bookmarkStart w:id="63" w:name="_Toc157348499"/>
      <w:bookmarkStart w:id="64" w:name="_Toc176811841"/>
      <w:r>
        <w:rPr>
          <w:rtl/>
        </w:rPr>
        <w:lastRenderedPageBreak/>
        <w:t>כנס מציעים</w:t>
      </w:r>
      <w:bookmarkEnd w:id="58"/>
      <w:bookmarkEnd w:id="63"/>
      <w:bookmarkEnd w:id="64"/>
      <w:r>
        <w:rPr>
          <w:rtl/>
        </w:rPr>
        <w:t xml:space="preserve"> </w:t>
      </w:r>
    </w:p>
    <w:p w14:paraId="044DA2F4" w14:textId="7A7B6E54" w:rsidR="00662447" w:rsidRDefault="00662447" w:rsidP="00F01AB1">
      <w:pPr>
        <w:pStyle w:val="3ff2"/>
      </w:pPr>
      <w:r w:rsidRPr="009A02C4">
        <w:rPr>
          <w:rtl/>
        </w:rPr>
        <w:t>כנס</w:t>
      </w:r>
      <w:r>
        <w:rPr>
          <w:rtl/>
        </w:rPr>
        <w:t xml:space="preserve"> מציעים יתקיים </w:t>
      </w:r>
      <w:r>
        <w:rPr>
          <w:rFonts w:hint="cs"/>
          <w:rtl/>
        </w:rPr>
        <w:t>ב</w:t>
      </w:r>
      <w:r w:rsidR="00E10EAC">
        <w:rPr>
          <w:rFonts w:hint="cs"/>
          <w:rtl/>
        </w:rPr>
        <w:t>משרדי מערך הסייבר הלאומי בתל אביב</w:t>
      </w:r>
      <w:r>
        <w:rPr>
          <w:rtl/>
        </w:rPr>
        <w:t xml:space="preserve"> במועד הנקוב בטבלת ריכוז התאריכים בסעיף</w:t>
      </w:r>
      <w:r w:rsidR="00092A78">
        <w:rPr>
          <w:rFonts w:hint="cs"/>
          <w:rtl/>
        </w:rPr>
        <w:t xml:space="preserve"> </w:t>
      </w:r>
      <w:r w:rsidR="00D16934">
        <w:rPr>
          <w:cs/>
        </w:rPr>
        <w:t>‎</w:t>
      </w:r>
      <w:r w:rsidR="00D16934">
        <w:t>2.1.1</w:t>
      </w:r>
      <w:r w:rsidR="00092A78">
        <w:rPr>
          <w:rFonts w:hint="cs"/>
          <w:rtl/>
        </w:rPr>
        <w:t xml:space="preserve"> </w:t>
      </w:r>
      <w:r w:rsidR="00092A78" w:rsidRPr="009669FF">
        <w:rPr>
          <w:rtl/>
        </w:rPr>
        <w:t>לעיל</w:t>
      </w:r>
      <w:r w:rsidR="00D64A4D">
        <w:rPr>
          <w:rFonts w:hint="cs"/>
          <w:rtl/>
        </w:rPr>
        <w:t>.</w:t>
      </w:r>
      <w:r w:rsidR="00E10EAC">
        <w:rPr>
          <w:rFonts w:hint="cs"/>
          <w:rtl/>
        </w:rPr>
        <w:t xml:space="preserve"> מיקום </w:t>
      </w:r>
      <w:proofErr w:type="spellStart"/>
      <w:r w:rsidR="00E10EAC">
        <w:rPr>
          <w:rFonts w:hint="cs"/>
          <w:rtl/>
        </w:rPr>
        <w:t>מדוייק</w:t>
      </w:r>
      <w:proofErr w:type="spellEnd"/>
      <w:r w:rsidR="00E10EAC">
        <w:rPr>
          <w:rFonts w:hint="cs"/>
          <w:rtl/>
        </w:rPr>
        <w:t xml:space="preserve"> </w:t>
      </w:r>
      <w:proofErr w:type="spellStart"/>
      <w:r w:rsidR="00E10EAC">
        <w:rPr>
          <w:rFonts w:hint="cs"/>
          <w:rtl/>
        </w:rPr>
        <w:t>ימסר</w:t>
      </w:r>
      <w:proofErr w:type="spellEnd"/>
      <w:r w:rsidR="00E10EAC">
        <w:rPr>
          <w:rFonts w:hint="cs"/>
          <w:rtl/>
        </w:rPr>
        <w:t xml:space="preserve"> בסמוך למועד הכנס.</w:t>
      </w:r>
    </w:p>
    <w:p w14:paraId="31712D41" w14:textId="7170F68B" w:rsidR="00662447" w:rsidRDefault="00662447" w:rsidP="00F01AB1">
      <w:pPr>
        <w:pStyle w:val="3ff2"/>
      </w:pPr>
      <w:r>
        <w:rPr>
          <w:rtl/>
        </w:rPr>
        <w:t>מציע המבקש להשתתף בכנס המציעים מתבקש להודיע על כך לעורך המכרז מראש באמצעות דואר אלקטרוני לכתובת הדוא"ל המפורטת בסעיף</w:t>
      </w:r>
      <w:r w:rsidR="00292E04">
        <w:rPr>
          <w:rFonts w:hint="cs"/>
          <w:rtl/>
        </w:rPr>
        <w:t xml:space="preserve"> </w:t>
      </w:r>
      <w:r w:rsidR="00D16934">
        <w:rPr>
          <w:cs/>
        </w:rPr>
        <w:t>‎</w:t>
      </w:r>
      <w:r w:rsidR="00D16934">
        <w:t>2.3</w:t>
      </w:r>
      <w:r>
        <w:rPr>
          <w:rtl/>
        </w:rPr>
        <w:t xml:space="preserve">. </w:t>
      </w:r>
    </w:p>
    <w:p w14:paraId="5DE1DC72" w14:textId="77777777" w:rsidR="00662447" w:rsidRDefault="00662447" w:rsidP="00F01AB1">
      <w:pPr>
        <w:pStyle w:val="3ff2"/>
      </w:pPr>
      <w:r>
        <w:rPr>
          <w:rtl/>
        </w:rPr>
        <w:t>יש להעביר לעורך המכרז, לכל המאוחר 24 שעות טרם מועד מפגש המציעים, את שם המציע ואת פרטיהם המלאים של נציגי המציע שצפויים להגיע לכנס.</w:t>
      </w:r>
    </w:p>
    <w:p w14:paraId="3CD2E658" w14:textId="77777777" w:rsidR="00662447" w:rsidRDefault="00662447" w:rsidP="00F01AB1">
      <w:pPr>
        <w:pStyle w:val="3ff2"/>
      </w:pPr>
      <w:r>
        <w:rPr>
          <w:rtl/>
        </w:rPr>
        <w:t xml:space="preserve">ההשתתפות בכנס הינה מומלצת ואינה מהווה תנאי סף להגשת הצעה במכרז. </w:t>
      </w:r>
    </w:p>
    <w:p w14:paraId="01DB8B26" w14:textId="33345431" w:rsidR="00662447" w:rsidRDefault="00662447" w:rsidP="00F01AB1">
      <w:pPr>
        <w:pStyle w:val="3ff2"/>
      </w:pPr>
      <w:r>
        <w:rPr>
          <w:rtl/>
        </w:rPr>
        <w:t>תשובות שיינתנו בכנס המציעים יחייבו את עורך המכרז רק אם ניתנו בכתב בהתאם לסעיף</w:t>
      </w:r>
      <w:r w:rsidR="00AF2C1C">
        <w:rPr>
          <w:rFonts w:hint="cs"/>
          <w:rtl/>
        </w:rPr>
        <w:t xml:space="preserve">  </w:t>
      </w:r>
      <w:r w:rsidR="00D16934">
        <w:rPr>
          <w:cs/>
        </w:rPr>
        <w:t>‎</w:t>
      </w:r>
      <w:r w:rsidR="00D16934">
        <w:t>2.3</w:t>
      </w:r>
      <w:r w:rsidR="00AF2C1C">
        <w:rPr>
          <w:rtl/>
        </w:rPr>
        <w:t>.</w:t>
      </w:r>
    </w:p>
    <w:p w14:paraId="0A7E232B" w14:textId="51142BDF" w:rsidR="00657354" w:rsidRPr="009669FF" w:rsidRDefault="00657354" w:rsidP="00A86670">
      <w:pPr>
        <w:pStyle w:val="23"/>
        <w:rPr>
          <w:rtl/>
        </w:rPr>
      </w:pPr>
      <w:bookmarkStart w:id="65" w:name="_Toc147325705"/>
      <w:bookmarkStart w:id="66" w:name="_Ref157111405"/>
      <w:bookmarkStart w:id="67" w:name="_Toc157348500"/>
      <w:bookmarkStart w:id="68" w:name="_Toc176811842"/>
      <w:r w:rsidRPr="009669FF">
        <w:rPr>
          <w:rtl/>
        </w:rPr>
        <w:t>שאלות הבהרה בנוגע למכרז</w:t>
      </w:r>
      <w:bookmarkEnd w:id="59"/>
      <w:bookmarkEnd w:id="60"/>
      <w:bookmarkEnd w:id="61"/>
      <w:bookmarkEnd w:id="62"/>
      <w:bookmarkEnd w:id="65"/>
      <w:bookmarkEnd w:id="66"/>
      <w:bookmarkEnd w:id="67"/>
      <w:bookmarkEnd w:id="68"/>
    </w:p>
    <w:p w14:paraId="2417E730" w14:textId="71EB0A9D" w:rsidR="005C05A2" w:rsidRPr="009669FF" w:rsidRDefault="005C05A2" w:rsidP="00F01AB1">
      <w:pPr>
        <w:pStyle w:val="3ff2"/>
      </w:pPr>
      <w:r w:rsidRPr="00934A2F">
        <w:rPr>
          <w:rtl/>
        </w:rPr>
        <w:t xml:space="preserve">נציגת המכרז האחראית למכרז זה היא גב' </w:t>
      </w:r>
      <w:r w:rsidR="00934A2F" w:rsidRPr="00934A2F">
        <w:rPr>
          <w:rFonts w:hint="cs"/>
          <w:rtl/>
        </w:rPr>
        <w:t xml:space="preserve">מרים </w:t>
      </w:r>
      <w:r w:rsidR="00E53793">
        <w:rPr>
          <w:rFonts w:hint="cs"/>
          <w:rtl/>
        </w:rPr>
        <w:t>דוידוב</w:t>
      </w:r>
      <w:r w:rsidRPr="00934A2F">
        <w:rPr>
          <w:rtl/>
        </w:rPr>
        <w:t>,</w:t>
      </w:r>
      <w:r w:rsidR="008C07F8">
        <w:rPr>
          <w:rFonts w:hint="cs"/>
          <w:rtl/>
        </w:rPr>
        <w:t xml:space="preserve"> מנהלת הרכש</w:t>
      </w:r>
      <w:r w:rsidRPr="00934A2F">
        <w:rPr>
          <w:rtl/>
        </w:rPr>
        <w:t xml:space="preserve"> במערך הסייבר</w:t>
      </w:r>
      <w:r w:rsidRPr="009669FF">
        <w:rPr>
          <w:rtl/>
        </w:rPr>
        <w:t xml:space="preserve"> הלאומי. </w:t>
      </w:r>
    </w:p>
    <w:p w14:paraId="440CE99D" w14:textId="6684E7AD" w:rsidR="005C05A2" w:rsidRDefault="005C05A2" w:rsidP="00F01AB1">
      <w:pPr>
        <w:pStyle w:val="3ff2"/>
      </w:pPr>
      <w:bookmarkStart w:id="69" w:name="_Ref107469816"/>
      <w:bookmarkStart w:id="70" w:name="_Ref157111604"/>
      <w:r w:rsidRPr="009669FF">
        <w:rPr>
          <w:rtl/>
        </w:rPr>
        <w:t xml:space="preserve">פניות בנושא המכרז יופנו אל הגב' </w:t>
      </w:r>
      <w:r w:rsidR="00934A2F">
        <w:rPr>
          <w:rFonts w:hint="cs"/>
          <w:rtl/>
        </w:rPr>
        <w:t xml:space="preserve">מרים </w:t>
      </w:r>
      <w:r w:rsidR="00E53793">
        <w:rPr>
          <w:rFonts w:hint="cs"/>
          <w:rtl/>
        </w:rPr>
        <w:t>דוידוב</w:t>
      </w:r>
      <w:r w:rsidRPr="009669FF">
        <w:rPr>
          <w:rtl/>
        </w:rPr>
        <w:t xml:space="preserve"> ויעשו בכתב בלבד באמצעות דואר אלקטרוני</w:t>
      </w:r>
      <w:r w:rsidR="00470F1A">
        <w:rPr>
          <w:rFonts w:hint="cs"/>
          <w:rtl/>
        </w:rPr>
        <w:t xml:space="preserve"> </w:t>
      </w:r>
      <w:r w:rsidR="00547BAB" w:rsidRPr="004311AC">
        <w:rPr>
          <w:b/>
          <w:bCs/>
        </w:rPr>
        <w:t>cyber-michrazim@cyber.gov.il</w:t>
      </w:r>
      <w:bookmarkEnd w:id="69"/>
      <w:r w:rsidR="00547BAB">
        <w:rPr>
          <w:rFonts w:hint="cs"/>
          <w:b/>
          <w:bCs/>
          <w:rtl/>
        </w:rPr>
        <w:t>.</w:t>
      </w:r>
      <w:bookmarkEnd w:id="70"/>
    </w:p>
    <w:p w14:paraId="3E6B0952" w14:textId="77777777" w:rsidR="005C05A2" w:rsidRPr="009669FF" w:rsidRDefault="005C05A2" w:rsidP="00F01AB1">
      <w:pPr>
        <w:pStyle w:val="3ff2"/>
      </w:pPr>
      <w:r w:rsidRPr="009669FF">
        <w:rPr>
          <w:rtl/>
        </w:rPr>
        <w:t xml:space="preserve">פניות בשאלות ובקשות הבהרה יכללו את שם ומספר המכרז, שם </w:t>
      </w:r>
      <w:r w:rsidR="00426DB3" w:rsidRPr="009669FF">
        <w:rPr>
          <w:rtl/>
        </w:rPr>
        <w:t>החברה הפונה</w:t>
      </w:r>
      <w:r w:rsidRPr="009669FF">
        <w:rPr>
          <w:rtl/>
        </w:rPr>
        <w:t xml:space="preserve">, שם הפונה, מען וכתובת דואר אלקטרוני ומספר טלפון. </w:t>
      </w:r>
    </w:p>
    <w:p w14:paraId="2B516E19" w14:textId="0EB5CCFA" w:rsidR="005C05A2" w:rsidRPr="009669FF" w:rsidRDefault="005C05A2" w:rsidP="00F01AB1">
      <w:pPr>
        <w:pStyle w:val="3ff2"/>
        <w:rPr>
          <w:rtl/>
        </w:rPr>
      </w:pPr>
      <w:r w:rsidRPr="009669FF">
        <w:rPr>
          <w:rtl/>
        </w:rPr>
        <w:t xml:space="preserve">שאלות המציעים יישלחו באמצעות דואר אלקטרוני לאיש הקשר, שפרטיו מופיעים בסעיף </w:t>
      </w:r>
      <w:r w:rsidR="00D07F97">
        <w:rPr>
          <w:cs/>
        </w:rPr>
        <w:t>‎</w:t>
      </w:r>
      <w:r w:rsidR="00D16934">
        <w:rPr>
          <w:cs/>
        </w:rPr>
        <w:t>‎</w:t>
      </w:r>
      <w:r w:rsidR="00D16934">
        <w:t>2.3.2</w:t>
      </w:r>
      <w:r w:rsidR="000A1B96">
        <w:rPr>
          <w:rFonts w:hint="cs"/>
          <w:rtl/>
        </w:rPr>
        <w:t xml:space="preserve"> </w:t>
      </w:r>
      <w:r w:rsidRPr="009669FF">
        <w:rPr>
          <w:rtl/>
        </w:rPr>
        <w:t>לעיל. באחריות המציע לוודא טלפונית ששאלותיו הגיעו בשלמותן לידי איש הקשר.</w:t>
      </w:r>
    </w:p>
    <w:p w14:paraId="6DF990B8" w14:textId="6A91DEC5" w:rsidR="00994CE7" w:rsidRPr="009669FF" w:rsidRDefault="00994CE7" w:rsidP="00F01AB1">
      <w:pPr>
        <w:pStyle w:val="3ff2"/>
      </w:pPr>
      <w:r w:rsidRPr="009669FF">
        <w:rPr>
          <w:rtl/>
        </w:rPr>
        <w:t xml:space="preserve">שאלות המציעים תוגשנה הן בפורמט </w:t>
      </w:r>
      <w:r w:rsidRPr="009669FF">
        <w:t>PDF</w:t>
      </w:r>
      <w:r w:rsidRPr="009669FF">
        <w:rPr>
          <w:rtl/>
        </w:rPr>
        <w:t xml:space="preserve"> והן בג</w:t>
      </w:r>
      <w:r w:rsidR="0010036F">
        <w:rPr>
          <w:rFonts w:hint="cs"/>
          <w:rtl/>
        </w:rPr>
        <w:t>י</w:t>
      </w:r>
      <w:r w:rsidRPr="009669FF">
        <w:rPr>
          <w:rtl/>
        </w:rPr>
        <w:t>ליון אקסל במבנה הבא:</w:t>
      </w:r>
    </w:p>
    <w:tbl>
      <w:tblPr>
        <w:tblStyle w:val="affff8"/>
        <w:bidiVisual/>
        <w:tblW w:w="0" w:type="auto"/>
        <w:tblInd w:w="909" w:type="dxa"/>
        <w:tblLook w:val="04A0" w:firstRow="1" w:lastRow="0" w:firstColumn="1" w:lastColumn="0" w:noHBand="0" w:noVBand="1"/>
      </w:tblPr>
      <w:tblGrid>
        <w:gridCol w:w="2047"/>
        <w:gridCol w:w="3474"/>
        <w:gridCol w:w="2126"/>
      </w:tblGrid>
      <w:tr w:rsidR="00994CE7" w:rsidRPr="009669FF" w14:paraId="40B3F602" w14:textId="77777777" w:rsidTr="0096375E">
        <w:tc>
          <w:tcPr>
            <w:tcW w:w="2047" w:type="dxa"/>
            <w:shd w:val="clear" w:color="auto" w:fill="D9D9D9" w:themeFill="background1" w:themeFillShade="D9"/>
          </w:tcPr>
          <w:p w14:paraId="1A31C24E" w14:textId="77777777" w:rsidR="00994CE7" w:rsidRPr="009669FF" w:rsidRDefault="00994CE7" w:rsidP="00D72F92">
            <w:pPr>
              <w:pStyle w:val="-10"/>
              <w:ind w:left="26" w:hanging="26"/>
              <w:jc w:val="center"/>
              <w:rPr>
                <w:rtl/>
              </w:rPr>
            </w:pPr>
            <w:proofErr w:type="spellStart"/>
            <w:r w:rsidRPr="009669FF">
              <w:rPr>
                <w:rtl/>
              </w:rPr>
              <w:t>מס"ד</w:t>
            </w:r>
            <w:proofErr w:type="spellEnd"/>
          </w:p>
        </w:tc>
        <w:tc>
          <w:tcPr>
            <w:tcW w:w="3474" w:type="dxa"/>
            <w:shd w:val="clear" w:color="auto" w:fill="D9D9D9" w:themeFill="background1" w:themeFillShade="D9"/>
          </w:tcPr>
          <w:p w14:paraId="0F64ED1D" w14:textId="77777777" w:rsidR="00994CE7" w:rsidRDefault="00994CE7" w:rsidP="00D0720B">
            <w:pPr>
              <w:pStyle w:val="-10"/>
              <w:spacing w:line="240" w:lineRule="auto"/>
              <w:jc w:val="center"/>
              <w:rPr>
                <w:rtl/>
              </w:rPr>
            </w:pPr>
            <w:r w:rsidRPr="009669FF">
              <w:rPr>
                <w:rtl/>
              </w:rPr>
              <w:t>הסעיף במכרז או בחוזה</w:t>
            </w:r>
          </w:p>
          <w:p w14:paraId="01F7EDB3" w14:textId="1E7C8F43" w:rsidR="00D0720B" w:rsidRPr="009669FF" w:rsidRDefault="00D0720B" w:rsidP="00D0720B">
            <w:pPr>
              <w:pStyle w:val="-10"/>
              <w:spacing w:line="240" w:lineRule="auto"/>
              <w:jc w:val="center"/>
              <w:rPr>
                <w:rtl/>
              </w:rPr>
            </w:pPr>
            <w:r>
              <w:rPr>
                <w:rFonts w:hint="cs"/>
                <w:rtl/>
              </w:rPr>
              <w:t>יש לציין את מספר הפרק, מספר הסעיף ומספר העמוד</w:t>
            </w:r>
          </w:p>
        </w:tc>
        <w:tc>
          <w:tcPr>
            <w:tcW w:w="2126" w:type="dxa"/>
            <w:shd w:val="clear" w:color="auto" w:fill="D9D9D9" w:themeFill="background1" w:themeFillShade="D9"/>
          </w:tcPr>
          <w:p w14:paraId="1F66AAD2" w14:textId="77777777" w:rsidR="00994CE7" w:rsidRPr="009669FF" w:rsidRDefault="00994CE7" w:rsidP="00D72F92">
            <w:pPr>
              <w:pStyle w:val="-10"/>
              <w:jc w:val="center"/>
              <w:rPr>
                <w:rtl/>
              </w:rPr>
            </w:pPr>
            <w:r w:rsidRPr="009669FF">
              <w:rPr>
                <w:rtl/>
              </w:rPr>
              <w:t>פירוט השאלה</w:t>
            </w:r>
          </w:p>
        </w:tc>
      </w:tr>
      <w:tr w:rsidR="00994CE7" w:rsidRPr="009669FF" w14:paraId="2004008E" w14:textId="77777777" w:rsidTr="0096375E">
        <w:tc>
          <w:tcPr>
            <w:tcW w:w="2047" w:type="dxa"/>
          </w:tcPr>
          <w:p w14:paraId="52F192A7" w14:textId="77777777" w:rsidR="00994CE7" w:rsidRPr="009669FF" w:rsidRDefault="00994CE7" w:rsidP="002B6AA1">
            <w:pPr>
              <w:pStyle w:val="-10"/>
              <w:rPr>
                <w:rtl/>
              </w:rPr>
            </w:pPr>
          </w:p>
        </w:tc>
        <w:tc>
          <w:tcPr>
            <w:tcW w:w="3474" w:type="dxa"/>
          </w:tcPr>
          <w:p w14:paraId="1893E809" w14:textId="77777777" w:rsidR="00994CE7" w:rsidRPr="009669FF" w:rsidRDefault="00994CE7" w:rsidP="002B6AA1">
            <w:pPr>
              <w:pStyle w:val="-10"/>
              <w:rPr>
                <w:rtl/>
              </w:rPr>
            </w:pPr>
          </w:p>
        </w:tc>
        <w:tc>
          <w:tcPr>
            <w:tcW w:w="2126" w:type="dxa"/>
          </w:tcPr>
          <w:p w14:paraId="7D39732A" w14:textId="77777777" w:rsidR="00994CE7" w:rsidRPr="009669FF" w:rsidRDefault="00994CE7" w:rsidP="002B6AA1">
            <w:pPr>
              <w:pStyle w:val="-10"/>
              <w:rPr>
                <w:rtl/>
              </w:rPr>
            </w:pPr>
          </w:p>
        </w:tc>
      </w:tr>
      <w:tr w:rsidR="00994CE7" w:rsidRPr="009669FF" w14:paraId="50ABC9D8" w14:textId="77777777" w:rsidTr="0096375E">
        <w:tc>
          <w:tcPr>
            <w:tcW w:w="2047" w:type="dxa"/>
          </w:tcPr>
          <w:p w14:paraId="54960972" w14:textId="77777777" w:rsidR="00994CE7" w:rsidRPr="009669FF" w:rsidRDefault="00994CE7" w:rsidP="002B6AA1">
            <w:pPr>
              <w:pStyle w:val="-10"/>
              <w:rPr>
                <w:rtl/>
              </w:rPr>
            </w:pPr>
          </w:p>
        </w:tc>
        <w:tc>
          <w:tcPr>
            <w:tcW w:w="3474" w:type="dxa"/>
          </w:tcPr>
          <w:p w14:paraId="1AF54DA8" w14:textId="77777777" w:rsidR="00994CE7" w:rsidRPr="009669FF" w:rsidRDefault="00994CE7" w:rsidP="002B6AA1">
            <w:pPr>
              <w:pStyle w:val="-10"/>
              <w:rPr>
                <w:rtl/>
              </w:rPr>
            </w:pPr>
          </w:p>
        </w:tc>
        <w:tc>
          <w:tcPr>
            <w:tcW w:w="2126" w:type="dxa"/>
          </w:tcPr>
          <w:p w14:paraId="4FB0E771" w14:textId="77777777" w:rsidR="00994CE7" w:rsidRPr="009669FF" w:rsidRDefault="00994CE7" w:rsidP="002B6AA1">
            <w:pPr>
              <w:pStyle w:val="-10"/>
              <w:rPr>
                <w:rtl/>
              </w:rPr>
            </w:pPr>
          </w:p>
        </w:tc>
      </w:tr>
    </w:tbl>
    <w:p w14:paraId="049AE38F" w14:textId="77777777" w:rsidR="0096375E" w:rsidRPr="00F06E6A" w:rsidRDefault="0096375E" w:rsidP="00F06E6A">
      <w:pPr>
        <w:rPr>
          <w:rtl/>
        </w:rPr>
      </w:pPr>
    </w:p>
    <w:p w14:paraId="696B3D9B" w14:textId="066EF03C" w:rsidR="00994CE7" w:rsidRPr="009669FF" w:rsidRDefault="00994CE7" w:rsidP="00F01AB1">
      <w:pPr>
        <w:pStyle w:val="3ff2"/>
        <w:rPr>
          <w:rtl/>
        </w:rPr>
      </w:pPr>
      <w:r w:rsidRPr="009669FF">
        <w:rPr>
          <w:rtl/>
        </w:rPr>
        <w:t xml:space="preserve">יש להקפיד שקובץ ה </w:t>
      </w:r>
      <w:r w:rsidRPr="009669FF">
        <w:t>PDF</w:t>
      </w:r>
      <w:r w:rsidRPr="009669FF">
        <w:rPr>
          <w:rtl/>
        </w:rPr>
        <w:t xml:space="preserve"> וקובץ האקסל יכילו שאלות זהות בנוסח זהה ובסדר זהה. </w:t>
      </w:r>
      <w:r w:rsidR="0018760E" w:rsidRPr="009669FF">
        <w:rPr>
          <w:rtl/>
        </w:rPr>
        <w:t>בכל מקרה, מסמך ה-</w:t>
      </w:r>
      <w:r w:rsidR="0018760E" w:rsidRPr="009669FF">
        <w:t>PDF</w:t>
      </w:r>
      <w:r w:rsidR="00470F1A">
        <w:rPr>
          <w:rtl/>
        </w:rPr>
        <w:t xml:space="preserve"> </w:t>
      </w:r>
      <w:r w:rsidR="0018760E" w:rsidRPr="009669FF">
        <w:rPr>
          <w:rtl/>
        </w:rPr>
        <w:t>יהיה הגרסה המחייבת.</w:t>
      </w:r>
    </w:p>
    <w:p w14:paraId="522750DA" w14:textId="77777777" w:rsidR="00994CE7" w:rsidRPr="009669FF" w:rsidRDefault="00994CE7" w:rsidP="00275242">
      <w:pPr>
        <w:pStyle w:val="3-2"/>
        <w:rPr>
          <w:rtl/>
        </w:rPr>
      </w:pPr>
      <w:r w:rsidRPr="009669FF">
        <w:rPr>
          <w:rtl/>
        </w:rPr>
        <w:t>ככל שיש מספר שאלות לגבי סעיף מסוים, יש לרשום את הסעיף וכל שאלה המתייחסת אליו, בשורה נפרדת.</w:t>
      </w:r>
    </w:p>
    <w:p w14:paraId="09C07C16" w14:textId="69C2A73D" w:rsidR="008C07F8" w:rsidRDefault="008C07F8" w:rsidP="00F01AB1">
      <w:pPr>
        <w:pStyle w:val="3ff2"/>
      </w:pPr>
      <w:r>
        <w:rPr>
          <w:rtl/>
        </w:rPr>
        <w:t xml:space="preserve">ככל שעד למועד האחרון להגשת שאלות, יפנה המציע לעורך המכרז מספר פעמים עם שאלות, עליו להוסיף בכל פנייה את השאלות החדשות לקובץ השאלות הקודמות שהעביר, </w:t>
      </w:r>
      <w:r>
        <w:rPr>
          <w:rtl/>
        </w:rPr>
        <w:lastRenderedPageBreak/>
        <w:t xml:space="preserve">באופן מצטבר. קובץ השאלות היחיד שאליו יתייחס עורך המכרז, יהיה הקובץ האחרון שהתקבל אצל עורך המכרז במועד האחרון להגשת שאלות ההבהרה כאמור בטבלת ריכוז התאריכים בסעיף </w:t>
      </w:r>
      <w:r>
        <w:rPr>
          <w:cs/>
        </w:rPr>
        <w:t>‎</w:t>
      </w:r>
      <w:r w:rsidR="00D16934">
        <w:rPr>
          <w:cs/>
        </w:rPr>
        <w:t>‎</w:t>
      </w:r>
      <w:r w:rsidR="00D16934">
        <w:t>2.1.1</w:t>
      </w:r>
      <w:r>
        <w:rPr>
          <w:rtl/>
        </w:rPr>
        <w:t xml:space="preserve"> לעיל.</w:t>
      </w:r>
    </w:p>
    <w:p w14:paraId="4955AA77" w14:textId="61AECB77" w:rsidR="00657354" w:rsidRPr="009669FF" w:rsidRDefault="00657354" w:rsidP="00F01AB1">
      <w:pPr>
        <w:pStyle w:val="3ff2"/>
      </w:pPr>
      <w:r w:rsidRPr="009669FF">
        <w:rPr>
          <w:noProof/>
          <w:rtl/>
        </w:rPr>
        <w:t xml:space="preserve">שאלות שיועברו לאחר המועד או שיופנו בעל פה או בטלפון או בפורמט אחר מהנדרש לא יחייבו מענה על ידי </w:t>
      </w:r>
      <w:r w:rsidR="006D3C08" w:rsidRPr="009669FF">
        <w:rPr>
          <w:noProof/>
          <w:rtl/>
        </w:rPr>
        <w:t>המערך</w:t>
      </w:r>
      <w:r w:rsidRPr="009669FF">
        <w:rPr>
          <w:rtl/>
        </w:rPr>
        <w:t xml:space="preserve">. </w:t>
      </w:r>
    </w:p>
    <w:p w14:paraId="767966F4" w14:textId="2C4937EE" w:rsidR="002D08C4" w:rsidRPr="009669FF" w:rsidRDefault="002D08C4" w:rsidP="00F01AB1">
      <w:pPr>
        <w:pStyle w:val="3ff2"/>
      </w:pPr>
      <w:r w:rsidRPr="009669FF">
        <w:rPr>
          <w:rtl/>
        </w:rPr>
        <w:t>המערך רשאי לאפשר סבבים נוספים של שאלות הבהרה בהתאם לשיקול דעתו.</w:t>
      </w:r>
    </w:p>
    <w:p w14:paraId="2A6F82AC" w14:textId="4BEA10F5" w:rsidR="00E34A90" w:rsidRDefault="00E34A90" w:rsidP="00F01AB1">
      <w:pPr>
        <w:pStyle w:val="3ff2"/>
        <w:rPr>
          <w:rtl/>
        </w:rPr>
      </w:pPr>
      <w:r w:rsidRPr="009669FF">
        <w:rPr>
          <w:rtl/>
        </w:rPr>
        <w:t>פניות בשאלות ובקשות הבהרה ייעשו בשפה העברית</w:t>
      </w:r>
      <w:r w:rsidR="007C7D39" w:rsidRPr="009669FF">
        <w:rPr>
          <w:rtl/>
        </w:rPr>
        <w:t xml:space="preserve"> או האנגלית</w:t>
      </w:r>
      <w:r w:rsidRPr="009669FF">
        <w:rPr>
          <w:rtl/>
        </w:rPr>
        <w:t xml:space="preserve"> בלבד.</w:t>
      </w:r>
    </w:p>
    <w:p w14:paraId="01FAEC61" w14:textId="4B3F8B2D" w:rsidR="008C07F8" w:rsidRDefault="008C07F8" w:rsidP="00F01AB1">
      <w:pPr>
        <w:pStyle w:val="3ff2"/>
        <w:rPr>
          <w:rtl/>
        </w:rPr>
      </w:pPr>
      <w:bookmarkStart w:id="71" w:name="_Ref157111791"/>
      <w:r>
        <w:rPr>
          <w:rtl/>
        </w:rPr>
        <w:t xml:space="preserve">תשובות עורך המכרז לשאלות שהוגשו תפורסמנה בדף המכרז באתר האינטרנט של </w:t>
      </w:r>
      <w:proofErr w:type="spellStart"/>
      <w:r>
        <w:rPr>
          <w:rtl/>
        </w:rPr>
        <w:t>מינהל</w:t>
      </w:r>
      <w:proofErr w:type="spellEnd"/>
      <w:r>
        <w:rPr>
          <w:rtl/>
        </w:rPr>
        <w:t xml:space="preserve"> הרכש בקישור המפורט לעיל ובאמצעות </w:t>
      </w:r>
      <w:r>
        <w:rPr>
          <w:rFonts w:hint="cs"/>
          <w:rtl/>
        </w:rPr>
        <w:t>אתר האינטרנט של המערך</w:t>
      </w:r>
      <w:r>
        <w:rPr>
          <w:rtl/>
        </w:rPr>
        <w:t>. יובהר כי על המציע חלה האחריות המלאה והבלעדית להתעדכן בתשובות עורך המכרז וכן בעדכונים שוטפים בנוגע למכרז זה אשר יפורסמו כאמור.</w:t>
      </w:r>
      <w:bookmarkEnd w:id="71"/>
    </w:p>
    <w:p w14:paraId="27A0E1D9" w14:textId="4DBB4A2F" w:rsidR="008C07F8" w:rsidRDefault="008C07F8" w:rsidP="00F01AB1">
      <w:pPr>
        <w:pStyle w:val="3ff2"/>
        <w:rPr>
          <w:rtl/>
        </w:rPr>
      </w:pPr>
      <w:r>
        <w:rPr>
          <w:rtl/>
        </w:rPr>
        <w:t>רק תשובות שפורסמו כמפורט לעיל מחייבות את עורך המכרז</w:t>
      </w:r>
      <w:r w:rsidRPr="008C07F8">
        <w:rPr>
          <w:rtl/>
        </w:rPr>
        <w:t xml:space="preserve"> </w:t>
      </w:r>
      <w:r>
        <w:rPr>
          <w:rtl/>
        </w:rPr>
        <w:t xml:space="preserve">ומהווה חלק בלתי נפרד מהמכרז. למען הסר ספק, תשובות בעל פה לא יחייבו את עורך המכרז אם לא פורסמו בכתב לכלל המציעים לפי סעיף </w:t>
      </w:r>
      <w:r>
        <w:rPr>
          <w:cs/>
        </w:rPr>
        <w:t>‎</w:t>
      </w:r>
      <w:r w:rsidR="00D16934">
        <w:rPr>
          <w:cs/>
        </w:rPr>
        <w:t>‎</w:t>
      </w:r>
      <w:r w:rsidR="00D16934">
        <w:t>2.3.11</w:t>
      </w:r>
      <w:r>
        <w:rPr>
          <w:rtl/>
        </w:rPr>
        <w:t>לעיל. עורך המכרז אינו מחויב לנוסח השאלה, ובכלל זה רשאי עורך המכרז, בעת ניסוח תשובות ההבהרה שישלחו למציעים, לקצר נוסח של שאלה או לנסחה מחדש. מבלי לגרוע מהאמור, באחריות המציע לנסח את השאלות באופן שלא יכלול מידע מזהה על המציע או כל גורם אחר.</w:t>
      </w:r>
    </w:p>
    <w:p w14:paraId="62050B1C" w14:textId="0375D663" w:rsidR="008C07F8" w:rsidRDefault="008C07F8" w:rsidP="00F01AB1">
      <w:pPr>
        <w:pStyle w:val="3ff2"/>
        <w:rPr>
          <w:rtl/>
        </w:rPr>
      </w:pPr>
      <w:r>
        <w:rPr>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אם לא נשאלה בנושא מסוים שאלת הבהרה טרם הגשת ההצעה, אזי ככל שיימצאו לאחר מכן סתירות או אי התאמות כאמור, שלא ניתן ליישבן, יפורשו סתירות אלו על ידי עורך המכרז ופרשנותו תחייב את המציע. על המציעים לקחת בחשבון כי הן יפורשו באופן המרחיב את חובות המציע או את זכויות עורך המכרז או המזמין. </w:t>
      </w:r>
    </w:p>
    <w:p w14:paraId="6D996975" w14:textId="04C08A6F" w:rsidR="008C07F8" w:rsidRDefault="008C07F8" w:rsidP="00F01AB1">
      <w:pPr>
        <w:pStyle w:val="3ff2"/>
        <w:rPr>
          <w:rtl/>
        </w:rPr>
      </w:pPr>
      <w:r>
        <w:rPr>
          <w:rtl/>
        </w:rPr>
        <w:t xml:space="preserve">עורך המכרז רשאי לבצע כל שינוי במסמכי המכרז, וכן </w:t>
      </w:r>
      <w:proofErr w:type="spellStart"/>
      <w:r>
        <w:rPr>
          <w:rtl/>
        </w:rPr>
        <w:t>ליתן</w:t>
      </w:r>
      <w:proofErr w:type="spellEnd"/>
      <w:r>
        <w:rPr>
          <w:rtl/>
        </w:rPr>
        <w:t xml:space="preserve"> פרשנות או הבהרה להוראות מסמכי המכרז, וזאת גם מיוזמתו וללא קשר לשאלות המציעים.</w:t>
      </w:r>
    </w:p>
    <w:p w14:paraId="740C7378" w14:textId="77777777" w:rsidR="00EE5088" w:rsidRDefault="00EE5088">
      <w:pPr>
        <w:bidi w:val="0"/>
        <w:spacing w:before="200" w:after="200" w:line="276" w:lineRule="auto"/>
        <w:rPr>
          <w:rFonts w:ascii="David" w:hAnsi="David" w:cs="David"/>
          <w:b/>
          <w:bCs/>
          <w:sz w:val="28"/>
          <w:szCs w:val="28"/>
          <w:u w:val="single"/>
        </w:rPr>
      </w:pPr>
      <w:bookmarkStart w:id="72" w:name="_Toc147325706"/>
      <w:r>
        <w:rPr>
          <w:rtl/>
        </w:rPr>
        <w:br w:type="page"/>
      </w:r>
    </w:p>
    <w:p w14:paraId="537D1573" w14:textId="60172C54" w:rsidR="00376729" w:rsidRPr="009669FF" w:rsidRDefault="00376729" w:rsidP="00A86670">
      <w:pPr>
        <w:pStyle w:val="23"/>
      </w:pPr>
      <w:bookmarkStart w:id="73" w:name="_Toc157348501"/>
      <w:bookmarkStart w:id="74" w:name="_Toc176811843"/>
      <w:r w:rsidRPr="009669FF">
        <w:rPr>
          <w:rtl/>
        </w:rPr>
        <w:lastRenderedPageBreak/>
        <w:t xml:space="preserve">מענה </w:t>
      </w:r>
      <w:r w:rsidR="00426DB3" w:rsidRPr="009669FF">
        <w:rPr>
          <w:rtl/>
        </w:rPr>
        <w:t>המ</w:t>
      </w:r>
      <w:r w:rsidR="00BE5BF4" w:rsidRPr="009669FF">
        <w:rPr>
          <w:rtl/>
        </w:rPr>
        <w:t xml:space="preserve">ערך </w:t>
      </w:r>
      <w:r w:rsidRPr="009669FF">
        <w:rPr>
          <w:rtl/>
        </w:rPr>
        <w:t>לשאלות ההבהרה</w:t>
      </w:r>
      <w:bookmarkEnd w:id="72"/>
      <w:bookmarkEnd w:id="73"/>
      <w:bookmarkEnd w:id="74"/>
    </w:p>
    <w:p w14:paraId="6FF35E4E" w14:textId="47ADC4BF" w:rsidR="00186AEF" w:rsidRPr="009669FF" w:rsidRDefault="00B42D5D" w:rsidP="00F01AB1">
      <w:pPr>
        <w:pStyle w:val="3ff2"/>
      </w:pPr>
      <w:r w:rsidRPr="009669FF">
        <w:rPr>
          <w:rtl/>
        </w:rPr>
        <w:t>תשובות המ</w:t>
      </w:r>
      <w:r w:rsidR="00BE5BF4" w:rsidRPr="009669FF">
        <w:rPr>
          <w:rtl/>
        </w:rPr>
        <w:t>ערך</w:t>
      </w:r>
      <w:r w:rsidRPr="009669FF">
        <w:rPr>
          <w:rtl/>
        </w:rPr>
        <w:t xml:space="preserve"> לשאלות שהוגשו</w:t>
      </w:r>
      <w:r w:rsidR="007C7D39" w:rsidRPr="009669FF">
        <w:rPr>
          <w:rtl/>
        </w:rPr>
        <w:t xml:space="preserve"> יהיו בשפה העברית </w:t>
      </w:r>
      <w:r w:rsidR="00A92C4D" w:rsidRPr="009669FF">
        <w:rPr>
          <w:rtl/>
        </w:rPr>
        <w:t xml:space="preserve">ו/או </w:t>
      </w:r>
      <w:r w:rsidR="00186AEF" w:rsidRPr="009669FF">
        <w:rPr>
          <w:rtl/>
        </w:rPr>
        <w:t xml:space="preserve">האנגלית </w:t>
      </w:r>
      <w:r w:rsidR="007C7D39" w:rsidRPr="009669FF">
        <w:rPr>
          <w:rtl/>
        </w:rPr>
        <w:t>בלבד</w:t>
      </w:r>
      <w:r w:rsidR="00A92C4D" w:rsidRPr="009669FF">
        <w:rPr>
          <w:rtl/>
        </w:rPr>
        <w:t>, בהתאם לשיקול דעתו הבלעדי</w:t>
      </w:r>
      <w:r w:rsidR="00E1270B" w:rsidRPr="009669FF">
        <w:rPr>
          <w:rtl/>
        </w:rPr>
        <w:t>.</w:t>
      </w:r>
    </w:p>
    <w:p w14:paraId="00ACB379" w14:textId="491318F8" w:rsidR="00B42D5D" w:rsidRPr="009669FF" w:rsidRDefault="00186AEF" w:rsidP="00F01AB1">
      <w:pPr>
        <w:pStyle w:val="3ff2"/>
        <w:rPr>
          <w:rtl/>
        </w:rPr>
      </w:pPr>
      <w:r w:rsidRPr="009669FF">
        <w:rPr>
          <w:rtl/>
        </w:rPr>
        <w:t>תש</w:t>
      </w:r>
      <w:r w:rsidR="00EE14DB" w:rsidRPr="009669FF">
        <w:rPr>
          <w:rtl/>
        </w:rPr>
        <w:t>ו</w:t>
      </w:r>
      <w:r w:rsidRPr="009669FF">
        <w:rPr>
          <w:rtl/>
        </w:rPr>
        <w:t xml:space="preserve">בות לשאלות הבהרה יפורסמו </w:t>
      </w:r>
      <w:r w:rsidR="007F2C73" w:rsidRPr="009669FF">
        <w:rPr>
          <w:rtl/>
        </w:rPr>
        <w:t xml:space="preserve">באתר מנהל הרכש הממשלתי. </w:t>
      </w:r>
      <w:r w:rsidR="00B42D5D" w:rsidRPr="009669FF">
        <w:rPr>
          <w:rtl/>
        </w:rPr>
        <w:t>מובהר, כי תשובות המ</w:t>
      </w:r>
      <w:r w:rsidR="00BE5BF4" w:rsidRPr="009669FF">
        <w:rPr>
          <w:rtl/>
        </w:rPr>
        <w:t>ערך</w:t>
      </w:r>
      <w:r w:rsidR="00B42D5D" w:rsidRPr="009669FF">
        <w:rPr>
          <w:rtl/>
        </w:rPr>
        <w:t xml:space="preserve"> לשאלות ינוסחו באופן שאינו חושף את זהות השואלים.</w:t>
      </w:r>
    </w:p>
    <w:p w14:paraId="7C6DE280" w14:textId="77777777" w:rsidR="00376729" w:rsidRPr="009669FF" w:rsidRDefault="00376729" w:rsidP="00F01AB1">
      <w:pPr>
        <w:pStyle w:val="3ff2"/>
      </w:pPr>
      <w:r w:rsidRPr="009669FF">
        <w:rPr>
          <w:rtl/>
        </w:rPr>
        <w:t xml:space="preserve">במענה לשאלות ההבהרה </w:t>
      </w:r>
      <w:r w:rsidR="006D3C08" w:rsidRPr="009669FF">
        <w:rPr>
          <w:rtl/>
        </w:rPr>
        <w:t>המערך</w:t>
      </w:r>
      <w:r w:rsidRPr="009669FF">
        <w:rPr>
          <w:rtl/>
        </w:rPr>
        <w:t xml:space="preserve"> רשאי לבצע כל שינוי במסמכי המכרז, וכן </w:t>
      </w:r>
      <w:r w:rsidR="005B5DE8" w:rsidRPr="009669FF">
        <w:rPr>
          <w:rtl/>
        </w:rPr>
        <w:t>ל</w:t>
      </w:r>
      <w:r w:rsidR="00904FE3" w:rsidRPr="009669FF">
        <w:rPr>
          <w:rtl/>
        </w:rPr>
        <w:t>פרש</w:t>
      </w:r>
      <w:r w:rsidRPr="009669FF">
        <w:rPr>
          <w:rtl/>
        </w:rPr>
        <w:t xml:space="preserve"> או </w:t>
      </w:r>
      <w:r w:rsidR="00904FE3" w:rsidRPr="009669FF">
        <w:rPr>
          <w:rtl/>
        </w:rPr>
        <w:t>להבהיר את</w:t>
      </w:r>
      <w:r w:rsidRPr="009669FF">
        <w:rPr>
          <w:rtl/>
        </w:rPr>
        <w:t xml:space="preserve"> הוראות מסמכי המכרז. </w:t>
      </w:r>
    </w:p>
    <w:p w14:paraId="1E973586" w14:textId="207E0C94" w:rsidR="00376729" w:rsidRPr="009669FF" w:rsidRDefault="006D3C08" w:rsidP="00F01AB1">
      <w:pPr>
        <w:pStyle w:val="3ff2"/>
      </w:pPr>
      <w:r w:rsidRPr="009669FF">
        <w:rPr>
          <w:rtl/>
        </w:rPr>
        <w:t>המערך</w:t>
      </w:r>
      <w:r w:rsidR="00376729" w:rsidRPr="009669FF">
        <w:rPr>
          <w:rtl/>
        </w:rPr>
        <w:t xml:space="preserve"> אינו מחויב לנוסח שאלה שהוגשה, ובכלל זה רשאי </w:t>
      </w:r>
      <w:r w:rsidRPr="009669FF">
        <w:rPr>
          <w:rtl/>
        </w:rPr>
        <w:t>המערך</w:t>
      </w:r>
      <w:r w:rsidR="00376729" w:rsidRPr="009669FF">
        <w:rPr>
          <w:rtl/>
        </w:rPr>
        <w:t xml:space="preserve">, בעת ניסוח תשובות ההבהרה שישלחו למציעים, לקצר נוסח של שאלה או לנסחה מחדש. נוסח התשובות של </w:t>
      </w:r>
      <w:r w:rsidRPr="009669FF">
        <w:rPr>
          <w:rtl/>
        </w:rPr>
        <w:t>המערך</w:t>
      </w:r>
      <w:r w:rsidR="00376729" w:rsidRPr="009669FF">
        <w:rPr>
          <w:rtl/>
        </w:rPr>
        <w:t xml:space="preserve"> הוא הנוסח המחייב ומהווה חלק בלתי נפרד מהמכרז.</w:t>
      </w:r>
    </w:p>
    <w:p w14:paraId="29ED1FC9" w14:textId="2F5802CB" w:rsidR="00D21090" w:rsidRPr="009669FF" w:rsidRDefault="00D21090" w:rsidP="00F01AB1">
      <w:pPr>
        <w:pStyle w:val="3ff2"/>
        <w:rPr>
          <w:rtl/>
        </w:rPr>
      </w:pPr>
      <w:bookmarkStart w:id="75" w:name="_Ref107470401"/>
      <w:r w:rsidRPr="009669FF">
        <w:rPr>
          <w:rtl/>
        </w:rPr>
        <w:t>מודגש, כי בעת הגשת הצעה, על המציע להגיש כחלק מהצעתו את מסמך השאלות והתשובות</w:t>
      </w:r>
      <w:r w:rsidR="00186AEF" w:rsidRPr="009669FF">
        <w:rPr>
          <w:rtl/>
        </w:rPr>
        <w:t>, הרלוונטי לאותו שלב,</w:t>
      </w:r>
      <w:r w:rsidRPr="009669FF">
        <w:rPr>
          <w:rtl/>
        </w:rPr>
        <w:t xml:space="preserve"> כאשר הוא חתום על ידו. מסמך השאלות והתשובות החתום יהווה חלק ממסמכי </w:t>
      </w:r>
      <w:r w:rsidR="004905B6" w:rsidRPr="009669FF">
        <w:rPr>
          <w:rtl/>
        </w:rPr>
        <w:t>המכרז</w:t>
      </w:r>
      <w:r w:rsidRPr="009669FF">
        <w:rPr>
          <w:rtl/>
        </w:rPr>
        <w:t xml:space="preserve"> </w:t>
      </w:r>
      <w:r w:rsidR="00DA06AF" w:rsidRPr="009669FF">
        <w:rPr>
          <w:rtl/>
        </w:rPr>
        <w:t>ובמקרה של סתירה בין מסמכי המכרז למסמך השאלות והתשובות – יגבר מסמך השאלות והתשובות.</w:t>
      </w:r>
      <w:bookmarkEnd w:id="75"/>
      <w:r w:rsidR="00470F1A">
        <w:rPr>
          <w:rtl/>
        </w:rPr>
        <w:t xml:space="preserve"> </w:t>
      </w:r>
    </w:p>
    <w:p w14:paraId="01DC1310" w14:textId="77777777" w:rsidR="00BF4A2D" w:rsidRDefault="00BF4A2D">
      <w:pPr>
        <w:bidi w:val="0"/>
        <w:spacing w:before="200" w:after="200" w:line="276" w:lineRule="auto"/>
        <w:rPr>
          <w:rFonts w:ascii="David" w:hAnsi="David" w:cs="David"/>
          <w:b/>
          <w:bCs/>
          <w:caps/>
          <w:spacing w:val="15"/>
          <w:sz w:val="36"/>
          <w:szCs w:val="36"/>
        </w:rPr>
      </w:pPr>
      <w:bookmarkStart w:id="76" w:name="_Toc527908866"/>
      <w:bookmarkStart w:id="77" w:name="_Toc147325707"/>
      <w:bookmarkStart w:id="78" w:name="_Toc516503359"/>
      <w:bookmarkStart w:id="79" w:name="_Toc519073574"/>
      <w:bookmarkStart w:id="80" w:name="_Toc519073920"/>
      <w:r>
        <w:rPr>
          <w:rtl/>
        </w:rPr>
        <w:br w:type="page"/>
      </w:r>
    </w:p>
    <w:p w14:paraId="08E92E26" w14:textId="26F43683" w:rsidR="00D702B7" w:rsidRPr="009669FF" w:rsidRDefault="00D702B7" w:rsidP="0096375E">
      <w:pPr>
        <w:pStyle w:val="14"/>
      </w:pPr>
      <w:bookmarkStart w:id="81" w:name="_Toc176811844"/>
      <w:r w:rsidRPr="009669FF">
        <w:rPr>
          <w:rtl/>
        </w:rPr>
        <w:lastRenderedPageBreak/>
        <w:t>נוהל המכרז</w:t>
      </w:r>
      <w:bookmarkEnd w:id="76"/>
      <w:bookmarkEnd w:id="77"/>
      <w:bookmarkEnd w:id="81"/>
      <w:r w:rsidRPr="009669FF">
        <w:rPr>
          <w:rtl/>
        </w:rPr>
        <w:t xml:space="preserve"> </w:t>
      </w:r>
    </w:p>
    <w:p w14:paraId="4B0C6447" w14:textId="4ADB67D5" w:rsidR="00AE3D47" w:rsidRPr="009669FF" w:rsidRDefault="00AE3D47" w:rsidP="00A86670">
      <w:pPr>
        <w:pStyle w:val="23"/>
        <w:rPr>
          <w:rtl/>
        </w:rPr>
      </w:pPr>
      <w:bookmarkStart w:id="82" w:name="_Toc147325708"/>
      <w:bookmarkStart w:id="83" w:name="_Toc157348502"/>
      <w:bookmarkStart w:id="84" w:name="_Toc176811845"/>
      <w:r w:rsidRPr="009669FF">
        <w:rPr>
          <w:rtl/>
        </w:rPr>
        <w:t xml:space="preserve">סמכויות </w:t>
      </w:r>
      <w:r w:rsidR="006D3C08" w:rsidRPr="009669FF">
        <w:rPr>
          <w:rtl/>
        </w:rPr>
        <w:t>המערך</w:t>
      </w:r>
      <w:r w:rsidRPr="009669FF">
        <w:rPr>
          <w:rtl/>
        </w:rPr>
        <w:t xml:space="preserve"> בעת </w:t>
      </w:r>
      <w:r w:rsidR="00F253E7" w:rsidRPr="009669FF">
        <w:rPr>
          <w:rtl/>
        </w:rPr>
        <w:t>ניהול הליך המכרז ו</w:t>
      </w:r>
      <w:r w:rsidRPr="009669FF">
        <w:rPr>
          <w:rtl/>
        </w:rPr>
        <w:t>בדיקת הצעות</w:t>
      </w:r>
      <w:bookmarkEnd w:id="82"/>
      <w:bookmarkEnd w:id="83"/>
      <w:bookmarkEnd w:id="84"/>
      <w:r w:rsidRPr="009669FF">
        <w:rPr>
          <w:rtl/>
        </w:rPr>
        <w:t xml:space="preserve"> </w:t>
      </w:r>
    </w:p>
    <w:p w14:paraId="601FF118" w14:textId="0562E092" w:rsidR="00146517" w:rsidRPr="009669FF" w:rsidRDefault="00146517" w:rsidP="00F01AB1">
      <w:pPr>
        <w:pStyle w:val="3ff2"/>
      </w:pPr>
      <w:r w:rsidRPr="009669FF">
        <w:rPr>
          <w:rtl/>
        </w:rPr>
        <w:t xml:space="preserve">מסמכי המכרז </w:t>
      </w:r>
      <w:r w:rsidR="00D13648" w:rsidRPr="009669FF">
        <w:rPr>
          <w:rtl/>
        </w:rPr>
        <w:t>יפורסמו בעברית, ולצדם יפרסם</w:t>
      </w:r>
      <w:r w:rsidRPr="009669FF">
        <w:rPr>
          <w:rtl/>
        </w:rPr>
        <w:t xml:space="preserve"> המערך תרגום מוצע לאנגלית. </w:t>
      </w:r>
      <w:r w:rsidR="00803A8C" w:rsidRPr="009669FF">
        <w:rPr>
          <w:rtl/>
        </w:rPr>
        <w:t xml:space="preserve">למען הסר ספק, ההליך </w:t>
      </w:r>
      <w:proofErr w:type="spellStart"/>
      <w:r w:rsidR="00803A8C" w:rsidRPr="009669FF">
        <w:rPr>
          <w:rtl/>
        </w:rPr>
        <w:t>המכרזי</w:t>
      </w:r>
      <w:proofErr w:type="spellEnd"/>
      <w:r w:rsidR="00803A8C" w:rsidRPr="009669FF">
        <w:rPr>
          <w:rtl/>
        </w:rPr>
        <w:t xml:space="preserve"> יתנהל בעברית, והנוסח המחייב יהיה הנוסח המפורסם בעברית. המערך שומר לעצמו את הזכות לפנות למציעים ו/או לפרסם הבהרות גם בשפה האנגלית, בהתאם לשיקול דעתו הבלעדי. </w:t>
      </w:r>
      <w:r w:rsidR="00F67E5D" w:rsidRPr="009669FF">
        <w:rPr>
          <w:rtl/>
        </w:rPr>
        <w:t>בכל מקרה של סתירה בין הנוסח בעברית לבין תרגומו – יגבר הנוסח בעברית.</w:t>
      </w:r>
      <w:r w:rsidR="00470F1A">
        <w:rPr>
          <w:rtl/>
        </w:rPr>
        <w:t xml:space="preserve"> </w:t>
      </w:r>
    </w:p>
    <w:p w14:paraId="356FCFD6" w14:textId="01562040" w:rsidR="00AE3D47" w:rsidRPr="009669FF" w:rsidRDefault="006D3C08" w:rsidP="00F01AB1">
      <w:pPr>
        <w:pStyle w:val="3ff2"/>
      </w:pPr>
      <w:r w:rsidRPr="009669FF">
        <w:rPr>
          <w:rtl/>
        </w:rPr>
        <w:t>המערך</w:t>
      </w:r>
      <w:r w:rsidR="00AE3D47" w:rsidRPr="009669FF">
        <w:rPr>
          <w:rtl/>
        </w:rPr>
        <w:t xml:space="preserve"> או צוות מטעמו אשר </w:t>
      </w:r>
      <w:r w:rsidR="00262873" w:rsidRPr="009669FF">
        <w:rPr>
          <w:rtl/>
        </w:rPr>
        <w:t>עשוי לכלול</w:t>
      </w:r>
      <w:r w:rsidR="00AE3D47" w:rsidRPr="009669FF">
        <w:rPr>
          <w:rtl/>
        </w:rPr>
        <w:t xml:space="preserve"> גם יועצים חיצוניים</w:t>
      </w:r>
      <w:r w:rsidR="00426DB3" w:rsidRPr="009669FF">
        <w:rPr>
          <w:rtl/>
        </w:rPr>
        <w:t>,</w:t>
      </w:r>
      <w:r w:rsidR="00AE3D47" w:rsidRPr="009669FF">
        <w:rPr>
          <w:rtl/>
        </w:rPr>
        <w:t xml:space="preserve"> יבדקו את ההצעות במכרז</w:t>
      </w:r>
      <w:r w:rsidR="00746C8F" w:rsidRPr="009669FF">
        <w:rPr>
          <w:rtl/>
        </w:rPr>
        <w:t xml:space="preserve">. </w:t>
      </w:r>
      <w:r w:rsidR="00AE3D47" w:rsidRPr="009669FF">
        <w:rPr>
          <w:rtl/>
        </w:rPr>
        <w:t xml:space="preserve">לצורך בדיקת ההצעות יעשה </w:t>
      </w:r>
      <w:r w:rsidRPr="009669FF">
        <w:rPr>
          <w:rtl/>
        </w:rPr>
        <w:t>המערך</w:t>
      </w:r>
      <w:r w:rsidR="00AE3D47" w:rsidRPr="009669FF">
        <w:rPr>
          <w:rtl/>
        </w:rPr>
        <w:t xml:space="preserve"> או מי מטעמו שימוש בידע המקצועי העומד לרשותו, ובמקורות מידע מהימנים, וביניהם מידע ציבורי על המציע, חוות דעת יועצים מקצועיים, וכן כל מקור מידע אמין אחר. </w:t>
      </w:r>
    </w:p>
    <w:p w14:paraId="1D8508A1" w14:textId="77777777" w:rsidR="00AE3D47" w:rsidRPr="009669FF" w:rsidRDefault="006D3C08" w:rsidP="00F01AB1">
      <w:pPr>
        <w:pStyle w:val="3ff2"/>
        <w:rPr>
          <w:rtl/>
        </w:rPr>
      </w:pPr>
      <w:r w:rsidRPr="009669FF">
        <w:rPr>
          <w:rtl/>
        </w:rPr>
        <w:t>המערך</w:t>
      </w:r>
      <w:r w:rsidR="00AE3D47" w:rsidRPr="009669FF">
        <w:rPr>
          <w:rtl/>
        </w:rPr>
        <w:t xml:space="preserve"> או מי מטעמו רשאי לבקש </w:t>
      </w:r>
      <w:proofErr w:type="spellStart"/>
      <w:r w:rsidR="00AE3D47" w:rsidRPr="009669FF">
        <w:rPr>
          <w:rtl/>
        </w:rPr>
        <w:t>ממציע</w:t>
      </w:r>
      <w:proofErr w:type="spellEnd"/>
      <w:r w:rsidR="00AE3D47" w:rsidRPr="009669FF">
        <w:rPr>
          <w:rtl/>
        </w:rPr>
        <w:t xml:space="preserve">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13A8D1B2" w14:textId="77777777" w:rsidR="00AE3D47" w:rsidRPr="009669FF" w:rsidRDefault="00AE3D47" w:rsidP="00F01AB1">
      <w:pPr>
        <w:pStyle w:val="3ff2"/>
      </w:pPr>
      <w:r w:rsidRPr="009669FF">
        <w:rPr>
          <w:rtl/>
        </w:rPr>
        <w:t xml:space="preserve">לאחר שניתנה למציע הזדמנות להשלים ולתקן, </w:t>
      </w:r>
      <w:r w:rsidR="006D3C08" w:rsidRPr="009669FF">
        <w:rPr>
          <w:rtl/>
        </w:rPr>
        <w:t>המערך</w:t>
      </w:r>
      <w:r w:rsidRPr="009669FF">
        <w:rPr>
          <w:rtl/>
        </w:rPr>
        <w:t xml:space="preserve"> רשאי לפסול הצעה שעדיין אינה עונה על דרישות המכרז, או, בהתאם לשיקול דעתו</w:t>
      </w:r>
      <w:r w:rsidR="00DA06AF" w:rsidRPr="009669FF">
        <w:rPr>
          <w:rtl/>
        </w:rPr>
        <w:t>,</w:t>
      </w:r>
      <w:r w:rsidRPr="009669FF">
        <w:rPr>
          <w:rtl/>
        </w:rPr>
        <w:t xml:space="preserve"> לבקש השלמה נוספת.</w:t>
      </w:r>
    </w:p>
    <w:p w14:paraId="70D63837" w14:textId="77777777" w:rsidR="00E53793" w:rsidRDefault="00E53793" w:rsidP="00F01AB1">
      <w:pPr>
        <w:pStyle w:val="3ff2"/>
        <w:rPr>
          <w:noProof/>
          <w:lang w:eastAsia="he-IL"/>
        </w:rPr>
      </w:pPr>
      <w:bookmarkStart w:id="85" w:name="_Ref157112171"/>
      <w:r>
        <w:rPr>
          <w:rFonts w:hint="cs"/>
          <w:noProof/>
          <w:rtl/>
          <w:lang w:eastAsia="he-IL"/>
        </w:rPr>
        <w:t>בדיקת ערבות הצעה</w:t>
      </w:r>
      <w:bookmarkEnd w:id="85"/>
    </w:p>
    <w:p w14:paraId="02D820B3" w14:textId="53847435" w:rsidR="00A86670" w:rsidRDefault="00A86670" w:rsidP="00E53793">
      <w:pPr>
        <w:pStyle w:val="42"/>
        <w:rPr>
          <w:rtl/>
        </w:rPr>
      </w:pPr>
      <w:r>
        <w:rPr>
          <w:rtl/>
        </w:rPr>
        <w:t xml:space="preserve">ערבות ההצעה תהיה בלתי מותנית ואוטונומית וניתנת לגבייה על פי דרישה חד צדדית של המערך וללא צורך לנמק את דרישתו. </w:t>
      </w:r>
    </w:p>
    <w:p w14:paraId="386B22E8" w14:textId="77777777" w:rsidR="00A86670" w:rsidRDefault="00A86670" w:rsidP="00E53793">
      <w:pPr>
        <w:pStyle w:val="42"/>
        <w:rPr>
          <w:rtl/>
        </w:rPr>
      </w:pPr>
      <w:r>
        <w:rPr>
          <w:rtl/>
        </w:rPr>
        <w:t xml:space="preserve">הערבות תהיה ערבות דיגיטלית מבנק או מחברת ביטוח בהתאם להוראות המפורטות בהוראת תכ"ם 7.3.3 – ערבויות ובהוראת תכ"ם 14.4.1 – ערבויות דיגיטליות. </w:t>
      </w:r>
    </w:p>
    <w:p w14:paraId="0126FAC0" w14:textId="77777777" w:rsidR="00A86670" w:rsidRDefault="00A86670" w:rsidP="00E53793">
      <w:pPr>
        <w:pStyle w:val="42"/>
        <w:rPr>
          <w:rtl/>
        </w:rPr>
      </w:pPr>
      <w:r>
        <w:rPr>
          <w:rtl/>
        </w:rPr>
        <w:t>המציע לבדו יישא בהוצאות הכרוכות בהוצאת ערבות ההצעה.</w:t>
      </w:r>
    </w:p>
    <w:p w14:paraId="4F6E4169" w14:textId="5A2AB412" w:rsidR="00A86670" w:rsidRDefault="00A86670" w:rsidP="00E53793">
      <w:pPr>
        <w:pStyle w:val="42"/>
        <w:rPr>
          <w:rtl/>
        </w:rPr>
      </w:pPr>
      <w:r>
        <w:rPr>
          <w:rtl/>
        </w:rPr>
        <w:t>ערבות ההצעה תשמש כבטוחה לעמידת המציע בהתחייבויותיו במסגרת מכרז זה ולחתימה על החוזה (פרק ה</w:t>
      </w:r>
      <w:r w:rsidR="009A2349">
        <w:rPr>
          <w:rFonts w:hint="cs"/>
          <w:rtl/>
        </w:rPr>
        <w:t>'</w:t>
      </w:r>
      <w:r>
        <w:rPr>
          <w:rtl/>
        </w:rPr>
        <w:t xml:space="preserve"> למסמכי המכרז) על ידי המציע שיזכה. במקרה של חזרת המציע מהצעתו ו/או אי מילוי איזה מהתחייבויות המציע לפי מכרז זה, יהיה המערך רשאי לחלט את ערבות ההצעה, כפיצוי מוסכם ומוערך מראש, וזאת מבלי לגרוע מזכותו של המערך לתבוע כל סעד ו/או פיצוי נוסף על פי כל דין.</w:t>
      </w:r>
    </w:p>
    <w:p w14:paraId="53D032AF" w14:textId="77777777" w:rsidR="00A86670" w:rsidRDefault="00A86670" w:rsidP="00E53793">
      <w:pPr>
        <w:pStyle w:val="42"/>
        <w:rPr>
          <w:rtl/>
        </w:rPr>
      </w:pPr>
      <w:r>
        <w:rPr>
          <w:rtl/>
        </w:rPr>
        <w:t>ערבות ההצעה תהווה חלק בלתי נפרד מן ההצעה ותוגש יחד עמה. במקרה שתקבע ועדת המכרזים שערבות ההצעה אינה עומדת בתנאי הערבות המפורטים לעיל, תהיה ועדת המכרזים רשאית לפסול את הצעת המציע.</w:t>
      </w:r>
    </w:p>
    <w:p w14:paraId="75354B32" w14:textId="3E444BA5" w:rsidR="00A86670" w:rsidRDefault="00A86670" w:rsidP="00E53793">
      <w:pPr>
        <w:pStyle w:val="42"/>
        <w:rPr>
          <w:rtl/>
        </w:rPr>
      </w:pPr>
      <w:r>
        <w:rPr>
          <w:rtl/>
        </w:rPr>
        <w:t xml:space="preserve">מבלי לגרוע מזכויות המערך, סטייה מנוסח הערבות שבנספח </w:t>
      </w:r>
      <w:r w:rsidR="00E53793">
        <w:rPr>
          <w:rFonts w:hint="cs"/>
          <w:rtl/>
        </w:rPr>
        <w:t>10</w:t>
      </w:r>
      <w:r>
        <w:rPr>
          <w:rtl/>
        </w:rPr>
        <w:t>, לא תהווה עילה לפסילת ההצעה, ובלבד שערבות ההצעה שהוגשה מקיימת, לפי קביעת ועדת המכרזים, את התנאים כאמור בסעי</w:t>
      </w:r>
      <w:r w:rsidR="00E53793">
        <w:rPr>
          <w:rFonts w:hint="cs"/>
          <w:rtl/>
        </w:rPr>
        <w:t>ף</w:t>
      </w:r>
      <w:r>
        <w:rPr>
          <w:rtl/>
        </w:rPr>
        <w:t xml:space="preserve"> </w:t>
      </w:r>
      <w:r w:rsidR="00D16934">
        <w:rPr>
          <w:cs/>
        </w:rPr>
        <w:t>‎</w:t>
      </w:r>
      <w:r w:rsidR="00D16934">
        <w:t>3.1.5</w:t>
      </w:r>
      <w:r>
        <w:rPr>
          <w:rtl/>
        </w:rPr>
        <w:t xml:space="preserve">. ועדת המכרזים תהיה רשאית להתיר למציע לתקן </w:t>
      </w:r>
      <w:r>
        <w:rPr>
          <w:rtl/>
        </w:rPr>
        <w:lastRenderedPageBreak/>
        <w:t>תיקונים שאינם מהותיים בערבות ההצעה, תוך 7 ימים מיום הודעת ועדת המכרזים, ובלבד שלא קבעה כי הפגמים בערבות ההצעה מהווים פגמים מהותיים, פגמים שנגרמו בחוסר תום לב או עקב תכסיסנות או כוונה לשמור על מרווח תמרון פסול.</w:t>
      </w:r>
    </w:p>
    <w:p w14:paraId="1892C563" w14:textId="77777777" w:rsidR="00A86670" w:rsidRDefault="00A86670" w:rsidP="00F01AB1">
      <w:pPr>
        <w:pStyle w:val="3ff2"/>
        <w:rPr>
          <w:noProof/>
          <w:rtl/>
          <w:lang w:eastAsia="he-IL"/>
        </w:rPr>
      </w:pPr>
      <w:r>
        <w:rPr>
          <w:noProof/>
          <w:rtl/>
          <w:lang w:eastAsia="he-IL"/>
        </w:rPr>
        <w:t>לעניין זה, פגמים מהותיים בערבות ההצעה ייחשבו הפגמים שלהלן:</w:t>
      </w:r>
    </w:p>
    <w:p w14:paraId="51AB2322" w14:textId="0E3F0AA6" w:rsidR="00A86670" w:rsidRDefault="00A86670" w:rsidP="00A86670">
      <w:pPr>
        <w:pStyle w:val="42"/>
        <w:rPr>
          <w:rtl/>
        </w:rPr>
      </w:pPr>
      <w:r>
        <w:rPr>
          <w:rtl/>
        </w:rPr>
        <w:t xml:space="preserve">ערבות אשר לא עמדה על סכום הערבות כמפורט בסעיף </w:t>
      </w:r>
      <w:r w:rsidR="00D16934">
        <w:rPr>
          <w:cs/>
        </w:rPr>
        <w:t>‎</w:t>
      </w:r>
      <w:r w:rsidR="00D16934">
        <w:t>4.1.8</w:t>
      </w:r>
      <w:r>
        <w:rPr>
          <w:rtl/>
        </w:rPr>
        <w:t>.</w:t>
      </w:r>
    </w:p>
    <w:p w14:paraId="2D6FA3B9" w14:textId="5AD616DB" w:rsidR="00A86670" w:rsidRDefault="00A86670" w:rsidP="00A86670">
      <w:pPr>
        <w:pStyle w:val="42"/>
        <w:rPr>
          <w:rtl/>
        </w:rPr>
      </w:pPr>
      <w:r>
        <w:rPr>
          <w:rtl/>
        </w:rPr>
        <w:t>ערבות אשר לא עמדה בתוקפה לפחות עד ליום הקבוע ב</w:t>
      </w:r>
      <w:r w:rsidR="00E53793">
        <w:rPr>
          <w:rFonts w:hint="cs"/>
          <w:rtl/>
        </w:rPr>
        <w:t xml:space="preserve">סעיף </w:t>
      </w:r>
      <w:r w:rsidR="00D16934">
        <w:rPr>
          <w:cs/>
        </w:rPr>
        <w:t>‎</w:t>
      </w:r>
      <w:r w:rsidR="00D16934">
        <w:t>2.1.1</w:t>
      </w:r>
      <w:r>
        <w:rPr>
          <w:rtl/>
        </w:rPr>
        <w:t xml:space="preserve"> (כולל).</w:t>
      </w:r>
    </w:p>
    <w:p w14:paraId="2EE8B7EA" w14:textId="77777777" w:rsidR="00A86670" w:rsidRDefault="00A86670" w:rsidP="00A86670">
      <w:pPr>
        <w:pStyle w:val="42"/>
        <w:rPr>
          <w:rtl/>
        </w:rPr>
      </w:pPr>
      <w:r>
        <w:rPr>
          <w:rtl/>
        </w:rPr>
        <w:t>ערבות אשר לא תינתן בגין הצעת המציע או שלא תעמוד בתנאים בדבר היותה בלתי מותנית ואוטונומית וניתנת לגביה על פי דרישה חד צדדית של המערך וללא צורך לנמק את דרישתו.</w:t>
      </w:r>
    </w:p>
    <w:p w14:paraId="30E45F54" w14:textId="3B164C64" w:rsidR="00A86670" w:rsidRDefault="00A86670" w:rsidP="00A86670">
      <w:pPr>
        <w:pStyle w:val="42"/>
        <w:rPr>
          <w:rtl/>
        </w:rPr>
      </w:pPr>
      <w:r>
        <w:rPr>
          <w:rtl/>
        </w:rPr>
        <w:t>ערבות אשר לא תונפק על ידי גורם מורשה כאמור.</w:t>
      </w:r>
    </w:p>
    <w:p w14:paraId="4429F2C1" w14:textId="617D6DAB" w:rsidR="00A86670" w:rsidRDefault="00A86670" w:rsidP="00A86670">
      <w:pPr>
        <w:pStyle w:val="42"/>
        <w:rPr>
          <w:rtl/>
        </w:rPr>
      </w:pPr>
      <w:r>
        <w:rPr>
          <w:rtl/>
        </w:rPr>
        <w:t>המערך יהיה רשאי לדרוש מן המציעים להאריך את תוקף ערבות ההצעה, לתקופה של עד 90 ימים נוספים, על ידי מתן הודעה בכתב למציעים. במקרה זה יגישו המציעים ערבות הצעה חדשה (או יאריכו את תוקף ערבות ההצעה המקורית שמסרו) תוך שבעה ימים ממועד קבלת הודעת המערך.</w:t>
      </w:r>
    </w:p>
    <w:p w14:paraId="1852BCC5" w14:textId="35155482" w:rsidR="00A86670" w:rsidRDefault="00A86670" w:rsidP="00A86670">
      <w:pPr>
        <w:pStyle w:val="42"/>
        <w:rPr>
          <w:rtl/>
        </w:rPr>
      </w:pPr>
      <w:r>
        <w:rPr>
          <w:rtl/>
        </w:rPr>
        <w:t xml:space="preserve">הוכרז הזוכה במכרז, יוארך תוקף ערבותו בהתאם להנחיות המערך. לאחר שהזוכה במכרז חתם על חוזה ההתקשרות, המציא אישורי ביטוח וערבות הביצוע כאמור בסעיף </w:t>
      </w:r>
      <w:r>
        <w:rPr>
          <w:cs/>
        </w:rPr>
        <w:t>‎</w:t>
      </w:r>
      <w:r w:rsidR="00D16934">
        <w:rPr>
          <w:cs/>
        </w:rPr>
        <w:t>‎</w:t>
      </w:r>
      <w:r w:rsidR="00D16934">
        <w:t>6.4</w:t>
      </w:r>
      <w:r>
        <w:rPr>
          <w:rtl/>
        </w:rPr>
        <w:t xml:space="preserve"> להלן.</w:t>
      </w:r>
    </w:p>
    <w:p w14:paraId="39207F33" w14:textId="77777777" w:rsidR="00A86670" w:rsidRDefault="00A86670" w:rsidP="00A86670">
      <w:pPr>
        <w:pStyle w:val="42"/>
        <w:rPr>
          <w:rtl/>
        </w:rPr>
      </w:pPr>
      <w:r>
        <w:rPr>
          <w:rtl/>
        </w:rPr>
        <w:t>לא זכה המציע במכרז, או במקרה שההצעה נפסלה על ידי המערך או במקרה של ביטול המכרז, ומבלי לגרוע מכל זכות אחרת של המערך, תוחזר ערבות ההצעה למציע, תוך 60 יום מהמועד בו התקבלה החלטתו של המערך בנדון.</w:t>
      </w:r>
    </w:p>
    <w:p w14:paraId="2EBC92C2" w14:textId="425438D7" w:rsidR="00A86670" w:rsidRDefault="00A86670" w:rsidP="00A86670">
      <w:pPr>
        <w:pStyle w:val="42"/>
        <w:rPr>
          <w:rtl/>
        </w:rPr>
      </w:pPr>
      <w:r>
        <w:rPr>
          <w:rtl/>
        </w:rPr>
        <w:t xml:space="preserve">בחינת מוקדמת של נוסח ערבות ההצעה: המציעים יהיו רשאים להגיש לאישור ועדת המכרזים את נוסח ערבות ההצעה שבדעתם להגיש, וזאת עד למועד האחרון למשלוח שאלות הבהרה כאמור בסעיף </w:t>
      </w:r>
      <w:r w:rsidR="00D16934">
        <w:rPr>
          <w:cs/>
        </w:rPr>
        <w:t>‎</w:t>
      </w:r>
      <w:r w:rsidR="00D16934">
        <w:t>2.1.1</w:t>
      </w:r>
      <w:r>
        <w:rPr>
          <w:rtl/>
        </w:rPr>
        <w:t xml:space="preserve"> במסמכי המכרז.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 ההצעה כאמור. אין בכל האמור לעיל כדי לגרוע מאחריות המציעים לתקינות ושלמות ערבות ההצעה שתוגש, ומובהר כי למציע לא תהיה כל טענה או דרישה כנגד ועדת המכרזים במקרה בו פסלה ערבות הצעה שאושרה קודם לכן, ובלבד שהפסילה תואמת את הוראות הדין והפסיקה.</w:t>
      </w:r>
    </w:p>
    <w:p w14:paraId="4E815EE6" w14:textId="3025F6DD" w:rsidR="00D27EF2" w:rsidRPr="009669FF" w:rsidRDefault="006D3C08" w:rsidP="00F01AB1">
      <w:pPr>
        <w:pStyle w:val="3ff2"/>
        <w:rPr>
          <w:noProof/>
          <w:lang w:eastAsia="he-IL"/>
        </w:rPr>
      </w:pPr>
      <w:r w:rsidRPr="009669FF">
        <w:rPr>
          <w:noProof/>
          <w:rtl/>
          <w:lang w:eastAsia="he-IL"/>
        </w:rPr>
        <w:t>המערך</w:t>
      </w:r>
      <w:r w:rsidR="00D27EF2" w:rsidRPr="009669FF">
        <w:rPr>
          <w:noProof/>
          <w:rtl/>
          <w:lang w:eastAsia="he-IL"/>
        </w:rPr>
        <w:t xml:space="preserve"> רשאי </w:t>
      </w:r>
      <w:r w:rsidR="00DA06AF" w:rsidRPr="009669FF">
        <w:rPr>
          <w:noProof/>
          <w:rtl/>
          <w:lang w:eastAsia="he-IL"/>
        </w:rPr>
        <w:t>לפסול הצעה</w:t>
      </w:r>
      <w:r w:rsidR="00D27EF2" w:rsidRPr="009669FF">
        <w:rPr>
          <w:noProof/>
          <w:rtl/>
          <w:lang w:eastAsia="he-IL"/>
        </w:rPr>
        <w:t xml:space="preserve"> בשל חוסר התייחסות מפורטת לסעיף מסעיפי המכרז, </w:t>
      </w:r>
      <w:r w:rsidR="00DA06AF" w:rsidRPr="009669FF">
        <w:rPr>
          <w:noProof/>
          <w:rtl/>
          <w:lang w:eastAsia="he-IL"/>
        </w:rPr>
        <w:t xml:space="preserve">ו/או </w:t>
      </w:r>
      <w:r w:rsidR="00D27EF2" w:rsidRPr="009669FF">
        <w:rPr>
          <w:noProof/>
          <w:rtl/>
          <w:lang w:eastAsia="he-IL"/>
        </w:rPr>
        <w:t xml:space="preserve">הצעה לא ברורה ולא חד משמעית אשר לדעת </w:t>
      </w:r>
      <w:r w:rsidRPr="009669FF">
        <w:rPr>
          <w:noProof/>
          <w:rtl/>
          <w:lang w:eastAsia="he-IL"/>
        </w:rPr>
        <w:t>המערך</w:t>
      </w:r>
      <w:r w:rsidR="00D27EF2" w:rsidRPr="009669FF">
        <w:rPr>
          <w:noProof/>
          <w:rtl/>
          <w:lang w:eastAsia="he-IL"/>
        </w:rPr>
        <w:t xml:space="preserve"> מונעת הערכת ההצעה כראוי. כמו כן רשאי המ</w:t>
      </w:r>
      <w:r w:rsidR="00BE5BF4" w:rsidRPr="009669FF">
        <w:rPr>
          <w:noProof/>
          <w:rtl/>
          <w:lang w:eastAsia="he-IL"/>
        </w:rPr>
        <w:t>ערך</w:t>
      </w:r>
      <w:r w:rsidR="00D27EF2" w:rsidRPr="009669FF">
        <w:rPr>
          <w:noProof/>
          <w:rtl/>
          <w:lang w:eastAsia="he-IL"/>
        </w:rPr>
        <w:t xml:space="preserve"> לפסול הצעה המתעלמת או מתנה על דרישות המכרז, מסתייגת מדרישותיו, משנה את נוסח סעיפי המכרז או של נספחיו, או שאינה תואמת בכל דרך אחרת את דרישות המכרז.</w:t>
      </w:r>
      <w:r w:rsidR="00470F1A">
        <w:rPr>
          <w:noProof/>
          <w:rtl/>
          <w:lang w:eastAsia="he-IL"/>
        </w:rPr>
        <w:t xml:space="preserve"> </w:t>
      </w:r>
    </w:p>
    <w:p w14:paraId="4859BA3A" w14:textId="77777777" w:rsidR="004D265A" w:rsidRPr="009669FF" w:rsidRDefault="004D265A" w:rsidP="00F01AB1">
      <w:pPr>
        <w:pStyle w:val="3ff2"/>
        <w:rPr>
          <w:noProof/>
          <w:lang w:eastAsia="he-IL"/>
        </w:rPr>
      </w:pPr>
      <w:r w:rsidRPr="009669FF">
        <w:rPr>
          <w:noProof/>
          <w:rtl/>
          <w:lang w:eastAsia="he-IL"/>
        </w:rPr>
        <w:t>המ</w:t>
      </w:r>
      <w:r w:rsidR="00BE5BF4" w:rsidRPr="009669FF">
        <w:rPr>
          <w:noProof/>
          <w:rtl/>
          <w:lang w:eastAsia="he-IL"/>
        </w:rPr>
        <w:t>ערך</w:t>
      </w:r>
      <w:r w:rsidRPr="009669FF">
        <w:rPr>
          <w:noProof/>
          <w:rtl/>
          <w:lang w:eastAsia="he-IL"/>
        </w:rPr>
        <w:t xml:space="preserve"> רשאי שלא לקבל את ההצעה הזולה ביותר או כל הצעה שהיא בשלמותה או בחלקים ממנה על פי שיקול דעתו הבלעדי. </w:t>
      </w:r>
    </w:p>
    <w:p w14:paraId="18DAC029" w14:textId="7F4FD42F" w:rsidR="00153715" w:rsidRPr="009669FF" w:rsidRDefault="00D32BF6" w:rsidP="00F01AB1">
      <w:pPr>
        <w:pStyle w:val="3ff2"/>
        <w:rPr>
          <w:noProof/>
          <w:rtl/>
          <w:lang w:eastAsia="he-IL"/>
        </w:rPr>
      </w:pPr>
      <w:r w:rsidRPr="009669FF">
        <w:rPr>
          <w:noProof/>
          <w:rtl/>
          <w:lang w:eastAsia="he-IL"/>
        </w:rPr>
        <w:lastRenderedPageBreak/>
        <w:t>הגשת הצעות מחיר משופרות</w:t>
      </w:r>
      <w:r w:rsidR="00153715" w:rsidRPr="009669FF">
        <w:rPr>
          <w:noProof/>
          <w:rtl/>
          <w:lang w:eastAsia="he-IL"/>
        </w:rPr>
        <w:t xml:space="preserve">: </w:t>
      </w:r>
    </w:p>
    <w:p w14:paraId="1B0AB572" w14:textId="79E9BA46" w:rsidR="00153715" w:rsidRPr="009669FF" w:rsidRDefault="00153715" w:rsidP="009B2FDC">
      <w:pPr>
        <w:pStyle w:val="42"/>
      </w:pPr>
      <w:r w:rsidRPr="009669FF">
        <w:rPr>
          <w:rtl/>
        </w:rPr>
        <w:t>לאחר פתיחת הצעות המחיר, המערך יהיה רשאי, אך לא חייב, ל</w:t>
      </w:r>
      <w:r w:rsidR="00D32BF6" w:rsidRPr="009669FF">
        <w:rPr>
          <w:rtl/>
        </w:rPr>
        <w:t>אפשר ל</w:t>
      </w:r>
      <w:r w:rsidR="00205DB7" w:rsidRPr="009669FF">
        <w:rPr>
          <w:rtl/>
        </w:rPr>
        <w:t xml:space="preserve">מציעים אשר עמדו בציון האיכות המזערי </w:t>
      </w:r>
      <w:r w:rsidR="00D32BF6" w:rsidRPr="009669FF">
        <w:rPr>
          <w:rtl/>
        </w:rPr>
        <w:t>להגיש הצעת מחיר משופרת</w:t>
      </w:r>
      <w:r w:rsidRPr="009669FF">
        <w:rPr>
          <w:rtl/>
        </w:rPr>
        <w:t xml:space="preserve">. מספר סבבי </w:t>
      </w:r>
      <w:r w:rsidR="00D32BF6" w:rsidRPr="009669FF">
        <w:rPr>
          <w:rtl/>
        </w:rPr>
        <w:t>ההגשות של הצעות המחיר המשופרות</w:t>
      </w:r>
      <w:r w:rsidRPr="009669FF">
        <w:rPr>
          <w:rtl/>
        </w:rPr>
        <w:t xml:space="preserve"> יהיה בהתאם לשיקול דעתו הבלעדי של המ</w:t>
      </w:r>
      <w:r w:rsidR="00BE5BF4" w:rsidRPr="009669FF">
        <w:rPr>
          <w:rtl/>
        </w:rPr>
        <w:t>ערך</w:t>
      </w:r>
      <w:r w:rsidRPr="009669FF">
        <w:rPr>
          <w:rtl/>
        </w:rPr>
        <w:t xml:space="preserve">. בתום </w:t>
      </w:r>
      <w:r w:rsidR="00D32BF6" w:rsidRPr="009669FF">
        <w:rPr>
          <w:rtl/>
        </w:rPr>
        <w:t>כל סבב, מציע</w:t>
      </w:r>
      <w:r w:rsidRPr="009669FF">
        <w:rPr>
          <w:rtl/>
        </w:rPr>
        <w:t xml:space="preserve"> יהיה רשאי</w:t>
      </w:r>
      <w:r w:rsidR="00205DB7" w:rsidRPr="009669FF">
        <w:rPr>
          <w:rtl/>
        </w:rPr>
        <w:t>, אך לא חייב,</w:t>
      </w:r>
      <w:r w:rsidRPr="009669FF">
        <w:rPr>
          <w:rtl/>
        </w:rPr>
        <w:t xml:space="preserve"> להגיש הצעה סופית, בתנאים מיטיבים עם המ</w:t>
      </w:r>
      <w:r w:rsidR="00BE5BF4" w:rsidRPr="009669FF">
        <w:rPr>
          <w:rtl/>
        </w:rPr>
        <w:t>ערך</w:t>
      </w:r>
      <w:r w:rsidRPr="009669FF">
        <w:rPr>
          <w:rtl/>
        </w:rPr>
        <w:t>, לעומת הצעתו הקודמת. במקרה בו הוגשה או נותרה הצעה יחידה, המ</w:t>
      </w:r>
      <w:r w:rsidR="00BE5BF4" w:rsidRPr="009669FF">
        <w:rPr>
          <w:rtl/>
        </w:rPr>
        <w:t>ערך</w:t>
      </w:r>
      <w:r w:rsidRPr="009669FF">
        <w:rPr>
          <w:rtl/>
        </w:rPr>
        <w:t xml:space="preserve"> יהיה רשאי, לפי שיקול דעתו הבלעדי, </w:t>
      </w:r>
      <w:r w:rsidR="00D32BF6" w:rsidRPr="009669FF">
        <w:rPr>
          <w:rtl/>
        </w:rPr>
        <w:t>לאפשר לאותו מציע להגיש הצעת מחיר משופרת</w:t>
      </w:r>
      <w:r w:rsidRPr="009669FF">
        <w:rPr>
          <w:rtl/>
        </w:rPr>
        <w:t xml:space="preserve">. </w:t>
      </w:r>
    </w:p>
    <w:p w14:paraId="04DF9402" w14:textId="7BF6B826" w:rsidR="00153715" w:rsidRPr="009669FF" w:rsidRDefault="00153715" w:rsidP="009B2FDC">
      <w:pPr>
        <w:pStyle w:val="42"/>
      </w:pPr>
      <w:r w:rsidRPr="009669FF">
        <w:rPr>
          <w:rtl/>
        </w:rPr>
        <w:t>במקרה בו הוגשה הצעת מחיר מ</w:t>
      </w:r>
      <w:r w:rsidR="00D32BF6" w:rsidRPr="009669FF">
        <w:rPr>
          <w:rtl/>
        </w:rPr>
        <w:t>שופרת</w:t>
      </w:r>
      <w:r w:rsidRPr="009669FF">
        <w:rPr>
          <w:rtl/>
        </w:rPr>
        <w:t>, ציון המחיר, יחושב מחדש בהתאם להצעת המחיר המתוקנת שהוגשה.</w:t>
      </w:r>
    </w:p>
    <w:p w14:paraId="103DD00B" w14:textId="66E1CFF9" w:rsidR="004D265A" w:rsidRPr="009669FF" w:rsidRDefault="00855DE1" w:rsidP="00F01AB1">
      <w:pPr>
        <w:pStyle w:val="3ff2"/>
        <w:rPr>
          <w:noProof/>
          <w:rtl/>
          <w:lang w:eastAsia="he-IL"/>
        </w:rPr>
      </w:pPr>
      <w:r w:rsidRPr="009669FF">
        <w:rPr>
          <w:noProof/>
          <w:rtl/>
          <w:lang w:eastAsia="he-IL"/>
        </w:rPr>
        <w:t>לאחר בחירת הזוכה</w:t>
      </w:r>
      <w:r w:rsidR="00470F1A">
        <w:rPr>
          <w:noProof/>
          <w:rtl/>
          <w:lang w:eastAsia="he-IL"/>
        </w:rPr>
        <w:t xml:space="preserve"> </w:t>
      </w:r>
      <w:r w:rsidRPr="009669FF">
        <w:rPr>
          <w:noProof/>
          <w:rtl/>
          <w:lang w:eastAsia="he-IL"/>
        </w:rPr>
        <w:t>במכרז, ועדת המכרזים תהיה רשאית לפנות אל הזוכה בבקשה לשפר את הצעתו.</w:t>
      </w:r>
      <w:r w:rsidR="00470F1A">
        <w:rPr>
          <w:noProof/>
          <w:rtl/>
          <w:lang w:eastAsia="he-IL"/>
        </w:rPr>
        <w:t xml:space="preserve"> </w:t>
      </w:r>
    </w:p>
    <w:p w14:paraId="2E62FC21" w14:textId="1B164E0E" w:rsidR="004D265A" w:rsidRPr="009669FF" w:rsidRDefault="004D265A" w:rsidP="00F01AB1">
      <w:pPr>
        <w:pStyle w:val="3ff2"/>
        <w:rPr>
          <w:noProof/>
          <w:lang w:eastAsia="he-IL"/>
        </w:rPr>
      </w:pPr>
      <w:r w:rsidRPr="009669FF">
        <w:rPr>
          <w:noProof/>
          <w:rtl/>
          <w:lang w:eastAsia="he-IL"/>
        </w:rPr>
        <w:t>המ</w:t>
      </w:r>
      <w:r w:rsidR="00BE5BF4" w:rsidRPr="009669FF">
        <w:rPr>
          <w:noProof/>
          <w:rtl/>
          <w:lang w:eastAsia="he-IL"/>
        </w:rPr>
        <w:t>ערך</w:t>
      </w:r>
      <w:r w:rsidRPr="009669FF">
        <w:rPr>
          <w:noProof/>
          <w:rtl/>
          <w:lang w:eastAsia="he-IL"/>
        </w:rPr>
        <w:t xml:space="preserve"> רשאי לקבל חלק מההצעה בלבד ולא את כולה </w:t>
      </w:r>
      <w:bookmarkStart w:id="86" w:name="_Hlk41465645"/>
      <w:r w:rsidRPr="009669FF">
        <w:rPr>
          <w:noProof/>
          <w:rtl/>
          <w:lang w:eastAsia="he-IL"/>
        </w:rPr>
        <w:t>על פי שיקול דעתו הבלעדי.</w:t>
      </w:r>
      <w:bookmarkEnd w:id="86"/>
    </w:p>
    <w:p w14:paraId="266F586E" w14:textId="77777777" w:rsidR="00AE3D47" w:rsidRPr="009669FF" w:rsidRDefault="00426DB3" w:rsidP="00F01AB1">
      <w:pPr>
        <w:pStyle w:val="3ff2"/>
      </w:pPr>
      <w:bookmarkStart w:id="87" w:name="_Ref107469906"/>
      <w:r w:rsidRPr="009669FF">
        <w:rPr>
          <w:rtl/>
        </w:rPr>
        <w:t xml:space="preserve">מבלי לגרוע מהאמור ביתר סעיפי המכרז, </w:t>
      </w:r>
      <w:r w:rsidR="006D3C08" w:rsidRPr="009669FF">
        <w:rPr>
          <w:rtl/>
        </w:rPr>
        <w:t>המ</w:t>
      </w:r>
      <w:r w:rsidR="00BE5BF4" w:rsidRPr="009669FF">
        <w:rPr>
          <w:rtl/>
        </w:rPr>
        <w:t>ערך</w:t>
      </w:r>
      <w:r w:rsidR="00AE3D47" w:rsidRPr="009669FF">
        <w:rPr>
          <w:rtl/>
        </w:rPr>
        <w:t xml:space="preserve"> יהיה רשאי לפסול הצעה לפי שיקול דעתו הבלעדי </w:t>
      </w:r>
      <w:r w:rsidR="00DA06AF" w:rsidRPr="009669FF">
        <w:rPr>
          <w:rtl/>
        </w:rPr>
        <w:t xml:space="preserve">אם </w:t>
      </w:r>
      <w:r w:rsidR="00AE3D47" w:rsidRPr="009669FF">
        <w:rPr>
          <w:rtl/>
        </w:rPr>
        <w:t>מתקיים אחד מהתנאים הבאים:</w:t>
      </w:r>
      <w:bookmarkEnd w:id="87"/>
    </w:p>
    <w:p w14:paraId="18A030A8" w14:textId="77777777" w:rsidR="00AE3D47" w:rsidRPr="009669FF" w:rsidRDefault="00AE3D47" w:rsidP="009B2FDC">
      <w:pPr>
        <w:pStyle w:val="42"/>
      </w:pPr>
      <w:r w:rsidRPr="009669FF">
        <w:rPr>
          <w:b/>
          <w:bCs/>
          <w:rtl/>
        </w:rPr>
        <w:t>פסילת הצעה בלתי כדאית כלכלית או תכסיסנית</w:t>
      </w:r>
      <w:r w:rsidRPr="009669FF">
        <w:rPr>
          <w:rtl/>
        </w:rPr>
        <w:t xml:space="preserve"> – אם </w:t>
      </w:r>
      <w:r w:rsidRPr="0010036F">
        <w:rPr>
          <w:rtl/>
        </w:rPr>
        <w:t>ההצעה</w:t>
      </w:r>
      <w:r w:rsidRPr="009669FF">
        <w:rPr>
          <w:rtl/>
        </w:rPr>
        <w:t xml:space="preserve">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w:t>
      </w:r>
    </w:p>
    <w:p w14:paraId="54775574" w14:textId="4BE05B24" w:rsidR="00AE3D47" w:rsidRPr="009669FF" w:rsidRDefault="00AE3D47" w:rsidP="009B2FDC">
      <w:pPr>
        <w:pStyle w:val="42"/>
      </w:pPr>
      <w:r w:rsidRPr="009669FF">
        <w:rPr>
          <w:b/>
          <w:bCs/>
          <w:rtl/>
        </w:rPr>
        <w:t>פסילה עקב התנהגות שלא בתום לב במכרזים קודמים</w:t>
      </w:r>
      <w:r w:rsidRPr="009669FF">
        <w:rPr>
          <w:rtl/>
        </w:rPr>
        <w:t xml:space="preserve"> – המציע, במסגרת מכרז קודם של המזמין, או של גוף אחר, נהג בערמה, בתכסיסנות או בחוסר ניקיון כפיים, </w:t>
      </w:r>
      <w:r w:rsidR="004D265A" w:rsidRPr="009669FF">
        <w:rPr>
          <w:rtl/>
        </w:rPr>
        <w:t xml:space="preserve">או </w:t>
      </w:r>
      <w:r w:rsidRPr="009669FF">
        <w:rPr>
          <w:rtl/>
        </w:rPr>
        <w:t>מסר מידע מטעה או מידע מהותי בלתי מדויק.</w:t>
      </w:r>
    </w:p>
    <w:p w14:paraId="0116145E" w14:textId="77777777" w:rsidR="00AE3D47" w:rsidRPr="009669FF" w:rsidRDefault="00AE3D47" w:rsidP="009B2FDC">
      <w:pPr>
        <w:pStyle w:val="42"/>
      </w:pPr>
      <w:r w:rsidRPr="009669FF">
        <w:rPr>
          <w:b/>
          <w:bCs/>
          <w:rtl/>
        </w:rPr>
        <w:t>פסילת הצעה עקב מצב כלכלי של המציע</w:t>
      </w:r>
      <w:r w:rsidRPr="009669FF">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471809BA" w14:textId="26086553" w:rsidR="00AE3D47" w:rsidRPr="009669FF" w:rsidRDefault="00AE3D47" w:rsidP="009B2FDC">
      <w:pPr>
        <w:pStyle w:val="42"/>
        <w:rPr>
          <w:b/>
          <w:bCs/>
        </w:rPr>
      </w:pPr>
      <w:r w:rsidRPr="009669FF">
        <w:rPr>
          <w:b/>
          <w:bCs/>
          <w:rtl/>
        </w:rPr>
        <w:t xml:space="preserve">פסילה בעקבות ניגוד עניינים </w:t>
      </w:r>
      <w:r w:rsidRPr="009669FF">
        <w:rPr>
          <w:rtl/>
        </w:rPr>
        <w:t xml:space="preserve">– אם קיים ניגוד עניינים, ישיר או עקיף, או חשש לניגוד עניינים בין ענייני המציע או בעלי העניין בו, לבין ביצוע השירותים על ידי המציע באופן שלדעת </w:t>
      </w:r>
      <w:r w:rsidR="006D3C08" w:rsidRPr="009669FF">
        <w:rPr>
          <w:rtl/>
        </w:rPr>
        <w:t>המערך</w:t>
      </w:r>
      <w:r w:rsidRPr="009669FF">
        <w:rPr>
          <w:rtl/>
        </w:rPr>
        <w:t xml:space="preserve"> אינו ניתן לריפוי.</w:t>
      </w:r>
    </w:p>
    <w:p w14:paraId="381C80DA" w14:textId="6B2FB92C" w:rsidR="00C00DAC" w:rsidRPr="009669FF" w:rsidRDefault="00C00DAC" w:rsidP="00F01AB1">
      <w:pPr>
        <w:pStyle w:val="3ff2"/>
      </w:pPr>
      <w:r w:rsidRPr="009669FF">
        <w:rPr>
          <w:rtl/>
        </w:rPr>
        <w:t xml:space="preserve">במקרים המנויים בתתי סעיף </w:t>
      </w:r>
      <w:r w:rsidR="00D07F97">
        <w:rPr>
          <w:cs/>
        </w:rPr>
        <w:t>‎</w:t>
      </w:r>
      <w:r w:rsidR="00D16934">
        <w:rPr>
          <w:cs/>
        </w:rPr>
        <w:t>‎</w:t>
      </w:r>
      <w:r w:rsidR="00D16934">
        <w:t>3.1.12</w:t>
      </w:r>
      <w:r w:rsidRPr="009669FF">
        <w:rPr>
          <w:rtl/>
        </w:rPr>
        <w:t xml:space="preserve">, תינתן למציע זכות טיעון בכתב או בעל פה לפני מתן ההחלטה הסופית, וזאת בכפוף לשיקול דעתו של המערך. </w:t>
      </w:r>
    </w:p>
    <w:p w14:paraId="5A643778" w14:textId="77777777" w:rsidR="001B737F" w:rsidRDefault="001B737F">
      <w:pPr>
        <w:bidi w:val="0"/>
        <w:spacing w:before="200" w:after="200" w:line="276" w:lineRule="auto"/>
        <w:rPr>
          <w:rFonts w:ascii="David" w:hAnsi="David" w:cs="David"/>
          <w:b/>
          <w:bCs/>
          <w:sz w:val="28"/>
          <w:szCs w:val="28"/>
          <w:u w:val="single"/>
          <w:rtl/>
        </w:rPr>
      </w:pPr>
      <w:bookmarkStart w:id="88" w:name="_Toc147325709"/>
      <w:bookmarkStart w:id="89" w:name="_Toc157348503"/>
      <w:r>
        <w:rPr>
          <w:rtl/>
        </w:rPr>
        <w:br w:type="page"/>
      </w:r>
    </w:p>
    <w:p w14:paraId="15620166" w14:textId="62E0853C" w:rsidR="001015D6" w:rsidRPr="009669FF" w:rsidRDefault="001015D6" w:rsidP="00A86670">
      <w:pPr>
        <w:pStyle w:val="23"/>
        <w:rPr>
          <w:rtl/>
        </w:rPr>
      </w:pPr>
      <w:bookmarkStart w:id="90" w:name="_Toc176811846"/>
      <w:r w:rsidRPr="009669FF">
        <w:rPr>
          <w:rtl/>
        </w:rPr>
        <w:lastRenderedPageBreak/>
        <w:t>ביטול או שינוי המכרז</w:t>
      </w:r>
      <w:bookmarkEnd w:id="78"/>
      <w:bookmarkEnd w:id="79"/>
      <w:bookmarkEnd w:id="80"/>
      <w:bookmarkEnd w:id="88"/>
      <w:bookmarkEnd w:id="89"/>
      <w:bookmarkEnd w:id="90"/>
      <w:r w:rsidRPr="009669FF">
        <w:rPr>
          <w:rtl/>
        </w:rPr>
        <w:t xml:space="preserve"> </w:t>
      </w:r>
    </w:p>
    <w:p w14:paraId="6BDC66CA" w14:textId="69C0B735" w:rsidR="00DE5DFD" w:rsidRPr="009669FF" w:rsidRDefault="006D3C08" w:rsidP="00F01AB1">
      <w:pPr>
        <w:pStyle w:val="3ff2"/>
      </w:pPr>
      <w:bookmarkStart w:id="91" w:name="_Toc516503360"/>
      <w:bookmarkStart w:id="92" w:name="_Toc519073575"/>
      <w:bookmarkStart w:id="93" w:name="_Toc519073921"/>
      <w:r w:rsidRPr="009669FF">
        <w:rPr>
          <w:rtl/>
        </w:rPr>
        <w:t>המערך</w:t>
      </w:r>
      <w:r w:rsidR="00DE5DFD" w:rsidRPr="009669FF">
        <w:rPr>
          <w:rtl/>
        </w:rPr>
        <w:t xml:space="preserve"> רשאי מיוזמתו ועל פי שיקול דעתו, לבטל את המכרז, לשנותו ולעדכנו, לרבות עדכוני מועדים הנקובים בו</w:t>
      </w:r>
      <w:r w:rsidR="00A723DD" w:rsidRPr="009669FF">
        <w:rPr>
          <w:rtl/>
        </w:rPr>
        <w:t xml:space="preserve"> לרבות שינויים בחוזה וביתר מסמכי המכרז</w:t>
      </w:r>
      <w:r w:rsidR="00472415" w:rsidRPr="009669FF">
        <w:rPr>
          <w:rtl/>
        </w:rPr>
        <w:t>, ולרבות קיצור ביטול או שינוי של הליך ההדגמה</w:t>
      </w:r>
      <w:r w:rsidR="00DE5DFD" w:rsidRPr="009669FF">
        <w:rPr>
          <w:rtl/>
        </w:rPr>
        <w:t>. שינויים כאמור</w:t>
      </w:r>
      <w:r w:rsidR="00B73913" w:rsidRPr="009669FF">
        <w:rPr>
          <w:rtl/>
        </w:rPr>
        <w:t xml:space="preserve"> יפורסמו </w:t>
      </w:r>
      <w:r w:rsidR="00855DE1" w:rsidRPr="009669FF">
        <w:rPr>
          <w:rtl/>
        </w:rPr>
        <w:t>ב</w:t>
      </w:r>
      <w:r w:rsidR="00855DE1" w:rsidRPr="00EC407D">
        <w:rPr>
          <w:rtl/>
        </w:rPr>
        <w:t>אתר מנהל הרכש הממשלתי</w:t>
      </w:r>
      <w:r w:rsidR="00B81A16">
        <w:rPr>
          <w:rFonts w:hint="cs"/>
          <w:rtl/>
        </w:rPr>
        <w:t xml:space="preserve"> (</w:t>
      </w:r>
      <w:r w:rsidR="00B81A16">
        <w:rPr>
          <w:rtl/>
        </w:rPr>
        <w:t xml:space="preserve">יש להזין בשורת החיפוש את מספר הפניה: </w:t>
      </w:r>
      <w:r w:rsidR="00C846CF" w:rsidRPr="00C846CF">
        <w:rPr>
          <w:rtl/>
        </w:rPr>
        <w:t>4000582798</w:t>
      </w:r>
      <w:r w:rsidR="00B81A16">
        <w:rPr>
          <w:rFonts w:hint="cs"/>
          <w:rtl/>
        </w:rPr>
        <w:t>)</w:t>
      </w:r>
      <w:r w:rsidR="00855DE1" w:rsidRPr="009669FF">
        <w:rPr>
          <w:rtl/>
        </w:rPr>
        <w:t xml:space="preserve">. </w:t>
      </w:r>
    </w:p>
    <w:p w14:paraId="01605131" w14:textId="77777777" w:rsidR="00100F86" w:rsidRPr="009669FF" w:rsidRDefault="00100F86" w:rsidP="00F01AB1">
      <w:pPr>
        <w:pStyle w:val="3ff2"/>
      </w:pPr>
      <w:r w:rsidRPr="009669FF">
        <w:rPr>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p>
    <w:p w14:paraId="67177760" w14:textId="77777777" w:rsidR="00DE5DFD" w:rsidRPr="009669FF" w:rsidRDefault="00DE5DFD" w:rsidP="00F01AB1">
      <w:pPr>
        <w:pStyle w:val="3ff2"/>
      </w:pPr>
      <w:r w:rsidRPr="009669FF">
        <w:rPr>
          <w:rtl/>
        </w:rPr>
        <w:t>ההתקשרות עם הזוכה במכרז מותנית בקיומו של תקציב זמין. ככל שמסיבות תקציביות לא ניתן יהיה להתקשר עם הזוכה במכרז</w:t>
      </w:r>
      <w:r w:rsidR="00B31F7B" w:rsidRPr="009669FF">
        <w:rPr>
          <w:rtl/>
        </w:rPr>
        <w:t xml:space="preserve"> או שיידרש צמצום תכולות</w:t>
      </w:r>
      <w:r w:rsidRPr="009669FF">
        <w:rPr>
          <w:rtl/>
        </w:rPr>
        <w:t xml:space="preserve">, רשאי </w:t>
      </w:r>
      <w:r w:rsidR="006D3C08" w:rsidRPr="009669FF">
        <w:rPr>
          <w:rtl/>
        </w:rPr>
        <w:t>המערך</w:t>
      </w:r>
      <w:r w:rsidRPr="009669FF">
        <w:rPr>
          <w:rtl/>
        </w:rPr>
        <w:t xml:space="preserve"> לבטל את המכרז</w:t>
      </w:r>
      <w:r w:rsidR="00B31F7B" w:rsidRPr="009669FF">
        <w:rPr>
          <w:rtl/>
        </w:rPr>
        <w:t xml:space="preserve"> או לצמצם את </w:t>
      </w:r>
      <w:proofErr w:type="spellStart"/>
      <w:r w:rsidR="00B31F7B" w:rsidRPr="009669FF">
        <w:rPr>
          <w:rtl/>
        </w:rPr>
        <w:t>תכולותיו</w:t>
      </w:r>
      <w:proofErr w:type="spellEnd"/>
      <w:r w:rsidR="00B31F7B" w:rsidRPr="009669FF">
        <w:rPr>
          <w:rtl/>
        </w:rPr>
        <w:t xml:space="preserve"> או לדחות את המועדים הרלוונטיים</w:t>
      </w:r>
      <w:r w:rsidRPr="009669FF">
        <w:rPr>
          <w:rtl/>
        </w:rPr>
        <w:t xml:space="preserve">. </w:t>
      </w:r>
    </w:p>
    <w:p w14:paraId="0A4B8F06" w14:textId="77777777" w:rsidR="00DE5DFD" w:rsidRPr="009669FF" w:rsidRDefault="006D3C08" w:rsidP="00F01AB1">
      <w:pPr>
        <w:pStyle w:val="3ff2"/>
      </w:pPr>
      <w:r w:rsidRPr="009669FF">
        <w:rPr>
          <w:rtl/>
        </w:rPr>
        <w:t>המערך</w:t>
      </w:r>
      <w:r w:rsidR="00DE5DFD" w:rsidRPr="009669FF">
        <w:rPr>
          <w:rtl/>
        </w:rPr>
        <w:t xml:space="preserve"> לא יהיה חייב לפצות את המציעים במקרה של ביטול המכרז</w:t>
      </w:r>
      <w:r w:rsidR="00B31F7B" w:rsidRPr="009669FF">
        <w:rPr>
          <w:rtl/>
        </w:rPr>
        <w:t>, צמצומו או דחייתו</w:t>
      </w:r>
      <w:r w:rsidR="00DE5DFD" w:rsidRPr="009669FF">
        <w:rPr>
          <w:rtl/>
        </w:rPr>
        <w:t>.</w:t>
      </w:r>
    </w:p>
    <w:p w14:paraId="004316C5" w14:textId="27369701" w:rsidR="00443DFA" w:rsidRPr="009669FF" w:rsidRDefault="00443DFA" w:rsidP="00A86670">
      <w:pPr>
        <w:pStyle w:val="23"/>
      </w:pPr>
      <w:bookmarkStart w:id="94" w:name="_Toc147325710"/>
      <w:bookmarkStart w:id="95" w:name="_Ref157113377"/>
      <w:bookmarkStart w:id="96" w:name="_Toc157348504"/>
      <w:bookmarkStart w:id="97" w:name="_Toc176811847"/>
      <w:r w:rsidRPr="009669FF">
        <w:rPr>
          <w:rtl/>
        </w:rPr>
        <w:t>הצעות מציעים המספקים כיום שירות למערך</w:t>
      </w:r>
      <w:bookmarkEnd w:id="94"/>
      <w:bookmarkEnd w:id="95"/>
      <w:bookmarkEnd w:id="96"/>
      <w:bookmarkEnd w:id="97"/>
    </w:p>
    <w:p w14:paraId="657D3EE1" w14:textId="6126EAAE" w:rsidR="00443DFA" w:rsidRPr="009669FF" w:rsidRDefault="00443DFA" w:rsidP="00A86670">
      <w:pPr>
        <w:pStyle w:val="2-0"/>
        <w:rPr>
          <w:noProof/>
        </w:rPr>
      </w:pPr>
      <w:r w:rsidRPr="009669FF">
        <w:rPr>
          <w:noProof/>
          <w:rtl/>
        </w:rPr>
        <w:t>במסגרת פעילויותיו, למערך התקשרויות קיימות</w:t>
      </w:r>
      <w:r w:rsidR="00765893" w:rsidRPr="009669FF">
        <w:rPr>
          <w:noProof/>
          <w:rtl/>
        </w:rPr>
        <w:t xml:space="preserve"> ו/או התקשרויות עבר</w:t>
      </w:r>
      <w:r w:rsidRPr="009669FF">
        <w:rPr>
          <w:noProof/>
          <w:rtl/>
        </w:rPr>
        <w:t xml:space="preserve"> עם חברות המספקות</w:t>
      </w:r>
      <w:r w:rsidR="00765893" w:rsidRPr="009669FF">
        <w:rPr>
          <w:noProof/>
          <w:rtl/>
        </w:rPr>
        <w:t xml:space="preserve"> ו/או סיפקו</w:t>
      </w:r>
      <w:r w:rsidRPr="009669FF">
        <w:rPr>
          <w:noProof/>
          <w:rtl/>
        </w:rPr>
        <w:t xml:space="preserve"> שירותים למערך גם בתחומים הרלוונטיים לשירותים הנדרשים במכרז זה ("התקשרויות </w:t>
      </w:r>
      <w:r w:rsidR="00AC0F2A" w:rsidRPr="009669FF">
        <w:rPr>
          <w:noProof/>
          <w:rtl/>
        </w:rPr>
        <w:t>דומות</w:t>
      </w:r>
      <w:r w:rsidRPr="009669FF">
        <w:rPr>
          <w:noProof/>
          <w:rtl/>
        </w:rPr>
        <w:t>"). המערך רשאי, על פי שיקול דעתו הבלעדי, לאפשר לחברות מולן יש</w:t>
      </w:r>
      <w:r w:rsidR="00765893" w:rsidRPr="009669FF">
        <w:rPr>
          <w:noProof/>
          <w:rtl/>
        </w:rPr>
        <w:t xml:space="preserve"> ו/או היו</w:t>
      </w:r>
      <w:r w:rsidRPr="009669FF">
        <w:rPr>
          <w:noProof/>
          <w:rtl/>
        </w:rPr>
        <w:t xml:space="preserve"> למערך התקשרויות</w:t>
      </w:r>
      <w:r w:rsidR="00765893" w:rsidRPr="009669FF">
        <w:rPr>
          <w:noProof/>
          <w:rtl/>
        </w:rPr>
        <w:t xml:space="preserve"> </w:t>
      </w:r>
      <w:r w:rsidR="00AC0F2A" w:rsidRPr="009669FF">
        <w:rPr>
          <w:noProof/>
          <w:rtl/>
        </w:rPr>
        <w:t>דומות</w:t>
      </w:r>
      <w:r w:rsidRPr="009669FF">
        <w:rPr>
          <w:noProof/>
          <w:rtl/>
        </w:rPr>
        <w:t xml:space="preserve">, להגיש הצעה למכרז זה בהתאם לכללי המכרז. עצם אספקת שירות במסגרת התקשרויות </w:t>
      </w:r>
      <w:r w:rsidR="001071D5" w:rsidRPr="009669FF">
        <w:rPr>
          <w:noProof/>
          <w:rtl/>
        </w:rPr>
        <w:t xml:space="preserve">דומות </w:t>
      </w:r>
      <w:r w:rsidRPr="009669FF">
        <w:rPr>
          <w:noProof/>
          <w:rtl/>
        </w:rPr>
        <w:t>לא תהווה</w:t>
      </w:r>
      <w:r w:rsidR="00450B0B" w:rsidRPr="009669FF">
        <w:rPr>
          <w:noProof/>
          <w:rtl/>
        </w:rPr>
        <w:t xml:space="preserve"> יתרון למציע או תמנע ממנו מלהגיש</w:t>
      </w:r>
      <w:r w:rsidRPr="009669FF">
        <w:rPr>
          <w:noProof/>
          <w:rtl/>
        </w:rPr>
        <w:t xml:space="preserve"> הצעה למכרז זה. ככל </w:t>
      </w:r>
      <w:r w:rsidR="00DD19F0" w:rsidRPr="009669FF">
        <w:rPr>
          <w:noProof/>
          <w:rtl/>
        </w:rPr>
        <w:t>שתוגשנה</w:t>
      </w:r>
      <w:r w:rsidRPr="009669FF">
        <w:rPr>
          <w:noProof/>
          <w:rtl/>
        </w:rPr>
        <w:t xml:space="preserve">, ההצעות </w:t>
      </w:r>
      <w:r w:rsidR="004D7436" w:rsidRPr="009669FF">
        <w:rPr>
          <w:noProof/>
          <w:rtl/>
        </w:rPr>
        <w:t>תבדקנה</w:t>
      </w:r>
      <w:r w:rsidRPr="009669FF">
        <w:rPr>
          <w:noProof/>
          <w:rtl/>
        </w:rPr>
        <w:t xml:space="preserve"> בהתאם לכללי מכרז זה ככל הצעה אחרת שתוגש במסגרתו</w:t>
      </w:r>
      <w:r w:rsidR="00DB7F8B" w:rsidRPr="009669FF">
        <w:rPr>
          <w:noProof/>
          <w:rtl/>
        </w:rPr>
        <w:t>.</w:t>
      </w:r>
      <w:r w:rsidR="00470F1A">
        <w:rPr>
          <w:noProof/>
          <w:rtl/>
        </w:rPr>
        <w:t xml:space="preserve"> </w:t>
      </w:r>
    </w:p>
    <w:p w14:paraId="10E23B2C" w14:textId="73489E4A" w:rsidR="001015D6" w:rsidRPr="009669FF" w:rsidRDefault="001015D6" w:rsidP="00A86670">
      <w:pPr>
        <w:pStyle w:val="23"/>
      </w:pPr>
      <w:bookmarkStart w:id="98" w:name="_Toc147325711"/>
      <w:bookmarkStart w:id="99" w:name="_Toc157348505"/>
      <w:bookmarkStart w:id="100" w:name="_Toc176811848"/>
      <w:r w:rsidRPr="009669FF">
        <w:rPr>
          <w:rtl/>
        </w:rPr>
        <w:t>הוצאות</w:t>
      </w:r>
      <w:bookmarkEnd w:id="91"/>
      <w:bookmarkEnd w:id="92"/>
      <w:bookmarkEnd w:id="93"/>
      <w:bookmarkEnd w:id="98"/>
      <w:bookmarkEnd w:id="99"/>
      <w:bookmarkEnd w:id="100"/>
      <w:r w:rsidRPr="009669FF">
        <w:rPr>
          <w:rtl/>
        </w:rPr>
        <w:t xml:space="preserve"> </w:t>
      </w:r>
    </w:p>
    <w:p w14:paraId="5204BD02" w14:textId="77777777" w:rsidR="001015D6" w:rsidRPr="009669FF" w:rsidRDefault="001015D6" w:rsidP="00A86670">
      <w:pPr>
        <w:pStyle w:val="2-0"/>
        <w:rPr>
          <w:rtl/>
        </w:rPr>
      </w:pPr>
      <w:r w:rsidRPr="0096375E">
        <w:rPr>
          <w:rtl/>
        </w:rPr>
        <w:t>המציע לא יהיה זכאי להחזר הוצאות או לפיצוי כלשהו בקשר עם המכרז, לרבות במקרה של הפסקתו,</w:t>
      </w:r>
      <w:r w:rsidRPr="009669FF">
        <w:rPr>
          <w:rtl/>
        </w:rPr>
        <w:t xml:space="preserve"> עיכובו, שינוי תנאיו או ביטולו. </w:t>
      </w:r>
    </w:p>
    <w:p w14:paraId="1AD3CE25" w14:textId="0B7DEB76" w:rsidR="00377479" w:rsidRPr="009669FF" w:rsidRDefault="001015D6" w:rsidP="00A86670">
      <w:pPr>
        <w:pStyle w:val="23"/>
      </w:pPr>
      <w:bookmarkStart w:id="101" w:name="_Toc516503361"/>
      <w:bookmarkStart w:id="102" w:name="_Toc519073576"/>
      <w:bookmarkStart w:id="103" w:name="_Toc519073922"/>
      <w:bookmarkStart w:id="104" w:name="_Toc147325712"/>
      <w:bookmarkStart w:id="105" w:name="_Toc157348506"/>
      <w:bookmarkStart w:id="106" w:name="_Toc176811849"/>
      <w:r w:rsidRPr="009669FF">
        <w:rPr>
          <w:rtl/>
        </w:rPr>
        <w:t>סמכות השיפוט</w:t>
      </w:r>
      <w:bookmarkEnd w:id="101"/>
      <w:bookmarkEnd w:id="102"/>
      <w:bookmarkEnd w:id="103"/>
      <w:bookmarkEnd w:id="104"/>
      <w:bookmarkEnd w:id="105"/>
      <w:bookmarkEnd w:id="106"/>
    </w:p>
    <w:p w14:paraId="4A9821CE" w14:textId="77777777" w:rsidR="001015D6" w:rsidRPr="009669FF" w:rsidRDefault="001015D6" w:rsidP="00A86670">
      <w:pPr>
        <w:pStyle w:val="2-0"/>
        <w:rPr>
          <w:rtl/>
        </w:rPr>
      </w:pPr>
      <w:r w:rsidRPr="0096375E">
        <w:rPr>
          <w:rtl/>
        </w:rPr>
        <w:t>סמכות השיפוט בכל הקשור לנושאים ועניינים הנוגעים למכרז, או בכל תביעה הנובעת מהליך ניהולו, תהיה</w:t>
      </w:r>
      <w:r w:rsidRPr="009669FF">
        <w:rPr>
          <w:rtl/>
        </w:rPr>
        <w:t xml:space="preserve"> אך ורק בבתי המשפט המוסמכים </w:t>
      </w:r>
      <w:r w:rsidR="00A723DD" w:rsidRPr="009669FF">
        <w:rPr>
          <w:rtl/>
        </w:rPr>
        <w:t>במקום בו יושבת ועדת המכרזים של המ</w:t>
      </w:r>
      <w:r w:rsidR="00BE5BF4" w:rsidRPr="009669FF">
        <w:rPr>
          <w:rtl/>
        </w:rPr>
        <w:t>ערך</w:t>
      </w:r>
      <w:r w:rsidRPr="009669FF">
        <w:rPr>
          <w:rtl/>
        </w:rPr>
        <w:t>.</w:t>
      </w:r>
      <w:r w:rsidR="00A91369" w:rsidRPr="009669FF">
        <w:rPr>
          <w:rtl/>
        </w:rPr>
        <w:t xml:space="preserve"> הדין החל יהיה דין מדינת ישראל.</w:t>
      </w:r>
    </w:p>
    <w:p w14:paraId="4955B6CC" w14:textId="77777777" w:rsidR="00535681" w:rsidRPr="009669FF" w:rsidRDefault="00535681" w:rsidP="00A86670">
      <w:pPr>
        <w:pStyle w:val="23"/>
      </w:pPr>
      <w:bookmarkStart w:id="107" w:name="_Toc147325713"/>
      <w:bookmarkStart w:id="108" w:name="_Toc157348507"/>
      <w:bookmarkStart w:id="109" w:name="_Toc176811850"/>
      <w:bookmarkStart w:id="110" w:name="_Toc516503362"/>
      <w:bookmarkStart w:id="111" w:name="_Toc519073577"/>
      <w:bookmarkStart w:id="112" w:name="_Toc519073923"/>
      <w:r w:rsidRPr="009669FF">
        <w:rPr>
          <w:rtl/>
        </w:rPr>
        <w:t>בעלות על ההצעה והשימוש בה</w:t>
      </w:r>
      <w:bookmarkEnd w:id="107"/>
      <w:bookmarkEnd w:id="108"/>
      <w:bookmarkEnd w:id="109"/>
    </w:p>
    <w:p w14:paraId="78529D94" w14:textId="7BE82E7C" w:rsidR="00535681" w:rsidRPr="009669FF" w:rsidRDefault="00535681" w:rsidP="00A86670">
      <w:pPr>
        <w:pStyle w:val="2-0"/>
      </w:pPr>
      <w:r w:rsidRPr="0096375E">
        <w:rPr>
          <w:rtl/>
        </w:rPr>
        <w:t>מכרז זה הוא קניינו הרוחני של המ</w:t>
      </w:r>
      <w:r w:rsidR="00166758" w:rsidRPr="0096375E">
        <w:rPr>
          <w:rtl/>
        </w:rPr>
        <w:t>ערך</w:t>
      </w:r>
      <w:r w:rsidRPr="0096375E">
        <w:rPr>
          <w:rtl/>
        </w:rPr>
        <w:t>, אשר מועבר למציעים לצורך הגשת הצעה בלבד. אין לעשות בו שימוש</w:t>
      </w:r>
      <w:r w:rsidRPr="009669FF">
        <w:rPr>
          <w:rtl/>
        </w:rPr>
        <w:t xml:space="preserve"> שאינו לצורך הכנת הצעת המציע למכרז זה.</w:t>
      </w:r>
    </w:p>
    <w:p w14:paraId="0B8BB236" w14:textId="77777777" w:rsidR="001B737F" w:rsidRDefault="001B737F">
      <w:pPr>
        <w:bidi w:val="0"/>
        <w:spacing w:before="200" w:after="200" w:line="276" w:lineRule="auto"/>
        <w:rPr>
          <w:rFonts w:ascii="David" w:hAnsi="David" w:cs="David"/>
          <w:b/>
          <w:bCs/>
          <w:sz w:val="28"/>
          <w:szCs w:val="28"/>
          <w:u w:val="single"/>
        </w:rPr>
      </w:pPr>
      <w:bookmarkStart w:id="113" w:name="_Toc147325714"/>
      <w:bookmarkStart w:id="114" w:name="_Toc157348508"/>
      <w:r>
        <w:rPr>
          <w:rtl/>
        </w:rPr>
        <w:br w:type="page"/>
      </w:r>
    </w:p>
    <w:p w14:paraId="14741F12" w14:textId="51B0ED48" w:rsidR="00377479" w:rsidRPr="009669FF" w:rsidRDefault="00377479" w:rsidP="00A86670">
      <w:pPr>
        <w:pStyle w:val="23"/>
      </w:pPr>
      <w:bookmarkStart w:id="115" w:name="_Toc176811851"/>
      <w:r w:rsidRPr="009669FF">
        <w:rPr>
          <w:rtl/>
        </w:rPr>
        <w:lastRenderedPageBreak/>
        <w:t>סודיות ההצעה וזכות העיון</w:t>
      </w:r>
      <w:bookmarkEnd w:id="110"/>
      <w:bookmarkEnd w:id="111"/>
      <w:bookmarkEnd w:id="112"/>
      <w:bookmarkEnd w:id="113"/>
      <w:bookmarkEnd w:id="114"/>
      <w:bookmarkEnd w:id="115"/>
    </w:p>
    <w:p w14:paraId="45D8A305" w14:textId="77777777" w:rsidR="0013061D" w:rsidRPr="009669FF" w:rsidRDefault="006D3C08" w:rsidP="00F01AB1">
      <w:pPr>
        <w:pStyle w:val="3ff2"/>
      </w:pPr>
      <w:r w:rsidRPr="009669FF">
        <w:rPr>
          <w:rtl/>
        </w:rPr>
        <w:t>המערך</w:t>
      </w:r>
      <w:r w:rsidR="00F806DD" w:rsidRPr="009669FF">
        <w:rPr>
          <w:rtl/>
        </w:rPr>
        <w:t xml:space="preserve"> מתחייב שלא לגלות תוכן </w:t>
      </w:r>
      <w:r w:rsidR="0013061D" w:rsidRPr="009669FF">
        <w:rPr>
          <w:rtl/>
        </w:rPr>
        <w:t>הצעה</w:t>
      </w:r>
      <w:r w:rsidR="00F806DD" w:rsidRPr="009669FF">
        <w:rPr>
          <w:rtl/>
        </w:rPr>
        <w:t xml:space="preserve"> שתוגש במכרז זה</w:t>
      </w:r>
      <w:r w:rsidR="0013061D" w:rsidRPr="009669FF">
        <w:rPr>
          <w:rtl/>
        </w:rPr>
        <w:t xml:space="preserve"> לצד שלישי שאינו מעובדי </w:t>
      </w:r>
      <w:r w:rsidR="00A91369" w:rsidRPr="009669FF">
        <w:rPr>
          <w:rtl/>
        </w:rPr>
        <w:t>המשרד</w:t>
      </w:r>
      <w:r w:rsidR="0013061D" w:rsidRPr="009669FF">
        <w:rPr>
          <w:rtl/>
        </w:rPr>
        <w:t xml:space="preserve"> או יועצים המועסקים על ידו לצורך המכרז, אשר גם עליהם תחול חובת הסודיות ואי השימוש בהצעת המציע אלא לצורכי </w:t>
      </w:r>
      <w:r w:rsidR="00103391" w:rsidRPr="009669FF">
        <w:rPr>
          <w:rtl/>
        </w:rPr>
        <w:t xml:space="preserve">המכרז </w:t>
      </w:r>
      <w:r w:rsidR="0013061D" w:rsidRPr="009669FF">
        <w:rPr>
          <w:rtl/>
        </w:rPr>
        <w:t>בלבד.</w:t>
      </w:r>
    </w:p>
    <w:p w14:paraId="22F2DA79" w14:textId="586E4EDC" w:rsidR="00EF41CE" w:rsidRPr="009669FF" w:rsidRDefault="00EF41CE" w:rsidP="00F01AB1">
      <w:pPr>
        <w:pStyle w:val="3ff2"/>
      </w:pPr>
      <w:r w:rsidRPr="009669FF">
        <w:rPr>
          <w:rtl/>
        </w:rPr>
        <w:t xml:space="preserve">יחד עם זאת, מובהר כי בהתאם לתקנה 21(ה) לתקנות חובת המכרזים, מציעים </w:t>
      </w:r>
      <w:r w:rsidR="00615395" w:rsidRPr="00615395">
        <w:rPr>
          <w:rFonts w:hint="cs"/>
          <w:rtl/>
        </w:rPr>
        <w:t>שלא</w:t>
      </w:r>
      <w:r w:rsidRPr="009669FF">
        <w:rPr>
          <w:rtl/>
        </w:rPr>
        <w:t xml:space="preserve"> זכו במכרז רשאים לבקש לעיין בהצעה זוכה, וכן במסמכים נוספים הקשורים במכרז. המערך ימנע </w:t>
      </w:r>
      <w:proofErr w:type="spellStart"/>
      <w:r w:rsidRPr="009669FF">
        <w:rPr>
          <w:rtl/>
        </w:rPr>
        <w:t>ממציעים</w:t>
      </w:r>
      <w:proofErr w:type="spellEnd"/>
      <w:r w:rsidRPr="009669FF">
        <w:rPr>
          <w:rtl/>
        </w:rPr>
        <w:t xml:space="preserve"> עיון במסמכי ההצעה או במסמכים נוספים הקשורים במכרז, לגביהם החליטה ועדת המכרזים של</w:t>
      </w:r>
      <w:r w:rsidR="00470F1A">
        <w:rPr>
          <w:rtl/>
        </w:rPr>
        <w:t xml:space="preserve"> </w:t>
      </w:r>
      <w:r w:rsidRPr="009669FF">
        <w:rPr>
          <w:rtl/>
        </w:rPr>
        <w:t xml:space="preserve">המערך כי הם בגדר סוד מסחרי או מקצועי, או שעלולים לפגוע בביטחון המדינה, יחסי החוץ שלה, </w:t>
      </w:r>
      <w:proofErr w:type="spellStart"/>
      <w:r w:rsidRPr="009669FF">
        <w:rPr>
          <w:rtl/>
        </w:rPr>
        <w:t>כלכלתה</w:t>
      </w:r>
      <w:proofErr w:type="spellEnd"/>
      <w:r w:rsidRPr="009669FF">
        <w:rPr>
          <w:rtl/>
        </w:rPr>
        <w:t xml:space="preserve"> וביטחון הציבור, והכל בהתאם לתקנות. </w:t>
      </w:r>
    </w:p>
    <w:p w14:paraId="6DE69874" w14:textId="101BC1BA" w:rsidR="00AE2EDB" w:rsidRPr="009669FF" w:rsidRDefault="00AE2EDB" w:rsidP="00F01AB1">
      <w:pPr>
        <w:pStyle w:val="3ff2"/>
      </w:pPr>
      <w:r w:rsidRPr="009669FF">
        <w:rPr>
          <w:rtl/>
        </w:rPr>
        <w:t xml:space="preserve">אם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מובהר כי לא יהא בעצם הבקשה כדי למנוע עיון בסעיפים הרלוונטיים, והחלטה בנושא תתקבל על ידי ועדת המכרזים של </w:t>
      </w:r>
      <w:r w:rsidR="006D3C08" w:rsidRPr="009669FF">
        <w:rPr>
          <w:rtl/>
        </w:rPr>
        <w:t>המערך</w:t>
      </w:r>
      <w:r w:rsidRPr="009669FF">
        <w:rPr>
          <w:rtl/>
        </w:rPr>
        <w:t xml:space="preserve">. </w:t>
      </w:r>
    </w:p>
    <w:p w14:paraId="42739972" w14:textId="77777777" w:rsidR="00AE2EDB" w:rsidRPr="009669FF" w:rsidRDefault="00AE2EDB" w:rsidP="00F01AB1">
      <w:pPr>
        <w:pStyle w:val="3ff2"/>
      </w:pPr>
      <w:r w:rsidRPr="009669FF">
        <w:rPr>
          <w:rtl/>
        </w:rPr>
        <w:t>מציע שטען שחלק מסוים מהצעתו היא סוד מסחרי או מקצועי, יהיה מנוע מלדרוש לעיין בחלק זה של ההצעה הזוכה במכרז.</w:t>
      </w:r>
    </w:p>
    <w:p w14:paraId="67D27544" w14:textId="77777777" w:rsidR="00AE2EDB" w:rsidRPr="009669FF" w:rsidRDefault="00AE2EDB" w:rsidP="00F01AB1">
      <w:pPr>
        <w:pStyle w:val="3ff2"/>
      </w:pPr>
      <w:r w:rsidRPr="009669FF">
        <w:rPr>
          <w:rtl/>
        </w:rPr>
        <w:t xml:space="preserve">במקרה בו ועדת המכרזים של </w:t>
      </w:r>
      <w:r w:rsidR="006D3C08" w:rsidRPr="009669FF">
        <w:rPr>
          <w:rtl/>
        </w:rPr>
        <w:t>המערך</w:t>
      </w:r>
      <w:r w:rsidRPr="009669FF">
        <w:rPr>
          <w:rtl/>
        </w:rPr>
        <w:t xml:space="preserve"> תדחה את טענת המציע הזוכה בדבר היות חלקים מהצעתו סוד מסחרי או מקצועי, </w:t>
      </w:r>
      <w:proofErr w:type="spellStart"/>
      <w:r w:rsidR="007F544A" w:rsidRPr="009669FF">
        <w:rPr>
          <w:rtl/>
        </w:rPr>
        <w:t>תמסר</w:t>
      </w:r>
      <w:proofErr w:type="spellEnd"/>
      <w:r w:rsidR="007F544A" w:rsidRPr="009669FF">
        <w:rPr>
          <w:rtl/>
        </w:rPr>
        <w:t xml:space="preserve"> לו הודעה </w:t>
      </w:r>
      <w:r w:rsidRPr="009669FF">
        <w:rPr>
          <w:rtl/>
        </w:rPr>
        <w:t xml:space="preserve">על כך לפחות 5 ימי עבודה טרם העמדת זכות העיון בפועל. </w:t>
      </w:r>
    </w:p>
    <w:p w14:paraId="125EFF21" w14:textId="2FC35DFA" w:rsidR="00EA6409" w:rsidRPr="009669FF" w:rsidRDefault="00F806DD" w:rsidP="00F01AB1">
      <w:pPr>
        <w:pStyle w:val="3ff2"/>
      </w:pPr>
      <w:r w:rsidRPr="009669FF">
        <w:rPr>
          <w:rtl/>
        </w:rPr>
        <w:t xml:space="preserve">בכפוף לאמור בסעיף זה, בהשתתפותו במכרז מסכים המציע, כי הצעתו תועמד במלואה, על נספחיה, לעיונם של יתר המציעים במכרז בהתאם להוראות הדין ותקנות חובת המכרזים. </w:t>
      </w:r>
      <w:bookmarkStart w:id="116" w:name="_Toc519073578"/>
      <w:bookmarkStart w:id="117" w:name="_Toc519073924"/>
    </w:p>
    <w:p w14:paraId="103EA6C8" w14:textId="452E0ABE" w:rsidR="00F11A60" w:rsidRPr="009669FF" w:rsidRDefault="00F11A60" w:rsidP="00F01AB1">
      <w:pPr>
        <w:pStyle w:val="3ff2"/>
        <w:rPr>
          <w:rtl/>
        </w:rPr>
        <w:sectPr w:rsidR="00F11A60" w:rsidRPr="009669FF" w:rsidSect="00A64385">
          <w:pgSz w:w="11906" w:h="16838" w:code="9"/>
          <w:pgMar w:top="1616" w:right="1418" w:bottom="1440" w:left="1418" w:header="709" w:footer="709" w:gutter="0"/>
          <w:cols w:space="708"/>
          <w:bidi/>
          <w:rtlGutter/>
          <w:docGrid w:linePitch="360"/>
        </w:sectPr>
      </w:pPr>
    </w:p>
    <w:p w14:paraId="631FBC73" w14:textId="6D9106A3" w:rsidR="0087504B" w:rsidRPr="009669FF" w:rsidRDefault="0087504B" w:rsidP="0096375E">
      <w:pPr>
        <w:pStyle w:val="14"/>
        <w:rPr>
          <w:rtl/>
        </w:rPr>
      </w:pPr>
      <w:bookmarkStart w:id="118" w:name="_Toc519073558"/>
      <w:bookmarkStart w:id="119" w:name="_Toc519073904"/>
      <w:bookmarkStart w:id="120" w:name="_Ref106547036"/>
      <w:bookmarkStart w:id="121" w:name="_Ref107472628"/>
      <w:bookmarkStart w:id="122" w:name="_Ref107472666"/>
      <w:bookmarkStart w:id="123" w:name="_Toc147325715"/>
      <w:bookmarkStart w:id="124" w:name="_Toc176811852"/>
      <w:r w:rsidRPr="009669FF">
        <w:rPr>
          <w:rtl/>
        </w:rPr>
        <w:lastRenderedPageBreak/>
        <w:t>תנאי סף להשתתפות במכרז</w:t>
      </w:r>
      <w:bookmarkEnd w:id="118"/>
      <w:bookmarkEnd w:id="119"/>
      <w:bookmarkEnd w:id="120"/>
      <w:bookmarkEnd w:id="121"/>
      <w:bookmarkEnd w:id="122"/>
      <w:bookmarkEnd w:id="123"/>
      <w:bookmarkEnd w:id="124"/>
    </w:p>
    <w:p w14:paraId="538D65BD" w14:textId="4EE5B52D" w:rsidR="0087504B" w:rsidRPr="009669FF" w:rsidRDefault="0087504B" w:rsidP="00A86670">
      <w:pPr>
        <w:pStyle w:val="1-0"/>
        <w:rPr>
          <w:rtl/>
        </w:rPr>
      </w:pPr>
      <w:r w:rsidRPr="009669FF">
        <w:rPr>
          <w:rtl/>
        </w:rPr>
        <w:t>יעברו</w:t>
      </w:r>
      <w:r w:rsidR="008F5367">
        <w:rPr>
          <w:rFonts w:hint="cs"/>
          <w:rtl/>
        </w:rPr>
        <w:t xml:space="preserve"> את תנאי הסף</w:t>
      </w:r>
      <w:r w:rsidRPr="009669FF">
        <w:rPr>
          <w:rtl/>
        </w:rPr>
        <w:t xml:space="preserve"> </w:t>
      </w:r>
      <w:r w:rsidR="00C01345">
        <w:rPr>
          <w:rFonts w:hint="cs"/>
          <w:rtl/>
        </w:rPr>
        <w:t xml:space="preserve">רק </w:t>
      </w:r>
      <w:r w:rsidRPr="009669FF">
        <w:rPr>
          <w:rtl/>
        </w:rPr>
        <w:t>מציעים אשר עומדים, במועד האחרון להגשת מענה ל</w:t>
      </w:r>
      <w:r w:rsidR="008F5367">
        <w:rPr>
          <w:rFonts w:hint="cs"/>
          <w:rtl/>
        </w:rPr>
        <w:t>מכרז</w:t>
      </w:r>
      <w:r w:rsidRPr="009669FF">
        <w:rPr>
          <w:rtl/>
        </w:rPr>
        <w:t xml:space="preserve">, בדרישות הבאות. </w:t>
      </w:r>
    </w:p>
    <w:p w14:paraId="7284D4F4" w14:textId="7DAD52F8" w:rsidR="0087504B" w:rsidRPr="009669FF" w:rsidRDefault="0087504B" w:rsidP="00A86670">
      <w:pPr>
        <w:pStyle w:val="1-0"/>
        <w:rPr>
          <w:rtl/>
        </w:rPr>
      </w:pPr>
      <w:r w:rsidRPr="009669FF">
        <w:rPr>
          <w:rtl/>
        </w:rPr>
        <w:t>הוכחת העמידה בתנאי הסף המנויים להלן, תתבצע בהתאם להוראות חוברת ההצע</w:t>
      </w:r>
      <w:r w:rsidR="008F5367">
        <w:rPr>
          <w:rFonts w:hint="cs"/>
          <w:rtl/>
        </w:rPr>
        <w:t>ה.</w:t>
      </w:r>
    </w:p>
    <w:p w14:paraId="0652660A" w14:textId="1711D066" w:rsidR="00AF2990" w:rsidRPr="009669FF" w:rsidRDefault="00005B44" w:rsidP="00A86670">
      <w:pPr>
        <w:pStyle w:val="23"/>
        <w:rPr>
          <w:rtl/>
        </w:rPr>
      </w:pPr>
      <w:bookmarkStart w:id="125" w:name="_Toc147325716"/>
      <w:bookmarkStart w:id="126" w:name="_Toc157348509"/>
      <w:bookmarkStart w:id="127" w:name="_Toc176811853"/>
      <w:r>
        <w:rPr>
          <w:rFonts w:hint="cs"/>
          <w:rtl/>
        </w:rPr>
        <w:t xml:space="preserve">תנאי </w:t>
      </w:r>
      <w:r w:rsidR="00173413">
        <w:rPr>
          <w:rFonts w:hint="cs"/>
          <w:rtl/>
        </w:rPr>
        <w:t>סף מנהלי</w:t>
      </w:r>
      <w:r>
        <w:rPr>
          <w:rFonts w:hint="cs"/>
          <w:rtl/>
        </w:rPr>
        <w:t>ים</w:t>
      </w:r>
      <w:bookmarkEnd w:id="125"/>
      <w:bookmarkEnd w:id="126"/>
      <w:bookmarkEnd w:id="127"/>
    </w:p>
    <w:p w14:paraId="0D3C7341" w14:textId="1D80B6A6" w:rsidR="00AF2990" w:rsidRPr="009669FF" w:rsidRDefault="00AF2990" w:rsidP="00F01AB1">
      <w:pPr>
        <w:pStyle w:val="3ff2"/>
      </w:pPr>
      <w:r w:rsidRPr="009669FF">
        <w:rPr>
          <w:rtl/>
        </w:rPr>
        <w:t xml:space="preserve">המציע הוא תאגיד הרשום כדין בישראל או בחו"ל. </w:t>
      </w:r>
    </w:p>
    <w:p w14:paraId="104E9C15" w14:textId="08077C41" w:rsidR="0087504B" w:rsidRDefault="0087504B" w:rsidP="00F01AB1">
      <w:pPr>
        <w:pStyle w:val="3ff2"/>
      </w:pPr>
      <w:r w:rsidRPr="009669FF">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w:t>
      </w:r>
    </w:p>
    <w:p w14:paraId="7F2D781E" w14:textId="6C7A6524" w:rsidR="00173413" w:rsidRDefault="00005B44" w:rsidP="00F01AB1">
      <w:pPr>
        <w:pStyle w:val="3ff2"/>
        <w:rPr>
          <w:rtl/>
        </w:rPr>
      </w:pPr>
      <w:r>
        <w:rPr>
          <w:rFonts w:hint="cs"/>
          <w:rtl/>
        </w:rPr>
        <w:t>המצי</w:t>
      </w:r>
      <w:r w:rsidR="00173413">
        <w:rPr>
          <w:rtl/>
        </w:rPr>
        <w:t>ע מנהל את פנקסי החשבונות והרשומות שעליו לנהל על פי פקודת מס הכנסה [נוסח חדש] וחוק מס ערך מוסף, התשל"ו-1975 (להלן: "חוק מס ערך מוסף"), או שהוא פטור מניהולם.</w:t>
      </w:r>
    </w:p>
    <w:p w14:paraId="0E660BA4" w14:textId="46B50964" w:rsidR="00173413" w:rsidRPr="00005B44" w:rsidRDefault="00173413" w:rsidP="00F01AB1">
      <w:pPr>
        <w:pStyle w:val="3ff2"/>
        <w:rPr>
          <w:rtl/>
        </w:rPr>
      </w:pPr>
      <w:r w:rsidRPr="00005B44">
        <w:rPr>
          <w:rtl/>
        </w:rPr>
        <w:t xml:space="preserve">המציע מדווח לפקיד השומה על הכנסותיו ומדווח </w:t>
      </w:r>
      <w:proofErr w:type="spellStart"/>
      <w:r w:rsidRPr="00005B44">
        <w:rPr>
          <w:rtl/>
        </w:rPr>
        <w:t>למינהל</w:t>
      </w:r>
      <w:proofErr w:type="spellEnd"/>
      <w:r w:rsidRPr="00005B44">
        <w:rPr>
          <w:rtl/>
        </w:rPr>
        <w:t xml:space="preserve"> על עסקאות שמוטל עליהן מס, לפי חוק מס ערך מוסף.</w:t>
      </w:r>
    </w:p>
    <w:p w14:paraId="7BD9460D" w14:textId="77777777" w:rsidR="00173413" w:rsidRPr="00005B44" w:rsidRDefault="00173413" w:rsidP="00F01AB1">
      <w:pPr>
        <w:pStyle w:val="3ff2"/>
        <w:rPr>
          <w:rtl/>
        </w:rPr>
      </w:pPr>
      <w:r w:rsidRPr="00005B44">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596158C2" w14:textId="6E5812B9" w:rsidR="00173413" w:rsidRDefault="00173413" w:rsidP="00F01AB1">
      <w:pPr>
        <w:pStyle w:val="3ff2"/>
      </w:pPr>
      <w:r w:rsidRPr="00005B44">
        <w:rPr>
          <w:rtl/>
        </w:rPr>
        <w:t xml:space="preserve">ייצוג הולם: המציע עומד בהוראות סעיף 9 לחוק שוויון זכויות לאנשים עם מוגבלויות, התשנ"ח-1998, או שהן אינן חלות עליו, וכן פועל כמתחייב בסעיף 2ב1 לחוק עסקאות גופים ציבוריים. </w:t>
      </w:r>
    </w:p>
    <w:p w14:paraId="663A6BBD" w14:textId="6E65D894" w:rsidR="00372280" w:rsidRDefault="00372280" w:rsidP="00F01AB1">
      <w:pPr>
        <w:pStyle w:val="3ff2"/>
      </w:pPr>
      <w:r>
        <w:rPr>
          <w:rFonts w:hint="cs"/>
          <w:bCs/>
          <w:rtl/>
        </w:rPr>
        <w:t>חובת שיתוף פעולה תעשייתי</w:t>
      </w:r>
      <w:r>
        <w:rPr>
          <w:rFonts w:hint="cs"/>
          <w:rtl/>
        </w:rPr>
        <w:t xml:space="preserve"> - המציע מתחייב לנקוט בכל הפעולות הדרושות לצורך קיום שיתוף פעולה תעשייתי בהתאם לתקנות חובת המכרזים (חובת שיתוף פעולה תעשייתי), התשס"ז-2007 (להלן: "</w:t>
      </w:r>
      <w:r>
        <w:rPr>
          <w:rFonts w:hint="cs"/>
          <w:b/>
          <w:bCs/>
          <w:rtl/>
        </w:rPr>
        <w:t xml:space="preserve">תקנות </w:t>
      </w:r>
      <w:proofErr w:type="spellStart"/>
      <w:r>
        <w:rPr>
          <w:rFonts w:hint="cs"/>
          <w:b/>
          <w:bCs/>
          <w:rtl/>
        </w:rPr>
        <w:t>שתפ"ת</w:t>
      </w:r>
      <w:proofErr w:type="spellEnd"/>
      <w:r>
        <w:rPr>
          <w:rFonts w:hint="cs"/>
          <w:rtl/>
        </w:rPr>
        <w:t xml:space="preserve">"), במקרה שהוראות תקנות אלו יחולו במסגרת </w:t>
      </w:r>
      <w:proofErr w:type="spellStart"/>
      <w:r>
        <w:rPr>
          <w:rFonts w:hint="cs"/>
          <w:rtl/>
        </w:rPr>
        <w:t>התיחורים</w:t>
      </w:r>
      <w:proofErr w:type="spellEnd"/>
      <w:r>
        <w:rPr>
          <w:rFonts w:hint="cs"/>
          <w:rtl/>
        </w:rPr>
        <w:t xml:space="preserve"> שיתבצעו מכוח המכרז.</w:t>
      </w:r>
    </w:p>
    <w:p w14:paraId="34FC3984" w14:textId="77777777" w:rsidR="005D2DF1" w:rsidRPr="00C43D51" w:rsidRDefault="005D2DF1" w:rsidP="005F1BCE">
      <w:pPr>
        <w:pStyle w:val="30"/>
        <w:rPr>
          <w:rtl/>
        </w:rPr>
      </w:pPr>
      <w:bookmarkStart w:id="128" w:name="_Ref157112257"/>
      <w:r w:rsidRPr="00C43D51">
        <w:rPr>
          <w:rtl/>
        </w:rPr>
        <w:t>ערבות הצעה</w:t>
      </w:r>
      <w:r>
        <w:rPr>
          <w:rFonts w:hint="cs"/>
          <w:rtl/>
        </w:rPr>
        <w:t>/מכרז</w:t>
      </w:r>
      <w:bookmarkEnd w:id="128"/>
    </w:p>
    <w:p w14:paraId="4B374B2E" w14:textId="6FC2920B" w:rsidR="005D2DF1" w:rsidRDefault="00D72595" w:rsidP="009B2FDC">
      <w:pPr>
        <w:pStyle w:val="42"/>
      </w:pPr>
      <w:r>
        <w:rPr>
          <w:rFonts w:hint="cs"/>
          <w:rtl/>
        </w:rPr>
        <w:t>על ה</w:t>
      </w:r>
      <w:r w:rsidR="005D2DF1">
        <w:rPr>
          <w:rFonts w:hint="cs"/>
          <w:rtl/>
        </w:rPr>
        <w:t>מציע</w:t>
      </w:r>
      <w:r>
        <w:rPr>
          <w:rFonts w:hint="cs"/>
          <w:rtl/>
        </w:rPr>
        <w:t xml:space="preserve"> </w:t>
      </w:r>
      <w:r w:rsidR="005D2DF1">
        <w:rPr>
          <w:rFonts w:hint="cs"/>
          <w:rtl/>
        </w:rPr>
        <w:t xml:space="preserve">להמציא לעורך המכרז </w:t>
      </w:r>
      <w:r w:rsidR="005D2DF1" w:rsidRPr="00C43D51">
        <w:rPr>
          <w:rtl/>
        </w:rPr>
        <w:t>ערבות לקיום הצעתו (להלן: "</w:t>
      </w:r>
      <w:r w:rsidR="005D2DF1" w:rsidRPr="00C43D51">
        <w:rPr>
          <w:b/>
          <w:bCs/>
          <w:rtl/>
        </w:rPr>
        <w:t>ערבות ההצעה</w:t>
      </w:r>
      <w:r w:rsidR="005D2DF1" w:rsidRPr="00C43D51">
        <w:rPr>
          <w:rtl/>
        </w:rPr>
        <w:t>")</w:t>
      </w:r>
      <w:r>
        <w:rPr>
          <w:rFonts w:hint="cs"/>
          <w:rtl/>
        </w:rPr>
        <w:t xml:space="preserve"> על סך 1,500,000 ₪ </w:t>
      </w:r>
      <w:r w:rsidRPr="00C834B2">
        <w:rPr>
          <w:rtl/>
        </w:rPr>
        <w:t>(להלן: "</w:t>
      </w:r>
      <w:r w:rsidRPr="00C834B2">
        <w:rPr>
          <w:b/>
          <w:bCs/>
          <w:rtl/>
        </w:rPr>
        <w:t>סכום הערבות</w:t>
      </w:r>
      <w:r w:rsidRPr="00C834B2">
        <w:rPr>
          <w:rtl/>
        </w:rPr>
        <w:t>")</w:t>
      </w:r>
      <w:r w:rsidR="00A86670">
        <w:rPr>
          <w:rFonts w:hint="cs"/>
          <w:rtl/>
        </w:rPr>
        <w:t xml:space="preserve"> בהתאם לנוסח בנספח מספר </w:t>
      </w:r>
      <w:r w:rsidR="00E53793">
        <w:t>1</w:t>
      </w:r>
      <w:r w:rsidR="009A2349">
        <w:t>0</w:t>
      </w:r>
      <w:r w:rsidR="009A2349">
        <w:rPr>
          <w:rFonts w:hint="cs"/>
          <w:rtl/>
        </w:rPr>
        <w:t xml:space="preserve"> </w:t>
      </w:r>
      <w:r w:rsidR="00A86670">
        <w:rPr>
          <w:rFonts w:hint="cs"/>
          <w:rtl/>
        </w:rPr>
        <w:t>בחוברת ההצעה</w:t>
      </w:r>
      <w:r w:rsidRPr="00C834B2">
        <w:rPr>
          <w:rtl/>
        </w:rPr>
        <w:t>. ערבות</w:t>
      </w:r>
      <w:r w:rsidRPr="00C43D51">
        <w:rPr>
          <w:rtl/>
        </w:rPr>
        <w:t xml:space="preserve"> ההצעה תהיה בתוקף לא יאוחר מהמועד האחרון הקבוע להגשת ההצעות ועד למועד שנקבע לתוקף ההצעה ותוקף ערבות ההצעה, כמפורט בטבלת ריכוז מועדים </w:t>
      </w:r>
      <w:r w:rsidRPr="00611EF3">
        <w:rPr>
          <w:rtl/>
        </w:rPr>
        <w:t xml:space="preserve">שבסעיף </w:t>
      </w:r>
      <w:r w:rsidR="00D16934">
        <w:rPr>
          <w:cs/>
        </w:rPr>
        <w:t>‎</w:t>
      </w:r>
      <w:r w:rsidR="00D16934">
        <w:t>2.1.1</w:t>
      </w:r>
      <w:r w:rsidRPr="00C43D51">
        <w:rPr>
          <w:rtl/>
        </w:rPr>
        <w:t>ועד בכלל</w:t>
      </w:r>
      <w:r>
        <w:rPr>
          <w:rFonts w:hint="cs"/>
          <w:rtl/>
        </w:rPr>
        <w:t>.</w:t>
      </w:r>
    </w:p>
    <w:p w14:paraId="35ED12A2" w14:textId="77777777" w:rsidR="00A86670" w:rsidRDefault="00A86670">
      <w:pPr>
        <w:bidi w:val="0"/>
        <w:spacing w:before="200" w:after="200" w:line="276" w:lineRule="auto"/>
        <w:rPr>
          <w:rFonts w:ascii="David" w:hAnsi="David" w:cs="David"/>
          <w:b/>
          <w:bCs/>
          <w:sz w:val="28"/>
          <w:szCs w:val="28"/>
          <w:u w:val="single"/>
        </w:rPr>
      </w:pPr>
      <w:bookmarkStart w:id="129" w:name="_Toc147325717"/>
      <w:bookmarkStart w:id="130" w:name="_Hlk106030966"/>
      <w:r>
        <w:rPr>
          <w:rtl/>
        </w:rPr>
        <w:br w:type="page"/>
      </w:r>
    </w:p>
    <w:p w14:paraId="32C68302" w14:textId="38EB4CC6" w:rsidR="0087504B" w:rsidRPr="009669FF" w:rsidRDefault="0087504B" w:rsidP="00A86670">
      <w:pPr>
        <w:pStyle w:val="23"/>
      </w:pPr>
      <w:bookmarkStart w:id="131" w:name="_Toc157348510"/>
      <w:bookmarkStart w:id="132" w:name="_Toc176811854"/>
      <w:r w:rsidRPr="009669FF">
        <w:rPr>
          <w:rtl/>
        </w:rPr>
        <w:lastRenderedPageBreak/>
        <w:t>תנאי סף</w:t>
      </w:r>
      <w:r w:rsidR="00173413">
        <w:rPr>
          <w:rFonts w:hint="cs"/>
          <w:rtl/>
        </w:rPr>
        <w:t xml:space="preserve"> מקצועי</w:t>
      </w:r>
      <w:r w:rsidR="00FF4ED4">
        <w:rPr>
          <w:rFonts w:hint="cs"/>
          <w:rtl/>
        </w:rPr>
        <w:t>ים</w:t>
      </w:r>
      <w:bookmarkEnd w:id="129"/>
      <w:bookmarkEnd w:id="131"/>
      <w:bookmarkEnd w:id="132"/>
    </w:p>
    <w:p w14:paraId="19A6D6D4" w14:textId="6ABF1E6B" w:rsidR="00173413" w:rsidRDefault="00173413" w:rsidP="00F01AB1">
      <w:pPr>
        <w:pStyle w:val="3ff2"/>
      </w:pPr>
      <w:bookmarkStart w:id="133" w:name="_Hlk79424459"/>
      <w:r w:rsidRPr="009669FF">
        <w:rPr>
          <w:rtl/>
        </w:rPr>
        <w:t xml:space="preserve">המציע הינו </w:t>
      </w:r>
      <w:r w:rsidRPr="0057349C">
        <w:rPr>
          <w:b/>
          <w:bCs/>
          <w:u w:val="single"/>
          <w:rtl/>
        </w:rPr>
        <w:t>יצרן</w:t>
      </w:r>
      <w:r w:rsidRPr="009669FF">
        <w:rPr>
          <w:rtl/>
        </w:rPr>
        <w:t xml:space="preserve"> המוצר/המערכת</w:t>
      </w:r>
      <w:r>
        <w:rPr>
          <w:rFonts w:hint="cs"/>
          <w:rtl/>
        </w:rPr>
        <w:t>/השירות</w:t>
      </w:r>
      <w:r w:rsidRPr="009669FF">
        <w:rPr>
          <w:rtl/>
        </w:rPr>
        <w:t xml:space="preserve"> המוצע</w:t>
      </w:r>
      <w:r>
        <w:rPr>
          <w:rFonts w:hint="cs"/>
          <w:rtl/>
        </w:rPr>
        <w:t>/</w:t>
      </w:r>
      <w:r w:rsidRPr="009669FF">
        <w:rPr>
          <w:rtl/>
        </w:rPr>
        <w:t>ת ובעל הזכויות ב</w:t>
      </w:r>
      <w:r>
        <w:rPr>
          <w:rFonts w:hint="cs"/>
          <w:rtl/>
        </w:rPr>
        <w:t>ו/</w:t>
      </w:r>
      <w:r w:rsidRPr="009669FF">
        <w:rPr>
          <w:rtl/>
        </w:rPr>
        <w:t>ה</w:t>
      </w:r>
      <w:r w:rsidR="003B138F">
        <w:rPr>
          <w:rFonts w:hint="cs"/>
          <w:rtl/>
        </w:rPr>
        <w:t>,</w:t>
      </w:r>
    </w:p>
    <w:p w14:paraId="7007A1F0" w14:textId="7AF6AEF6" w:rsidR="00FE18C2" w:rsidRDefault="00FE18C2" w:rsidP="00275242">
      <w:pPr>
        <w:pStyle w:val="3-2"/>
      </w:pPr>
      <w:r>
        <w:rPr>
          <w:rFonts w:hint="cs"/>
          <w:rtl/>
        </w:rPr>
        <w:t xml:space="preserve">לחילופין על המציע להיות </w:t>
      </w:r>
      <w:r w:rsidRPr="0057349C">
        <w:rPr>
          <w:rFonts w:hint="cs"/>
          <w:b/>
          <w:bCs/>
          <w:u w:val="single"/>
          <w:rtl/>
        </w:rPr>
        <w:t>מפיץ מורשה</w:t>
      </w:r>
      <w:r>
        <w:rPr>
          <w:rFonts w:hint="cs"/>
          <w:rtl/>
        </w:rPr>
        <w:t xml:space="preserve"> מטעם יצרן </w:t>
      </w:r>
      <w:r w:rsidRPr="009669FF">
        <w:rPr>
          <w:rtl/>
        </w:rPr>
        <w:t>המוצר/המערכת</w:t>
      </w:r>
      <w:r>
        <w:rPr>
          <w:rFonts w:hint="cs"/>
          <w:rtl/>
        </w:rPr>
        <w:t>/השירות</w:t>
      </w:r>
      <w:r w:rsidRPr="009669FF">
        <w:rPr>
          <w:rtl/>
        </w:rPr>
        <w:t xml:space="preserve"> המוצע</w:t>
      </w:r>
      <w:r>
        <w:rPr>
          <w:rFonts w:hint="cs"/>
          <w:rtl/>
        </w:rPr>
        <w:t>/</w:t>
      </w:r>
      <w:r w:rsidRPr="009669FF">
        <w:rPr>
          <w:rtl/>
        </w:rPr>
        <w:t>ת</w:t>
      </w:r>
      <w:r>
        <w:rPr>
          <w:rFonts w:hint="cs"/>
          <w:rtl/>
        </w:rPr>
        <w:t>.</w:t>
      </w:r>
    </w:p>
    <w:p w14:paraId="4A8F6915" w14:textId="6313BA79" w:rsidR="00CB7D6A" w:rsidRDefault="00173413" w:rsidP="00F01AB1">
      <w:pPr>
        <w:pStyle w:val="3ff2"/>
      </w:pPr>
      <w:r w:rsidRPr="00B03D8D">
        <w:rPr>
          <w:rFonts w:hint="eastAsia"/>
          <w:rtl/>
        </w:rPr>
        <w:t>ה</w:t>
      </w:r>
      <w:r w:rsidRPr="00B03D8D">
        <w:rPr>
          <w:rtl/>
        </w:rPr>
        <w:t xml:space="preserve">שירות </w:t>
      </w:r>
      <w:r w:rsidRPr="00B03D8D">
        <w:rPr>
          <w:rFonts w:hint="eastAsia"/>
          <w:rtl/>
        </w:rPr>
        <w:t>המוצע</w:t>
      </w:r>
      <w:r w:rsidRPr="00B03D8D">
        <w:rPr>
          <w:rtl/>
        </w:rPr>
        <w:t xml:space="preserve"> במסגרת מכרז זה יהיה שירות ענני (</w:t>
      </w:r>
      <w:r w:rsidRPr="00B03D8D">
        <w:t>SaaS</w:t>
      </w:r>
      <w:r w:rsidRPr="00B03D8D">
        <w:rPr>
          <w:rtl/>
        </w:rPr>
        <w:t>)</w:t>
      </w:r>
      <w:r w:rsidR="00CB7D6A">
        <w:rPr>
          <w:rFonts w:hint="cs"/>
          <w:rtl/>
        </w:rPr>
        <w:t xml:space="preserve"> בהתאם לאחת מהאפשרויות להלן: </w:t>
      </w:r>
    </w:p>
    <w:p w14:paraId="7764B898" w14:textId="199315E1" w:rsidR="00CB7D6A" w:rsidRPr="0035690D" w:rsidRDefault="00CB7D6A" w:rsidP="00CB7D6A">
      <w:pPr>
        <w:pStyle w:val="42"/>
        <w:rPr>
          <w:rtl/>
        </w:rPr>
      </w:pPr>
      <w:r w:rsidRPr="0035690D">
        <w:rPr>
          <w:rtl/>
        </w:rPr>
        <w:t>השירות יפעל כשירות מנוהל בענן הציבורי על בסיס פלטפורמות הענן של הספקים הזוכים במכרז נימבוס בלבד</w:t>
      </w:r>
      <w:r w:rsidRPr="0035690D">
        <w:rPr>
          <w:rStyle w:val="affff2"/>
          <w:b/>
          <w:bCs/>
          <w:rtl/>
        </w:rPr>
        <w:t xml:space="preserve"> </w:t>
      </w:r>
      <w:r w:rsidRPr="0035690D">
        <w:rPr>
          <w:rStyle w:val="affff2"/>
          <w:b/>
          <w:bCs/>
          <w:rtl/>
        </w:rPr>
        <w:footnoteReference w:id="2"/>
      </w:r>
      <w:r w:rsidRPr="0035690D">
        <w:rPr>
          <w:rtl/>
        </w:rPr>
        <w:t>.</w:t>
      </w:r>
    </w:p>
    <w:p w14:paraId="1D056730" w14:textId="2A503D87" w:rsidR="00EA50A4" w:rsidRPr="0035690D" w:rsidRDefault="00EA50A4" w:rsidP="00EA50A4">
      <w:pPr>
        <w:pStyle w:val="42"/>
        <w:rPr>
          <w:rtl/>
        </w:rPr>
      </w:pPr>
      <w:r w:rsidRPr="0035690D">
        <w:rPr>
          <w:rFonts w:hint="eastAsia"/>
          <w:rtl/>
        </w:rPr>
        <w:t>ה</w:t>
      </w:r>
      <w:r w:rsidRPr="0035690D">
        <w:rPr>
          <w:rtl/>
        </w:rPr>
        <w:t>שירות יפעל על בסיס תשתית (שאינ</w:t>
      </w:r>
      <w:r w:rsidRPr="0035690D">
        <w:rPr>
          <w:rFonts w:hint="eastAsia"/>
          <w:rtl/>
        </w:rPr>
        <w:t>ה</w:t>
      </w:r>
      <w:r w:rsidRPr="0035690D">
        <w:rPr>
          <w:rtl/>
        </w:rPr>
        <w:t xml:space="preserve"> </w:t>
      </w:r>
      <w:r w:rsidRPr="0035690D">
        <w:rPr>
          <w:rFonts w:hint="eastAsia"/>
          <w:rtl/>
        </w:rPr>
        <w:t>נימבוס</w:t>
      </w:r>
      <w:r w:rsidRPr="0035690D">
        <w:rPr>
          <w:rtl/>
        </w:rPr>
        <w:t xml:space="preserve">) המוקמת ומופעלת על ידי יצרן </w:t>
      </w:r>
      <w:r w:rsidR="0057349C" w:rsidRPr="0035690D">
        <w:rPr>
          <w:rFonts w:hint="eastAsia"/>
          <w:rtl/>
        </w:rPr>
        <w:t>השירות</w:t>
      </w:r>
      <w:r w:rsidRPr="0035690D">
        <w:rPr>
          <w:rtl/>
        </w:rPr>
        <w:t xml:space="preserve"> ב-</w:t>
      </w:r>
      <w:r w:rsidRPr="0035690D">
        <w:t>Datacenter</w:t>
      </w:r>
      <w:r w:rsidRPr="0035690D">
        <w:rPr>
          <w:rtl/>
        </w:rPr>
        <w:t xml:space="preserve"> </w:t>
      </w:r>
      <w:r w:rsidRPr="0035690D">
        <w:rPr>
          <w:b/>
          <w:bCs/>
          <w:rtl/>
        </w:rPr>
        <w:t>בענן פרטי</w:t>
      </w:r>
      <w:r w:rsidRPr="0035690D">
        <w:rPr>
          <w:rtl/>
        </w:rPr>
        <w:t xml:space="preserve"> בבעלות היצרן (להלן: "</w:t>
      </w:r>
      <w:r w:rsidR="008B10FC" w:rsidRPr="0035690D">
        <w:rPr>
          <w:rFonts w:hint="eastAsia"/>
          <w:rtl/>
        </w:rPr>
        <w:t>תשתית</w:t>
      </w:r>
      <w:r w:rsidR="008B10FC" w:rsidRPr="0035690D">
        <w:rPr>
          <w:rtl/>
        </w:rPr>
        <w:t xml:space="preserve"> </w:t>
      </w:r>
      <w:r w:rsidR="008B10FC" w:rsidRPr="0035690D">
        <w:rPr>
          <w:rFonts w:hint="eastAsia"/>
          <w:rtl/>
        </w:rPr>
        <w:t>היצרן</w:t>
      </w:r>
      <w:r w:rsidRPr="0035690D">
        <w:rPr>
          <w:rtl/>
        </w:rPr>
        <w:t>") וזאת רק בהתאם למפורט להלן:</w:t>
      </w:r>
    </w:p>
    <w:p w14:paraId="73544CD7" w14:textId="2E7B096E" w:rsidR="00EA50A4" w:rsidRPr="0035690D" w:rsidRDefault="008B10FC" w:rsidP="00EA50A4">
      <w:pPr>
        <w:pStyle w:val="53"/>
        <w:rPr>
          <w:rtl/>
        </w:rPr>
      </w:pPr>
      <w:r w:rsidRPr="0035690D">
        <w:rPr>
          <w:rFonts w:hint="eastAsia"/>
          <w:rtl/>
        </w:rPr>
        <w:t>תשתית</w:t>
      </w:r>
      <w:r w:rsidRPr="0035690D">
        <w:rPr>
          <w:rtl/>
        </w:rPr>
        <w:t xml:space="preserve"> </w:t>
      </w:r>
      <w:r w:rsidRPr="0035690D">
        <w:rPr>
          <w:rFonts w:hint="eastAsia"/>
          <w:rtl/>
        </w:rPr>
        <w:t>היצרן</w:t>
      </w:r>
      <w:r w:rsidR="00EA50A4" w:rsidRPr="0035690D">
        <w:rPr>
          <w:rtl/>
        </w:rPr>
        <w:t xml:space="preserve"> תוקם ותופעל על ידי יצרן </w:t>
      </w:r>
      <w:r w:rsidR="0057349C" w:rsidRPr="0035690D">
        <w:rPr>
          <w:rFonts w:hint="eastAsia"/>
          <w:rtl/>
        </w:rPr>
        <w:t>השירות</w:t>
      </w:r>
      <w:r w:rsidR="00EA50A4" w:rsidRPr="0035690D">
        <w:rPr>
          <w:rtl/>
        </w:rPr>
        <w:t xml:space="preserve"> (למען ההבהרה, היצרן הוא בעלי הקניין הרוחני בשירות המוצע) ולא על ידי שותף עסקי, מפיץ, אינטגרטור וכו'.</w:t>
      </w:r>
    </w:p>
    <w:p w14:paraId="58322AEB" w14:textId="7FBA92FC" w:rsidR="00173413" w:rsidRPr="00B03D8D" w:rsidRDefault="00173413" w:rsidP="00F01AB1">
      <w:pPr>
        <w:pStyle w:val="3ff2"/>
      </w:pPr>
      <w:r w:rsidRPr="00B03D8D">
        <w:rPr>
          <w:rtl/>
        </w:rPr>
        <w:t xml:space="preserve">למציע </w:t>
      </w:r>
      <w:r w:rsidRPr="00B03D8D">
        <w:rPr>
          <w:rFonts w:hint="eastAsia"/>
          <w:rtl/>
        </w:rPr>
        <w:t>ניסיון</w:t>
      </w:r>
      <w:r w:rsidRPr="00B03D8D">
        <w:rPr>
          <w:rtl/>
        </w:rPr>
        <w:t xml:space="preserve"> של לפחות 3 שנים אחרונות </w:t>
      </w:r>
      <w:r w:rsidRPr="002A3D82">
        <w:rPr>
          <w:u w:val="single"/>
          <w:rtl/>
        </w:rPr>
        <w:t xml:space="preserve">באספקת </w:t>
      </w:r>
      <w:r w:rsidRPr="002A3D82">
        <w:rPr>
          <w:rFonts w:hint="eastAsia"/>
          <w:u w:val="single"/>
          <w:rtl/>
        </w:rPr>
        <w:t>המוצר</w:t>
      </w:r>
      <w:r w:rsidRPr="002A3D82">
        <w:rPr>
          <w:u w:val="single"/>
          <w:rtl/>
        </w:rPr>
        <w:t>/השירות המוצע</w:t>
      </w:r>
      <w:r w:rsidRPr="00B03D8D">
        <w:rPr>
          <w:rtl/>
        </w:rPr>
        <w:t xml:space="preserve"> במסגרת המענה למכרז זה וזאת בהיקפים </w:t>
      </w:r>
      <w:r w:rsidRPr="00B03D8D">
        <w:rPr>
          <w:rFonts w:hint="eastAsia"/>
          <w:rtl/>
        </w:rPr>
        <w:t>המינימליים</w:t>
      </w:r>
      <w:r w:rsidRPr="00B03D8D">
        <w:rPr>
          <w:rtl/>
        </w:rPr>
        <w:t xml:space="preserve"> הבאים:</w:t>
      </w:r>
    </w:p>
    <w:p w14:paraId="17A55E87" w14:textId="4680C978" w:rsidR="00173413" w:rsidRDefault="00173413" w:rsidP="009B2FDC">
      <w:pPr>
        <w:pStyle w:val="42"/>
      </w:pPr>
      <w:bookmarkStart w:id="134" w:name="_Ref127888041"/>
      <w:r>
        <w:rPr>
          <w:rFonts w:hint="cs"/>
          <w:rtl/>
        </w:rPr>
        <w:t xml:space="preserve">המוצר סופק / השירות ניתן ללפחות </w:t>
      </w:r>
      <w:r w:rsidR="00A06200">
        <w:rPr>
          <w:rFonts w:hint="cs"/>
          <w:rtl/>
        </w:rPr>
        <w:t>75</w:t>
      </w:r>
      <w:r w:rsidR="009350FD">
        <w:rPr>
          <w:rFonts w:hint="cs"/>
          <w:rtl/>
        </w:rPr>
        <w:t xml:space="preserve"> </w:t>
      </w:r>
      <w:r>
        <w:rPr>
          <w:rFonts w:hint="cs"/>
          <w:rtl/>
        </w:rPr>
        <w:t>ארגונים (מהסקטור הממשלתי או הציבורי או הפרטי)</w:t>
      </w:r>
      <w:r>
        <w:rPr>
          <w:rStyle w:val="afff6"/>
          <w:rFonts w:asciiTheme="minorHAnsi" w:eastAsiaTheme="minorHAnsi" w:hAnsiTheme="minorHAnsi" w:cstheme="minorBidi" w:hint="cs"/>
          <w:rtl/>
        </w:rPr>
        <w:t>.</w:t>
      </w:r>
      <w:bookmarkEnd w:id="134"/>
    </w:p>
    <w:p w14:paraId="3E281CC3" w14:textId="3C2F7DE0" w:rsidR="00173413" w:rsidRPr="00342586" w:rsidRDefault="00173413" w:rsidP="009B2FDC">
      <w:pPr>
        <w:pStyle w:val="42"/>
      </w:pPr>
      <w:bookmarkStart w:id="135" w:name="_Ref157113003"/>
      <w:r w:rsidRPr="00342586">
        <w:rPr>
          <w:rFonts w:hint="cs"/>
          <w:rtl/>
        </w:rPr>
        <w:t xml:space="preserve">מתוך </w:t>
      </w:r>
      <w:r w:rsidR="00E74845" w:rsidRPr="00342586">
        <w:rPr>
          <w:rFonts w:hint="cs"/>
          <w:rtl/>
        </w:rPr>
        <w:t>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00D07F97" w:rsidRPr="00342586">
        <w:rPr>
          <w:cs/>
        </w:rPr>
        <w:t>‎</w:t>
      </w:r>
      <w:r w:rsidR="000F1FC6" w:rsidRPr="00342586">
        <w:rPr>
          <w:cs/>
        </w:rPr>
        <w:t>‎</w:t>
      </w:r>
      <w:r w:rsidR="00D16934">
        <w:rPr>
          <w:cs/>
        </w:rPr>
        <w:t>‎</w:t>
      </w:r>
      <w:r w:rsidR="00D16934">
        <w:t>4.2.3.1</w:t>
      </w:r>
      <w:r w:rsidRPr="00342586">
        <w:rPr>
          <w:rtl/>
        </w:rPr>
        <w:t xml:space="preserve">, </w:t>
      </w:r>
      <w:r w:rsidR="009350FD" w:rsidRPr="00342586">
        <w:rPr>
          <w:rFonts w:hint="cs"/>
          <w:rtl/>
        </w:rPr>
        <w:t>10</w:t>
      </w:r>
      <w:r w:rsidR="009350FD" w:rsidRPr="00342586">
        <w:rPr>
          <w:rtl/>
        </w:rPr>
        <w:t xml:space="preserve"> </w:t>
      </w:r>
      <w:r w:rsidRPr="00342586">
        <w:rPr>
          <w:rtl/>
        </w:rPr>
        <w:t xml:space="preserve">ארגונים </w:t>
      </w:r>
      <w:r w:rsidRPr="00342586">
        <w:rPr>
          <w:rFonts w:hint="eastAsia"/>
          <w:rtl/>
        </w:rPr>
        <w:t>עם</w:t>
      </w:r>
      <w:r w:rsidRPr="00342586">
        <w:rPr>
          <w:rtl/>
        </w:rPr>
        <w:t xml:space="preserve"> לפחות </w:t>
      </w:r>
      <w:r w:rsidR="009350FD" w:rsidRPr="00342586">
        <w:t>5</w:t>
      </w:r>
      <w:r w:rsidR="00BA37CB" w:rsidRPr="00342586">
        <w:t>,</w:t>
      </w:r>
      <w:r w:rsidRPr="00342586">
        <w:t>000</w:t>
      </w:r>
      <w:r w:rsidRPr="00342586">
        <w:rPr>
          <w:rtl/>
        </w:rPr>
        <w:t xml:space="preserve"> </w:t>
      </w:r>
      <w:r w:rsidR="00F46979" w:rsidRPr="00342586">
        <w:rPr>
          <w:rFonts w:hint="cs"/>
          <w:rtl/>
        </w:rPr>
        <w:t>משתמשים</w:t>
      </w:r>
      <w:r w:rsidRPr="00342586">
        <w:rPr>
          <w:rFonts w:hint="cs"/>
          <w:rtl/>
        </w:rPr>
        <w:t xml:space="preserve"> </w:t>
      </w:r>
      <w:r w:rsidR="009350FD" w:rsidRPr="00342586">
        <w:rPr>
          <w:rFonts w:hint="cs"/>
          <w:rtl/>
        </w:rPr>
        <w:t xml:space="preserve">לארגון </w:t>
      </w:r>
      <w:r w:rsidRPr="00342586">
        <w:rPr>
          <w:rFonts w:hint="cs"/>
          <w:rtl/>
        </w:rPr>
        <w:t xml:space="preserve">ולפחות </w:t>
      </w:r>
      <w:r w:rsidR="001B0838" w:rsidRPr="00342586">
        <w:rPr>
          <w:rtl/>
        </w:rPr>
        <w:t>1</w:t>
      </w:r>
      <w:r w:rsidR="009350FD" w:rsidRPr="00342586">
        <w:rPr>
          <w:rFonts w:hint="cs"/>
          <w:rtl/>
        </w:rPr>
        <w:t>,</w:t>
      </w:r>
      <w:r w:rsidR="001B0838" w:rsidRPr="00342586">
        <w:rPr>
          <w:rtl/>
        </w:rPr>
        <w:t>500</w:t>
      </w:r>
      <w:r w:rsidR="001B0838" w:rsidRPr="00342586">
        <w:rPr>
          <w:rFonts w:hint="cs"/>
          <w:rtl/>
        </w:rPr>
        <w:t xml:space="preserve"> </w:t>
      </w:r>
      <w:r w:rsidRPr="00342586">
        <w:rPr>
          <w:rFonts w:hint="cs"/>
          <w:rtl/>
        </w:rPr>
        <w:t xml:space="preserve">שאילתות ביום לכל </w:t>
      </w:r>
      <w:r w:rsidR="00F46979" w:rsidRPr="00342586">
        <w:rPr>
          <w:rFonts w:hint="cs"/>
          <w:rtl/>
        </w:rPr>
        <w:t>משתמש</w:t>
      </w:r>
      <w:r w:rsidRPr="00342586">
        <w:rPr>
          <w:rtl/>
        </w:rPr>
        <w:t>.</w:t>
      </w:r>
      <w:bookmarkEnd w:id="135"/>
      <w:r w:rsidRPr="00342586">
        <w:rPr>
          <w:rtl/>
        </w:rPr>
        <w:t xml:space="preserve"> </w:t>
      </w:r>
    </w:p>
    <w:p w14:paraId="23E435C4" w14:textId="6EE1C31D" w:rsidR="00173413" w:rsidRPr="00342586" w:rsidRDefault="00173413" w:rsidP="009B2FDC">
      <w:pPr>
        <w:pStyle w:val="42"/>
      </w:pPr>
      <w:r w:rsidRPr="00342586">
        <w:rPr>
          <w:rFonts w:hint="eastAsia"/>
          <w:rtl/>
        </w:rPr>
        <w:t>מתוך</w:t>
      </w:r>
      <w:r w:rsidRPr="00342586">
        <w:rPr>
          <w:rtl/>
        </w:rPr>
        <w:t xml:space="preserve"> </w:t>
      </w:r>
      <w:r w:rsidR="00E74845" w:rsidRPr="00342586">
        <w:rPr>
          <w:rFonts w:hint="cs"/>
          <w:rtl/>
        </w:rPr>
        <w:t>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00D07F97" w:rsidRPr="00342586">
        <w:rPr>
          <w:cs/>
        </w:rPr>
        <w:t>‎</w:t>
      </w:r>
      <w:r w:rsidR="000F1FC6" w:rsidRPr="00342586">
        <w:rPr>
          <w:cs/>
        </w:rPr>
        <w:t>‎</w:t>
      </w:r>
      <w:r w:rsidR="00E53793" w:rsidRPr="00342586">
        <w:rPr>
          <w:cs/>
        </w:rPr>
        <w:t>‎‎</w:t>
      </w:r>
      <w:r w:rsidR="00D16934">
        <w:rPr>
          <w:cs/>
        </w:rPr>
        <w:t>‎</w:t>
      </w:r>
      <w:r w:rsidR="00D16934">
        <w:t>4.2.3.1</w:t>
      </w:r>
      <w:r w:rsidRPr="00342586">
        <w:rPr>
          <w:rtl/>
        </w:rPr>
        <w:t xml:space="preserve">, </w:t>
      </w:r>
      <w:r w:rsidR="005A2DF4" w:rsidRPr="00342586">
        <w:rPr>
          <w:rFonts w:hint="cs"/>
          <w:rtl/>
        </w:rPr>
        <w:t>45</w:t>
      </w:r>
      <w:r w:rsidR="009350FD" w:rsidRPr="00342586">
        <w:rPr>
          <w:rtl/>
        </w:rPr>
        <w:t xml:space="preserve"> </w:t>
      </w:r>
      <w:r w:rsidRPr="00342586">
        <w:rPr>
          <w:rtl/>
        </w:rPr>
        <w:t>ארגונים עם לפח</w:t>
      </w:r>
      <w:r w:rsidR="00445A0A" w:rsidRPr="00342586">
        <w:rPr>
          <w:rFonts w:hint="cs"/>
          <w:rtl/>
        </w:rPr>
        <w:t xml:space="preserve">ות </w:t>
      </w:r>
      <w:r w:rsidR="009350FD" w:rsidRPr="00342586">
        <w:rPr>
          <w:rFonts w:hint="cs"/>
          <w:rtl/>
        </w:rPr>
        <w:t>3</w:t>
      </w:r>
      <w:r w:rsidR="00445A0A" w:rsidRPr="00342586">
        <w:rPr>
          <w:rFonts w:hint="cs"/>
          <w:rtl/>
        </w:rPr>
        <w:t>,000</w:t>
      </w:r>
      <w:r w:rsidRPr="00342586">
        <w:rPr>
          <w:rtl/>
        </w:rPr>
        <w:t xml:space="preserve"> </w:t>
      </w:r>
      <w:r w:rsidR="00F46979" w:rsidRPr="00342586">
        <w:rPr>
          <w:rFonts w:hint="cs"/>
          <w:rtl/>
        </w:rPr>
        <w:t>משתמשים</w:t>
      </w:r>
      <w:r w:rsidRPr="00342586">
        <w:rPr>
          <w:rFonts w:hint="cs"/>
          <w:rtl/>
        </w:rPr>
        <w:t xml:space="preserve"> </w:t>
      </w:r>
      <w:r w:rsidR="009350FD" w:rsidRPr="00342586">
        <w:rPr>
          <w:rFonts w:hint="cs"/>
          <w:rtl/>
        </w:rPr>
        <w:t xml:space="preserve">לארגון </w:t>
      </w:r>
      <w:r w:rsidRPr="00342586">
        <w:rPr>
          <w:rFonts w:hint="cs"/>
          <w:rtl/>
        </w:rPr>
        <w:t xml:space="preserve">ולפחות </w:t>
      </w:r>
      <w:r w:rsidR="001B0838" w:rsidRPr="00342586">
        <w:rPr>
          <w:rtl/>
        </w:rPr>
        <w:t>1</w:t>
      </w:r>
      <w:r w:rsidR="009350FD" w:rsidRPr="00342586">
        <w:rPr>
          <w:rFonts w:hint="cs"/>
          <w:rtl/>
        </w:rPr>
        <w:t>,</w:t>
      </w:r>
      <w:r w:rsidR="001B0838" w:rsidRPr="00342586">
        <w:rPr>
          <w:rtl/>
        </w:rPr>
        <w:t>500</w:t>
      </w:r>
      <w:r w:rsidR="001B0838" w:rsidRPr="00342586">
        <w:rPr>
          <w:rFonts w:hint="cs"/>
          <w:rtl/>
        </w:rPr>
        <w:t xml:space="preserve"> </w:t>
      </w:r>
      <w:r w:rsidRPr="00342586">
        <w:rPr>
          <w:rFonts w:hint="cs"/>
          <w:rtl/>
        </w:rPr>
        <w:t xml:space="preserve">שאילתות ביום לכל </w:t>
      </w:r>
      <w:r w:rsidR="00F46979" w:rsidRPr="00342586">
        <w:rPr>
          <w:rFonts w:hint="cs"/>
          <w:rtl/>
        </w:rPr>
        <w:t>משתמש</w:t>
      </w:r>
      <w:r w:rsidRPr="00342586">
        <w:rPr>
          <w:rtl/>
        </w:rPr>
        <w:t xml:space="preserve">. </w:t>
      </w:r>
    </w:p>
    <w:p w14:paraId="04EF5A47" w14:textId="3A60D0CD" w:rsidR="00173413" w:rsidRPr="00342586" w:rsidRDefault="00173413" w:rsidP="009B2FDC">
      <w:pPr>
        <w:pStyle w:val="42"/>
      </w:pPr>
      <w:bookmarkStart w:id="136" w:name="_Ref157112955"/>
      <w:r w:rsidRPr="00342586">
        <w:rPr>
          <w:rFonts w:hint="eastAsia"/>
          <w:rtl/>
        </w:rPr>
        <w:t>מתוך</w:t>
      </w:r>
      <w:r w:rsidRPr="00342586">
        <w:rPr>
          <w:rtl/>
        </w:rPr>
        <w:t xml:space="preserve"> </w:t>
      </w:r>
      <w:r w:rsidR="00E74845" w:rsidRPr="00342586">
        <w:rPr>
          <w:rFonts w:hint="cs"/>
          <w:rtl/>
        </w:rPr>
        <w:t>הארגונים</w:t>
      </w:r>
      <w:r w:rsidRPr="00342586">
        <w:rPr>
          <w:rtl/>
        </w:rPr>
        <w:t xml:space="preserve"> </w:t>
      </w:r>
      <w:r w:rsidRPr="00342586">
        <w:rPr>
          <w:rFonts w:hint="eastAsia"/>
          <w:rtl/>
        </w:rPr>
        <w:t>האמורים</w:t>
      </w:r>
      <w:r w:rsidRPr="00342586">
        <w:rPr>
          <w:rFonts w:hint="cs"/>
          <w:b/>
          <w:bCs/>
          <w:rtl/>
        </w:rPr>
        <w:t xml:space="preserve"> </w:t>
      </w:r>
      <w:r w:rsidRPr="00342586">
        <w:rPr>
          <w:rFonts w:hint="cs"/>
          <w:rtl/>
        </w:rPr>
        <w:t xml:space="preserve">בסעיף </w:t>
      </w:r>
      <w:r w:rsidR="000F1FC6" w:rsidRPr="00342586">
        <w:rPr>
          <w:cs/>
        </w:rPr>
        <w:t>‎</w:t>
      </w:r>
      <w:r w:rsidR="00E53793" w:rsidRPr="00342586">
        <w:rPr>
          <w:cs/>
        </w:rPr>
        <w:t>‎‎</w:t>
      </w:r>
      <w:r w:rsidR="00D16934">
        <w:rPr>
          <w:cs/>
        </w:rPr>
        <w:t>‎</w:t>
      </w:r>
      <w:r w:rsidR="00D16934">
        <w:t>4.2.3.1</w:t>
      </w:r>
      <w:r w:rsidRPr="00342586">
        <w:rPr>
          <w:rFonts w:hint="cs"/>
          <w:rtl/>
        </w:rPr>
        <w:t xml:space="preserve">, </w:t>
      </w:r>
      <w:r w:rsidR="009350FD" w:rsidRPr="00342586">
        <w:rPr>
          <w:rFonts w:hint="cs"/>
          <w:rtl/>
        </w:rPr>
        <w:t xml:space="preserve">20 </w:t>
      </w:r>
      <w:r w:rsidRPr="00342586">
        <w:rPr>
          <w:rFonts w:hint="cs"/>
          <w:rtl/>
        </w:rPr>
        <w:t xml:space="preserve">ארגונים עם לפחות </w:t>
      </w:r>
      <w:r w:rsidR="00445A0A" w:rsidRPr="00342586">
        <w:rPr>
          <w:rFonts w:hint="cs"/>
          <w:rtl/>
        </w:rPr>
        <w:t>1</w:t>
      </w:r>
      <w:r w:rsidRPr="00342586">
        <w:rPr>
          <w:rFonts w:hint="cs"/>
          <w:rtl/>
        </w:rPr>
        <w:t xml:space="preserve">00 </w:t>
      </w:r>
      <w:r w:rsidR="00F46979" w:rsidRPr="00342586">
        <w:rPr>
          <w:rFonts w:hint="cs"/>
          <w:rtl/>
        </w:rPr>
        <w:t>משתמש</w:t>
      </w:r>
      <w:r w:rsidR="00B8462E" w:rsidRPr="00342586">
        <w:rPr>
          <w:rFonts w:hint="cs"/>
          <w:rtl/>
        </w:rPr>
        <w:t xml:space="preserve">ים </w:t>
      </w:r>
      <w:r w:rsidR="009350FD" w:rsidRPr="00342586">
        <w:rPr>
          <w:rFonts w:hint="cs"/>
          <w:rtl/>
        </w:rPr>
        <w:t xml:space="preserve">לארגון </w:t>
      </w:r>
      <w:r w:rsidRPr="00342586">
        <w:rPr>
          <w:rFonts w:hint="cs"/>
          <w:rtl/>
        </w:rPr>
        <w:t xml:space="preserve">ולפחות </w:t>
      </w:r>
      <w:r w:rsidR="001B0838" w:rsidRPr="00342586">
        <w:rPr>
          <w:rtl/>
        </w:rPr>
        <w:t>1</w:t>
      </w:r>
      <w:r w:rsidR="009350FD" w:rsidRPr="00342586">
        <w:rPr>
          <w:rFonts w:hint="cs"/>
          <w:rtl/>
        </w:rPr>
        <w:t>,</w:t>
      </w:r>
      <w:r w:rsidR="001B0838" w:rsidRPr="00342586">
        <w:rPr>
          <w:rtl/>
        </w:rPr>
        <w:t>500</w:t>
      </w:r>
      <w:r w:rsidR="001B0838" w:rsidRPr="00342586">
        <w:rPr>
          <w:rFonts w:hint="cs"/>
          <w:rtl/>
        </w:rPr>
        <w:t xml:space="preserve"> </w:t>
      </w:r>
      <w:r w:rsidRPr="00342586">
        <w:rPr>
          <w:rFonts w:hint="cs"/>
          <w:rtl/>
        </w:rPr>
        <w:t xml:space="preserve">שאילתות ביום לכל </w:t>
      </w:r>
      <w:r w:rsidR="00F46979" w:rsidRPr="00342586">
        <w:rPr>
          <w:rFonts w:hint="cs"/>
          <w:rtl/>
        </w:rPr>
        <w:t>משתמש</w:t>
      </w:r>
      <w:r w:rsidRPr="00342586">
        <w:rPr>
          <w:rFonts w:hint="cs"/>
          <w:rtl/>
        </w:rPr>
        <w:t>.</w:t>
      </w:r>
      <w:bookmarkEnd w:id="136"/>
      <w:r w:rsidRPr="00342586">
        <w:rPr>
          <w:rFonts w:hint="cs"/>
          <w:rtl/>
        </w:rPr>
        <w:t xml:space="preserve"> </w:t>
      </w:r>
    </w:p>
    <w:p w14:paraId="6D670080" w14:textId="774A16E9" w:rsidR="00173413" w:rsidRPr="002A3D82" w:rsidRDefault="00173413" w:rsidP="00F01AB1">
      <w:pPr>
        <w:pStyle w:val="3ff2"/>
      </w:pPr>
      <w:r w:rsidRPr="00342586">
        <w:rPr>
          <w:rFonts w:hint="eastAsia"/>
          <w:rtl/>
        </w:rPr>
        <w:t>עבור</w:t>
      </w:r>
      <w:r w:rsidRPr="00342586">
        <w:rPr>
          <w:rtl/>
        </w:rPr>
        <w:t xml:space="preserve"> </w:t>
      </w:r>
      <w:r w:rsidRPr="00342586">
        <w:rPr>
          <w:rFonts w:hint="eastAsia"/>
          <w:rtl/>
        </w:rPr>
        <w:t>כל</w:t>
      </w:r>
      <w:r w:rsidRPr="00342586">
        <w:rPr>
          <w:rtl/>
        </w:rPr>
        <w:t xml:space="preserve"> </w:t>
      </w:r>
      <w:r w:rsidRPr="00342586">
        <w:rPr>
          <w:rFonts w:hint="eastAsia"/>
          <w:rtl/>
        </w:rPr>
        <w:t>אחד</w:t>
      </w:r>
      <w:r w:rsidRPr="00342586">
        <w:rPr>
          <w:rtl/>
        </w:rPr>
        <w:t xml:space="preserve"> </w:t>
      </w:r>
      <w:r w:rsidRPr="00342586">
        <w:rPr>
          <w:rFonts w:hint="eastAsia"/>
          <w:rtl/>
        </w:rPr>
        <w:t>מ</w:t>
      </w:r>
      <w:r w:rsidR="00DD2140" w:rsidRPr="00342586">
        <w:rPr>
          <w:rFonts w:hint="cs"/>
          <w:rtl/>
        </w:rPr>
        <w:t>-</w:t>
      </w:r>
      <w:r w:rsidR="005A2DF4" w:rsidRPr="00342586">
        <w:rPr>
          <w:rFonts w:hint="cs"/>
          <w:rtl/>
        </w:rPr>
        <w:t>75</w:t>
      </w:r>
      <w:r w:rsidR="009350FD" w:rsidRPr="00342586">
        <w:rPr>
          <w:rFonts w:hint="cs"/>
          <w:rtl/>
        </w:rPr>
        <w:t xml:space="preserve"> </w:t>
      </w:r>
      <w:r w:rsidRPr="00342586">
        <w:rPr>
          <w:rFonts w:hint="eastAsia"/>
          <w:rtl/>
        </w:rPr>
        <w:t>הארגונים</w:t>
      </w:r>
      <w:r w:rsidRPr="00342586">
        <w:rPr>
          <w:rtl/>
        </w:rPr>
        <w:t xml:space="preserve"> </w:t>
      </w:r>
      <w:r w:rsidRPr="00342586">
        <w:rPr>
          <w:rFonts w:hint="eastAsia"/>
          <w:rtl/>
        </w:rPr>
        <w:t>האמורים</w:t>
      </w:r>
      <w:r w:rsidRPr="00342586">
        <w:rPr>
          <w:rtl/>
        </w:rPr>
        <w:t xml:space="preserve"> בסעיף </w:t>
      </w:r>
      <w:r w:rsidR="00D07F97" w:rsidRPr="00342586">
        <w:rPr>
          <w:cs/>
        </w:rPr>
        <w:t>‎</w:t>
      </w:r>
      <w:r w:rsidR="000F1FC6" w:rsidRPr="00342586">
        <w:rPr>
          <w:cs/>
        </w:rPr>
        <w:t>‎</w:t>
      </w:r>
      <w:r w:rsidR="00E53793" w:rsidRPr="00342586">
        <w:rPr>
          <w:cs/>
        </w:rPr>
        <w:t>‎‎</w:t>
      </w:r>
      <w:r w:rsidR="00D16934">
        <w:rPr>
          <w:cs/>
        </w:rPr>
        <w:t>‎</w:t>
      </w:r>
      <w:r w:rsidR="00D16934">
        <w:t>4.2.3.1</w:t>
      </w:r>
      <w:r w:rsidRPr="00342586">
        <w:rPr>
          <w:rtl/>
        </w:rPr>
        <w:t xml:space="preserve">, המציע </w:t>
      </w:r>
      <w:r w:rsidRPr="00342586">
        <w:rPr>
          <w:rFonts w:hint="eastAsia"/>
          <w:rtl/>
        </w:rPr>
        <w:t>ביצע</w:t>
      </w:r>
      <w:r w:rsidRPr="00342586">
        <w:rPr>
          <w:rtl/>
        </w:rPr>
        <w:t xml:space="preserve"> </w:t>
      </w:r>
      <w:r w:rsidRPr="00342586">
        <w:rPr>
          <w:rFonts w:hint="eastAsia"/>
          <w:rtl/>
        </w:rPr>
        <w:t>הטמעה</w:t>
      </w:r>
      <w:r w:rsidRPr="00342586">
        <w:rPr>
          <w:rtl/>
        </w:rPr>
        <w:t xml:space="preserve"> </w:t>
      </w:r>
      <w:r w:rsidRPr="00342586">
        <w:rPr>
          <w:rFonts w:hint="eastAsia"/>
          <w:rtl/>
        </w:rPr>
        <w:t>וסיפק</w:t>
      </w:r>
      <w:r w:rsidRPr="00342586">
        <w:rPr>
          <w:rtl/>
        </w:rPr>
        <w:t xml:space="preserve"> </w:t>
      </w:r>
      <w:r w:rsidRPr="00342586">
        <w:rPr>
          <w:rFonts w:hint="eastAsia"/>
          <w:rtl/>
        </w:rPr>
        <w:t>תמיכה</w:t>
      </w:r>
      <w:r w:rsidRPr="002A3D82">
        <w:rPr>
          <w:rtl/>
        </w:rPr>
        <w:t xml:space="preserve"> </w:t>
      </w:r>
      <w:r w:rsidRPr="002A3D82">
        <w:rPr>
          <w:rFonts w:hint="eastAsia"/>
          <w:rtl/>
        </w:rPr>
        <w:t>ייעודית</w:t>
      </w:r>
      <w:r w:rsidRPr="002A3D82">
        <w:rPr>
          <w:rtl/>
        </w:rPr>
        <w:t xml:space="preserve"> באמצעות צוות </w:t>
      </w:r>
      <w:r w:rsidRPr="002A3D82">
        <w:rPr>
          <w:rFonts w:hint="eastAsia"/>
          <w:rtl/>
        </w:rPr>
        <w:t>ייעודי</w:t>
      </w:r>
      <w:r w:rsidRPr="002A3D82">
        <w:rPr>
          <w:rtl/>
        </w:rPr>
        <w:t xml:space="preserve"> </w:t>
      </w:r>
      <w:r w:rsidRPr="002A3D82">
        <w:rPr>
          <w:rFonts w:hint="eastAsia"/>
          <w:rtl/>
        </w:rPr>
        <w:t>של</w:t>
      </w:r>
      <w:r w:rsidRPr="002A3D82">
        <w:rPr>
          <w:rtl/>
        </w:rPr>
        <w:t xml:space="preserve"> עובדים אשר הוכשרו </w:t>
      </w:r>
      <w:r w:rsidRPr="002A3D82">
        <w:rPr>
          <w:rFonts w:hint="eastAsia"/>
          <w:rtl/>
        </w:rPr>
        <w:t>לכך</w:t>
      </w:r>
      <w:r w:rsidR="00DD2140">
        <w:rPr>
          <w:rFonts w:hint="cs"/>
          <w:rtl/>
        </w:rPr>
        <w:t xml:space="preserve"> וזאת במהלך של שנה אחת לפחות (בין השנים 2019-</w:t>
      </w:r>
      <w:r w:rsidR="00910D36">
        <w:rPr>
          <w:rFonts w:hint="cs"/>
          <w:rtl/>
        </w:rPr>
        <w:t>2024</w:t>
      </w:r>
      <w:r w:rsidR="00DD2140">
        <w:rPr>
          <w:rFonts w:hint="cs"/>
          <w:rtl/>
        </w:rPr>
        <w:t>).</w:t>
      </w:r>
    </w:p>
    <w:p w14:paraId="0011CE65" w14:textId="62938FD7" w:rsidR="00301E41" w:rsidRDefault="00173413" w:rsidP="00275242">
      <w:pPr>
        <w:pStyle w:val="3-2"/>
        <w:rPr>
          <w:rtl/>
        </w:rPr>
      </w:pPr>
      <w:r w:rsidRPr="006B645A">
        <w:rPr>
          <w:rFonts w:hint="eastAsia"/>
          <w:rtl/>
        </w:rPr>
        <w:t>יובהר</w:t>
      </w:r>
      <w:r w:rsidRPr="006B645A">
        <w:rPr>
          <w:rtl/>
        </w:rPr>
        <w:t>, כי עמידה בתנאי</w:t>
      </w:r>
      <w:r w:rsidR="00DD2140">
        <w:rPr>
          <w:rFonts w:hint="cs"/>
          <w:rtl/>
        </w:rPr>
        <w:t xml:space="preserve"> סף</w:t>
      </w:r>
      <w:r w:rsidRPr="006B645A">
        <w:rPr>
          <w:rtl/>
        </w:rPr>
        <w:t xml:space="preserve"> זה יכולה להיות גם באמצעות ספק / קבלן משנה שלמציע </w:t>
      </w:r>
      <w:proofErr w:type="spellStart"/>
      <w:r w:rsidR="00A10A37">
        <w:rPr>
          <w:rFonts w:hint="cs"/>
          <w:rtl/>
        </w:rPr>
        <w:t>היתה</w:t>
      </w:r>
      <w:proofErr w:type="spellEnd"/>
      <w:r w:rsidR="00A10A37">
        <w:rPr>
          <w:rFonts w:hint="cs"/>
          <w:rtl/>
        </w:rPr>
        <w:t xml:space="preserve"> / קיימת </w:t>
      </w:r>
      <w:r w:rsidRPr="006B645A">
        <w:rPr>
          <w:rtl/>
        </w:rPr>
        <w:t xml:space="preserve">התקשרות ייעודית </w:t>
      </w:r>
      <w:proofErr w:type="spellStart"/>
      <w:r w:rsidRPr="006B645A">
        <w:rPr>
          <w:rFonts w:hint="eastAsia"/>
          <w:rtl/>
        </w:rPr>
        <w:t>עימו</w:t>
      </w:r>
      <w:proofErr w:type="spellEnd"/>
      <w:r w:rsidRPr="006B645A">
        <w:rPr>
          <w:rtl/>
        </w:rPr>
        <w:t xml:space="preserve"> לטובת נושא זה. </w:t>
      </w:r>
    </w:p>
    <w:p w14:paraId="022206F6" w14:textId="263886C4" w:rsidR="00522DCC" w:rsidRDefault="00173413" w:rsidP="00275242">
      <w:pPr>
        <w:pStyle w:val="3-2"/>
        <w:rPr>
          <w:rtl/>
        </w:rPr>
      </w:pPr>
      <w:r w:rsidRPr="006B645A">
        <w:rPr>
          <w:rtl/>
        </w:rPr>
        <w:t xml:space="preserve">על המציע לציין האם העמידה בתנאי זה הינה </w:t>
      </w:r>
      <w:r w:rsidRPr="006B645A">
        <w:rPr>
          <w:rFonts w:hint="eastAsia"/>
          <w:rtl/>
        </w:rPr>
        <w:t>באמצעות</w:t>
      </w:r>
      <w:r w:rsidRPr="006B645A">
        <w:rPr>
          <w:rtl/>
        </w:rPr>
        <w:t xml:space="preserve"> ספק / קבלן משנה </w:t>
      </w:r>
      <w:r w:rsidRPr="006B645A">
        <w:rPr>
          <w:rFonts w:hint="eastAsia"/>
          <w:rtl/>
        </w:rPr>
        <w:t>כמפורט</w:t>
      </w:r>
      <w:r w:rsidRPr="006B645A">
        <w:rPr>
          <w:rtl/>
        </w:rPr>
        <w:t xml:space="preserve"> </w:t>
      </w:r>
      <w:r w:rsidRPr="006B645A">
        <w:rPr>
          <w:rFonts w:hint="eastAsia"/>
          <w:rtl/>
        </w:rPr>
        <w:t>לעי</w:t>
      </w:r>
      <w:r w:rsidR="00301E41">
        <w:rPr>
          <w:rFonts w:hint="cs"/>
          <w:rtl/>
        </w:rPr>
        <w:t>ל</w:t>
      </w:r>
      <w:r w:rsidR="001B7E63">
        <w:rPr>
          <w:rFonts w:hint="cs"/>
          <w:rtl/>
        </w:rPr>
        <w:t>.</w:t>
      </w:r>
    </w:p>
    <w:p w14:paraId="1C0902CE" w14:textId="12EEF0B0" w:rsidR="00E74845" w:rsidRPr="00342586" w:rsidRDefault="002E7DDC" w:rsidP="00F01AB1">
      <w:pPr>
        <w:pStyle w:val="3ff2"/>
      </w:pPr>
      <w:r>
        <w:rPr>
          <w:rFonts w:hint="cs"/>
          <w:rtl/>
        </w:rPr>
        <w:t xml:space="preserve">על המציע להציג ניסיון </w:t>
      </w:r>
      <w:r w:rsidR="00E74845">
        <w:rPr>
          <w:rFonts w:hint="cs"/>
          <w:rtl/>
        </w:rPr>
        <w:t>ב</w:t>
      </w:r>
      <w:r>
        <w:rPr>
          <w:rFonts w:hint="cs"/>
          <w:rtl/>
        </w:rPr>
        <w:t>הגדר</w:t>
      </w:r>
      <w:r w:rsidR="00E74845">
        <w:rPr>
          <w:rFonts w:hint="cs"/>
          <w:rtl/>
        </w:rPr>
        <w:t>ה / עדכון של</w:t>
      </w:r>
      <w:r>
        <w:rPr>
          <w:rFonts w:hint="cs"/>
          <w:rtl/>
        </w:rPr>
        <w:t xml:space="preserve"> מדיניות חסימה </w:t>
      </w:r>
      <w:r w:rsidR="00E74845">
        <w:rPr>
          <w:rFonts w:hint="cs"/>
          <w:rtl/>
        </w:rPr>
        <w:t xml:space="preserve">בלפחות </w:t>
      </w:r>
      <w:r w:rsidR="005A2DF4">
        <w:rPr>
          <w:rFonts w:hint="cs"/>
          <w:rtl/>
        </w:rPr>
        <w:t xml:space="preserve">5 </w:t>
      </w:r>
      <w:r w:rsidR="00E74845">
        <w:rPr>
          <w:rFonts w:hint="cs"/>
          <w:rtl/>
        </w:rPr>
        <w:t xml:space="preserve">ארגונים, מתוך </w:t>
      </w:r>
      <w:r w:rsidR="005A2DF4" w:rsidRPr="00342586">
        <w:rPr>
          <w:rFonts w:hint="cs"/>
          <w:rtl/>
        </w:rPr>
        <w:t xml:space="preserve">רשימת </w:t>
      </w:r>
      <w:r w:rsidR="00E74845" w:rsidRPr="00342586">
        <w:rPr>
          <w:rFonts w:hint="cs"/>
          <w:rtl/>
        </w:rPr>
        <w:t>הארגונים</w:t>
      </w:r>
      <w:r w:rsidR="00E74845" w:rsidRPr="00342586">
        <w:rPr>
          <w:rtl/>
        </w:rPr>
        <w:t xml:space="preserve"> </w:t>
      </w:r>
      <w:r w:rsidR="00E74845" w:rsidRPr="00342586">
        <w:rPr>
          <w:rFonts w:hint="eastAsia"/>
          <w:rtl/>
        </w:rPr>
        <w:t>האמורים</w:t>
      </w:r>
      <w:r w:rsidR="00E74845" w:rsidRPr="00342586">
        <w:rPr>
          <w:rtl/>
        </w:rPr>
        <w:t xml:space="preserve"> </w:t>
      </w:r>
      <w:r w:rsidR="00E74845" w:rsidRPr="00342586">
        <w:rPr>
          <w:rFonts w:hint="eastAsia"/>
          <w:rtl/>
        </w:rPr>
        <w:t>בסעי</w:t>
      </w:r>
      <w:r w:rsidR="005A2DF4" w:rsidRPr="00342586">
        <w:rPr>
          <w:rFonts w:hint="cs"/>
          <w:rtl/>
        </w:rPr>
        <w:t>פים</w:t>
      </w:r>
      <w:r w:rsidR="00E74845" w:rsidRPr="00342586">
        <w:rPr>
          <w:rtl/>
        </w:rPr>
        <w:t xml:space="preserve"> </w:t>
      </w:r>
      <w:r w:rsidR="005A2DF4" w:rsidRPr="00342586">
        <w:rPr>
          <w:cs/>
        </w:rPr>
        <w:t>‎</w:t>
      </w:r>
      <w:r w:rsidR="00D16934">
        <w:rPr>
          <w:cs/>
        </w:rPr>
        <w:t>‎</w:t>
      </w:r>
      <w:r w:rsidR="00D16934">
        <w:t>4.2.3.4</w:t>
      </w:r>
      <w:r w:rsidR="00470F1A" w:rsidRPr="00342586">
        <w:rPr>
          <w:rFonts w:hint="cs"/>
          <w:rtl/>
        </w:rPr>
        <w:t xml:space="preserve"> </w:t>
      </w:r>
      <w:r w:rsidR="005A2DF4" w:rsidRPr="00342586">
        <w:rPr>
          <w:cs/>
        </w:rPr>
        <w:t>‎</w:t>
      </w:r>
      <w:r w:rsidR="00D16934">
        <w:rPr>
          <w:cs/>
        </w:rPr>
        <w:t>‎</w:t>
      </w:r>
      <w:r w:rsidR="00D16934">
        <w:t>4.2.3.2</w:t>
      </w:r>
      <w:r w:rsidR="00342586" w:rsidRPr="00342586">
        <w:t xml:space="preserve"> -</w:t>
      </w:r>
      <w:r w:rsidR="00E74845" w:rsidRPr="00342586">
        <w:rPr>
          <w:rFonts w:hint="cs"/>
          <w:rtl/>
        </w:rPr>
        <w:t xml:space="preserve">, </w:t>
      </w:r>
      <w:r w:rsidRPr="00342586">
        <w:rPr>
          <w:rFonts w:hint="cs"/>
          <w:rtl/>
        </w:rPr>
        <w:t>ל</w:t>
      </w:r>
      <w:r w:rsidR="00E74845" w:rsidRPr="00342586">
        <w:rPr>
          <w:rFonts w:hint="cs"/>
          <w:rtl/>
        </w:rPr>
        <w:t>הם</w:t>
      </w:r>
      <w:r w:rsidRPr="00342586">
        <w:rPr>
          <w:rFonts w:hint="cs"/>
          <w:rtl/>
        </w:rPr>
        <w:t xml:space="preserve"> מסופק השירות. </w:t>
      </w:r>
    </w:p>
    <w:p w14:paraId="32602D98" w14:textId="2D3E7EDC" w:rsidR="002B0236" w:rsidRDefault="002E7DDC" w:rsidP="00275242">
      <w:pPr>
        <w:pStyle w:val="3-2"/>
        <w:rPr>
          <w:rtl/>
        </w:rPr>
      </w:pPr>
      <w:r>
        <w:rPr>
          <w:rFonts w:hint="cs"/>
          <w:rtl/>
        </w:rPr>
        <w:lastRenderedPageBreak/>
        <w:t xml:space="preserve">הגדרת מדיניות החסימה תבוא לידי ביטוי </w:t>
      </w:r>
      <w:r w:rsidR="003875B7">
        <w:rPr>
          <w:rFonts w:hint="cs"/>
          <w:rtl/>
        </w:rPr>
        <w:t xml:space="preserve">גם </w:t>
      </w:r>
      <w:r>
        <w:rPr>
          <w:rFonts w:hint="cs"/>
          <w:rtl/>
        </w:rPr>
        <w:t>בכך ש</w:t>
      </w:r>
      <w:r w:rsidR="002B0236">
        <w:rPr>
          <w:rFonts w:hint="cs"/>
          <w:rtl/>
        </w:rPr>
        <w:t xml:space="preserve">למציע יכולת </w:t>
      </w:r>
      <w:r>
        <w:rPr>
          <w:rFonts w:hint="cs"/>
          <w:rtl/>
        </w:rPr>
        <w:t xml:space="preserve">של </w:t>
      </w:r>
      <w:r w:rsidR="002B0236">
        <w:rPr>
          <w:rFonts w:hint="cs"/>
          <w:rtl/>
        </w:rPr>
        <w:t xml:space="preserve">שילוב </w:t>
      </w:r>
      <w:proofErr w:type="spellStart"/>
      <w:r w:rsidR="002B0236">
        <w:rPr>
          <w:rFonts w:hint="cs"/>
          <w:rtl/>
        </w:rPr>
        <w:t>פידים</w:t>
      </w:r>
      <w:proofErr w:type="spellEnd"/>
      <w:r w:rsidR="002B0236">
        <w:rPr>
          <w:rFonts w:hint="cs"/>
          <w:rtl/>
        </w:rPr>
        <w:t xml:space="preserve"> מודיעיניים ממקורות</w:t>
      </w:r>
      <w:r>
        <w:rPr>
          <w:rFonts w:hint="cs"/>
          <w:rtl/>
        </w:rPr>
        <w:t xml:space="preserve"> שונים</w:t>
      </w:r>
      <w:r w:rsidR="002B0236">
        <w:rPr>
          <w:rFonts w:hint="cs"/>
          <w:rtl/>
        </w:rPr>
        <w:t xml:space="preserve"> ו</w:t>
      </w:r>
      <w:r>
        <w:rPr>
          <w:rFonts w:hint="cs"/>
          <w:rtl/>
        </w:rPr>
        <w:t>/או ב</w:t>
      </w:r>
      <w:r w:rsidR="002B0236">
        <w:rPr>
          <w:rFonts w:hint="cs"/>
          <w:rtl/>
        </w:rPr>
        <w:t>פורמטים</w:t>
      </w:r>
      <w:r>
        <w:rPr>
          <w:rFonts w:hint="cs"/>
          <w:rtl/>
        </w:rPr>
        <w:t xml:space="preserve"> שונים</w:t>
      </w:r>
      <w:r w:rsidR="00E74845">
        <w:rPr>
          <w:rFonts w:hint="cs"/>
          <w:rtl/>
        </w:rPr>
        <w:t>,</w:t>
      </w:r>
      <w:r>
        <w:rPr>
          <w:rFonts w:hint="cs"/>
          <w:rtl/>
        </w:rPr>
        <w:t xml:space="preserve"> לרבות יכולת הכללת </w:t>
      </w:r>
      <w:r w:rsidR="002B0236">
        <w:rPr>
          <w:rFonts w:hint="cs"/>
          <w:rtl/>
        </w:rPr>
        <w:t>מידע שמסופק ע"י גורם חיצוני</w:t>
      </w:r>
      <w:r w:rsidR="00BE43AC">
        <w:rPr>
          <w:rFonts w:hint="cs"/>
          <w:rtl/>
        </w:rPr>
        <w:t>.</w:t>
      </w:r>
    </w:p>
    <w:p w14:paraId="1B66D37F" w14:textId="62F0AE5C" w:rsidR="00CB238F" w:rsidRDefault="00CB238F" w:rsidP="00A86670">
      <w:pPr>
        <w:pStyle w:val="23"/>
        <w:rPr>
          <w:rtl/>
        </w:rPr>
      </w:pPr>
      <w:bookmarkStart w:id="137" w:name="_Toc147325718"/>
      <w:bookmarkStart w:id="138" w:name="_Toc157348511"/>
      <w:bookmarkStart w:id="139" w:name="_Toc176811855"/>
      <w:bookmarkEnd w:id="130"/>
      <w:bookmarkEnd w:id="133"/>
      <w:r w:rsidRPr="00460832">
        <w:rPr>
          <w:rtl/>
        </w:rPr>
        <w:t>שינוי ארגוני במציע</w:t>
      </w:r>
      <w:bookmarkEnd w:id="137"/>
      <w:bookmarkEnd w:id="138"/>
      <w:bookmarkEnd w:id="139"/>
    </w:p>
    <w:p w14:paraId="1B681483" w14:textId="77777777" w:rsidR="00EE5088" w:rsidRPr="00424F4A" w:rsidRDefault="00EE5088" w:rsidP="00F01AB1">
      <w:pPr>
        <w:pStyle w:val="3ff2"/>
        <w:rPr>
          <w:rtl/>
        </w:rPr>
      </w:pPr>
      <w:r w:rsidRPr="00424F4A">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יוכל המציע לבקש מעורך המכרז להסתמך על ניסיונו של הגוף בו התקיימה הפעילות לפני השינוי הארגוני, לצורך עמידה בתנאי הסף. החלטה בדבר הכרה כאמור תהיה בכפוף לשיקול דעת עורך המכרז.</w:t>
      </w:r>
    </w:p>
    <w:p w14:paraId="02E7B7F1" w14:textId="77777777" w:rsidR="00EE5088" w:rsidRPr="007D573C" w:rsidRDefault="00EE5088" w:rsidP="00F01AB1">
      <w:pPr>
        <w:pStyle w:val="3ff2"/>
      </w:pPr>
      <w:r>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w:t>
      </w:r>
      <w:r w:rsidRPr="007D573C">
        <w:rPr>
          <w:rtl/>
        </w:rPr>
        <w:t xml:space="preserve">. </w:t>
      </w:r>
      <w:r w:rsidRPr="007544BB">
        <w:rPr>
          <w:rtl/>
        </w:rPr>
        <w:t xml:space="preserve">החלטה בדבר הכרה כאמור תהיה בכפוף לשיקול דעת </w:t>
      </w:r>
      <w:r>
        <w:rPr>
          <w:rFonts w:hint="cs"/>
          <w:rtl/>
        </w:rPr>
        <w:t>עורך המכרז</w:t>
      </w:r>
      <w:r w:rsidRPr="007544BB">
        <w:rPr>
          <w:rtl/>
        </w:rPr>
        <w:t>.</w:t>
      </w:r>
    </w:p>
    <w:p w14:paraId="55CBA6FE" w14:textId="7E345EDC" w:rsidR="003C215C" w:rsidRPr="00EE5088" w:rsidRDefault="003C215C" w:rsidP="0006010B">
      <w:pPr>
        <w:rPr>
          <w:rFonts w:ascii="David" w:hAnsi="David" w:cs="David"/>
        </w:rPr>
      </w:pPr>
    </w:p>
    <w:p w14:paraId="5D83E3F1" w14:textId="4C30291E" w:rsidR="00FB5D72" w:rsidRPr="009669FF" w:rsidRDefault="00FB5D72" w:rsidP="0006010B">
      <w:pPr>
        <w:rPr>
          <w:rFonts w:ascii="David" w:hAnsi="David" w:cs="David"/>
          <w:rtl/>
        </w:rPr>
      </w:pPr>
    </w:p>
    <w:p w14:paraId="393ECE15" w14:textId="77777777" w:rsidR="00EE5088" w:rsidRDefault="00EE5088">
      <w:pPr>
        <w:bidi w:val="0"/>
        <w:spacing w:before="200" w:after="200" w:line="276" w:lineRule="auto"/>
        <w:rPr>
          <w:rFonts w:ascii="David" w:hAnsi="David" w:cs="David"/>
          <w:b/>
          <w:bCs/>
          <w:caps/>
          <w:spacing w:val="15"/>
          <w:sz w:val="36"/>
          <w:szCs w:val="36"/>
          <w:rtl/>
        </w:rPr>
      </w:pPr>
      <w:bookmarkStart w:id="140" w:name="_Toc107502000"/>
      <w:bookmarkStart w:id="141" w:name="_Toc147325719"/>
      <w:bookmarkStart w:id="142" w:name="_Toc516503347"/>
      <w:bookmarkStart w:id="143" w:name="_Toc519073559"/>
      <w:bookmarkStart w:id="144" w:name="_Toc519073905"/>
      <w:bookmarkEnd w:id="1"/>
      <w:bookmarkEnd w:id="2"/>
      <w:bookmarkEnd w:id="3"/>
      <w:bookmarkEnd w:id="4"/>
      <w:bookmarkEnd w:id="116"/>
      <w:bookmarkEnd w:id="117"/>
      <w:r>
        <w:rPr>
          <w:rtl/>
        </w:rPr>
        <w:br w:type="page"/>
      </w:r>
    </w:p>
    <w:p w14:paraId="48764395" w14:textId="5DDB1844" w:rsidR="002F720B" w:rsidRPr="00C43D51" w:rsidRDefault="002F720B" w:rsidP="002F720B">
      <w:pPr>
        <w:pStyle w:val="14"/>
        <w:rPr>
          <w:rtl/>
        </w:rPr>
      </w:pPr>
      <w:bookmarkStart w:id="145" w:name="_Toc176811856"/>
      <w:r w:rsidRPr="00C43D51">
        <w:rPr>
          <w:rtl/>
        </w:rPr>
        <w:lastRenderedPageBreak/>
        <w:t>דירוג ההצעות</w:t>
      </w:r>
      <w:bookmarkEnd w:id="140"/>
      <w:bookmarkEnd w:id="141"/>
      <w:bookmarkEnd w:id="145"/>
      <w:r w:rsidR="0067612A">
        <w:rPr>
          <w:rFonts w:hint="cs"/>
          <w:rtl/>
        </w:rPr>
        <w:t xml:space="preserve"> </w:t>
      </w:r>
    </w:p>
    <w:p w14:paraId="61B4BDAD" w14:textId="224A8B25" w:rsidR="0000270D" w:rsidRDefault="0000270D" w:rsidP="00A86670">
      <w:pPr>
        <w:pStyle w:val="23"/>
      </w:pPr>
      <w:bookmarkStart w:id="146" w:name="_Toc147325721"/>
      <w:bookmarkStart w:id="147" w:name="_Ref157113977"/>
      <w:bookmarkStart w:id="148" w:name="_Ref157113998"/>
      <w:bookmarkStart w:id="149" w:name="_Toc157348512"/>
      <w:bookmarkStart w:id="150" w:name="_Toc176811857"/>
      <w:bookmarkStart w:id="151" w:name="_Toc107502002"/>
      <w:bookmarkEnd w:id="142"/>
      <w:bookmarkEnd w:id="143"/>
      <w:bookmarkEnd w:id="144"/>
      <w:r>
        <w:rPr>
          <w:rFonts w:hint="cs"/>
          <w:rtl/>
        </w:rPr>
        <w:t>ציון איכות</w:t>
      </w:r>
      <w:bookmarkEnd w:id="146"/>
      <w:bookmarkEnd w:id="147"/>
      <w:bookmarkEnd w:id="148"/>
      <w:bookmarkEnd w:id="149"/>
      <w:bookmarkEnd w:id="150"/>
    </w:p>
    <w:p w14:paraId="189569D0" w14:textId="41BA42A5" w:rsidR="002F720B" w:rsidRPr="00C43D51" w:rsidRDefault="002F720B" w:rsidP="005F1BCE">
      <w:pPr>
        <w:pStyle w:val="30"/>
        <w:rPr>
          <w:rtl/>
        </w:rPr>
      </w:pPr>
      <w:r w:rsidRPr="00C43D51">
        <w:rPr>
          <w:rtl/>
        </w:rPr>
        <w:t>ניקוד ציון איכות</w:t>
      </w:r>
      <w:bookmarkEnd w:id="151"/>
      <w:r w:rsidRPr="00C43D51">
        <w:rPr>
          <w:rtl/>
        </w:rPr>
        <w:t xml:space="preserve"> </w:t>
      </w:r>
    </w:p>
    <w:p w14:paraId="37090FF4" w14:textId="16B4A65C" w:rsidR="002F720B" w:rsidRDefault="002F720B" w:rsidP="009B2FDC">
      <w:pPr>
        <w:pStyle w:val="42"/>
        <w:rPr>
          <w:b/>
          <w:bCs/>
        </w:rPr>
      </w:pPr>
      <w:r w:rsidRPr="00C43D51">
        <w:rPr>
          <w:rtl/>
        </w:rPr>
        <w:t>המערך ינקד כל אחד מהנושאים המרכיבים את ציון ההצעות המפורטים לעיל, בהתאם למפ"ל (מסמך פנימי לבדיקה) שייקבע לפני הגשת ההצעות.</w:t>
      </w:r>
    </w:p>
    <w:p w14:paraId="3161374A" w14:textId="4FE1FFEA" w:rsidR="00C06CFC" w:rsidRDefault="00015CF0" w:rsidP="009B2FDC">
      <w:pPr>
        <w:pStyle w:val="42"/>
      </w:pPr>
      <w:r>
        <w:rPr>
          <w:rFonts w:hint="cs"/>
          <w:rtl/>
        </w:rPr>
        <w:t xml:space="preserve">בדיקת האיכות ממורכבת משלושה שלבים, כאשר בכל שלב תנוקד ההצעה וניקוד זה יתוקן לאחר בדיקת השלב הבא אחריו, ככל שהמציע עמד בדרישות המינימליות למעבר אליו. </w:t>
      </w:r>
      <w:r w:rsidR="00B44CBD">
        <w:rPr>
          <w:rFonts w:hint="cs"/>
          <w:rtl/>
        </w:rPr>
        <w:t xml:space="preserve">הצעות שלא יעברו את ציון האיכות המזערי </w:t>
      </w:r>
      <w:r w:rsidR="00CE0D68">
        <w:rPr>
          <w:rFonts w:hint="cs"/>
          <w:rtl/>
        </w:rPr>
        <w:t xml:space="preserve">בכל שלב </w:t>
      </w:r>
      <w:r w:rsidR="00B44CBD">
        <w:rPr>
          <w:rFonts w:hint="cs"/>
          <w:rtl/>
        </w:rPr>
        <w:t xml:space="preserve">יפסלו ולא ימשיכו לשלב הבדיקה הבא. </w:t>
      </w:r>
    </w:p>
    <w:p w14:paraId="2C238AB4" w14:textId="38058965" w:rsidR="00C06CFC" w:rsidRPr="00EE5E2C" w:rsidRDefault="00C06CFC" w:rsidP="009B2FDC">
      <w:pPr>
        <w:pStyle w:val="42"/>
        <w:rPr>
          <w:rtl/>
        </w:rPr>
      </w:pPr>
      <w:bookmarkStart w:id="152" w:name="_Ref174441755"/>
      <w:r w:rsidRPr="007A2E1C">
        <w:rPr>
          <w:b/>
          <w:bCs/>
          <w:rtl/>
        </w:rPr>
        <w:t xml:space="preserve">ציון האיכות המזערי </w:t>
      </w:r>
      <w:r w:rsidRPr="007A2E1C">
        <w:rPr>
          <w:rFonts w:hint="cs"/>
          <w:b/>
          <w:bCs/>
          <w:u w:val="single"/>
          <w:rtl/>
        </w:rPr>
        <w:t>הכולל</w:t>
      </w:r>
      <w:r w:rsidRPr="007A2E1C">
        <w:rPr>
          <w:rFonts w:hint="cs"/>
          <w:b/>
          <w:bCs/>
          <w:rtl/>
        </w:rPr>
        <w:t xml:space="preserve"> </w:t>
      </w:r>
      <w:r w:rsidRPr="007A2E1C">
        <w:rPr>
          <w:b/>
          <w:bCs/>
          <w:rtl/>
        </w:rPr>
        <w:t xml:space="preserve">בשלב </w:t>
      </w:r>
      <w:r w:rsidRPr="007A2E1C">
        <w:rPr>
          <w:rFonts w:hint="cs"/>
          <w:b/>
          <w:bCs/>
          <w:rtl/>
        </w:rPr>
        <w:t xml:space="preserve">האיכות </w:t>
      </w:r>
      <w:r w:rsidRPr="007A2E1C">
        <w:rPr>
          <w:b/>
          <w:bCs/>
          <w:rtl/>
        </w:rPr>
        <w:t xml:space="preserve">זה הוא ציון כולל של </w:t>
      </w:r>
      <w:r w:rsidR="00D95028">
        <w:rPr>
          <w:rFonts w:hint="cs"/>
          <w:b/>
          <w:bCs/>
          <w:rtl/>
        </w:rPr>
        <w:t>75</w:t>
      </w:r>
      <w:r w:rsidRPr="007A2E1C">
        <w:rPr>
          <w:b/>
          <w:bCs/>
          <w:rtl/>
        </w:rPr>
        <w:t>%</w:t>
      </w:r>
      <w:r w:rsidRPr="007A2E1C">
        <w:rPr>
          <w:rFonts w:hint="cs"/>
          <w:b/>
          <w:bCs/>
          <w:rtl/>
        </w:rPr>
        <w:t xml:space="preserve"> לאחר סיום כל שלבי הבדיקה.</w:t>
      </w:r>
      <w:r>
        <w:rPr>
          <w:rFonts w:hint="cs"/>
          <w:rtl/>
        </w:rPr>
        <w:t xml:space="preserve"> יובהר כי </w:t>
      </w:r>
      <w:r w:rsidRPr="00C43D51">
        <w:rPr>
          <w:rtl/>
        </w:rPr>
        <w:t>הצעות שלא תקבלנה את ציון האיכות המזערי לפחות</w:t>
      </w:r>
      <w:r>
        <w:rPr>
          <w:rFonts w:hint="cs"/>
          <w:rtl/>
        </w:rPr>
        <w:t xml:space="preserve"> לאחר סיום בדיקת שלב האיכות</w:t>
      </w:r>
      <w:r w:rsidRPr="00C43D51">
        <w:rPr>
          <w:rtl/>
        </w:rPr>
        <w:t>, לא תמשכנה לשלב הבא. בהתאם, מעטפות הצעת המחיר של הצעות שלא עברו את ציון האיכות המזערי לשלב זה, לא ייפתחו</w:t>
      </w:r>
      <w:bookmarkEnd w:id="152"/>
    </w:p>
    <w:p w14:paraId="774632E2" w14:textId="01A43AD1" w:rsidR="00015CF0" w:rsidRDefault="00015CF0" w:rsidP="009B2FDC">
      <w:pPr>
        <w:pStyle w:val="42"/>
        <w:rPr>
          <w:b/>
          <w:bCs/>
        </w:rPr>
      </w:pPr>
      <w:r w:rsidRPr="00EE5E2C">
        <w:rPr>
          <w:rFonts w:hint="eastAsia"/>
          <w:u w:val="single"/>
          <w:rtl/>
        </w:rPr>
        <w:t>שלב</w:t>
      </w:r>
      <w:r w:rsidRPr="00EE5E2C">
        <w:rPr>
          <w:u w:val="single"/>
          <w:rtl/>
        </w:rPr>
        <w:t xml:space="preserve"> </w:t>
      </w:r>
      <w:r w:rsidRPr="00EE5E2C">
        <w:rPr>
          <w:rFonts w:hint="eastAsia"/>
          <w:u w:val="single"/>
          <w:rtl/>
        </w:rPr>
        <w:t>א</w:t>
      </w:r>
      <w:r w:rsidR="003A00B1">
        <w:rPr>
          <w:rFonts w:hint="cs"/>
          <w:u w:val="single"/>
          <w:rtl/>
        </w:rPr>
        <w:t>'</w:t>
      </w:r>
      <w:r w:rsidRPr="00EE5E2C">
        <w:rPr>
          <w:u w:val="single"/>
          <w:rtl/>
        </w:rPr>
        <w:t>:</w:t>
      </w:r>
      <w:r w:rsidRPr="007A2E1C">
        <w:rPr>
          <w:rFonts w:hint="cs"/>
          <w:rtl/>
        </w:rPr>
        <w:t xml:space="preserve"> </w:t>
      </w:r>
      <w:r w:rsidRPr="00EE5E2C">
        <w:rPr>
          <w:rFonts w:hint="eastAsia"/>
          <w:u w:val="single"/>
          <w:rtl/>
        </w:rPr>
        <w:t>בדיקת</w:t>
      </w:r>
      <w:r w:rsidRPr="00EE5E2C">
        <w:rPr>
          <w:u w:val="single"/>
          <w:rtl/>
        </w:rPr>
        <w:t xml:space="preserve"> תכונות השירות המוצע</w:t>
      </w:r>
      <w:r w:rsidRPr="007A2E1C">
        <w:rPr>
          <w:rtl/>
        </w:rPr>
        <w:t>:</w:t>
      </w:r>
      <w:r>
        <w:rPr>
          <w:rFonts w:hint="cs"/>
          <w:rtl/>
        </w:rPr>
        <w:t xml:space="preserve"> בשלב זה תבדק עמידת השירות המוצע בדרישות המקצועיות המפורטות במכרז (</w:t>
      </w:r>
      <w:r w:rsidRPr="00942B38">
        <w:rPr>
          <w:rtl/>
        </w:rPr>
        <w:t xml:space="preserve">נספח </w:t>
      </w:r>
      <w:r w:rsidR="00942B38" w:rsidRPr="00942B38">
        <w:rPr>
          <w:rFonts w:hint="cs"/>
          <w:rtl/>
        </w:rPr>
        <w:t>9 לפרק ג</w:t>
      </w:r>
      <w:r w:rsidR="00942B38">
        <w:rPr>
          <w:rFonts w:hint="cs"/>
          <w:rtl/>
        </w:rPr>
        <w:t>'</w:t>
      </w:r>
      <w:r w:rsidRPr="007A2E1C">
        <w:rPr>
          <w:rtl/>
        </w:rPr>
        <w:t>), איכות העמידה בדרישות השונות והתאמת השירות המוצע לצרכי המערך</w:t>
      </w:r>
      <w:r>
        <w:rPr>
          <w:rFonts w:hint="cs"/>
          <w:rtl/>
        </w:rPr>
        <w:t xml:space="preserve"> </w:t>
      </w:r>
      <w:r>
        <w:rPr>
          <w:rtl/>
        </w:rPr>
        <w:t>–</w:t>
      </w:r>
      <w:r>
        <w:rPr>
          <w:rFonts w:hint="cs"/>
          <w:rtl/>
        </w:rPr>
        <w:t xml:space="preserve"> על בסיס ההצעה הכתובה שהוגשה</w:t>
      </w:r>
      <w:r w:rsidR="00B44CBD">
        <w:rPr>
          <w:rFonts w:hint="cs"/>
          <w:b/>
          <w:bCs/>
          <w:rtl/>
        </w:rPr>
        <w:t>.</w:t>
      </w:r>
    </w:p>
    <w:p w14:paraId="14711C93" w14:textId="7DF737C7" w:rsidR="00A3368F" w:rsidRPr="00A3368F" w:rsidRDefault="00A3368F" w:rsidP="009B2FDC">
      <w:pPr>
        <w:pStyle w:val="42"/>
      </w:pPr>
      <w:r w:rsidRPr="00A3368F">
        <w:rPr>
          <w:rFonts w:hint="cs"/>
          <w:rtl/>
        </w:rPr>
        <w:t xml:space="preserve">יובהר כי על המציע לעמוד בכל הדרישות המקצועיות המפורטת במכרז והמסומנות כדרישות הכרחיות </w:t>
      </w:r>
      <w:r>
        <w:rPr>
          <w:rFonts w:hint="cs"/>
          <w:rtl/>
        </w:rPr>
        <w:t>"</w:t>
      </w:r>
      <w:r w:rsidRPr="00A3368F">
        <w:rPr>
          <w:rFonts w:hint="cs"/>
          <w:rtl/>
        </w:rPr>
        <w:t>ה</w:t>
      </w:r>
      <w:r>
        <w:rPr>
          <w:rFonts w:hint="cs"/>
          <w:rtl/>
        </w:rPr>
        <w:t>".</w:t>
      </w:r>
    </w:p>
    <w:p w14:paraId="4BF3B4AF" w14:textId="43822913" w:rsidR="002C6C20" w:rsidRPr="002C6C20" w:rsidRDefault="00A3368F" w:rsidP="009B2FDC">
      <w:pPr>
        <w:pStyle w:val="42"/>
        <w:rPr>
          <w:rtl/>
        </w:rPr>
      </w:pPr>
      <w:r>
        <w:rPr>
          <w:rFonts w:hint="cs"/>
          <w:rtl/>
        </w:rPr>
        <w:t xml:space="preserve">מעבר לשלב הבא יותנה בעמידה </w:t>
      </w:r>
      <w:r w:rsidRPr="00A3368F">
        <w:rPr>
          <w:rFonts w:hint="cs"/>
          <w:rtl/>
        </w:rPr>
        <w:t xml:space="preserve">בכל הדרישות המקצועיות המפורטת במכרז והמסומנות כדרישות הכרחיות </w:t>
      </w:r>
      <w:r>
        <w:rPr>
          <w:rFonts w:hint="cs"/>
          <w:rtl/>
        </w:rPr>
        <w:t>"</w:t>
      </w:r>
      <w:r w:rsidRPr="00A3368F">
        <w:rPr>
          <w:rFonts w:hint="cs"/>
          <w:rtl/>
        </w:rPr>
        <w:t>ה</w:t>
      </w:r>
      <w:r>
        <w:rPr>
          <w:rFonts w:hint="cs"/>
          <w:rtl/>
        </w:rPr>
        <w:t xml:space="preserve">" ובקבלת </w:t>
      </w:r>
      <w:r w:rsidR="002C6C20" w:rsidRPr="002C6C20">
        <w:rPr>
          <w:rtl/>
        </w:rPr>
        <w:t>ציון איכות</w:t>
      </w:r>
      <w:r>
        <w:rPr>
          <w:rFonts w:hint="cs"/>
          <w:rtl/>
        </w:rPr>
        <w:t xml:space="preserve"> כולל</w:t>
      </w:r>
      <w:r w:rsidR="002C6C20" w:rsidRPr="002C6C20">
        <w:rPr>
          <w:rtl/>
        </w:rPr>
        <w:t xml:space="preserve"> מזערי בשלב זה</w:t>
      </w:r>
      <w:r>
        <w:rPr>
          <w:rFonts w:hint="cs"/>
          <w:rtl/>
        </w:rPr>
        <w:t xml:space="preserve">,של לפחות </w:t>
      </w:r>
      <w:r w:rsidR="002C6C20" w:rsidRPr="002C6C20">
        <w:rPr>
          <w:rtl/>
        </w:rPr>
        <w:t>60% מהנקודות בחישוב הכללי של תכונות השירות המוצע</w:t>
      </w:r>
      <w:r>
        <w:rPr>
          <w:rFonts w:hint="cs"/>
          <w:rtl/>
        </w:rPr>
        <w:t xml:space="preserve"> (כלל הדרישות להוציא דרישות המסומנות כ"ה")</w:t>
      </w:r>
      <w:r w:rsidR="002C6C20" w:rsidRPr="002C6C20">
        <w:rPr>
          <w:rtl/>
        </w:rPr>
        <w:t xml:space="preserve"> וכן לפחות 10% מהנקודות בכל אחד מהסעיפים שסומנו חשובים ("ח"). </w:t>
      </w:r>
    </w:p>
    <w:p w14:paraId="71B5D0BD" w14:textId="3E7B9F46" w:rsidR="002F720B" w:rsidRDefault="00015CF0" w:rsidP="009B2FDC">
      <w:pPr>
        <w:pStyle w:val="42"/>
      </w:pPr>
      <w:r w:rsidRPr="003A00B1">
        <w:rPr>
          <w:rFonts w:hint="eastAsia"/>
          <w:u w:val="single"/>
          <w:rtl/>
        </w:rPr>
        <w:t>שלב</w:t>
      </w:r>
      <w:r w:rsidRPr="003A00B1">
        <w:rPr>
          <w:u w:val="single"/>
          <w:rtl/>
        </w:rPr>
        <w:t xml:space="preserve"> </w:t>
      </w:r>
      <w:r w:rsidRPr="003A00B1">
        <w:rPr>
          <w:rFonts w:hint="eastAsia"/>
          <w:u w:val="single"/>
          <w:rtl/>
        </w:rPr>
        <w:t>ב</w:t>
      </w:r>
      <w:r w:rsidRPr="003A00B1">
        <w:rPr>
          <w:u w:val="single"/>
          <w:rtl/>
        </w:rPr>
        <w:t>'</w:t>
      </w:r>
      <w:r w:rsidR="003A00B1" w:rsidRPr="003A00B1">
        <w:rPr>
          <w:rFonts w:hint="cs"/>
          <w:u w:val="single"/>
          <w:rtl/>
        </w:rPr>
        <w:t>:</w:t>
      </w:r>
      <w:r w:rsidR="002C6C20">
        <w:rPr>
          <w:rFonts w:hint="cs"/>
          <w:rtl/>
        </w:rPr>
        <w:t xml:space="preserve"> </w:t>
      </w:r>
      <w:r w:rsidRPr="003A00B1">
        <w:rPr>
          <w:rFonts w:hint="eastAsia"/>
          <w:u w:val="single"/>
          <w:rtl/>
        </w:rPr>
        <w:t>שלב</w:t>
      </w:r>
      <w:r w:rsidRPr="003A00B1">
        <w:rPr>
          <w:u w:val="single"/>
          <w:rtl/>
        </w:rPr>
        <w:t xml:space="preserve"> </w:t>
      </w:r>
      <w:r w:rsidRPr="003A00B1">
        <w:rPr>
          <w:rFonts w:hint="eastAsia"/>
          <w:u w:val="single"/>
          <w:rtl/>
        </w:rPr>
        <w:t>ה</w:t>
      </w:r>
      <w:r w:rsidRPr="003A00B1">
        <w:rPr>
          <w:u w:val="single"/>
          <w:rtl/>
        </w:rPr>
        <w:t>-</w:t>
      </w:r>
      <w:r w:rsidRPr="003A00B1">
        <w:rPr>
          <w:u w:val="single"/>
        </w:rPr>
        <w:t>DEMO</w:t>
      </w:r>
      <w:r w:rsidRPr="00EE5E2C">
        <w:rPr>
          <w:rtl/>
        </w:rPr>
        <w:t xml:space="preserve">: </w:t>
      </w:r>
      <w:r w:rsidR="002F720B" w:rsidRPr="00C43D51">
        <w:rPr>
          <w:rtl/>
        </w:rPr>
        <w:t>במסגרת בדיקת האיכות לקביעת ציון האיכות יידרשו המציעים להציג הדגמה של השירות (</w:t>
      </w:r>
      <w:r w:rsidR="002F720B" w:rsidRPr="00C43D51">
        <w:t>demo</w:t>
      </w:r>
      <w:r w:rsidR="002F720B" w:rsidRPr="00C43D51">
        <w:rPr>
          <w:rtl/>
        </w:rPr>
        <w:t>), בהתייחס לתרחישים המפורטים בנספח</w:t>
      </w:r>
      <w:r w:rsidR="009A2349">
        <w:rPr>
          <w:rFonts w:hint="cs"/>
          <w:rtl/>
        </w:rPr>
        <w:t xml:space="preserve"> </w:t>
      </w:r>
      <w:r w:rsidR="00942B38">
        <w:rPr>
          <w:rFonts w:hint="cs"/>
          <w:rtl/>
        </w:rPr>
        <w:t xml:space="preserve">9 </w:t>
      </w:r>
      <w:r w:rsidR="002F720B" w:rsidRPr="00330E26">
        <w:rPr>
          <w:rtl/>
        </w:rPr>
        <w:t xml:space="preserve">לפרק </w:t>
      </w:r>
      <w:r w:rsidR="00942B38">
        <w:rPr>
          <w:rFonts w:hint="cs"/>
          <w:rtl/>
        </w:rPr>
        <w:t>ג'</w:t>
      </w:r>
      <w:r w:rsidR="002F720B" w:rsidRPr="00C43D51">
        <w:rPr>
          <w:rtl/>
        </w:rPr>
        <w:t xml:space="preserve">. לצורך כך יעביר המערך לכל המציעים אשר </w:t>
      </w:r>
      <w:r w:rsidR="0085661C">
        <w:rPr>
          <w:rFonts w:hint="cs"/>
          <w:rtl/>
        </w:rPr>
        <w:t>עברו את תנאי הסף</w:t>
      </w:r>
      <w:r w:rsidR="002F720B" w:rsidRPr="00C43D51">
        <w:rPr>
          <w:rtl/>
        </w:rPr>
        <w:t xml:space="preserve"> זימון לפגישה, בו יודיע המערך על מועד הפגישה, אורכה המתוכנן, מיקום ואופן ביצועה (הפגישה תתבצע מרחוק, באמצעות </w:t>
      </w:r>
      <w:r w:rsidR="002F720B" w:rsidRPr="00C43D51">
        <w:t>VC</w:t>
      </w:r>
      <w:r w:rsidR="002F720B" w:rsidRPr="00C43D51">
        <w:rPr>
          <w:rtl/>
        </w:rPr>
        <w:t xml:space="preserve">) וכן יינתנו דגשים לגבי אופן הצגת המערכת. </w:t>
      </w:r>
      <w:r w:rsidR="00072561" w:rsidRPr="00C43D51">
        <w:rPr>
          <w:rtl/>
        </w:rPr>
        <w:t xml:space="preserve">ציון האיכות המזערי </w:t>
      </w:r>
      <w:r w:rsidR="00072561">
        <w:rPr>
          <w:rFonts w:hint="cs"/>
          <w:rtl/>
        </w:rPr>
        <w:t>לצורך מעבר לשלב הבא</w:t>
      </w:r>
      <w:r w:rsidR="00C06CFC">
        <w:rPr>
          <w:rFonts w:hint="cs"/>
          <w:rtl/>
        </w:rPr>
        <w:t xml:space="preserve">, </w:t>
      </w:r>
      <w:r w:rsidR="00072561">
        <w:rPr>
          <w:rFonts w:hint="cs"/>
          <w:rtl/>
        </w:rPr>
        <w:t>לאחר סיום בדיקת שלב זה</w:t>
      </w:r>
      <w:r w:rsidR="00C06CFC">
        <w:rPr>
          <w:rFonts w:hint="cs"/>
          <w:rtl/>
        </w:rPr>
        <w:t xml:space="preserve"> ותיקון ציון האיכות,</w:t>
      </w:r>
      <w:r w:rsidR="00072561" w:rsidRPr="00C43D51">
        <w:rPr>
          <w:rtl/>
        </w:rPr>
        <w:t xml:space="preserve"> הוא ציון של </w:t>
      </w:r>
      <w:r w:rsidR="00C96F8C">
        <w:rPr>
          <w:rFonts w:hint="cs"/>
          <w:rtl/>
        </w:rPr>
        <w:t>65</w:t>
      </w:r>
      <w:r w:rsidR="00072561" w:rsidRPr="00C43D51">
        <w:rPr>
          <w:rtl/>
        </w:rPr>
        <w:t>%</w:t>
      </w:r>
      <w:r w:rsidR="00072561">
        <w:rPr>
          <w:rFonts w:hint="cs"/>
          <w:rtl/>
        </w:rPr>
        <w:t xml:space="preserve">. </w:t>
      </w:r>
    </w:p>
    <w:p w14:paraId="1246685C" w14:textId="77777777" w:rsidR="008822F1" w:rsidRDefault="00072561" w:rsidP="009B2FDC">
      <w:pPr>
        <w:pStyle w:val="42"/>
      </w:pPr>
      <w:r w:rsidRPr="00C06CFC">
        <w:rPr>
          <w:rFonts w:hint="eastAsia"/>
          <w:u w:val="single"/>
          <w:rtl/>
        </w:rPr>
        <w:t>שלב</w:t>
      </w:r>
      <w:r w:rsidRPr="00C06CFC">
        <w:rPr>
          <w:u w:val="single"/>
          <w:rtl/>
        </w:rPr>
        <w:t xml:space="preserve"> </w:t>
      </w:r>
      <w:r w:rsidRPr="00C06CFC">
        <w:rPr>
          <w:rFonts w:hint="eastAsia"/>
          <w:u w:val="single"/>
          <w:rtl/>
        </w:rPr>
        <w:t>ג</w:t>
      </w:r>
      <w:r w:rsidRPr="00C06CFC">
        <w:rPr>
          <w:u w:val="single"/>
          <w:rtl/>
        </w:rPr>
        <w:t>':</w:t>
      </w:r>
      <w:r>
        <w:rPr>
          <w:rFonts w:hint="cs"/>
          <w:rtl/>
        </w:rPr>
        <w:t xml:space="preserve"> </w:t>
      </w:r>
      <w:r w:rsidRPr="00EE5E2C">
        <w:rPr>
          <w:rFonts w:hint="eastAsia"/>
          <w:u w:val="single"/>
          <w:rtl/>
        </w:rPr>
        <w:t>שלב</w:t>
      </w:r>
      <w:r w:rsidRPr="00EE5E2C">
        <w:rPr>
          <w:u w:val="single"/>
          <w:rtl/>
        </w:rPr>
        <w:t xml:space="preserve"> </w:t>
      </w:r>
      <w:r w:rsidRPr="00EE5E2C">
        <w:rPr>
          <w:rFonts w:hint="eastAsia"/>
          <w:u w:val="single"/>
          <w:rtl/>
        </w:rPr>
        <w:t>הפיילוט</w:t>
      </w:r>
      <w:r w:rsidRPr="00EE5E2C">
        <w:rPr>
          <w:u w:val="single"/>
          <w:rtl/>
        </w:rPr>
        <w:t xml:space="preserve">, </w:t>
      </w:r>
      <w:r w:rsidRPr="00EE5E2C">
        <w:rPr>
          <w:rFonts w:hint="eastAsia"/>
          <w:u w:val="single"/>
          <w:rtl/>
        </w:rPr>
        <w:t>ככל</w:t>
      </w:r>
      <w:r w:rsidRPr="00EE5E2C">
        <w:rPr>
          <w:u w:val="single"/>
          <w:rtl/>
        </w:rPr>
        <w:t xml:space="preserve"> </w:t>
      </w:r>
      <w:r w:rsidRPr="00EE5E2C">
        <w:rPr>
          <w:rFonts w:hint="eastAsia"/>
          <w:u w:val="single"/>
          <w:rtl/>
        </w:rPr>
        <w:t>שיוח</w:t>
      </w:r>
      <w:r w:rsidR="00314C35">
        <w:rPr>
          <w:rFonts w:hint="cs"/>
          <w:u w:val="single"/>
          <w:rtl/>
        </w:rPr>
        <w:t>ל</w:t>
      </w:r>
      <w:r w:rsidRPr="00EE5E2C">
        <w:rPr>
          <w:rFonts w:hint="eastAsia"/>
          <w:u w:val="single"/>
          <w:rtl/>
        </w:rPr>
        <w:t>ט</w:t>
      </w:r>
      <w:r w:rsidR="00314C35">
        <w:rPr>
          <w:rFonts w:hint="cs"/>
          <w:u w:val="single"/>
          <w:rtl/>
        </w:rPr>
        <w:t xml:space="preserve"> </w:t>
      </w:r>
      <w:r w:rsidRPr="00EE5E2C">
        <w:rPr>
          <w:rFonts w:hint="eastAsia"/>
          <w:u w:val="single"/>
          <w:rtl/>
        </w:rPr>
        <w:t>על</w:t>
      </w:r>
      <w:r w:rsidRPr="00EE5E2C">
        <w:rPr>
          <w:u w:val="single"/>
          <w:rtl/>
        </w:rPr>
        <w:t xml:space="preserve"> </w:t>
      </w:r>
      <w:r w:rsidRPr="00EE5E2C">
        <w:rPr>
          <w:rFonts w:hint="eastAsia"/>
          <w:u w:val="single"/>
          <w:rtl/>
        </w:rPr>
        <w:t>ביצועו</w:t>
      </w:r>
      <w:r>
        <w:rPr>
          <w:rFonts w:hint="cs"/>
          <w:rtl/>
        </w:rPr>
        <w:t xml:space="preserve">: </w:t>
      </w:r>
      <w:r w:rsidRPr="007A2E1C">
        <w:rPr>
          <w:rtl/>
        </w:rPr>
        <w:t>עמידה בדרישות הפיילוט ועמידה בדרישות המקצועיות במהלך ביצוע הפיילוט, תוך יישום בפועל של השירות המוצע על ידי גורמים במערך, וזאת בהתאם למפורט במכרז, וכן בהתאם להוראות נוספות ככל שיועברו למציעים</w:t>
      </w:r>
      <w:r w:rsidR="00C06CFC">
        <w:rPr>
          <w:rFonts w:hint="cs"/>
          <w:rtl/>
        </w:rPr>
        <w:t xml:space="preserve">. </w:t>
      </w:r>
    </w:p>
    <w:p w14:paraId="1625F099" w14:textId="75781D6A" w:rsidR="00072561" w:rsidRPr="0027741F" w:rsidRDefault="008822F1" w:rsidP="009B2FDC">
      <w:pPr>
        <w:pStyle w:val="42"/>
      </w:pPr>
      <w:r>
        <w:rPr>
          <w:rFonts w:hint="cs"/>
          <w:rtl/>
        </w:rPr>
        <w:t xml:space="preserve">כאמור בסעיף </w:t>
      </w:r>
      <w:r w:rsidR="00D16934">
        <w:rPr>
          <w:cs/>
        </w:rPr>
        <w:t>‎</w:t>
      </w:r>
      <w:r w:rsidR="00D16934">
        <w:t>5.1.1.3</w:t>
      </w:r>
      <w:r>
        <w:rPr>
          <w:rFonts w:hint="cs"/>
          <w:rtl/>
        </w:rPr>
        <w:t xml:space="preserve"> לעיל, </w:t>
      </w:r>
      <w:r w:rsidR="00C06CFC" w:rsidRPr="00C43D51">
        <w:rPr>
          <w:rtl/>
        </w:rPr>
        <w:t>ציון האיכות</w:t>
      </w:r>
      <w:r>
        <w:rPr>
          <w:rFonts w:hint="cs"/>
          <w:rtl/>
        </w:rPr>
        <w:t xml:space="preserve"> הכולל</w:t>
      </w:r>
      <w:r w:rsidR="00C06CFC" w:rsidRPr="00C43D51">
        <w:rPr>
          <w:rtl/>
        </w:rPr>
        <w:t xml:space="preserve"> המזערי </w:t>
      </w:r>
      <w:r w:rsidR="00C06CFC">
        <w:rPr>
          <w:rFonts w:hint="cs"/>
          <w:rtl/>
        </w:rPr>
        <w:t>לצורך מעבר לשלב הבא, לאחר סיום בדיקת שלב זה ותיקון ציון האיכות,</w:t>
      </w:r>
      <w:r w:rsidR="00C06CFC" w:rsidRPr="00C43D51">
        <w:rPr>
          <w:rtl/>
        </w:rPr>
        <w:t xml:space="preserve"> הוא ציון של </w:t>
      </w:r>
      <w:r w:rsidR="00C96F8C">
        <w:rPr>
          <w:rFonts w:hint="cs"/>
          <w:rtl/>
        </w:rPr>
        <w:t>75</w:t>
      </w:r>
      <w:r w:rsidR="00C06CFC" w:rsidRPr="00C43D51">
        <w:rPr>
          <w:rtl/>
        </w:rPr>
        <w:t>%</w:t>
      </w:r>
      <w:r w:rsidR="00C06CFC">
        <w:rPr>
          <w:rFonts w:hint="cs"/>
          <w:rtl/>
        </w:rPr>
        <w:t>.</w:t>
      </w:r>
    </w:p>
    <w:p w14:paraId="25984A02" w14:textId="3974CC41" w:rsidR="00320F3A" w:rsidRDefault="002F720B" w:rsidP="00A86670">
      <w:pPr>
        <w:pStyle w:val="23"/>
        <w:rPr>
          <w:rtl/>
        </w:rPr>
      </w:pPr>
      <w:bookmarkStart w:id="153" w:name="_Toc107502003"/>
      <w:bookmarkStart w:id="154" w:name="_Toc147325722"/>
      <w:bookmarkStart w:id="155" w:name="_Toc157348513"/>
      <w:bookmarkStart w:id="156" w:name="_Toc176811858"/>
      <w:r w:rsidRPr="00C43D51">
        <w:rPr>
          <w:rtl/>
        </w:rPr>
        <w:lastRenderedPageBreak/>
        <w:t>שלב הפיילוט במסגרת בחינת האיכות</w:t>
      </w:r>
      <w:bookmarkEnd w:id="153"/>
      <w:bookmarkEnd w:id="154"/>
      <w:bookmarkEnd w:id="155"/>
      <w:bookmarkEnd w:id="156"/>
    </w:p>
    <w:p w14:paraId="6211E5C7" w14:textId="5C16DC62" w:rsidR="002F720B" w:rsidRPr="00C43D51" w:rsidRDefault="002F720B" w:rsidP="005F1BCE">
      <w:pPr>
        <w:pStyle w:val="30"/>
      </w:pPr>
      <w:bookmarkStart w:id="157" w:name="_Toc516503350"/>
      <w:bookmarkStart w:id="158" w:name="_Toc519073563"/>
      <w:bookmarkStart w:id="159" w:name="_Toc519073909"/>
      <w:r w:rsidRPr="00C43D51">
        <w:rPr>
          <w:rtl/>
        </w:rPr>
        <w:t>כללי</w:t>
      </w:r>
      <w:bookmarkEnd w:id="157"/>
      <w:bookmarkEnd w:id="158"/>
      <w:bookmarkEnd w:id="159"/>
    </w:p>
    <w:p w14:paraId="63A8FEFF" w14:textId="7883958C" w:rsidR="002F720B" w:rsidRPr="00C43D51" w:rsidRDefault="002F720B" w:rsidP="009B2FDC">
      <w:pPr>
        <w:pStyle w:val="42"/>
        <w:rPr>
          <w:rtl/>
        </w:rPr>
      </w:pPr>
      <w:r w:rsidRPr="00C43D51">
        <w:rPr>
          <w:rtl/>
        </w:rPr>
        <w:t xml:space="preserve">בהתאם למפורט במכרז זה, קבוצת המציעים אשר </w:t>
      </w:r>
      <w:r w:rsidR="00F079A0">
        <w:rPr>
          <w:rFonts w:hint="cs"/>
          <w:rtl/>
        </w:rPr>
        <w:t>עברו את תנאי הסף,</w:t>
      </w:r>
      <w:r w:rsidRPr="00C43D51">
        <w:rPr>
          <w:rtl/>
        </w:rPr>
        <w:t xml:space="preserve"> תבצע פיילוט במהלכו תספק את השירותים המתוארים כמפורט בהמשך.</w:t>
      </w:r>
    </w:p>
    <w:p w14:paraId="654B7891" w14:textId="77777777" w:rsidR="002F720B" w:rsidRPr="00C43D51" w:rsidRDefault="002F720B" w:rsidP="009B2FDC">
      <w:pPr>
        <w:pStyle w:val="42"/>
      </w:pPr>
      <w:r w:rsidRPr="00C43D51">
        <w:rPr>
          <w:rtl/>
        </w:rPr>
        <w:t>הפיילוט יהיה פיילוט מבצעי, דהיינו השימוש בשירות יהיה שימוש מלא אשר יבוצע על ידי גורמים שונים במערך, תוך שימוש רגיל בשירות בהתאם לאירועי השעה ולצרכי המערך. המידע שיופק מביצוע הפיילוט ישמש את המערך כמו כל מידע אחר המופק ממערכות בהן עושה המערך שימוש- כלומר, הפיילוט יבחן את שימושיות המערכת במתאר מבצעי ע"י צוותי המערך, לרבות שימוש במידע להפצת התרעות יחד עם מידע ממקורות נוספים של המערך.</w:t>
      </w:r>
    </w:p>
    <w:p w14:paraId="1B5D3D27" w14:textId="7A7D3835" w:rsidR="002F720B" w:rsidRPr="00C43D51" w:rsidRDefault="002F720B" w:rsidP="009B2FDC">
      <w:pPr>
        <w:pStyle w:val="42"/>
      </w:pPr>
      <w:r w:rsidRPr="00C43D51">
        <w:rPr>
          <w:rtl/>
        </w:rPr>
        <w:t>הפיילוט יימשך עד 45 ימים מיום תחילתו, כמפורט בהסכם ההתקשרות לתקופת הפיילוט</w:t>
      </w:r>
      <w:r w:rsidRPr="00C43D51">
        <w:rPr>
          <w:b/>
          <w:bCs/>
          <w:rtl/>
        </w:rPr>
        <w:t xml:space="preserve"> </w:t>
      </w:r>
      <w:r w:rsidRPr="00C43D51">
        <w:rPr>
          <w:rtl/>
        </w:rPr>
        <w:t>(</w:t>
      </w:r>
      <w:r w:rsidRPr="00942B38">
        <w:rPr>
          <w:b/>
          <w:bCs/>
          <w:rtl/>
        </w:rPr>
        <w:t xml:space="preserve">פרק </w:t>
      </w:r>
      <w:r w:rsidRPr="00942B38">
        <w:rPr>
          <w:rFonts w:hint="cs"/>
          <w:b/>
          <w:bCs/>
          <w:rtl/>
        </w:rPr>
        <w:t>ד</w:t>
      </w:r>
      <w:r w:rsidRPr="00942B38">
        <w:rPr>
          <w:b/>
          <w:bCs/>
          <w:rtl/>
        </w:rPr>
        <w:t>'</w:t>
      </w:r>
      <w:r w:rsidRPr="00A5299D">
        <w:rPr>
          <w:rtl/>
        </w:rPr>
        <w:t xml:space="preserve"> למכרז</w:t>
      </w:r>
      <w:r w:rsidRPr="00C43D51">
        <w:rPr>
          <w:rtl/>
        </w:rPr>
        <w:t xml:space="preserve">). </w:t>
      </w:r>
    </w:p>
    <w:p w14:paraId="62FFB8EA" w14:textId="77777777" w:rsidR="002F720B" w:rsidRPr="00C43D51" w:rsidRDefault="002F720B" w:rsidP="009B2FDC">
      <w:pPr>
        <w:pStyle w:val="42"/>
      </w:pPr>
      <w:r w:rsidRPr="00C43D51">
        <w:rPr>
          <w:rtl/>
        </w:rPr>
        <w:t xml:space="preserve"> המערך יהיה רשאי לקצר את תקופת ביצוע הפיילוט, במקרה בו ימצא המערך, בהתאם לשיקול דעתו הבלעדי, כי אין טעם בהמשך הפיילוט עם מציע (לדוגמה: הצלחה מהירה או לחלופין אי הצלחה מהותית) או במידה שקיים צורך מבצעי או כל צורך אחר המחייב את קיצור התקופה. </w:t>
      </w:r>
    </w:p>
    <w:p w14:paraId="0765C83F" w14:textId="7CBB75D2" w:rsidR="002F720B" w:rsidRPr="00C43D51" w:rsidRDefault="002F720B" w:rsidP="009B2FDC">
      <w:pPr>
        <w:pStyle w:val="42"/>
      </w:pPr>
      <w:r w:rsidRPr="00C43D51">
        <w:rPr>
          <w:rtl/>
        </w:rPr>
        <w:t xml:space="preserve">המערך יהיה רשאי לבטל את שלב ביצוע הפיילוט לחלוטין, בהתאם לשיקול דעתו הבלעדי. </w:t>
      </w:r>
    </w:p>
    <w:p w14:paraId="66BFC731" w14:textId="06EA899F" w:rsidR="002F720B" w:rsidRPr="00C43D51" w:rsidRDefault="002F720B" w:rsidP="009B2FDC">
      <w:pPr>
        <w:pStyle w:val="42"/>
        <w:rPr>
          <w:rtl/>
        </w:rPr>
      </w:pPr>
      <w:r w:rsidRPr="00C43D51">
        <w:rPr>
          <w:rtl/>
        </w:rPr>
        <w:t>הפיילוט יבוצע ללא תשלום. לפני תחילת הפיילוט יידרש המציע לחתום על הסכם ההתקשרות לתקופת הפיילוט (</w:t>
      </w:r>
      <w:r w:rsidRPr="00942B38">
        <w:rPr>
          <w:b/>
          <w:bCs/>
          <w:rtl/>
        </w:rPr>
        <w:t xml:space="preserve">פרק </w:t>
      </w:r>
      <w:r w:rsidRPr="00942B38">
        <w:rPr>
          <w:rFonts w:hint="cs"/>
          <w:b/>
          <w:bCs/>
          <w:rtl/>
        </w:rPr>
        <w:t>ד</w:t>
      </w:r>
      <w:r w:rsidRPr="00942B38">
        <w:rPr>
          <w:b/>
          <w:bCs/>
          <w:rtl/>
        </w:rPr>
        <w:t>'</w:t>
      </w:r>
      <w:r w:rsidRPr="00C43D51">
        <w:rPr>
          <w:b/>
          <w:bCs/>
          <w:rtl/>
        </w:rPr>
        <w:t xml:space="preserve"> </w:t>
      </w:r>
      <w:r w:rsidRPr="00C43D51">
        <w:rPr>
          <w:rtl/>
        </w:rPr>
        <w:t xml:space="preserve">למכרז), ובו פירוט אודות תנאי ואופן ביצוע הפיילוט. חתימה על ההסכם על ידי המציע והמערך היא תנאי לביצוע הפיילוט. להסכם הפיילוט יצורפו הנספחים המפורטים בו. </w:t>
      </w:r>
    </w:p>
    <w:p w14:paraId="66498661" w14:textId="168B6A3D" w:rsidR="002F720B" w:rsidRPr="00C43D51" w:rsidRDefault="002F720B" w:rsidP="009B2FDC">
      <w:pPr>
        <w:pStyle w:val="42"/>
        <w:rPr>
          <w:rFonts w:eastAsiaTheme="minorHAnsi"/>
        </w:rPr>
      </w:pPr>
      <w:r w:rsidRPr="00C43D51">
        <w:rPr>
          <w:rFonts w:eastAsiaTheme="minorHAnsi"/>
          <w:rtl/>
        </w:rPr>
        <w:t xml:space="preserve">ככל </w:t>
      </w:r>
      <w:r w:rsidRPr="00C43D51">
        <w:rPr>
          <w:rtl/>
        </w:rPr>
        <w:t xml:space="preserve">שמציע מספק שירות למערך </w:t>
      </w:r>
      <w:r w:rsidRPr="008777E0">
        <w:rPr>
          <w:rtl/>
        </w:rPr>
        <w:t>כמפורט בסעיף</w:t>
      </w:r>
      <w:r w:rsidR="00470F1A">
        <w:rPr>
          <w:rtl/>
        </w:rPr>
        <w:t xml:space="preserve"> </w:t>
      </w:r>
      <w:r w:rsidR="00D16934">
        <w:rPr>
          <w:cs/>
        </w:rPr>
        <w:t>‎</w:t>
      </w:r>
      <w:r w:rsidR="00D16934">
        <w:t>3.3</w:t>
      </w:r>
      <w:r w:rsidRPr="008777E0">
        <w:rPr>
          <w:rtl/>
        </w:rPr>
        <w:t xml:space="preserve">  למסמכי המכרז,</w:t>
      </w:r>
      <w:r w:rsidRPr="00C43D51">
        <w:rPr>
          <w:rtl/>
        </w:rPr>
        <w:t xml:space="preserve"> הפיילוט יבוצע בהתאם לתנאי המכרז והסכם ההתקשרות לתקופת הפיילוט (</w:t>
      </w:r>
      <w:r w:rsidRPr="00942B38">
        <w:rPr>
          <w:b/>
          <w:bCs/>
          <w:rtl/>
        </w:rPr>
        <w:t xml:space="preserve">פרק </w:t>
      </w:r>
      <w:r w:rsidRPr="00942B38">
        <w:rPr>
          <w:rFonts w:hint="cs"/>
          <w:b/>
          <w:bCs/>
          <w:rtl/>
        </w:rPr>
        <w:t>ד</w:t>
      </w:r>
      <w:r w:rsidRPr="00942B38">
        <w:rPr>
          <w:b/>
          <w:bCs/>
          <w:rtl/>
        </w:rPr>
        <w:t>'</w:t>
      </w:r>
      <w:r w:rsidRPr="00587F18">
        <w:rPr>
          <w:b/>
          <w:bCs/>
          <w:rtl/>
        </w:rPr>
        <w:t xml:space="preserve"> </w:t>
      </w:r>
      <w:r w:rsidRPr="00587F18">
        <w:rPr>
          <w:rtl/>
        </w:rPr>
        <w:t>למכרז</w:t>
      </w:r>
      <w:r w:rsidRPr="00C43D51">
        <w:rPr>
          <w:rtl/>
        </w:rPr>
        <w:t>)</w:t>
      </w:r>
      <w:r w:rsidRPr="00C43D51">
        <w:rPr>
          <w:rFonts w:eastAsiaTheme="minorHAnsi"/>
          <w:rtl/>
        </w:rPr>
        <w:t xml:space="preserve">, ללא קשר לשירות הקיים שימשך בהתאם לתנאים החלים עליו. בהתאם, על המציע להעמיד לרשות המערך רישיונות משתמשים ושירות לתקופת הפיילוט בהתאם להסכם ההתקשרות לתקופת הפיילוט, במקביל להמשך ביצוע השירות הקיים. </w:t>
      </w:r>
    </w:p>
    <w:p w14:paraId="2DB52070" w14:textId="3439635A" w:rsidR="002F720B" w:rsidRPr="00C43D51" w:rsidRDefault="002F720B" w:rsidP="009B2FDC">
      <w:pPr>
        <w:pStyle w:val="42"/>
        <w:rPr>
          <w:rtl/>
        </w:rPr>
      </w:pPr>
      <w:r w:rsidRPr="00C43D51">
        <w:rPr>
          <w:rtl/>
        </w:rPr>
        <w:t>בהסכמת כל מציע לביצוע הפיילוט הוא מסכים להחלטת המערך על אופן עריכת הפיילוט וקבלת הנחיותיו בנוגע לכך, וכן לאופן ניקוד הפיילוט כמפורט ב</w:t>
      </w:r>
      <w:r w:rsidRPr="00942B38">
        <w:rPr>
          <w:rtl/>
        </w:rPr>
        <w:t xml:space="preserve">סעיף </w:t>
      </w:r>
      <w:r w:rsidR="00D07F97" w:rsidRPr="00942B38">
        <w:rPr>
          <w:cs/>
        </w:rPr>
        <w:t>‎</w:t>
      </w:r>
      <w:r w:rsidR="00D16934">
        <w:rPr>
          <w:cs/>
        </w:rPr>
        <w:t>‎</w:t>
      </w:r>
      <w:r w:rsidR="00D16934">
        <w:t>5.2.3</w:t>
      </w:r>
      <w:r w:rsidR="00942B38">
        <w:rPr>
          <w:rFonts w:hint="cs"/>
          <w:rtl/>
        </w:rPr>
        <w:t xml:space="preserve"> </w:t>
      </w:r>
      <w:r w:rsidRPr="00C43D51">
        <w:rPr>
          <w:rtl/>
        </w:rPr>
        <w:t>להלן.</w:t>
      </w:r>
    </w:p>
    <w:p w14:paraId="38789E01" w14:textId="77777777" w:rsidR="00EE5088" w:rsidRDefault="00EE5088">
      <w:pPr>
        <w:bidi w:val="0"/>
        <w:spacing w:before="200" w:after="200" w:line="276" w:lineRule="auto"/>
        <w:rPr>
          <w:rFonts w:ascii="David" w:hAnsi="David" w:cs="David"/>
          <w:b/>
          <w:bCs/>
          <w:color w:val="000000"/>
          <w:u w:val="single"/>
          <w:rtl/>
        </w:rPr>
      </w:pPr>
      <w:bookmarkStart w:id="160" w:name="_Toc516503351"/>
      <w:bookmarkStart w:id="161" w:name="_Toc519073564"/>
      <w:bookmarkStart w:id="162" w:name="_Toc519073910"/>
      <w:r>
        <w:rPr>
          <w:rtl/>
        </w:rPr>
        <w:br w:type="page"/>
      </w:r>
    </w:p>
    <w:p w14:paraId="18AA436E" w14:textId="54DCDF8A" w:rsidR="002F720B" w:rsidRPr="00C43D51" w:rsidRDefault="002F720B" w:rsidP="005F1BCE">
      <w:pPr>
        <w:pStyle w:val="30"/>
        <w:rPr>
          <w:rtl/>
        </w:rPr>
      </w:pPr>
      <w:r w:rsidRPr="00C43D51">
        <w:rPr>
          <w:rtl/>
        </w:rPr>
        <w:lastRenderedPageBreak/>
        <w:t>מסגרת הפיילוט</w:t>
      </w:r>
      <w:bookmarkEnd w:id="160"/>
      <w:bookmarkEnd w:id="161"/>
      <w:bookmarkEnd w:id="162"/>
    </w:p>
    <w:p w14:paraId="56E98529" w14:textId="6467D554" w:rsidR="002F720B" w:rsidRPr="00C43D51" w:rsidRDefault="002F720B" w:rsidP="009B2FDC">
      <w:pPr>
        <w:pStyle w:val="42"/>
        <w:rPr>
          <w:rtl/>
        </w:rPr>
      </w:pPr>
      <w:r w:rsidRPr="00C43D51">
        <w:rPr>
          <w:rtl/>
        </w:rPr>
        <w:t xml:space="preserve">לצורך הפיילוט על הספק להעמיד לרשות המערך </w:t>
      </w:r>
      <w:r w:rsidR="00942B38">
        <w:rPr>
          <w:rFonts w:hint="cs"/>
          <w:rtl/>
        </w:rPr>
        <w:t>6</w:t>
      </w:r>
      <w:r w:rsidRPr="00C43D51">
        <w:rPr>
          <w:rtl/>
        </w:rPr>
        <w:t xml:space="preserve"> רישיונות בפרופילים שונים לשימוש מלא במערכת. בנוסף על הספק להעמיד לרשות המערך רישיון מנהל</w:t>
      </w:r>
      <w:r w:rsidR="00BE6ED5">
        <w:rPr>
          <w:rFonts w:hint="cs"/>
          <w:rtl/>
        </w:rPr>
        <w:t>-על</w:t>
      </w:r>
      <w:r w:rsidRPr="00C43D51">
        <w:rPr>
          <w:rtl/>
        </w:rPr>
        <w:t xml:space="preserve"> אחד לפחות.</w:t>
      </w:r>
      <w:r w:rsidR="00470F1A">
        <w:rPr>
          <w:rtl/>
        </w:rPr>
        <w:t xml:space="preserve"> </w:t>
      </w:r>
    </w:p>
    <w:p w14:paraId="57A66A8F" w14:textId="77777777" w:rsidR="002F720B" w:rsidRPr="00C43D51" w:rsidRDefault="002F720B" w:rsidP="009B2FDC">
      <w:pPr>
        <w:pStyle w:val="42"/>
        <w:rPr>
          <w:rtl/>
        </w:rPr>
      </w:pPr>
      <w:r w:rsidRPr="00C43D51">
        <w:rPr>
          <w:rtl/>
        </w:rPr>
        <w:t xml:space="preserve">טרם תחילת הפיילוט הספק יבצע הדרכה על השימוש במערכת למשתמשי הפיילוט מטעם המערך. ההדרכה תבוצע באמצעות שיחת וידאו במועד שיקבע על ידי המערך. </w:t>
      </w:r>
    </w:p>
    <w:p w14:paraId="2652C2AC" w14:textId="309D75F3" w:rsidR="002F720B" w:rsidRPr="00C43D51" w:rsidRDefault="002F720B" w:rsidP="009A2349">
      <w:pPr>
        <w:pStyle w:val="42"/>
        <w:ind w:right="-142"/>
        <w:rPr>
          <w:rtl/>
        </w:rPr>
      </w:pPr>
      <w:r w:rsidRPr="00C43D51">
        <w:rPr>
          <w:rtl/>
        </w:rPr>
        <w:t>השימוש במערכת בתקופת הפיילוט יהיה בהתאם לתרחישים שפורטו בנספח</w:t>
      </w:r>
      <w:r w:rsidR="00942B38">
        <w:rPr>
          <w:rFonts w:hint="cs"/>
          <w:rtl/>
        </w:rPr>
        <w:t xml:space="preserve"> 9 לפרק ג'.</w:t>
      </w:r>
    </w:p>
    <w:p w14:paraId="50030857" w14:textId="00E9B52E" w:rsidR="002F720B" w:rsidRPr="00C43D51" w:rsidRDefault="002F720B" w:rsidP="009B2FDC">
      <w:pPr>
        <w:pStyle w:val="42"/>
        <w:rPr>
          <w:rtl/>
        </w:rPr>
      </w:pPr>
      <w:r w:rsidRPr="00C43D51">
        <w:rPr>
          <w:rtl/>
        </w:rPr>
        <w:t>על המציע להעמיד לרשות משתמשי הפיילוט את שירותי התמיכה המפורטים בנספח</w:t>
      </w:r>
      <w:r w:rsidR="00942B38">
        <w:rPr>
          <w:rFonts w:hint="cs"/>
          <w:rtl/>
        </w:rPr>
        <w:t xml:space="preserve"> 9 לפרק ג'</w:t>
      </w:r>
      <w:r w:rsidRPr="00C43D51">
        <w:rPr>
          <w:rtl/>
        </w:rPr>
        <w:t xml:space="preserve"> באופן מלא.</w:t>
      </w:r>
    </w:p>
    <w:p w14:paraId="1F63D2DD" w14:textId="77777777" w:rsidR="002F720B" w:rsidRPr="00C43D51" w:rsidRDefault="002F720B" w:rsidP="005F1BCE">
      <w:pPr>
        <w:pStyle w:val="30"/>
        <w:rPr>
          <w:rtl/>
        </w:rPr>
      </w:pPr>
      <w:bookmarkStart w:id="163" w:name="_Toc519073565"/>
      <w:bookmarkStart w:id="164" w:name="_Toc519073911"/>
      <w:bookmarkStart w:id="165" w:name="_Ref107746127"/>
      <w:bookmarkStart w:id="166" w:name="_Ref157113485"/>
      <w:r w:rsidRPr="00C43D51">
        <w:rPr>
          <w:rtl/>
        </w:rPr>
        <w:t>ניקוד איכות הפיילוט</w:t>
      </w:r>
      <w:bookmarkEnd w:id="163"/>
      <w:bookmarkEnd w:id="164"/>
      <w:bookmarkEnd w:id="165"/>
      <w:bookmarkEnd w:id="166"/>
    </w:p>
    <w:p w14:paraId="539D3948" w14:textId="77777777" w:rsidR="002F720B" w:rsidRPr="00C43D51" w:rsidRDefault="002F720B" w:rsidP="009B2FDC">
      <w:pPr>
        <w:pStyle w:val="42"/>
      </w:pPr>
      <w:r w:rsidRPr="00C43D51">
        <w:rPr>
          <w:rtl/>
        </w:rPr>
        <w:t>לפני תחילת הפיילוט יוגדרו על ידי המערך מדדים לקביעת ההצלחה של הפיילוט</w:t>
      </w:r>
      <w:bookmarkStart w:id="167" w:name="_Ref512426818"/>
      <w:r w:rsidRPr="00C43D51">
        <w:rPr>
          <w:rtl/>
        </w:rPr>
        <w:t>.</w:t>
      </w:r>
      <w:bookmarkEnd w:id="167"/>
      <w:r w:rsidRPr="00C43D51">
        <w:rPr>
          <w:rtl/>
        </w:rPr>
        <w:t xml:space="preserve"> </w:t>
      </w:r>
    </w:p>
    <w:p w14:paraId="51AB668E" w14:textId="77777777" w:rsidR="002F720B" w:rsidRPr="00C43D51" w:rsidRDefault="002F720B" w:rsidP="009B2FDC">
      <w:pPr>
        <w:pStyle w:val="42"/>
      </w:pPr>
      <w:bookmarkStart w:id="168" w:name="_Ref512426833"/>
      <w:r w:rsidRPr="00C43D51">
        <w:rPr>
          <w:rtl/>
        </w:rPr>
        <w:t>בתום תקופת הפיילוט, יינתן ניקוד איכות לפיילוט על ידי המערך בהתאם למדדים שהוגדרו מראש, ויכללו בין היתר התייחסות למדדים הבאים: שימושיות (ממשק, נוחות השימוש וכד'), התאמה להצעת המציע למכרז זה כפי שהוגשה, איכות המידע והתוצרים שעולים מהשימוש בשירות המוצע בהתאם לתרחישי השימוש, רמת התאמה לצרכי המערך, רמת התמיכה וההדרכה של המציע.</w:t>
      </w:r>
    </w:p>
    <w:p w14:paraId="378A48E7" w14:textId="77777777" w:rsidR="002F720B" w:rsidRPr="00C43D51" w:rsidRDefault="002F720B" w:rsidP="009B2FDC">
      <w:pPr>
        <w:pStyle w:val="42"/>
        <w:rPr>
          <w:rtl/>
        </w:rPr>
      </w:pPr>
      <w:r w:rsidRPr="00C43D51">
        <w:rPr>
          <w:rtl/>
        </w:rPr>
        <w:t>ציון האיכות המזערי הנדרש לפיילוט הינו ציון איכות פיילוט כולל של 65 לפחות. הצעות שלא תקבלנה את ציון איכות הפיילוט המזערי הנדרש, לא תמשכנה לשלב בחירת הזוכה וקביעת הציון הסופי.</w:t>
      </w:r>
      <w:bookmarkEnd w:id="168"/>
    </w:p>
    <w:p w14:paraId="21B78F9C" w14:textId="77777777" w:rsidR="00EE5088" w:rsidRDefault="00EE5088">
      <w:pPr>
        <w:bidi w:val="0"/>
        <w:spacing w:before="200" w:after="200" w:line="276" w:lineRule="auto"/>
        <w:rPr>
          <w:rFonts w:ascii="David" w:hAnsi="David" w:cs="David"/>
          <w:b/>
          <w:bCs/>
          <w:sz w:val="28"/>
          <w:szCs w:val="28"/>
          <w:u w:val="single"/>
        </w:rPr>
      </w:pPr>
      <w:bookmarkStart w:id="169" w:name="_Toc144014623"/>
      <w:bookmarkStart w:id="170" w:name="_Toc144015139"/>
      <w:bookmarkStart w:id="171" w:name="_Toc144015924"/>
      <w:bookmarkStart w:id="172" w:name="_Toc144280726"/>
      <w:bookmarkStart w:id="173" w:name="_Toc144282492"/>
      <w:bookmarkStart w:id="174" w:name="_Toc107502005"/>
      <w:bookmarkStart w:id="175" w:name="_Ref107840151"/>
      <w:bookmarkStart w:id="176" w:name="_Toc147325723"/>
      <w:bookmarkStart w:id="177" w:name="_Toc516503349"/>
      <w:bookmarkStart w:id="178" w:name="_Toc519073562"/>
      <w:bookmarkStart w:id="179" w:name="_Toc519073908"/>
      <w:r>
        <w:rPr>
          <w:rtl/>
        </w:rPr>
        <w:br w:type="page"/>
      </w:r>
    </w:p>
    <w:p w14:paraId="2F597424" w14:textId="06526349" w:rsidR="00123871" w:rsidRPr="00AD6ACF" w:rsidRDefault="00123871" w:rsidP="00A86670">
      <w:pPr>
        <w:pStyle w:val="23"/>
      </w:pPr>
      <w:bookmarkStart w:id="180" w:name="_Toc157348514"/>
      <w:bookmarkStart w:id="181" w:name="_Toc176811859"/>
      <w:r w:rsidRPr="00AD6ACF">
        <w:rPr>
          <w:rFonts w:hint="eastAsia"/>
          <w:rtl/>
        </w:rPr>
        <w:lastRenderedPageBreak/>
        <w:t>אחוז</w:t>
      </w:r>
      <w:r w:rsidRPr="00AD6ACF">
        <w:rPr>
          <w:rtl/>
        </w:rPr>
        <w:t xml:space="preserve"> </w:t>
      </w:r>
      <w:r w:rsidRPr="00AD6ACF">
        <w:rPr>
          <w:rFonts w:hint="eastAsia"/>
          <w:rtl/>
        </w:rPr>
        <w:t>הנחה</w:t>
      </w:r>
      <w:bookmarkEnd w:id="169"/>
      <w:bookmarkEnd w:id="170"/>
      <w:bookmarkEnd w:id="171"/>
      <w:bookmarkEnd w:id="172"/>
      <w:bookmarkEnd w:id="173"/>
      <w:bookmarkEnd w:id="180"/>
      <w:bookmarkEnd w:id="181"/>
    </w:p>
    <w:p w14:paraId="15C94AB8" w14:textId="0F8FF193" w:rsidR="00123871" w:rsidRPr="00AD6ACF" w:rsidRDefault="00123871" w:rsidP="00F01AB1">
      <w:pPr>
        <w:pStyle w:val="3ff2"/>
      </w:pPr>
      <w:r w:rsidRPr="00AD6ACF">
        <w:rPr>
          <w:rFonts w:hint="eastAsia"/>
          <w:rtl/>
        </w:rPr>
        <w:t>בכפוף</w:t>
      </w:r>
      <w:r w:rsidRPr="00AD6ACF">
        <w:rPr>
          <w:rtl/>
        </w:rPr>
        <w:t xml:space="preserve"> למפורט בסעיף זה, ההנחה המוצעת במסגרת הצעת המחיר תהיה תקפה במהלך כל תקופת ההתקשרות לכלל </w:t>
      </w:r>
      <w:r w:rsidR="009F600C">
        <w:rPr>
          <w:rFonts w:hint="cs"/>
          <w:rtl/>
        </w:rPr>
        <w:t>ה</w:t>
      </w:r>
      <w:r w:rsidRPr="00AD6ACF">
        <w:rPr>
          <w:rtl/>
        </w:rPr>
        <w:t>שירותי</w:t>
      </w:r>
      <w:r w:rsidR="009F600C">
        <w:rPr>
          <w:rFonts w:hint="cs"/>
          <w:rtl/>
        </w:rPr>
        <w:t>ם, כמפורט במכרז זה</w:t>
      </w:r>
      <w:r w:rsidRPr="00AD6ACF">
        <w:rPr>
          <w:rtl/>
        </w:rPr>
        <w:t xml:space="preserve">. אם בקטלוג השירותים, השירות מוצע בכמה שיטות תמחור שונות, ההנחה תחול על כולן. </w:t>
      </w:r>
    </w:p>
    <w:p w14:paraId="66442CD0" w14:textId="6D548745" w:rsidR="00123871" w:rsidRPr="00AD6ACF" w:rsidRDefault="00123871" w:rsidP="00F01AB1">
      <w:pPr>
        <w:pStyle w:val="3ff2"/>
      </w:pPr>
      <w:r w:rsidRPr="00AD6ACF">
        <w:rPr>
          <w:rFonts w:hint="eastAsia"/>
          <w:rtl/>
        </w:rPr>
        <w:t>הנחה</w:t>
      </w:r>
      <w:r w:rsidRPr="00AD6ACF">
        <w:rPr>
          <w:rtl/>
        </w:rPr>
        <w:t xml:space="preserve"> </w:t>
      </w:r>
      <w:r w:rsidRPr="00AD6ACF">
        <w:rPr>
          <w:rFonts w:hint="eastAsia"/>
          <w:rtl/>
        </w:rPr>
        <w:t>זו</w:t>
      </w:r>
      <w:r w:rsidRPr="00AD6ACF">
        <w:rPr>
          <w:rtl/>
        </w:rPr>
        <w:t xml:space="preserve"> </w:t>
      </w:r>
      <w:r w:rsidRPr="00AD6ACF">
        <w:rPr>
          <w:rFonts w:hint="eastAsia"/>
          <w:rtl/>
        </w:rPr>
        <w:t>תתווסף</w:t>
      </w:r>
      <w:r w:rsidRPr="00AD6ACF">
        <w:rPr>
          <w:rtl/>
        </w:rPr>
        <w:t xml:space="preserve"> </w:t>
      </w:r>
      <w:r w:rsidRPr="00AD6ACF">
        <w:rPr>
          <w:rFonts w:hint="eastAsia"/>
          <w:rtl/>
        </w:rPr>
        <w:t>להנחות</w:t>
      </w:r>
      <w:r w:rsidRPr="00AD6ACF">
        <w:rPr>
          <w:rtl/>
        </w:rPr>
        <w:t xml:space="preserve"> </w:t>
      </w:r>
      <w:r w:rsidRPr="00AD6ACF">
        <w:rPr>
          <w:rFonts w:hint="eastAsia"/>
          <w:rtl/>
        </w:rPr>
        <w:t>המובנות</w:t>
      </w:r>
      <w:r w:rsidRPr="00AD6ACF">
        <w:rPr>
          <w:rtl/>
        </w:rPr>
        <w:t xml:space="preserve"> </w:t>
      </w:r>
      <w:r w:rsidRPr="00AD6ACF">
        <w:rPr>
          <w:rFonts w:hint="eastAsia"/>
          <w:rtl/>
        </w:rPr>
        <w:t>במחירון</w:t>
      </w:r>
      <w:r w:rsidRPr="00AD6ACF">
        <w:rPr>
          <w:rtl/>
        </w:rPr>
        <w:t xml:space="preserve"> </w:t>
      </w:r>
      <w:r w:rsidRPr="00AD6ACF">
        <w:rPr>
          <w:rFonts w:hint="eastAsia"/>
          <w:rtl/>
        </w:rPr>
        <w:t>היצרן</w:t>
      </w:r>
      <w:r w:rsidRPr="00AD6ACF">
        <w:rPr>
          <w:rtl/>
        </w:rPr>
        <w:t xml:space="preserve"> (כגון </w:t>
      </w:r>
      <w:r w:rsidRPr="00AD6ACF">
        <w:rPr>
          <w:rFonts w:hint="eastAsia"/>
          <w:rtl/>
        </w:rPr>
        <w:t>הנחת</w:t>
      </w:r>
      <w:r w:rsidRPr="00AD6ACF">
        <w:rPr>
          <w:rtl/>
        </w:rPr>
        <w:t xml:space="preserve"> </w:t>
      </w:r>
      <w:r w:rsidRPr="00AD6ACF">
        <w:rPr>
          <w:rFonts w:hint="eastAsia"/>
          <w:rtl/>
        </w:rPr>
        <w:t>כמות</w:t>
      </w:r>
      <w:r w:rsidRPr="00AD6ACF">
        <w:rPr>
          <w:rtl/>
        </w:rPr>
        <w:t xml:space="preserve">, </w:t>
      </w:r>
      <w:r w:rsidRPr="00AD6ACF">
        <w:rPr>
          <w:rFonts w:hint="eastAsia"/>
          <w:rtl/>
        </w:rPr>
        <w:t>תמחור</w:t>
      </w:r>
      <w:r w:rsidRPr="00AD6ACF">
        <w:rPr>
          <w:rtl/>
        </w:rPr>
        <w:t xml:space="preserve"> </w:t>
      </w:r>
      <w:r w:rsidRPr="00AD6ACF">
        <w:rPr>
          <w:rFonts w:hint="eastAsia"/>
          <w:rtl/>
        </w:rPr>
        <w:t>מבוסס</w:t>
      </w:r>
      <w:r w:rsidRPr="00AD6ACF">
        <w:rPr>
          <w:rtl/>
        </w:rPr>
        <w:t xml:space="preserve"> </w:t>
      </w:r>
      <w:r w:rsidRPr="00AD6ACF">
        <w:rPr>
          <w:rFonts w:hint="eastAsia"/>
          <w:rtl/>
        </w:rPr>
        <w:t>התחייבות</w:t>
      </w:r>
      <w:r w:rsidRPr="00AD6ACF">
        <w:rPr>
          <w:rtl/>
        </w:rPr>
        <w:t xml:space="preserve"> </w:t>
      </w:r>
      <w:r w:rsidRPr="00AD6ACF">
        <w:rPr>
          <w:rFonts w:hint="eastAsia"/>
          <w:rtl/>
        </w:rPr>
        <w:t>וכו</w:t>
      </w:r>
      <w:r w:rsidRPr="00AD6ACF">
        <w:rPr>
          <w:rtl/>
        </w:rPr>
        <w:t>').</w:t>
      </w:r>
    </w:p>
    <w:p w14:paraId="60781BB3" w14:textId="5ED66138" w:rsidR="00123871" w:rsidRPr="00AD6ACF" w:rsidRDefault="00123871" w:rsidP="00F01AB1">
      <w:pPr>
        <w:pStyle w:val="3ff2"/>
      </w:pPr>
      <w:r w:rsidRPr="00AD6ACF">
        <w:rPr>
          <w:rFonts w:hint="eastAsia"/>
          <w:rtl/>
        </w:rPr>
        <w:t>הספק</w:t>
      </w:r>
      <w:r w:rsidRPr="00AD6ACF">
        <w:rPr>
          <w:rtl/>
        </w:rPr>
        <w:t xml:space="preserve"> </w:t>
      </w:r>
      <w:r w:rsidRPr="00AD6ACF">
        <w:rPr>
          <w:rFonts w:hint="eastAsia"/>
          <w:rtl/>
        </w:rPr>
        <w:t>יהיה</w:t>
      </w:r>
      <w:r w:rsidRPr="00AD6ACF">
        <w:rPr>
          <w:rtl/>
        </w:rPr>
        <w:t xml:space="preserve"> </w:t>
      </w:r>
      <w:r w:rsidRPr="00AD6ACF">
        <w:rPr>
          <w:rFonts w:hint="eastAsia"/>
          <w:rtl/>
        </w:rPr>
        <w:t>רשאי</w:t>
      </w:r>
      <w:r w:rsidRPr="00AD6ACF">
        <w:rPr>
          <w:rtl/>
        </w:rPr>
        <w:t xml:space="preserve"> </w:t>
      </w:r>
      <w:r w:rsidRPr="00AD6ACF">
        <w:rPr>
          <w:rFonts w:hint="eastAsia"/>
          <w:rtl/>
        </w:rPr>
        <w:t>להגדיל</w:t>
      </w:r>
      <w:r w:rsidRPr="00AD6ACF">
        <w:rPr>
          <w:rtl/>
        </w:rPr>
        <w:t xml:space="preserve"> </w:t>
      </w:r>
      <w:r w:rsidRPr="00AD6ACF">
        <w:rPr>
          <w:rFonts w:hint="eastAsia"/>
          <w:rtl/>
        </w:rPr>
        <w:t>את</w:t>
      </w:r>
      <w:r w:rsidRPr="00AD6ACF">
        <w:rPr>
          <w:rtl/>
        </w:rPr>
        <w:t xml:space="preserve"> </w:t>
      </w:r>
      <w:r w:rsidRPr="00AD6ACF">
        <w:rPr>
          <w:rFonts w:hint="eastAsia"/>
          <w:rtl/>
        </w:rPr>
        <w:t>הנחתו</w:t>
      </w:r>
      <w:r w:rsidRPr="00AD6ACF">
        <w:rPr>
          <w:rtl/>
        </w:rPr>
        <w:t xml:space="preserve"> </w:t>
      </w:r>
      <w:r w:rsidRPr="00AD6ACF">
        <w:rPr>
          <w:rFonts w:hint="eastAsia"/>
          <w:rtl/>
        </w:rPr>
        <w:t>במשך</w:t>
      </w:r>
      <w:r w:rsidRPr="00AD6ACF">
        <w:rPr>
          <w:rtl/>
        </w:rPr>
        <w:t xml:space="preserve"> </w:t>
      </w:r>
      <w:r w:rsidRPr="00AD6ACF">
        <w:rPr>
          <w:rFonts w:hint="eastAsia"/>
          <w:rtl/>
        </w:rPr>
        <w:t>תקופת</w:t>
      </w:r>
      <w:r w:rsidRPr="00AD6ACF">
        <w:rPr>
          <w:rtl/>
        </w:rPr>
        <w:t xml:space="preserve"> </w:t>
      </w:r>
      <w:r w:rsidRPr="00AD6ACF">
        <w:rPr>
          <w:rFonts w:hint="eastAsia"/>
          <w:rtl/>
        </w:rPr>
        <w:t>ההתקשרות</w:t>
      </w:r>
      <w:r w:rsidRPr="00AD6ACF">
        <w:rPr>
          <w:rtl/>
        </w:rPr>
        <w:t xml:space="preserve">. </w:t>
      </w:r>
      <w:r w:rsidRPr="00AD6ACF">
        <w:rPr>
          <w:rFonts w:hint="eastAsia"/>
          <w:rtl/>
        </w:rPr>
        <w:t>שינוי</w:t>
      </w:r>
      <w:r w:rsidRPr="00AD6ACF">
        <w:rPr>
          <w:rtl/>
        </w:rPr>
        <w:t xml:space="preserve"> </w:t>
      </w:r>
      <w:r w:rsidRPr="00AD6ACF">
        <w:rPr>
          <w:rFonts w:hint="eastAsia"/>
          <w:rtl/>
        </w:rPr>
        <w:t>זה</w:t>
      </w:r>
      <w:r w:rsidRPr="00AD6ACF">
        <w:rPr>
          <w:rtl/>
        </w:rPr>
        <w:t xml:space="preserve"> </w:t>
      </w:r>
      <w:r w:rsidRPr="00AD6ACF">
        <w:rPr>
          <w:rFonts w:hint="eastAsia"/>
          <w:rtl/>
        </w:rPr>
        <w:t>יהיה</w:t>
      </w:r>
      <w:r w:rsidRPr="00AD6ACF">
        <w:rPr>
          <w:rtl/>
        </w:rPr>
        <w:t xml:space="preserve"> </w:t>
      </w:r>
      <w:r w:rsidRPr="00AD6ACF">
        <w:rPr>
          <w:rFonts w:hint="eastAsia"/>
          <w:rtl/>
        </w:rPr>
        <w:t>קבוע</w:t>
      </w:r>
      <w:r w:rsidRPr="00AD6ACF">
        <w:rPr>
          <w:rtl/>
        </w:rPr>
        <w:t xml:space="preserve"> </w:t>
      </w:r>
      <w:r w:rsidRPr="00AD6ACF">
        <w:rPr>
          <w:rFonts w:hint="eastAsia"/>
          <w:rtl/>
        </w:rPr>
        <w:t>ממועד</w:t>
      </w:r>
      <w:r w:rsidRPr="00AD6ACF">
        <w:rPr>
          <w:rtl/>
        </w:rPr>
        <w:t xml:space="preserve"> </w:t>
      </w:r>
      <w:r w:rsidRPr="00AD6ACF">
        <w:rPr>
          <w:rFonts w:hint="eastAsia"/>
          <w:rtl/>
        </w:rPr>
        <w:t>קביעת</w:t>
      </w:r>
      <w:r w:rsidRPr="00AD6ACF">
        <w:rPr>
          <w:rtl/>
        </w:rPr>
        <w:t xml:space="preserve"> אחוז ההנחה החדש ועד לסיום ההתקשרות למעט במצב בו יבקש הספק להגדיל הנחתו שוב.</w:t>
      </w:r>
    </w:p>
    <w:p w14:paraId="7ACB90B1" w14:textId="615C849F" w:rsidR="00123871" w:rsidRPr="00AD6ACF" w:rsidRDefault="00123871" w:rsidP="00F01AB1">
      <w:pPr>
        <w:pStyle w:val="3ff2"/>
      </w:pPr>
      <w:r w:rsidRPr="00AD6ACF">
        <w:rPr>
          <w:rFonts w:hint="eastAsia"/>
          <w:rtl/>
        </w:rPr>
        <w:t>מבלי</w:t>
      </w:r>
      <w:r w:rsidRPr="00AD6ACF">
        <w:rPr>
          <w:rtl/>
        </w:rPr>
        <w:t xml:space="preserve"> </w:t>
      </w:r>
      <w:r w:rsidRPr="00AD6ACF">
        <w:rPr>
          <w:rFonts w:hint="eastAsia"/>
          <w:rtl/>
        </w:rPr>
        <w:t>לגרוע</w:t>
      </w:r>
      <w:r w:rsidRPr="00AD6ACF">
        <w:rPr>
          <w:rtl/>
        </w:rPr>
        <w:t xml:space="preserve"> </w:t>
      </w:r>
      <w:r w:rsidRPr="00AD6ACF">
        <w:rPr>
          <w:rFonts w:hint="eastAsia"/>
          <w:rtl/>
        </w:rPr>
        <w:t>מהאמור</w:t>
      </w:r>
      <w:r w:rsidRPr="00AD6ACF">
        <w:rPr>
          <w:rtl/>
        </w:rPr>
        <w:t xml:space="preserve">, </w:t>
      </w:r>
      <w:r w:rsidRPr="00AD6ACF">
        <w:rPr>
          <w:rFonts w:hint="eastAsia"/>
          <w:rtl/>
        </w:rPr>
        <w:t>ההנחה</w:t>
      </w:r>
      <w:r w:rsidRPr="00AD6ACF">
        <w:rPr>
          <w:rtl/>
        </w:rPr>
        <w:t xml:space="preserve"> </w:t>
      </w:r>
      <w:r w:rsidRPr="00AD6ACF">
        <w:rPr>
          <w:rFonts w:hint="eastAsia"/>
          <w:rtl/>
        </w:rPr>
        <w:t>המוצעת</w:t>
      </w:r>
      <w:r w:rsidRPr="00AD6ACF">
        <w:rPr>
          <w:rtl/>
        </w:rPr>
        <w:t xml:space="preserve"> </w:t>
      </w:r>
      <w:r w:rsidRPr="00AD6ACF">
        <w:rPr>
          <w:rFonts w:hint="eastAsia"/>
          <w:rtl/>
        </w:rPr>
        <w:t>בכל</w:t>
      </w:r>
      <w:r w:rsidRPr="00AD6ACF">
        <w:rPr>
          <w:rtl/>
        </w:rPr>
        <w:t xml:space="preserve"> </w:t>
      </w:r>
      <w:r w:rsidRPr="00AD6ACF">
        <w:rPr>
          <w:rFonts w:hint="eastAsia"/>
          <w:rtl/>
        </w:rPr>
        <w:t>אחת</w:t>
      </w:r>
      <w:r w:rsidRPr="00AD6ACF">
        <w:rPr>
          <w:rtl/>
        </w:rPr>
        <w:t xml:space="preserve"> </w:t>
      </w:r>
      <w:r w:rsidRPr="00AD6ACF">
        <w:rPr>
          <w:rFonts w:hint="eastAsia"/>
          <w:rtl/>
        </w:rPr>
        <w:t>מקבוצת</w:t>
      </w:r>
      <w:r w:rsidRPr="00AD6ACF">
        <w:rPr>
          <w:rtl/>
        </w:rPr>
        <w:t xml:space="preserve"> </w:t>
      </w:r>
      <w:r w:rsidRPr="00AD6ACF">
        <w:rPr>
          <w:rFonts w:hint="eastAsia"/>
          <w:rtl/>
        </w:rPr>
        <w:t>ההנחות</w:t>
      </w:r>
      <w:r w:rsidRPr="00AD6ACF">
        <w:rPr>
          <w:rtl/>
        </w:rPr>
        <w:t xml:space="preserve"> </w:t>
      </w:r>
      <w:r w:rsidRPr="00AD6ACF">
        <w:rPr>
          <w:rFonts w:hint="eastAsia"/>
          <w:rtl/>
        </w:rPr>
        <w:t>תשתנה</w:t>
      </w:r>
      <w:r w:rsidRPr="00AD6ACF">
        <w:rPr>
          <w:rtl/>
        </w:rPr>
        <w:t xml:space="preserve"> </w:t>
      </w:r>
      <w:r w:rsidRPr="00AD6ACF">
        <w:rPr>
          <w:rFonts w:hint="eastAsia"/>
          <w:rtl/>
        </w:rPr>
        <w:t>באופן</w:t>
      </w:r>
      <w:r w:rsidRPr="00AD6ACF">
        <w:rPr>
          <w:rtl/>
        </w:rPr>
        <w:t xml:space="preserve"> </w:t>
      </w:r>
      <w:r w:rsidRPr="00AD6ACF">
        <w:rPr>
          <w:rFonts w:hint="eastAsia"/>
          <w:rtl/>
        </w:rPr>
        <w:t>הבא</w:t>
      </w:r>
      <w:r w:rsidRPr="00AD6ACF">
        <w:rPr>
          <w:rtl/>
        </w:rPr>
        <w:t xml:space="preserve"> </w:t>
      </w:r>
      <w:r w:rsidRPr="00AD6ACF">
        <w:rPr>
          <w:rFonts w:hint="eastAsia"/>
          <w:rtl/>
        </w:rPr>
        <w:t>במהלך</w:t>
      </w:r>
      <w:r w:rsidRPr="00AD6ACF">
        <w:rPr>
          <w:rtl/>
        </w:rPr>
        <w:t xml:space="preserve"> </w:t>
      </w:r>
      <w:r w:rsidRPr="00AD6ACF">
        <w:rPr>
          <w:rFonts w:hint="eastAsia"/>
          <w:rtl/>
        </w:rPr>
        <w:t>תקופת</w:t>
      </w:r>
      <w:r w:rsidRPr="00AD6ACF">
        <w:rPr>
          <w:rtl/>
        </w:rPr>
        <w:t xml:space="preserve"> </w:t>
      </w:r>
      <w:r w:rsidRPr="00AD6ACF">
        <w:rPr>
          <w:rFonts w:hint="eastAsia"/>
          <w:rtl/>
        </w:rPr>
        <w:t>ההתקשרות</w:t>
      </w:r>
      <w:r w:rsidRPr="00AD6ACF">
        <w:rPr>
          <w:rtl/>
        </w:rPr>
        <w:t>:</w:t>
      </w:r>
    </w:p>
    <w:p w14:paraId="6E7AE15D" w14:textId="2FA695D0" w:rsidR="00123871" w:rsidRPr="00AD6ACF" w:rsidRDefault="00123871" w:rsidP="009B2FDC">
      <w:pPr>
        <w:pStyle w:val="42"/>
      </w:pPr>
      <w:r w:rsidRPr="00AD6ACF">
        <w:rPr>
          <w:rFonts w:hint="eastAsia"/>
          <w:u w:val="single"/>
          <w:rtl/>
        </w:rPr>
        <w:t>מדרגה</w:t>
      </w:r>
      <w:r w:rsidRPr="00AD6ACF">
        <w:rPr>
          <w:u w:val="single"/>
          <w:rtl/>
        </w:rPr>
        <w:t xml:space="preserve"> </w:t>
      </w:r>
      <w:r w:rsidRPr="00AD6ACF">
        <w:rPr>
          <w:rFonts w:hint="eastAsia"/>
          <w:u w:val="single"/>
          <w:rtl/>
        </w:rPr>
        <w:t>א</w:t>
      </w:r>
      <w:r w:rsidRPr="00AD6ACF">
        <w:rPr>
          <w:u w:val="single"/>
          <w:rtl/>
        </w:rPr>
        <w:t>'</w:t>
      </w:r>
      <w:r w:rsidRPr="00AD6ACF">
        <w:rPr>
          <w:rtl/>
        </w:rPr>
        <w:t xml:space="preserve"> – כאשר היקף הצריכה של כלל המזמינים בשירות מסוים יעלה על </w:t>
      </w:r>
      <w:r w:rsidR="00853F8B">
        <w:rPr>
          <w:rFonts w:hint="cs"/>
          <w:rtl/>
        </w:rPr>
        <w:t>620,000</w:t>
      </w:r>
      <w:r w:rsidRPr="00AD6ACF">
        <w:rPr>
          <w:rtl/>
        </w:rPr>
        <w:t xml:space="preserve"> דולר ארה"ב במצטבר במהלך שנה </w:t>
      </w:r>
      <w:r w:rsidRPr="00AD6ACF">
        <w:rPr>
          <w:rFonts w:hint="eastAsia"/>
          <w:rtl/>
        </w:rPr>
        <w:t>קלנדרית</w:t>
      </w:r>
      <w:r w:rsidRPr="00AD6ACF">
        <w:rPr>
          <w:rtl/>
        </w:rPr>
        <w:t xml:space="preserve">, </w:t>
      </w:r>
      <w:r w:rsidRPr="00AD6ACF">
        <w:rPr>
          <w:rFonts w:hint="eastAsia"/>
          <w:rtl/>
        </w:rPr>
        <w:t>יעלה</w:t>
      </w:r>
      <w:r w:rsidRPr="00AD6ACF">
        <w:rPr>
          <w:rtl/>
        </w:rPr>
        <w:t xml:space="preserve"> </w:t>
      </w:r>
      <w:r w:rsidRPr="00AD6ACF">
        <w:rPr>
          <w:rFonts w:hint="eastAsia"/>
          <w:rtl/>
        </w:rPr>
        <w:t>אחוז</w:t>
      </w:r>
      <w:r w:rsidRPr="00AD6ACF">
        <w:rPr>
          <w:rtl/>
        </w:rPr>
        <w:t xml:space="preserve"> </w:t>
      </w:r>
      <w:r w:rsidRPr="00AD6ACF">
        <w:rPr>
          <w:rFonts w:hint="eastAsia"/>
          <w:rtl/>
        </w:rPr>
        <w:t>ההנחה</w:t>
      </w:r>
      <w:r w:rsidRPr="00AD6ACF">
        <w:rPr>
          <w:rtl/>
        </w:rPr>
        <w:t xml:space="preserve"> </w:t>
      </w:r>
      <w:r w:rsidRPr="00AD6ACF">
        <w:rPr>
          <w:rFonts w:hint="eastAsia"/>
          <w:rtl/>
        </w:rPr>
        <w:t>בכל</w:t>
      </w:r>
      <w:r w:rsidRPr="00AD6ACF">
        <w:rPr>
          <w:rtl/>
        </w:rPr>
        <w:t xml:space="preserve"> </w:t>
      </w:r>
      <w:r w:rsidRPr="00AD6ACF">
        <w:rPr>
          <w:rFonts w:hint="eastAsia"/>
          <w:rtl/>
        </w:rPr>
        <w:t>קבוצת</w:t>
      </w:r>
      <w:r w:rsidRPr="00AD6ACF">
        <w:rPr>
          <w:rtl/>
        </w:rPr>
        <w:t xml:space="preserve"> </w:t>
      </w:r>
      <w:r w:rsidRPr="00AD6ACF">
        <w:rPr>
          <w:rFonts w:hint="eastAsia"/>
          <w:rtl/>
        </w:rPr>
        <w:t>ההנחה</w:t>
      </w:r>
      <w:r w:rsidRPr="00AD6ACF">
        <w:rPr>
          <w:rtl/>
        </w:rPr>
        <w:t xml:space="preserve"> </w:t>
      </w:r>
      <w:r w:rsidRPr="00AD6ACF">
        <w:rPr>
          <w:rFonts w:hint="eastAsia"/>
          <w:rtl/>
        </w:rPr>
        <w:t>כאמור</w:t>
      </w:r>
      <w:r w:rsidRPr="00AD6ACF">
        <w:rPr>
          <w:rtl/>
        </w:rPr>
        <w:t xml:space="preserve"> </w:t>
      </w:r>
      <w:r w:rsidRPr="00AD6ACF">
        <w:rPr>
          <w:rFonts w:hint="eastAsia"/>
          <w:rtl/>
        </w:rPr>
        <w:t>ב</w:t>
      </w:r>
      <w:r w:rsidRPr="00AD6ACF">
        <w:rPr>
          <w:rtl/>
        </w:rPr>
        <w:t>-5 נקודות האחוז על המוצע על ידי הספק בהצעתו (לדוגמה, אם ההנחה שהוצעה היא 55%, המדרגה החדשה תהיה 60%).</w:t>
      </w:r>
    </w:p>
    <w:p w14:paraId="7B24B1C8" w14:textId="1474DC3A" w:rsidR="00123871" w:rsidRPr="00AD6ACF" w:rsidRDefault="00123871" w:rsidP="009B2FDC">
      <w:pPr>
        <w:pStyle w:val="42"/>
      </w:pPr>
      <w:r w:rsidRPr="00AD6ACF">
        <w:rPr>
          <w:rFonts w:hint="eastAsia"/>
          <w:u w:val="single"/>
          <w:rtl/>
        </w:rPr>
        <w:t>מדרגה</w:t>
      </w:r>
      <w:r w:rsidRPr="00AD6ACF">
        <w:rPr>
          <w:u w:val="single"/>
          <w:rtl/>
        </w:rPr>
        <w:t xml:space="preserve"> </w:t>
      </w:r>
      <w:r w:rsidRPr="00AD6ACF">
        <w:rPr>
          <w:rFonts w:hint="eastAsia"/>
          <w:u w:val="single"/>
          <w:rtl/>
        </w:rPr>
        <w:t>ב</w:t>
      </w:r>
      <w:r w:rsidRPr="00AD6ACF">
        <w:rPr>
          <w:u w:val="single"/>
          <w:rtl/>
        </w:rPr>
        <w:t>'</w:t>
      </w:r>
      <w:r w:rsidRPr="00AD6ACF">
        <w:rPr>
          <w:rtl/>
        </w:rPr>
        <w:t xml:space="preserve"> – כאשר היקף הצריכה של כלל המזמינים בשירות מסוים יעלה על</w:t>
      </w:r>
      <w:r w:rsidR="00853F8B">
        <w:rPr>
          <w:rFonts w:hint="cs"/>
          <w:rtl/>
        </w:rPr>
        <w:t xml:space="preserve"> 2,100,000</w:t>
      </w:r>
      <w:r w:rsidRPr="00AD6ACF">
        <w:rPr>
          <w:rtl/>
        </w:rPr>
        <w:t xml:space="preserve"> דולר ארה"ב במצטבר במהלך שנה </w:t>
      </w:r>
      <w:r w:rsidRPr="00AD6ACF">
        <w:rPr>
          <w:rFonts w:hint="eastAsia"/>
          <w:rtl/>
        </w:rPr>
        <w:t>קלנדרית</w:t>
      </w:r>
      <w:r w:rsidRPr="00AD6ACF">
        <w:rPr>
          <w:rtl/>
        </w:rPr>
        <w:t xml:space="preserve">, </w:t>
      </w:r>
      <w:r w:rsidRPr="00AD6ACF">
        <w:rPr>
          <w:rFonts w:hint="eastAsia"/>
          <w:rtl/>
        </w:rPr>
        <w:t>יעלה</w:t>
      </w:r>
      <w:r w:rsidRPr="00AD6ACF">
        <w:rPr>
          <w:rtl/>
        </w:rPr>
        <w:t xml:space="preserve"> </w:t>
      </w:r>
      <w:r w:rsidRPr="00AD6ACF">
        <w:rPr>
          <w:rFonts w:hint="eastAsia"/>
          <w:rtl/>
        </w:rPr>
        <w:t>אחוז</w:t>
      </w:r>
      <w:r w:rsidRPr="00AD6ACF">
        <w:rPr>
          <w:rtl/>
        </w:rPr>
        <w:t xml:space="preserve"> </w:t>
      </w:r>
      <w:r w:rsidRPr="00AD6ACF">
        <w:rPr>
          <w:rFonts w:hint="eastAsia"/>
          <w:rtl/>
        </w:rPr>
        <w:t>ההנחה</w:t>
      </w:r>
      <w:r w:rsidRPr="00AD6ACF">
        <w:rPr>
          <w:rtl/>
        </w:rPr>
        <w:t xml:space="preserve"> </w:t>
      </w:r>
      <w:r w:rsidRPr="00AD6ACF">
        <w:rPr>
          <w:rFonts w:hint="eastAsia"/>
          <w:rtl/>
        </w:rPr>
        <w:t>בכל</w:t>
      </w:r>
      <w:r w:rsidRPr="00AD6ACF">
        <w:rPr>
          <w:rtl/>
        </w:rPr>
        <w:t xml:space="preserve"> </w:t>
      </w:r>
      <w:r w:rsidRPr="00AD6ACF">
        <w:rPr>
          <w:rFonts w:hint="eastAsia"/>
          <w:rtl/>
        </w:rPr>
        <w:t>קבוצת</w:t>
      </w:r>
      <w:r w:rsidRPr="00AD6ACF">
        <w:rPr>
          <w:rtl/>
        </w:rPr>
        <w:t xml:space="preserve"> </w:t>
      </w:r>
      <w:r w:rsidRPr="00AD6ACF">
        <w:rPr>
          <w:rFonts w:hint="eastAsia"/>
          <w:rtl/>
        </w:rPr>
        <w:t>הנחות</w:t>
      </w:r>
      <w:r w:rsidRPr="00AD6ACF">
        <w:rPr>
          <w:rtl/>
        </w:rPr>
        <w:t xml:space="preserve"> </w:t>
      </w:r>
      <w:r w:rsidRPr="00AD6ACF">
        <w:rPr>
          <w:rFonts w:hint="eastAsia"/>
          <w:rtl/>
        </w:rPr>
        <w:t>כאמור</w:t>
      </w:r>
      <w:r w:rsidRPr="00AD6ACF">
        <w:rPr>
          <w:rtl/>
        </w:rPr>
        <w:t xml:space="preserve"> </w:t>
      </w:r>
      <w:r w:rsidRPr="00AD6ACF">
        <w:rPr>
          <w:rFonts w:hint="eastAsia"/>
          <w:rtl/>
        </w:rPr>
        <w:t>ב</w:t>
      </w:r>
      <w:r w:rsidRPr="00AD6ACF">
        <w:rPr>
          <w:rtl/>
        </w:rPr>
        <w:t xml:space="preserve">-5 </w:t>
      </w:r>
      <w:r w:rsidRPr="00AD6ACF">
        <w:rPr>
          <w:rFonts w:hint="eastAsia"/>
          <w:rtl/>
        </w:rPr>
        <w:t>נקודות</w:t>
      </w:r>
      <w:r w:rsidRPr="00AD6ACF">
        <w:rPr>
          <w:rtl/>
        </w:rPr>
        <w:t xml:space="preserve"> </w:t>
      </w:r>
      <w:r w:rsidRPr="00AD6ACF">
        <w:rPr>
          <w:rFonts w:hint="eastAsia"/>
          <w:rtl/>
        </w:rPr>
        <w:t>האחוז</w:t>
      </w:r>
      <w:r w:rsidRPr="00AD6ACF">
        <w:rPr>
          <w:rtl/>
        </w:rPr>
        <w:t xml:space="preserve"> </w:t>
      </w:r>
      <w:r w:rsidRPr="00AD6ACF">
        <w:rPr>
          <w:rFonts w:hint="eastAsia"/>
          <w:rtl/>
        </w:rPr>
        <w:t>על</w:t>
      </w:r>
      <w:r w:rsidRPr="00AD6ACF">
        <w:rPr>
          <w:rtl/>
        </w:rPr>
        <w:t xml:space="preserve"> </w:t>
      </w:r>
      <w:r w:rsidRPr="00AD6ACF">
        <w:rPr>
          <w:rFonts w:hint="eastAsia"/>
          <w:rtl/>
        </w:rPr>
        <w:t>המדרגה</w:t>
      </w:r>
      <w:r w:rsidRPr="00AD6ACF">
        <w:rPr>
          <w:rtl/>
        </w:rPr>
        <w:t xml:space="preserve"> </w:t>
      </w:r>
      <w:r w:rsidRPr="00AD6ACF">
        <w:rPr>
          <w:rFonts w:hint="eastAsia"/>
          <w:rtl/>
        </w:rPr>
        <w:t>הקודמת</w:t>
      </w:r>
      <w:r w:rsidRPr="00AD6ACF">
        <w:rPr>
          <w:rtl/>
        </w:rPr>
        <w:t>.</w:t>
      </w:r>
    </w:p>
    <w:p w14:paraId="49C52F61" w14:textId="281C1600" w:rsidR="00123871" w:rsidRPr="00AD6ACF" w:rsidRDefault="00123871" w:rsidP="00F01AB1">
      <w:pPr>
        <w:pStyle w:val="3ff2"/>
      </w:pPr>
      <w:r w:rsidRPr="00AD6ACF">
        <w:rPr>
          <w:rFonts w:hint="eastAsia"/>
          <w:rtl/>
        </w:rPr>
        <w:t>אם</w:t>
      </w:r>
      <w:r w:rsidRPr="00AD6ACF">
        <w:rPr>
          <w:rtl/>
        </w:rPr>
        <w:t xml:space="preserve"> התעדכנה ההנחה על שירות מסוים בהתאם למדרגות לעיל, אך בתום שנה </w:t>
      </w:r>
      <w:proofErr w:type="spellStart"/>
      <w:r w:rsidRPr="00AD6ACF">
        <w:rPr>
          <w:rFonts w:hint="eastAsia"/>
          <w:rtl/>
        </w:rPr>
        <w:t>קלנדרית</w:t>
      </w:r>
      <w:proofErr w:type="spellEnd"/>
      <w:r w:rsidRPr="00AD6ACF">
        <w:rPr>
          <w:rtl/>
        </w:rPr>
        <w:t xml:space="preserve"> היקף הרכש משירות מסוים ירד מתחת למדרגות הקבועות לעיל, אזי</w:t>
      </w:r>
      <w:r w:rsidR="00470F1A">
        <w:rPr>
          <w:rtl/>
        </w:rPr>
        <w:t xml:space="preserve"> </w:t>
      </w:r>
      <w:r w:rsidRPr="00AD6ACF">
        <w:rPr>
          <w:rtl/>
        </w:rPr>
        <w:t xml:space="preserve">הספק יהיה רשאי לפנות לעורך המכרז לצורך עדכון ההנחה חזרה למדרגה הקודמת ביחס למדרגה בה נמצא הספק, עבור השנה </w:t>
      </w:r>
      <w:proofErr w:type="spellStart"/>
      <w:r w:rsidRPr="00AD6ACF">
        <w:rPr>
          <w:rFonts w:hint="eastAsia"/>
          <w:rtl/>
        </w:rPr>
        <w:t>הקלנדרית</w:t>
      </w:r>
      <w:proofErr w:type="spellEnd"/>
      <w:r w:rsidRPr="00AD6ACF">
        <w:rPr>
          <w:rtl/>
        </w:rPr>
        <w:t xml:space="preserve"> הבאה. </w:t>
      </w:r>
    </w:p>
    <w:p w14:paraId="01DDA2B6" w14:textId="77777777" w:rsidR="00EE5088" w:rsidRDefault="00EE5088">
      <w:pPr>
        <w:bidi w:val="0"/>
        <w:spacing w:before="200" w:after="200" w:line="276" w:lineRule="auto"/>
        <w:rPr>
          <w:rFonts w:ascii="David" w:hAnsi="David" w:cs="David"/>
          <w:b/>
          <w:bCs/>
          <w:sz w:val="28"/>
          <w:szCs w:val="28"/>
          <w:u w:val="single"/>
        </w:rPr>
      </w:pPr>
      <w:r>
        <w:rPr>
          <w:rtl/>
        </w:rPr>
        <w:br w:type="page"/>
      </w:r>
    </w:p>
    <w:p w14:paraId="16EE9B48" w14:textId="1A0D0DF8" w:rsidR="00123871" w:rsidRPr="00AD6ACF" w:rsidRDefault="00123871" w:rsidP="00A86670">
      <w:pPr>
        <w:pStyle w:val="23"/>
        <w:rPr>
          <w:caps/>
        </w:rPr>
      </w:pPr>
      <w:bookmarkStart w:id="182" w:name="_Toc157348515"/>
      <w:bookmarkStart w:id="183" w:name="_Toc176811860"/>
      <w:r w:rsidRPr="00AD6ACF">
        <w:rPr>
          <w:rFonts w:hint="eastAsia"/>
          <w:rtl/>
        </w:rPr>
        <w:lastRenderedPageBreak/>
        <w:t>מחירון</w:t>
      </w:r>
      <w:r w:rsidRPr="00AD6ACF">
        <w:rPr>
          <w:rtl/>
        </w:rPr>
        <w:t xml:space="preserve"> </w:t>
      </w:r>
      <w:r w:rsidRPr="00AD6ACF">
        <w:rPr>
          <w:rFonts w:hint="eastAsia"/>
          <w:rtl/>
        </w:rPr>
        <w:t>השירותים</w:t>
      </w:r>
      <w:r w:rsidRPr="00AD6ACF">
        <w:rPr>
          <w:rtl/>
        </w:rPr>
        <w:t xml:space="preserve"> </w:t>
      </w:r>
      <w:r w:rsidRPr="00AD6ACF">
        <w:rPr>
          <w:rFonts w:hint="eastAsia"/>
          <w:rtl/>
        </w:rPr>
        <w:t>המוצעים</w:t>
      </w:r>
      <w:bookmarkEnd w:id="182"/>
      <w:bookmarkEnd w:id="183"/>
    </w:p>
    <w:p w14:paraId="5AC7E5F5" w14:textId="5CDD4841" w:rsidR="00123871" w:rsidRPr="00AD6ACF" w:rsidRDefault="00123871" w:rsidP="005F1BCE">
      <w:pPr>
        <w:pStyle w:val="30"/>
      </w:pPr>
      <w:r w:rsidRPr="00AD6ACF">
        <w:rPr>
          <w:rFonts w:hint="eastAsia"/>
          <w:rtl/>
        </w:rPr>
        <w:t>מחירון</w:t>
      </w:r>
      <w:r w:rsidRPr="00AD6ACF">
        <w:rPr>
          <w:rtl/>
        </w:rPr>
        <w:t xml:space="preserve"> </w:t>
      </w:r>
      <w:r w:rsidRPr="00AD6ACF">
        <w:rPr>
          <w:rFonts w:hint="eastAsia"/>
          <w:rtl/>
        </w:rPr>
        <w:t>חו</w:t>
      </w:r>
      <w:r w:rsidRPr="00AD6ACF">
        <w:rPr>
          <w:rtl/>
        </w:rPr>
        <w:t xml:space="preserve">"ל </w:t>
      </w:r>
      <w:r w:rsidRPr="00AD6ACF">
        <w:rPr>
          <w:rFonts w:hint="eastAsia"/>
          <w:rtl/>
        </w:rPr>
        <w:t>ומחירון</w:t>
      </w:r>
      <w:r w:rsidRPr="00AD6ACF">
        <w:rPr>
          <w:rtl/>
        </w:rPr>
        <w:t xml:space="preserve"> </w:t>
      </w:r>
      <w:r w:rsidRPr="00AD6ACF">
        <w:rPr>
          <w:rFonts w:hint="eastAsia"/>
          <w:rtl/>
        </w:rPr>
        <w:t>ישראל</w:t>
      </w:r>
    </w:p>
    <w:p w14:paraId="41CDC8D0" w14:textId="0CA83EE7" w:rsidR="00123871" w:rsidRPr="00AD6ACF" w:rsidRDefault="00123871" w:rsidP="009B2FDC">
      <w:pPr>
        <w:pStyle w:val="42"/>
      </w:pPr>
      <w:r w:rsidRPr="00AD6ACF">
        <w:rPr>
          <w:rFonts w:hint="eastAsia"/>
          <w:rtl/>
        </w:rPr>
        <w:t>מחירון</w:t>
      </w:r>
      <w:r w:rsidRPr="00AD6ACF">
        <w:rPr>
          <w:rtl/>
        </w:rPr>
        <w:t xml:space="preserve"> </w:t>
      </w:r>
      <w:r w:rsidRPr="00AD6ACF">
        <w:rPr>
          <w:rFonts w:hint="eastAsia"/>
          <w:rtl/>
        </w:rPr>
        <w:t>חו</w:t>
      </w:r>
      <w:r w:rsidRPr="00AD6ACF">
        <w:rPr>
          <w:rtl/>
        </w:rPr>
        <w:t xml:space="preserve">"ל </w:t>
      </w:r>
      <w:r w:rsidR="00216047">
        <w:rPr>
          <w:rFonts w:hint="cs"/>
          <w:rtl/>
        </w:rPr>
        <w:t xml:space="preserve">הינו כמוגדר בסעיף </w:t>
      </w:r>
      <w:r w:rsidR="00D16934">
        <w:rPr>
          <w:cs/>
        </w:rPr>
        <w:t>‎</w:t>
      </w:r>
      <w:r w:rsidR="00D16934">
        <w:t>0.2.15</w:t>
      </w:r>
      <w:r w:rsidR="00216047">
        <w:rPr>
          <w:rFonts w:hint="cs"/>
          <w:rtl/>
        </w:rPr>
        <w:t xml:space="preserve"> </w:t>
      </w:r>
      <w:r w:rsidRPr="00AD6ACF">
        <w:rPr>
          <w:rFonts w:hint="eastAsia"/>
          <w:rtl/>
        </w:rPr>
        <w:t>ומחירון</w:t>
      </w:r>
      <w:r w:rsidRPr="00AD6ACF">
        <w:rPr>
          <w:rtl/>
        </w:rPr>
        <w:t xml:space="preserve"> </w:t>
      </w:r>
      <w:r w:rsidRPr="00AD6ACF">
        <w:rPr>
          <w:rFonts w:hint="eastAsia"/>
          <w:rtl/>
        </w:rPr>
        <w:t>ישראל</w:t>
      </w:r>
      <w:r w:rsidRPr="00AD6ACF">
        <w:rPr>
          <w:rtl/>
        </w:rPr>
        <w:t xml:space="preserve"> </w:t>
      </w:r>
      <w:r w:rsidR="00216047">
        <w:rPr>
          <w:rFonts w:hint="cs"/>
          <w:rtl/>
        </w:rPr>
        <w:t xml:space="preserve">הינו כמוגדר בסעיף </w:t>
      </w:r>
      <w:r w:rsidR="00D16934">
        <w:rPr>
          <w:cs/>
        </w:rPr>
        <w:t>‎</w:t>
      </w:r>
      <w:r w:rsidR="00D16934">
        <w:t>5.4.2.2.4</w:t>
      </w:r>
      <w:r w:rsidR="00216047">
        <w:rPr>
          <w:rFonts w:hint="cs"/>
          <w:rtl/>
        </w:rPr>
        <w:t xml:space="preserve">. </w:t>
      </w:r>
    </w:p>
    <w:p w14:paraId="0E9DA11E" w14:textId="7105F81D" w:rsidR="00123871" w:rsidRPr="00AD6ACF" w:rsidRDefault="00123871" w:rsidP="009B2FDC">
      <w:pPr>
        <w:pStyle w:val="42"/>
      </w:pPr>
      <w:bookmarkStart w:id="184" w:name="_Ref143785940"/>
      <w:r w:rsidRPr="00AD6ACF">
        <w:rPr>
          <w:rFonts w:hint="eastAsia"/>
          <w:rtl/>
        </w:rPr>
        <w:t>על</w:t>
      </w:r>
      <w:r w:rsidRPr="00AD6ACF">
        <w:rPr>
          <w:rtl/>
        </w:rPr>
        <w:t xml:space="preserve"> המציע לצרף קישור למחירון חו"ל של השירות, בהתאם להגדרתו לעיל, ולסמנו כנספח </w:t>
      </w:r>
      <w:r w:rsidR="00942B38">
        <w:rPr>
          <w:rFonts w:hint="cs"/>
          <w:rtl/>
        </w:rPr>
        <w:t>14 לפרק ג'</w:t>
      </w:r>
      <w:r w:rsidRPr="00AD6ACF">
        <w:rPr>
          <w:rtl/>
        </w:rPr>
        <w:t xml:space="preserve">. אם מחירון חו"ל אינו פומבי, יש לצרף אותו כנספח להצעה. במקרה זה, על המחירון יחולו הכללים המפורטים בסעיף </w:t>
      </w:r>
      <w:r w:rsidRPr="00AD6ACF">
        <w:rPr>
          <w:cs/>
        </w:rPr>
        <w:t>‎</w:t>
      </w:r>
      <w:r w:rsidR="00D16934">
        <w:rPr>
          <w:cs/>
        </w:rPr>
        <w:t>‎</w:t>
      </w:r>
      <w:r w:rsidR="00D16934">
        <w:t>5.4.1.3</w:t>
      </w:r>
      <w:r w:rsidRPr="00AD6ACF">
        <w:rPr>
          <w:rtl/>
        </w:rPr>
        <w:t xml:space="preserve"> להלן.</w:t>
      </w:r>
      <w:bookmarkEnd w:id="184"/>
    </w:p>
    <w:p w14:paraId="503AAF4C" w14:textId="77777777" w:rsidR="00123871" w:rsidRPr="00AD6ACF" w:rsidRDefault="00123871" w:rsidP="009B2FDC">
      <w:pPr>
        <w:pStyle w:val="42"/>
      </w:pPr>
      <w:bookmarkStart w:id="185" w:name="_Ref143440629"/>
      <w:r w:rsidRPr="00AD6ACF">
        <w:rPr>
          <w:rFonts w:hint="eastAsia"/>
          <w:rtl/>
        </w:rPr>
        <w:t>על</w:t>
      </w:r>
      <w:r w:rsidRPr="00AD6ACF">
        <w:rPr>
          <w:rtl/>
        </w:rPr>
        <w:t xml:space="preserve"> </w:t>
      </w:r>
      <w:r w:rsidRPr="00AD6ACF">
        <w:rPr>
          <w:rFonts w:hint="eastAsia"/>
          <w:rtl/>
        </w:rPr>
        <w:t>מחירונים</w:t>
      </w:r>
      <w:r w:rsidRPr="00AD6ACF">
        <w:rPr>
          <w:rtl/>
        </w:rPr>
        <w:t xml:space="preserve"> </w:t>
      </w:r>
      <w:r w:rsidRPr="00AD6ACF">
        <w:rPr>
          <w:rFonts w:hint="eastAsia"/>
          <w:rtl/>
        </w:rPr>
        <w:t>שאינם</w:t>
      </w:r>
      <w:r w:rsidRPr="00AD6ACF">
        <w:rPr>
          <w:rtl/>
        </w:rPr>
        <w:t xml:space="preserve"> </w:t>
      </w:r>
      <w:r w:rsidRPr="00AD6ACF">
        <w:rPr>
          <w:rFonts w:hint="eastAsia"/>
          <w:rtl/>
        </w:rPr>
        <w:t>פומביים</w:t>
      </w:r>
      <w:r w:rsidRPr="00AD6ACF">
        <w:rPr>
          <w:rtl/>
        </w:rPr>
        <w:t xml:space="preserve"> </w:t>
      </w:r>
      <w:r w:rsidRPr="00AD6ACF">
        <w:rPr>
          <w:rFonts w:hint="eastAsia"/>
          <w:rtl/>
        </w:rPr>
        <w:t>להיות</w:t>
      </w:r>
      <w:r w:rsidRPr="00AD6ACF">
        <w:rPr>
          <w:rtl/>
        </w:rPr>
        <w:t xml:space="preserve"> </w:t>
      </w:r>
      <w:r w:rsidRPr="00AD6ACF">
        <w:rPr>
          <w:rFonts w:hint="eastAsia"/>
          <w:rtl/>
        </w:rPr>
        <w:t>חתומים</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נציג</w:t>
      </w:r>
      <w:r w:rsidRPr="00AD6ACF">
        <w:rPr>
          <w:rtl/>
        </w:rPr>
        <w:t xml:space="preserve"> </w:t>
      </w:r>
      <w:r w:rsidRPr="00AD6ACF">
        <w:rPr>
          <w:rFonts w:hint="eastAsia"/>
          <w:rtl/>
        </w:rPr>
        <w:t>רשמי</w:t>
      </w:r>
      <w:r w:rsidRPr="00AD6ACF">
        <w:rPr>
          <w:rtl/>
        </w:rPr>
        <w:t xml:space="preserve"> </w:t>
      </w:r>
      <w:r w:rsidRPr="00AD6ACF">
        <w:rPr>
          <w:rFonts w:hint="eastAsia"/>
          <w:rtl/>
        </w:rPr>
        <w:t>של</w:t>
      </w:r>
      <w:r w:rsidRPr="00AD6ACF">
        <w:rPr>
          <w:rtl/>
        </w:rPr>
        <w:t xml:space="preserve"> </w:t>
      </w:r>
      <w:r w:rsidRPr="00AD6ACF">
        <w:rPr>
          <w:rFonts w:hint="eastAsia"/>
          <w:rtl/>
        </w:rPr>
        <w:t>היצרן</w:t>
      </w:r>
      <w:r w:rsidRPr="00AD6ACF">
        <w:rPr>
          <w:rtl/>
        </w:rPr>
        <w:t xml:space="preserve"> </w:t>
      </w:r>
      <w:r w:rsidRPr="00AD6ACF">
        <w:rPr>
          <w:rFonts w:hint="eastAsia"/>
          <w:rtl/>
        </w:rPr>
        <w:t>האחראי</w:t>
      </w:r>
      <w:r w:rsidRPr="00AD6ACF">
        <w:rPr>
          <w:rtl/>
        </w:rPr>
        <w:t xml:space="preserve"> </w:t>
      </w:r>
      <w:r w:rsidRPr="00AD6ACF">
        <w:rPr>
          <w:rFonts w:hint="eastAsia"/>
          <w:rtl/>
        </w:rPr>
        <w:t>על</w:t>
      </w:r>
      <w:r w:rsidRPr="00AD6ACF">
        <w:rPr>
          <w:rtl/>
        </w:rPr>
        <w:t xml:space="preserve"> </w:t>
      </w:r>
      <w:r w:rsidRPr="00AD6ACF">
        <w:rPr>
          <w:rFonts w:hint="eastAsia"/>
          <w:rtl/>
        </w:rPr>
        <w:t>האזור</w:t>
      </w:r>
      <w:r w:rsidRPr="00AD6ACF">
        <w:rPr>
          <w:rtl/>
        </w:rPr>
        <w:t xml:space="preserve"> </w:t>
      </w:r>
      <w:r w:rsidRPr="00AD6ACF">
        <w:rPr>
          <w:rFonts w:hint="eastAsia"/>
          <w:rtl/>
        </w:rPr>
        <w:t>האמור</w:t>
      </w:r>
      <w:r w:rsidRPr="00AD6ACF">
        <w:rPr>
          <w:rtl/>
        </w:rPr>
        <w:t xml:space="preserve"> </w:t>
      </w:r>
      <w:r w:rsidRPr="00AD6ACF">
        <w:rPr>
          <w:rFonts w:hint="eastAsia"/>
          <w:rtl/>
        </w:rPr>
        <w:t>או</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הממונה</w:t>
      </w:r>
      <w:r w:rsidRPr="00AD6ACF">
        <w:rPr>
          <w:rtl/>
        </w:rPr>
        <w:t xml:space="preserve"> </w:t>
      </w:r>
      <w:r w:rsidRPr="00AD6ACF">
        <w:rPr>
          <w:rFonts w:hint="eastAsia"/>
          <w:rtl/>
        </w:rPr>
        <w:t>עליו</w:t>
      </w:r>
      <w:r w:rsidRPr="00AD6ACF">
        <w:rPr>
          <w:rtl/>
        </w:rPr>
        <w:t xml:space="preserve"> </w:t>
      </w:r>
      <w:r w:rsidRPr="00AD6ACF">
        <w:rPr>
          <w:rFonts w:hint="eastAsia"/>
          <w:rtl/>
        </w:rPr>
        <w:t>או</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בעלי</w:t>
      </w:r>
      <w:r w:rsidRPr="00AD6ACF">
        <w:rPr>
          <w:rtl/>
        </w:rPr>
        <w:t xml:space="preserve"> </w:t>
      </w:r>
      <w:r w:rsidRPr="00AD6ACF">
        <w:rPr>
          <w:rFonts w:hint="eastAsia"/>
          <w:rtl/>
        </w:rPr>
        <w:t>תפקיד</w:t>
      </w:r>
      <w:r w:rsidRPr="00AD6ACF">
        <w:rPr>
          <w:rtl/>
        </w:rPr>
        <w:t xml:space="preserve"> </w:t>
      </w:r>
      <w:r w:rsidRPr="00AD6ACF">
        <w:rPr>
          <w:rFonts w:hint="eastAsia"/>
          <w:rtl/>
        </w:rPr>
        <w:t>מקרב</w:t>
      </w:r>
      <w:r w:rsidRPr="00AD6ACF">
        <w:rPr>
          <w:rtl/>
        </w:rPr>
        <w:t xml:space="preserve"> </w:t>
      </w:r>
      <w:r w:rsidRPr="00AD6ACF">
        <w:rPr>
          <w:rFonts w:hint="eastAsia"/>
          <w:rtl/>
        </w:rPr>
        <w:t>הנהלת</w:t>
      </w:r>
      <w:r w:rsidRPr="00AD6ACF">
        <w:rPr>
          <w:rtl/>
        </w:rPr>
        <w:t xml:space="preserve"> </w:t>
      </w:r>
      <w:r w:rsidRPr="00AD6ACF">
        <w:rPr>
          <w:rFonts w:hint="eastAsia"/>
          <w:rtl/>
        </w:rPr>
        <w:t>היצרן</w:t>
      </w:r>
      <w:r w:rsidRPr="00AD6ACF">
        <w:rPr>
          <w:rtl/>
        </w:rPr>
        <w:t xml:space="preserve">. </w:t>
      </w:r>
      <w:r w:rsidRPr="00AD6ACF">
        <w:rPr>
          <w:rFonts w:hint="eastAsia"/>
          <w:rtl/>
        </w:rPr>
        <w:t>לעניין</w:t>
      </w:r>
      <w:r w:rsidRPr="00AD6ACF">
        <w:rPr>
          <w:rtl/>
        </w:rPr>
        <w:t xml:space="preserve"> </w:t>
      </w:r>
      <w:r w:rsidRPr="00AD6ACF">
        <w:rPr>
          <w:rFonts w:hint="eastAsia"/>
          <w:rtl/>
        </w:rPr>
        <w:t>מחירון</w:t>
      </w:r>
      <w:r w:rsidRPr="00AD6ACF">
        <w:rPr>
          <w:rtl/>
        </w:rPr>
        <w:t xml:space="preserve"> </w:t>
      </w:r>
      <w:r w:rsidRPr="00AD6ACF">
        <w:rPr>
          <w:rFonts w:hint="eastAsia"/>
          <w:rtl/>
        </w:rPr>
        <w:t>שירות</w:t>
      </w:r>
      <w:r w:rsidRPr="00AD6ACF">
        <w:rPr>
          <w:rtl/>
        </w:rPr>
        <w:t xml:space="preserve"> </w:t>
      </w:r>
      <w:r w:rsidRPr="00AD6ACF">
        <w:rPr>
          <w:rFonts w:hint="eastAsia"/>
          <w:rtl/>
        </w:rPr>
        <w:t>צד</w:t>
      </w:r>
      <w:r w:rsidRPr="00AD6ACF">
        <w:rPr>
          <w:rtl/>
        </w:rPr>
        <w:t xml:space="preserve"> </w:t>
      </w:r>
      <w:r w:rsidRPr="00AD6ACF">
        <w:rPr>
          <w:rFonts w:hint="eastAsia"/>
          <w:rtl/>
        </w:rPr>
        <w:t>ג</w:t>
      </w:r>
      <w:r w:rsidRPr="00AD6ACF">
        <w:rPr>
          <w:rtl/>
        </w:rPr>
        <w:t xml:space="preserve">' </w:t>
      </w:r>
      <w:r w:rsidRPr="00AD6ACF">
        <w:rPr>
          <w:rFonts w:hint="eastAsia"/>
          <w:rtl/>
        </w:rPr>
        <w:t>עליו</w:t>
      </w:r>
      <w:r w:rsidRPr="00AD6ACF">
        <w:rPr>
          <w:rtl/>
        </w:rPr>
        <w:t xml:space="preserve"> </w:t>
      </w:r>
      <w:r w:rsidRPr="00AD6ACF">
        <w:rPr>
          <w:rFonts w:hint="eastAsia"/>
          <w:rtl/>
        </w:rPr>
        <w:t>להיות</w:t>
      </w:r>
      <w:r w:rsidRPr="00AD6ACF">
        <w:rPr>
          <w:rtl/>
        </w:rPr>
        <w:t xml:space="preserve"> </w:t>
      </w:r>
      <w:r w:rsidRPr="00AD6ACF">
        <w:rPr>
          <w:rFonts w:hint="eastAsia"/>
          <w:rtl/>
        </w:rPr>
        <w:t>חתום</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נציג</w:t>
      </w:r>
      <w:r w:rsidRPr="00AD6ACF">
        <w:rPr>
          <w:rtl/>
        </w:rPr>
        <w:t xml:space="preserve"> </w:t>
      </w:r>
      <w:r w:rsidRPr="00AD6ACF">
        <w:rPr>
          <w:rFonts w:hint="eastAsia"/>
          <w:rtl/>
        </w:rPr>
        <w:t>רשמי</w:t>
      </w:r>
      <w:r w:rsidRPr="00AD6ACF">
        <w:rPr>
          <w:rtl/>
        </w:rPr>
        <w:t xml:space="preserve"> </w:t>
      </w:r>
      <w:r w:rsidRPr="00AD6ACF">
        <w:rPr>
          <w:rFonts w:hint="eastAsia"/>
          <w:rtl/>
        </w:rPr>
        <w:t>של</w:t>
      </w:r>
      <w:r w:rsidRPr="00AD6ACF">
        <w:rPr>
          <w:rtl/>
        </w:rPr>
        <w:t xml:space="preserve"> </w:t>
      </w:r>
      <w:r w:rsidRPr="00AD6ACF">
        <w:rPr>
          <w:rFonts w:hint="eastAsia"/>
          <w:rtl/>
        </w:rPr>
        <w:t>יצרן</w:t>
      </w:r>
      <w:r w:rsidRPr="00AD6ACF">
        <w:rPr>
          <w:rtl/>
        </w:rPr>
        <w:t xml:space="preserve"> </w:t>
      </w:r>
      <w:r w:rsidRPr="00AD6ACF">
        <w:rPr>
          <w:rFonts w:hint="eastAsia"/>
          <w:rtl/>
        </w:rPr>
        <w:t>צד</w:t>
      </w:r>
      <w:r w:rsidRPr="00AD6ACF">
        <w:rPr>
          <w:rtl/>
        </w:rPr>
        <w:t xml:space="preserve"> </w:t>
      </w:r>
      <w:r w:rsidRPr="00AD6ACF">
        <w:rPr>
          <w:rFonts w:hint="eastAsia"/>
          <w:rtl/>
        </w:rPr>
        <w:t>ג</w:t>
      </w:r>
      <w:r w:rsidRPr="00AD6ACF">
        <w:rPr>
          <w:rtl/>
        </w:rPr>
        <w:t xml:space="preserve">' </w:t>
      </w:r>
      <w:r w:rsidRPr="00AD6ACF">
        <w:rPr>
          <w:rFonts w:hint="eastAsia"/>
          <w:rtl/>
        </w:rPr>
        <w:t>האחראי</w:t>
      </w:r>
      <w:r w:rsidRPr="00AD6ACF">
        <w:rPr>
          <w:rtl/>
        </w:rPr>
        <w:t xml:space="preserve"> </w:t>
      </w:r>
      <w:r w:rsidRPr="00AD6ACF">
        <w:rPr>
          <w:rFonts w:hint="eastAsia"/>
          <w:rtl/>
        </w:rPr>
        <w:t>על</w:t>
      </w:r>
      <w:r w:rsidRPr="00AD6ACF">
        <w:rPr>
          <w:rtl/>
        </w:rPr>
        <w:t xml:space="preserve"> </w:t>
      </w:r>
      <w:r w:rsidRPr="00AD6ACF">
        <w:rPr>
          <w:rFonts w:hint="eastAsia"/>
          <w:rtl/>
        </w:rPr>
        <w:t>האזור</w:t>
      </w:r>
      <w:r w:rsidRPr="00AD6ACF">
        <w:rPr>
          <w:rtl/>
        </w:rPr>
        <w:t xml:space="preserve"> </w:t>
      </w:r>
      <w:r w:rsidRPr="00AD6ACF">
        <w:rPr>
          <w:rFonts w:hint="eastAsia"/>
          <w:rtl/>
        </w:rPr>
        <w:t>האמור</w:t>
      </w:r>
      <w:r w:rsidRPr="00AD6ACF">
        <w:rPr>
          <w:rtl/>
        </w:rPr>
        <w:t xml:space="preserve"> </w:t>
      </w:r>
      <w:r w:rsidRPr="00AD6ACF">
        <w:rPr>
          <w:rFonts w:hint="eastAsia"/>
          <w:rtl/>
        </w:rPr>
        <w:t>או</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הממונה</w:t>
      </w:r>
      <w:r w:rsidRPr="00AD6ACF">
        <w:rPr>
          <w:rtl/>
        </w:rPr>
        <w:t xml:space="preserve"> </w:t>
      </w:r>
      <w:r w:rsidRPr="00AD6ACF">
        <w:rPr>
          <w:rFonts w:hint="eastAsia"/>
          <w:rtl/>
        </w:rPr>
        <w:t>עליו</w:t>
      </w:r>
      <w:r w:rsidRPr="00AD6ACF">
        <w:rPr>
          <w:rtl/>
        </w:rPr>
        <w:t xml:space="preserve"> </w:t>
      </w:r>
      <w:r w:rsidRPr="00AD6ACF">
        <w:rPr>
          <w:rFonts w:hint="eastAsia"/>
          <w:rtl/>
        </w:rPr>
        <w:t>או</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בעלי</w:t>
      </w:r>
      <w:r w:rsidRPr="00AD6ACF">
        <w:rPr>
          <w:rtl/>
        </w:rPr>
        <w:t xml:space="preserve"> </w:t>
      </w:r>
      <w:r w:rsidRPr="00AD6ACF">
        <w:rPr>
          <w:rFonts w:hint="eastAsia"/>
          <w:rtl/>
        </w:rPr>
        <w:t>תפקיד</w:t>
      </w:r>
      <w:r w:rsidRPr="00AD6ACF">
        <w:rPr>
          <w:rtl/>
        </w:rPr>
        <w:t xml:space="preserve"> </w:t>
      </w:r>
      <w:r w:rsidRPr="00AD6ACF">
        <w:rPr>
          <w:rFonts w:hint="eastAsia"/>
          <w:rtl/>
        </w:rPr>
        <w:t>מקרב</w:t>
      </w:r>
      <w:r w:rsidRPr="00AD6ACF">
        <w:rPr>
          <w:rtl/>
        </w:rPr>
        <w:t xml:space="preserve"> </w:t>
      </w:r>
      <w:r w:rsidRPr="00AD6ACF">
        <w:rPr>
          <w:rFonts w:hint="eastAsia"/>
          <w:rtl/>
        </w:rPr>
        <w:t>הנהלת</w:t>
      </w:r>
      <w:r w:rsidRPr="00AD6ACF">
        <w:rPr>
          <w:rtl/>
        </w:rPr>
        <w:t xml:space="preserve"> </w:t>
      </w:r>
      <w:r w:rsidRPr="00AD6ACF">
        <w:rPr>
          <w:rFonts w:hint="eastAsia"/>
          <w:rtl/>
        </w:rPr>
        <w:t>היצרן</w:t>
      </w:r>
      <w:r w:rsidRPr="00AD6ACF">
        <w:rPr>
          <w:rtl/>
        </w:rPr>
        <w:t xml:space="preserve">. </w:t>
      </w:r>
      <w:r w:rsidRPr="00AD6ACF">
        <w:rPr>
          <w:rFonts w:hint="eastAsia"/>
          <w:rtl/>
        </w:rPr>
        <w:t>למען</w:t>
      </w:r>
      <w:r w:rsidRPr="00AD6ACF">
        <w:rPr>
          <w:rtl/>
        </w:rPr>
        <w:t xml:space="preserve"> </w:t>
      </w:r>
      <w:r w:rsidRPr="00AD6ACF">
        <w:rPr>
          <w:rFonts w:hint="eastAsia"/>
          <w:rtl/>
        </w:rPr>
        <w:t>הסר</w:t>
      </w:r>
      <w:r w:rsidRPr="00AD6ACF">
        <w:rPr>
          <w:rtl/>
        </w:rPr>
        <w:t xml:space="preserve"> </w:t>
      </w:r>
      <w:r w:rsidRPr="00AD6ACF">
        <w:rPr>
          <w:rFonts w:hint="eastAsia"/>
          <w:rtl/>
        </w:rPr>
        <w:t>ספק</w:t>
      </w:r>
      <w:r w:rsidRPr="00AD6ACF">
        <w:rPr>
          <w:rtl/>
        </w:rPr>
        <w:t xml:space="preserve">, </w:t>
      </w:r>
      <w:r w:rsidRPr="00AD6ACF">
        <w:rPr>
          <w:rFonts w:hint="eastAsia"/>
          <w:rtl/>
        </w:rPr>
        <w:t>עורך</w:t>
      </w:r>
      <w:r w:rsidRPr="00AD6ACF">
        <w:rPr>
          <w:rtl/>
        </w:rPr>
        <w:t xml:space="preserve"> </w:t>
      </w:r>
      <w:r w:rsidRPr="00AD6ACF">
        <w:rPr>
          <w:rFonts w:hint="eastAsia"/>
          <w:rtl/>
        </w:rPr>
        <w:t>המכרז</w:t>
      </w:r>
      <w:r w:rsidRPr="00AD6ACF">
        <w:rPr>
          <w:rtl/>
        </w:rPr>
        <w:t xml:space="preserve"> </w:t>
      </w:r>
      <w:r w:rsidRPr="00AD6ACF">
        <w:rPr>
          <w:rFonts w:hint="eastAsia"/>
          <w:rtl/>
        </w:rPr>
        <w:t>שומר</w:t>
      </w:r>
      <w:r w:rsidRPr="00AD6ACF">
        <w:rPr>
          <w:rtl/>
        </w:rPr>
        <w:t xml:space="preserve"> </w:t>
      </w:r>
      <w:r w:rsidRPr="00AD6ACF">
        <w:rPr>
          <w:rFonts w:hint="eastAsia"/>
          <w:rtl/>
        </w:rPr>
        <w:t>לעצמו</w:t>
      </w:r>
      <w:r w:rsidRPr="00AD6ACF">
        <w:rPr>
          <w:rtl/>
        </w:rPr>
        <w:t xml:space="preserve"> </w:t>
      </w:r>
      <w:r w:rsidRPr="00AD6ACF">
        <w:rPr>
          <w:rFonts w:hint="eastAsia"/>
          <w:rtl/>
        </w:rPr>
        <w:t>את</w:t>
      </w:r>
      <w:r w:rsidRPr="00AD6ACF">
        <w:rPr>
          <w:rtl/>
        </w:rPr>
        <w:t xml:space="preserve"> </w:t>
      </w:r>
      <w:r w:rsidRPr="00AD6ACF">
        <w:rPr>
          <w:rFonts w:hint="eastAsia"/>
          <w:rtl/>
        </w:rPr>
        <w:t>הזכות</w:t>
      </w:r>
      <w:r w:rsidRPr="00AD6ACF">
        <w:rPr>
          <w:rtl/>
        </w:rPr>
        <w:t xml:space="preserve"> </w:t>
      </w:r>
      <w:r w:rsidRPr="00AD6ACF">
        <w:rPr>
          <w:rFonts w:hint="eastAsia"/>
          <w:rtl/>
        </w:rPr>
        <w:t>לדרוש</w:t>
      </w:r>
      <w:r w:rsidRPr="00AD6ACF">
        <w:rPr>
          <w:rtl/>
        </w:rPr>
        <w:t xml:space="preserve"> </w:t>
      </w:r>
      <w:r w:rsidRPr="00AD6ACF">
        <w:rPr>
          <w:rFonts w:hint="eastAsia"/>
          <w:rtl/>
        </w:rPr>
        <w:t>אישורים</w:t>
      </w:r>
      <w:r w:rsidRPr="00AD6ACF">
        <w:rPr>
          <w:rtl/>
        </w:rPr>
        <w:t xml:space="preserve"> </w:t>
      </w:r>
      <w:r w:rsidRPr="00AD6ACF">
        <w:rPr>
          <w:rFonts w:hint="eastAsia"/>
          <w:rtl/>
        </w:rPr>
        <w:t>נוספים</w:t>
      </w:r>
      <w:r w:rsidRPr="00AD6ACF">
        <w:rPr>
          <w:rtl/>
        </w:rPr>
        <w:t xml:space="preserve">/אחרים </w:t>
      </w:r>
      <w:r w:rsidRPr="00AD6ACF">
        <w:rPr>
          <w:rFonts w:hint="eastAsia"/>
          <w:rtl/>
        </w:rPr>
        <w:t>לרבות</w:t>
      </w:r>
      <w:r w:rsidRPr="00AD6ACF">
        <w:rPr>
          <w:rtl/>
        </w:rPr>
        <w:t xml:space="preserve"> </w:t>
      </w:r>
      <w:r w:rsidRPr="00AD6ACF">
        <w:rPr>
          <w:rFonts w:hint="eastAsia"/>
          <w:rtl/>
        </w:rPr>
        <w:t>דרישה</w:t>
      </w:r>
      <w:r w:rsidRPr="00AD6ACF">
        <w:rPr>
          <w:rtl/>
        </w:rPr>
        <w:t xml:space="preserve"> </w:t>
      </w:r>
      <w:r w:rsidRPr="00AD6ACF">
        <w:rPr>
          <w:rFonts w:hint="eastAsia"/>
          <w:rtl/>
        </w:rPr>
        <w:t>לחתימת</w:t>
      </w:r>
      <w:r w:rsidRPr="00AD6ACF">
        <w:rPr>
          <w:rtl/>
        </w:rPr>
        <w:t xml:space="preserve"> </w:t>
      </w:r>
      <w:r w:rsidRPr="00AD6ACF">
        <w:rPr>
          <w:rFonts w:hint="eastAsia"/>
          <w:rtl/>
        </w:rPr>
        <w:t>נציג</w:t>
      </w:r>
      <w:r w:rsidRPr="00AD6ACF">
        <w:rPr>
          <w:rtl/>
        </w:rPr>
        <w:t xml:space="preserve"> נוסף מטעם היצרן על המחירון הרשמי.</w:t>
      </w:r>
      <w:bookmarkEnd w:id="185"/>
    </w:p>
    <w:p w14:paraId="7663E7AC" w14:textId="0A1F35AA" w:rsidR="00123871" w:rsidRPr="00AD6ACF" w:rsidRDefault="00123871" w:rsidP="005F1BCE">
      <w:pPr>
        <w:pStyle w:val="30"/>
      </w:pPr>
      <w:r w:rsidRPr="00AD6ACF">
        <w:rPr>
          <w:rFonts w:hint="eastAsia"/>
          <w:rtl/>
        </w:rPr>
        <w:t>המחירון</w:t>
      </w:r>
      <w:r w:rsidRPr="00AD6ACF">
        <w:rPr>
          <w:rtl/>
        </w:rPr>
        <w:t xml:space="preserve"> </w:t>
      </w:r>
      <w:r w:rsidRPr="00AD6ACF">
        <w:rPr>
          <w:rFonts w:hint="eastAsia"/>
          <w:rtl/>
        </w:rPr>
        <w:t>הקובע</w:t>
      </w:r>
    </w:p>
    <w:p w14:paraId="71BBB55B" w14:textId="77777777" w:rsidR="00123871" w:rsidRPr="00AD6ACF" w:rsidRDefault="00123871" w:rsidP="009B2FDC">
      <w:pPr>
        <w:pStyle w:val="42"/>
      </w:pPr>
      <w:r w:rsidRPr="00AD6ACF">
        <w:rPr>
          <w:rFonts w:hint="eastAsia"/>
          <w:rtl/>
        </w:rPr>
        <w:t>מחירון</w:t>
      </w:r>
      <w:r w:rsidRPr="00AD6ACF">
        <w:rPr>
          <w:rtl/>
        </w:rPr>
        <w:t xml:space="preserve"> לשירותים הניתנים באזור חו"ל – המחירון הקובע יהיה מחירון חו"ל.</w:t>
      </w:r>
    </w:p>
    <w:p w14:paraId="49295846" w14:textId="35B771BB" w:rsidR="00123871" w:rsidRPr="00AD6ACF" w:rsidRDefault="00123871" w:rsidP="009B2FDC">
      <w:pPr>
        <w:pStyle w:val="42"/>
      </w:pPr>
      <w:r w:rsidRPr="00AD6ACF">
        <w:rPr>
          <w:rFonts w:hint="eastAsia"/>
          <w:rtl/>
        </w:rPr>
        <w:t>מחירון</w:t>
      </w:r>
      <w:r w:rsidRPr="00AD6ACF">
        <w:rPr>
          <w:rtl/>
        </w:rPr>
        <w:t xml:space="preserve"> </w:t>
      </w:r>
      <w:r w:rsidRPr="00AD6ACF">
        <w:rPr>
          <w:rFonts w:hint="eastAsia"/>
          <w:rtl/>
        </w:rPr>
        <w:t>לשירותים</w:t>
      </w:r>
      <w:r w:rsidRPr="00AD6ACF">
        <w:rPr>
          <w:rtl/>
        </w:rPr>
        <w:t xml:space="preserve"> </w:t>
      </w:r>
      <w:r w:rsidRPr="00AD6ACF">
        <w:rPr>
          <w:rFonts w:hint="eastAsia"/>
          <w:rtl/>
        </w:rPr>
        <w:t>הניתנים</w:t>
      </w:r>
      <w:r w:rsidR="00470F1A">
        <w:rPr>
          <w:rtl/>
        </w:rPr>
        <w:t xml:space="preserve"> </w:t>
      </w:r>
      <w:r w:rsidRPr="00AD6ACF">
        <w:rPr>
          <w:rFonts w:hint="eastAsia"/>
          <w:rtl/>
        </w:rPr>
        <w:t>באזור</w:t>
      </w:r>
      <w:r w:rsidRPr="00AD6ACF">
        <w:rPr>
          <w:rtl/>
        </w:rPr>
        <w:t xml:space="preserve"> </w:t>
      </w:r>
      <w:r w:rsidRPr="00AD6ACF">
        <w:rPr>
          <w:rFonts w:hint="eastAsia"/>
          <w:rtl/>
        </w:rPr>
        <w:t>ישראל</w:t>
      </w:r>
    </w:p>
    <w:p w14:paraId="522C44C7" w14:textId="77777777" w:rsidR="00123871" w:rsidRPr="00AD6ACF" w:rsidRDefault="00123871" w:rsidP="003C139C">
      <w:pPr>
        <w:pStyle w:val="53"/>
      </w:pPr>
      <w:r w:rsidRPr="00AD6ACF">
        <w:rPr>
          <w:rFonts w:hint="eastAsia"/>
          <w:rtl/>
        </w:rPr>
        <w:t>המחירון</w:t>
      </w:r>
      <w:r w:rsidRPr="00AD6ACF">
        <w:rPr>
          <w:rtl/>
        </w:rPr>
        <w:t xml:space="preserve"> </w:t>
      </w:r>
      <w:r w:rsidRPr="00AD6ACF">
        <w:rPr>
          <w:rFonts w:hint="eastAsia"/>
          <w:rtl/>
        </w:rPr>
        <w:t>הקובע</w:t>
      </w:r>
      <w:r w:rsidRPr="00AD6ACF">
        <w:rPr>
          <w:rtl/>
        </w:rPr>
        <w:t xml:space="preserve"> </w:t>
      </w:r>
      <w:r w:rsidRPr="00AD6ACF">
        <w:rPr>
          <w:rFonts w:hint="eastAsia"/>
          <w:rtl/>
        </w:rPr>
        <w:t>הוא</w:t>
      </w:r>
      <w:r w:rsidRPr="00AD6ACF">
        <w:rPr>
          <w:rtl/>
        </w:rPr>
        <w:t xml:space="preserve"> </w:t>
      </w:r>
      <w:r w:rsidRPr="00AD6ACF">
        <w:rPr>
          <w:rFonts w:hint="eastAsia"/>
          <w:rtl/>
        </w:rPr>
        <w:t>המחירון</w:t>
      </w:r>
      <w:r w:rsidRPr="00AD6ACF">
        <w:rPr>
          <w:rtl/>
        </w:rPr>
        <w:t xml:space="preserve"> </w:t>
      </w:r>
      <w:r w:rsidRPr="00AD6ACF">
        <w:rPr>
          <w:rFonts w:hint="eastAsia"/>
          <w:rtl/>
        </w:rPr>
        <w:t>שעל</w:t>
      </w:r>
      <w:r w:rsidRPr="00AD6ACF">
        <w:rPr>
          <w:rtl/>
        </w:rPr>
        <w:t xml:space="preserve"> </w:t>
      </w:r>
      <w:r w:rsidRPr="00AD6ACF">
        <w:rPr>
          <w:rFonts w:hint="eastAsia"/>
          <w:rtl/>
        </w:rPr>
        <w:t>בסיסו</w:t>
      </w:r>
      <w:r w:rsidRPr="00AD6ACF">
        <w:rPr>
          <w:rtl/>
        </w:rPr>
        <w:t xml:space="preserve"> </w:t>
      </w:r>
      <w:r w:rsidRPr="00AD6ACF">
        <w:rPr>
          <w:rFonts w:hint="eastAsia"/>
          <w:rtl/>
        </w:rPr>
        <w:t>ירכשו</w:t>
      </w:r>
      <w:r w:rsidRPr="00AD6ACF">
        <w:rPr>
          <w:rtl/>
        </w:rPr>
        <w:t xml:space="preserve"> </w:t>
      </w:r>
      <w:r w:rsidRPr="00AD6ACF">
        <w:rPr>
          <w:rFonts w:hint="eastAsia"/>
          <w:rtl/>
        </w:rPr>
        <w:t>המזמינים</w:t>
      </w:r>
      <w:r w:rsidRPr="00AD6ACF">
        <w:rPr>
          <w:rtl/>
        </w:rPr>
        <w:t xml:space="preserve"> </w:t>
      </w:r>
      <w:r w:rsidRPr="00AD6ACF">
        <w:rPr>
          <w:rFonts w:hint="eastAsia"/>
          <w:rtl/>
        </w:rPr>
        <w:t>שירותים</w:t>
      </w:r>
      <w:r w:rsidRPr="00AD6ACF">
        <w:rPr>
          <w:rtl/>
        </w:rPr>
        <w:t xml:space="preserve"> </w:t>
      </w:r>
      <w:r w:rsidRPr="00AD6ACF">
        <w:rPr>
          <w:rFonts w:hint="eastAsia"/>
          <w:rtl/>
        </w:rPr>
        <w:t>באזור</w:t>
      </w:r>
      <w:r w:rsidRPr="00AD6ACF">
        <w:rPr>
          <w:rtl/>
        </w:rPr>
        <w:t xml:space="preserve"> </w:t>
      </w:r>
      <w:r w:rsidRPr="00AD6ACF">
        <w:rPr>
          <w:rFonts w:hint="eastAsia"/>
          <w:rtl/>
        </w:rPr>
        <w:t>הישראלי</w:t>
      </w:r>
      <w:r w:rsidRPr="00AD6ACF">
        <w:rPr>
          <w:rtl/>
        </w:rPr>
        <w:t xml:space="preserve"> </w:t>
      </w:r>
      <w:r w:rsidRPr="00AD6ACF">
        <w:rPr>
          <w:rFonts w:hint="eastAsia"/>
          <w:rtl/>
        </w:rPr>
        <w:t>וממנו</w:t>
      </w:r>
      <w:r w:rsidRPr="00AD6ACF">
        <w:rPr>
          <w:rtl/>
        </w:rPr>
        <w:t xml:space="preserve"> </w:t>
      </w:r>
      <w:r w:rsidRPr="00AD6ACF">
        <w:rPr>
          <w:rFonts w:hint="eastAsia"/>
          <w:rtl/>
        </w:rPr>
        <w:t>יגזרו</w:t>
      </w:r>
      <w:r w:rsidRPr="00AD6ACF">
        <w:rPr>
          <w:rtl/>
        </w:rPr>
        <w:t xml:space="preserve"> </w:t>
      </w:r>
      <w:r w:rsidRPr="00AD6ACF">
        <w:rPr>
          <w:rFonts w:hint="eastAsia"/>
          <w:rtl/>
        </w:rPr>
        <w:t>ההנחות</w:t>
      </w:r>
      <w:r w:rsidRPr="00AD6ACF">
        <w:rPr>
          <w:rtl/>
        </w:rPr>
        <w:t xml:space="preserve"> </w:t>
      </w:r>
      <w:r w:rsidRPr="00AD6ACF">
        <w:rPr>
          <w:rFonts w:hint="eastAsia"/>
          <w:rtl/>
        </w:rPr>
        <w:t>המוצעות</w:t>
      </w:r>
      <w:r w:rsidRPr="00AD6ACF">
        <w:rPr>
          <w:rtl/>
        </w:rPr>
        <w:t xml:space="preserve"> </w:t>
      </w:r>
      <w:r w:rsidRPr="00AD6ACF">
        <w:rPr>
          <w:rFonts w:hint="eastAsia"/>
          <w:rtl/>
        </w:rPr>
        <w:t>על</w:t>
      </w:r>
      <w:r w:rsidRPr="00AD6ACF">
        <w:rPr>
          <w:rtl/>
        </w:rPr>
        <w:t xml:space="preserve"> </w:t>
      </w:r>
      <w:r w:rsidRPr="00AD6ACF">
        <w:rPr>
          <w:rFonts w:hint="eastAsia"/>
          <w:rtl/>
        </w:rPr>
        <w:t>ידי</w:t>
      </w:r>
      <w:r w:rsidRPr="00AD6ACF">
        <w:rPr>
          <w:rtl/>
        </w:rPr>
        <w:t xml:space="preserve"> </w:t>
      </w:r>
      <w:r w:rsidRPr="00AD6ACF">
        <w:rPr>
          <w:rFonts w:hint="eastAsia"/>
          <w:rtl/>
        </w:rPr>
        <w:t>המציע</w:t>
      </w:r>
      <w:r w:rsidRPr="00AD6ACF">
        <w:rPr>
          <w:rtl/>
        </w:rPr>
        <w:t xml:space="preserve"> </w:t>
      </w:r>
      <w:r w:rsidRPr="00AD6ACF">
        <w:rPr>
          <w:rFonts w:hint="eastAsia"/>
          <w:rtl/>
        </w:rPr>
        <w:t>לשירותים</w:t>
      </w:r>
      <w:r w:rsidRPr="00AD6ACF">
        <w:rPr>
          <w:rtl/>
        </w:rPr>
        <w:t xml:space="preserve"> </w:t>
      </w:r>
      <w:r w:rsidRPr="00AD6ACF">
        <w:rPr>
          <w:rFonts w:hint="eastAsia"/>
          <w:rtl/>
        </w:rPr>
        <w:t>אלו</w:t>
      </w:r>
      <w:r w:rsidRPr="00AD6ACF">
        <w:rPr>
          <w:rtl/>
        </w:rPr>
        <w:t xml:space="preserve">. </w:t>
      </w:r>
      <w:r w:rsidRPr="00AD6ACF">
        <w:rPr>
          <w:rFonts w:hint="eastAsia"/>
          <w:rtl/>
        </w:rPr>
        <w:t>המחירון</w:t>
      </w:r>
      <w:r w:rsidRPr="00AD6ACF">
        <w:rPr>
          <w:rtl/>
        </w:rPr>
        <w:t xml:space="preserve"> </w:t>
      </w:r>
      <w:r w:rsidRPr="00AD6ACF">
        <w:rPr>
          <w:rFonts w:hint="eastAsia"/>
          <w:rtl/>
        </w:rPr>
        <w:t>הקובע</w:t>
      </w:r>
      <w:r w:rsidRPr="00AD6ACF">
        <w:rPr>
          <w:rtl/>
        </w:rPr>
        <w:t xml:space="preserve"> </w:t>
      </w:r>
      <w:r w:rsidRPr="00AD6ACF">
        <w:rPr>
          <w:rFonts w:hint="eastAsia"/>
          <w:rtl/>
        </w:rPr>
        <w:t>יקבע</w:t>
      </w:r>
      <w:r w:rsidRPr="00AD6ACF">
        <w:rPr>
          <w:rtl/>
        </w:rPr>
        <w:t xml:space="preserve"> </w:t>
      </w:r>
      <w:r w:rsidRPr="00AD6ACF">
        <w:rPr>
          <w:rFonts w:hint="eastAsia"/>
          <w:rtl/>
        </w:rPr>
        <w:t>בהתאם</w:t>
      </w:r>
      <w:r w:rsidRPr="00AD6ACF">
        <w:rPr>
          <w:rtl/>
        </w:rPr>
        <w:t xml:space="preserve"> </w:t>
      </w:r>
      <w:r w:rsidRPr="00AD6ACF">
        <w:rPr>
          <w:rFonts w:hint="eastAsia"/>
          <w:rtl/>
        </w:rPr>
        <w:t>למפורט</w:t>
      </w:r>
      <w:r w:rsidRPr="00AD6ACF">
        <w:rPr>
          <w:rtl/>
        </w:rPr>
        <w:t xml:space="preserve"> </w:t>
      </w:r>
      <w:r w:rsidRPr="00AD6ACF">
        <w:rPr>
          <w:rFonts w:hint="eastAsia"/>
          <w:rtl/>
        </w:rPr>
        <w:t>להלן</w:t>
      </w:r>
      <w:r w:rsidRPr="00AD6ACF">
        <w:rPr>
          <w:rtl/>
        </w:rPr>
        <w:t>:</w:t>
      </w:r>
    </w:p>
    <w:p w14:paraId="07576DD9" w14:textId="77777777" w:rsidR="00123871" w:rsidRPr="00AD6ACF" w:rsidRDefault="00123871" w:rsidP="003C139C">
      <w:pPr>
        <w:pStyle w:val="53"/>
      </w:pPr>
      <w:r w:rsidRPr="00AD6ACF">
        <w:rPr>
          <w:rFonts w:hint="eastAsia"/>
          <w:rtl/>
        </w:rPr>
        <w:t>המחיר</w:t>
      </w:r>
      <w:r w:rsidRPr="00AD6ACF">
        <w:rPr>
          <w:rtl/>
        </w:rPr>
        <w:t xml:space="preserve"> </w:t>
      </w:r>
      <w:r w:rsidRPr="00AD6ACF">
        <w:rPr>
          <w:rFonts w:hint="eastAsia"/>
          <w:rtl/>
        </w:rPr>
        <w:t>הזול</w:t>
      </w:r>
      <w:r w:rsidRPr="00AD6ACF">
        <w:rPr>
          <w:rtl/>
        </w:rPr>
        <w:t xml:space="preserve"> </w:t>
      </w:r>
      <w:r w:rsidRPr="00AD6ACF">
        <w:rPr>
          <w:rFonts w:hint="eastAsia"/>
          <w:rtl/>
        </w:rPr>
        <w:t>עבור</w:t>
      </w:r>
      <w:r w:rsidRPr="00AD6ACF">
        <w:rPr>
          <w:rtl/>
        </w:rPr>
        <w:t xml:space="preserve"> </w:t>
      </w:r>
      <w:r w:rsidRPr="00AD6ACF">
        <w:rPr>
          <w:rFonts w:hint="eastAsia"/>
          <w:rtl/>
        </w:rPr>
        <w:t>כל</w:t>
      </w:r>
      <w:r w:rsidRPr="00AD6ACF">
        <w:rPr>
          <w:rtl/>
        </w:rPr>
        <w:t xml:space="preserve"> </w:t>
      </w:r>
      <w:r w:rsidRPr="00AD6ACF">
        <w:rPr>
          <w:rFonts w:hint="eastAsia"/>
          <w:rtl/>
        </w:rPr>
        <w:t>שירות</w:t>
      </w:r>
      <w:r w:rsidRPr="00AD6ACF">
        <w:rPr>
          <w:rtl/>
        </w:rPr>
        <w:t xml:space="preserve">, </w:t>
      </w:r>
      <w:r w:rsidRPr="00AD6ACF">
        <w:rPr>
          <w:rFonts w:hint="eastAsia"/>
          <w:rtl/>
        </w:rPr>
        <w:t>מבין</w:t>
      </w:r>
      <w:r w:rsidRPr="00AD6ACF">
        <w:rPr>
          <w:rtl/>
        </w:rPr>
        <w:t xml:space="preserve"> </w:t>
      </w:r>
      <w:r w:rsidRPr="00AD6ACF">
        <w:rPr>
          <w:rFonts w:hint="eastAsia"/>
          <w:rtl/>
        </w:rPr>
        <w:t>המחירונים</w:t>
      </w:r>
      <w:r w:rsidRPr="00AD6ACF">
        <w:rPr>
          <w:rtl/>
        </w:rPr>
        <w:t xml:space="preserve"> </w:t>
      </w:r>
      <w:r w:rsidRPr="00AD6ACF">
        <w:rPr>
          <w:rFonts w:hint="eastAsia"/>
          <w:rtl/>
        </w:rPr>
        <w:t>הבאים</w:t>
      </w:r>
      <w:r w:rsidRPr="00AD6ACF">
        <w:rPr>
          <w:rtl/>
        </w:rPr>
        <w:t>:</w:t>
      </w:r>
    </w:p>
    <w:p w14:paraId="401DD25B" w14:textId="70C0E592" w:rsidR="00123871" w:rsidRPr="00AD6ACF" w:rsidRDefault="00123871" w:rsidP="003C139C">
      <w:pPr>
        <w:pStyle w:val="53"/>
      </w:pPr>
      <w:r w:rsidRPr="00AD6ACF">
        <w:rPr>
          <w:rFonts w:hint="eastAsia"/>
          <w:u w:val="single"/>
          <w:rtl/>
        </w:rPr>
        <w:t>מחירון</w:t>
      </w:r>
      <w:r w:rsidRPr="00AD6ACF">
        <w:rPr>
          <w:u w:val="single"/>
          <w:rtl/>
        </w:rPr>
        <w:t xml:space="preserve"> </w:t>
      </w:r>
      <w:r w:rsidRPr="00AD6ACF">
        <w:rPr>
          <w:rFonts w:hint="eastAsia"/>
          <w:u w:val="single"/>
          <w:rtl/>
        </w:rPr>
        <w:t>חו</w:t>
      </w:r>
      <w:r w:rsidRPr="00AD6ACF">
        <w:rPr>
          <w:u w:val="single"/>
          <w:rtl/>
        </w:rPr>
        <w:t>"ל</w:t>
      </w:r>
      <w:r w:rsidRPr="00AD6ACF">
        <w:rPr>
          <w:rtl/>
        </w:rPr>
        <w:t xml:space="preserve"> של השירות בקטלוג השירותים של אזור זה.</w:t>
      </w:r>
      <w:r w:rsidR="00470F1A">
        <w:rPr>
          <w:rtl/>
        </w:rPr>
        <w:t xml:space="preserve"> </w:t>
      </w:r>
    </w:p>
    <w:p w14:paraId="531BD38F" w14:textId="77777777" w:rsidR="00123871" w:rsidRPr="00AD6ACF" w:rsidRDefault="00123871" w:rsidP="003C139C">
      <w:pPr>
        <w:pStyle w:val="53"/>
      </w:pPr>
      <w:bookmarkStart w:id="186" w:name="_Ref173422042"/>
      <w:r w:rsidRPr="00AD6ACF">
        <w:rPr>
          <w:rFonts w:hint="eastAsia"/>
          <w:u w:val="single"/>
          <w:rtl/>
        </w:rPr>
        <w:t>מחירון</w:t>
      </w:r>
      <w:r w:rsidRPr="00AD6ACF">
        <w:rPr>
          <w:u w:val="single"/>
          <w:rtl/>
        </w:rPr>
        <w:t xml:space="preserve"> </w:t>
      </w:r>
      <w:r w:rsidRPr="00AD6ACF">
        <w:rPr>
          <w:rFonts w:hint="eastAsia"/>
          <w:u w:val="single"/>
          <w:rtl/>
        </w:rPr>
        <w:t>ישראל</w:t>
      </w:r>
      <w:r w:rsidRPr="00AD6ACF">
        <w:rPr>
          <w:rtl/>
        </w:rPr>
        <w:t xml:space="preserve"> של השירות בקטלוג השירותים של האזור הישראלי כפי שנקבע על ידי המציע עבור לקוחות האזור והמפורסם באופן פומבי.</w:t>
      </w:r>
      <w:bookmarkEnd w:id="186"/>
    </w:p>
    <w:p w14:paraId="6D90015E" w14:textId="77777777" w:rsidR="00123871" w:rsidRPr="00AD6ACF" w:rsidRDefault="00123871" w:rsidP="003C139C">
      <w:pPr>
        <w:pStyle w:val="53"/>
      </w:pPr>
      <w:r w:rsidRPr="00AD6ACF">
        <w:rPr>
          <w:rFonts w:hint="eastAsia"/>
          <w:rtl/>
        </w:rPr>
        <w:t>שינוי</w:t>
      </w:r>
      <w:r w:rsidRPr="00AD6ACF">
        <w:rPr>
          <w:rtl/>
        </w:rPr>
        <w:t xml:space="preserve"> מחירון חו"ל – במקרה של שינוי קיצוני במחירון חו"ל כתוצאה משינויים אקסוגניים שאינם בשליטת הספק, ואינם קיימים באזור הישראלי יחולו ההסדרים הבאים:</w:t>
      </w:r>
    </w:p>
    <w:p w14:paraId="48916CFB" w14:textId="77777777" w:rsidR="00123871" w:rsidRPr="00AD6ACF" w:rsidRDefault="00123871" w:rsidP="003C139C">
      <w:pPr>
        <w:pStyle w:val="53"/>
      </w:pPr>
      <w:r w:rsidRPr="00AD6ACF">
        <w:rPr>
          <w:rFonts w:hint="eastAsia"/>
          <w:rtl/>
        </w:rPr>
        <w:t>הספק</w:t>
      </w:r>
      <w:r w:rsidRPr="00AD6ACF">
        <w:rPr>
          <w:rtl/>
        </w:rPr>
        <w:t xml:space="preserve"> יוכל לפנות לעורך המכרז בבקשה לשנות את אזור חו"ל לאזור אחר הנמצא באיחוד האירופי אשר הוא אחד מ-3 האזורים בעלי היקף המכירות הגבוה ביותר באיחוד האירופי, תוך נימוק בקשתו. </w:t>
      </w:r>
    </w:p>
    <w:p w14:paraId="0E0EC083" w14:textId="77777777" w:rsidR="00123871" w:rsidRPr="00AD6ACF" w:rsidRDefault="00123871" w:rsidP="003C139C">
      <w:pPr>
        <w:pStyle w:val="53"/>
      </w:pPr>
      <w:r w:rsidRPr="00AD6ACF">
        <w:rPr>
          <w:rFonts w:hint="eastAsia"/>
          <w:rtl/>
        </w:rPr>
        <w:t>עורך</w:t>
      </w:r>
      <w:r w:rsidRPr="00AD6ACF">
        <w:rPr>
          <w:rtl/>
        </w:rPr>
        <w:t xml:space="preserve"> המכרז יבחן את הבקשה בחיוב וככל שאין בבקשה כאמור כדי לפגוע במזמינים באופן שאינו הוגן, יאשר את הבקשה. </w:t>
      </w:r>
    </w:p>
    <w:p w14:paraId="66FC2792" w14:textId="6CDE0699" w:rsidR="00123871" w:rsidRPr="00AD6ACF" w:rsidRDefault="00123871" w:rsidP="003C139C">
      <w:pPr>
        <w:pStyle w:val="53"/>
      </w:pPr>
      <w:r w:rsidRPr="00AD6ACF">
        <w:rPr>
          <w:rFonts w:hint="eastAsia"/>
          <w:rtl/>
        </w:rPr>
        <w:t>ככל</w:t>
      </w:r>
      <w:r w:rsidRPr="00AD6ACF">
        <w:rPr>
          <w:rtl/>
        </w:rPr>
        <w:t xml:space="preserve"> במקרה שעורך המכרז אישר את שינוי אזור חו"ל ישמשו המחירים של אזור חו"ל הקודם כמחירי מקסימום באזור חו"ל החדש.</w:t>
      </w:r>
      <w:r w:rsidR="00470F1A">
        <w:rPr>
          <w:rtl/>
        </w:rPr>
        <w:t xml:space="preserve"> </w:t>
      </w:r>
    </w:p>
    <w:p w14:paraId="7286FEE7" w14:textId="77777777" w:rsidR="00123871" w:rsidRPr="00AD6ACF" w:rsidRDefault="00123871" w:rsidP="003C139C">
      <w:pPr>
        <w:pStyle w:val="53"/>
      </w:pPr>
      <w:r w:rsidRPr="00AD6ACF">
        <w:rPr>
          <w:rFonts w:hint="eastAsia"/>
          <w:rtl/>
        </w:rPr>
        <w:t>המציע</w:t>
      </w:r>
      <w:r w:rsidRPr="00AD6ACF">
        <w:rPr>
          <w:rtl/>
        </w:rPr>
        <w:t xml:space="preserve"> </w:t>
      </w:r>
      <w:r w:rsidRPr="00AD6ACF">
        <w:rPr>
          <w:rFonts w:hint="eastAsia"/>
          <w:rtl/>
        </w:rPr>
        <w:t>מתחייב</w:t>
      </w:r>
      <w:r w:rsidRPr="00AD6ACF">
        <w:rPr>
          <w:rtl/>
        </w:rPr>
        <w:t xml:space="preserve"> </w:t>
      </w:r>
      <w:r w:rsidRPr="00AD6ACF">
        <w:rPr>
          <w:rFonts w:hint="eastAsia"/>
          <w:rtl/>
        </w:rPr>
        <w:t>לאפשר</w:t>
      </w:r>
      <w:r w:rsidRPr="00AD6ACF">
        <w:rPr>
          <w:rtl/>
        </w:rPr>
        <w:t xml:space="preserve"> </w:t>
      </w:r>
      <w:r w:rsidRPr="00AD6ACF">
        <w:rPr>
          <w:rFonts w:hint="eastAsia"/>
          <w:rtl/>
        </w:rPr>
        <w:t>לעורך</w:t>
      </w:r>
      <w:r w:rsidRPr="00AD6ACF">
        <w:rPr>
          <w:rtl/>
        </w:rPr>
        <w:t xml:space="preserve"> </w:t>
      </w:r>
      <w:r w:rsidRPr="00AD6ACF">
        <w:rPr>
          <w:rFonts w:hint="eastAsia"/>
          <w:rtl/>
        </w:rPr>
        <w:t>המכרז</w:t>
      </w:r>
      <w:r w:rsidRPr="00AD6ACF">
        <w:rPr>
          <w:rtl/>
        </w:rPr>
        <w:t xml:space="preserve"> </w:t>
      </w:r>
      <w:r w:rsidRPr="00AD6ACF">
        <w:rPr>
          <w:rFonts w:hint="eastAsia"/>
          <w:rtl/>
        </w:rPr>
        <w:t>גישה</w:t>
      </w:r>
      <w:r w:rsidRPr="00AD6ACF">
        <w:rPr>
          <w:rtl/>
        </w:rPr>
        <w:t xml:space="preserve"> </w:t>
      </w:r>
      <w:r w:rsidRPr="00AD6ACF">
        <w:rPr>
          <w:rFonts w:hint="eastAsia"/>
          <w:rtl/>
        </w:rPr>
        <w:t>ישירה</w:t>
      </w:r>
      <w:r w:rsidRPr="00AD6ACF">
        <w:rPr>
          <w:rtl/>
        </w:rPr>
        <w:t xml:space="preserve">, </w:t>
      </w:r>
      <w:r w:rsidRPr="00AD6ACF">
        <w:rPr>
          <w:rFonts w:hint="eastAsia"/>
          <w:rtl/>
        </w:rPr>
        <w:t>מלאה</w:t>
      </w:r>
      <w:r w:rsidRPr="00AD6ACF">
        <w:rPr>
          <w:rtl/>
        </w:rPr>
        <w:t xml:space="preserve"> </w:t>
      </w:r>
      <w:r w:rsidRPr="00AD6ACF">
        <w:rPr>
          <w:rFonts w:hint="eastAsia"/>
          <w:rtl/>
        </w:rPr>
        <w:t>ועצמאית</w:t>
      </w:r>
      <w:r w:rsidRPr="00AD6ACF">
        <w:rPr>
          <w:rtl/>
        </w:rPr>
        <w:t xml:space="preserve"> </w:t>
      </w:r>
      <w:r w:rsidRPr="00AD6ACF">
        <w:rPr>
          <w:rFonts w:hint="eastAsia"/>
          <w:rtl/>
        </w:rPr>
        <w:t>למחירון</w:t>
      </w:r>
      <w:r w:rsidRPr="00AD6ACF">
        <w:rPr>
          <w:rtl/>
        </w:rPr>
        <w:t xml:space="preserve"> </w:t>
      </w:r>
      <w:r w:rsidRPr="00AD6ACF">
        <w:rPr>
          <w:rFonts w:hint="eastAsia"/>
          <w:rtl/>
        </w:rPr>
        <w:t>המלא</w:t>
      </w:r>
      <w:r w:rsidRPr="00AD6ACF">
        <w:rPr>
          <w:rtl/>
        </w:rPr>
        <w:t xml:space="preserve"> </w:t>
      </w:r>
      <w:r w:rsidRPr="00AD6ACF">
        <w:rPr>
          <w:rFonts w:hint="eastAsia"/>
          <w:rtl/>
        </w:rPr>
        <w:t>עבור</w:t>
      </w:r>
      <w:r w:rsidRPr="00AD6ACF">
        <w:rPr>
          <w:rtl/>
        </w:rPr>
        <w:t xml:space="preserve"> </w:t>
      </w:r>
      <w:r w:rsidRPr="00AD6ACF">
        <w:rPr>
          <w:rFonts w:hint="eastAsia"/>
          <w:rtl/>
        </w:rPr>
        <w:t>כל</w:t>
      </w:r>
      <w:r w:rsidRPr="00AD6ACF">
        <w:rPr>
          <w:rtl/>
        </w:rPr>
        <w:t xml:space="preserve"> </w:t>
      </w:r>
      <w:r w:rsidRPr="00AD6ACF">
        <w:rPr>
          <w:rFonts w:hint="eastAsia"/>
          <w:rtl/>
        </w:rPr>
        <w:t>האזורים</w:t>
      </w:r>
      <w:r w:rsidRPr="00AD6ACF">
        <w:rPr>
          <w:rtl/>
        </w:rPr>
        <w:t xml:space="preserve"> </w:t>
      </w:r>
      <w:r w:rsidRPr="00AD6ACF">
        <w:rPr>
          <w:rFonts w:hint="eastAsia"/>
          <w:rtl/>
        </w:rPr>
        <w:t>הציבוריים</w:t>
      </w:r>
      <w:r w:rsidRPr="00AD6ACF">
        <w:rPr>
          <w:rtl/>
        </w:rPr>
        <w:t xml:space="preserve"> </w:t>
      </w:r>
      <w:r w:rsidRPr="00AD6ACF">
        <w:rPr>
          <w:rFonts w:hint="eastAsia"/>
          <w:rtl/>
        </w:rPr>
        <w:t>אשר</w:t>
      </w:r>
      <w:r w:rsidRPr="00AD6ACF">
        <w:rPr>
          <w:rtl/>
        </w:rPr>
        <w:t xml:space="preserve"> </w:t>
      </w:r>
      <w:r w:rsidRPr="00AD6ACF">
        <w:rPr>
          <w:rFonts w:hint="eastAsia"/>
          <w:rtl/>
        </w:rPr>
        <w:t>המזמינים</w:t>
      </w:r>
      <w:r w:rsidRPr="00AD6ACF">
        <w:rPr>
          <w:rtl/>
        </w:rPr>
        <w:t xml:space="preserve"> </w:t>
      </w:r>
      <w:r w:rsidRPr="00AD6ACF">
        <w:rPr>
          <w:rFonts w:hint="eastAsia"/>
          <w:rtl/>
        </w:rPr>
        <w:t>יכולים</w:t>
      </w:r>
      <w:r w:rsidRPr="00AD6ACF">
        <w:rPr>
          <w:rtl/>
        </w:rPr>
        <w:t xml:space="preserve"> </w:t>
      </w:r>
      <w:r w:rsidRPr="00AD6ACF">
        <w:rPr>
          <w:rFonts w:hint="eastAsia"/>
          <w:rtl/>
        </w:rPr>
        <w:t>להזמין</w:t>
      </w:r>
      <w:r w:rsidRPr="00AD6ACF">
        <w:rPr>
          <w:rtl/>
        </w:rPr>
        <w:t xml:space="preserve"> </w:t>
      </w:r>
      <w:r w:rsidRPr="00AD6ACF">
        <w:rPr>
          <w:rFonts w:hint="eastAsia"/>
          <w:rtl/>
        </w:rPr>
        <w:t>שירותים</w:t>
      </w:r>
      <w:r w:rsidRPr="00AD6ACF">
        <w:rPr>
          <w:rtl/>
        </w:rPr>
        <w:t xml:space="preserve"> </w:t>
      </w:r>
      <w:r w:rsidRPr="00AD6ACF">
        <w:rPr>
          <w:rFonts w:hint="eastAsia"/>
          <w:rtl/>
        </w:rPr>
        <w:t>מהם</w:t>
      </w:r>
      <w:r w:rsidRPr="00AD6ACF">
        <w:rPr>
          <w:rtl/>
        </w:rPr>
        <w:t xml:space="preserve">, </w:t>
      </w:r>
      <w:r w:rsidRPr="00AD6ACF">
        <w:rPr>
          <w:rFonts w:hint="eastAsia"/>
          <w:rtl/>
        </w:rPr>
        <w:t>החל</w:t>
      </w:r>
      <w:r w:rsidRPr="00AD6ACF">
        <w:rPr>
          <w:rtl/>
        </w:rPr>
        <w:t xml:space="preserve"> </w:t>
      </w:r>
      <w:r w:rsidRPr="00AD6ACF">
        <w:rPr>
          <w:rFonts w:hint="eastAsia"/>
          <w:rtl/>
        </w:rPr>
        <w:t>מיום</w:t>
      </w:r>
      <w:r w:rsidRPr="00AD6ACF">
        <w:rPr>
          <w:rtl/>
        </w:rPr>
        <w:t xml:space="preserve"> </w:t>
      </w:r>
      <w:r w:rsidRPr="00AD6ACF">
        <w:rPr>
          <w:rFonts w:hint="eastAsia"/>
          <w:rtl/>
        </w:rPr>
        <w:t>הגשת</w:t>
      </w:r>
      <w:r w:rsidRPr="00AD6ACF">
        <w:rPr>
          <w:rtl/>
        </w:rPr>
        <w:t xml:space="preserve"> </w:t>
      </w:r>
      <w:r w:rsidRPr="00AD6ACF">
        <w:rPr>
          <w:rFonts w:hint="eastAsia"/>
          <w:rtl/>
        </w:rPr>
        <w:t>ההצעות</w:t>
      </w:r>
      <w:r w:rsidRPr="00AD6ACF">
        <w:rPr>
          <w:rtl/>
        </w:rPr>
        <w:t xml:space="preserve"> </w:t>
      </w:r>
      <w:r w:rsidRPr="00AD6ACF">
        <w:rPr>
          <w:rFonts w:hint="eastAsia"/>
          <w:rtl/>
        </w:rPr>
        <w:t>ולאורך</w:t>
      </w:r>
      <w:r w:rsidRPr="00AD6ACF">
        <w:rPr>
          <w:rtl/>
        </w:rPr>
        <w:t xml:space="preserve"> </w:t>
      </w:r>
      <w:r w:rsidRPr="00AD6ACF">
        <w:rPr>
          <w:rFonts w:hint="eastAsia"/>
          <w:rtl/>
        </w:rPr>
        <w:t>כל</w:t>
      </w:r>
      <w:r w:rsidRPr="00AD6ACF">
        <w:rPr>
          <w:rtl/>
        </w:rPr>
        <w:t xml:space="preserve"> </w:t>
      </w:r>
      <w:r w:rsidRPr="00AD6ACF">
        <w:rPr>
          <w:rFonts w:hint="eastAsia"/>
          <w:rtl/>
        </w:rPr>
        <w:t>תקופת</w:t>
      </w:r>
      <w:r w:rsidRPr="00AD6ACF">
        <w:rPr>
          <w:rtl/>
        </w:rPr>
        <w:t xml:space="preserve"> </w:t>
      </w:r>
      <w:r w:rsidRPr="00AD6ACF">
        <w:rPr>
          <w:rFonts w:hint="eastAsia"/>
          <w:rtl/>
        </w:rPr>
        <w:t>ההתקשרות</w:t>
      </w:r>
      <w:r w:rsidRPr="00AD6ACF">
        <w:rPr>
          <w:rtl/>
        </w:rPr>
        <w:t>.</w:t>
      </w:r>
    </w:p>
    <w:p w14:paraId="3FEDCF37" w14:textId="4AA974B1" w:rsidR="00123871" w:rsidRPr="00AD6ACF" w:rsidRDefault="00123871" w:rsidP="005F1BCE">
      <w:pPr>
        <w:pStyle w:val="30"/>
      </w:pPr>
      <w:r w:rsidRPr="00AD6ACF">
        <w:rPr>
          <w:rFonts w:hint="eastAsia"/>
          <w:rtl/>
        </w:rPr>
        <w:lastRenderedPageBreak/>
        <w:t>מחיר</w:t>
      </w:r>
      <w:r w:rsidRPr="00AD6ACF">
        <w:rPr>
          <w:rtl/>
        </w:rPr>
        <w:t xml:space="preserve"> </w:t>
      </w:r>
      <w:r w:rsidRPr="00AD6ACF">
        <w:rPr>
          <w:rFonts w:hint="eastAsia"/>
          <w:rtl/>
        </w:rPr>
        <w:t>השירותים</w:t>
      </w:r>
      <w:r w:rsidRPr="00AD6ACF">
        <w:rPr>
          <w:rtl/>
        </w:rPr>
        <w:t xml:space="preserve"> </w:t>
      </w:r>
      <w:r w:rsidRPr="00AD6ACF">
        <w:rPr>
          <w:rFonts w:hint="eastAsia"/>
          <w:rtl/>
        </w:rPr>
        <w:t>עבור</w:t>
      </w:r>
      <w:r w:rsidRPr="00AD6ACF">
        <w:rPr>
          <w:rtl/>
        </w:rPr>
        <w:t xml:space="preserve"> </w:t>
      </w:r>
      <w:r w:rsidRPr="00AD6ACF">
        <w:rPr>
          <w:rFonts w:hint="eastAsia"/>
          <w:rtl/>
        </w:rPr>
        <w:t>מזמין</w:t>
      </w:r>
      <w:r w:rsidRPr="00AD6ACF">
        <w:rPr>
          <w:rtl/>
        </w:rPr>
        <w:t xml:space="preserve"> </w:t>
      </w:r>
      <w:r w:rsidRPr="00AD6ACF">
        <w:rPr>
          <w:rFonts w:hint="eastAsia"/>
          <w:rtl/>
        </w:rPr>
        <w:t>מכוח</w:t>
      </w:r>
      <w:r w:rsidRPr="00AD6ACF">
        <w:rPr>
          <w:rtl/>
        </w:rPr>
        <w:t xml:space="preserve"> </w:t>
      </w:r>
      <w:r w:rsidRPr="00AD6ACF">
        <w:rPr>
          <w:rFonts w:hint="eastAsia"/>
          <w:rtl/>
        </w:rPr>
        <w:t>מכרז</w:t>
      </w:r>
      <w:r w:rsidRPr="00AD6ACF">
        <w:rPr>
          <w:rtl/>
        </w:rPr>
        <w:t xml:space="preserve"> </w:t>
      </w:r>
      <w:r w:rsidRPr="00AD6ACF">
        <w:rPr>
          <w:rFonts w:hint="eastAsia"/>
          <w:rtl/>
        </w:rPr>
        <w:t>זה</w:t>
      </w:r>
      <w:r w:rsidRPr="00AD6ACF">
        <w:rPr>
          <w:rtl/>
        </w:rPr>
        <w:t xml:space="preserve"> </w:t>
      </w:r>
      <w:r w:rsidRPr="00AD6ACF">
        <w:rPr>
          <w:rFonts w:hint="eastAsia"/>
          <w:rtl/>
        </w:rPr>
        <w:t>יקבע</w:t>
      </w:r>
      <w:r w:rsidRPr="00AD6ACF">
        <w:rPr>
          <w:rtl/>
        </w:rPr>
        <w:t xml:space="preserve"> </w:t>
      </w:r>
      <w:r w:rsidRPr="00AD6ACF">
        <w:rPr>
          <w:rFonts w:hint="eastAsia"/>
          <w:rtl/>
        </w:rPr>
        <w:t>בהתאם</w:t>
      </w:r>
      <w:r w:rsidRPr="00AD6ACF">
        <w:rPr>
          <w:rtl/>
        </w:rPr>
        <w:t xml:space="preserve"> </w:t>
      </w:r>
      <w:r w:rsidRPr="00AD6ACF">
        <w:rPr>
          <w:rFonts w:hint="eastAsia"/>
          <w:rtl/>
        </w:rPr>
        <w:t>למפורט</w:t>
      </w:r>
      <w:r w:rsidRPr="00AD6ACF">
        <w:rPr>
          <w:rtl/>
        </w:rPr>
        <w:t xml:space="preserve"> </w:t>
      </w:r>
      <w:r w:rsidRPr="00AD6ACF">
        <w:rPr>
          <w:rFonts w:hint="eastAsia"/>
          <w:rtl/>
        </w:rPr>
        <w:t>להלן</w:t>
      </w:r>
    </w:p>
    <w:p w14:paraId="21334F05" w14:textId="77777777" w:rsidR="00123871" w:rsidRPr="00AD6ACF" w:rsidRDefault="00123871" w:rsidP="009B2FDC">
      <w:pPr>
        <w:pStyle w:val="42"/>
      </w:pPr>
      <w:r w:rsidRPr="00AD6ACF">
        <w:rPr>
          <w:rFonts w:hint="eastAsia"/>
          <w:rtl/>
        </w:rPr>
        <w:t>מחיר</w:t>
      </w:r>
      <w:r w:rsidRPr="00AD6ACF">
        <w:rPr>
          <w:rtl/>
        </w:rPr>
        <w:t xml:space="preserve"> השירותים באזור חו"ל, יהיה מחיר מחירון חו"ל של השירות, נכון ליום צריכת השירות, פחות אחוז ההנחה שהוצע על ידי הספק עבור אותו שירות. </w:t>
      </w:r>
    </w:p>
    <w:p w14:paraId="486B24B8" w14:textId="77777777" w:rsidR="00123871" w:rsidRPr="00AD6ACF" w:rsidRDefault="00123871" w:rsidP="009B2FDC">
      <w:pPr>
        <w:pStyle w:val="42"/>
        <w:rPr>
          <w:rtl/>
        </w:rPr>
      </w:pPr>
      <w:r w:rsidRPr="00AD6ACF">
        <w:rPr>
          <w:rFonts w:hint="eastAsia"/>
          <w:rtl/>
        </w:rPr>
        <w:t>מחיר</w:t>
      </w:r>
      <w:r w:rsidRPr="00AD6ACF">
        <w:rPr>
          <w:rtl/>
        </w:rPr>
        <w:t xml:space="preserve"> השירותים באזור הישראלי, יהיה מחיר מחירון חו"ל של השירות, נכון ליום צריכת השירות, פחות אחוז ההנחה שהוצע על ידי הספק עבור אותו שירות או מחיר המחירון של השירות באזור הישראלי, נכון ליום צריכת השירות, פחות אחוז ההנחה שהוצע על ידי הספק עבור אותו שירות, הנמוך </w:t>
      </w:r>
      <w:r w:rsidRPr="00AD6ACF">
        <w:rPr>
          <w:rFonts w:hint="eastAsia"/>
          <w:rtl/>
        </w:rPr>
        <w:t>מביניהם</w:t>
      </w:r>
      <w:r w:rsidRPr="00AD6ACF">
        <w:rPr>
          <w:rtl/>
        </w:rPr>
        <w:t>.</w:t>
      </w:r>
    </w:p>
    <w:p w14:paraId="6CFFB5E3" w14:textId="7AF15C66" w:rsidR="009F600C" w:rsidRPr="009F600C" w:rsidRDefault="009F600C" w:rsidP="005F1BCE">
      <w:pPr>
        <w:pStyle w:val="30"/>
      </w:pPr>
      <w:r>
        <w:rPr>
          <w:rFonts w:hint="cs"/>
          <w:rtl/>
        </w:rPr>
        <w:t xml:space="preserve">שעות </w:t>
      </w:r>
      <w:r>
        <w:rPr>
          <w:rFonts w:hint="cs"/>
        </w:rPr>
        <w:t>PS</w:t>
      </w:r>
      <w:r>
        <w:rPr>
          <w:rFonts w:hint="cs"/>
          <w:rtl/>
        </w:rPr>
        <w:t xml:space="preserve"> ושעות אינטגרציה</w:t>
      </w:r>
    </w:p>
    <w:p w14:paraId="1872A12E" w14:textId="38066D89" w:rsidR="009F600C" w:rsidRDefault="009F600C" w:rsidP="009F600C">
      <w:pPr>
        <w:pStyle w:val="42"/>
      </w:pPr>
      <w:r>
        <w:rPr>
          <w:rFonts w:hint="cs"/>
          <w:rtl/>
        </w:rPr>
        <w:t xml:space="preserve">על המציע לקחת בחשבון כי במסגרת השירותים שיסופקו על ידו במסגרת מכרז זה יכללו שעות </w:t>
      </w:r>
      <w:r>
        <w:rPr>
          <w:rFonts w:hint="cs"/>
        </w:rPr>
        <w:t>PS</w:t>
      </w:r>
      <w:r>
        <w:rPr>
          <w:rFonts w:hint="cs"/>
          <w:rtl/>
        </w:rPr>
        <w:t xml:space="preserve"> ושעות אינטגרציה בהיקפים משוערים ותעריפים המפורטים להלן.</w:t>
      </w:r>
    </w:p>
    <w:p w14:paraId="53AA20C6" w14:textId="2E3E1549" w:rsidR="009F600C" w:rsidRDefault="009F600C" w:rsidP="009F600C">
      <w:pPr>
        <w:pStyle w:val="42"/>
      </w:pPr>
      <w:r>
        <w:rPr>
          <w:rFonts w:hint="cs"/>
          <w:rtl/>
        </w:rPr>
        <w:t>היקף שעות נדרש לתקופת ההתקשרות:</w:t>
      </w:r>
    </w:p>
    <w:tbl>
      <w:tblPr>
        <w:bidiVisual/>
        <w:tblW w:w="0" w:type="auto"/>
        <w:jc w:val="center"/>
        <w:tblCellMar>
          <w:left w:w="0" w:type="dxa"/>
          <w:right w:w="0" w:type="dxa"/>
        </w:tblCellMar>
        <w:tblLook w:val="04A0" w:firstRow="1" w:lastRow="0" w:firstColumn="1" w:lastColumn="0" w:noHBand="0" w:noVBand="1"/>
      </w:tblPr>
      <w:tblGrid>
        <w:gridCol w:w="2157"/>
        <w:gridCol w:w="2157"/>
        <w:gridCol w:w="2158"/>
        <w:gridCol w:w="2158"/>
      </w:tblGrid>
      <w:tr w:rsidR="009F600C" w14:paraId="226BBB69" w14:textId="77777777" w:rsidTr="009F600C">
        <w:trPr>
          <w:jc w:val="center"/>
        </w:trPr>
        <w:tc>
          <w:tcPr>
            <w:tcW w:w="2157"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666175B5" w14:textId="77777777" w:rsidR="009F600C" w:rsidRPr="009F600C" w:rsidRDefault="009F600C" w:rsidP="009F600C">
            <w:pPr>
              <w:jc w:val="center"/>
              <w:rPr>
                <w:rFonts w:ascii="David" w:hAnsi="David" w:cs="David"/>
                <w:b/>
                <w:bCs/>
                <w:sz w:val="22"/>
                <w:szCs w:val="22"/>
              </w:rPr>
            </w:pPr>
            <w:r w:rsidRPr="009F600C">
              <w:rPr>
                <w:rFonts w:ascii="David" w:hAnsi="David" w:cs="David"/>
                <w:b/>
                <w:bCs/>
                <w:rtl/>
              </w:rPr>
              <w:t>הפריט</w:t>
            </w:r>
          </w:p>
        </w:tc>
        <w:tc>
          <w:tcPr>
            <w:tcW w:w="2157"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43ED9C29" w14:textId="3DD5DD7A" w:rsidR="009F600C" w:rsidRPr="009F600C" w:rsidRDefault="009F600C" w:rsidP="009F600C">
            <w:pPr>
              <w:jc w:val="center"/>
              <w:rPr>
                <w:rFonts w:ascii="David" w:hAnsi="David" w:cs="David"/>
                <w:b/>
                <w:bCs/>
                <w:rtl/>
              </w:rPr>
            </w:pPr>
            <w:r w:rsidRPr="009F600C">
              <w:rPr>
                <w:rFonts w:ascii="David" w:hAnsi="David" w:cs="David"/>
                <w:b/>
                <w:bCs/>
                <w:rtl/>
              </w:rPr>
              <w:t xml:space="preserve">כמות </w:t>
            </w:r>
            <w:r w:rsidRPr="009F600C">
              <w:rPr>
                <w:rFonts w:ascii="David" w:hAnsi="David" w:cs="David" w:hint="cs"/>
                <w:b/>
                <w:bCs/>
                <w:rtl/>
              </w:rPr>
              <w:t>ב</w:t>
            </w:r>
            <w:r w:rsidRPr="009F600C">
              <w:rPr>
                <w:rFonts w:ascii="David" w:hAnsi="David" w:cs="David"/>
                <w:b/>
                <w:bCs/>
                <w:rtl/>
              </w:rPr>
              <w:t>שנ</w:t>
            </w:r>
            <w:r w:rsidRPr="009F600C">
              <w:rPr>
                <w:rFonts w:ascii="David" w:hAnsi="David" w:cs="David" w:hint="cs"/>
                <w:b/>
                <w:bCs/>
                <w:rtl/>
              </w:rPr>
              <w:t>ת התקשרות ראשונה</w:t>
            </w:r>
          </w:p>
        </w:tc>
        <w:tc>
          <w:tcPr>
            <w:tcW w:w="2158"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0D8CB0F5" w14:textId="295C0691" w:rsidR="009F600C" w:rsidRPr="009F600C" w:rsidRDefault="009F600C" w:rsidP="009F600C">
            <w:pPr>
              <w:jc w:val="center"/>
              <w:rPr>
                <w:rFonts w:ascii="David" w:hAnsi="David" w:cs="David"/>
                <w:b/>
                <w:bCs/>
                <w:rtl/>
              </w:rPr>
            </w:pPr>
            <w:r w:rsidRPr="009F600C">
              <w:rPr>
                <w:rFonts w:ascii="David" w:hAnsi="David" w:cs="David"/>
                <w:b/>
                <w:bCs/>
                <w:rtl/>
              </w:rPr>
              <w:t xml:space="preserve">כמות </w:t>
            </w:r>
            <w:r w:rsidRPr="009F600C">
              <w:rPr>
                <w:rFonts w:ascii="David" w:hAnsi="David" w:cs="David" w:hint="cs"/>
                <w:b/>
                <w:bCs/>
                <w:rtl/>
              </w:rPr>
              <w:t>ב</w:t>
            </w:r>
            <w:r w:rsidRPr="009F600C">
              <w:rPr>
                <w:rFonts w:ascii="David" w:hAnsi="David" w:cs="David"/>
                <w:b/>
                <w:bCs/>
                <w:rtl/>
              </w:rPr>
              <w:t>שנ</w:t>
            </w:r>
            <w:r w:rsidRPr="009F600C">
              <w:rPr>
                <w:rFonts w:ascii="David" w:hAnsi="David" w:cs="David" w:hint="cs"/>
                <w:b/>
                <w:bCs/>
                <w:rtl/>
              </w:rPr>
              <w:t>ת התקשרות שניה</w:t>
            </w:r>
          </w:p>
        </w:tc>
        <w:tc>
          <w:tcPr>
            <w:tcW w:w="2158"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696D553C" w14:textId="453F52E5" w:rsidR="009F600C" w:rsidRPr="009F600C" w:rsidRDefault="009F600C" w:rsidP="009F600C">
            <w:pPr>
              <w:jc w:val="center"/>
              <w:rPr>
                <w:rFonts w:ascii="David" w:hAnsi="David" w:cs="David"/>
                <w:b/>
                <w:bCs/>
                <w:rtl/>
              </w:rPr>
            </w:pPr>
            <w:r w:rsidRPr="009F600C">
              <w:rPr>
                <w:rFonts w:ascii="David" w:hAnsi="David" w:cs="David"/>
                <w:b/>
                <w:bCs/>
                <w:rtl/>
              </w:rPr>
              <w:t xml:space="preserve">כמות </w:t>
            </w:r>
            <w:r w:rsidRPr="009F600C">
              <w:rPr>
                <w:rFonts w:ascii="David" w:hAnsi="David" w:cs="David" w:hint="cs"/>
                <w:b/>
                <w:bCs/>
                <w:rtl/>
              </w:rPr>
              <w:t>בשנת התקשרות שלישית</w:t>
            </w:r>
          </w:p>
        </w:tc>
      </w:tr>
      <w:tr w:rsidR="009F600C" w14:paraId="2F3F4372" w14:textId="77777777" w:rsidTr="009F600C">
        <w:trPr>
          <w:jc w:val="center"/>
        </w:trPr>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A01721B" w14:textId="77777777" w:rsidR="009F600C" w:rsidRPr="009F600C" w:rsidRDefault="009F600C" w:rsidP="009F600C">
            <w:pPr>
              <w:jc w:val="center"/>
              <w:rPr>
                <w:rFonts w:ascii="David" w:hAnsi="David" w:cs="David"/>
                <w:rtl/>
              </w:rPr>
            </w:pPr>
            <w:r w:rsidRPr="009F600C">
              <w:rPr>
                <w:rFonts w:ascii="David" w:hAnsi="David" w:cs="David"/>
                <w:rtl/>
              </w:rPr>
              <w:t xml:space="preserve">שעת </w:t>
            </w:r>
            <w:r w:rsidRPr="009F600C">
              <w:rPr>
                <w:rFonts w:ascii="David" w:hAnsi="David" w:cs="David"/>
              </w:rPr>
              <w:t>PS</w:t>
            </w:r>
          </w:p>
        </w:tc>
        <w:tc>
          <w:tcPr>
            <w:tcW w:w="215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8329CF" w14:textId="77777777" w:rsidR="009F600C" w:rsidRPr="009F600C" w:rsidRDefault="009F600C" w:rsidP="009F600C">
            <w:pPr>
              <w:jc w:val="center"/>
              <w:rPr>
                <w:rFonts w:ascii="David" w:hAnsi="David" w:cs="David"/>
                <w:rtl/>
              </w:rPr>
            </w:pPr>
            <w:r w:rsidRPr="009F600C">
              <w:rPr>
                <w:rFonts w:ascii="David" w:hAnsi="David" w:cs="David"/>
                <w:rtl/>
              </w:rPr>
              <w:t>200</w:t>
            </w:r>
          </w:p>
        </w:tc>
        <w:tc>
          <w:tcPr>
            <w:tcW w:w="2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E7C648" w14:textId="77777777" w:rsidR="009F600C" w:rsidRPr="009F600C" w:rsidRDefault="009F600C" w:rsidP="009F600C">
            <w:pPr>
              <w:jc w:val="center"/>
              <w:rPr>
                <w:rFonts w:ascii="David" w:hAnsi="David" w:cs="David"/>
                <w:rtl/>
              </w:rPr>
            </w:pPr>
            <w:r w:rsidRPr="009F600C">
              <w:rPr>
                <w:rFonts w:ascii="David" w:hAnsi="David" w:cs="David"/>
                <w:rtl/>
              </w:rPr>
              <w:t>100</w:t>
            </w:r>
          </w:p>
        </w:tc>
        <w:tc>
          <w:tcPr>
            <w:tcW w:w="2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AEC16D" w14:textId="77777777" w:rsidR="009F600C" w:rsidRPr="009F600C" w:rsidRDefault="009F600C" w:rsidP="009F600C">
            <w:pPr>
              <w:jc w:val="center"/>
              <w:rPr>
                <w:rFonts w:ascii="David" w:hAnsi="David" w:cs="David"/>
                <w:rtl/>
              </w:rPr>
            </w:pPr>
            <w:r w:rsidRPr="009F600C">
              <w:rPr>
                <w:rFonts w:ascii="David" w:hAnsi="David" w:cs="David"/>
                <w:rtl/>
              </w:rPr>
              <w:t>100</w:t>
            </w:r>
          </w:p>
        </w:tc>
      </w:tr>
      <w:tr w:rsidR="009F600C" w14:paraId="0B489BEC" w14:textId="77777777" w:rsidTr="009F600C">
        <w:trPr>
          <w:jc w:val="center"/>
        </w:trPr>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90B45E1" w14:textId="77777777" w:rsidR="009F600C" w:rsidRPr="009F600C" w:rsidRDefault="009F600C" w:rsidP="009F600C">
            <w:pPr>
              <w:jc w:val="center"/>
              <w:rPr>
                <w:rFonts w:ascii="David" w:hAnsi="David" w:cs="David"/>
                <w:rtl/>
              </w:rPr>
            </w:pPr>
            <w:r w:rsidRPr="009F600C">
              <w:rPr>
                <w:rFonts w:ascii="David" w:hAnsi="David" w:cs="David"/>
                <w:rtl/>
              </w:rPr>
              <w:t>שעת אינטגרציה</w:t>
            </w:r>
          </w:p>
        </w:tc>
        <w:tc>
          <w:tcPr>
            <w:tcW w:w="215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849DEF" w14:textId="77777777" w:rsidR="009F600C" w:rsidRPr="009F600C" w:rsidRDefault="009F600C" w:rsidP="009F600C">
            <w:pPr>
              <w:jc w:val="center"/>
              <w:rPr>
                <w:rFonts w:ascii="David" w:hAnsi="David" w:cs="David"/>
                <w:rtl/>
              </w:rPr>
            </w:pPr>
            <w:r w:rsidRPr="009F600C">
              <w:rPr>
                <w:rFonts w:ascii="David" w:hAnsi="David" w:cs="David"/>
                <w:rtl/>
              </w:rPr>
              <w:t>200</w:t>
            </w:r>
          </w:p>
        </w:tc>
        <w:tc>
          <w:tcPr>
            <w:tcW w:w="2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ABA174" w14:textId="77777777" w:rsidR="009F600C" w:rsidRPr="009F600C" w:rsidRDefault="009F600C" w:rsidP="009F600C">
            <w:pPr>
              <w:jc w:val="center"/>
              <w:rPr>
                <w:rFonts w:ascii="David" w:hAnsi="David" w:cs="David"/>
                <w:rtl/>
              </w:rPr>
            </w:pPr>
            <w:r w:rsidRPr="009F600C">
              <w:rPr>
                <w:rFonts w:ascii="David" w:hAnsi="David" w:cs="David"/>
                <w:rtl/>
              </w:rPr>
              <w:t>100</w:t>
            </w:r>
          </w:p>
        </w:tc>
        <w:tc>
          <w:tcPr>
            <w:tcW w:w="2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5DD1DB" w14:textId="77777777" w:rsidR="009F600C" w:rsidRPr="009F600C" w:rsidRDefault="009F600C" w:rsidP="009F600C">
            <w:pPr>
              <w:jc w:val="center"/>
              <w:rPr>
                <w:rFonts w:ascii="David" w:hAnsi="David" w:cs="David"/>
                <w:rtl/>
              </w:rPr>
            </w:pPr>
            <w:r w:rsidRPr="009F600C">
              <w:rPr>
                <w:rFonts w:ascii="David" w:hAnsi="David" w:cs="David"/>
                <w:rtl/>
              </w:rPr>
              <w:t>100</w:t>
            </w:r>
          </w:p>
        </w:tc>
      </w:tr>
    </w:tbl>
    <w:p w14:paraId="1EC36D91" w14:textId="60621562" w:rsidR="009F600C" w:rsidRDefault="009F600C" w:rsidP="009F600C">
      <w:pPr>
        <w:pStyle w:val="42"/>
        <w:numPr>
          <w:ilvl w:val="0"/>
          <w:numId w:val="0"/>
        </w:numPr>
        <w:ind w:left="1840"/>
      </w:pPr>
      <w:r>
        <w:rPr>
          <w:rFonts w:hint="cs"/>
          <w:rtl/>
        </w:rPr>
        <w:t>יובהר כי היקף השעות הינו משוער וכי המערך אינו מחוייב לרכוש כמות שעות מינימלית כלשהי.</w:t>
      </w:r>
    </w:p>
    <w:p w14:paraId="042C301A" w14:textId="323CE2C7" w:rsidR="009F600C" w:rsidRDefault="009F600C" w:rsidP="009F600C">
      <w:pPr>
        <w:pStyle w:val="42"/>
      </w:pPr>
      <w:r>
        <w:rPr>
          <w:rFonts w:hint="cs"/>
          <w:rtl/>
        </w:rPr>
        <w:t>תעריף השעות:</w:t>
      </w:r>
    </w:p>
    <w:tbl>
      <w:tblPr>
        <w:bidiVisual/>
        <w:tblW w:w="0" w:type="auto"/>
        <w:jc w:val="center"/>
        <w:tblCellMar>
          <w:left w:w="0" w:type="dxa"/>
          <w:right w:w="0" w:type="dxa"/>
        </w:tblCellMar>
        <w:tblLook w:val="04A0" w:firstRow="1" w:lastRow="0" w:firstColumn="1" w:lastColumn="0" w:noHBand="0" w:noVBand="1"/>
      </w:tblPr>
      <w:tblGrid>
        <w:gridCol w:w="2157"/>
        <w:gridCol w:w="2157"/>
        <w:gridCol w:w="2585"/>
      </w:tblGrid>
      <w:tr w:rsidR="009F600C" w:rsidRPr="009F600C" w14:paraId="094B5747" w14:textId="77777777" w:rsidTr="009F600C">
        <w:trPr>
          <w:jc w:val="center"/>
        </w:trPr>
        <w:tc>
          <w:tcPr>
            <w:tcW w:w="2157"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4D2FECA9" w14:textId="77777777" w:rsidR="009F600C" w:rsidRPr="009F600C" w:rsidRDefault="009F600C" w:rsidP="00B82047">
            <w:pPr>
              <w:jc w:val="center"/>
              <w:rPr>
                <w:rFonts w:ascii="David" w:hAnsi="David" w:cs="David"/>
                <w:b/>
                <w:bCs/>
                <w:sz w:val="22"/>
                <w:szCs w:val="22"/>
              </w:rPr>
            </w:pPr>
            <w:r w:rsidRPr="009F600C">
              <w:rPr>
                <w:rFonts w:ascii="David" w:hAnsi="David" w:cs="David"/>
                <w:b/>
                <w:bCs/>
                <w:rtl/>
              </w:rPr>
              <w:t>הפריט</w:t>
            </w:r>
          </w:p>
        </w:tc>
        <w:tc>
          <w:tcPr>
            <w:tcW w:w="2157"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4296DE12" w14:textId="1DCBA2D8" w:rsidR="009F600C" w:rsidRPr="009F600C" w:rsidRDefault="009F600C" w:rsidP="00B82047">
            <w:pPr>
              <w:jc w:val="center"/>
              <w:rPr>
                <w:rFonts w:ascii="David" w:hAnsi="David" w:cs="David"/>
                <w:b/>
                <w:bCs/>
                <w:rtl/>
              </w:rPr>
            </w:pPr>
            <w:r>
              <w:rPr>
                <w:rFonts w:ascii="David" w:hAnsi="David" w:cs="David" w:hint="cs"/>
                <w:b/>
                <w:bCs/>
                <w:rtl/>
              </w:rPr>
              <w:t xml:space="preserve">תעריף לשעה (לא כולל </w:t>
            </w:r>
            <w:proofErr w:type="spellStart"/>
            <w:r>
              <w:rPr>
                <w:rFonts w:ascii="David" w:hAnsi="David" w:cs="David" w:hint="cs"/>
                <w:b/>
                <w:bCs/>
                <w:rtl/>
              </w:rPr>
              <w:t>מעמ</w:t>
            </w:r>
            <w:proofErr w:type="spellEnd"/>
            <w:r>
              <w:rPr>
                <w:rFonts w:ascii="David" w:hAnsi="David" w:cs="David" w:hint="cs"/>
                <w:b/>
                <w:bCs/>
                <w:rtl/>
              </w:rPr>
              <w:t>)</w:t>
            </w:r>
            <w:r w:rsidRPr="009F600C">
              <w:rPr>
                <w:rFonts w:ascii="David" w:hAnsi="David" w:cs="David"/>
                <w:b/>
                <w:bCs/>
                <w:rtl/>
              </w:rPr>
              <w:t xml:space="preserve"> </w:t>
            </w:r>
            <w:r w:rsidRPr="009F600C">
              <w:rPr>
                <w:rFonts w:ascii="David" w:hAnsi="David" w:cs="David" w:hint="cs"/>
                <w:b/>
                <w:bCs/>
                <w:rtl/>
              </w:rPr>
              <w:t>ב</w:t>
            </w:r>
            <w:r w:rsidRPr="009F600C">
              <w:rPr>
                <w:rFonts w:ascii="David" w:hAnsi="David" w:cs="David"/>
                <w:b/>
                <w:bCs/>
                <w:rtl/>
              </w:rPr>
              <w:t>שנ</w:t>
            </w:r>
            <w:r w:rsidRPr="009F600C">
              <w:rPr>
                <w:rFonts w:ascii="David" w:hAnsi="David" w:cs="David" w:hint="cs"/>
                <w:b/>
                <w:bCs/>
                <w:rtl/>
              </w:rPr>
              <w:t>ת התקשרות ראשונה</w:t>
            </w:r>
          </w:p>
        </w:tc>
        <w:tc>
          <w:tcPr>
            <w:tcW w:w="258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30D227BD" w14:textId="33548848" w:rsidR="009F600C" w:rsidRPr="009F600C" w:rsidRDefault="009F600C" w:rsidP="00B82047">
            <w:pPr>
              <w:jc w:val="center"/>
              <w:rPr>
                <w:rFonts w:ascii="David" w:hAnsi="David" w:cs="David"/>
                <w:b/>
                <w:bCs/>
                <w:rtl/>
              </w:rPr>
            </w:pPr>
            <w:r>
              <w:rPr>
                <w:rFonts w:ascii="David" w:hAnsi="David" w:cs="David" w:hint="cs"/>
                <w:b/>
                <w:bCs/>
                <w:rtl/>
              </w:rPr>
              <w:t xml:space="preserve">תעריף לשעה (לא כולל </w:t>
            </w:r>
            <w:proofErr w:type="spellStart"/>
            <w:r>
              <w:rPr>
                <w:rFonts w:ascii="David" w:hAnsi="David" w:cs="David" w:hint="cs"/>
                <w:b/>
                <w:bCs/>
                <w:rtl/>
              </w:rPr>
              <w:t>מעמ</w:t>
            </w:r>
            <w:proofErr w:type="spellEnd"/>
            <w:r>
              <w:rPr>
                <w:rFonts w:ascii="David" w:hAnsi="David" w:cs="David" w:hint="cs"/>
                <w:b/>
                <w:bCs/>
                <w:rtl/>
              </w:rPr>
              <w:t>)</w:t>
            </w:r>
            <w:r w:rsidRPr="009F600C">
              <w:rPr>
                <w:rFonts w:ascii="David" w:hAnsi="David" w:cs="David"/>
                <w:b/>
                <w:bCs/>
                <w:rtl/>
              </w:rPr>
              <w:t xml:space="preserve"> </w:t>
            </w:r>
            <w:r w:rsidRPr="009F600C">
              <w:rPr>
                <w:rFonts w:ascii="David" w:hAnsi="David" w:cs="David" w:hint="cs"/>
                <w:b/>
                <w:bCs/>
                <w:rtl/>
              </w:rPr>
              <w:t>ב</w:t>
            </w:r>
            <w:r w:rsidRPr="009F600C">
              <w:rPr>
                <w:rFonts w:ascii="David" w:hAnsi="David" w:cs="David"/>
                <w:b/>
                <w:bCs/>
                <w:rtl/>
              </w:rPr>
              <w:t>שנ</w:t>
            </w:r>
            <w:r w:rsidRPr="009F600C">
              <w:rPr>
                <w:rFonts w:ascii="David" w:hAnsi="David" w:cs="David" w:hint="cs"/>
                <w:b/>
                <w:bCs/>
                <w:rtl/>
              </w:rPr>
              <w:t xml:space="preserve">ת התקשרות </w:t>
            </w:r>
            <w:r>
              <w:rPr>
                <w:rFonts w:ascii="David" w:hAnsi="David" w:cs="David" w:hint="cs"/>
                <w:b/>
                <w:bCs/>
                <w:rtl/>
              </w:rPr>
              <w:t>שניה ושלישית</w:t>
            </w:r>
          </w:p>
        </w:tc>
      </w:tr>
      <w:tr w:rsidR="009F600C" w:rsidRPr="009F600C" w14:paraId="2328B818" w14:textId="77777777" w:rsidTr="009F600C">
        <w:trPr>
          <w:jc w:val="center"/>
        </w:trPr>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A5FFB90" w14:textId="77777777" w:rsidR="009F600C" w:rsidRPr="009F600C" w:rsidRDefault="009F600C" w:rsidP="00B82047">
            <w:pPr>
              <w:jc w:val="center"/>
              <w:rPr>
                <w:rFonts w:ascii="David" w:hAnsi="David" w:cs="David"/>
                <w:rtl/>
              </w:rPr>
            </w:pPr>
            <w:r w:rsidRPr="009F600C">
              <w:rPr>
                <w:rFonts w:ascii="David" w:hAnsi="David" w:cs="David"/>
                <w:rtl/>
              </w:rPr>
              <w:t xml:space="preserve">שעת </w:t>
            </w:r>
            <w:r w:rsidRPr="009F600C">
              <w:rPr>
                <w:rFonts w:ascii="David" w:hAnsi="David" w:cs="David"/>
              </w:rPr>
              <w:t>PS</w:t>
            </w:r>
          </w:p>
        </w:tc>
        <w:tc>
          <w:tcPr>
            <w:tcW w:w="215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4282B4" w14:textId="2036114C" w:rsidR="009F600C" w:rsidRPr="009F600C" w:rsidRDefault="00275242" w:rsidP="00B82047">
            <w:pPr>
              <w:jc w:val="center"/>
              <w:rPr>
                <w:rFonts w:ascii="David" w:hAnsi="David" w:cs="David"/>
                <w:rtl/>
              </w:rPr>
            </w:pPr>
            <w:r>
              <w:rPr>
                <w:rFonts w:ascii="David" w:hAnsi="David" w:cs="David" w:hint="cs"/>
                <w:rtl/>
              </w:rPr>
              <w:t>770</w:t>
            </w:r>
          </w:p>
        </w:tc>
        <w:tc>
          <w:tcPr>
            <w:tcW w:w="25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9D007D" w14:textId="76FD63F3" w:rsidR="009F600C" w:rsidRPr="009F600C" w:rsidRDefault="00275242" w:rsidP="00B82047">
            <w:pPr>
              <w:jc w:val="center"/>
              <w:rPr>
                <w:rFonts w:ascii="David" w:hAnsi="David" w:cs="David"/>
                <w:rtl/>
              </w:rPr>
            </w:pPr>
            <w:r>
              <w:rPr>
                <w:rFonts w:ascii="David" w:hAnsi="David" w:cs="David" w:hint="cs"/>
                <w:rtl/>
              </w:rPr>
              <w:t>690</w:t>
            </w:r>
          </w:p>
        </w:tc>
      </w:tr>
      <w:tr w:rsidR="009F600C" w:rsidRPr="009F600C" w14:paraId="7AAFDA45" w14:textId="77777777" w:rsidTr="009F600C">
        <w:trPr>
          <w:jc w:val="center"/>
        </w:trPr>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C2B2DC8" w14:textId="77777777" w:rsidR="009F600C" w:rsidRPr="009F600C" w:rsidRDefault="009F600C" w:rsidP="00B82047">
            <w:pPr>
              <w:jc w:val="center"/>
              <w:rPr>
                <w:rFonts w:ascii="David" w:hAnsi="David" w:cs="David"/>
                <w:rtl/>
              </w:rPr>
            </w:pPr>
            <w:r w:rsidRPr="009F600C">
              <w:rPr>
                <w:rFonts w:ascii="David" w:hAnsi="David" w:cs="David"/>
                <w:rtl/>
              </w:rPr>
              <w:t>שעת אינטגרציה</w:t>
            </w:r>
          </w:p>
        </w:tc>
        <w:tc>
          <w:tcPr>
            <w:tcW w:w="215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885348" w14:textId="192CB273" w:rsidR="009F600C" w:rsidRPr="009F600C" w:rsidRDefault="00275242" w:rsidP="00B82047">
            <w:pPr>
              <w:jc w:val="center"/>
              <w:rPr>
                <w:rFonts w:ascii="David" w:hAnsi="David" w:cs="David"/>
                <w:rtl/>
              </w:rPr>
            </w:pPr>
            <w:r>
              <w:rPr>
                <w:rFonts w:ascii="David" w:hAnsi="David" w:cs="David" w:hint="cs"/>
                <w:rtl/>
              </w:rPr>
              <w:t>785</w:t>
            </w:r>
          </w:p>
        </w:tc>
        <w:tc>
          <w:tcPr>
            <w:tcW w:w="25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EFD449" w14:textId="0FB55A66" w:rsidR="009F600C" w:rsidRPr="009F600C" w:rsidRDefault="00275242" w:rsidP="00B82047">
            <w:pPr>
              <w:jc w:val="center"/>
              <w:rPr>
                <w:rFonts w:ascii="David" w:hAnsi="David" w:cs="David"/>
                <w:rtl/>
              </w:rPr>
            </w:pPr>
            <w:r>
              <w:rPr>
                <w:rFonts w:ascii="David" w:hAnsi="David" w:cs="David" w:hint="cs"/>
                <w:rtl/>
              </w:rPr>
              <w:t>705</w:t>
            </w:r>
          </w:p>
        </w:tc>
      </w:tr>
    </w:tbl>
    <w:p w14:paraId="516C7FA2" w14:textId="20335990" w:rsidR="00123871" w:rsidRPr="00AD6ACF" w:rsidRDefault="00123871" w:rsidP="005F1BCE">
      <w:pPr>
        <w:pStyle w:val="30"/>
      </w:pPr>
      <w:r w:rsidRPr="00AD6ACF">
        <w:rPr>
          <w:rFonts w:hint="eastAsia"/>
          <w:rtl/>
        </w:rPr>
        <w:t>עדכוני</w:t>
      </w:r>
      <w:r w:rsidRPr="00AD6ACF">
        <w:rPr>
          <w:rtl/>
        </w:rPr>
        <w:t xml:space="preserve"> </w:t>
      </w:r>
      <w:r w:rsidRPr="00AD6ACF">
        <w:rPr>
          <w:rFonts w:hint="eastAsia"/>
          <w:rtl/>
        </w:rPr>
        <w:t>מחירים</w:t>
      </w:r>
    </w:p>
    <w:p w14:paraId="4A694D0E" w14:textId="77777777" w:rsidR="00123871" w:rsidRPr="00AD6ACF" w:rsidRDefault="00123871" w:rsidP="009B2FDC">
      <w:pPr>
        <w:pStyle w:val="42"/>
      </w:pPr>
      <w:r w:rsidRPr="00AD6ACF">
        <w:rPr>
          <w:rFonts w:hint="eastAsia"/>
          <w:rtl/>
        </w:rPr>
        <w:t>אם</w:t>
      </w:r>
      <w:r w:rsidRPr="00AD6ACF">
        <w:rPr>
          <w:rtl/>
        </w:rPr>
        <w:t xml:space="preserve"> </w:t>
      </w:r>
      <w:r w:rsidRPr="00AD6ACF">
        <w:rPr>
          <w:rFonts w:hint="eastAsia"/>
          <w:rtl/>
        </w:rPr>
        <w:t>חל</w:t>
      </w:r>
      <w:r w:rsidRPr="00AD6ACF">
        <w:rPr>
          <w:rtl/>
        </w:rPr>
        <w:t xml:space="preserve"> </w:t>
      </w:r>
      <w:r w:rsidRPr="00AD6ACF">
        <w:rPr>
          <w:rFonts w:hint="eastAsia"/>
          <w:rtl/>
        </w:rPr>
        <w:t>עדכון</w:t>
      </w:r>
      <w:r w:rsidRPr="00AD6ACF">
        <w:rPr>
          <w:rtl/>
        </w:rPr>
        <w:t xml:space="preserve"> </w:t>
      </w:r>
      <w:r w:rsidRPr="00AD6ACF">
        <w:rPr>
          <w:rFonts w:hint="eastAsia"/>
          <w:rtl/>
        </w:rPr>
        <w:t>במחירון</w:t>
      </w:r>
      <w:r w:rsidRPr="00AD6ACF">
        <w:rPr>
          <w:rtl/>
        </w:rPr>
        <w:t xml:space="preserve"> </w:t>
      </w:r>
      <w:r w:rsidRPr="00AD6ACF">
        <w:rPr>
          <w:rFonts w:hint="eastAsia"/>
          <w:rtl/>
        </w:rPr>
        <w:t>היצרן</w:t>
      </w:r>
      <w:r w:rsidRPr="00AD6ACF">
        <w:rPr>
          <w:rtl/>
        </w:rPr>
        <w:t xml:space="preserve">, </w:t>
      </w:r>
      <w:r w:rsidRPr="00AD6ACF">
        <w:rPr>
          <w:rFonts w:hint="eastAsia"/>
          <w:rtl/>
        </w:rPr>
        <w:t>הספק</w:t>
      </w:r>
      <w:r w:rsidRPr="00AD6ACF">
        <w:rPr>
          <w:rtl/>
        </w:rPr>
        <w:t xml:space="preserve"> </w:t>
      </w:r>
      <w:r w:rsidRPr="00AD6ACF">
        <w:rPr>
          <w:rFonts w:hint="eastAsia"/>
          <w:rtl/>
        </w:rPr>
        <w:t>יהיה</w:t>
      </w:r>
      <w:r w:rsidRPr="00AD6ACF">
        <w:rPr>
          <w:rtl/>
        </w:rPr>
        <w:t xml:space="preserve"> </w:t>
      </w:r>
      <w:r w:rsidRPr="00AD6ACF">
        <w:rPr>
          <w:rFonts w:hint="eastAsia"/>
          <w:rtl/>
        </w:rPr>
        <w:t>רשאי</w:t>
      </w:r>
      <w:r w:rsidRPr="00AD6ACF">
        <w:rPr>
          <w:rtl/>
        </w:rPr>
        <w:t xml:space="preserve"> </w:t>
      </w:r>
      <w:r w:rsidRPr="00AD6ACF">
        <w:rPr>
          <w:rFonts w:hint="eastAsia"/>
          <w:rtl/>
        </w:rPr>
        <w:t>לעדכן</w:t>
      </w:r>
      <w:r w:rsidRPr="00AD6ACF">
        <w:rPr>
          <w:rtl/>
        </w:rPr>
        <w:t xml:space="preserve"> </w:t>
      </w:r>
      <w:r w:rsidRPr="00AD6ACF">
        <w:rPr>
          <w:rFonts w:hint="eastAsia"/>
          <w:rtl/>
        </w:rPr>
        <w:t>את</w:t>
      </w:r>
      <w:r w:rsidRPr="00AD6ACF">
        <w:rPr>
          <w:rtl/>
        </w:rPr>
        <w:t xml:space="preserve"> </w:t>
      </w:r>
      <w:r w:rsidRPr="00AD6ACF">
        <w:rPr>
          <w:rFonts w:hint="eastAsia"/>
          <w:rtl/>
        </w:rPr>
        <w:t>המחירונים</w:t>
      </w:r>
      <w:r w:rsidRPr="00AD6ACF">
        <w:rPr>
          <w:rtl/>
        </w:rPr>
        <w:t xml:space="preserve"> </w:t>
      </w:r>
      <w:r w:rsidRPr="00AD6ACF">
        <w:rPr>
          <w:rFonts w:hint="eastAsia"/>
          <w:rtl/>
        </w:rPr>
        <w:t>לאורך</w:t>
      </w:r>
      <w:r w:rsidRPr="00AD6ACF">
        <w:rPr>
          <w:rtl/>
        </w:rPr>
        <w:t xml:space="preserve"> </w:t>
      </w:r>
      <w:r w:rsidRPr="00AD6ACF">
        <w:rPr>
          <w:rFonts w:hint="eastAsia"/>
          <w:rtl/>
        </w:rPr>
        <w:t>תקופת</w:t>
      </w:r>
      <w:r w:rsidRPr="00AD6ACF">
        <w:rPr>
          <w:rtl/>
        </w:rPr>
        <w:t xml:space="preserve"> </w:t>
      </w:r>
      <w:r w:rsidRPr="00AD6ACF">
        <w:rPr>
          <w:rFonts w:hint="eastAsia"/>
          <w:rtl/>
        </w:rPr>
        <w:t>ההתקשרות</w:t>
      </w:r>
      <w:r w:rsidRPr="00AD6ACF">
        <w:rPr>
          <w:rtl/>
        </w:rPr>
        <w:t xml:space="preserve"> </w:t>
      </w:r>
      <w:r w:rsidRPr="00AD6ACF">
        <w:rPr>
          <w:rFonts w:hint="eastAsia"/>
          <w:rtl/>
        </w:rPr>
        <w:t>לצורך</w:t>
      </w:r>
      <w:r w:rsidRPr="00AD6ACF">
        <w:rPr>
          <w:rtl/>
        </w:rPr>
        <w:t xml:space="preserve"> </w:t>
      </w:r>
      <w:r w:rsidRPr="00AD6ACF">
        <w:rPr>
          <w:rFonts w:hint="eastAsia"/>
          <w:rtl/>
        </w:rPr>
        <w:t>עדכון</w:t>
      </w:r>
      <w:r w:rsidRPr="00AD6ACF">
        <w:rPr>
          <w:rtl/>
        </w:rPr>
        <w:t xml:space="preserve"> </w:t>
      </w:r>
      <w:r w:rsidRPr="00AD6ACF">
        <w:rPr>
          <w:rFonts w:hint="eastAsia"/>
          <w:rtl/>
        </w:rPr>
        <w:t>כאמור</w:t>
      </w:r>
      <w:r w:rsidRPr="00AD6ACF">
        <w:rPr>
          <w:rtl/>
        </w:rPr>
        <w:t xml:space="preserve">, </w:t>
      </w:r>
      <w:r w:rsidRPr="00AD6ACF">
        <w:rPr>
          <w:rFonts w:hint="eastAsia"/>
          <w:rtl/>
        </w:rPr>
        <w:t>יועברו</w:t>
      </w:r>
      <w:r w:rsidRPr="00AD6ACF">
        <w:rPr>
          <w:rtl/>
        </w:rPr>
        <w:t xml:space="preserve"> </w:t>
      </w:r>
      <w:r w:rsidRPr="00AD6ACF">
        <w:rPr>
          <w:rFonts w:hint="eastAsia"/>
          <w:rtl/>
        </w:rPr>
        <w:t>המחירונים</w:t>
      </w:r>
      <w:r w:rsidRPr="00AD6ACF">
        <w:rPr>
          <w:rtl/>
        </w:rPr>
        <w:t xml:space="preserve"> </w:t>
      </w:r>
      <w:r w:rsidRPr="00AD6ACF">
        <w:rPr>
          <w:rFonts w:hint="eastAsia"/>
          <w:rtl/>
        </w:rPr>
        <w:t>בגרסתם</w:t>
      </w:r>
      <w:r w:rsidRPr="00AD6ACF">
        <w:rPr>
          <w:rtl/>
        </w:rPr>
        <w:t xml:space="preserve"> </w:t>
      </w:r>
      <w:r w:rsidRPr="00AD6ACF">
        <w:rPr>
          <w:rFonts w:hint="eastAsia"/>
          <w:rtl/>
        </w:rPr>
        <w:t>העדכנית</w:t>
      </w:r>
      <w:r w:rsidRPr="00AD6ACF">
        <w:rPr>
          <w:rtl/>
        </w:rPr>
        <w:t xml:space="preserve"> </w:t>
      </w:r>
      <w:r w:rsidRPr="00AD6ACF">
        <w:rPr>
          <w:rFonts w:hint="eastAsia"/>
          <w:rtl/>
        </w:rPr>
        <w:t>לעורך</w:t>
      </w:r>
      <w:r w:rsidRPr="00AD6ACF">
        <w:rPr>
          <w:rtl/>
        </w:rPr>
        <w:t xml:space="preserve"> </w:t>
      </w:r>
      <w:r w:rsidRPr="00AD6ACF">
        <w:rPr>
          <w:rFonts w:hint="eastAsia"/>
          <w:rtl/>
        </w:rPr>
        <w:t>המכרז</w:t>
      </w:r>
      <w:r w:rsidRPr="00AD6ACF">
        <w:rPr>
          <w:rtl/>
        </w:rPr>
        <w:t xml:space="preserve">, </w:t>
      </w:r>
      <w:r w:rsidRPr="00AD6ACF">
        <w:rPr>
          <w:rFonts w:hint="eastAsia"/>
          <w:rtl/>
        </w:rPr>
        <w:t>אשר</w:t>
      </w:r>
      <w:r w:rsidRPr="00AD6ACF">
        <w:rPr>
          <w:rtl/>
        </w:rPr>
        <w:t xml:space="preserve"> </w:t>
      </w:r>
      <w:r w:rsidRPr="00AD6ACF">
        <w:rPr>
          <w:rFonts w:hint="eastAsia"/>
          <w:rtl/>
        </w:rPr>
        <w:t>יבחן</w:t>
      </w:r>
      <w:r w:rsidRPr="00AD6ACF">
        <w:rPr>
          <w:rtl/>
        </w:rPr>
        <w:t xml:space="preserve"> </w:t>
      </w:r>
      <w:r w:rsidRPr="00AD6ACF">
        <w:rPr>
          <w:rFonts w:hint="eastAsia"/>
          <w:rtl/>
        </w:rPr>
        <w:t>את</w:t>
      </w:r>
      <w:r w:rsidRPr="00AD6ACF">
        <w:rPr>
          <w:rtl/>
        </w:rPr>
        <w:t xml:space="preserve"> </w:t>
      </w:r>
      <w:r w:rsidRPr="00AD6ACF">
        <w:rPr>
          <w:rFonts w:hint="eastAsia"/>
          <w:rtl/>
        </w:rPr>
        <w:t>המחירונים</w:t>
      </w:r>
      <w:r w:rsidRPr="00AD6ACF">
        <w:rPr>
          <w:rtl/>
        </w:rPr>
        <w:t xml:space="preserve"> </w:t>
      </w:r>
      <w:r w:rsidRPr="00AD6ACF">
        <w:rPr>
          <w:rFonts w:hint="eastAsia"/>
          <w:rtl/>
        </w:rPr>
        <w:t>המעודכנים</w:t>
      </w:r>
      <w:r w:rsidRPr="00AD6ACF">
        <w:rPr>
          <w:rtl/>
        </w:rPr>
        <w:t xml:space="preserve"> </w:t>
      </w:r>
      <w:r w:rsidRPr="00AD6ACF">
        <w:rPr>
          <w:rFonts w:hint="eastAsia"/>
          <w:rtl/>
        </w:rPr>
        <w:t>להתאמתם</w:t>
      </w:r>
      <w:r w:rsidRPr="00AD6ACF">
        <w:rPr>
          <w:rtl/>
        </w:rPr>
        <w:t xml:space="preserve"> </w:t>
      </w:r>
      <w:r w:rsidRPr="00AD6ACF">
        <w:rPr>
          <w:rFonts w:hint="eastAsia"/>
          <w:rtl/>
        </w:rPr>
        <w:t>לדרישות</w:t>
      </w:r>
      <w:r w:rsidRPr="00AD6ACF">
        <w:rPr>
          <w:rtl/>
        </w:rPr>
        <w:t xml:space="preserve"> </w:t>
      </w:r>
      <w:r w:rsidRPr="00AD6ACF">
        <w:rPr>
          <w:rFonts w:hint="eastAsia"/>
          <w:rtl/>
        </w:rPr>
        <w:t>המכרז</w:t>
      </w:r>
      <w:r w:rsidRPr="00AD6ACF">
        <w:rPr>
          <w:rtl/>
        </w:rPr>
        <w:t xml:space="preserve">, </w:t>
      </w:r>
      <w:r w:rsidRPr="00AD6ACF">
        <w:rPr>
          <w:rFonts w:hint="eastAsia"/>
          <w:rtl/>
        </w:rPr>
        <w:t>ויעדכן</w:t>
      </w:r>
      <w:r w:rsidRPr="00AD6ACF">
        <w:rPr>
          <w:rtl/>
        </w:rPr>
        <w:t xml:space="preserve"> </w:t>
      </w:r>
      <w:r w:rsidRPr="00AD6ACF">
        <w:rPr>
          <w:rFonts w:hint="eastAsia"/>
          <w:rtl/>
        </w:rPr>
        <w:t>את</w:t>
      </w:r>
      <w:r w:rsidRPr="00AD6ACF">
        <w:rPr>
          <w:rtl/>
        </w:rPr>
        <w:t xml:space="preserve"> </w:t>
      </w:r>
      <w:r w:rsidRPr="00AD6ACF">
        <w:rPr>
          <w:rFonts w:hint="eastAsia"/>
          <w:rtl/>
        </w:rPr>
        <w:t>מחירי</w:t>
      </w:r>
      <w:r w:rsidRPr="00AD6ACF">
        <w:rPr>
          <w:rtl/>
        </w:rPr>
        <w:t xml:space="preserve"> </w:t>
      </w:r>
      <w:r w:rsidRPr="00AD6ACF">
        <w:rPr>
          <w:rFonts w:hint="eastAsia"/>
          <w:rtl/>
        </w:rPr>
        <w:t>השירותים</w:t>
      </w:r>
      <w:r w:rsidRPr="00AD6ACF">
        <w:rPr>
          <w:rtl/>
        </w:rPr>
        <w:t xml:space="preserve"> </w:t>
      </w:r>
      <w:r w:rsidRPr="00AD6ACF">
        <w:rPr>
          <w:rFonts w:hint="eastAsia"/>
          <w:rtl/>
        </w:rPr>
        <w:t>המאושרים</w:t>
      </w:r>
      <w:r w:rsidRPr="00AD6ACF">
        <w:rPr>
          <w:rtl/>
        </w:rPr>
        <w:t xml:space="preserve"> </w:t>
      </w:r>
      <w:r w:rsidRPr="00AD6ACF">
        <w:rPr>
          <w:rFonts w:hint="eastAsia"/>
          <w:rtl/>
        </w:rPr>
        <w:t>לרכישה</w:t>
      </w:r>
      <w:r w:rsidRPr="00AD6ACF">
        <w:rPr>
          <w:rtl/>
        </w:rPr>
        <w:t xml:space="preserve"> </w:t>
      </w:r>
      <w:r w:rsidRPr="00AD6ACF">
        <w:rPr>
          <w:rFonts w:hint="eastAsia"/>
          <w:rtl/>
        </w:rPr>
        <w:t>בהתאם</w:t>
      </w:r>
      <w:r w:rsidRPr="00AD6ACF">
        <w:rPr>
          <w:rtl/>
        </w:rPr>
        <w:t xml:space="preserve">. </w:t>
      </w:r>
      <w:r w:rsidRPr="00AD6ACF">
        <w:rPr>
          <w:rFonts w:hint="eastAsia"/>
          <w:rtl/>
        </w:rPr>
        <w:t>האחריות</w:t>
      </w:r>
      <w:r w:rsidRPr="00AD6ACF">
        <w:rPr>
          <w:rtl/>
        </w:rPr>
        <w:t xml:space="preserve"> </w:t>
      </w:r>
      <w:r w:rsidRPr="00AD6ACF">
        <w:rPr>
          <w:rFonts w:hint="eastAsia"/>
          <w:rtl/>
        </w:rPr>
        <w:t>על</w:t>
      </w:r>
      <w:r w:rsidRPr="00AD6ACF">
        <w:rPr>
          <w:rtl/>
        </w:rPr>
        <w:t xml:space="preserve"> </w:t>
      </w:r>
      <w:r w:rsidRPr="00AD6ACF">
        <w:rPr>
          <w:rFonts w:hint="eastAsia"/>
          <w:rtl/>
        </w:rPr>
        <w:t>העברת</w:t>
      </w:r>
      <w:r w:rsidRPr="00AD6ACF">
        <w:rPr>
          <w:rtl/>
        </w:rPr>
        <w:t xml:space="preserve"> </w:t>
      </w:r>
      <w:r w:rsidRPr="00AD6ACF">
        <w:rPr>
          <w:rFonts w:hint="eastAsia"/>
          <w:rtl/>
        </w:rPr>
        <w:t>המחירונים</w:t>
      </w:r>
      <w:r w:rsidRPr="00AD6ACF">
        <w:rPr>
          <w:rtl/>
        </w:rPr>
        <w:t xml:space="preserve"> </w:t>
      </w:r>
      <w:r w:rsidRPr="00AD6ACF">
        <w:rPr>
          <w:rFonts w:hint="eastAsia"/>
          <w:rtl/>
        </w:rPr>
        <w:t>המעודכנים</w:t>
      </w:r>
      <w:r w:rsidRPr="00AD6ACF">
        <w:rPr>
          <w:rtl/>
        </w:rPr>
        <w:t xml:space="preserve"> </w:t>
      </w:r>
      <w:r w:rsidRPr="00AD6ACF">
        <w:rPr>
          <w:rFonts w:hint="eastAsia"/>
          <w:rtl/>
        </w:rPr>
        <w:t>מוטלת</w:t>
      </w:r>
      <w:r w:rsidRPr="00AD6ACF">
        <w:rPr>
          <w:rtl/>
        </w:rPr>
        <w:t xml:space="preserve"> </w:t>
      </w:r>
      <w:r w:rsidRPr="00AD6ACF">
        <w:rPr>
          <w:rFonts w:hint="eastAsia"/>
          <w:rtl/>
        </w:rPr>
        <w:t>על</w:t>
      </w:r>
      <w:r w:rsidRPr="00AD6ACF">
        <w:rPr>
          <w:rtl/>
        </w:rPr>
        <w:t xml:space="preserve"> </w:t>
      </w:r>
      <w:r w:rsidRPr="00AD6ACF">
        <w:rPr>
          <w:rFonts w:hint="eastAsia"/>
          <w:rtl/>
        </w:rPr>
        <w:t>הספק</w:t>
      </w:r>
      <w:r w:rsidRPr="00AD6ACF">
        <w:rPr>
          <w:rtl/>
        </w:rPr>
        <w:t>.</w:t>
      </w:r>
    </w:p>
    <w:p w14:paraId="44BDFECF" w14:textId="77777777" w:rsidR="00123871" w:rsidRPr="00AD6ACF" w:rsidRDefault="00123871" w:rsidP="009B2FDC">
      <w:pPr>
        <w:pStyle w:val="42"/>
      </w:pPr>
      <w:r w:rsidRPr="00AD6ACF">
        <w:rPr>
          <w:rFonts w:hint="eastAsia"/>
          <w:rtl/>
        </w:rPr>
        <w:t>מהרגע</w:t>
      </w:r>
      <w:r w:rsidRPr="00AD6ACF">
        <w:rPr>
          <w:rtl/>
        </w:rPr>
        <w:t xml:space="preserve"> שהעביר הספק לעורך המכרז בקשה שלמה לעדכון מחירים, בהתאם לנדרש על ידי עורך המכרז, יעדכן עורך המכרז את המזמינים במחירים המעודכנים תוך פרק זמן שלא יעלה על 30 ימי עבודה. </w:t>
      </w:r>
    </w:p>
    <w:p w14:paraId="47E5142E" w14:textId="77777777" w:rsidR="00123871" w:rsidRPr="00AD6ACF" w:rsidRDefault="00123871" w:rsidP="009B2FDC">
      <w:pPr>
        <w:pStyle w:val="42"/>
      </w:pPr>
      <w:r w:rsidRPr="00AD6ACF">
        <w:rPr>
          <w:rFonts w:hint="eastAsia"/>
          <w:rtl/>
        </w:rPr>
        <w:t>עדכוני</w:t>
      </w:r>
      <w:r w:rsidRPr="00AD6ACF">
        <w:rPr>
          <w:rtl/>
        </w:rPr>
        <w:t xml:space="preserve"> </w:t>
      </w:r>
      <w:r w:rsidRPr="00AD6ACF">
        <w:rPr>
          <w:rFonts w:hint="eastAsia"/>
          <w:rtl/>
        </w:rPr>
        <w:t>מחירים</w:t>
      </w:r>
      <w:r w:rsidRPr="00AD6ACF">
        <w:rPr>
          <w:rtl/>
        </w:rPr>
        <w:t xml:space="preserve"> </w:t>
      </w:r>
      <w:r w:rsidRPr="00AD6ACF">
        <w:rPr>
          <w:rFonts w:hint="eastAsia"/>
          <w:rtl/>
        </w:rPr>
        <w:t>יכנסו</w:t>
      </w:r>
      <w:r w:rsidRPr="00AD6ACF">
        <w:rPr>
          <w:rtl/>
        </w:rPr>
        <w:t xml:space="preserve"> </w:t>
      </w:r>
      <w:r w:rsidRPr="00AD6ACF">
        <w:rPr>
          <w:rFonts w:hint="eastAsia"/>
          <w:rtl/>
        </w:rPr>
        <w:t>לתוקף</w:t>
      </w:r>
      <w:r w:rsidRPr="00AD6ACF">
        <w:rPr>
          <w:rtl/>
        </w:rPr>
        <w:t xml:space="preserve"> </w:t>
      </w:r>
      <w:r w:rsidRPr="00AD6ACF">
        <w:rPr>
          <w:rFonts w:hint="eastAsia"/>
          <w:rtl/>
        </w:rPr>
        <w:t>מהיום</w:t>
      </w:r>
      <w:r w:rsidRPr="00AD6ACF">
        <w:rPr>
          <w:rtl/>
        </w:rPr>
        <w:t xml:space="preserve"> </w:t>
      </w:r>
      <w:r w:rsidRPr="00AD6ACF">
        <w:rPr>
          <w:rFonts w:hint="eastAsia"/>
          <w:rtl/>
        </w:rPr>
        <w:t>בו</w:t>
      </w:r>
      <w:r w:rsidRPr="00AD6ACF">
        <w:rPr>
          <w:rtl/>
        </w:rPr>
        <w:t xml:space="preserve"> </w:t>
      </w:r>
      <w:r w:rsidRPr="00AD6ACF">
        <w:rPr>
          <w:rFonts w:hint="eastAsia"/>
          <w:rtl/>
        </w:rPr>
        <w:t>נמסרה</w:t>
      </w:r>
      <w:r w:rsidRPr="00AD6ACF">
        <w:rPr>
          <w:rtl/>
        </w:rPr>
        <w:t xml:space="preserve"> </w:t>
      </w:r>
      <w:r w:rsidRPr="00AD6ACF">
        <w:rPr>
          <w:rFonts w:hint="eastAsia"/>
          <w:rtl/>
        </w:rPr>
        <w:t>הודעה</w:t>
      </w:r>
      <w:r w:rsidRPr="00AD6ACF">
        <w:rPr>
          <w:rtl/>
        </w:rPr>
        <w:t xml:space="preserve"> </w:t>
      </w:r>
      <w:r w:rsidRPr="00AD6ACF">
        <w:rPr>
          <w:rFonts w:hint="eastAsia"/>
          <w:rtl/>
        </w:rPr>
        <w:t>בנושא</w:t>
      </w:r>
      <w:r w:rsidRPr="00AD6ACF">
        <w:rPr>
          <w:rtl/>
        </w:rPr>
        <w:t xml:space="preserve"> </w:t>
      </w:r>
      <w:r w:rsidRPr="00AD6ACF">
        <w:rPr>
          <w:rFonts w:hint="eastAsia"/>
          <w:rtl/>
        </w:rPr>
        <w:t>למזמינים</w:t>
      </w:r>
      <w:r w:rsidRPr="00AD6ACF">
        <w:rPr>
          <w:rtl/>
        </w:rPr>
        <w:t xml:space="preserve">, </w:t>
      </w:r>
      <w:r w:rsidRPr="00AD6ACF">
        <w:rPr>
          <w:rFonts w:hint="eastAsia"/>
          <w:rtl/>
        </w:rPr>
        <w:t>ולא</w:t>
      </w:r>
      <w:r w:rsidRPr="00AD6ACF">
        <w:rPr>
          <w:rtl/>
        </w:rPr>
        <w:t xml:space="preserve"> </w:t>
      </w:r>
      <w:r w:rsidRPr="00AD6ACF">
        <w:rPr>
          <w:rFonts w:hint="eastAsia"/>
          <w:rtl/>
        </w:rPr>
        <w:t>יחולו</w:t>
      </w:r>
      <w:r w:rsidRPr="00AD6ACF">
        <w:rPr>
          <w:rtl/>
        </w:rPr>
        <w:t xml:space="preserve"> </w:t>
      </w:r>
      <w:r w:rsidRPr="00AD6ACF">
        <w:rPr>
          <w:rFonts w:hint="eastAsia"/>
          <w:rtl/>
        </w:rPr>
        <w:t>רטרואקטיבית</w:t>
      </w:r>
      <w:r w:rsidRPr="00AD6ACF">
        <w:rPr>
          <w:rtl/>
        </w:rPr>
        <w:t>.</w:t>
      </w:r>
    </w:p>
    <w:p w14:paraId="28B15793" w14:textId="77777777" w:rsidR="005D2DF1" w:rsidRDefault="005D2DF1">
      <w:pPr>
        <w:bidi w:val="0"/>
        <w:spacing w:before="200" w:after="200" w:line="276" w:lineRule="auto"/>
        <w:rPr>
          <w:rFonts w:ascii="David" w:hAnsi="David" w:cs="David"/>
          <w:b/>
          <w:bCs/>
          <w:sz w:val="28"/>
          <w:szCs w:val="28"/>
          <w:u w:val="single"/>
        </w:rPr>
      </w:pPr>
      <w:r>
        <w:rPr>
          <w:rtl/>
        </w:rPr>
        <w:br w:type="page"/>
      </w:r>
    </w:p>
    <w:p w14:paraId="1F51A0FA" w14:textId="6A5A63BE" w:rsidR="002F720B" w:rsidRPr="00AD6ACF" w:rsidRDefault="002F720B" w:rsidP="00A86670">
      <w:pPr>
        <w:pStyle w:val="23"/>
      </w:pPr>
      <w:bookmarkStart w:id="187" w:name="_Toc157348516"/>
      <w:bookmarkStart w:id="188" w:name="_Toc176811861"/>
      <w:r w:rsidRPr="00AD6ACF">
        <w:rPr>
          <w:rtl/>
        </w:rPr>
        <w:lastRenderedPageBreak/>
        <w:t>הצעת המחיר</w:t>
      </w:r>
      <w:bookmarkEnd w:id="174"/>
      <w:bookmarkEnd w:id="175"/>
      <w:bookmarkEnd w:id="176"/>
      <w:r w:rsidR="00385281" w:rsidRPr="009464F5">
        <w:rPr>
          <w:rFonts w:hint="cs"/>
          <w:rtl/>
        </w:rPr>
        <w:t>/מחיר ההצעה</w:t>
      </w:r>
      <w:bookmarkEnd w:id="187"/>
      <w:bookmarkEnd w:id="188"/>
    </w:p>
    <w:p w14:paraId="1A3A07DE" w14:textId="13C958C5" w:rsidR="007F40B2" w:rsidRPr="00AD6ACF" w:rsidRDefault="002F720B" w:rsidP="00F01AB1">
      <w:pPr>
        <w:pStyle w:val="3ff2"/>
      </w:pPr>
      <w:bookmarkStart w:id="189" w:name="_Ref107732959"/>
      <w:r w:rsidRPr="00AD6ACF">
        <w:rPr>
          <w:rtl/>
        </w:rPr>
        <w:t xml:space="preserve">עם הגשת ההצעה למכרז זה, יעבירו המציעים הצעת מחיר אשר תוגש יחד עם ההצעה במעטפה סגורה ונפרדת עליה ייכתב מספר המכרז, המילים "הצעת מחיר" ושם המציע. </w:t>
      </w:r>
      <w:r w:rsidR="009464F5">
        <w:rPr>
          <w:rFonts w:hint="cs"/>
          <w:rtl/>
        </w:rPr>
        <w:t xml:space="preserve">זאת בהתאם לנספח </w:t>
      </w:r>
      <w:r w:rsidR="00A86670">
        <w:rPr>
          <w:rFonts w:hint="cs"/>
          <w:rtl/>
        </w:rPr>
        <w:t>8</w:t>
      </w:r>
      <w:r w:rsidR="009464F5">
        <w:rPr>
          <w:rFonts w:hint="cs"/>
        </w:rPr>
        <w:t xml:space="preserve"> </w:t>
      </w:r>
      <w:r w:rsidR="009464F5">
        <w:rPr>
          <w:rFonts w:hint="cs"/>
          <w:rtl/>
        </w:rPr>
        <w:t>ל</w:t>
      </w:r>
      <w:r w:rsidR="00746430">
        <w:rPr>
          <w:rFonts w:hint="cs"/>
          <w:rtl/>
        </w:rPr>
        <w:t>פרק ג'</w:t>
      </w:r>
      <w:r w:rsidR="009464F5">
        <w:rPr>
          <w:rFonts w:hint="cs"/>
          <w:rtl/>
        </w:rPr>
        <w:t>.</w:t>
      </w:r>
    </w:p>
    <w:p w14:paraId="5A2B7CFC" w14:textId="4E2CB4DA" w:rsidR="007F40B2" w:rsidRPr="00AD6ACF" w:rsidRDefault="007F40B2" w:rsidP="005F1BCE">
      <w:pPr>
        <w:pStyle w:val="30"/>
        <w:rPr>
          <w:rtl/>
        </w:rPr>
      </w:pPr>
      <w:bookmarkStart w:id="190" w:name="_Ref157114030"/>
      <w:r w:rsidRPr="009464F5">
        <w:rPr>
          <w:rFonts w:eastAsiaTheme="minorHAnsi" w:hint="eastAsia"/>
          <w:rtl/>
        </w:rPr>
        <w:t>מבנה</w:t>
      </w:r>
      <w:r w:rsidRPr="009464F5">
        <w:rPr>
          <w:rFonts w:eastAsiaTheme="minorHAnsi"/>
          <w:rtl/>
        </w:rPr>
        <w:t xml:space="preserve"> </w:t>
      </w:r>
      <w:r w:rsidRPr="009464F5">
        <w:rPr>
          <w:rFonts w:eastAsiaTheme="minorHAnsi" w:hint="eastAsia"/>
          <w:rtl/>
        </w:rPr>
        <w:t>הצעת</w:t>
      </w:r>
      <w:r w:rsidRPr="009464F5">
        <w:rPr>
          <w:rFonts w:eastAsiaTheme="minorHAnsi"/>
          <w:rtl/>
        </w:rPr>
        <w:t xml:space="preserve"> </w:t>
      </w:r>
      <w:r w:rsidRPr="009464F5">
        <w:rPr>
          <w:rFonts w:eastAsiaTheme="minorHAnsi" w:hint="eastAsia"/>
          <w:rtl/>
        </w:rPr>
        <w:t>המחיר</w:t>
      </w:r>
      <w:bookmarkEnd w:id="190"/>
    </w:p>
    <w:p w14:paraId="106605DF" w14:textId="38085A2B" w:rsidR="00275242" w:rsidRPr="00275242" w:rsidRDefault="007F40B2" w:rsidP="009B2FDC">
      <w:pPr>
        <w:pStyle w:val="42"/>
      </w:pPr>
      <w:r w:rsidRPr="00AD6ACF">
        <w:rPr>
          <w:rFonts w:eastAsiaTheme="minorHAnsi" w:hint="eastAsia"/>
          <w:noProof w:val="0"/>
          <w:sz w:val="22"/>
          <w:rtl/>
          <w:lang w:eastAsia="en-US"/>
        </w:rPr>
        <w:t>רכיבי</w:t>
      </w:r>
      <w:r w:rsidRPr="00AD6ACF">
        <w:rPr>
          <w:rFonts w:eastAsiaTheme="minorHAnsi"/>
          <w:noProof w:val="0"/>
          <w:sz w:val="22"/>
          <w:rtl/>
          <w:lang w:eastAsia="en-US"/>
        </w:rPr>
        <w:t xml:space="preserve"> </w:t>
      </w:r>
      <w:r w:rsidRPr="00AD6ACF">
        <w:rPr>
          <w:rFonts w:eastAsiaTheme="minorHAnsi" w:hint="eastAsia"/>
          <w:noProof w:val="0"/>
          <w:sz w:val="22"/>
          <w:rtl/>
          <w:lang w:eastAsia="en-US"/>
        </w:rPr>
        <w:t>הצעת</w:t>
      </w:r>
      <w:r w:rsidRPr="00AD6ACF">
        <w:rPr>
          <w:rFonts w:eastAsiaTheme="minorHAnsi"/>
          <w:noProof w:val="0"/>
          <w:sz w:val="22"/>
          <w:rtl/>
          <w:lang w:eastAsia="en-US"/>
        </w:rPr>
        <w:t xml:space="preserve"> </w:t>
      </w:r>
      <w:r w:rsidRPr="00AD6ACF">
        <w:rPr>
          <w:rFonts w:eastAsiaTheme="minorHAnsi" w:hint="eastAsia"/>
          <w:noProof w:val="0"/>
          <w:sz w:val="22"/>
          <w:rtl/>
          <w:lang w:eastAsia="en-US"/>
        </w:rPr>
        <w:t>המחיר</w:t>
      </w:r>
      <w:r w:rsidRPr="00AD6ACF">
        <w:rPr>
          <w:rFonts w:eastAsiaTheme="minorHAnsi"/>
          <w:noProof w:val="0"/>
          <w:sz w:val="22"/>
          <w:rtl/>
          <w:lang w:eastAsia="en-US"/>
        </w:rPr>
        <w:t xml:space="preserve"> </w:t>
      </w:r>
      <w:r w:rsidRPr="00AD6ACF">
        <w:rPr>
          <w:rFonts w:eastAsiaTheme="minorHAnsi" w:hint="eastAsia"/>
          <w:noProof w:val="0"/>
          <w:sz w:val="22"/>
          <w:rtl/>
          <w:lang w:eastAsia="en-US"/>
        </w:rPr>
        <w:t>הינם</w:t>
      </w:r>
      <w:r w:rsidRPr="00AD6ACF">
        <w:rPr>
          <w:rFonts w:eastAsiaTheme="minorHAnsi"/>
          <w:noProof w:val="0"/>
          <w:sz w:val="22"/>
          <w:rtl/>
          <w:lang w:eastAsia="en-US"/>
        </w:rPr>
        <w:t>:</w:t>
      </w:r>
      <w:r w:rsidRPr="00AD6ACF">
        <w:rPr>
          <w:rFonts w:eastAsiaTheme="minorHAnsi"/>
          <w:b/>
          <w:bCs/>
          <w:noProof w:val="0"/>
          <w:sz w:val="22"/>
          <w:rtl/>
          <w:lang w:eastAsia="en-US"/>
        </w:rPr>
        <w:tab/>
      </w:r>
      <w:r w:rsidRPr="00AD6ACF">
        <w:rPr>
          <w:rFonts w:eastAsiaTheme="minorHAnsi"/>
          <w:b/>
          <w:bCs/>
          <w:noProof w:val="0"/>
          <w:sz w:val="22"/>
          <w:rtl/>
          <w:lang w:eastAsia="en-US"/>
        </w:rPr>
        <w:br/>
      </w:r>
      <w:r w:rsidRPr="00AD6ACF">
        <w:rPr>
          <w:b/>
          <w:bCs/>
          <w:color w:val="FF0000"/>
          <w:szCs w:val="32"/>
        </w:rPr>
        <w:t>A</w:t>
      </w:r>
      <w:r w:rsidRPr="00AD6ACF">
        <w:t xml:space="preserve"> </w:t>
      </w:r>
      <w:r w:rsidRPr="00AD6ACF">
        <w:rPr>
          <w:rtl/>
        </w:rPr>
        <w:t xml:space="preserve">= עלות </w:t>
      </w:r>
      <w:r w:rsidRPr="00AD6ACF">
        <w:rPr>
          <w:rFonts w:hint="eastAsia"/>
          <w:rtl/>
        </w:rPr>
        <w:t>ח</w:t>
      </w:r>
      <w:r w:rsidR="00216047">
        <w:rPr>
          <w:rFonts w:hint="cs"/>
          <w:rtl/>
        </w:rPr>
        <w:t>ו</w:t>
      </w:r>
      <w:r w:rsidRPr="00AD6ACF">
        <w:rPr>
          <w:rFonts w:hint="eastAsia"/>
          <w:rtl/>
        </w:rPr>
        <w:t>דשית</w:t>
      </w:r>
      <w:r w:rsidRPr="00AD6ACF">
        <w:rPr>
          <w:rtl/>
        </w:rPr>
        <w:t xml:space="preserve"> </w:t>
      </w:r>
      <w:r w:rsidRPr="00AD6ACF">
        <w:rPr>
          <w:rFonts w:hint="eastAsia"/>
          <w:rtl/>
        </w:rPr>
        <w:t>קבועה</w:t>
      </w:r>
      <w:r w:rsidRPr="00AD6ACF">
        <w:rPr>
          <w:rtl/>
        </w:rPr>
        <w:t xml:space="preserve"> </w:t>
      </w:r>
      <w:r w:rsidR="00275242">
        <w:rPr>
          <w:rFonts w:hint="cs"/>
          <w:rtl/>
        </w:rPr>
        <w:t xml:space="preserve">לטובת ניהול ואחזקת שירות </w:t>
      </w:r>
      <w:r w:rsidR="00275242">
        <w:rPr>
          <w:rtl/>
        </w:rPr>
        <w:t>–</w:t>
      </w:r>
      <w:r w:rsidR="00275242">
        <w:rPr>
          <w:rFonts w:hint="cs"/>
          <w:rtl/>
        </w:rPr>
        <w:t xml:space="preserve"> העלות מתייחסת לכלל התשומות שעל המציע להשקיע במתן שירותים מכח מכרז זה למעט עלות ישירה של הרישוי. העלות כוללת תשומות לרבות: כ"א, הקמה ותפעול, שירות לקוחות וכו'.</w:t>
      </w:r>
    </w:p>
    <w:p w14:paraId="5166C676" w14:textId="24634BF7" w:rsidR="007F40B2" w:rsidRPr="00AD6ACF" w:rsidRDefault="007F40B2" w:rsidP="00275242">
      <w:pPr>
        <w:pStyle w:val="42"/>
        <w:numPr>
          <w:ilvl w:val="0"/>
          <w:numId w:val="0"/>
        </w:numPr>
        <w:ind w:left="1840"/>
        <w:rPr>
          <w:rtl/>
        </w:rPr>
      </w:pPr>
      <w:r w:rsidRPr="00AD6ACF">
        <w:rPr>
          <w:b/>
          <w:bCs/>
          <w:color w:val="00B050"/>
          <w:szCs w:val="32"/>
        </w:rPr>
        <w:t>B</w:t>
      </w:r>
      <w:r w:rsidRPr="00AD6ACF">
        <w:rPr>
          <w:color w:val="0070C0"/>
          <w:szCs w:val="32"/>
        </w:rPr>
        <w:t xml:space="preserve"> </w:t>
      </w:r>
      <w:r w:rsidRPr="00AD6ACF">
        <w:rPr>
          <w:rtl/>
        </w:rPr>
        <w:t xml:space="preserve">= </w:t>
      </w:r>
      <w:r w:rsidRPr="00AD6ACF">
        <w:rPr>
          <w:rFonts w:hint="eastAsia"/>
          <w:rtl/>
        </w:rPr>
        <w:t>הנחה</w:t>
      </w:r>
      <w:r w:rsidRPr="00AD6ACF">
        <w:rPr>
          <w:rtl/>
        </w:rPr>
        <w:t xml:space="preserve"> </w:t>
      </w:r>
      <w:r w:rsidRPr="00AD6ACF">
        <w:rPr>
          <w:rFonts w:hint="eastAsia"/>
          <w:rtl/>
        </w:rPr>
        <w:t>קבועה</w:t>
      </w:r>
      <w:r w:rsidRPr="00AD6ACF">
        <w:rPr>
          <w:rtl/>
        </w:rPr>
        <w:t xml:space="preserve"> (באחוזים) </w:t>
      </w:r>
      <w:r w:rsidRPr="00AD6ACF">
        <w:rPr>
          <w:rFonts w:hint="eastAsia"/>
          <w:rtl/>
        </w:rPr>
        <w:t>מהמחירון</w:t>
      </w:r>
      <w:r w:rsidRPr="00AD6ACF">
        <w:rPr>
          <w:rtl/>
        </w:rPr>
        <w:t xml:space="preserve"> </w:t>
      </w:r>
      <w:r w:rsidRPr="00AD6ACF">
        <w:rPr>
          <w:rFonts w:hint="eastAsia"/>
          <w:rtl/>
        </w:rPr>
        <w:t>הרשמי</w:t>
      </w:r>
      <w:r w:rsidRPr="00AD6ACF">
        <w:rPr>
          <w:rtl/>
        </w:rPr>
        <w:t xml:space="preserve"> </w:t>
      </w:r>
      <w:r w:rsidRPr="00AD6ACF">
        <w:rPr>
          <w:rFonts w:hint="eastAsia"/>
          <w:rtl/>
        </w:rPr>
        <w:t>של</w:t>
      </w:r>
      <w:r w:rsidRPr="00AD6ACF">
        <w:rPr>
          <w:rtl/>
        </w:rPr>
        <w:t xml:space="preserve"> </w:t>
      </w:r>
      <w:r w:rsidRPr="00AD6ACF">
        <w:rPr>
          <w:rFonts w:hint="eastAsia"/>
          <w:rtl/>
        </w:rPr>
        <w:t>היצרן</w:t>
      </w:r>
      <w:r w:rsidRPr="00AD6ACF">
        <w:rPr>
          <w:rtl/>
        </w:rPr>
        <w:t>.</w:t>
      </w:r>
    </w:p>
    <w:p w14:paraId="6ED87175" w14:textId="17BDCB12" w:rsidR="007F40B2" w:rsidRPr="00AD6ACF" w:rsidRDefault="007F40B2" w:rsidP="009B2FDC">
      <w:pPr>
        <w:pStyle w:val="42"/>
        <w:rPr>
          <w:rtl/>
        </w:rPr>
      </w:pPr>
      <w:bookmarkStart w:id="191" w:name="_Ref150778411"/>
      <w:r w:rsidRPr="00AD6ACF">
        <w:rPr>
          <w:rFonts w:eastAsiaTheme="minorHAnsi" w:hint="eastAsia"/>
          <w:rtl/>
        </w:rPr>
        <w:t>לכל</w:t>
      </w:r>
      <w:r w:rsidRPr="00AD6ACF">
        <w:rPr>
          <w:rFonts w:eastAsiaTheme="minorHAnsi"/>
          <w:rtl/>
        </w:rPr>
        <w:t xml:space="preserve"> </w:t>
      </w:r>
      <w:r w:rsidRPr="00AD6ACF">
        <w:rPr>
          <w:rFonts w:eastAsiaTheme="minorHAnsi" w:hint="eastAsia"/>
          <w:rtl/>
        </w:rPr>
        <w:t>הצעה</w:t>
      </w:r>
      <w:r w:rsidRPr="00AD6ACF">
        <w:rPr>
          <w:rFonts w:eastAsiaTheme="minorHAnsi"/>
          <w:rtl/>
        </w:rPr>
        <w:t xml:space="preserve">, </w:t>
      </w:r>
      <w:r w:rsidRPr="00AD6ACF">
        <w:rPr>
          <w:rFonts w:eastAsiaTheme="minorHAnsi" w:hint="eastAsia"/>
          <w:rtl/>
        </w:rPr>
        <w:t>שעמדה</w:t>
      </w:r>
      <w:r w:rsidRPr="00AD6ACF">
        <w:rPr>
          <w:rFonts w:eastAsiaTheme="minorHAnsi"/>
          <w:rtl/>
        </w:rPr>
        <w:t xml:space="preserve"> </w:t>
      </w:r>
      <w:r w:rsidRPr="00AD6ACF">
        <w:rPr>
          <w:rFonts w:eastAsiaTheme="minorHAnsi" w:hint="eastAsia"/>
          <w:rtl/>
        </w:rPr>
        <w:t>בדרישות</w:t>
      </w:r>
      <w:r w:rsidRPr="00AD6ACF">
        <w:rPr>
          <w:rFonts w:eastAsiaTheme="minorHAnsi"/>
          <w:rtl/>
        </w:rPr>
        <w:t xml:space="preserve"> </w:t>
      </w:r>
      <w:r w:rsidRPr="00AD6ACF">
        <w:rPr>
          <w:rFonts w:eastAsiaTheme="minorHAnsi" w:hint="eastAsia"/>
          <w:rtl/>
        </w:rPr>
        <w:t>המכרז</w:t>
      </w:r>
      <w:r w:rsidRPr="00AD6ACF">
        <w:rPr>
          <w:rFonts w:eastAsiaTheme="minorHAnsi"/>
          <w:rtl/>
        </w:rPr>
        <w:t xml:space="preserve"> ובסף האיכות המזערי שהוגדר בסעיף ‏</w:t>
      </w:r>
      <w:r w:rsidR="00D16934">
        <w:rPr>
          <w:rFonts w:eastAsiaTheme="minorHAnsi"/>
          <w:cs/>
        </w:rPr>
        <w:t>‎</w:t>
      </w:r>
      <w:r w:rsidR="00D16934">
        <w:rPr>
          <w:rFonts w:eastAsiaTheme="minorHAnsi"/>
        </w:rPr>
        <w:t>5.1</w:t>
      </w:r>
      <w:r w:rsidRPr="00AD6ACF">
        <w:rPr>
          <w:rFonts w:eastAsiaTheme="minorHAnsi"/>
          <w:rtl/>
        </w:rPr>
        <w:t xml:space="preserve"> לעיל, </w:t>
      </w:r>
      <w:r w:rsidRPr="00AD6ACF">
        <w:rPr>
          <w:rFonts w:eastAsiaTheme="minorHAnsi" w:hint="eastAsia"/>
          <w:rtl/>
        </w:rPr>
        <w:t>יחושב</w:t>
      </w:r>
      <w:r w:rsidRPr="00AD6ACF">
        <w:rPr>
          <w:sz w:val="20"/>
          <w:rtl/>
        </w:rPr>
        <w:t xml:space="preserve"> מחיר משוקלל להצעה על בסיס הנוסחה הבאה:</w:t>
      </w:r>
      <w:bookmarkEnd w:id="191"/>
    </w:p>
    <w:p w14:paraId="0085987C" w14:textId="45EA499B" w:rsidR="007F40B2" w:rsidRPr="00AD6ACF" w:rsidRDefault="00C96363" w:rsidP="007F40B2">
      <w:pPr>
        <w:pStyle w:val="3-0"/>
        <w:ind w:firstLine="0"/>
        <w:jc w:val="center"/>
        <w:outlineLvl w:val="9"/>
        <w:rPr>
          <w:b/>
          <w:bCs/>
          <w:sz w:val="32"/>
          <w:szCs w:val="40"/>
          <w:rtl/>
        </w:rPr>
      </w:pPr>
      <w:bookmarkStart w:id="192" w:name="OLE_LINK60"/>
      <w:bookmarkStart w:id="193" w:name="OLE_LINK61"/>
      <w:r w:rsidRPr="008F7BB7">
        <w:rPr>
          <w:b/>
          <w:bCs/>
          <w:color w:val="00B0F0"/>
          <w:sz w:val="32"/>
          <w:szCs w:val="40"/>
        </w:rPr>
        <w:t>Pi</w:t>
      </w:r>
      <w:r>
        <w:rPr>
          <w:b/>
          <w:bCs/>
          <w:color w:val="FF0000"/>
          <w:sz w:val="32"/>
          <w:szCs w:val="40"/>
        </w:rPr>
        <w:t xml:space="preserve"> = </w:t>
      </w:r>
      <w:r w:rsidR="007F40B2" w:rsidRPr="00AD6ACF">
        <w:rPr>
          <w:b/>
          <w:bCs/>
          <w:color w:val="FF0000"/>
          <w:sz w:val="32"/>
          <w:szCs w:val="40"/>
        </w:rPr>
        <w:t>A</w:t>
      </w:r>
      <w:r w:rsidR="007F40B2" w:rsidRPr="00AD6ACF">
        <w:rPr>
          <w:b/>
          <w:bCs/>
          <w:sz w:val="32"/>
          <w:szCs w:val="40"/>
        </w:rPr>
        <w:t>*</w:t>
      </w:r>
      <w:r w:rsidR="00094B51">
        <w:rPr>
          <w:b/>
          <w:bCs/>
          <w:sz w:val="32"/>
          <w:szCs w:val="40"/>
        </w:rPr>
        <w:t>36</w:t>
      </w:r>
      <w:r w:rsidR="00094B51" w:rsidRPr="00AD6ACF">
        <w:rPr>
          <w:b/>
          <w:bCs/>
          <w:sz w:val="32"/>
          <w:szCs w:val="40"/>
        </w:rPr>
        <w:t xml:space="preserve"> </w:t>
      </w:r>
      <w:r w:rsidR="007F40B2" w:rsidRPr="00AD6ACF">
        <w:rPr>
          <w:b/>
          <w:bCs/>
          <w:sz w:val="32"/>
          <w:szCs w:val="40"/>
        </w:rPr>
        <w:t>+ (1-</w:t>
      </w:r>
      <w:r w:rsidR="007F40B2" w:rsidRPr="00AD6ACF">
        <w:rPr>
          <w:b/>
          <w:bCs/>
          <w:color w:val="00B050"/>
          <w:sz w:val="32"/>
          <w:szCs w:val="40"/>
        </w:rPr>
        <w:t>B</w:t>
      </w:r>
      <w:r w:rsidR="007F40B2" w:rsidRPr="00AD6ACF">
        <w:rPr>
          <w:b/>
          <w:bCs/>
          <w:sz w:val="32"/>
          <w:szCs w:val="40"/>
        </w:rPr>
        <w:t>)*</w:t>
      </w:r>
      <w:r w:rsidR="007F40B2" w:rsidRPr="00AD6ACF">
        <w:rPr>
          <w:b/>
          <w:bCs/>
          <w:color w:val="6600FF"/>
          <w:sz w:val="32"/>
          <w:szCs w:val="40"/>
        </w:rPr>
        <w:t>P</w:t>
      </w:r>
      <w:r w:rsidR="007F40B2" w:rsidRPr="00AD6ACF">
        <w:rPr>
          <w:b/>
          <w:bCs/>
          <w:sz w:val="32"/>
          <w:szCs w:val="40"/>
        </w:rPr>
        <w:t>*</w:t>
      </w:r>
      <w:r w:rsidR="007F40B2" w:rsidRPr="00AD6ACF">
        <w:rPr>
          <w:b/>
          <w:bCs/>
          <w:color w:val="B86E00"/>
          <w:sz w:val="32"/>
          <w:szCs w:val="40"/>
        </w:rPr>
        <w:t>X*</w:t>
      </w:r>
      <w:r w:rsidR="008F7BB7">
        <w:rPr>
          <w:b/>
          <w:bCs/>
          <w:color w:val="B86E00"/>
          <w:sz w:val="32"/>
          <w:szCs w:val="40"/>
        </w:rPr>
        <w:t>4</w:t>
      </w:r>
    </w:p>
    <w:bookmarkEnd w:id="192"/>
    <w:bookmarkEnd w:id="193"/>
    <w:p w14:paraId="20376DA5" w14:textId="77777777" w:rsidR="007F40B2" w:rsidRPr="00AD6ACF" w:rsidRDefault="007F40B2" w:rsidP="003C139C">
      <w:pPr>
        <w:pStyle w:val="53"/>
      </w:pPr>
      <w:r w:rsidRPr="00AD6ACF">
        <w:rPr>
          <w:b/>
          <w:bCs/>
          <w:color w:val="6600FF"/>
          <w:szCs w:val="32"/>
        </w:rPr>
        <w:t>P</w:t>
      </w:r>
      <w:r w:rsidRPr="00AD6ACF">
        <w:rPr>
          <w:szCs w:val="32"/>
          <w:rtl/>
        </w:rPr>
        <w:t xml:space="preserve"> </w:t>
      </w:r>
      <w:r w:rsidRPr="00AD6ACF">
        <w:rPr>
          <w:rFonts w:hint="eastAsia"/>
          <w:rtl/>
        </w:rPr>
        <w:t>הינו</w:t>
      </w:r>
      <w:r w:rsidRPr="00AD6ACF">
        <w:rPr>
          <w:rtl/>
        </w:rPr>
        <w:t xml:space="preserve"> מחיר </w:t>
      </w:r>
      <w:r w:rsidRPr="00AD6ACF">
        <w:rPr>
          <w:rFonts w:hint="eastAsia"/>
          <w:rtl/>
        </w:rPr>
        <w:t>רשיון</w:t>
      </w:r>
      <w:r w:rsidRPr="00AD6ACF">
        <w:rPr>
          <w:rtl/>
        </w:rPr>
        <w:t xml:space="preserve"> </w:t>
      </w:r>
      <w:r w:rsidRPr="00AD6ACF">
        <w:rPr>
          <w:rFonts w:hint="eastAsia"/>
          <w:rtl/>
        </w:rPr>
        <w:t>שימוש</w:t>
      </w:r>
      <w:r w:rsidRPr="00AD6ACF">
        <w:rPr>
          <w:rtl/>
        </w:rPr>
        <w:t xml:space="preserve"> שנתי במחירי המחירון הרשמי של היצרן. </w:t>
      </w:r>
    </w:p>
    <w:p w14:paraId="097606F2" w14:textId="2D81EA94" w:rsidR="007F40B2" w:rsidRPr="00AD6ACF" w:rsidRDefault="007F40B2" w:rsidP="003C139C">
      <w:pPr>
        <w:pStyle w:val="53"/>
        <w:rPr>
          <w:rtl/>
        </w:rPr>
      </w:pPr>
      <w:r w:rsidRPr="00AD6ACF">
        <w:rPr>
          <w:b/>
          <w:bCs/>
          <w:color w:val="996600"/>
          <w:sz w:val="28"/>
          <w:szCs w:val="36"/>
        </w:rPr>
        <w:t>X</w:t>
      </w:r>
      <w:r w:rsidRPr="00AD6ACF">
        <w:rPr>
          <w:sz w:val="22"/>
          <w:szCs w:val="28"/>
          <w:rtl/>
        </w:rPr>
        <w:t xml:space="preserve"> </w:t>
      </w:r>
      <w:r w:rsidRPr="00AD6ACF">
        <w:rPr>
          <w:rFonts w:hint="eastAsia"/>
          <w:rtl/>
        </w:rPr>
        <w:t>הינו</w:t>
      </w:r>
      <w:r w:rsidRPr="00AD6ACF">
        <w:rPr>
          <w:rtl/>
        </w:rPr>
        <w:t xml:space="preserve"> </w:t>
      </w:r>
      <w:r w:rsidRPr="00AD6ACF">
        <w:rPr>
          <w:rFonts w:hint="eastAsia"/>
          <w:rtl/>
        </w:rPr>
        <w:t>הערכת</w:t>
      </w:r>
      <w:r w:rsidRPr="00AD6ACF">
        <w:rPr>
          <w:rtl/>
        </w:rPr>
        <w:t xml:space="preserve"> </w:t>
      </w:r>
      <w:r w:rsidRPr="00AD6ACF">
        <w:rPr>
          <w:rFonts w:hint="eastAsia"/>
          <w:rtl/>
        </w:rPr>
        <w:t>כמות</w:t>
      </w:r>
      <w:r w:rsidRPr="00AD6ACF">
        <w:rPr>
          <w:rtl/>
        </w:rPr>
        <w:t xml:space="preserve"> </w:t>
      </w:r>
      <w:r w:rsidRPr="00AD6ACF">
        <w:rPr>
          <w:rFonts w:hint="eastAsia"/>
          <w:rtl/>
        </w:rPr>
        <w:t>הרשיונות</w:t>
      </w:r>
      <w:r w:rsidRPr="00AD6ACF">
        <w:rPr>
          <w:rtl/>
        </w:rPr>
        <w:t xml:space="preserve"> </w:t>
      </w:r>
      <w:r w:rsidRPr="00AD6ACF">
        <w:rPr>
          <w:rFonts w:hint="eastAsia"/>
          <w:rtl/>
        </w:rPr>
        <w:t>השנתית</w:t>
      </w:r>
      <w:r w:rsidRPr="00AD6ACF">
        <w:rPr>
          <w:rtl/>
        </w:rPr>
        <w:t xml:space="preserve"> </w:t>
      </w:r>
      <w:r w:rsidRPr="00AD6ACF">
        <w:rPr>
          <w:rFonts w:hint="eastAsia"/>
          <w:rtl/>
        </w:rPr>
        <w:t>הנדרשת</w:t>
      </w:r>
      <w:r w:rsidRPr="00AD6ACF">
        <w:rPr>
          <w:rtl/>
        </w:rPr>
        <w:t>.</w:t>
      </w:r>
      <w:r w:rsidR="00470F1A">
        <w:rPr>
          <w:rtl/>
        </w:rPr>
        <w:t xml:space="preserve"> </w:t>
      </w:r>
      <w:r w:rsidRPr="00AD6ACF">
        <w:rPr>
          <w:rtl/>
        </w:rPr>
        <w:t>כמות זו מוכפלת ב</w:t>
      </w:r>
      <w:r w:rsidR="00275242">
        <w:rPr>
          <w:rFonts w:hint="cs"/>
          <w:rtl/>
        </w:rPr>
        <w:t>- 4</w:t>
      </w:r>
      <w:r w:rsidRPr="00AD6ACF">
        <w:rPr>
          <w:rtl/>
        </w:rPr>
        <w:t xml:space="preserve"> </w:t>
      </w:r>
      <w:r w:rsidRPr="00AD6ACF">
        <w:rPr>
          <w:rFonts w:hint="eastAsia"/>
          <w:rtl/>
        </w:rPr>
        <w:t>על</w:t>
      </w:r>
      <w:r w:rsidRPr="00AD6ACF">
        <w:rPr>
          <w:rtl/>
        </w:rPr>
        <w:t xml:space="preserve"> מנת לסכם את כמות הרשויונות השנתית לתקופה של </w:t>
      </w:r>
      <w:r w:rsidR="00C460B1">
        <w:rPr>
          <w:rFonts w:hint="cs"/>
          <w:rtl/>
        </w:rPr>
        <w:t>6</w:t>
      </w:r>
      <w:r w:rsidR="00C460B1" w:rsidRPr="00AD6ACF">
        <w:rPr>
          <w:rtl/>
        </w:rPr>
        <w:t xml:space="preserve"> </w:t>
      </w:r>
      <w:r w:rsidRPr="00AD6ACF">
        <w:rPr>
          <w:rtl/>
        </w:rPr>
        <w:t xml:space="preserve">שנים בהערכה לפריסה במהלך 3 השנים הראשונות. </w:t>
      </w:r>
    </w:p>
    <w:p w14:paraId="5E7691CB" w14:textId="77777777" w:rsidR="00EE5088" w:rsidRDefault="00EE5088">
      <w:pPr>
        <w:bidi w:val="0"/>
        <w:spacing w:before="200" w:after="200" w:line="276" w:lineRule="auto"/>
        <w:rPr>
          <w:rFonts w:ascii="David" w:hAnsi="David" w:cs="David"/>
          <w:b/>
          <w:bCs/>
          <w:sz w:val="28"/>
          <w:szCs w:val="28"/>
          <w:u w:val="single"/>
        </w:rPr>
      </w:pPr>
      <w:r>
        <w:rPr>
          <w:rtl/>
        </w:rPr>
        <w:br w:type="page"/>
      </w:r>
    </w:p>
    <w:p w14:paraId="4CB7B745" w14:textId="2EB7DBC3" w:rsidR="007F40B2" w:rsidRPr="00AD6ACF" w:rsidRDefault="007F40B2" w:rsidP="00A86670">
      <w:pPr>
        <w:pStyle w:val="23"/>
        <w:rPr>
          <w:rtl/>
        </w:rPr>
      </w:pPr>
      <w:bookmarkStart w:id="194" w:name="_Ref157114169"/>
      <w:bookmarkStart w:id="195" w:name="_Toc157348517"/>
      <w:bookmarkStart w:id="196" w:name="_Toc176811862"/>
      <w:r w:rsidRPr="00AD6ACF">
        <w:rPr>
          <w:rFonts w:hint="eastAsia"/>
          <w:rtl/>
        </w:rPr>
        <w:lastRenderedPageBreak/>
        <w:t>אופן</w:t>
      </w:r>
      <w:r w:rsidRPr="00AD6ACF">
        <w:rPr>
          <w:rtl/>
        </w:rPr>
        <w:t xml:space="preserve"> </w:t>
      </w:r>
      <w:r w:rsidRPr="00AD6ACF">
        <w:rPr>
          <w:rFonts w:hint="eastAsia"/>
          <w:rtl/>
        </w:rPr>
        <w:t>שקלול</w:t>
      </w:r>
      <w:r w:rsidRPr="00AD6ACF">
        <w:rPr>
          <w:rtl/>
        </w:rPr>
        <w:t xml:space="preserve"> </w:t>
      </w:r>
      <w:r w:rsidRPr="00AD6ACF">
        <w:rPr>
          <w:rFonts w:hint="eastAsia"/>
          <w:rtl/>
        </w:rPr>
        <w:t>ההצעה</w:t>
      </w:r>
      <w:r w:rsidRPr="00AD6ACF">
        <w:t xml:space="preserve"> </w:t>
      </w:r>
      <w:r w:rsidRPr="00AD6ACF">
        <w:rPr>
          <w:rFonts w:hint="eastAsia"/>
          <w:rtl/>
        </w:rPr>
        <w:t>ודירוג</w:t>
      </w:r>
      <w:r w:rsidRPr="00AD6ACF">
        <w:t xml:space="preserve"> </w:t>
      </w:r>
      <w:r w:rsidRPr="00AD6ACF">
        <w:rPr>
          <w:rFonts w:hint="eastAsia"/>
          <w:rtl/>
        </w:rPr>
        <w:t>המציעים</w:t>
      </w:r>
      <w:bookmarkEnd w:id="194"/>
      <w:bookmarkEnd w:id="195"/>
      <w:bookmarkEnd w:id="196"/>
    </w:p>
    <w:p w14:paraId="3EFEA354" w14:textId="77777777" w:rsidR="007F40B2" w:rsidRPr="00AD6ACF" w:rsidRDefault="007F40B2" w:rsidP="007F40B2">
      <w:pPr>
        <w:pStyle w:val="3-0"/>
        <w:ind w:firstLine="0"/>
        <w:outlineLvl w:val="9"/>
        <w:rPr>
          <w:caps/>
          <w:sz w:val="20"/>
          <w:rtl/>
        </w:rPr>
      </w:pPr>
      <w:r w:rsidRPr="00AD6ACF">
        <w:rPr>
          <w:rFonts w:hint="eastAsia"/>
          <w:sz w:val="20"/>
          <w:rtl/>
        </w:rPr>
        <w:t>דירוג</w:t>
      </w:r>
      <w:r w:rsidRPr="00AD6ACF">
        <w:rPr>
          <w:sz w:val="20"/>
          <w:rtl/>
        </w:rPr>
        <w:t xml:space="preserve"> </w:t>
      </w:r>
      <w:r w:rsidRPr="00AD6ACF">
        <w:rPr>
          <w:rFonts w:hint="eastAsia"/>
          <w:sz w:val="20"/>
          <w:rtl/>
        </w:rPr>
        <w:t>ההצעות</w:t>
      </w:r>
      <w:r w:rsidRPr="00AD6ACF">
        <w:rPr>
          <w:sz w:val="20"/>
          <w:rtl/>
        </w:rPr>
        <w:t xml:space="preserve"> </w:t>
      </w:r>
      <w:r w:rsidRPr="00AD6ACF">
        <w:rPr>
          <w:rFonts w:hint="eastAsia"/>
          <w:sz w:val="20"/>
          <w:rtl/>
        </w:rPr>
        <w:t>יבוצע</w:t>
      </w:r>
      <w:r w:rsidRPr="00AD6ACF">
        <w:rPr>
          <w:sz w:val="20"/>
          <w:rtl/>
        </w:rPr>
        <w:t xml:space="preserve"> </w:t>
      </w:r>
      <w:r w:rsidRPr="00AD6ACF">
        <w:rPr>
          <w:rFonts w:hint="eastAsia"/>
          <w:sz w:val="20"/>
          <w:rtl/>
        </w:rPr>
        <w:t>בהתאם</w:t>
      </w:r>
      <w:r w:rsidRPr="00AD6ACF">
        <w:rPr>
          <w:sz w:val="20"/>
          <w:rtl/>
        </w:rPr>
        <w:t xml:space="preserve"> </w:t>
      </w:r>
      <w:r w:rsidRPr="00AD6ACF">
        <w:rPr>
          <w:rFonts w:hint="eastAsia"/>
          <w:sz w:val="20"/>
          <w:rtl/>
        </w:rPr>
        <w:t>למנגנון</w:t>
      </w:r>
      <w:r w:rsidRPr="00AD6ACF">
        <w:rPr>
          <w:sz w:val="20"/>
          <w:rtl/>
        </w:rPr>
        <w:t xml:space="preserve"> </w:t>
      </w:r>
      <w:r w:rsidRPr="00AD6ACF">
        <w:rPr>
          <w:rFonts w:hint="eastAsia"/>
          <w:sz w:val="20"/>
          <w:rtl/>
        </w:rPr>
        <w:t>המפורט</w:t>
      </w:r>
      <w:r w:rsidRPr="00AD6ACF">
        <w:rPr>
          <w:sz w:val="20"/>
          <w:rtl/>
        </w:rPr>
        <w:t xml:space="preserve"> </w:t>
      </w:r>
      <w:r w:rsidRPr="00AD6ACF">
        <w:rPr>
          <w:rFonts w:hint="eastAsia"/>
          <w:sz w:val="20"/>
          <w:rtl/>
        </w:rPr>
        <w:t>להלן</w:t>
      </w:r>
      <w:r w:rsidRPr="00AD6ACF">
        <w:rPr>
          <w:sz w:val="20"/>
          <w:rtl/>
        </w:rPr>
        <w:t>:</w:t>
      </w:r>
    </w:p>
    <w:p w14:paraId="49CC93CC" w14:textId="4CE25911" w:rsidR="007F40B2" w:rsidRPr="00AD6ACF" w:rsidRDefault="007F40B2" w:rsidP="00F01AB1">
      <w:pPr>
        <w:pStyle w:val="3ff2"/>
      </w:pPr>
      <w:r w:rsidRPr="00AD6ACF">
        <w:rPr>
          <w:rtl/>
        </w:rPr>
        <w:t xml:space="preserve">ציון האיכות </w:t>
      </w:r>
      <w:r w:rsidRPr="00AD6ACF">
        <w:rPr>
          <w:rFonts w:hint="eastAsia"/>
          <w:rtl/>
        </w:rPr>
        <w:t>כפי</w:t>
      </w:r>
      <w:r w:rsidRPr="00AD6ACF">
        <w:rPr>
          <w:rtl/>
        </w:rPr>
        <w:t xml:space="preserve"> שהוגדר לכל הצעה, </w:t>
      </w:r>
      <w:r w:rsidRPr="00AD6ACF">
        <w:rPr>
          <w:rFonts w:hint="eastAsia"/>
          <w:rtl/>
        </w:rPr>
        <w:t>כמפורט</w:t>
      </w:r>
      <w:r w:rsidRPr="00AD6ACF">
        <w:t xml:space="preserve"> </w:t>
      </w:r>
      <w:r w:rsidRPr="00AD6ACF">
        <w:rPr>
          <w:rFonts w:hint="eastAsia"/>
          <w:rtl/>
        </w:rPr>
        <w:t>בסעיף</w:t>
      </w:r>
      <w:r w:rsidRPr="00AD6ACF">
        <w:rPr>
          <w:rtl/>
        </w:rPr>
        <w:t xml:space="preserve"> ‏</w:t>
      </w:r>
      <w:r w:rsidR="00D16934">
        <w:rPr>
          <w:cs/>
        </w:rPr>
        <w:t>‎</w:t>
      </w:r>
      <w:r w:rsidR="00D16934">
        <w:t>5.1</w:t>
      </w:r>
      <w:r w:rsidRPr="00AD6ACF">
        <w:rPr>
          <w:rtl/>
        </w:rPr>
        <w:t xml:space="preserve">, יסומן כ- </w:t>
      </w:r>
      <w:r w:rsidRPr="00AD6ACF">
        <w:t>Qi</w:t>
      </w:r>
      <w:r w:rsidRPr="00AD6ACF">
        <w:rPr>
          <w:rtl/>
        </w:rPr>
        <w:t>.</w:t>
      </w:r>
    </w:p>
    <w:p w14:paraId="484EE17C" w14:textId="77E8014F" w:rsidR="007F40B2" w:rsidRPr="00AD6ACF" w:rsidRDefault="007F40B2" w:rsidP="00F01AB1">
      <w:pPr>
        <w:pStyle w:val="3ff2"/>
        <w:rPr>
          <w:rtl/>
        </w:rPr>
      </w:pPr>
      <w:r w:rsidRPr="00AD6ACF">
        <w:rPr>
          <w:rtl/>
        </w:rPr>
        <w:t xml:space="preserve">מחיר </w:t>
      </w:r>
      <w:r w:rsidRPr="00AD6ACF">
        <w:rPr>
          <w:rFonts w:hint="eastAsia"/>
          <w:rtl/>
        </w:rPr>
        <w:t>ההצעה</w:t>
      </w:r>
      <w:r w:rsidRPr="00AD6ACF">
        <w:rPr>
          <w:rtl/>
        </w:rPr>
        <w:t xml:space="preserve">, </w:t>
      </w:r>
      <w:r w:rsidRPr="00AD6ACF">
        <w:rPr>
          <w:rFonts w:hint="eastAsia"/>
          <w:rtl/>
        </w:rPr>
        <w:t>כפי</w:t>
      </w:r>
      <w:r w:rsidRPr="00AD6ACF">
        <w:rPr>
          <w:rtl/>
        </w:rPr>
        <w:t xml:space="preserve"> </w:t>
      </w:r>
      <w:r w:rsidRPr="00AD6ACF">
        <w:rPr>
          <w:rFonts w:hint="eastAsia"/>
          <w:rtl/>
        </w:rPr>
        <w:t>שחושב</w:t>
      </w:r>
      <w:r w:rsidRPr="00AD6ACF">
        <w:rPr>
          <w:rtl/>
        </w:rPr>
        <w:t xml:space="preserve"> לכל הצעה, כמפורט בסעיף ‏</w:t>
      </w:r>
      <w:r w:rsidR="00EE5E2C">
        <w:rPr>
          <w:cs/>
        </w:rPr>
        <w:t>‎</w:t>
      </w:r>
      <w:r w:rsidR="00D16934">
        <w:rPr>
          <w:cs/>
        </w:rPr>
        <w:t>‎</w:t>
      </w:r>
      <w:r w:rsidR="00D16934">
        <w:t>5.5.2</w:t>
      </w:r>
      <w:r w:rsidRPr="00AD6ACF">
        <w:rPr>
          <w:rtl/>
        </w:rPr>
        <w:t xml:space="preserve">, יסומן כ- </w:t>
      </w:r>
      <w:r w:rsidRPr="00AD6ACF">
        <w:t>Pi</w:t>
      </w:r>
      <w:r w:rsidRPr="00AD6ACF">
        <w:rPr>
          <w:rtl/>
        </w:rPr>
        <w:t>.</w:t>
      </w:r>
    </w:p>
    <w:p w14:paraId="152D2CDD" w14:textId="77777777" w:rsidR="007F40B2" w:rsidRPr="00AD6ACF" w:rsidRDefault="007F40B2" w:rsidP="00F01AB1">
      <w:pPr>
        <w:pStyle w:val="3ff2"/>
        <w:rPr>
          <w:rtl/>
        </w:rPr>
      </w:pPr>
      <w:r w:rsidRPr="00AD6ACF">
        <w:rPr>
          <w:rFonts w:hint="eastAsia"/>
          <w:rtl/>
        </w:rPr>
        <w:t>ה</w:t>
      </w:r>
      <w:r w:rsidRPr="00AD6ACF">
        <w:rPr>
          <w:rtl/>
        </w:rPr>
        <w:t xml:space="preserve">מחיר </w:t>
      </w:r>
      <w:r w:rsidRPr="00AD6ACF">
        <w:rPr>
          <w:rFonts w:hint="eastAsia"/>
          <w:rtl/>
        </w:rPr>
        <w:t>הממוצע</w:t>
      </w:r>
      <w:r w:rsidRPr="00AD6ACF">
        <w:rPr>
          <w:rtl/>
        </w:rPr>
        <w:t xml:space="preserve"> של </w:t>
      </w:r>
      <w:r w:rsidRPr="00AD6ACF">
        <w:rPr>
          <w:rFonts w:hint="eastAsia"/>
          <w:rtl/>
        </w:rPr>
        <w:t>שלוש</w:t>
      </w:r>
      <w:r w:rsidRPr="00AD6ACF">
        <w:rPr>
          <w:rtl/>
        </w:rPr>
        <w:t xml:space="preserve"> ההצעות בעלות ציון איכות בין 80-100 יסומן כ- </w:t>
      </w:r>
      <m:oMath>
        <m:acc>
          <m:accPr>
            <m:ctrlPr>
              <w:rPr>
                <w:rFonts w:ascii="Cambria Math" w:hAnsi="Cambria Math"/>
              </w:rPr>
            </m:ctrlPr>
          </m:accPr>
          <m:e>
            <m:r>
              <m:rPr>
                <m:sty m:val="p"/>
              </m:rPr>
              <w:rPr>
                <w:rFonts w:ascii="Cambria Math" w:hAnsi="Cambria Math"/>
              </w:rPr>
              <m:t>P</m:t>
            </m:r>
          </m:e>
        </m:acc>
      </m:oMath>
      <w:r w:rsidRPr="00AD6ACF">
        <w:rPr>
          <w:rtl/>
        </w:rPr>
        <w:t xml:space="preserve">. באם אין שלוש הצעות העומדות בקריטריון, </w:t>
      </w:r>
      <m:oMath>
        <m:acc>
          <m:accPr>
            <m:ctrlPr>
              <w:rPr>
                <w:rFonts w:ascii="Cambria Math" w:hAnsi="Cambria Math"/>
              </w:rPr>
            </m:ctrlPr>
          </m:accPr>
          <m:e>
            <m:r>
              <m:rPr>
                <m:sty m:val="p"/>
              </m:rPr>
              <w:rPr>
                <w:rFonts w:ascii="Cambria Math" w:hAnsi="Cambria Math"/>
              </w:rPr>
              <m:t>P</m:t>
            </m:r>
          </m:e>
        </m:acc>
      </m:oMath>
      <w:r w:rsidRPr="00AD6ACF">
        <w:rPr>
          <w:rtl/>
        </w:rPr>
        <w:t xml:space="preserve"> יקבע כ</w:t>
      </w:r>
      <w:r w:rsidRPr="00AD6ACF">
        <w:rPr>
          <w:rFonts w:hint="eastAsia"/>
          <w:rtl/>
        </w:rPr>
        <w:t>ממוצע</w:t>
      </w:r>
      <w:r w:rsidRPr="00AD6ACF">
        <w:rPr>
          <w:rtl/>
        </w:rPr>
        <w:t xml:space="preserve"> </w:t>
      </w:r>
      <w:r w:rsidRPr="00AD6ACF">
        <w:rPr>
          <w:rFonts w:hint="eastAsia"/>
          <w:rtl/>
        </w:rPr>
        <w:t>של</w:t>
      </w:r>
      <w:r w:rsidRPr="00AD6ACF">
        <w:rPr>
          <w:rtl/>
        </w:rPr>
        <w:t xml:space="preserve"> 3 </w:t>
      </w:r>
      <w:r w:rsidRPr="00AD6ACF">
        <w:rPr>
          <w:rFonts w:hint="eastAsia"/>
          <w:rtl/>
        </w:rPr>
        <w:t>ההצעות</w:t>
      </w:r>
      <w:r w:rsidRPr="00AD6ACF">
        <w:rPr>
          <w:rtl/>
        </w:rPr>
        <w:t xml:space="preserve"> מהערכת עורך המכרז למחיר המכרז.</w:t>
      </w:r>
    </w:p>
    <w:p w14:paraId="011ED376" w14:textId="6894F313" w:rsidR="007F40B2" w:rsidRPr="00AD6ACF" w:rsidRDefault="007F40B2" w:rsidP="00F01AB1">
      <w:pPr>
        <w:pStyle w:val="3ff2"/>
        <w:rPr>
          <w:rtl/>
        </w:rPr>
      </w:pPr>
      <w:r w:rsidRPr="00AD6ACF">
        <w:rPr>
          <w:rtl/>
        </w:rPr>
        <w:t>חישוב ציון ההצעה:</w:t>
      </w:r>
      <w:r w:rsidRPr="00AD6ACF">
        <w:rPr>
          <w:rtl/>
        </w:rPr>
        <w:tab/>
      </w:r>
      <w:r w:rsidRPr="00AD6ACF">
        <w:rPr>
          <w:rtl/>
        </w:rPr>
        <w:br/>
        <w:t>ציון הצעת המציע ייקבע על ידי חישוב "מחיר להערכה" (</w:t>
      </w:r>
      <w:r w:rsidRPr="00AD6ACF">
        <w:t>EP</w:t>
      </w:r>
      <w:r w:rsidRPr="00AD6ACF">
        <w:rPr>
          <w:rtl/>
        </w:rPr>
        <w:t>), מחיר זה ייקבע בהתאם לנוסחה הבאה:</w:t>
      </w:r>
      <w:r w:rsidRPr="00AD6ACF">
        <w:rPr>
          <w:rtl/>
        </w:rPr>
        <w:br/>
      </w:r>
      <m:oMathPara>
        <m:oMathParaPr>
          <m:jc m:val="right"/>
        </m:oMathParaPr>
        <m:oMath>
          <m:r>
            <m:rPr>
              <m:sty m:val="p"/>
            </m:rPr>
            <w:rPr>
              <w:rFonts w:ascii="Cambria Math" w:hAnsi="Cambria Math"/>
            </w:rPr>
            <m:t>EP</m:t>
          </m:r>
          <m:d>
            <m:dPr>
              <m:ctrlPr>
                <w:rPr>
                  <w:rFonts w:ascii="Cambria Math" w:hAnsi="Cambria Math"/>
                </w:rPr>
              </m:ctrlPr>
            </m:dPr>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e>
          </m:d>
          <m:r>
            <m:rPr>
              <m:sty m:val="p"/>
            </m:rPr>
            <w:rPr>
              <w:rFonts w:ascii="Cambria Math" w:hAnsi="Cambria Math"/>
            </w:rPr>
            <m:t>=</m:t>
          </m:r>
          <m:d>
            <m:dPr>
              <m:begChr m:val="{"/>
              <m:endChr m:val=""/>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r>
                      <m:rPr>
                        <m:sty m:val="p"/>
                      </m:rPr>
                      <w:rPr>
                        <w:rFonts w:ascii="Cambria Math" w:hAnsi="Cambria Math"/>
                      </w:rPr>
                      <m:t>-0.005</m:t>
                    </m:r>
                    <m:r>
                      <m:rPr>
                        <m:sty m:val="p"/>
                      </m:rPr>
                      <w:rPr>
                        <w:rFonts w:ascii="Cambria Math" w:hAnsi="Cambria Math" w:cs="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-90</m:t>
                        </m:r>
                      </m:e>
                    </m:d>
                    <m:r>
                      <m:rPr>
                        <m:sty m:val="p"/>
                      </m:rPr>
                      <w:rPr>
                        <w:rFonts w:ascii="Cambria Math" w:hAnsi="Cambria Math" w:cs="Cambria Math"/>
                      </w:rPr>
                      <m:t>*</m:t>
                    </m:r>
                    <m:acc>
                      <m:accPr>
                        <m:ctrlPr>
                          <w:rPr>
                            <w:rFonts w:ascii="Cambria Math" w:hAnsi="Cambria Math"/>
                          </w:rPr>
                        </m:ctrlPr>
                      </m:accPr>
                      <m:e>
                        <m:r>
                          <m:rPr>
                            <m:sty m:val="p"/>
                          </m:rPr>
                          <w:rPr>
                            <w:rFonts w:ascii="Cambria Math" w:hAnsi="Cambria Math"/>
                          </w:rPr>
                          <m:t>P</m:t>
                        </m:r>
                      </m:e>
                    </m:acc>
                    <m:r>
                      <m:rPr>
                        <m:sty m:val="p"/>
                      </m:rPr>
                      <w:rPr>
                        <w:rFonts w:ascii="Cambria Math" w:hAnsi="Cambria Math"/>
                      </w:rPr>
                      <m:t xml:space="preserve"> </m:t>
                    </m:r>
                  </m:e>
                </m:mr>
                <m:mr>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r>
                      <m:rPr>
                        <m:sty m:val="p"/>
                      </m:rPr>
                      <w:rPr>
                        <w:rFonts w:ascii="Cambria Math" w:hAnsi="Cambria Math"/>
                      </w:rPr>
                      <m:t>-0.03</m:t>
                    </m:r>
                    <m:r>
                      <m:rPr>
                        <m:sty m:val="p"/>
                      </m:rPr>
                      <w:rPr>
                        <w:rFonts w:ascii="Cambria Math" w:hAnsi="Cambria Math" w:cs="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-90</m:t>
                        </m:r>
                      </m:e>
                    </m:d>
                    <m:r>
                      <m:rPr>
                        <m:sty m:val="p"/>
                      </m:rPr>
                      <w:rPr>
                        <w:rFonts w:ascii="Cambria Math" w:hAnsi="Cambria Math" w:cs="Cambria Math"/>
                      </w:rPr>
                      <m:t>*</m:t>
                    </m:r>
                    <m:acc>
                      <m:accPr>
                        <m:ctrlPr>
                          <w:rPr>
                            <w:rFonts w:ascii="Cambria Math" w:hAnsi="Cambria Math"/>
                          </w:rPr>
                        </m:ctrlPr>
                      </m:accPr>
                      <m:e>
                        <m:r>
                          <m:rPr>
                            <m:sty m:val="p"/>
                          </m:rPr>
                          <w:rPr>
                            <w:rFonts w:ascii="Cambria Math" w:hAnsi="Cambria Math"/>
                          </w:rPr>
                          <m:t>P</m:t>
                        </m:r>
                      </m:e>
                    </m:acc>
                    <m:r>
                      <m:rPr>
                        <m:sty m:val="p"/>
                      </m:rPr>
                      <w:rPr>
                        <w:rFonts w:ascii="Cambria Math" w:hAnsi="Cambria Math"/>
                      </w:rPr>
                      <m:t xml:space="preserve"> </m:t>
                    </m:r>
                  </m:e>
                </m:mr>
                <m:mr>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r>
                      <m:rPr>
                        <m:sty m:val="p"/>
                      </m:rPr>
                      <w:rPr>
                        <w:rFonts w:ascii="Cambria Math" w:hAnsi="Cambria Math"/>
                      </w:rPr>
                      <m:t>-</m:t>
                    </m:r>
                    <m:d>
                      <m:dPr>
                        <m:ctrlPr>
                          <w:rPr>
                            <w:rFonts w:ascii="Cambria Math" w:hAnsi="Cambria Math"/>
                          </w:rPr>
                        </m:ctrlPr>
                      </m:dPr>
                      <m:e>
                        <m:r>
                          <m:rPr>
                            <m:sty m:val="p"/>
                          </m:rPr>
                          <w:rPr>
                            <w:rFonts w:ascii="Cambria Math" w:hAnsi="Cambria Math"/>
                          </w:rPr>
                          <m:t>0.04</m:t>
                        </m:r>
                        <m:r>
                          <m:rPr>
                            <m:sty m:val="p"/>
                          </m:rPr>
                          <w:rPr>
                            <w:rFonts w:ascii="Cambria Math" w:hAnsi="Cambria Math" w:cs="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-80</m:t>
                            </m:r>
                          </m:e>
                        </m:d>
                        <m:r>
                          <m:rPr>
                            <m:sty m:val="p"/>
                          </m:rPr>
                          <w:rPr>
                            <w:rFonts w:ascii="Cambria Math" w:hAnsi="Cambria Math"/>
                          </w:rPr>
                          <m:t>-0.3</m:t>
                        </m:r>
                      </m:e>
                    </m:d>
                    <m:r>
                      <m:rPr>
                        <m:sty m:val="p"/>
                      </m:rPr>
                      <w:rPr>
                        <w:rFonts w:ascii="Cambria Math" w:hAnsi="Cambria Math" w:cs="Cambria Math"/>
                      </w:rPr>
                      <m:t>*</m:t>
                    </m:r>
                    <m:acc>
                      <m:accPr>
                        <m:ctrlPr>
                          <w:rPr>
                            <w:rFonts w:ascii="Cambria Math" w:hAnsi="Cambria Math"/>
                          </w:rPr>
                        </m:ctrlPr>
                      </m:accPr>
                      <m:e>
                        <m:r>
                          <m:rPr>
                            <m:sty m:val="p"/>
                          </m:rPr>
                          <w:rPr>
                            <w:rFonts w:ascii="Cambria Math" w:hAnsi="Cambria Math"/>
                          </w:rPr>
                          <m:t>P</m:t>
                        </m:r>
                      </m:e>
                    </m:acc>
                  </m:e>
                </m:mr>
                <m:mr>
                  <m:e>
                    <m:r>
                      <m:rPr>
                        <m:sty m:val="p"/>
                      </m:rPr>
                      <w:rPr>
                        <w:rFonts w:ascii="Cambria Math" w:hAnsi="Cambria Math"/>
                      </w:rPr>
                      <m:t>∞</m:t>
                    </m:r>
                  </m:e>
                </m:mr>
              </m:m>
            </m:e>
          </m:d>
          <m:m>
            <m:mPr>
              <m:mcs>
                <m:mc>
                  <m:mcPr>
                    <m:count m:val="1"/>
                    <m:mcJc m:val="center"/>
                  </m:mcPr>
                </m:mc>
              </m:mcs>
              <m:ctrlPr>
                <w:rPr>
                  <w:rFonts w:ascii="Cambria Math" w:hAnsi="Cambria Math"/>
                </w:rPr>
              </m:ctrlPr>
            </m:mPr>
            <m:mr>
              <m:e>
                <m:r>
                  <m:rPr>
                    <m:sty m:val="p"/>
                  </m:rPr>
                  <w:rPr>
                    <w:rFonts w:ascii="Cambria Math" w:hAnsi="Cambria Math"/>
                  </w:rPr>
                  <m:t>90≤</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≤100</m:t>
                </m:r>
              </m:e>
            </m:mr>
            <m:mr>
              <m:e>
                <m:r>
                  <m:rPr>
                    <m:sty m:val="p"/>
                  </m:rPr>
                  <w:rPr>
                    <w:rFonts w:ascii="Cambria Math" w:hAnsi="Cambria Math"/>
                  </w:rPr>
                  <m:t>80≤</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&lt;90</m:t>
                </m:r>
              </m:e>
            </m:mr>
            <m:mr>
              <m:e>
                <m:r>
                  <m:rPr>
                    <m:sty m:val="p"/>
                  </m:rPr>
                  <w:rPr>
                    <w:rFonts w:ascii="Cambria Math" w:hAnsi="Cambria Math"/>
                  </w:rPr>
                  <m:t xml:space="preserve"> 75≤</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&lt;80</m:t>
                </m:r>
              </m:e>
            </m:mr>
            <m:m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r>
                  <m:rPr>
                    <m:sty m:val="p"/>
                  </m:rPr>
                  <w:rPr>
                    <w:rFonts w:ascii="Cambria Math" w:hAnsi="Cambria Math"/>
                  </w:rPr>
                  <m:t>&lt;75</m:t>
                </m:r>
              </m:e>
            </m:mr>
          </m:m>
        </m:oMath>
      </m:oMathPara>
    </w:p>
    <w:p w14:paraId="16A2F9B0" w14:textId="77777777" w:rsidR="007F40B2" w:rsidRPr="00AD6ACF" w:rsidRDefault="007F40B2" w:rsidP="007F40B2">
      <w:pPr>
        <w:pStyle w:val="3-0"/>
        <w:spacing w:before="0" w:after="0"/>
        <w:ind w:left="482" w:firstLine="0"/>
        <w:jc w:val="left"/>
        <w:outlineLvl w:val="9"/>
        <w:rPr>
          <w:rFonts w:ascii="David" w:hAnsi="David"/>
        </w:rPr>
      </w:pPr>
    </w:p>
    <w:p w14:paraId="055181AD" w14:textId="77777777" w:rsidR="007F40B2" w:rsidRPr="00AD6ACF" w:rsidRDefault="007F40B2" w:rsidP="009464F5">
      <w:pPr>
        <w:pStyle w:val="3-0"/>
        <w:spacing w:before="0" w:after="0"/>
        <w:ind w:left="1275" w:firstLine="0"/>
        <w:outlineLvl w:val="9"/>
        <w:rPr>
          <w:rFonts w:ascii="David" w:hAnsi="David"/>
          <w:rtl/>
        </w:rPr>
      </w:pPr>
      <w:r w:rsidRPr="00AD6ACF">
        <w:rPr>
          <w:rFonts w:ascii="David" w:hAnsi="David"/>
          <w:rtl/>
        </w:rPr>
        <w:t xml:space="preserve">כאשר ככל שה– </w:t>
      </w:r>
      <w:r w:rsidRPr="00AD6ACF">
        <w:rPr>
          <w:rFonts w:ascii="David" w:hAnsi="David"/>
        </w:rPr>
        <w:t>EP</w:t>
      </w:r>
      <w:r w:rsidRPr="00AD6ACF">
        <w:rPr>
          <w:rFonts w:ascii="David" w:hAnsi="David"/>
          <w:rtl/>
        </w:rPr>
        <w:t xml:space="preserve"> נמוך יותר, כך דירוג ההצעה גבוה יותר, כאשר ההצעה הטובה ביותר היא בעלת ה – </w:t>
      </w:r>
      <w:r w:rsidRPr="00AD6ACF">
        <w:rPr>
          <w:rFonts w:ascii="David" w:hAnsi="David"/>
        </w:rPr>
        <w:t>EP</w:t>
      </w:r>
      <w:r w:rsidRPr="00AD6ACF">
        <w:rPr>
          <w:rFonts w:ascii="David" w:hAnsi="David"/>
          <w:rtl/>
        </w:rPr>
        <w:t xml:space="preserve"> הנמוך ביותר.</w:t>
      </w:r>
    </w:p>
    <w:p w14:paraId="22E87353" w14:textId="77777777" w:rsidR="007F40B2" w:rsidRPr="00AD6ACF" w:rsidRDefault="007F40B2" w:rsidP="00F01AB1">
      <w:pPr>
        <w:pStyle w:val="3ff2"/>
      </w:pPr>
      <w:r w:rsidRPr="00AD6ACF">
        <w:rPr>
          <w:rtl/>
        </w:rPr>
        <w:t xml:space="preserve">מחיר ההערכה הינו כלי דירוג בלבד ולא מחיר ההצעה בפועל, התשלום לזוכה יהיה לפי הצעתו לכתב הכמויות. </w:t>
      </w:r>
    </w:p>
    <w:p w14:paraId="4A9CEC17" w14:textId="23887DF1" w:rsidR="007F40B2" w:rsidRPr="00AD6ACF" w:rsidRDefault="007F40B2" w:rsidP="00F01AB1">
      <w:pPr>
        <w:pStyle w:val="3ff2"/>
      </w:pPr>
      <w:r w:rsidRPr="00AD6ACF">
        <w:rPr>
          <w:rFonts w:hint="eastAsia"/>
          <w:rtl/>
        </w:rPr>
        <w:t>המציע</w:t>
      </w:r>
      <w:r w:rsidRPr="00AD6ACF">
        <w:t xml:space="preserve"> </w:t>
      </w:r>
      <w:r w:rsidRPr="00AD6ACF">
        <w:rPr>
          <w:rFonts w:hint="eastAsia"/>
          <w:rtl/>
        </w:rPr>
        <w:t>עם</w:t>
      </w:r>
      <w:r w:rsidRPr="00AD6ACF">
        <w:rPr>
          <w:rtl/>
        </w:rPr>
        <w:t xml:space="preserve"> </w:t>
      </w:r>
      <w:r w:rsidRPr="00AD6ACF">
        <w:rPr>
          <w:rFonts w:hint="eastAsia"/>
          <w:rtl/>
        </w:rPr>
        <w:t>ה</w:t>
      </w:r>
      <w:r w:rsidRPr="00AD6ACF">
        <w:rPr>
          <w:rtl/>
        </w:rPr>
        <w:t>-</w:t>
      </w:r>
      <w:r w:rsidRPr="00AD6ACF">
        <w:t xml:space="preserve"> EP </w:t>
      </w:r>
      <w:r w:rsidRPr="00AD6ACF">
        <w:rPr>
          <w:rFonts w:hint="eastAsia"/>
          <w:rtl/>
        </w:rPr>
        <w:t>הנמוך</w:t>
      </w:r>
      <w:r w:rsidRPr="00AD6ACF">
        <w:t xml:space="preserve"> </w:t>
      </w:r>
      <w:r w:rsidRPr="00AD6ACF">
        <w:rPr>
          <w:rFonts w:hint="eastAsia"/>
          <w:rtl/>
        </w:rPr>
        <w:t>ביותר</w:t>
      </w:r>
      <w:r w:rsidRPr="00AD6ACF">
        <w:rPr>
          <w:rtl/>
        </w:rPr>
        <w:t xml:space="preserve"> (בעל</w:t>
      </w:r>
      <w:r w:rsidRPr="00AD6ACF">
        <w:t xml:space="preserve"> </w:t>
      </w:r>
      <w:r w:rsidRPr="00AD6ACF">
        <w:rPr>
          <w:rFonts w:hint="eastAsia"/>
          <w:rtl/>
        </w:rPr>
        <w:t>הדירוג</w:t>
      </w:r>
      <w:r w:rsidRPr="00AD6ACF">
        <w:t xml:space="preserve"> </w:t>
      </w:r>
      <w:r w:rsidRPr="00AD6ACF">
        <w:rPr>
          <w:rFonts w:hint="eastAsia"/>
          <w:rtl/>
        </w:rPr>
        <w:t>הגבוה</w:t>
      </w:r>
      <w:r w:rsidRPr="00AD6ACF">
        <w:t xml:space="preserve"> </w:t>
      </w:r>
      <w:r w:rsidRPr="00AD6ACF">
        <w:rPr>
          <w:rFonts w:hint="eastAsia"/>
          <w:rtl/>
        </w:rPr>
        <w:t>ביותר</w:t>
      </w:r>
      <w:r w:rsidRPr="00AD6ACF">
        <w:rPr>
          <w:rtl/>
        </w:rPr>
        <w:t>)</w:t>
      </w:r>
      <w:r w:rsidRPr="00AD6ACF">
        <w:t xml:space="preserve"> </w:t>
      </w:r>
      <w:r w:rsidRPr="00AD6ACF">
        <w:rPr>
          <w:rFonts w:hint="eastAsia"/>
          <w:rtl/>
        </w:rPr>
        <w:t>יוכרז</w:t>
      </w:r>
      <w:r w:rsidRPr="00AD6ACF">
        <w:t xml:space="preserve"> </w:t>
      </w:r>
      <w:r w:rsidRPr="00AD6ACF">
        <w:rPr>
          <w:rFonts w:hint="eastAsia"/>
          <w:rtl/>
        </w:rPr>
        <w:t>כזוכה</w:t>
      </w:r>
      <w:r w:rsidRPr="00AD6ACF">
        <w:t xml:space="preserve"> </w:t>
      </w:r>
      <w:r w:rsidRPr="00AD6ACF">
        <w:rPr>
          <w:rFonts w:hint="eastAsia"/>
          <w:rtl/>
        </w:rPr>
        <w:t>כמתואר</w:t>
      </w:r>
      <w:r w:rsidRPr="00AD6ACF">
        <w:t xml:space="preserve"> </w:t>
      </w:r>
      <w:r w:rsidRPr="00AD6ACF">
        <w:rPr>
          <w:rFonts w:hint="eastAsia"/>
          <w:rtl/>
        </w:rPr>
        <w:t>בסעיף</w:t>
      </w:r>
      <w:r w:rsidRPr="00AD6ACF">
        <w:rPr>
          <w:rtl/>
        </w:rPr>
        <w:t xml:space="preserve"> ‏</w:t>
      </w:r>
      <w:r w:rsidR="00D16934">
        <w:rPr>
          <w:cs/>
        </w:rPr>
        <w:t>‎</w:t>
      </w:r>
      <w:r w:rsidR="00D16934">
        <w:t>6</w:t>
      </w:r>
      <w:r w:rsidR="00746430">
        <w:rPr>
          <w:rFonts w:hint="cs"/>
          <w:rtl/>
        </w:rPr>
        <w:t xml:space="preserve"> </w:t>
      </w:r>
      <w:r w:rsidRPr="00AD6ACF">
        <w:rPr>
          <w:rtl/>
        </w:rPr>
        <w:t xml:space="preserve">להלן. </w:t>
      </w:r>
    </w:p>
    <w:p w14:paraId="011A01A4" w14:textId="05C4144F" w:rsidR="007F40B2" w:rsidRPr="00AD6ACF" w:rsidRDefault="007F40B2" w:rsidP="00F01AB1">
      <w:pPr>
        <w:pStyle w:val="3ff2"/>
      </w:pPr>
      <w:r w:rsidRPr="00AD6ACF">
        <w:rPr>
          <w:rFonts w:hint="eastAsia"/>
          <w:rtl/>
        </w:rPr>
        <w:t>להלן</w:t>
      </w:r>
      <w:r w:rsidRPr="00AD6ACF">
        <w:rPr>
          <w:rtl/>
        </w:rPr>
        <w:t xml:space="preserve"> </w:t>
      </w:r>
      <w:r w:rsidRPr="00AD6ACF">
        <w:rPr>
          <w:rFonts w:hint="eastAsia"/>
          <w:rtl/>
        </w:rPr>
        <w:t>דוגמה</w:t>
      </w:r>
      <w:r w:rsidRPr="00AD6ACF">
        <w:rPr>
          <w:rtl/>
        </w:rPr>
        <w:t xml:space="preserve"> </w:t>
      </w:r>
      <w:r w:rsidRPr="00AD6ACF">
        <w:rPr>
          <w:rFonts w:hint="eastAsia"/>
          <w:rtl/>
        </w:rPr>
        <w:t>מספרית</w:t>
      </w:r>
      <w:r w:rsidRPr="00AD6ACF">
        <w:rPr>
          <w:rtl/>
        </w:rPr>
        <w:t>:</w:t>
      </w:r>
    </w:p>
    <w:p w14:paraId="1C6CBF47" w14:textId="77777777" w:rsidR="00275242" w:rsidRDefault="007F40B2" w:rsidP="00275242">
      <w:pPr>
        <w:pStyle w:val="3-2"/>
        <w:rPr>
          <w:rtl/>
        </w:rPr>
      </w:pPr>
      <w:r w:rsidRPr="00AD6ACF">
        <w:rPr>
          <w:rFonts w:hint="eastAsia"/>
          <w:rtl/>
        </w:rPr>
        <w:t>שקלול</w:t>
      </w:r>
      <w:r w:rsidRPr="00AD6ACF">
        <w:rPr>
          <w:rtl/>
        </w:rPr>
        <w:t xml:space="preserve"> </w:t>
      </w:r>
      <w:r w:rsidRPr="00AD6ACF">
        <w:rPr>
          <w:rFonts w:hint="eastAsia"/>
          <w:rtl/>
        </w:rPr>
        <w:t>מחיר</w:t>
      </w:r>
      <w:r w:rsidRPr="00AD6ACF">
        <w:rPr>
          <w:rtl/>
        </w:rPr>
        <w:t>:</w:t>
      </w:r>
    </w:p>
    <w:p w14:paraId="5DBDB31D" w14:textId="61C2CE55" w:rsidR="007F40B2" w:rsidRPr="00AD6ACF" w:rsidRDefault="007F40B2" w:rsidP="00275242">
      <w:pPr>
        <w:pStyle w:val="3-2"/>
        <w:rPr>
          <w:rtl/>
        </w:rPr>
      </w:pPr>
      <w:r w:rsidRPr="00275242">
        <w:rPr>
          <w:rtl/>
        </w:rPr>
        <w:t>ממוצע</w:t>
      </w:r>
      <w:r w:rsidRPr="00AD6ACF">
        <w:rPr>
          <w:rtl/>
        </w:rPr>
        <w:t xml:space="preserve"> ההצעות </w:t>
      </w:r>
      <w:r w:rsidRPr="00AD6ACF">
        <w:rPr>
          <w:rFonts w:hint="eastAsia"/>
          <w:rtl/>
        </w:rPr>
        <w:t>עם</w:t>
      </w:r>
      <w:r w:rsidRPr="00AD6ACF">
        <w:rPr>
          <w:rtl/>
        </w:rPr>
        <w:t xml:space="preserve"> ציון הגבוה</w:t>
      </w:r>
      <w:r w:rsidR="00470F1A">
        <w:rPr>
          <w:rtl/>
        </w:rPr>
        <w:t xml:space="preserve"> </w:t>
      </w:r>
      <w:r w:rsidRPr="00AD6ACF">
        <w:rPr>
          <w:rtl/>
        </w:rPr>
        <w:t>מ</w:t>
      </w:r>
      <w:r w:rsidR="009464F5">
        <w:rPr>
          <w:rFonts w:hint="cs"/>
          <w:rtl/>
        </w:rPr>
        <w:t>-</w:t>
      </w:r>
      <w:r w:rsidRPr="00AD6ACF">
        <w:rPr>
          <w:rtl/>
        </w:rPr>
        <w:t>80</w:t>
      </w:r>
      <w:r w:rsidR="009464F5">
        <w:rPr>
          <w:rFonts w:hint="cs"/>
          <w:rtl/>
        </w:rPr>
        <w:t xml:space="preserve"> הינו</w:t>
      </w:r>
      <w:r w:rsidRPr="00AD6ACF">
        <w:rPr>
          <w:rtl/>
        </w:rPr>
        <w:t xml:space="preserve"> 553</w:t>
      </w:r>
    </w:p>
    <w:tbl>
      <w:tblPr>
        <w:bidiVisual/>
        <w:tblW w:w="5488" w:type="dxa"/>
        <w:jc w:val="center"/>
        <w:tblLook w:val="04A0" w:firstRow="1" w:lastRow="0" w:firstColumn="1" w:lastColumn="0" w:noHBand="0" w:noVBand="1"/>
      </w:tblPr>
      <w:tblGrid>
        <w:gridCol w:w="721"/>
        <w:gridCol w:w="986"/>
        <w:gridCol w:w="875"/>
        <w:gridCol w:w="922"/>
        <w:gridCol w:w="1618"/>
        <w:gridCol w:w="366"/>
      </w:tblGrid>
      <w:tr w:rsidR="007F40B2" w:rsidRPr="00AD6ACF" w14:paraId="6555041D" w14:textId="77777777" w:rsidTr="009464F5">
        <w:trPr>
          <w:trHeight w:val="315"/>
          <w:jc w:val="center"/>
        </w:trPr>
        <w:tc>
          <w:tcPr>
            <w:tcW w:w="721" w:type="dxa"/>
            <w:tcBorders>
              <w:top w:val="nil"/>
              <w:left w:val="nil"/>
              <w:bottom w:val="nil"/>
              <w:right w:val="nil"/>
            </w:tcBorders>
            <w:shd w:val="clear" w:color="auto" w:fill="auto"/>
            <w:noWrap/>
            <w:vAlign w:val="bottom"/>
            <w:hideMark/>
          </w:tcPr>
          <w:p w14:paraId="518D44C4" w14:textId="77777777" w:rsidR="007F40B2" w:rsidRPr="00AD6ACF" w:rsidRDefault="007F40B2" w:rsidP="002A4B8C">
            <w:pPr>
              <w:bidi w:val="0"/>
              <w:jc w:val="center"/>
              <w:rPr>
                <w:rFonts w:asciiTheme="minorHAnsi" w:hAnsiTheme="minorHAnsi"/>
                <w:color w:val="000000"/>
              </w:rPr>
            </w:pPr>
          </w:p>
        </w:tc>
        <w:tc>
          <w:tcPr>
            <w:tcW w:w="986" w:type="dxa"/>
            <w:tcBorders>
              <w:top w:val="nil"/>
              <w:left w:val="nil"/>
              <w:bottom w:val="nil"/>
              <w:right w:val="nil"/>
            </w:tcBorders>
            <w:shd w:val="clear" w:color="auto" w:fill="auto"/>
            <w:noWrap/>
            <w:vAlign w:val="bottom"/>
            <w:hideMark/>
          </w:tcPr>
          <w:p w14:paraId="3393E15B" w14:textId="77777777" w:rsidR="007F40B2" w:rsidRPr="00AD6ACF" w:rsidRDefault="007F40B2" w:rsidP="002A4B8C">
            <w:pPr>
              <w:bidi w:val="0"/>
              <w:jc w:val="center"/>
              <w:rPr>
                <w:rFonts w:asciiTheme="minorHAnsi" w:hAnsiTheme="minorHAnsi" w:cs="David"/>
              </w:rPr>
            </w:pPr>
          </w:p>
        </w:tc>
        <w:tc>
          <w:tcPr>
            <w:tcW w:w="875" w:type="dxa"/>
            <w:tcBorders>
              <w:top w:val="nil"/>
              <w:left w:val="nil"/>
              <w:bottom w:val="nil"/>
              <w:right w:val="nil"/>
            </w:tcBorders>
            <w:shd w:val="clear" w:color="auto" w:fill="auto"/>
            <w:noWrap/>
            <w:vAlign w:val="bottom"/>
            <w:hideMark/>
          </w:tcPr>
          <w:p w14:paraId="4B3924D8" w14:textId="77777777" w:rsidR="007F40B2" w:rsidRPr="00AD6ACF" w:rsidRDefault="007F40B2" w:rsidP="002A4B8C">
            <w:pPr>
              <w:bidi w:val="0"/>
              <w:jc w:val="center"/>
              <w:rPr>
                <w:rFonts w:ascii="David" w:hAnsi="David" w:cs="David"/>
              </w:rPr>
            </w:pPr>
          </w:p>
        </w:tc>
        <w:tc>
          <w:tcPr>
            <w:tcW w:w="922" w:type="dxa"/>
            <w:tcBorders>
              <w:top w:val="nil"/>
              <w:left w:val="nil"/>
              <w:bottom w:val="nil"/>
              <w:right w:val="nil"/>
            </w:tcBorders>
            <w:shd w:val="clear" w:color="auto" w:fill="auto"/>
            <w:noWrap/>
            <w:vAlign w:val="bottom"/>
            <w:hideMark/>
          </w:tcPr>
          <w:p w14:paraId="6A474291" w14:textId="77777777" w:rsidR="007F40B2" w:rsidRPr="00AD6ACF" w:rsidRDefault="007F40B2" w:rsidP="002A4B8C">
            <w:pPr>
              <w:bidi w:val="0"/>
              <w:jc w:val="center"/>
              <w:rPr>
                <w:rFonts w:asciiTheme="minorHAnsi" w:hAnsiTheme="minorHAnsi" w:cs="David"/>
              </w:rPr>
            </w:pPr>
          </w:p>
        </w:tc>
        <w:tc>
          <w:tcPr>
            <w:tcW w:w="1984" w:type="dxa"/>
            <w:gridSpan w:val="2"/>
            <w:tcBorders>
              <w:top w:val="nil"/>
              <w:left w:val="nil"/>
              <w:bottom w:val="nil"/>
              <w:right w:val="nil"/>
            </w:tcBorders>
            <w:shd w:val="clear" w:color="auto" w:fill="auto"/>
            <w:noWrap/>
            <w:vAlign w:val="bottom"/>
            <w:hideMark/>
          </w:tcPr>
          <w:p w14:paraId="4AD1952F" w14:textId="77777777" w:rsidR="007F40B2" w:rsidRPr="00AD6ACF" w:rsidRDefault="007F40B2" w:rsidP="002A4B8C">
            <w:pPr>
              <w:bidi w:val="0"/>
              <w:jc w:val="center"/>
              <w:rPr>
                <w:rFonts w:asciiTheme="minorHAnsi" w:hAnsiTheme="minorHAnsi" w:cs="David"/>
              </w:rPr>
            </w:pPr>
          </w:p>
        </w:tc>
      </w:tr>
      <w:tr w:rsidR="007F40B2" w:rsidRPr="00AD6ACF" w14:paraId="268EB864" w14:textId="77777777" w:rsidTr="009464F5">
        <w:trPr>
          <w:gridAfter w:val="1"/>
          <w:wAfter w:w="366" w:type="dxa"/>
          <w:trHeight w:val="300"/>
          <w:jc w:val="center"/>
        </w:trPr>
        <w:tc>
          <w:tcPr>
            <w:tcW w:w="721"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098BB6CA" w14:textId="77777777" w:rsidR="007F40B2" w:rsidRPr="00AD6ACF" w:rsidRDefault="007F40B2" w:rsidP="002A4B8C">
            <w:pPr>
              <w:jc w:val="center"/>
              <w:rPr>
                <w:rFonts w:ascii="David" w:hAnsi="David" w:cs="David"/>
                <w:b/>
                <w:bCs/>
                <w:color w:val="000000"/>
              </w:rPr>
            </w:pPr>
            <w:r w:rsidRPr="00AD6ACF">
              <w:rPr>
                <w:rFonts w:ascii="David" w:hAnsi="David" w:cs="David"/>
                <w:b/>
                <w:bCs/>
                <w:color w:val="000000"/>
                <w:rtl/>
              </w:rPr>
              <w:t>הצעה</w:t>
            </w:r>
          </w:p>
        </w:tc>
        <w:tc>
          <w:tcPr>
            <w:tcW w:w="986"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4FF00639" w14:textId="77777777" w:rsidR="007F40B2" w:rsidRPr="00AD6ACF" w:rsidRDefault="007F40B2" w:rsidP="002A4B8C">
            <w:pPr>
              <w:jc w:val="center"/>
              <w:rPr>
                <w:rFonts w:ascii="David" w:hAnsi="David" w:cs="David"/>
                <w:b/>
                <w:bCs/>
                <w:color w:val="000000"/>
                <w:rtl/>
              </w:rPr>
            </w:pPr>
            <w:r w:rsidRPr="00AD6ACF">
              <w:rPr>
                <w:rFonts w:ascii="David" w:hAnsi="David" w:cs="David"/>
                <w:b/>
                <w:bCs/>
                <w:color w:val="000000"/>
                <w:rtl/>
              </w:rPr>
              <w:t>ציון איכות</w:t>
            </w:r>
          </w:p>
        </w:tc>
        <w:tc>
          <w:tcPr>
            <w:tcW w:w="875"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462BA44E" w14:textId="77777777" w:rsidR="007F40B2" w:rsidRPr="00AD6ACF" w:rsidRDefault="007F40B2" w:rsidP="002A4B8C">
            <w:pPr>
              <w:jc w:val="center"/>
              <w:rPr>
                <w:rFonts w:ascii="David" w:hAnsi="David" w:cs="David"/>
                <w:b/>
                <w:bCs/>
                <w:color w:val="000000"/>
                <w:rtl/>
              </w:rPr>
            </w:pPr>
            <w:r w:rsidRPr="00AD6ACF">
              <w:rPr>
                <w:rFonts w:ascii="David" w:hAnsi="David" w:cs="David"/>
                <w:b/>
                <w:bCs/>
                <w:color w:val="000000"/>
                <w:rtl/>
              </w:rPr>
              <w:t>מחיר</w:t>
            </w:r>
          </w:p>
        </w:tc>
        <w:tc>
          <w:tcPr>
            <w:tcW w:w="922"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134B17E2" w14:textId="77777777" w:rsidR="007F40B2" w:rsidRPr="00AD6ACF" w:rsidRDefault="007F40B2" w:rsidP="002A4B8C">
            <w:pPr>
              <w:jc w:val="center"/>
              <w:rPr>
                <w:rFonts w:ascii="David" w:hAnsi="David" w:cs="David"/>
                <w:b/>
                <w:bCs/>
                <w:color w:val="000000"/>
                <w:rtl/>
              </w:rPr>
            </w:pPr>
            <w:r w:rsidRPr="00AD6ACF">
              <w:rPr>
                <w:rFonts w:ascii="David" w:hAnsi="David" w:cs="David"/>
                <w:b/>
                <w:bCs/>
                <w:color w:val="000000"/>
                <w:rtl/>
              </w:rPr>
              <w:t>מחיר הערכה</w:t>
            </w:r>
          </w:p>
        </w:tc>
        <w:tc>
          <w:tcPr>
            <w:tcW w:w="1618" w:type="dxa"/>
            <w:tcBorders>
              <w:top w:val="single" w:sz="8" w:space="0" w:color="auto"/>
              <w:left w:val="nil"/>
              <w:bottom w:val="single" w:sz="4" w:space="0" w:color="auto"/>
              <w:right w:val="single" w:sz="8" w:space="0" w:color="auto"/>
            </w:tcBorders>
            <w:shd w:val="clear" w:color="000000" w:fill="D0CECE"/>
            <w:noWrap/>
            <w:vAlign w:val="center"/>
            <w:hideMark/>
          </w:tcPr>
          <w:p w14:paraId="42E000E2" w14:textId="77777777" w:rsidR="007F40B2" w:rsidRPr="00AD6ACF" w:rsidRDefault="007F40B2" w:rsidP="002A4B8C">
            <w:pPr>
              <w:jc w:val="center"/>
              <w:rPr>
                <w:rFonts w:ascii="David" w:hAnsi="David" w:cs="David"/>
                <w:b/>
                <w:bCs/>
                <w:color w:val="000000"/>
                <w:rtl/>
              </w:rPr>
            </w:pPr>
            <w:r w:rsidRPr="00AD6ACF">
              <w:rPr>
                <w:rFonts w:ascii="David" w:hAnsi="David" w:cs="David"/>
                <w:b/>
                <w:bCs/>
                <w:color w:val="000000"/>
                <w:rtl/>
              </w:rPr>
              <w:t>דירוג</w:t>
            </w:r>
          </w:p>
        </w:tc>
      </w:tr>
      <w:tr w:rsidR="007F40B2" w:rsidRPr="00AD6ACF" w14:paraId="65A18BD1" w14:textId="77777777" w:rsidTr="009464F5">
        <w:trPr>
          <w:gridAfter w:val="1"/>
          <w:wAfter w:w="366" w:type="dxa"/>
          <w:trHeight w:val="300"/>
          <w:jc w:val="center"/>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4C44A972" w14:textId="77777777" w:rsidR="007F40B2" w:rsidRPr="00AD6ACF" w:rsidRDefault="007F40B2" w:rsidP="002A4B8C">
            <w:pPr>
              <w:bidi w:val="0"/>
              <w:jc w:val="center"/>
              <w:rPr>
                <w:rFonts w:asciiTheme="minorHAnsi" w:hAnsiTheme="minorHAnsi" w:cs="David"/>
                <w:color w:val="000000"/>
              </w:rPr>
            </w:pPr>
            <w:r w:rsidRPr="00AD6ACF">
              <w:rPr>
                <w:rFonts w:ascii="David" w:hAnsi="David" w:cs="David"/>
                <w:color w:val="000000"/>
              </w:rPr>
              <w:t>A</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01256172"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90</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1217FC87"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572</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3D3F7DAB" w14:textId="77777777" w:rsidR="007F40B2" w:rsidRPr="00AD6ACF" w:rsidRDefault="007F40B2" w:rsidP="002A4B8C">
            <w:pPr>
              <w:bidi w:val="0"/>
              <w:rPr>
                <w:rFonts w:asciiTheme="minorHAnsi" w:hAnsiTheme="minorHAnsi" w:cs="David"/>
                <w:b/>
                <w:bCs/>
                <w:color w:val="000000"/>
              </w:rPr>
            </w:pPr>
            <w:r w:rsidRPr="00AD6ACF">
              <w:rPr>
                <w:rFonts w:ascii="David" w:hAnsi="David" w:cs="David"/>
                <w:b/>
                <w:bCs/>
                <w:color w:val="000000"/>
              </w:rPr>
              <w:t>572.00</w:t>
            </w:r>
          </w:p>
        </w:tc>
        <w:tc>
          <w:tcPr>
            <w:tcW w:w="1618" w:type="dxa"/>
            <w:tcBorders>
              <w:top w:val="nil"/>
              <w:left w:val="nil"/>
              <w:bottom w:val="single" w:sz="4" w:space="0" w:color="auto"/>
              <w:right w:val="single" w:sz="8" w:space="0" w:color="auto"/>
            </w:tcBorders>
            <w:shd w:val="clear" w:color="auto" w:fill="auto"/>
            <w:noWrap/>
            <w:vAlign w:val="bottom"/>
            <w:hideMark/>
          </w:tcPr>
          <w:p w14:paraId="47C4D80F" w14:textId="77777777" w:rsidR="007F40B2" w:rsidRPr="00AD6ACF" w:rsidRDefault="007F40B2" w:rsidP="002A4B8C">
            <w:pPr>
              <w:bidi w:val="0"/>
              <w:jc w:val="center"/>
              <w:rPr>
                <w:rFonts w:ascii="David" w:hAnsi="David" w:cs="David"/>
                <w:b/>
                <w:bCs/>
                <w:color w:val="000000"/>
              </w:rPr>
            </w:pPr>
            <w:r w:rsidRPr="00AD6ACF">
              <w:rPr>
                <w:rFonts w:ascii="David" w:hAnsi="David" w:cs="David"/>
                <w:b/>
                <w:bCs/>
                <w:color w:val="000000"/>
              </w:rPr>
              <w:t>1</w:t>
            </w:r>
          </w:p>
        </w:tc>
      </w:tr>
      <w:tr w:rsidR="007F40B2" w:rsidRPr="00AD6ACF" w14:paraId="2142D69F" w14:textId="77777777" w:rsidTr="009464F5">
        <w:trPr>
          <w:gridAfter w:val="1"/>
          <w:wAfter w:w="366" w:type="dxa"/>
          <w:trHeight w:val="300"/>
          <w:jc w:val="center"/>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017DBF00" w14:textId="77777777" w:rsidR="007F40B2" w:rsidRPr="00AD6ACF" w:rsidRDefault="007F40B2" w:rsidP="002A4B8C">
            <w:pPr>
              <w:bidi w:val="0"/>
              <w:jc w:val="center"/>
              <w:rPr>
                <w:rFonts w:asciiTheme="minorHAnsi" w:hAnsiTheme="minorHAnsi" w:cs="David"/>
                <w:color w:val="000000"/>
              </w:rPr>
            </w:pPr>
            <w:r w:rsidRPr="00AD6ACF">
              <w:rPr>
                <w:rFonts w:ascii="David" w:hAnsi="David" w:cs="David"/>
                <w:color w:val="000000"/>
              </w:rPr>
              <w:t>B</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50150FF5"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95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5312033E"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598</w:t>
            </w:r>
          </w:p>
        </w:tc>
        <w:tc>
          <w:tcPr>
            <w:tcW w:w="9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1353A3" w14:textId="77777777" w:rsidR="007F40B2" w:rsidRPr="00AD6ACF" w:rsidRDefault="007F40B2" w:rsidP="002A4B8C">
            <w:pPr>
              <w:bidi w:val="0"/>
              <w:rPr>
                <w:rFonts w:ascii="David" w:hAnsi="David" w:cs="David"/>
                <w:b/>
                <w:bCs/>
                <w:color w:val="000000"/>
                <w:rtl/>
              </w:rPr>
            </w:pPr>
            <w:r w:rsidRPr="00AD6ACF">
              <w:rPr>
                <w:rFonts w:ascii="David" w:hAnsi="David" w:cs="David"/>
                <w:b/>
                <w:bCs/>
                <w:color w:val="000000"/>
                <w:rtl/>
              </w:rPr>
              <w:t>584</w:t>
            </w:r>
            <w:r w:rsidRPr="00AD6ACF">
              <w:rPr>
                <w:rFonts w:ascii="David" w:hAnsi="David" w:cs="David"/>
                <w:b/>
                <w:bCs/>
                <w:color w:val="000000"/>
              </w:rPr>
              <w:t>.</w:t>
            </w:r>
            <w:r w:rsidRPr="00AD6ACF">
              <w:rPr>
                <w:rFonts w:ascii="David" w:hAnsi="David" w:cs="David"/>
                <w:b/>
                <w:bCs/>
                <w:color w:val="000000"/>
                <w:rtl/>
              </w:rPr>
              <w:t>17</w:t>
            </w:r>
          </w:p>
        </w:tc>
        <w:tc>
          <w:tcPr>
            <w:tcW w:w="1618" w:type="dxa"/>
            <w:tcBorders>
              <w:top w:val="nil"/>
              <w:left w:val="nil"/>
              <w:bottom w:val="single" w:sz="4" w:space="0" w:color="auto"/>
              <w:right w:val="single" w:sz="8" w:space="0" w:color="auto"/>
            </w:tcBorders>
            <w:shd w:val="clear" w:color="auto" w:fill="auto"/>
            <w:noWrap/>
            <w:vAlign w:val="bottom"/>
            <w:hideMark/>
          </w:tcPr>
          <w:p w14:paraId="017C868F" w14:textId="77777777" w:rsidR="007F40B2" w:rsidRPr="00AD6ACF" w:rsidRDefault="007F40B2" w:rsidP="002A4B8C">
            <w:pPr>
              <w:bidi w:val="0"/>
              <w:jc w:val="center"/>
              <w:rPr>
                <w:rFonts w:ascii="David" w:hAnsi="David" w:cs="David"/>
                <w:b/>
                <w:bCs/>
                <w:color w:val="000000"/>
              </w:rPr>
            </w:pPr>
            <w:r w:rsidRPr="00AD6ACF">
              <w:rPr>
                <w:rFonts w:ascii="David" w:hAnsi="David" w:cs="David"/>
                <w:b/>
                <w:bCs/>
                <w:color w:val="000000"/>
              </w:rPr>
              <w:t>4</w:t>
            </w:r>
          </w:p>
        </w:tc>
      </w:tr>
      <w:tr w:rsidR="007F40B2" w:rsidRPr="00AD6ACF" w14:paraId="74C05BA9" w14:textId="77777777" w:rsidTr="009464F5">
        <w:trPr>
          <w:gridAfter w:val="1"/>
          <w:wAfter w:w="366" w:type="dxa"/>
          <w:trHeight w:val="300"/>
          <w:jc w:val="center"/>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1C304DDC" w14:textId="77777777" w:rsidR="007F40B2" w:rsidRPr="00AD6ACF" w:rsidRDefault="007F40B2" w:rsidP="002A4B8C">
            <w:pPr>
              <w:bidi w:val="0"/>
              <w:jc w:val="center"/>
              <w:rPr>
                <w:rFonts w:asciiTheme="minorHAnsi" w:hAnsiTheme="minorHAnsi" w:cs="David"/>
                <w:color w:val="000000"/>
              </w:rPr>
            </w:pPr>
            <w:r w:rsidRPr="00AD6ACF">
              <w:rPr>
                <w:rFonts w:ascii="David" w:hAnsi="David" w:cs="David"/>
                <w:color w:val="000000"/>
              </w:rPr>
              <w:t>C</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0427A377"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85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7FB6C057"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490</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20FDC354" w14:textId="77777777" w:rsidR="007F40B2" w:rsidRPr="00AD6ACF" w:rsidRDefault="007F40B2" w:rsidP="002A4B8C">
            <w:pPr>
              <w:bidi w:val="0"/>
              <w:rPr>
                <w:rFonts w:asciiTheme="minorHAnsi" w:hAnsiTheme="minorHAnsi" w:cs="David"/>
                <w:b/>
                <w:bCs/>
                <w:color w:val="000000"/>
              </w:rPr>
            </w:pPr>
            <w:r w:rsidRPr="00AD6ACF">
              <w:rPr>
                <w:rFonts w:ascii="David" w:hAnsi="David" w:cs="David"/>
                <w:b/>
                <w:bCs/>
                <w:color w:val="000000"/>
              </w:rPr>
              <w:t>573.00</w:t>
            </w:r>
          </w:p>
        </w:tc>
        <w:tc>
          <w:tcPr>
            <w:tcW w:w="1618" w:type="dxa"/>
            <w:tcBorders>
              <w:top w:val="nil"/>
              <w:left w:val="nil"/>
              <w:bottom w:val="single" w:sz="4" w:space="0" w:color="auto"/>
              <w:right w:val="single" w:sz="8" w:space="0" w:color="auto"/>
            </w:tcBorders>
            <w:shd w:val="clear" w:color="auto" w:fill="auto"/>
            <w:noWrap/>
            <w:vAlign w:val="bottom"/>
            <w:hideMark/>
          </w:tcPr>
          <w:p w14:paraId="423B372C" w14:textId="77777777" w:rsidR="007F40B2" w:rsidRPr="00AD6ACF" w:rsidRDefault="007F40B2" w:rsidP="002A4B8C">
            <w:pPr>
              <w:bidi w:val="0"/>
              <w:jc w:val="center"/>
              <w:rPr>
                <w:rFonts w:ascii="David" w:hAnsi="David" w:cs="David"/>
                <w:b/>
                <w:bCs/>
                <w:color w:val="000000"/>
              </w:rPr>
            </w:pPr>
            <w:r w:rsidRPr="00AD6ACF">
              <w:rPr>
                <w:rFonts w:ascii="David" w:hAnsi="David" w:cs="David"/>
                <w:b/>
                <w:bCs/>
                <w:color w:val="000000"/>
              </w:rPr>
              <w:t>2</w:t>
            </w:r>
          </w:p>
        </w:tc>
      </w:tr>
      <w:tr w:rsidR="007F40B2" w:rsidRPr="00AD6ACF" w14:paraId="05B90CDA" w14:textId="77777777" w:rsidTr="009464F5">
        <w:trPr>
          <w:gridAfter w:val="1"/>
          <w:wAfter w:w="366" w:type="dxa"/>
          <w:trHeight w:val="300"/>
          <w:jc w:val="center"/>
        </w:trPr>
        <w:tc>
          <w:tcPr>
            <w:tcW w:w="721" w:type="dxa"/>
            <w:tcBorders>
              <w:top w:val="nil"/>
              <w:left w:val="single" w:sz="4" w:space="0" w:color="auto"/>
              <w:bottom w:val="nil"/>
              <w:right w:val="single" w:sz="4" w:space="0" w:color="auto"/>
            </w:tcBorders>
            <w:shd w:val="clear" w:color="auto" w:fill="auto"/>
            <w:noWrap/>
            <w:vAlign w:val="bottom"/>
            <w:hideMark/>
          </w:tcPr>
          <w:p w14:paraId="128969F1" w14:textId="77777777" w:rsidR="007F40B2" w:rsidRPr="00AD6ACF" w:rsidRDefault="007F40B2" w:rsidP="002A4B8C">
            <w:pPr>
              <w:bidi w:val="0"/>
              <w:jc w:val="center"/>
              <w:rPr>
                <w:rFonts w:asciiTheme="minorHAnsi" w:hAnsiTheme="minorHAnsi"/>
                <w:color w:val="000000"/>
              </w:rPr>
            </w:pPr>
            <w:r w:rsidRPr="00AD6ACF">
              <w:rPr>
                <w:rFonts w:ascii="David" w:hAnsi="David" w:cs="David"/>
                <w:color w:val="000000"/>
              </w:rPr>
              <w:t>D</w:t>
            </w:r>
          </w:p>
        </w:tc>
        <w:tc>
          <w:tcPr>
            <w:tcW w:w="986" w:type="dxa"/>
            <w:tcBorders>
              <w:top w:val="nil"/>
              <w:left w:val="single" w:sz="4" w:space="0" w:color="auto"/>
              <w:bottom w:val="nil"/>
              <w:right w:val="single" w:sz="4" w:space="0" w:color="auto"/>
            </w:tcBorders>
            <w:shd w:val="clear" w:color="auto" w:fill="auto"/>
            <w:noWrap/>
            <w:vAlign w:val="bottom"/>
            <w:hideMark/>
          </w:tcPr>
          <w:p w14:paraId="3CB20CA8"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78</w:t>
            </w:r>
          </w:p>
        </w:tc>
        <w:tc>
          <w:tcPr>
            <w:tcW w:w="875" w:type="dxa"/>
            <w:tcBorders>
              <w:top w:val="nil"/>
              <w:left w:val="single" w:sz="4" w:space="0" w:color="auto"/>
              <w:bottom w:val="nil"/>
              <w:right w:val="single" w:sz="4" w:space="0" w:color="auto"/>
            </w:tcBorders>
            <w:shd w:val="clear" w:color="auto" w:fill="auto"/>
            <w:noWrap/>
            <w:vAlign w:val="bottom"/>
            <w:hideMark/>
          </w:tcPr>
          <w:p w14:paraId="159C5529" w14:textId="77777777" w:rsidR="007F40B2" w:rsidRPr="00AD6ACF" w:rsidRDefault="007F40B2" w:rsidP="002A4B8C">
            <w:pPr>
              <w:bidi w:val="0"/>
              <w:jc w:val="right"/>
              <w:rPr>
                <w:rFonts w:ascii="David" w:hAnsi="David" w:cs="David"/>
                <w:color w:val="000000"/>
              </w:rPr>
            </w:pPr>
            <w:r w:rsidRPr="00AD6ACF">
              <w:rPr>
                <w:rFonts w:ascii="David" w:hAnsi="David" w:cs="David"/>
                <w:color w:val="000000"/>
              </w:rPr>
              <w:t>365</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297BCE5A" w14:textId="77777777" w:rsidR="007F40B2" w:rsidRPr="00AD6ACF" w:rsidRDefault="007F40B2" w:rsidP="002A4B8C">
            <w:pPr>
              <w:bidi w:val="0"/>
              <w:rPr>
                <w:rFonts w:ascii="David" w:hAnsi="David" w:cs="David"/>
                <w:b/>
                <w:bCs/>
                <w:color w:val="000000"/>
              </w:rPr>
            </w:pPr>
            <w:r w:rsidRPr="00AD6ACF">
              <w:rPr>
                <w:rFonts w:ascii="David" w:hAnsi="David" w:cs="David"/>
                <w:b/>
                <w:bCs/>
                <w:color w:val="000000"/>
              </w:rPr>
              <w:t>575.27</w:t>
            </w:r>
          </w:p>
        </w:tc>
        <w:tc>
          <w:tcPr>
            <w:tcW w:w="1618" w:type="dxa"/>
            <w:tcBorders>
              <w:top w:val="nil"/>
              <w:left w:val="nil"/>
              <w:bottom w:val="single" w:sz="4" w:space="0" w:color="auto"/>
              <w:right w:val="single" w:sz="8" w:space="0" w:color="auto"/>
            </w:tcBorders>
            <w:shd w:val="clear" w:color="auto" w:fill="auto"/>
            <w:noWrap/>
            <w:vAlign w:val="bottom"/>
            <w:hideMark/>
          </w:tcPr>
          <w:p w14:paraId="0DA81EFA" w14:textId="77777777" w:rsidR="007F40B2" w:rsidRPr="00AD6ACF" w:rsidRDefault="007F40B2" w:rsidP="002A4B8C">
            <w:pPr>
              <w:bidi w:val="0"/>
              <w:jc w:val="center"/>
              <w:rPr>
                <w:rFonts w:ascii="David" w:hAnsi="David" w:cs="David"/>
                <w:b/>
                <w:bCs/>
                <w:color w:val="000000"/>
              </w:rPr>
            </w:pPr>
            <w:r w:rsidRPr="00AD6ACF">
              <w:rPr>
                <w:rFonts w:ascii="David" w:hAnsi="David" w:cs="David"/>
                <w:b/>
                <w:bCs/>
                <w:color w:val="000000"/>
              </w:rPr>
              <w:t>3</w:t>
            </w:r>
          </w:p>
        </w:tc>
      </w:tr>
      <w:tr w:rsidR="007F40B2" w:rsidRPr="00AD6ACF" w14:paraId="01E7B870" w14:textId="77777777" w:rsidTr="009464F5">
        <w:trPr>
          <w:gridAfter w:val="1"/>
          <w:wAfter w:w="366" w:type="dxa"/>
          <w:trHeight w:val="315"/>
          <w:jc w:val="center"/>
        </w:trPr>
        <w:tc>
          <w:tcPr>
            <w:tcW w:w="721"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272ECB3B" w14:textId="77777777" w:rsidR="007F40B2" w:rsidRPr="00AD6ACF" w:rsidRDefault="007F40B2" w:rsidP="002A4B8C">
            <w:pPr>
              <w:bidi w:val="0"/>
              <w:jc w:val="center"/>
              <w:rPr>
                <w:rFonts w:asciiTheme="minorHAnsi" w:hAnsiTheme="minorHAnsi" w:cs="David"/>
                <w:color w:val="000000"/>
              </w:rPr>
            </w:pPr>
            <w:r w:rsidRPr="00AD6ACF">
              <w:rPr>
                <w:rFonts w:ascii="David" w:hAnsi="David" w:cs="David"/>
                <w:color w:val="000000"/>
              </w:rPr>
              <w:t>E</w:t>
            </w:r>
          </w:p>
        </w:tc>
        <w:tc>
          <w:tcPr>
            <w:tcW w:w="986"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49376D93" w14:textId="77777777" w:rsidR="007F40B2" w:rsidRPr="00AD6ACF" w:rsidRDefault="007F40B2" w:rsidP="002A4B8C">
            <w:pPr>
              <w:bidi w:val="0"/>
              <w:jc w:val="right"/>
              <w:rPr>
                <w:rFonts w:ascii="David" w:hAnsi="David" w:cs="David"/>
                <w:color w:val="000000"/>
              </w:rPr>
            </w:pPr>
            <w:r w:rsidRPr="00AD6ACF">
              <w:rPr>
                <w:rFonts w:ascii="David" w:hAnsi="David" w:cs="David"/>
                <w:color w:val="000000"/>
                <w:rtl/>
              </w:rPr>
              <w:t>72</w:t>
            </w:r>
          </w:p>
        </w:tc>
        <w:tc>
          <w:tcPr>
            <w:tcW w:w="875"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6E7383C1" w14:textId="77777777" w:rsidR="007F40B2" w:rsidRPr="00AD6ACF" w:rsidRDefault="007F40B2" w:rsidP="002A4B8C">
            <w:pPr>
              <w:bidi w:val="0"/>
              <w:jc w:val="right"/>
              <w:rPr>
                <w:rFonts w:asciiTheme="minorHAnsi" w:hAnsiTheme="minorHAnsi" w:cs="David"/>
                <w:color w:val="000000"/>
              </w:rPr>
            </w:pPr>
            <w:r w:rsidRPr="00AD6ACF">
              <w:rPr>
                <w:rFonts w:ascii="David" w:hAnsi="David" w:cs="David"/>
                <w:color w:val="000000"/>
              </w:rPr>
              <w:t>360</w:t>
            </w:r>
          </w:p>
        </w:tc>
        <w:tc>
          <w:tcPr>
            <w:tcW w:w="922" w:type="dxa"/>
            <w:tcBorders>
              <w:top w:val="nil"/>
              <w:left w:val="single" w:sz="4" w:space="0" w:color="auto"/>
              <w:bottom w:val="single" w:sz="8" w:space="0" w:color="auto"/>
              <w:right w:val="single" w:sz="4" w:space="0" w:color="auto"/>
            </w:tcBorders>
            <w:shd w:val="clear" w:color="auto" w:fill="auto"/>
            <w:noWrap/>
            <w:vAlign w:val="bottom"/>
          </w:tcPr>
          <w:p w14:paraId="60927DC5" w14:textId="77777777" w:rsidR="007F40B2" w:rsidRPr="00AD6ACF" w:rsidRDefault="007F40B2" w:rsidP="002A4B8C">
            <w:pPr>
              <w:bidi w:val="0"/>
              <w:rPr>
                <w:rFonts w:asciiTheme="minorHAnsi" w:hAnsiTheme="minorHAnsi" w:cs="David"/>
                <w:b/>
                <w:bCs/>
                <w:color w:val="000000"/>
              </w:rPr>
            </w:pPr>
            <m:oMathPara>
              <m:oMath>
                <m:r>
                  <w:rPr>
                    <w:rFonts w:ascii="Cambria Math" w:hAnsi="Cambria Math" w:cs="David"/>
                  </w:rPr>
                  <m:t>∞</m:t>
                </m:r>
              </m:oMath>
            </m:oMathPara>
          </w:p>
        </w:tc>
        <w:tc>
          <w:tcPr>
            <w:tcW w:w="1618" w:type="dxa"/>
            <w:tcBorders>
              <w:top w:val="nil"/>
              <w:left w:val="nil"/>
              <w:bottom w:val="single" w:sz="8" w:space="0" w:color="auto"/>
              <w:right w:val="single" w:sz="8" w:space="0" w:color="auto"/>
            </w:tcBorders>
            <w:shd w:val="clear" w:color="auto" w:fill="auto"/>
            <w:noWrap/>
            <w:vAlign w:val="bottom"/>
            <w:hideMark/>
          </w:tcPr>
          <w:p w14:paraId="6EEFD5BD" w14:textId="77777777" w:rsidR="007F40B2" w:rsidRPr="00AD6ACF" w:rsidRDefault="007F40B2" w:rsidP="002A4B8C">
            <w:pPr>
              <w:bidi w:val="0"/>
              <w:jc w:val="center"/>
              <w:rPr>
                <w:rFonts w:ascii="David" w:hAnsi="David" w:cs="David"/>
                <w:b/>
                <w:bCs/>
                <w:color w:val="000000"/>
              </w:rPr>
            </w:pPr>
          </w:p>
        </w:tc>
      </w:tr>
    </w:tbl>
    <w:p w14:paraId="2E3529BA" w14:textId="77777777" w:rsidR="007F40B2" w:rsidRPr="00BF4A2D" w:rsidRDefault="007F40B2" w:rsidP="00DF4393">
      <w:pPr>
        <w:pStyle w:val="45"/>
        <w:numPr>
          <w:ilvl w:val="4"/>
          <w:numId w:val="73"/>
        </w:numPr>
        <w:tabs>
          <w:tab w:val="clear" w:pos="1050"/>
          <w:tab w:val="clear" w:pos="1759"/>
        </w:tabs>
        <w:spacing w:before="120" w:after="120"/>
        <w:ind w:left="1701" w:hanging="284"/>
        <w:jc w:val="both"/>
        <w:outlineLvl w:val="9"/>
        <w:rPr>
          <w:rFonts w:ascii="David" w:hAnsi="David"/>
          <w:sz w:val="22"/>
          <w:szCs w:val="22"/>
        </w:rPr>
      </w:pPr>
      <w:r w:rsidRPr="00BF4A2D">
        <w:rPr>
          <w:rFonts w:ascii="David" w:hAnsi="David" w:hint="eastAsia"/>
          <w:sz w:val="22"/>
          <w:szCs w:val="22"/>
          <w:rtl/>
        </w:rPr>
        <w:t>כאמור</w:t>
      </w:r>
      <w:r w:rsidRPr="00BF4A2D">
        <w:rPr>
          <w:rFonts w:ascii="David" w:hAnsi="David"/>
          <w:sz w:val="22"/>
          <w:szCs w:val="22"/>
          <w:rtl/>
        </w:rPr>
        <w:t xml:space="preserve">, בשלב הראשון מחושב </w:t>
      </w:r>
      <w:r w:rsidRPr="00BF4A2D">
        <w:rPr>
          <w:rFonts w:ascii="David" w:hAnsi="David" w:hint="eastAsia"/>
          <w:sz w:val="22"/>
          <w:szCs w:val="22"/>
          <w:u w:val="single"/>
          <w:rtl/>
        </w:rPr>
        <w:t>ממוצע</w:t>
      </w:r>
      <w:r w:rsidRPr="00BF4A2D">
        <w:rPr>
          <w:rFonts w:ascii="David" w:hAnsi="David"/>
          <w:sz w:val="22"/>
          <w:szCs w:val="22"/>
          <w:rtl/>
        </w:rPr>
        <w:t xml:space="preserve"> ההצעות בעלות ציון האיכות 80-100. הצעות </w:t>
      </w:r>
      <w:r w:rsidRPr="00BF4A2D">
        <w:rPr>
          <w:rFonts w:ascii="David" w:hAnsi="David"/>
          <w:sz w:val="22"/>
          <w:szCs w:val="22"/>
        </w:rPr>
        <w:t>A</w:t>
      </w:r>
      <w:r w:rsidRPr="00BF4A2D">
        <w:rPr>
          <w:rFonts w:ascii="David" w:hAnsi="David"/>
          <w:sz w:val="22"/>
          <w:szCs w:val="22"/>
          <w:rtl/>
        </w:rPr>
        <w:t>,</w:t>
      </w:r>
      <w:r w:rsidRPr="00BF4A2D">
        <w:rPr>
          <w:rFonts w:ascii="David" w:hAnsi="David"/>
          <w:sz w:val="22"/>
          <w:szCs w:val="22"/>
        </w:rPr>
        <w:t>B</w:t>
      </w:r>
      <w:r w:rsidRPr="00BF4A2D">
        <w:rPr>
          <w:rFonts w:ascii="David" w:hAnsi="David"/>
          <w:sz w:val="22"/>
          <w:szCs w:val="22"/>
          <w:rtl/>
        </w:rPr>
        <w:t>,</w:t>
      </w:r>
      <w:r w:rsidRPr="00BF4A2D">
        <w:rPr>
          <w:rFonts w:ascii="David" w:hAnsi="David"/>
          <w:sz w:val="22"/>
          <w:szCs w:val="22"/>
        </w:rPr>
        <w:t>C</w:t>
      </w:r>
      <w:r w:rsidRPr="00BF4A2D">
        <w:rPr>
          <w:rFonts w:ascii="David" w:hAnsi="David"/>
          <w:sz w:val="22"/>
          <w:szCs w:val="22"/>
          <w:rtl/>
        </w:rPr>
        <w:t xml:space="preserve"> עומדות בקריטריון ולכן מחושב ממוצע בין מחיריהן: </w:t>
      </w:r>
      <w:r w:rsidRPr="00BF4A2D">
        <w:rPr>
          <w:rFonts w:ascii="David" w:hAnsi="David"/>
          <w:sz w:val="22"/>
          <w:szCs w:val="22"/>
        </w:rPr>
        <w:t>(572+598+490)/3=1,660/3=</w:t>
      </w:r>
      <w:r w:rsidRPr="00BF4A2D">
        <w:rPr>
          <w:rFonts w:ascii="David" w:hAnsi="David"/>
          <w:b/>
          <w:bCs/>
          <w:sz w:val="22"/>
          <w:szCs w:val="22"/>
        </w:rPr>
        <w:t>553.33</w:t>
      </w:r>
      <w:r w:rsidRPr="00BF4A2D">
        <w:rPr>
          <w:rFonts w:ascii="David" w:hAnsi="David"/>
          <w:sz w:val="22"/>
          <w:szCs w:val="22"/>
          <w:rtl/>
        </w:rPr>
        <w:t>.</w:t>
      </w:r>
    </w:p>
    <w:p w14:paraId="488E9A4A" w14:textId="77777777" w:rsidR="007F40B2" w:rsidRPr="00BF4A2D" w:rsidRDefault="007F40B2" w:rsidP="00DF4393">
      <w:pPr>
        <w:pStyle w:val="45"/>
        <w:numPr>
          <w:ilvl w:val="4"/>
          <w:numId w:val="73"/>
        </w:numPr>
        <w:tabs>
          <w:tab w:val="clear" w:pos="1050"/>
          <w:tab w:val="clear" w:pos="1759"/>
        </w:tabs>
        <w:spacing w:before="120" w:after="120"/>
        <w:ind w:left="1701" w:hanging="284"/>
        <w:jc w:val="both"/>
        <w:outlineLvl w:val="9"/>
        <w:rPr>
          <w:rFonts w:ascii="David" w:hAnsi="David"/>
          <w:sz w:val="22"/>
          <w:szCs w:val="22"/>
          <w:rtl/>
        </w:rPr>
      </w:pPr>
      <w:r w:rsidRPr="00BF4A2D">
        <w:rPr>
          <w:rFonts w:ascii="David" w:hAnsi="David" w:hint="eastAsia"/>
          <w:sz w:val="22"/>
          <w:szCs w:val="22"/>
          <w:rtl/>
        </w:rPr>
        <w:lastRenderedPageBreak/>
        <w:t>עבור</w:t>
      </w:r>
      <w:r w:rsidRPr="00BF4A2D">
        <w:rPr>
          <w:rFonts w:ascii="David" w:hAnsi="David"/>
          <w:sz w:val="22"/>
          <w:szCs w:val="22"/>
          <w:rtl/>
        </w:rPr>
        <w:t xml:space="preserve"> כל אחת מההצעות, מחושב מחיר ההערכה להצעה בהתאם לציון האיכות. לדוגמה, עבור </w:t>
      </w:r>
      <w:r w:rsidRPr="00BF4A2D">
        <w:rPr>
          <w:rFonts w:ascii="David" w:hAnsi="David" w:hint="eastAsia"/>
          <w:sz w:val="22"/>
          <w:szCs w:val="22"/>
          <w:u w:val="single"/>
          <w:rtl/>
        </w:rPr>
        <w:t>הצעה</w:t>
      </w:r>
      <w:r w:rsidRPr="00BF4A2D">
        <w:rPr>
          <w:rFonts w:ascii="David" w:hAnsi="David"/>
          <w:sz w:val="22"/>
          <w:szCs w:val="22"/>
          <w:u w:val="single"/>
          <w:rtl/>
        </w:rPr>
        <w:t xml:space="preserve"> </w:t>
      </w:r>
      <w:r w:rsidRPr="00BF4A2D">
        <w:rPr>
          <w:rFonts w:ascii="David" w:hAnsi="David"/>
          <w:sz w:val="22"/>
          <w:szCs w:val="22"/>
          <w:u w:val="single"/>
        </w:rPr>
        <w:t>C</w:t>
      </w:r>
      <w:r w:rsidRPr="00BF4A2D">
        <w:rPr>
          <w:rFonts w:ascii="David" w:hAnsi="David"/>
          <w:sz w:val="22"/>
          <w:szCs w:val="22"/>
          <w:rtl/>
        </w:rPr>
        <w:t xml:space="preserve"> יחושב מחיר ההערכה לפי השורה </w:t>
      </w:r>
      <w:proofErr w:type="spellStart"/>
      <w:r w:rsidRPr="00BF4A2D">
        <w:rPr>
          <w:rFonts w:ascii="David" w:hAnsi="David" w:hint="eastAsia"/>
          <w:sz w:val="22"/>
          <w:szCs w:val="22"/>
          <w:u w:val="single"/>
          <w:rtl/>
        </w:rPr>
        <w:t>השניה</w:t>
      </w:r>
      <w:proofErr w:type="spellEnd"/>
      <w:r w:rsidRPr="00BF4A2D">
        <w:rPr>
          <w:rFonts w:ascii="David" w:hAnsi="David"/>
          <w:sz w:val="22"/>
          <w:szCs w:val="22"/>
          <w:rtl/>
        </w:rPr>
        <w:t xml:space="preserve">, </w:t>
      </w:r>
      <w:r w:rsidRPr="00BF4A2D">
        <w:rPr>
          <w:rFonts w:ascii="David" w:hAnsi="David" w:hint="eastAsia"/>
          <w:sz w:val="22"/>
          <w:szCs w:val="22"/>
          <w:rtl/>
        </w:rPr>
        <w:t>שכן</w:t>
      </w:r>
      <w:r w:rsidRPr="00BF4A2D">
        <w:rPr>
          <w:rFonts w:ascii="David" w:hAnsi="David"/>
          <w:sz w:val="22"/>
          <w:szCs w:val="22"/>
          <w:rtl/>
        </w:rPr>
        <w:t xml:space="preserve"> </w:t>
      </w:r>
      <w:r w:rsidRPr="00BF4A2D">
        <w:rPr>
          <w:rFonts w:ascii="David" w:hAnsi="David" w:hint="eastAsia"/>
          <w:sz w:val="22"/>
          <w:szCs w:val="22"/>
          <w:rtl/>
        </w:rPr>
        <w:t>ציון</w:t>
      </w:r>
      <w:r w:rsidRPr="00BF4A2D">
        <w:rPr>
          <w:rFonts w:ascii="David" w:hAnsi="David"/>
          <w:sz w:val="22"/>
          <w:szCs w:val="22"/>
          <w:rtl/>
        </w:rPr>
        <w:t xml:space="preserve"> </w:t>
      </w:r>
      <w:r w:rsidRPr="00BF4A2D">
        <w:rPr>
          <w:rFonts w:ascii="David" w:hAnsi="David" w:hint="eastAsia"/>
          <w:sz w:val="22"/>
          <w:szCs w:val="22"/>
          <w:rtl/>
        </w:rPr>
        <w:t>האיכות</w:t>
      </w:r>
      <w:r w:rsidRPr="00BF4A2D">
        <w:rPr>
          <w:rFonts w:ascii="David" w:hAnsi="David"/>
          <w:sz w:val="22"/>
          <w:szCs w:val="22"/>
          <w:rtl/>
        </w:rPr>
        <w:t xml:space="preserve"> </w:t>
      </w:r>
      <w:r w:rsidRPr="00BF4A2D">
        <w:rPr>
          <w:rFonts w:ascii="David" w:hAnsi="David" w:hint="eastAsia"/>
          <w:sz w:val="22"/>
          <w:szCs w:val="22"/>
          <w:rtl/>
        </w:rPr>
        <w:t>הוא</w:t>
      </w:r>
      <w:r w:rsidRPr="00BF4A2D">
        <w:rPr>
          <w:rFonts w:ascii="David" w:hAnsi="David"/>
          <w:sz w:val="22"/>
          <w:szCs w:val="22"/>
          <w:rtl/>
        </w:rPr>
        <w:t xml:space="preserve"> 85: </w:t>
      </w:r>
      <w:r w:rsidRPr="00BF4A2D">
        <w:rPr>
          <w:rFonts w:ascii="David" w:hAnsi="David"/>
          <w:sz w:val="22"/>
          <w:szCs w:val="22"/>
          <w:rtl/>
        </w:rPr>
        <w:br/>
        <w:t xml:space="preserve"> </w:t>
      </w:r>
      <w:r w:rsidRPr="00BF4A2D">
        <w:rPr>
          <w:rFonts w:ascii="David" w:hAnsi="David"/>
          <w:sz w:val="22"/>
          <w:szCs w:val="22"/>
        </w:rPr>
        <w:t>490-0.03*(85-90)*553.33=490-0.03*(-5)*553.33=490+83=</w:t>
      </w:r>
      <w:r w:rsidRPr="00BF4A2D">
        <w:rPr>
          <w:rFonts w:ascii="David" w:hAnsi="David"/>
          <w:b/>
          <w:bCs/>
          <w:sz w:val="22"/>
          <w:szCs w:val="22"/>
        </w:rPr>
        <w:t>573</w:t>
      </w:r>
      <w:r w:rsidRPr="00BF4A2D">
        <w:rPr>
          <w:rFonts w:ascii="David" w:hAnsi="David"/>
          <w:sz w:val="22"/>
          <w:szCs w:val="22"/>
          <w:rtl/>
        </w:rPr>
        <w:t>.</w:t>
      </w:r>
    </w:p>
    <w:p w14:paraId="21C1DAEE" w14:textId="77777777" w:rsidR="007F40B2" w:rsidRPr="00BF4A2D" w:rsidRDefault="007F40B2" w:rsidP="00DF4393">
      <w:pPr>
        <w:pStyle w:val="45"/>
        <w:numPr>
          <w:ilvl w:val="4"/>
          <w:numId w:val="73"/>
        </w:numPr>
        <w:tabs>
          <w:tab w:val="clear" w:pos="1050"/>
          <w:tab w:val="clear" w:pos="1759"/>
        </w:tabs>
        <w:spacing w:before="120" w:after="120"/>
        <w:ind w:left="1701" w:hanging="284"/>
        <w:jc w:val="both"/>
        <w:outlineLvl w:val="9"/>
        <w:rPr>
          <w:rFonts w:ascii="David" w:hAnsi="David"/>
          <w:sz w:val="22"/>
          <w:szCs w:val="22"/>
        </w:rPr>
      </w:pPr>
      <w:r w:rsidRPr="00BF4A2D">
        <w:rPr>
          <w:rFonts w:ascii="David" w:hAnsi="David" w:hint="eastAsia"/>
          <w:sz w:val="22"/>
          <w:szCs w:val="22"/>
          <w:rtl/>
        </w:rPr>
        <w:t>עבור</w:t>
      </w:r>
      <w:r w:rsidRPr="00BF4A2D">
        <w:rPr>
          <w:rFonts w:ascii="David" w:hAnsi="David"/>
          <w:sz w:val="22"/>
          <w:szCs w:val="22"/>
          <w:rtl/>
        </w:rPr>
        <w:t xml:space="preserve"> </w:t>
      </w:r>
      <w:r w:rsidRPr="00BF4A2D">
        <w:rPr>
          <w:rFonts w:ascii="David" w:hAnsi="David" w:hint="eastAsia"/>
          <w:sz w:val="22"/>
          <w:szCs w:val="22"/>
          <w:rtl/>
        </w:rPr>
        <w:t>ה</w:t>
      </w:r>
      <w:r w:rsidRPr="00BF4A2D">
        <w:rPr>
          <w:rFonts w:ascii="David" w:hAnsi="David" w:hint="eastAsia"/>
          <w:sz w:val="22"/>
          <w:szCs w:val="22"/>
          <w:u w:val="single"/>
          <w:rtl/>
        </w:rPr>
        <w:t>צעה</w:t>
      </w:r>
      <w:r w:rsidRPr="00BF4A2D">
        <w:rPr>
          <w:rFonts w:ascii="David" w:hAnsi="David"/>
          <w:sz w:val="22"/>
          <w:szCs w:val="22"/>
          <w:u w:val="single"/>
          <w:rtl/>
        </w:rPr>
        <w:t xml:space="preserve"> </w:t>
      </w:r>
      <w:r w:rsidRPr="00BF4A2D">
        <w:rPr>
          <w:rFonts w:ascii="David" w:hAnsi="David"/>
          <w:sz w:val="22"/>
          <w:szCs w:val="22"/>
          <w:u w:val="single"/>
        </w:rPr>
        <w:t>B</w:t>
      </w:r>
      <w:r w:rsidRPr="00BF4A2D">
        <w:rPr>
          <w:rFonts w:ascii="David" w:hAnsi="David"/>
          <w:sz w:val="22"/>
          <w:szCs w:val="22"/>
          <w:rtl/>
        </w:rPr>
        <w:t xml:space="preserve"> יחושב מחיר ההערכה לפי השורה </w:t>
      </w:r>
      <w:r w:rsidRPr="00BF4A2D">
        <w:rPr>
          <w:rFonts w:ascii="David" w:hAnsi="David" w:hint="eastAsia"/>
          <w:sz w:val="22"/>
          <w:szCs w:val="22"/>
          <w:u w:val="single"/>
          <w:rtl/>
        </w:rPr>
        <w:t>הראשונה</w:t>
      </w:r>
      <w:r w:rsidRPr="00BF4A2D">
        <w:rPr>
          <w:rFonts w:ascii="David" w:hAnsi="David"/>
          <w:sz w:val="22"/>
          <w:szCs w:val="22"/>
          <w:rtl/>
        </w:rPr>
        <w:t xml:space="preserve">, </w:t>
      </w:r>
      <w:r w:rsidRPr="00BF4A2D">
        <w:rPr>
          <w:rFonts w:ascii="David" w:hAnsi="David" w:hint="eastAsia"/>
          <w:sz w:val="22"/>
          <w:szCs w:val="22"/>
          <w:rtl/>
        </w:rPr>
        <w:t>שכן</w:t>
      </w:r>
      <w:r w:rsidRPr="00BF4A2D">
        <w:rPr>
          <w:rFonts w:ascii="David" w:hAnsi="David"/>
          <w:sz w:val="22"/>
          <w:szCs w:val="22"/>
          <w:rtl/>
        </w:rPr>
        <w:t xml:space="preserve"> </w:t>
      </w:r>
      <w:r w:rsidRPr="00BF4A2D">
        <w:rPr>
          <w:rFonts w:ascii="David" w:hAnsi="David" w:hint="eastAsia"/>
          <w:sz w:val="22"/>
          <w:szCs w:val="22"/>
          <w:rtl/>
        </w:rPr>
        <w:t>ציון</w:t>
      </w:r>
      <w:r w:rsidRPr="00BF4A2D">
        <w:rPr>
          <w:rFonts w:ascii="David" w:hAnsi="David"/>
          <w:sz w:val="22"/>
          <w:szCs w:val="22"/>
          <w:rtl/>
        </w:rPr>
        <w:t xml:space="preserve"> </w:t>
      </w:r>
      <w:r w:rsidRPr="00BF4A2D">
        <w:rPr>
          <w:rFonts w:ascii="David" w:hAnsi="David" w:hint="eastAsia"/>
          <w:sz w:val="22"/>
          <w:szCs w:val="22"/>
          <w:rtl/>
        </w:rPr>
        <w:t>האיכות</w:t>
      </w:r>
      <w:r w:rsidRPr="00BF4A2D">
        <w:rPr>
          <w:rFonts w:ascii="David" w:hAnsi="David"/>
          <w:sz w:val="22"/>
          <w:szCs w:val="22"/>
          <w:rtl/>
        </w:rPr>
        <w:t xml:space="preserve"> </w:t>
      </w:r>
      <w:r w:rsidRPr="00BF4A2D">
        <w:rPr>
          <w:rFonts w:ascii="David" w:hAnsi="David" w:hint="eastAsia"/>
          <w:sz w:val="22"/>
          <w:szCs w:val="22"/>
          <w:rtl/>
        </w:rPr>
        <w:t>הוא</w:t>
      </w:r>
      <w:r w:rsidRPr="00BF4A2D">
        <w:rPr>
          <w:rFonts w:ascii="David" w:hAnsi="David"/>
          <w:sz w:val="22"/>
          <w:szCs w:val="22"/>
          <w:rtl/>
        </w:rPr>
        <w:t xml:space="preserve"> 95:</w:t>
      </w:r>
      <w:r w:rsidRPr="00BF4A2D">
        <w:rPr>
          <w:rFonts w:ascii="David" w:hAnsi="David"/>
          <w:sz w:val="22"/>
          <w:szCs w:val="22"/>
          <w:rtl/>
        </w:rPr>
        <w:br/>
      </w:r>
      <w:r w:rsidRPr="00BF4A2D">
        <w:rPr>
          <w:rFonts w:ascii="David" w:hAnsi="David"/>
          <w:sz w:val="22"/>
          <w:szCs w:val="22"/>
        </w:rPr>
        <w:t>598-0.005*(95-90)*553.33=598-0.005*5*553.33=598-13.83=</w:t>
      </w:r>
      <w:r w:rsidRPr="00BF4A2D">
        <w:rPr>
          <w:rFonts w:ascii="David" w:hAnsi="David"/>
          <w:b/>
          <w:bCs/>
          <w:sz w:val="22"/>
          <w:szCs w:val="22"/>
        </w:rPr>
        <w:t>584.17</w:t>
      </w:r>
      <w:r w:rsidRPr="00BF4A2D">
        <w:rPr>
          <w:rFonts w:ascii="David" w:hAnsi="David"/>
          <w:sz w:val="22"/>
          <w:szCs w:val="22"/>
          <w:rtl/>
        </w:rPr>
        <w:t>.</w:t>
      </w:r>
    </w:p>
    <w:p w14:paraId="24F8B255" w14:textId="77777777" w:rsidR="007F40B2" w:rsidRPr="00BF4A2D" w:rsidRDefault="007F40B2" w:rsidP="00DF4393">
      <w:pPr>
        <w:pStyle w:val="45"/>
        <w:numPr>
          <w:ilvl w:val="4"/>
          <w:numId w:val="73"/>
        </w:numPr>
        <w:tabs>
          <w:tab w:val="clear" w:pos="1050"/>
          <w:tab w:val="clear" w:pos="1759"/>
        </w:tabs>
        <w:spacing w:before="120" w:after="120"/>
        <w:ind w:left="1701" w:hanging="284"/>
        <w:jc w:val="both"/>
        <w:outlineLvl w:val="9"/>
        <w:rPr>
          <w:rFonts w:ascii="David" w:hAnsi="David"/>
          <w:sz w:val="22"/>
          <w:szCs w:val="22"/>
          <w:rtl/>
        </w:rPr>
      </w:pPr>
      <w:r w:rsidRPr="00BF4A2D">
        <w:rPr>
          <w:rFonts w:ascii="David" w:hAnsi="David" w:hint="eastAsia"/>
          <w:sz w:val="22"/>
          <w:szCs w:val="22"/>
          <w:rtl/>
        </w:rPr>
        <w:t>עבור</w:t>
      </w:r>
      <w:r w:rsidRPr="00BF4A2D">
        <w:rPr>
          <w:rFonts w:ascii="David" w:hAnsi="David"/>
          <w:sz w:val="22"/>
          <w:szCs w:val="22"/>
          <w:rtl/>
        </w:rPr>
        <w:t xml:space="preserve"> הצעה </w:t>
      </w:r>
      <w:r w:rsidRPr="00BF4A2D">
        <w:rPr>
          <w:rFonts w:ascii="David" w:hAnsi="David"/>
          <w:sz w:val="22"/>
          <w:szCs w:val="22"/>
        </w:rPr>
        <w:t>D</w:t>
      </w:r>
      <w:r w:rsidRPr="00BF4A2D">
        <w:rPr>
          <w:rFonts w:ascii="David" w:hAnsi="David"/>
          <w:sz w:val="22"/>
          <w:szCs w:val="22"/>
          <w:rtl/>
        </w:rPr>
        <w:t xml:space="preserve"> יחושב מחיר ההערכה לפי השורה </w:t>
      </w:r>
      <w:r w:rsidRPr="00BF4A2D">
        <w:rPr>
          <w:rFonts w:ascii="David" w:hAnsi="David" w:hint="eastAsia"/>
          <w:sz w:val="22"/>
          <w:szCs w:val="22"/>
          <w:rtl/>
        </w:rPr>
        <w:t>השלישית</w:t>
      </w:r>
      <w:r w:rsidRPr="00BF4A2D">
        <w:rPr>
          <w:rFonts w:ascii="David" w:hAnsi="David"/>
          <w:sz w:val="22"/>
          <w:szCs w:val="22"/>
          <w:rtl/>
        </w:rPr>
        <w:t xml:space="preserve">, </w:t>
      </w:r>
      <w:r w:rsidRPr="00BF4A2D">
        <w:rPr>
          <w:rFonts w:ascii="David" w:hAnsi="David" w:hint="eastAsia"/>
          <w:sz w:val="22"/>
          <w:szCs w:val="22"/>
          <w:rtl/>
        </w:rPr>
        <w:t>שכן</w:t>
      </w:r>
      <w:r w:rsidRPr="00BF4A2D">
        <w:rPr>
          <w:rFonts w:ascii="David" w:hAnsi="David"/>
          <w:sz w:val="22"/>
          <w:szCs w:val="22"/>
          <w:rtl/>
        </w:rPr>
        <w:t xml:space="preserve"> </w:t>
      </w:r>
      <w:r w:rsidRPr="00BF4A2D">
        <w:rPr>
          <w:rFonts w:ascii="David" w:hAnsi="David" w:hint="eastAsia"/>
          <w:sz w:val="22"/>
          <w:szCs w:val="22"/>
          <w:rtl/>
        </w:rPr>
        <w:t>ציון</w:t>
      </w:r>
      <w:r w:rsidRPr="00BF4A2D">
        <w:rPr>
          <w:rFonts w:ascii="David" w:hAnsi="David"/>
          <w:sz w:val="22"/>
          <w:szCs w:val="22"/>
          <w:rtl/>
        </w:rPr>
        <w:t xml:space="preserve"> </w:t>
      </w:r>
      <w:r w:rsidRPr="00BF4A2D">
        <w:rPr>
          <w:rFonts w:ascii="David" w:hAnsi="David" w:hint="eastAsia"/>
          <w:sz w:val="22"/>
          <w:szCs w:val="22"/>
          <w:rtl/>
        </w:rPr>
        <w:t>האיכות</w:t>
      </w:r>
      <w:r w:rsidRPr="00BF4A2D">
        <w:rPr>
          <w:rFonts w:ascii="David" w:hAnsi="David"/>
          <w:sz w:val="22"/>
          <w:szCs w:val="22"/>
          <w:rtl/>
        </w:rPr>
        <w:t xml:space="preserve"> </w:t>
      </w:r>
      <w:r w:rsidRPr="00BF4A2D">
        <w:rPr>
          <w:rFonts w:ascii="David" w:hAnsi="David" w:hint="eastAsia"/>
          <w:sz w:val="22"/>
          <w:szCs w:val="22"/>
          <w:rtl/>
        </w:rPr>
        <w:t>הוא</w:t>
      </w:r>
      <w:r w:rsidRPr="00BF4A2D">
        <w:rPr>
          <w:rFonts w:ascii="David" w:hAnsi="David"/>
          <w:sz w:val="22"/>
          <w:szCs w:val="22"/>
          <w:rtl/>
        </w:rPr>
        <w:t xml:space="preserve"> 78:</w:t>
      </w:r>
      <w:r w:rsidRPr="00BF4A2D">
        <w:rPr>
          <w:rFonts w:ascii="David" w:hAnsi="David"/>
          <w:sz w:val="22"/>
          <w:szCs w:val="22"/>
          <w:rtl/>
        </w:rPr>
        <w:br/>
      </w:r>
      <w:r w:rsidRPr="00BF4A2D">
        <w:rPr>
          <w:rFonts w:ascii="David" w:hAnsi="David"/>
          <w:sz w:val="22"/>
          <w:szCs w:val="22"/>
        </w:rPr>
        <w:t>365-(0.04*(78-80)-0.3)*553.33=365-(0.04*(-2)-0.3)*553.33=365+210.27=</w:t>
      </w:r>
      <w:r w:rsidRPr="00BF4A2D">
        <w:rPr>
          <w:rFonts w:ascii="David" w:hAnsi="David"/>
          <w:b/>
          <w:bCs/>
          <w:sz w:val="22"/>
          <w:szCs w:val="22"/>
        </w:rPr>
        <w:t>575.27</w:t>
      </w:r>
    </w:p>
    <w:bookmarkEnd w:id="189"/>
    <w:p w14:paraId="28778555" w14:textId="0F04C99C" w:rsidR="002F720B" w:rsidRPr="00C43D51" w:rsidRDefault="002F720B" w:rsidP="00F01AB1">
      <w:pPr>
        <w:pStyle w:val="3ff2"/>
        <w:rPr>
          <w:rtl/>
        </w:rPr>
      </w:pPr>
      <w:r w:rsidRPr="00C43D51">
        <w:rPr>
          <w:rtl/>
        </w:rPr>
        <w:t xml:space="preserve">המחיר יכלול את כל השירותים הנלווים הנדרשים על פי מכרז זה, לרבות </w:t>
      </w:r>
      <w:r w:rsidRPr="00C43D51">
        <w:t>API</w:t>
      </w:r>
      <w:r w:rsidRPr="00C43D51">
        <w:rPr>
          <w:rtl/>
        </w:rPr>
        <w:t xml:space="preserve"> שאינו מוגבל בכמות הקריאות (</w:t>
      </w:r>
      <w:r w:rsidRPr="00C43D51">
        <w:t>API calls</w:t>
      </w:r>
      <w:r w:rsidRPr="00C43D51">
        <w:rPr>
          <w:rtl/>
        </w:rPr>
        <w:t xml:space="preserve">) ומאפשר ניצול כלל יכולות המערכת כולל תמיכה טכנית, תמיכה תפעולית, הדרכה, </w:t>
      </w:r>
      <w:r w:rsidRPr="00C43D51">
        <w:t>SLA</w:t>
      </w:r>
      <w:r w:rsidRPr="00C43D51">
        <w:rPr>
          <w:rtl/>
        </w:rPr>
        <w:t xml:space="preserve"> וכל שירות הנלווה ונדרש לצורך מימוש קבלת השירותים על פי המכרז.</w:t>
      </w:r>
    </w:p>
    <w:p w14:paraId="0C42DFDB" w14:textId="194BC629" w:rsidR="002F720B" w:rsidRPr="00C43D51" w:rsidRDefault="002F720B" w:rsidP="00F01AB1">
      <w:pPr>
        <w:pStyle w:val="3ff2"/>
      </w:pPr>
      <w:r w:rsidRPr="00C43D51">
        <w:rPr>
          <w:rtl/>
        </w:rPr>
        <w:t xml:space="preserve">למען הסר ספק מובהר כי המערך אינו </w:t>
      </w:r>
      <w:proofErr w:type="spellStart"/>
      <w:r w:rsidRPr="00C43D51">
        <w:rPr>
          <w:rtl/>
        </w:rPr>
        <w:t>מחוייב</w:t>
      </w:r>
      <w:proofErr w:type="spellEnd"/>
      <w:r w:rsidRPr="00C43D51">
        <w:rPr>
          <w:rtl/>
        </w:rPr>
        <w:t xml:space="preserve"> לרכוש כמות משתמשים או ארגונים מנוטרים מינימלית כלשהי.</w:t>
      </w:r>
    </w:p>
    <w:p w14:paraId="7C927D17" w14:textId="660BEB0B" w:rsidR="002F720B" w:rsidRPr="00C43D51" w:rsidRDefault="002F720B" w:rsidP="00F01AB1">
      <w:pPr>
        <w:pStyle w:val="3ff2"/>
        <w:rPr>
          <w:rtl/>
        </w:rPr>
      </w:pPr>
      <w:r w:rsidRPr="00C43D51">
        <w:rPr>
          <w:rtl/>
        </w:rPr>
        <w:t>ככל שהמציע מציע שירותי מדף נוספים מעבר לשירותים הנדרשים ומפורטים במכרז זה</w:t>
      </w:r>
      <w:r w:rsidR="00275242">
        <w:rPr>
          <w:rFonts w:hint="cs"/>
          <w:rtl/>
        </w:rPr>
        <w:t xml:space="preserve"> אך קשורים </w:t>
      </w:r>
      <w:proofErr w:type="spellStart"/>
      <w:r w:rsidR="00275242">
        <w:rPr>
          <w:rFonts w:hint="cs"/>
          <w:rtl/>
        </w:rPr>
        <w:t>לתכולותיו</w:t>
      </w:r>
      <w:proofErr w:type="spellEnd"/>
      <w:r w:rsidRPr="00C43D51">
        <w:rPr>
          <w:rtl/>
        </w:rPr>
        <w:t xml:space="preserve">, כגון (אך לא רק): דוחות נוספים, הרחבות למערכת המוצעת בין עצמאית ובין באמצעות אינטגרציה עם ספקי צד ג' </w:t>
      </w:r>
      <w:proofErr w:type="spellStart"/>
      <w:r w:rsidRPr="00C43D51">
        <w:rPr>
          <w:rtl/>
        </w:rPr>
        <w:t>וכו</w:t>
      </w:r>
      <w:proofErr w:type="spellEnd"/>
      <w:r w:rsidRPr="00C43D51">
        <w:rPr>
          <w:rtl/>
        </w:rPr>
        <w:t xml:space="preserve">', באפשרות המציע להגיש מחירון הכולל את רשימת השירותים הנוספים והסבר המפרט מה כולל כל שירות. במהלך ההתקשרות תעמוד למערך זכות ברירה לרכוש מהספק הזוכה שירותים נוספים המפורטים במחירון בהנחה של 25% לפחות מהמחירים אשר יפורטו במחירון שיוגש או מהמחירון העדכני באותו זמן (הזול </w:t>
      </w:r>
      <w:proofErr w:type="spellStart"/>
      <w:r w:rsidRPr="00C43D51">
        <w:rPr>
          <w:rtl/>
        </w:rPr>
        <w:t>מביניהם</w:t>
      </w:r>
      <w:proofErr w:type="spellEnd"/>
      <w:r w:rsidRPr="00C43D51">
        <w:rPr>
          <w:rtl/>
        </w:rPr>
        <w:t xml:space="preserve">), ובכלל זה גם מוצרים ושירותים המהווים הרחבה למערכת המוצעת באמצעות אינטגרציה עם ספקי צד ג', בתנאים המפורטים בהסכם ההתקשרות. </w:t>
      </w:r>
    </w:p>
    <w:p w14:paraId="1AD5E5D3" w14:textId="717DEA7A" w:rsidR="002F720B" w:rsidRDefault="002F720B" w:rsidP="00F01AB1">
      <w:pPr>
        <w:pStyle w:val="3ff2"/>
      </w:pPr>
      <w:r w:rsidRPr="00C43D51">
        <w:rPr>
          <w:rtl/>
        </w:rPr>
        <w:t>במהלך ההתקשרות תעמוד למערך זכות ברירה לשלם על שנת ההתקשרות הראשונה מראש וכן על שנתיים ראשונות או שלוש שנים מראש.</w:t>
      </w:r>
    </w:p>
    <w:p w14:paraId="0899F83D" w14:textId="5B1E20D0" w:rsidR="00B31A71" w:rsidRDefault="00B31A71" w:rsidP="005D2DF1">
      <w:pPr>
        <w:pStyle w:val="45"/>
        <w:tabs>
          <w:tab w:val="clear" w:pos="1759"/>
        </w:tabs>
        <w:spacing w:before="0" w:after="0"/>
        <w:jc w:val="both"/>
        <w:outlineLvl w:val="9"/>
        <w:rPr>
          <w:rFonts w:ascii="David" w:hAnsi="David"/>
          <w:b/>
          <w:bCs/>
          <w:caps/>
          <w:spacing w:val="15"/>
          <w:sz w:val="36"/>
          <w:szCs w:val="36"/>
        </w:rPr>
      </w:pPr>
      <w:bookmarkStart w:id="197" w:name="_Toc147325725"/>
    </w:p>
    <w:p w14:paraId="559F4DC5" w14:textId="77777777" w:rsidR="00EE5088" w:rsidRDefault="00EE5088">
      <w:pPr>
        <w:bidi w:val="0"/>
        <w:spacing w:before="200" w:after="200" w:line="276" w:lineRule="auto"/>
        <w:rPr>
          <w:rFonts w:ascii="David" w:hAnsi="David" w:cs="David"/>
          <w:b/>
          <w:bCs/>
          <w:caps/>
          <w:spacing w:val="15"/>
          <w:sz w:val="36"/>
          <w:szCs w:val="36"/>
        </w:rPr>
      </w:pPr>
      <w:bookmarkStart w:id="198" w:name="_Toc519073566"/>
      <w:bookmarkStart w:id="199" w:name="_Toc519073912"/>
      <w:bookmarkStart w:id="200" w:name="_Toc107502007"/>
      <w:bookmarkStart w:id="201" w:name="_Toc147325726"/>
      <w:bookmarkEnd w:id="177"/>
      <w:bookmarkEnd w:id="178"/>
      <w:bookmarkEnd w:id="179"/>
      <w:bookmarkEnd w:id="197"/>
      <w:r>
        <w:rPr>
          <w:rtl/>
        </w:rPr>
        <w:br w:type="page"/>
      </w:r>
    </w:p>
    <w:p w14:paraId="3B4350B0" w14:textId="00624936" w:rsidR="002F720B" w:rsidRPr="00C43D51" w:rsidRDefault="002F720B" w:rsidP="002F720B">
      <w:pPr>
        <w:pStyle w:val="14"/>
      </w:pPr>
      <w:bookmarkStart w:id="202" w:name="_Ref157114106"/>
      <w:bookmarkStart w:id="203" w:name="_Toc176811863"/>
      <w:r w:rsidRPr="00C43D51">
        <w:rPr>
          <w:rtl/>
        </w:rPr>
        <w:lastRenderedPageBreak/>
        <w:t>בחירת הזוכה</w:t>
      </w:r>
      <w:bookmarkEnd w:id="198"/>
      <w:bookmarkEnd w:id="199"/>
      <w:bookmarkEnd w:id="200"/>
      <w:bookmarkEnd w:id="201"/>
      <w:bookmarkEnd w:id="202"/>
      <w:bookmarkEnd w:id="203"/>
    </w:p>
    <w:p w14:paraId="76B8746A" w14:textId="77777777" w:rsidR="001B1D9B" w:rsidRPr="00E73E58" w:rsidRDefault="001B1D9B" w:rsidP="00A86670">
      <w:pPr>
        <w:pStyle w:val="23"/>
      </w:pPr>
      <w:bookmarkStart w:id="204" w:name="_Ref10704782"/>
      <w:bookmarkStart w:id="205" w:name="_Toc157348518"/>
      <w:bookmarkStart w:id="206" w:name="_Toc176811864"/>
      <w:bookmarkStart w:id="207" w:name="_Toc107502008"/>
      <w:bookmarkStart w:id="208" w:name="_Toc147325727"/>
      <w:r w:rsidRPr="00E73E58">
        <w:rPr>
          <w:rFonts w:hint="eastAsia"/>
          <w:rtl/>
        </w:rPr>
        <w:t>דירוג</w:t>
      </w:r>
      <w:r w:rsidRPr="00E73E58">
        <w:rPr>
          <w:rtl/>
        </w:rPr>
        <w:t xml:space="preserve"> </w:t>
      </w:r>
      <w:r w:rsidRPr="00E73E58">
        <w:rPr>
          <w:rFonts w:hint="eastAsia"/>
          <w:rtl/>
        </w:rPr>
        <w:t>ההצעות</w:t>
      </w:r>
      <w:bookmarkEnd w:id="204"/>
      <w:bookmarkEnd w:id="205"/>
      <w:bookmarkEnd w:id="206"/>
      <w:r w:rsidRPr="00E73E58">
        <w:rPr>
          <w:rtl/>
        </w:rPr>
        <w:t xml:space="preserve"> </w:t>
      </w:r>
    </w:p>
    <w:p w14:paraId="1D5706CA" w14:textId="2934655A" w:rsidR="001B1D9B" w:rsidRPr="00E73E58" w:rsidRDefault="001B1D9B" w:rsidP="00F01AB1">
      <w:pPr>
        <w:pStyle w:val="3ff2"/>
      </w:pPr>
      <w:r w:rsidRPr="00E73E58">
        <w:rPr>
          <w:rtl/>
        </w:rPr>
        <w:t xml:space="preserve">ההצעות ידורגו בהתאם </w:t>
      </w:r>
      <w:r w:rsidR="00E73E58">
        <w:rPr>
          <w:rFonts w:hint="cs"/>
          <w:rtl/>
        </w:rPr>
        <w:t>לדירוג</w:t>
      </w:r>
      <w:r w:rsidRPr="00E73E58">
        <w:rPr>
          <w:rtl/>
        </w:rPr>
        <w:t xml:space="preserve"> ש</w:t>
      </w:r>
      <w:r w:rsidRPr="00E73E58">
        <w:rPr>
          <w:rFonts w:hint="eastAsia"/>
          <w:rtl/>
        </w:rPr>
        <w:t>י</w:t>
      </w:r>
      <w:r w:rsidRPr="00E73E58">
        <w:rPr>
          <w:rtl/>
        </w:rPr>
        <w:t>קבלו</w:t>
      </w:r>
      <w:r w:rsidR="00E73E58">
        <w:rPr>
          <w:rFonts w:hint="cs"/>
          <w:rtl/>
        </w:rPr>
        <w:t xml:space="preserve"> בהתאם לפירוט בסעיף </w:t>
      </w:r>
      <w:r w:rsidR="00D16934">
        <w:rPr>
          <w:cs/>
        </w:rPr>
        <w:t>‎</w:t>
      </w:r>
      <w:r w:rsidR="00D16934">
        <w:t>5.6</w:t>
      </w:r>
      <w:r w:rsidR="00746430">
        <w:rPr>
          <w:rFonts w:hint="cs"/>
          <w:rtl/>
        </w:rPr>
        <w:t xml:space="preserve"> </w:t>
      </w:r>
      <w:r w:rsidR="00E73E58">
        <w:rPr>
          <w:rFonts w:hint="cs"/>
          <w:rtl/>
        </w:rPr>
        <w:t>לעיל</w:t>
      </w:r>
      <w:r w:rsidRPr="00E73E58">
        <w:rPr>
          <w:rtl/>
        </w:rPr>
        <w:t xml:space="preserve">, כאשר ההצעה בעלת </w:t>
      </w:r>
      <w:r w:rsidR="00E73E58">
        <w:rPr>
          <w:rFonts w:hint="cs"/>
          <w:rtl/>
        </w:rPr>
        <w:t>הדירוג</w:t>
      </w:r>
      <w:r w:rsidRPr="00E73E58">
        <w:rPr>
          <w:rtl/>
        </w:rPr>
        <w:t xml:space="preserve"> </w:t>
      </w:r>
      <w:r w:rsidR="00E73E58">
        <w:rPr>
          <w:rFonts w:hint="cs"/>
          <w:rtl/>
        </w:rPr>
        <w:t xml:space="preserve">הגבוהה </w:t>
      </w:r>
      <w:r w:rsidRPr="00E73E58">
        <w:rPr>
          <w:rtl/>
        </w:rPr>
        <w:t xml:space="preserve">ביותר תדורג ראשונה, </w:t>
      </w:r>
      <w:r w:rsidRPr="00E73E58">
        <w:rPr>
          <w:rFonts w:hint="eastAsia"/>
          <w:rtl/>
        </w:rPr>
        <w:t>לאחריה</w:t>
      </w:r>
      <w:r w:rsidRPr="00E73E58">
        <w:rPr>
          <w:rtl/>
        </w:rPr>
        <w:t xml:space="preserve"> </w:t>
      </w:r>
      <w:r w:rsidRPr="00E73E58">
        <w:rPr>
          <w:rFonts w:hint="eastAsia"/>
          <w:rtl/>
        </w:rPr>
        <w:t>ההצעה</w:t>
      </w:r>
      <w:r w:rsidRPr="00E73E58">
        <w:rPr>
          <w:rtl/>
        </w:rPr>
        <w:t xml:space="preserve"> </w:t>
      </w:r>
      <w:r w:rsidRPr="00E73E58">
        <w:rPr>
          <w:rFonts w:hint="eastAsia"/>
          <w:rtl/>
        </w:rPr>
        <w:t>עם</w:t>
      </w:r>
      <w:r w:rsidRPr="00E73E58">
        <w:rPr>
          <w:rtl/>
        </w:rPr>
        <w:t xml:space="preserve"> </w:t>
      </w:r>
      <w:r w:rsidR="00E73E58">
        <w:rPr>
          <w:rFonts w:hint="cs"/>
          <w:rtl/>
        </w:rPr>
        <w:t>הדירוג</w:t>
      </w:r>
      <w:r w:rsidRPr="00E73E58">
        <w:rPr>
          <w:rtl/>
        </w:rPr>
        <w:t xml:space="preserve"> </w:t>
      </w:r>
      <w:r w:rsidRPr="00E73E58">
        <w:rPr>
          <w:rFonts w:hint="eastAsia"/>
          <w:rtl/>
        </w:rPr>
        <w:t>השני</w:t>
      </w:r>
      <w:r w:rsidRPr="00E73E58">
        <w:rPr>
          <w:rtl/>
        </w:rPr>
        <w:t xml:space="preserve"> </w:t>
      </w:r>
      <w:r w:rsidRPr="00E73E58">
        <w:rPr>
          <w:rFonts w:hint="eastAsia"/>
          <w:rtl/>
        </w:rPr>
        <w:t>בגובהו</w:t>
      </w:r>
      <w:r w:rsidRPr="00E73E58">
        <w:rPr>
          <w:rtl/>
        </w:rPr>
        <w:t xml:space="preserve">, </w:t>
      </w:r>
      <w:r w:rsidRPr="00E73E58">
        <w:rPr>
          <w:rFonts w:hint="eastAsia"/>
          <w:rtl/>
        </w:rPr>
        <w:t>וכן</w:t>
      </w:r>
      <w:r w:rsidRPr="00E73E58">
        <w:rPr>
          <w:rtl/>
        </w:rPr>
        <w:t xml:space="preserve"> </w:t>
      </w:r>
      <w:r w:rsidRPr="00E73E58">
        <w:rPr>
          <w:rFonts w:hint="eastAsia"/>
          <w:rtl/>
        </w:rPr>
        <w:t>הלאה</w:t>
      </w:r>
      <w:r w:rsidRPr="00E73E58">
        <w:rPr>
          <w:rtl/>
        </w:rPr>
        <w:t>.</w:t>
      </w:r>
    </w:p>
    <w:p w14:paraId="2EAC25A9" w14:textId="77777777" w:rsidR="001B1D9B" w:rsidRPr="00E73E58" w:rsidRDefault="001B1D9B" w:rsidP="00F01AB1">
      <w:pPr>
        <w:pStyle w:val="3ff2"/>
      </w:pPr>
      <w:r w:rsidRPr="00E73E58">
        <w:rPr>
          <w:rFonts w:hint="eastAsia"/>
          <w:rtl/>
        </w:rPr>
        <w:t>בשלב</w:t>
      </w:r>
      <w:r w:rsidRPr="00E73E58">
        <w:rPr>
          <w:rtl/>
        </w:rPr>
        <w:t xml:space="preserve"> </w:t>
      </w:r>
      <w:r w:rsidRPr="00E73E58">
        <w:rPr>
          <w:rFonts w:hint="eastAsia"/>
          <w:rtl/>
        </w:rPr>
        <w:t>זה</w:t>
      </w:r>
      <w:r w:rsidRPr="00E73E58">
        <w:rPr>
          <w:rtl/>
        </w:rPr>
        <w:t xml:space="preserve"> </w:t>
      </w:r>
      <w:r w:rsidRPr="00E73E58">
        <w:rPr>
          <w:rFonts w:hint="eastAsia"/>
          <w:rtl/>
        </w:rPr>
        <w:t>תפעל</w:t>
      </w:r>
      <w:r w:rsidRPr="00E73E58">
        <w:rPr>
          <w:rtl/>
        </w:rPr>
        <w:t xml:space="preserve"> </w:t>
      </w:r>
      <w:r w:rsidRPr="00E73E58">
        <w:rPr>
          <w:rFonts w:hint="eastAsia"/>
          <w:rtl/>
        </w:rPr>
        <w:t>הוועדה</w:t>
      </w:r>
      <w:r w:rsidRPr="00E73E58">
        <w:rPr>
          <w:rtl/>
        </w:rPr>
        <w:t xml:space="preserve"> </w:t>
      </w:r>
      <w:r w:rsidRPr="00E73E58">
        <w:rPr>
          <w:rFonts w:hint="eastAsia"/>
          <w:rtl/>
        </w:rPr>
        <w:t>בהתאם</w:t>
      </w:r>
      <w:r w:rsidRPr="00E73E58">
        <w:rPr>
          <w:rtl/>
        </w:rPr>
        <w:t xml:space="preserve"> </w:t>
      </w:r>
      <w:r w:rsidRPr="00E73E58">
        <w:rPr>
          <w:rFonts w:hint="eastAsia"/>
          <w:rtl/>
        </w:rPr>
        <w:t>להוראות</w:t>
      </w:r>
      <w:r w:rsidRPr="00E73E58">
        <w:rPr>
          <w:rtl/>
        </w:rPr>
        <w:t xml:space="preserve"> </w:t>
      </w:r>
      <w:r w:rsidRPr="00E73E58">
        <w:rPr>
          <w:rFonts w:hint="eastAsia"/>
          <w:rtl/>
        </w:rPr>
        <w:t>ס</w:t>
      </w:r>
      <w:r w:rsidRPr="00E73E58">
        <w:rPr>
          <w:rtl/>
        </w:rPr>
        <w:t xml:space="preserve">' 2ב </w:t>
      </w:r>
      <w:r w:rsidRPr="00E73E58">
        <w:rPr>
          <w:rFonts w:hint="eastAsia"/>
          <w:rtl/>
        </w:rPr>
        <w:t>לחוק</w:t>
      </w:r>
      <w:r w:rsidRPr="00E73E58">
        <w:rPr>
          <w:rtl/>
        </w:rPr>
        <w:t xml:space="preserve"> </w:t>
      </w:r>
      <w:r w:rsidRPr="00E73E58">
        <w:rPr>
          <w:rFonts w:hint="eastAsia"/>
          <w:rtl/>
        </w:rPr>
        <w:t>חובת</w:t>
      </w:r>
      <w:r w:rsidRPr="00E73E58">
        <w:rPr>
          <w:rtl/>
        </w:rPr>
        <w:t xml:space="preserve"> </w:t>
      </w:r>
      <w:r w:rsidRPr="00E73E58">
        <w:rPr>
          <w:rFonts w:hint="eastAsia"/>
          <w:rtl/>
        </w:rPr>
        <w:t>המכרזים</w:t>
      </w:r>
      <w:r w:rsidRPr="00E73E58">
        <w:rPr>
          <w:rtl/>
        </w:rPr>
        <w:t xml:space="preserve">, </w:t>
      </w:r>
      <w:r w:rsidRPr="00E73E58">
        <w:rPr>
          <w:rFonts w:hint="eastAsia"/>
          <w:rtl/>
        </w:rPr>
        <w:t>התשנ</w:t>
      </w:r>
      <w:r w:rsidRPr="00E73E58">
        <w:rPr>
          <w:rtl/>
        </w:rPr>
        <w:t xml:space="preserve">"ב-1992, </w:t>
      </w:r>
      <w:r w:rsidRPr="00E73E58">
        <w:rPr>
          <w:rFonts w:hint="eastAsia"/>
          <w:rtl/>
        </w:rPr>
        <w:t>בדבר</w:t>
      </w:r>
      <w:r w:rsidRPr="00E73E58">
        <w:rPr>
          <w:rtl/>
        </w:rPr>
        <w:t xml:space="preserve"> "עסק </w:t>
      </w:r>
      <w:r w:rsidRPr="00E73E58">
        <w:rPr>
          <w:rFonts w:hint="eastAsia"/>
          <w:rtl/>
        </w:rPr>
        <w:t>בשליטת</w:t>
      </w:r>
      <w:r w:rsidRPr="00E73E58">
        <w:rPr>
          <w:rtl/>
        </w:rPr>
        <w:t xml:space="preserve"> </w:t>
      </w:r>
      <w:r w:rsidRPr="00E73E58">
        <w:rPr>
          <w:rFonts w:hint="eastAsia"/>
          <w:rtl/>
        </w:rPr>
        <w:t>אישה</w:t>
      </w:r>
      <w:r w:rsidRPr="00E73E58">
        <w:rPr>
          <w:rtl/>
        </w:rPr>
        <w:t xml:space="preserve">" </w:t>
      </w:r>
      <w:r w:rsidRPr="00E73E58">
        <w:rPr>
          <w:rFonts w:hint="eastAsia"/>
          <w:rtl/>
        </w:rPr>
        <w:t>כהגדרתו</w:t>
      </w:r>
      <w:r w:rsidRPr="00E73E58">
        <w:rPr>
          <w:rtl/>
        </w:rPr>
        <w:t xml:space="preserve"> </w:t>
      </w:r>
      <w:r w:rsidRPr="00E73E58">
        <w:rPr>
          <w:rFonts w:hint="eastAsia"/>
          <w:rtl/>
        </w:rPr>
        <w:t>שם</w:t>
      </w:r>
      <w:r w:rsidRPr="00E73E58">
        <w:rPr>
          <w:rtl/>
        </w:rPr>
        <w:t>.</w:t>
      </w:r>
    </w:p>
    <w:p w14:paraId="1D2D99AA" w14:textId="537D2073" w:rsidR="001B1D9B" w:rsidRPr="00E73E58" w:rsidRDefault="001B1D9B" w:rsidP="00F01AB1">
      <w:pPr>
        <w:pStyle w:val="3ff2"/>
      </w:pPr>
      <w:r w:rsidRPr="00E73E58">
        <w:rPr>
          <w:rFonts w:hint="eastAsia"/>
          <w:rtl/>
        </w:rPr>
        <w:t>במקרה</w:t>
      </w:r>
      <w:r w:rsidRPr="00E73E58">
        <w:rPr>
          <w:rtl/>
        </w:rPr>
        <w:t xml:space="preserve"> </w:t>
      </w:r>
      <w:r w:rsidRPr="00E73E58">
        <w:rPr>
          <w:rFonts w:hint="eastAsia"/>
          <w:rtl/>
        </w:rPr>
        <w:t>של</w:t>
      </w:r>
      <w:r w:rsidRPr="00E73E58">
        <w:rPr>
          <w:rtl/>
        </w:rPr>
        <w:t xml:space="preserve">שתי הצעות (או יותר) </w:t>
      </w:r>
      <w:r w:rsidRPr="00E73E58">
        <w:rPr>
          <w:rFonts w:hint="eastAsia"/>
          <w:rtl/>
        </w:rPr>
        <w:t>חושב</w:t>
      </w:r>
      <w:r w:rsidRPr="00E73E58">
        <w:rPr>
          <w:rtl/>
        </w:rPr>
        <w:t xml:space="preserve"> </w:t>
      </w:r>
      <w:r w:rsidRPr="00E73E58">
        <w:rPr>
          <w:rFonts w:hint="eastAsia"/>
          <w:rtl/>
        </w:rPr>
        <w:t>מחיר</w:t>
      </w:r>
      <w:r w:rsidRPr="00E73E58">
        <w:rPr>
          <w:rtl/>
        </w:rPr>
        <w:t xml:space="preserve"> </w:t>
      </w:r>
      <w:r w:rsidRPr="00E73E58">
        <w:rPr>
          <w:rFonts w:hint="eastAsia"/>
          <w:rtl/>
        </w:rPr>
        <w:t>הערכה</w:t>
      </w:r>
      <w:r w:rsidRPr="00E73E58">
        <w:rPr>
          <w:rtl/>
        </w:rPr>
        <w:t xml:space="preserve"> </w:t>
      </w:r>
      <w:r w:rsidRPr="00E73E58">
        <w:rPr>
          <w:rFonts w:hint="eastAsia"/>
          <w:rtl/>
        </w:rPr>
        <w:t>זהה</w:t>
      </w:r>
      <w:r w:rsidRPr="00E73E58">
        <w:rPr>
          <w:rtl/>
        </w:rPr>
        <w:t>,</w:t>
      </w:r>
      <w:r w:rsidRPr="00E73E58" w:rsidDel="00817B0A">
        <w:rPr>
          <w:rtl/>
        </w:rPr>
        <w:t xml:space="preserve"> </w:t>
      </w:r>
      <w:bookmarkStart w:id="209" w:name="show_isMarkivIchut_3"/>
      <w:r w:rsidRPr="00E73E58">
        <w:rPr>
          <w:rFonts w:hint="eastAsia"/>
          <w:rtl/>
        </w:rPr>
        <w:t>ההצעה</w:t>
      </w:r>
      <w:r w:rsidRPr="00E73E58">
        <w:rPr>
          <w:rtl/>
        </w:rPr>
        <w:t xml:space="preserve"> </w:t>
      </w:r>
      <w:r w:rsidRPr="00E73E58">
        <w:rPr>
          <w:rFonts w:hint="eastAsia"/>
          <w:rtl/>
        </w:rPr>
        <w:t>בעלת</w:t>
      </w:r>
      <w:r w:rsidRPr="00E73E58">
        <w:rPr>
          <w:rtl/>
        </w:rPr>
        <w:t xml:space="preserve"> </w:t>
      </w:r>
      <w:r w:rsidRPr="00E73E58">
        <w:rPr>
          <w:rFonts w:hint="eastAsia"/>
          <w:rtl/>
        </w:rPr>
        <w:t>ציון</w:t>
      </w:r>
      <w:r w:rsidRPr="00E73E58">
        <w:rPr>
          <w:rtl/>
        </w:rPr>
        <w:t xml:space="preserve"> </w:t>
      </w:r>
      <w:r w:rsidRPr="00E73E58">
        <w:rPr>
          <w:rFonts w:hint="eastAsia"/>
          <w:rtl/>
        </w:rPr>
        <w:t>האיכות</w:t>
      </w:r>
      <w:r w:rsidRPr="00E73E58">
        <w:rPr>
          <w:rtl/>
        </w:rPr>
        <w:t xml:space="preserve"> </w:t>
      </w:r>
      <w:r w:rsidRPr="00E73E58">
        <w:rPr>
          <w:rFonts w:hint="eastAsia"/>
          <w:rtl/>
        </w:rPr>
        <w:t>הגבוה</w:t>
      </w:r>
      <w:r w:rsidRPr="00E73E58">
        <w:rPr>
          <w:rtl/>
        </w:rPr>
        <w:t xml:space="preserve"> </w:t>
      </w:r>
      <w:r w:rsidRPr="00E73E58">
        <w:rPr>
          <w:rFonts w:hint="eastAsia"/>
          <w:rtl/>
        </w:rPr>
        <w:t>ביותר</w:t>
      </w:r>
      <w:r w:rsidRPr="00E73E58">
        <w:rPr>
          <w:rtl/>
        </w:rPr>
        <w:t xml:space="preserve"> </w:t>
      </w:r>
      <w:r w:rsidRPr="00E73E58">
        <w:rPr>
          <w:rFonts w:hint="eastAsia"/>
          <w:rtl/>
        </w:rPr>
        <w:t>תדורג</w:t>
      </w:r>
      <w:r w:rsidRPr="00E73E58">
        <w:rPr>
          <w:rtl/>
        </w:rPr>
        <w:t xml:space="preserve"> </w:t>
      </w:r>
      <w:r w:rsidRPr="00E73E58">
        <w:rPr>
          <w:rFonts w:hint="eastAsia"/>
          <w:rtl/>
        </w:rPr>
        <w:t>ראשונה</w:t>
      </w:r>
      <w:r w:rsidRPr="00E73E58">
        <w:rPr>
          <w:rtl/>
        </w:rPr>
        <w:t xml:space="preserve">. </w:t>
      </w:r>
      <w:r w:rsidRPr="00E73E58">
        <w:rPr>
          <w:rFonts w:hint="eastAsia"/>
          <w:rtl/>
        </w:rPr>
        <w:t>במידה</w:t>
      </w:r>
      <w:r w:rsidRPr="00E73E58">
        <w:rPr>
          <w:rtl/>
        </w:rPr>
        <w:t xml:space="preserve"> </w:t>
      </w:r>
      <w:r w:rsidRPr="00E73E58">
        <w:rPr>
          <w:rFonts w:hint="eastAsia"/>
          <w:rtl/>
        </w:rPr>
        <w:t>שציון</w:t>
      </w:r>
      <w:r w:rsidRPr="00E73E58">
        <w:rPr>
          <w:rtl/>
        </w:rPr>
        <w:t xml:space="preserve"> </w:t>
      </w:r>
      <w:r w:rsidRPr="00E73E58">
        <w:rPr>
          <w:rFonts w:hint="eastAsia"/>
          <w:rtl/>
        </w:rPr>
        <w:t>האיכות</w:t>
      </w:r>
      <w:r w:rsidRPr="00E73E58">
        <w:rPr>
          <w:rtl/>
        </w:rPr>
        <w:t xml:space="preserve"> </w:t>
      </w:r>
      <w:r w:rsidRPr="00E73E58">
        <w:rPr>
          <w:rFonts w:hint="eastAsia"/>
          <w:rtl/>
        </w:rPr>
        <w:t>של</w:t>
      </w:r>
      <w:r w:rsidRPr="00E73E58">
        <w:rPr>
          <w:rtl/>
        </w:rPr>
        <w:t xml:space="preserve"> </w:t>
      </w:r>
      <w:r w:rsidRPr="00E73E58">
        <w:rPr>
          <w:rFonts w:hint="eastAsia"/>
          <w:rtl/>
        </w:rPr>
        <w:t>ההצעות</w:t>
      </w:r>
      <w:r w:rsidRPr="00E73E58">
        <w:rPr>
          <w:rtl/>
        </w:rPr>
        <w:t xml:space="preserve"> </w:t>
      </w:r>
      <w:r w:rsidRPr="00E73E58">
        <w:rPr>
          <w:rFonts w:hint="eastAsia"/>
          <w:rtl/>
        </w:rPr>
        <w:t>זהה</w:t>
      </w:r>
      <w:r w:rsidRPr="00E73E58">
        <w:rPr>
          <w:rtl/>
        </w:rPr>
        <w:t>,</w:t>
      </w:r>
      <w:bookmarkEnd w:id="209"/>
      <w:r w:rsidR="00470F1A">
        <w:rPr>
          <w:rtl/>
        </w:rPr>
        <w:t xml:space="preserve"> </w:t>
      </w:r>
      <w:r w:rsidRPr="00E73E58">
        <w:rPr>
          <w:rtl/>
        </w:rPr>
        <w:t>ההצעה בעלת סטיית התקן, של רכיבי ציון האיכות, הנמוכה ביותר תדורג ראשונה.</w:t>
      </w:r>
      <w:r w:rsidR="00470F1A">
        <w:rPr>
          <w:rtl/>
        </w:rPr>
        <w:t xml:space="preserve"> </w:t>
      </w:r>
    </w:p>
    <w:p w14:paraId="796CDD5B" w14:textId="77777777" w:rsidR="001B1D9B" w:rsidRPr="00E73E58" w:rsidRDefault="001B1D9B" w:rsidP="00A86670">
      <w:pPr>
        <w:pStyle w:val="23"/>
      </w:pPr>
      <w:bookmarkStart w:id="210" w:name="_Toc407797382"/>
      <w:bookmarkStart w:id="211" w:name="_Toc157348519"/>
      <w:bookmarkStart w:id="212" w:name="_Toc176811865"/>
      <w:r w:rsidRPr="00E73E58">
        <w:rPr>
          <w:rtl/>
        </w:rPr>
        <w:t xml:space="preserve">בחירת </w:t>
      </w:r>
      <w:bookmarkEnd w:id="210"/>
      <w:r w:rsidRPr="00E73E58">
        <w:rPr>
          <w:rFonts w:hint="eastAsia"/>
          <w:rtl/>
        </w:rPr>
        <w:t>זוכה</w:t>
      </w:r>
      <w:bookmarkEnd w:id="211"/>
      <w:bookmarkEnd w:id="212"/>
      <w:r w:rsidRPr="00E73E58">
        <w:rPr>
          <w:rtl/>
        </w:rPr>
        <w:t xml:space="preserve"> </w:t>
      </w:r>
    </w:p>
    <w:p w14:paraId="6074DAA7" w14:textId="77777777" w:rsidR="001B1D9B" w:rsidRPr="00E73E58" w:rsidRDefault="001B1D9B" w:rsidP="00F01AB1">
      <w:pPr>
        <w:pStyle w:val="3ff2"/>
      </w:pPr>
      <w:bookmarkStart w:id="213" w:name="hidden_numZohim_3"/>
      <w:r w:rsidRPr="00E73E58">
        <w:rPr>
          <w:rFonts w:hint="eastAsia"/>
          <w:rtl/>
        </w:rPr>
        <w:t>בתום</w:t>
      </w:r>
      <w:r w:rsidRPr="00E73E58">
        <w:rPr>
          <w:rtl/>
        </w:rPr>
        <w:t xml:space="preserve"> </w:t>
      </w:r>
      <w:r w:rsidRPr="00E73E58">
        <w:rPr>
          <w:rFonts w:hint="eastAsia"/>
          <w:rtl/>
        </w:rPr>
        <w:t>ההליכים</w:t>
      </w:r>
      <w:r w:rsidRPr="00E73E58">
        <w:rPr>
          <w:rtl/>
        </w:rPr>
        <w:t xml:space="preserve"> </w:t>
      </w:r>
      <w:r w:rsidRPr="00E73E58">
        <w:rPr>
          <w:rFonts w:hint="eastAsia"/>
          <w:rtl/>
        </w:rPr>
        <w:t>המתוארים</w:t>
      </w:r>
      <w:r w:rsidRPr="00E73E58">
        <w:rPr>
          <w:rtl/>
        </w:rPr>
        <w:t xml:space="preserve"> </w:t>
      </w:r>
      <w:r w:rsidRPr="00E73E58">
        <w:rPr>
          <w:rFonts w:hint="eastAsia"/>
          <w:rtl/>
        </w:rPr>
        <w:t>לעיל</w:t>
      </w:r>
      <w:r w:rsidRPr="00E73E58">
        <w:rPr>
          <w:rtl/>
        </w:rPr>
        <w:t xml:space="preserve">, </w:t>
      </w:r>
      <w:r w:rsidRPr="00E73E58">
        <w:rPr>
          <w:rFonts w:hint="eastAsia"/>
          <w:rtl/>
        </w:rPr>
        <w:t>ועדת</w:t>
      </w:r>
      <w:r w:rsidRPr="00E73E58">
        <w:rPr>
          <w:rtl/>
        </w:rPr>
        <w:t xml:space="preserve"> </w:t>
      </w:r>
      <w:r w:rsidRPr="00E73E58">
        <w:rPr>
          <w:rFonts w:hint="eastAsia"/>
          <w:rtl/>
        </w:rPr>
        <w:t>המכרזים</w:t>
      </w:r>
      <w:r w:rsidRPr="00E73E58">
        <w:rPr>
          <w:rtl/>
        </w:rPr>
        <w:t xml:space="preserve"> </w:t>
      </w:r>
      <w:r w:rsidRPr="00E73E58">
        <w:rPr>
          <w:rFonts w:hint="eastAsia"/>
          <w:rtl/>
        </w:rPr>
        <w:t>תכריז</w:t>
      </w:r>
      <w:r w:rsidRPr="00E73E58">
        <w:rPr>
          <w:rtl/>
        </w:rPr>
        <w:t xml:space="preserve"> על המציע שהצע</w:t>
      </w:r>
      <w:r w:rsidRPr="00E73E58">
        <w:rPr>
          <w:rFonts w:hint="eastAsia"/>
          <w:rtl/>
        </w:rPr>
        <w:t>תו</w:t>
      </w:r>
      <w:r w:rsidRPr="00E73E58">
        <w:rPr>
          <w:rtl/>
        </w:rPr>
        <w:t xml:space="preserve"> </w:t>
      </w:r>
      <w:r w:rsidRPr="00E73E58">
        <w:rPr>
          <w:rFonts w:hint="eastAsia"/>
          <w:rtl/>
        </w:rPr>
        <w:t>דורגה</w:t>
      </w:r>
      <w:r w:rsidRPr="00E73E58">
        <w:rPr>
          <w:rtl/>
        </w:rPr>
        <w:t xml:space="preserve"> </w:t>
      </w:r>
      <w:r w:rsidRPr="00E73E58">
        <w:rPr>
          <w:rFonts w:hint="eastAsia"/>
          <w:rtl/>
        </w:rPr>
        <w:t>ראשונה</w:t>
      </w:r>
      <w:r w:rsidRPr="00E73E58">
        <w:rPr>
          <w:rtl/>
        </w:rPr>
        <w:t xml:space="preserve">, </w:t>
      </w:r>
      <w:r w:rsidRPr="00E73E58">
        <w:rPr>
          <w:rFonts w:hint="eastAsia"/>
          <w:rtl/>
        </w:rPr>
        <w:t>כזוכה</w:t>
      </w:r>
      <w:r w:rsidRPr="00E73E58">
        <w:rPr>
          <w:rtl/>
        </w:rPr>
        <w:t xml:space="preserve"> </w:t>
      </w:r>
      <w:r w:rsidRPr="00E73E58">
        <w:rPr>
          <w:rFonts w:hint="eastAsia"/>
          <w:rtl/>
        </w:rPr>
        <w:t>במכרז</w:t>
      </w:r>
      <w:r w:rsidRPr="00E73E58">
        <w:rPr>
          <w:rtl/>
        </w:rPr>
        <w:t xml:space="preserve">, </w:t>
      </w:r>
      <w:r w:rsidRPr="00E73E58">
        <w:rPr>
          <w:rFonts w:hint="eastAsia"/>
          <w:rtl/>
        </w:rPr>
        <w:t>בכפוף</w:t>
      </w:r>
      <w:r w:rsidRPr="00E73E58">
        <w:rPr>
          <w:rtl/>
        </w:rPr>
        <w:t xml:space="preserve"> </w:t>
      </w:r>
      <w:r w:rsidRPr="00E73E58">
        <w:rPr>
          <w:rFonts w:hint="eastAsia"/>
          <w:rtl/>
        </w:rPr>
        <w:t>לביצוע</w:t>
      </w:r>
      <w:r w:rsidRPr="00E73E58">
        <w:rPr>
          <w:rtl/>
        </w:rPr>
        <w:t xml:space="preserve"> </w:t>
      </w:r>
      <w:r w:rsidRPr="00E73E58">
        <w:rPr>
          <w:rFonts w:hint="eastAsia"/>
          <w:rtl/>
        </w:rPr>
        <w:t>הפעולות</w:t>
      </w:r>
      <w:r w:rsidRPr="00E73E58">
        <w:rPr>
          <w:rtl/>
        </w:rPr>
        <w:t xml:space="preserve"> </w:t>
      </w:r>
      <w:r w:rsidRPr="00E73E58">
        <w:rPr>
          <w:rFonts w:hint="eastAsia"/>
          <w:rtl/>
        </w:rPr>
        <w:t>המפורטת</w:t>
      </w:r>
      <w:r w:rsidRPr="00E73E58">
        <w:rPr>
          <w:rtl/>
        </w:rPr>
        <w:t xml:space="preserve"> </w:t>
      </w:r>
      <w:r w:rsidRPr="00E73E58">
        <w:rPr>
          <w:rFonts w:hint="eastAsia"/>
          <w:rtl/>
        </w:rPr>
        <w:t>להלן</w:t>
      </w:r>
      <w:r w:rsidRPr="00E73E58">
        <w:rPr>
          <w:rtl/>
        </w:rPr>
        <w:t xml:space="preserve"> </w:t>
      </w:r>
      <w:r w:rsidRPr="00E73E58">
        <w:rPr>
          <w:rFonts w:hint="eastAsia"/>
          <w:rtl/>
        </w:rPr>
        <w:t>וכן</w:t>
      </w:r>
      <w:r w:rsidRPr="00E73E58">
        <w:rPr>
          <w:rtl/>
        </w:rPr>
        <w:t xml:space="preserve"> </w:t>
      </w:r>
      <w:r w:rsidRPr="00E73E58">
        <w:rPr>
          <w:rFonts w:hint="eastAsia"/>
          <w:rtl/>
        </w:rPr>
        <w:t>תודיע</w:t>
      </w:r>
      <w:r w:rsidRPr="00E73E58">
        <w:rPr>
          <w:rtl/>
        </w:rPr>
        <w:t xml:space="preserve"> </w:t>
      </w:r>
      <w:r w:rsidRPr="00E73E58">
        <w:rPr>
          <w:rFonts w:hint="eastAsia"/>
          <w:rtl/>
        </w:rPr>
        <w:t>ליתר</w:t>
      </w:r>
      <w:r w:rsidRPr="00E73E58">
        <w:rPr>
          <w:rtl/>
        </w:rPr>
        <w:t xml:space="preserve"> </w:t>
      </w:r>
      <w:r w:rsidRPr="00E73E58">
        <w:rPr>
          <w:rFonts w:hint="eastAsia"/>
          <w:rtl/>
        </w:rPr>
        <w:t>המציעים</w:t>
      </w:r>
      <w:r w:rsidRPr="00E73E58">
        <w:rPr>
          <w:rtl/>
        </w:rPr>
        <w:t xml:space="preserve"> </w:t>
      </w:r>
      <w:r w:rsidRPr="00E73E58">
        <w:rPr>
          <w:rFonts w:hint="eastAsia"/>
          <w:rtl/>
        </w:rPr>
        <w:t>על</w:t>
      </w:r>
      <w:r w:rsidRPr="00E73E58">
        <w:rPr>
          <w:rtl/>
        </w:rPr>
        <w:t xml:space="preserve"> </w:t>
      </w:r>
      <w:r w:rsidRPr="00E73E58">
        <w:rPr>
          <w:rFonts w:hint="eastAsia"/>
          <w:rtl/>
        </w:rPr>
        <w:t>ההכרזה</w:t>
      </w:r>
      <w:r w:rsidRPr="00E73E58">
        <w:rPr>
          <w:rtl/>
        </w:rPr>
        <w:t xml:space="preserve"> </w:t>
      </w:r>
      <w:r w:rsidRPr="00E73E58">
        <w:rPr>
          <w:rFonts w:hint="eastAsia"/>
          <w:rtl/>
        </w:rPr>
        <w:t>כאמור</w:t>
      </w:r>
      <w:r w:rsidRPr="00E73E58">
        <w:rPr>
          <w:rtl/>
        </w:rPr>
        <w:t xml:space="preserve">. </w:t>
      </w:r>
      <w:bookmarkEnd w:id="213"/>
    </w:p>
    <w:p w14:paraId="7DF51666" w14:textId="3D24BC82" w:rsidR="001B1D9B" w:rsidRPr="00E73E58" w:rsidRDefault="001B1D9B" w:rsidP="00F01AB1">
      <w:pPr>
        <w:pStyle w:val="3ff2"/>
      </w:pPr>
      <w:r w:rsidRPr="00E73E58">
        <w:rPr>
          <w:rFonts w:hint="eastAsia"/>
          <w:rtl/>
        </w:rPr>
        <w:t>ועדת</w:t>
      </w:r>
      <w:r w:rsidRPr="00E73E58">
        <w:rPr>
          <w:rtl/>
        </w:rPr>
        <w:t xml:space="preserve"> </w:t>
      </w:r>
      <w:r w:rsidRPr="00E73E58">
        <w:rPr>
          <w:rFonts w:hint="eastAsia"/>
          <w:rtl/>
        </w:rPr>
        <w:t>המכרזים</w:t>
      </w:r>
      <w:r w:rsidRPr="00E73E58">
        <w:rPr>
          <w:rtl/>
        </w:rPr>
        <w:t xml:space="preserve"> </w:t>
      </w:r>
      <w:r w:rsidRPr="00E73E58">
        <w:rPr>
          <w:rFonts w:hint="eastAsia"/>
          <w:rtl/>
        </w:rPr>
        <w:t>תהיה</w:t>
      </w:r>
      <w:r w:rsidRPr="00E73E58">
        <w:rPr>
          <w:rtl/>
        </w:rPr>
        <w:t xml:space="preserve"> רשאי</w:t>
      </w:r>
      <w:r w:rsidRPr="00E73E58">
        <w:rPr>
          <w:rFonts w:hint="eastAsia"/>
          <w:rtl/>
        </w:rPr>
        <w:t>ת</w:t>
      </w:r>
      <w:r w:rsidRPr="00E73E58">
        <w:rPr>
          <w:rtl/>
        </w:rPr>
        <w:t xml:space="preserve"> לבחור במציע אשר הצעתו דורג</w:t>
      </w:r>
      <w:r w:rsidRPr="00E73E58">
        <w:rPr>
          <w:rFonts w:hint="eastAsia"/>
          <w:rtl/>
        </w:rPr>
        <w:t>ה</w:t>
      </w:r>
      <w:r w:rsidRPr="00E73E58">
        <w:rPr>
          <w:rtl/>
        </w:rPr>
        <w:t xml:space="preserve"> </w:t>
      </w:r>
      <w:r w:rsidRPr="00E73E58">
        <w:rPr>
          <w:rFonts w:hint="eastAsia"/>
          <w:rtl/>
        </w:rPr>
        <w:t>במקום</w:t>
      </w:r>
      <w:r w:rsidRPr="00E73E58">
        <w:rPr>
          <w:rtl/>
        </w:rPr>
        <w:t xml:space="preserve"> השני, ולאחר מכן את זה שהצעתו דורגה במקום השלישי וכן הלאה, ככשיר שני, שלישי ואילך ("</w:t>
      </w:r>
      <w:r w:rsidRPr="00E73E58">
        <w:rPr>
          <w:rFonts w:hint="eastAsia"/>
          <w:rtl/>
        </w:rPr>
        <w:t>הכשיר</w:t>
      </w:r>
      <w:r w:rsidRPr="00E73E58">
        <w:rPr>
          <w:rtl/>
        </w:rPr>
        <w:t>").</w:t>
      </w:r>
      <w:r w:rsidR="00470F1A">
        <w:rPr>
          <w:rtl/>
        </w:rPr>
        <w:t xml:space="preserve"> </w:t>
      </w:r>
    </w:p>
    <w:p w14:paraId="3E69502D" w14:textId="77777777" w:rsidR="001B1D9B" w:rsidRPr="00E73E58" w:rsidRDefault="001B1D9B" w:rsidP="00F01AB1">
      <w:pPr>
        <w:pStyle w:val="3ff2"/>
      </w:pPr>
      <w:bookmarkStart w:id="214" w:name="_Ref383951818"/>
      <w:bookmarkStart w:id="215" w:name="_Toc407797385"/>
      <w:bookmarkStart w:id="216" w:name="_Ref514747732"/>
      <w:r w:rsidRPr="00E73E58">
        <w:rPr>
          <w:rFonts w:hint="eastAsia"/>
          <w:rtl/>
        </w:rPr>
        <w:t>במידה</w:t>
      </w:r>
      <w:r w:rsidRPr="00E73E58">
        <w:rPr>
          <w:rtl/>
        </w:rPr>
        <w:t xml:space="preserve"> שתבוטל זכייתו של זוכה במכרז מכל סיבה שהיא בתקופה שעד תום 6 </w:t>
      </w:r>
      <w:r w:rsidRPr="00E73E58">
        <w:rPr>
          <w:rFonts w:hint="eastAsia"/>
          <w:rtl/>
        </w:rPr>
        <w:t>חודשים</w:t>
      </w:r>
      <w:r w:rsidRPr="00E73E58">
        <w:rPr>
          <w:rtl/>
        </w:rPr>
        <w:t xml:space="preserve"> מיום </w:t>
      </w:r>
      <w:r w:rsidRPr="00E73E58">
        <w:rPr>
          <w:rFonts w:hint="eastAsia"/>
          <w:rtl/>
        </w:rPr>
        <w:t>בחירתו</w:t>
      </w:r>
      <w:r w:rsidRPr="00E73E58">
        <w:rPr>
          <w:rtl/>
        </w:rPr>
        <w:t xml:space="preserve"> </w:t>
      </w:r>
      <w:r w:rsidRPr="00E73E58">
        <w:rPr>
          <w:rFonts w:hint="eastAsia"/>
          <w:rtl/>
        </w:rPr>
        <w:t>כזוכה</w:t>
      </w:r>
      <w:r w:rsidRPr="00E73E58">
        <w:rPr>
          <w:rtl/>
        </w:rPr>
        <w:t xml:space="preserve">, </w:t>
      </w:r>
      <w:r w:rsidRPr="00E73E58">
        <w:rPr>
          <w:rFonts w:hint="eastAsia"/>
          <w:rtl/>
        </w:rPr>
        <w:t>רשאית</w:t>
      </w:r>
      <w:r w:rsidRPr="00E73E58">
        <w:rPr>
          <w:rtl/>
        </w:rPr>
        <w:t xml:space="preserve"> </w:t>
      </w:r>
      <w:r w:rsidRPr="00E73E58">
        <w:rPr>
          <w:rFonts w:hint="eastAsia"/>
          <w:rtl/>
        </w:rPr>
        <w:t>ועדת</w:t>
      </w:r>
      <w:r w:rsidRPr="00E73E58">
        <w:rPr>
          <w:rtl/>
        </w:rPr>
        <w:t xml:space="preserve"> </w:t>
      </w:r>
      <w:r w:rsidRPr="00E73E58">
        <w:rPr>
          <w:rFonts w:hint="eastAsia"/>
          <w:rtl/>
        </w:rPr>
        <w:t>המכרזים</w:t>
      </w:r>
      <w:r w:rsidRPr="00E73E58" w:rsidDel="00F45A93">
        <w:rPr>
          <w:rtl/>
        </w:rPr>
        <w:t xml:space="preserve"> </w:t>
      </w:r>
      <w:r w:rsidRPr="00E73E58">
        <w:rPr>
          <w:rFonts w:hint="eastAsia"/>
          <w:rtl/>
        </w:rPr>
        <w:t>להכריז</w:t>
      </w:r>
      <w:r w:rsidRPr="00E73E58">
        <w:rPr>
          <w:rtl/>
        </w:rPr>
        <w:t xml:space="preserve"> על הכשיר הבא אחריו כזוכה בכפוף לעמידתו בדרישות המנויות להלן. </w:t>
      </w:r>
      <w:bookmarkEnd w:id="214"/>
      <w:bookmarkEnd w:id="215"/>
      <w:bookmarkEnd w:id="216"/>
    </w:p>
    <w:p w14:paraId="344D41FB" w14:textId="12E63EDA" w:rsidR="001A60D9" w:rsidRPr="00FB4488" w:rsidRDefault="006B645A" w:rsidP="00A86670">
      <w:pPr>
        <w:pStyle w:val="23"/>
      </w:pPr>
      <w:bookmarkStart w:id="217" w:name="_Toc72305591"/>
      <w:bookmarkStart w:id="218" w:name="_Toc72403855"/>
      <w:bookmarkStart w:id="219" w:name="_Toc72405222"/>
      <w:bookmarkStart w:id="220" w:name="_Toc100761169"/>
      <w:bookmarkStart w:id="221" w:name="_Toc147325728"/>
      <w:bookmarkStart w:id="222" w:name="_Toc157348520"/>
      <w:bookmarkStart w:id="223" w:name="_Toc176811866"/>
      <w:bookmarkEnd w:id="207"/>
      <w:bookmarkEnd w:id="208"/>
      <w:r>
        <w:rPr>
          <w:rFonts w:hint="cs"/>
          <w:rtl/>
        </w:rPr>
        <w:t xml:space="preserve">הכרזה על </w:t>
      </w:r>
      <w:r w:rsidR="001A60D9" w:rsidRPr="00FB4488">
        <w:rPr>
          <w:rtl/>
        </w:rPr>
        <w:t>מועמד לזכי</w:t>
      </w:r>
      <w:r w:rsidR="001A60D9">
        <w:rPr>
          <w:rFonts w:hint="cs"/>
          <w:rtl/>
        </w:rPr>
        <w:t>י</w:t>
      </w:r>
      <w:r w:rsidR="001A60D9" w:rsidRPr="00FB4488">
        <w:rPr>
          <w:rtl/>
        </w:rPr>
        <w:t>ה</w:t>
      </w:r>
      <w:bookmarkEnd w:id="217"/>
      <w:bookmarkEnd w:id="218"/>
      <w:bookmarkEnd w:id="219"/>
      <w:bookmarkEnd w:id="220"/>
      <w:bookmarkEnd w:id="221"/>
      <w:bookmarkEnd w:id="222"/>
      <w:bookmarkEnd w:id="223"/>
    </w:p>
    <w:p w14:paraId="12E8FF0C" w14:textId="2299AA3B" w:rsidR="001A60D9" w:rsidRDefault="001A60D9" w:rsidP="00A86670">
      <w:pPr>
        <w:pStyle w:val="2-0"/>
        <w:rPr>
          <w:rtl/>
        </w:rPr>
      </w:pPr>
      <w:r w:rsidRPr="00FB4488">
        <w:rPr>
          <w:rtl/>
        </w:rPr>
        <w:t>בתום ההליכים המתוארים לעיל, עורך המכרז יכריז על המציע שהצעתו דורגה ראשונה, כמועמד לזכייה (</w:t>
      </w:r>
      <w:r w:rsidRPr="00FB4488">
        <w:rPr>
          <w:rFonts w:hint="eastAsia"/>
          <w:rtl/>
        </w:rPr>
        <w:t>להלן</w:t>
      </w:r>
      <w:r w:rsidRPr="00FB4488">
        <w:rPr>
          <w:rtl/>
        </w:rPr>
        <w:t>: "</w:t>
      </w:r>
      <w:r w:rsidRPr="00FB4488">
        <w:rPr>
          <w:bCs/>
          <w:rtl/>
        </w:rPr>
        <w:t>מועמד לזכ</w:t>
      </w:r>
      <w:r>
        <w:rPr>
          <w:rFonts w:hint="cs"/>
          <w:bCs/>
          <w:rtl/>
        </w:rPr>
        <w:t>י</w:t>
      </w:r>
      <w:r w:rsidRPr="00FB4488">
        <w:rPr>
          <w:bCs/>
          <w:rtl/>
        </w:rPr>
        <w:t>יה</w:t>
      </w:r>
      <w:r w:rsidRPr="00FB4488">
        <w:rPr>
          <w:rtl/>
        </w:rPr>
        <w:t>")</w:t>
      </w:r>
      <w:bookmarkStart w:id="224" w:name="_Ref518503540"/>
      <w:bookmarkStart w:id="225" w:name="_Ref383949155"/>
      <w:bookmarkStart w:id="226" w:name="_Toc407797384"/>
      <w:r w:rsidRPr="00FB4488">
        <w:rPr>
          <w:rtl/>
        </w:rPr>
        <w:t>.</w:t>
      </w:r>
    </w:p>
    <w:p w14:paraId="0F8D2011" w14:textId="77777777" w:rsidR="001A60D9" w:rsidRPr="00121439" w:rsidRDefault="001A60D9" w:rsidP="00A86670">
      <w:pPr>
        <w:pStyle w:val="23"/>
      </w:pPr>
      <w:bookmarkStart w:id="227" w:name="_Toc72305593"/>
      <w:bookmarkStart w:id="228" w:name="_Toc72403857"/>
      <w:bookmarkStart w:id="229" w:name="_Toc72405224"/>
      <w:bookmarkStart w:id="230" w:name="_Ref79412807"/>
      <w:bookmarkStart w:id="231" w:name="_Toc100761170"/>
      <w:bookmarkStart w:id="232" w:name="_Toc147325729"/>
      <w:bookmarkStart w:id="233" w:name="_Ref157112619"/>
      <w:bookmarkStart w:id="234" w:name="_Toc157348521"/>
      <w:bookmarkStart w:id="235" w:name="_Toc176811867"/>
      <w:r w:rsidRPr="00121439">
        <w:rPr>
          <w:rtl/>
        </w:rPr>
        <w:t>חובות של מועמד לזכי</w:t>
      </w:r>
      <w:r>
        <w:rPr>
          <w:rFonts w:hint="cs"/>
          <w:rtl/>
        </w:rPr>
        <w:t>י</w:t>
      </w:r>
      <w:r w:rsidRPr="00121439">
        <w:rPr>
          <w:rtl/>
        </w:rPr>
        <w:t>ה</w:t>
      </w:r>
      <w:bookmarkEnd w:id="227"/>
      <w:bookmarkEnd w:id="228"/>
      <w:bookmarkEnd w:id="229"/>
      <w:bookmarkEnd w:id="230"/>
      <w:bookmarkEnd w:id="231"/>
      <w:bookmarkEnd w:id="232"/>
      <w:bookmarkEnd w:id="233"/>
      <w:bookmarkEnd w:id="234"/>
      <w:bookmarkEnd w:id="235"/>
    </w:p>
    <w:p w14:paraId="3413E233" w14:textId="245859A4" w:rsidR="001A60D9" w:rsidRPr="00121439" w:rsidRDefault="001A60D9" w:rsidP="00F01AB1">
      <w:pPr>
        <w:pStyle w:val="3ff2"/>
      </w:pPr>
      <w:r w:rsidRPr="00121439">
        <w:rPr>
          <w:rtl/>
        </w:rPr>
        <w:t>על המועמד לזכייה</w:t>
      </w:r>
      <w:r>
        <w:rPr>
          <w:rFonts w:hint="cs"/>
          <w:rtl/>
        </w:rPr>
        <w:t xml:space="preserve"> </w:t>
      </w:r>
      <w:r w:rsidRPr="00121439">
        <w:rPr>
          <w:rtl/>
        </w:rPr>
        <w:t xml:space="preserve">לבצע את הפעולות הבאות תוך פרק זמן שיוגדר על ידי עורך המכרז, טרם יוכרז כזוכה: </w:t>
      </w:r>
    </w:p>
    <w:p w14:paraId="65EC05D9" w14:textId="133952D3" w:rsidR="00314C35" w:rsidRDefault="00314C35" w:rsidP="009B2FDC">
      <w:pPr>
        <w:pStyle w:val="42"/>
      </w:pPr>
      <w:r w:rsidRPr="00314C35">
        <w:rPr>
          <w:rtl/>
        </w:rPr>
        <w:t>על המועמד לזכייה להראות את עמידתו במתודת שרשרת האספקה של מערך הסייבר הלאומי בהתאם להנחיות אגף הביטחון במערך, אשר יועברו אליו וזאת תוך פרק זמן שיוגדר ע"י עורך המכרז</w:t>
      </w:r>
      <w:r>
        <w:rPr>
          <w:rFonts w:hint="cs"/>
          <w:rtl/>
        </w:rPr>
        <w:t>.</w:t>
      </w:r>
    </w:p>
    <w:p w14:paraId="3E3A9F65" w14:textId="33BA2C9F" w:rsidR="00314C35" w:rsidRDefault="00314C35" w:rsidP="00275242">
      <w:pPr>
        <w:pStyle w:val="4ff3"/>
        <w:rPr>
          <w:rtl/>
        </w:rPr>
      </w:pPr>
      <w:r>
        <w:rPr>
          <w:rFonts w:hint="cs"/>
          <w:rtl/>
        </w:rPr>
        <w:t xml:space="preserve">מצב </w:t>
      </w:r>
      <w:r>
        <w:rPr>
          <w:rtl/>
        </w:rPr>
        <w:t>לינק</w:t>
      </w:r>
      <w:r>
        <w:rPr>
          <w:rFonts w:hint="cs"/>
          <w:rtl/>
        </w:rPr>
        <w:t xml:space="preserve"> </w:t>
      </w:r>
      <w:r>
        <w:rPr>
          <w:rtl/>
        </w:rPr>
        <w:t>ל</w:t>
      </w:r>
      <w:r w:rsidR="00275242">
        <w:rPr>
          <w:rFonts w:hint="cs"/>
          <w:rtl/>
        </w:rPr>
        <w:t xml:space="preserve">הסבר על מתודות </w:t>
      </w:r>
      <w:r>
        <w:rPr>
          <w:rtl/>
        </w:rPr>
        <w:t>שרשרת אספקה (מערך הסייבר הלאומי)</w:t>
      </w:r>
      <w:r>
        <w:rPr>
          <w:rFonts w:hint="cs"/>
          <w:rtl/>
        </w:rPr>
        <w:t>:</w:t>
      </w:r>
    </w:p>
    <w:p w14:paraId="6A01B111" w14:textId="3E9F6106" w:rsidR="00314C35" w:rsidRDefault="00314C35" w:rsidP="00275242">
      <w:pPr>
        <w:pStyle w:val="4ff3"/>
        <w:rPr>
          <w:rtl/>
        </w:rPr>
      </w:pPr>
      <w:r w:rsidRPr="004311AC">
        <w:t>https://www.gov.il/he/departments/guides/supply_chain_guide?chapterIndex=2</w:t>
      </w:r>
    </w:p>
    <w:p w14:paraId="5DF2CF09" w14:textId="5784F1FF" w:rsidR="00314C35" w:rsidRDefault="00314C35" w:rsidP="00275242">
      <w:pPr>
        <w:pStyle w:val="4ff3"/>
        <w:rPr>
          <w:rtl/>
        </w:rPr>
      </w:pPr>
      <w:r>
        <w:rPr>
          <w:rFonts w:hint="cs"/>
          <w:rtl/>
        </w:rPr>
        <w:lastRenderedPageBreak/>
        <w:t xml:space="preserve">על המועמד </w:t>
      </w:r>
      <w:proofErr w:type="spellStart"/>
      <w:r>
        <w:rPr>
          <w:rFonts w:hint="cs"/>
          <w:rtl/>
        </w:rPr>
        <w:t>לזכיה</w:t>
      </w:r>
      <w:proofErr w:type="spellEnd"/>
      <w:r>
        <w:rPr>
          <w:rFonts w:hint="cs"/>
          <w:rtl/>
        </w:rPr>
        <w:t xml:space="preserve"> למלא את עמידתו בבקרות הנדרשות (במודולים:</w:t>
      </w:r>
      <w:r w:rsidRPr="00314C35">
        <w:rPr>
          <w:rtl/>
        </w:rPr>
        <w:t xml:space="preserve"> </w:t>
      </w:r>
      <w:r>
        <w:rPr>
          <w:rtl/>
        </w:rPr>
        <w:t xml:space="preserve">דרישות רוחביות, מערכות </w:t>
      </w:r>
      <w:proofErr w:type="spellStart"/>
      <w:r>
        <w:rPr>
          <w:rtl/>
        </w:rPr>
        <w:t>ענניות</w:t>
      </w:r>
      <w:proofErr w:type="spellEnd"/>
      <w:r>
        <w:rPr>
          <w:rtl/>
        </w:rPr>
        <w:t>, אחסון אתרים</w:t>
      </w:r>
      <w:r w:rsidR="0090365A">
        <w:rPr>
          <w:rFonts w:hint="cs"/>
          <w:rtl/>
        </w:rPr>
        <w:t>)</w:t>
      </w:r>
      <w:r>
        <w:rPr>
          <w:rFonts w:hint="cs"/>
          <w:rtl/>
        </w:rPr>
        <w:t xml:space="preserve"> בקובץ אקסל </w:t>
      </w:r>
      <w:proofErr w:type="spellStart"/>
      <w:r>
        <w:rPr>
          <w:rFonts w:hint="cs"/>
          <w:rtl/>
        </w:rPr>
        <w:t>המצ"ב</w:t>
      </w:r>
      <w:proofErr w:type="spellEnd"/>
      <w:r>
        <w:rPr>
          <w:rFonts w:hint="cs"/>
          <w:rtl/>
        </w:rPr>
        <w:t xml:space="preserve"> ב</w:t>
      </w:r>
      <w:r>
        <w:rPr>
          <w:rtl/>
        </w:rPr>
        <w:t xml:space="preserve">לינק </w:t>
      </w:r>
      <w:r>
        <w:rPr>
          <w:rFonts w:hint="cs"/>
          <w:rtl/>
        </w:rPr>
        <w:t>שלהלן</w:t>
      </w:r>
      <w:r w:rsidR="0090365A">
        <w:rPr>
          <w:rFonts w:hint="cs"/>
          <w:rtl/>
        </w:rPr>
        <w:t>:</w:t>
      </w:r>
    </w:p>
    <w:p w14:paraId="46FD81C2" w14:textId="69B06DED" w:rsidR="00314C35" w:rsidRDefault="0090365A" w:rsidP="00275242">
      <w:pPr>
        <w:pStyle w:val="4ff3"/>
      </w:pPr>
      <w:r w:rsidRPr="004311AC">
        <w:t>https://www.gov.il/BlobFolder/guide/supply_chain_guide/he/Supplier%20Questionnaire%201.4%20V1.47.xlsx</w:t>
      </w:r>
    </w:p>
    <w:p w14:paraId="2B808247" w14:textId="2684DE08" w:rsidR="001A60D9" w:rsidRDefault="001A60D9" w:rsidP="009B2FDC">
      <w:pPr>
        <w:pStyle w:val="42"/>
        <w:rPr>
          <w:rtl/>
        </w:rPr>
      </w:pPr>
      <w:r>
        <w:rPr>
          <w:rFonts w:hint="cs"/>
          <w:rtl/>
        </w:rPr>
        <w:t xml:space="preserve">המועמד לזכייה יגיש את הסכם ההתקשרות </w:t>
      </w:r>
      <w:r w:rsidRPr="00110680">
        <w:rPr>
          <w:rFonts w:hint="cs"/>
          <w:b/>
          <w:bCs/>
          <w:rtl/>
        </w:rPr>
        <w:t>שבפרק ‏</w:t>
      </w:r>
      <w:r w:rsidR="00110680" w:rsidRPr="00110680">
        <w:rPr>
          <w:rFonts w:hint="cs"/>
          <w:b/>
          <w:bCs/>
          <w:rtl/>
        </w:rPr>
        <w:t>ה'</w:t>
      </w:r>
      <w:r>
        <w:rPr>
          <w:rFonts w:hint="cs"/>
          <w:rtl/>
        </w:rPr>
        <w:t xml:space="preserve">, על נספחיו, </w:t>
      </w:r>
      <w:r w:rsidRPr="00AA3352">
        <w:rPr>
          <w:rFonts w:hint="cs"/>
          <w:rtl/>
        </w:rPr>
        <w:t>בנוסחו המעודכן,</w:t>
      </w:r>
      <w:r>
        <w:rPr>
          <w:rFonts w:hint="cs"/>
          <w:rtl/>
        </w:rPr>
        <w:t xml:space="preserve"> כשהוא חתום על ידי מורשה החתימה של המציע וחותמת התאגיד</w:t>
      </w:r>
      <w:r w:rsidRPr="003278FD">
        <w:rPr>
          <w:rFonts w:hint="cs"/>
          <w:rtl/>
        </w:rPr>
        <w:t xml:space="preserve"> </w:t>
      </w:r>
      <w:r>
        <w:rPr>
          <w:rFonts w:hint="cs"/>
          <w:rtl/>
        </w:rPr>
        <w:t xml:space="preserve">ובכלל זה: </w:t>
      </w:r>
    </w:p>
    <w:p w14:paraId="7C12B8D4" w14:textId="1C286DC7" w:rsidR="001A60D9" w:rsidRDefault="001A60D9" w:rsidP="003C139C">
      <w:pPr>
        <w:pStyle w:val="53"/>
        <w:rPr>
          <w:rtl/>
        </w:rPr>
      </w:pPr>
      <w:r>
        <w:rPr>
          <w:rFonts w:hint="cs"/>
          <w:rtl/>
        </w:rPr>
        <w:t xml:space="preserve">ערבות ביצוע – כמפורט </w:t>
      </w:r>
      <w:r w:rsidRPr="00110680">
        <w:rPr>
          <w:rFonts w:hint="eastAsia"/>
          <w:rtl/>
        </w:rPr>
        <w:t>ב</w:t>
      </w:r>
      <w:r w:rsidRPr="00110680">
        <w:rPr>
          <w:rFonts w:hint="eastAsia"/>
          <w:b/>
          <w:bCs/>
          <w:rtl/>
        </w:rPr>
        <w:t>נספח</w:t>
      </w:r>
      <w:r w:rsidRPr="00110680">
        <w:rPr>
          <w:b/>
          <w:bCs/>
          <w:rtl/>
        </w:rPr>
        <w:t xml:space="preserve"> </w:t>
      </w:r>
      <w:r w:rsidR="00110680" w:rsidRPr="00110680">
        <w:rPr>
          <w:rFonts w:hint="cs"/>
          <w:b/>
          <w:bCs/>
          <w:rtl/>
        </w:rPr>
        <w:t>ה'</w:t>
      </w:r>
      <w:r>
        <w:rPr>
          <w:rFonts w:hint="cs"/>
          <w:rtl/>
        </w:rPr>
        <w:t xml:space="preserve"> להסכם.</w:t>
      </w:r>
    </w:p>
    <w:p w14:paraId="75499174" w14:textId="10ED391A" w:rsidR="001A60D9" w:rsidRDefault="001A60D9" w:rsidP="003C139C">
      <w:pPr>
        <w:pStyle w:val="53"/>
        <w:rPr>
          <w:rtl/>
        </w:rPr>
      </w:pPr>
      <w:r w:rsidRPr="00AA3352">
        <w:rPr>
          <w:rFonts w:hint="cs"/>
          <w:rtl/>
        </w:rPr>
        <w:t xml:space="preserve">דרישות </w:t>
      </w:r>
      <w:r>
        <w:rPr>
          <w:rFonts w:hint="cs"/>
          <w:rtl/>
        </w:rPr>
        <w:t xml:space="preserve">ביטוח– כמפורט </w:t>
      </w:r>
      <w:r w:rsidRPr="00110680">
        <w:rPr>
          <w:rFonts w:hint="eastAsia"/>
          <w:rtl/>
        </w:rPr>
        <w:t>ב</w:t>
      </w:r>
      <w:r w:rsidRPr="00110680">
        <w:rPr>
          <w:rFonts w:hint="eastAsia"/>
          <w:b/>
          <w:bCs/>
          <w:rtl/>
        </w:rPr>
        <w:t>נספח</w:t>
      </w:r>
      <w:r w:rsidRPr="00110680">
        <w:rPr>
          <w:b/>
          <w:bCs/>
          <w:rtl/>
        </w:rPr>
        <w:t xml:space="preserve"> </w:t>
      </w:r>
      <w:r w:rsidR="00110680" w:rsidRPr="00110680">
        <w:rPr>
          <w:rFonts w:hint="cs"/>
          <w:b/>
          <w:bCs/>
          <w:rtl/>
        </w:rPr>
        <w:t>ו</w:t>
      </w:r>
      <w:r w:rsidRPr="00110680">
        <w:rPr>
          <w:b/>
          <w:bCs/>
          <w:rtl/>
        </w:rPr>
        <w:t>'</w:t>
      </w:r>
      <w:r>
        <w:rPr>
          <w:rFonts w:hint="cs"/>
          <w:b/>
          <w:bCs/>
          <w:rtl/>
        </w:rPr>
        <w:t xml:space="preserve"> </w:t>
      </w:r>
      <w:r>
        <w:rPr>
          <w:rFonts w:hint="cs"/>
          <w:rtl/>
        </w:rPr>
        <w:t xml:space="preserve">להסכם. </w:t>
      </w:r>
    </w:p>
    <w:p w14:paraId="49CE6AF9" w14:textId="157C26BC" w:rsidR="001A60D9" w:rsidRPr="002D030D" w:rsidRDefault="001A60D9" w:rsidP="00F01AB1">
      <w:pPr>
        <w:pStyle w:val="3ff2"/>
        <w:rPr>
          <w:rtl/>
        </w:rPr>
      </w:pPr>
      <w:bookmarkStart w:id="236" w:name="_Ref95134971"/>
      <w:r w:rsidRPr="006E208E">
        <w:rPr>
          <w:rFonts w:hint="cs"/>
          <w:rtl/>
        </w:rPr>
        <w:t xml:space="preserve">עורך המכרז שומר לעצמו את הזכות לחלט את הערבות שתוגש בגין הגשת הצעה למכרז, במקרה בו המועמד </w:t>
      </w:r>
      <w:proofErr w:type="spellStart"/>
      <w:r w:rsidRPr="006E208E">
        <w:rPr>
          <w:rFonts w:hint="cs"/>
          <w:rtl/>
        </w:rPr>
        <w:t>לזכיה</w:t>
      </w:r>
      <w:proofErr w:type="spellEnd"/>
      <w:r w:rsidRPr="006E208E">
        <w:rPr>
          <w:rFonts w:hint="cs"/>
          <w:rtl/>
        </w:rPr>
        <w:t xml:space="preserve"> </w:t>
      </w:r>
      <w:r w:rsidR="006E208E">
        <w:rPr>
          <w:rFonts w:hint="cs"/>
          <w:rtl/>
        </w:rPr>
        <w:t>לא</w:t>
      </w:r>
      <w:r w:rsidRPr="006E208E">
        <w:rPr>
          <w:rtl/>
        </w:rPr>
        <w:t xml:space="preserve"> ימלא</w:t>
      </w:r>
      <w:r w:rsidRPr="006E208E">
        <w:rPr>
          <w:rFonts w:hint="cs"/>
          <w:rtl/>
        </w:rPr>
        <w:t xml:space="preserve"> את</w:t>
      </w:r>
      <w:r w:rsidRPr="006E208E">
        <w:rPr>
          <w:rtl/>
        </w:rPr>
        <w:t xml:space="preserve"> כל הדרישות כמפורט במכרז</w:t>
      </w:r>
      <w:r w:rsidRPr="006E208E">
        <w:rPr>
          <w:rFonts w:hint="cs"/>
          <w:rtl/>
        </w:rPr>
        <w:t>;</w:t>
      </w:r>
      <w:r w:rsidRPr="006E208E">
        <w:rPr>
          <w:rtl/>
        </w:rPr>
        <w:t xml:space="preserve"> יחזור בו מהצעתו</w:t>
      </w:r>
      <w:r w:rsidRPr="006E208E">
        <w:rPr>
          <w:rFonts w:hint="cs"/>
          <w:rtl/>
        </w:rPr>
        <w:t xml:space="preserve">; </w:t>
      </w:r>
      <w:r w:rsidRPr="006E208E">
        <w:rPr>
          <w:rtl/>
        </w:rPr>
        <w:t>לא יחתום על הסכם ההתקשרות כנדרש</w:t>
      </w:r>
      <w:r w:rsidRPr="00885C00">
        <w:rPr>
          <w:rFonts w:hint="cs"/>
          <w:rtl/>
        </w:rPr>
        <w:t>;</w:t>
      </w:r>
      <w:r w:rsidRPr="00885C00">
        <w:rPr>
          <w:rtl/>
        </w:rPr>
        <w:t xml:space="preserve"> לא ייתן ערבות כנדרש או ינהג שלא בתום לב</w:t>
      </w:r>
      <w:r w:rsidRPr="00885C00">
        <w:rPr>
          <w:rFonts w:hint="cs"/>
          <w:rtl/>
        </w:rPr>
        <w:t>.</w:t>
      </w:r>
      <w:bookmarkEnd w:id="236"/>
    </w:p>
    <w:p w14:paraId="0EEAB777" w14:textId="71A76378" w:rsidR="001A60D9" w:rsidRPr="00885C00" w:rsidRDefault="001A60D9" w:rsidP="00F01AB1">
      <w:pPr>
        <w:pStyle w:val="3ff2"/>
      </w:pPr>
      <w:r w:rsidRPr="002D030D">
        <w:rPr>
          <w:rFonts w:hint="cs"/>
          <w:rtl/>
        </w:rPr>
        <w:t>ככל ש</w:t>
      </w:r>
      <w:r w:rsidRPr="002D030D">
        <w:rPr>
          <w:rtl/>
        </w:rPr>
        <w:t>מועמד לזכייה</w:t>
      </w:r>
      <w:r w:rsidRPr="002D030D">
        <w:rPr>
          <w:rFonts w:hint="cs"/>
          <w:rtl/>
        </w:rPr>
        <w:t xml:space="preserve"> </w:t>
      </w:r>
      <w:r w:rsidR="00885C00">
        <w:rPr>
          <w:rFonts w:hint="cs"/>
          <w:rtl/>
        </w:rPr>
        <w:t>ל</w:t>
      </w:r>
      <w:r w:rsidRPr="00885C00">
        <w:rPr>
          <w:rtl/>
        </w:rPr>
        <w:t xml:space="preserve">א </w:t>
      </w:r>
      <w:r w:rsidRPr="00885C00">
        <w:rPr>
          <w:rFonts w:hint="cs"/>
          <w:rtl/>
        </w:rPr>
        <w:t>יעמוד באחת או יותר מחובותיו כמפורט לעיל,</w:t>
      </w:r>
      <w:r w:rsidRPr="00885C00">
        <w:rPr>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w:t>
      </w:r>
      <w:proofErr w:type="spellStart"/>
      <w:r w:rsidRPr="00885C00">
        <w:rPr>
          <w:rtl/>
        </w:rPr>
        <w:t>לזכיה</w:t>
      </w:r>
      <w:proofErr w:type="spellEnd"/>
      <w:r w:rsidRPr="00885C00">
        <w:rPr>
          <w:rtl/>
        </w:rPr>
        <w:t>, וכן</w:t>
      </w:r>
      <w:r w:rsidRPr="00885C00">
        <w:rPr>
          <w:rFonts w:hint="cs"/>
          <w:rtl/>
        </w:rPr>
        <w:t xml:space="preserve"> </w:t>
      </w:r>
      <w:r w:rsidRPr="00885C00">
        <w:rPr>
          <w:rtl/>
        </w:rPr>
        <w:t>לחלט את ערבות</w:t>
      </w:r>
      <w:r w:rsidR="00470F1A">
        <w:rPr>
          <w:rtl/>
        </w:rPr>
        <w:t xml:space="preserve"> </w:t>
      </w:r>
      <w:r w:rsidRPr="00885C00">
        <w:rPr>
          <w:rtl/>
        </w:rPr>
        <w:t xml:space="preserve">המציע. </w:t>
      </w:r>
    </w:p>
    <w:bookmarkEnd w:id="224"/>
    <w:bookmarkEnd w:id="225"/>
    <w:bookmarkEnd w:id="226"/>
    <w:p w14:paraId="7B2ACED2" w14:textId="77777777" w:rsidR="001A60D9" w:rsidRPr="001A60D9" w:rsidRDefault="001A60D9" w:rsidP="002F720B">
      <w:pPr>
        <w:pStyle w:val="Normal3"/>
        <w:rPr>
          <w:rFonts w:ascii="David" w:hAnsi="David"/>
        </w:rPr>
      </w:pPr>
    </w:p>
    <w:p w14:paraId="0D6D637F" w14:textId="77777777" w:rsidR="00EE5088" w:rsidRDefault="00EE5088">
      <w:pPr>
        <w:bidi w:val="0"/>
        <w:spacing w:before="200" w:after="200" w:line="276" w:lineRule="auto"/>
        <w:rPr>
          <w:rFonts w:ascii="David" w:hAnsi="David" w:cs="David"/>
          <w:b/>
          <w:bCs/>
          <w:caps/>
          <w:spacing w:val="15"/>
          <w:sz w:val="36"/>
          <w:szCs w:val="36"/>
        </w:rPr>
      </w:pPr>
      <w:bookmarkStart w:id="237" w:name="_Toc107502009"/>
      <w:bookmarkStart w:id="238" w:name="_Toc147325730"/>
      <w:r>
        <w:rPr>
          <w:rtl/>
        </w:rPr>
        <w:br w:type="page"/>
      </w:r>
    </w:p>
    <w:p w14:paraId="3C666B2E" w14:textId="5B775E66" w:rsidR="002F720B" w:rsidRPr="00C43D51" w:rsidRDefault="002F720B" w:rsidP="00934A2F">
      <w:pPr>
        <w:pStyle w:val="14"/>
      </w:pPr>
      <w:bookmarkStart w:id="239" w:name="_Toc176811868"/>
      <w:r w:rsidRPr="00C43D51">
        <w:rPr>
          <w:rtl/>
        </w:rPr>
        <w:lastRenderedPageBreak/>
        <w:t>התקשרות עם מציע זוכה</w:t>
      </w:r>
      <w:bookmarkEnd w:id="237"/>
      <w:bookmarkEnd w:id="238"/>
      <w:bookmarkEnd w:id="239"/>
    </w:p>
    <w:p w14:paraId="402AA724" w14:textId="2222424E" w:rsidR="002F720B" w:rsidRDefault="002F720B" w:rsidP="00F01AB1">
      <w:pPr>
        <w:pStyle w:val="3ff2"/>
      </w:pPr>
      <w:r w:rsidRPr="00C43D51">
        <w:rPr>
          <w:rtl/>
        </w:rPr>
        <w:t xml:space="preserve">המערך יהיה רשאי לבצע התקשרות עם המדורג ראשון בציון הסופי, וכן להחליט האם להתקשר בנוסף גם עם הבאים אחריו בדירוג. </w:t>
      </w:r>
    </w:p>
    <w:p w14:paraId="17566A8D" w14:textId="4C9CAD2C" w:rsidR="00082407" w:rsidRPr="00275242" w:rsidRDefault="00082407" w:rsidP="00F01AB1">
      <w:pPr>
        <w:pStyle w:val="3ff2"/>
        <w:rPr>
          <w:rtl/>
        </w:rPr>
      </w:pPr>
      <w:r>
        <w:rPr>
          <w:rFonts w:hint="cs"/>
          <w:rtl/>
        </w:rPr>
        <w:t xml:space="preserve">המערך יהיה רשאי להכריז על כשיר שני. מציע שיוכרז ככשיר שני הצעתו תעמוד בתוקף </w:t>
      </w:r>
      <w:r w:rsidRPr="00275242">
        <w:rPr>
          <w:rFonts w:hint="cs"/>
          <w:rtl/>
        </w:rPr>
        <w:t xml:space="preserve">לתקופה של </w:t>
      </w:r>
      <w:r w:rsidR="006E37DF">
        <w:rPr>
          <w:rFonts w:hint="cs"/>
          <w:rtl/>
        </w:rPr>
        <w:t>6 חודשים</w:t>
      </w:r>
      <w:r w:rsidR="00470F1A" w:rsidRPr="00275242">
        <w:rPr>
          <w:rtl/>
        </w:rPr>
        <w:t>.</w:t>
      </w:r>
    </w:p>
    <w:p w14:paraId="3F5AEB57" w14:textId="27166B61" w:rsidR="002F720B" w:rsidRPr="00C43D51" w:rsidRDefault="002F720B" w:rsidP="00F01AB1">
      <w:pPr>
        <w:pStyle w:val="3ff2"/>
      </w:pPr>
      <w:r w:rsidRPr="00C43D51">
        <w:rPr>
          <w:rtl/>
        </w:rPr>
        <w:t xml:space="preserve">המערך אינו מתחייב להתקשר עם איזה </w:t>
      </w:r>
      <w:proofErr w:type="spellStart"/>
      <w:r w:rsidRPr="00C43D51">
        <w:rPr>
          <w:rtl/>
        </w:rPr>
        <w:t>מהמציעים</w:t>
      </w:r>
      <w:proofErr w:type="spellEnd"/>
      <w:r w:rsidRPr="00C43D51">
        <w:rPr>
          <w:rtl/>
        </w:rPr>
        <w:t xml:space="preserve"> במכרז, והוא שומר לעצמו את הזכות, בתום המכרז להתקשר לצורך קבלת שירותים נשוא מכרז זה עם גורם אחר, בהתאם לתקנות חובת המכרזים.</w:t>
      </w:r>
    </w:p>
    <w:p w14:paraId="1E034B97" w14:textId="3E8C40BD" w:rsidR="002F720B" w:rsidRPr="00C43D51" w:rsidRDefault="002F720B" w:rsidP="00F01AB1">
      <w:pPr>
        <w:pStyle w:val="3ff2"/>
      </w:pPr>
      <w:bookmarkStart w:id="240" w:name="_Ref107933215"/>
      <w:r w:rsidRPr="00C43D51">
        <w:rPr>
          <w:rtl/>
        </w:rPr>
        <w:t>על מציע שהמערך הודיע לו שבכוונתו להכריז עליו כזוכה במכרז, בתוך פרק זמן שיקבע המערך, לבצע את הפעולות הבאות:</w:t>
      </w:r>
      <w:bookmarkEnd w:id="240"/>
      <w:r w:rsidRPr="00C43D51">
        <w:rPr>
          <w:rtl/>
        </w:rPr>
        <w:t xml:space="preserve"> </w:t>
      </w:r>
    </w:p>
    <w:p w14:paraId="7F77914E" w14:textId="77777777" w:rsidR="002F720B" w:rsidRPr="00C43D51" w:rsidRDefault="002F720B" w:rsidP="009B2FDC">
      <w:pPr>
        <w:pStyle w:val="42"/>
      </w:pPr>
      <w:r w:rsidRPr="00C43D51">
        <w:rPr>
          <w:rtl/>
        </w:rPr>
        <w:t>להמציא למערך את חוזה ההתקשרות לכל תקופת ההתקשרות בין הצדדים חתום, על נספחיו, ובכלל זה הנספחים והסעיפים בחוזה המתייחסים לערבות ביצוע ואישור עריכת ביטוח, בהתאם לדרישות המערך.</w:t>
      </w:r>
    </w:p>
    <w:p w14:paraId="290E590B" w14:textId="78D9F53D" w:rsidR="002F720B" w:rsidRPr="00C43D51" w:rsidRDefault="002F720B" w:rsidP="009B2FDC">
      <w:pPr>
        <w:pStyle w:val="42"/>
        <w:rPr>
          <w:rtl/>
        </w:rPr>
      </w:pPr>
      <w:r w:rsidRPr="00C43D51">
        <w:rPr>
          <w:rtl/>
        </w:rPr>
        <w:t>אם המציע הוא תאגיד ישראלי, להירשם לפורטל הספקים, בהתאם לאמור בהוראת תכ"ם, "פורטל ספקים", מס' 7.12.5, וכן ביצוע כל הפעולות הנדרשות מהמציע כמפורט בהוראה זו, ובכלל זה תשלום בגין העלויות הנדרשות לצורך התחברות לפורטל. לחילופין, במקרה שבו המציע משתמש בפורטל הספקים, ימציא המציע אישור בגין זאת.</w:t>
      </w:r>
      <w:r w:rsidR="00470F1A">
        <w:rPr>
          <w:rtl/>
        </w:rPr>
        <w:t xml:space="preserve"> </w:t>
      </w:r>
    </w:p>
    <w:p w14:paraId="267AD0A4" w14:textId="3A651E63" w:rsidR="002F720B" w:rsidRDefault="002F720B" w:rsidP="00F01AB1">
      <w:pPr>
        <w:pStyle w:val="3ff2"/>
      </w:pPr>
      <w:r w:rsidRPr="00C43D51">
        <w:rPr>
          <w:rtl/>
          <w:lang w:eastAsia="he-IL"/>
        </w:rPr>
        <w:t xml:space="preserve">אי המצאה של המסמכים הדרושים כאמור בסעיף זה במועד שיקבע לשם כך, ללא קבלת אישור המערך, עלולה לגרום לביטול </w:t>
      </w:r>
      <w:proofErr w:type="spellStart"/>
      <w:r w:rsidRPr="00C43D51">
        <w:rPr>
          <w:rtl/>
          <w:lang w:eastAsia="he-IL"/>
        </w:rPr>
        <w:t>הזכיה</w:t>
      </w:r>
      <w:proofErr w:type="spellEnd"/>
      <w:r w:rsidRPr="00C43D51">
        <w:rPr>
          <w:rtl/>
          <w:lang w:eastAsia="he-IL"/>
        </w:rPr>
        <w:t xml:space="preserve"> של אותו מציע</w:t>
      </w:r>
      <w:r w:rsidRPr="00C43D51">
        <w:rPr>
          <w:rtl/>
        </w:rPr>
        <w:t>.</w:t>
      </w:r>
    </w:p>
    <w:p w14:paraId="34779BFB" w14:textId="5FB09AB3" w:rsidR="00FD3420" w:rsidRDefault="00FD3420" w:rsidP="00FD3420">
      <w:pPr>
        <w:rPr>
          <w:rtl/>
        </w:rPr>
      </w:pPr>
    </w:p>
    <w:p w14:paraId="152BB4D3" w14:textId="48C4B66D" w:rsidR="00FD3420" w:rsidRDefault="00FD3420" w:rsidP="00FD3420">
      <w:pPr>
        <w:rPr>
          <w:rtl/>
        </w:rPr>
      </w:pPr>
    </w:p>
    <w:p w14:paraId="3D976125" w14:textId="73769158" w:rsidR="00FD3420" w:rsidRDefault="00FD3420" w:rsidP="00FD3420">
      <w:pPr>
        <w:rPr>
          <w:rtl/>
        </w:rPr>
      </w:pPr>
    </w:p>
    <w:p w14:paraId="26B2D30F" w14:textId="3557A41E" w:rsidR="00FD3420" w:rsidRDefault="00FD3420" w:rsidP="00FD3420">
      <w:pPr>
        <w:rPr>
          <w:rtl/>
        </w:rPr>
      </w:pPr>
    </w:p>
    <w:p w14:paraId="7E3FD92D" w14:textId="727BA215" w:rsidR="00FD3420" w:rsidRDefault="00FD3420" w:rsidP="00FD3420">
      <w:pPr>
        <w:rPr>
          <w:rtl/>
        </w:rPr>
      </w:pPr>
    </w:p>
    <w:p w14:paraId="0C0600E2" w14:textId="5D5C9E50" w:rsidR="00FD3420" w:rsidRDefault="00FD3420" w:rsidP="00FD3420">
      <w:pPr>
        <w:rPr>
          <w:rtl/>
        </w:rPr>
      </w:pPr>
    </w:p>
    <w:p w14:paraId="45325674" w14:textId="372B6F7E" w:rsidR="00FD3420" w:rsidRDefault="00FD3420" w:rsidP="00FD3420">
      <w:pPr>
        <w:rPr>
          <w:rtl/>
        </w:rPr>
      </w:pPr>
    </w:p>
    <w:p w14:paraId="1860F5F7" w14:textId="5AC8B941" w:rsidR="00FD3420" w:rsidRDefault="00FD3420" w:rsidP="00FD3420">
      <w:pPr>
        <w:rPr>
          <w:rtl/>
        </w:rPr>
      </w:pPr>
    </w:p>
    <w:p w14:paraId="6177D91D" w14:textId="4DD119F5" w:rsidR="00FD3420" w:rsidRDefault="00FD3420" w:rsidP="00FD3420">
      <w:pPr>
        <w:rPr>
          <w:rtl/>
        </w:rPr>
      </w:pPr>
    </w:p>
    <w:p w14:paraId="69DD9F79" w14:textId="763BCC21" w:rsidR="00FD3420" w:rsidRDefault="00FD3420" w:rsidP="00FD3420">
      <w:pPr>
        <w:rPr>
          <w:rtl/>
        </w:rPr>
      </w:pPr>
    </w:p>
    <w:p w14:paraId="6F1312C2" w14:textId="49C39795" w:rsidR="00FD3420" w:rsidRDefault="00FD3420" w:rsidP="00FD3420">
      <w:pPr>
        <w:rPr>
          <w:rtl/>
        </w:rPr>
      </w:pPr>
    </w:p>
    <w:p w14:paraId="6F9B19C0" w14:textId="2C37C6CC" w:rsidR="00FD3420" w:rsidRDefault="00FD3420" w:rsidP="00FD3420">
      <w:pPr>
        <w:rPr>
          <w:rtl/>
        </w:rPr>
      </w:pPr>
    </w:p>
    <w:p w14:paraId="72D25740" w14:textId="0A6A159C" w:rsidR="00FD3420" w:rsidRDefault="00FD3420" w:rsidP="00FD3420">
      <w:pPr>
        <w:rPr>
          <w:rtl/>
        </w:rPr>
      </w:pPr>
    </w:p>
    <w:p w14:paraId="22CBAFC1" w14:textId="7B224DC9" w:rsidR="00FD3420" w:rsidRDefault="00FD3420" w:rsidP="00FD3420">
      <w:pPr>
        <w:rPr>
          <w:rtl/>
        </w:rPr>
      </w:pPr>
    </w:p>
    <w:p w14:paraId="6E0F0D94" w14:textId="381D3FD1" w:rsidR="00FD3420" w:rsidRDefault="00FD3420" w:rsidP="00FD3420">
      <w:pPr>
        <w:rPr>
          <w:rtl/>
        </w:rPr>
      </w:pPr>
    </w:p>
    <w:p w14:paraId="55260732" w14:textId="49E500F3" w:rsidR="005639ED" w:rsidRDefault="005639ED" w:rsidP="00FD3420">
      <w:pPr>
        <w:rPr>
          <w:rtl/>
        </w:rPr>
      </w:pPr>
    </w:p>
    <w:p w14:paraId="71624071" w14:textId="614F2AE8" w:rsidR="005639ED" w:rsidRDefault="005639ED" w:rsidP="00FD3420">
      <w:pPr>
        <w:rPr>
          <w:rtl/>
        </w:rPr>
      </w:pPr>
    </w:p>
    <w:p w14:paraId="352DE9DD" w14:textId="3D71861F" w:rsidR="005639ED" w:rsidRDefault="005639ED" w:rsidP="00FD3420">
      <w:pPr>
        <w:rPr>
          <w:rtl/>
        </w:rPr>
      </w:pPr>
    </w:p>
    <w:p w14:paraId="47332E00" w14:textId="11788E92" w:rsidR="005639ED" w:rsidRDefault="005639ED" w:rsidP="00FD3420">
      <w:pPr>
        <w:rPr>
          <w:rtl/>
        </w:rPr>
      </w:pPr>
    </w:p>
    <w:p w14:paraId="59021EFA" w14:textId="416B2F8B" w:rsidR="005639ED" w:rsidRDefault="005639ED" w:rsidP="00FD3420">
      <w:pPr>
        <w:rPr>
          <w:rtl/>
        </w:rPr>
      </w:pPr>
    </w:p>
    <w:p w14:paraId="480BAF5A" w14:textId="0352F0F5" w:rsidR="005639ED" w:rsidRDefault="005639ED" w:rsidP="00FD3420">
      <w:pPr>
        <w:rPr>
          <w:rtl/>
        </w:rPr>
      </w:pPr>
    </w:p>
    <w:p w14:paraId="6540C250" w14:textId="006B55DA" w:rsidR="005639ED" w:rsidRDefault="005639ED" w:rsidP="00FD3420">
      <w:pPr>
        <w:rPr>
          <w:rtl/>
        </w:rPr>
      </w:pPr>
    </w:p>
    <w:p w14:paraId="30C9370E" w14:textId="3251EA08" w:rsidR="005639ED" w:rsidRDefault="005639ED" w:rsidP="00FD3420">
      <w:pPr>
        <w:rPr>
          <w:rtl/>
        </w:rPr>
      </w:pPr>
    </w:p>
    <w:p w14:paraId="56D9CB9F" w14:textId="7C658027" w:rsidR="005D2DF1" w:rsidRDefault="005D2DF1" w:rsidP="00FD3420">
      <w:pPr>
        <w:rPr>
          <w:rtl/>
        </w:rPr>
      </w:pPr>
    </w:p>
    <w:p w14:paraId="5CF25FDD" w14:textId="59547953" w:rsidR="005D2DF1" w:rsidRDefault="005D2DF1" w:rsidP="00FD3420">
      <w:pPr>
        <w:rPr>
          <w:rtl/>
        </w:rPr>
      </w:pPr>
    </w:p>
    <w:p w14:paraId="18BF4F67" w14:textId="7E55EB9F" w:rsidR="005D2DF1" w:rsidRDefault="005D2DF1" w:rsidP="00FD3420">
      <w:pPr>
        <w:rPr>
          <w:rtl/>
        </w:rPr>
      </w:pPr>
    </w:p>
    <w:p w14:paraId="413D1E5C" w14:textId="60C282F7" w:rsidR="005D2DF1" w:rsidRDefault="005D2DF1" w:rsidP="00FD3420">
      <w:pPr>
        <w:rPr>
          <w:rtl/>
        </w:rPr>
      </w:pPr>
    </w:p>
    <w:p w14:paraId="21272BE1" w14:textId="76CB0AA9" w:rsidR="005D2DF1" w:rsidRDefault="005D2DF1" w:rsidP="00FD3420">
      <w:pPr>
        <w:rPr>
          <w:rtl/>
        </w:rPr>
      </w:pPr>
    </w:p>
    <w:p w14:paraId="6664F0E0" w14:textId="4979A867" w:rsidR="005D2DF1" w:rsidRDefault="005D2DF1" w:rsidP="00FD3420">
      <w:pPr>
        <w:rPr>
          <w:rtl/>
        </w:rPr>
      </w:pPr>
    </w:p>
    <w:p w14:paraId="5B3E47E4" w14:textId="7F58D2D0" w:rsidR="005D2DF1" w:rsidRDefault="005D2DF1" w:rsidP="00FD3420">
      <w:pPr>
        <w:rPr>
          <w:rtl/>
        </w:rPr>
      </w:pPr>
    </w:p>
    <w:p w14:paraId="0D9C5F5D" w14:textId="4303388B" w:rsidR="005D2DF1" w:rsidRDefault="005D2DF1" w:rsidP="00FD3420">
      <w:pPr>
        <w:rPr>
          <w:rtl/>
        </w:rPr>
      </w:pPr>
    </w:p>
    <w:p w14:paraId="6D9D0A74" w14:textId="3CA6FBCD" w:rsidR="005D2DF1" w:rsidRDefault="005D2DF1" w:rsidP="00FD3420">
      <w:pPr>
        <w:rPr>
          <w:rtl/>
        </w:rPr>
      </w:pPr>
    </w:p>
    <w:p w14:paraId="6D16C475" w14:textId="1D7BA64E" w:rsidR="005D2DF1" w:rsidRDefault="005D2DF1" w:rsidP="00FD3420">
      <w:pPr>
        <w:rPr>
          <w:rtl/>
        </w:rPr>
      </w:pPr>
    </w:p>
    <w:p w14:paraId="2BA7C419" w14:textId="5E1AAAAD" w:rsidR="005D2DF1" w:rsidRDefault="005D2DF1" w:rsidP="00FD3420">
      <w:pPr>
        <w:rPr>
          <w:rtl/>
        </w:rPr>
      </w:pPr>
    </w:p>
    <w:p w14:paraId="4012A682" w14:textId="268AA624" w:rsidR="005D2DF1" w:rsidRDefault="005D2DF1" w:rsidP="00FD3420">
      <w:pPr>
        <w:rPr>
          <w:rtl/>
        </w:rPr>
      </w:pPr>
    </w:p>
    <w:p w14:paraId="30146F8C" w14:textId="1B0817BE" w:rsidR="005D2DF1" w:rsidRDefault="005D2DF1" w:rsidP="00FD3420">
      <w:pPr>
        <w:rPr>
          <w:rtl/>
        </w:rPr>
      </w:pPr>
    </w:p>
    <w:p w14:paraId="20838B3F" w14:textId="7181C4B4" w:rsidR="005D2DF1" w:rsidRDefault="005D2DF1" w:rsidP="00FD3420">
      <w:pPr>
        <w:rPr>
          <w:rtl/>
        </w:rPr>
      </w:pPr>
    </w:p>
    <w:p w14:paraId="1A641EE9" w14:textId="0E028B51" w:rsidR="005D2DF1" w:rsidRDefault="005D2DF1" w:rsidP="00FD3420">
      <w:pPr>
        <w:rPr>
          <w:rtl/>
        </w:rPr>
      </w:pPr>
    </w:p>
    <w:p w14:paraId="12A75E85" w14:textId="77777777" w:rsidR="005D2DF1" w:rsidRDefault="005D2DF1" w:rsidP="00FD3420">
      <w:pPr>
        <w:rPr>
          <w:rtl/>
        </w:rPr>
      </w:pPr>
    </w:p>
    <w:p w14:paraId="281148A2" w14:textId="5A735B4E" w:rsidR="00FD3420" w:rsidRPr="009669FF" w:rsidRDefault="00FD3420" w:rsidP="004D7262">
      <w:pPr>
        <w:pStyle w:val="afffffffc"/>
        <w:rPr>
          <w:rtl/>
        </w:rPr>
      </w:pPr>
      <w:bookmarkStart w:id="241" w:name="_Toc157348522"/>
      <w:bookmarkStart w:id="242" w:name="_Toc176811869"/>
      <w:r w:rsidRPr="009669FF">
        <w:rPr>
          <w:rtl/>
        </w:rPr>
        <w:t xml:space="preserve">פרק </w:t>
      </w:r>
      <w:r>
        <w:rPr>
          <w:rFonts w:hint="cs"/>
          <w:rtl/>
        </w:rPr>
        <w:t>ב</w:t>
      </w:r>
      <w:r w:rsidRPr="009669FF">
        <w:rPr>
          <w:rtl/>
        </w:rPr>
        <w:t xml:space="preserve">'- </w:t>
      </w:r>
      <w:r>
        <w:rPr>
          <w:rFonts w:hint="cs"/>
          <w:rtl/>
        </w:rPr>
        <w:t>תיאור השירותים הנדרשים</w:t>
      </w:r>
      <w:r w:rsidR="0073518F">
        <w:rPr>
          <w:rFonts w:hint="cs"/>
          <w:rtl/>
        </w:rPr>
        <w:t xml:space="preserve"> והדרישות הטכנולוגיות</w:t>
      </w:r>
      <w:bookmarkEnd w:id="241"/>
      <w:bookmarkEnd w:id="242"/>
    </w:p>
    <w:p w14:paraId="3A1C3A28" w14:textId="77777777" w:rsidR="00FD3420" w:rsidRPr="009669FF" w:rsidRDefault="00FD3420" w:rsidP="00FD3420">
      <w:pPr>
        <w:pStyle w:val="-1"/>
        <w:rPr>
          <w:rtl/>
        </w:rPr>
        <w:sectPr w:rsidR="00FD3420" w:rsidRPr="009669FF" w:rsidSect="00A64385">
          <w:headerReference w:type="even" r:id="rId23"/>
          <w:headerReference w:type="default" r:id="rId24"/>
          <w:footerReference w:type="default" r:id="rId25"/>
          <w:footerReference w:type="first" r:id="rId26"/>
          <w:pgSz w:w="11906" w:h="16838" w:code="9"/>
          <w:pgMar w:top="1616" w:right="1418" w:bottom="1440" w:left="1418" w:header="709" w:footer="709" w:gutter="0"/>
          <w:cols w:space="708"/>
          <w:bidi/>
          <w:rtlGutter/>
          <w:docGrid w:linePitch="360"/>
        </w:sectPr>
      </w:pPr>
    </w:p>
    <w:p w14:paraId="602FB0F2" w14:textId="77777777" w:rsidR="00961911" w:rsidRDefault="00961911" w:rsidP="00961911">
      <w:pPr>
        <w:pStyle w:val="14"/>
        <w:rPr>
          <w:rtl/>
        </w:rPr>
      </w:pPr>
      <w:bookmarkStart w:id="243" w:name="_Toc176811870"/>
      <w:bookmarkStart w:id="244" w:name="_Toc147325731"/>
      <w:r w:rsidRPr="00DB1744">
        <w:rPr>
          <w:rtl/>
        </w:rPr>
        <w:lastRenderedPageBreak/>
        <w:t>תיאור כללי של ה</w:t>
      </w:r>
      <w:r>
        <w:rPr>
          <w:rFonts w:hint="cs"/>
          <w:rtl/>
        </w:rPr>
        <w:t>שירו</w:t>
      </w:r>
      <w:r w:rsidRPr="00DB1744">
        <w:rPr>
          <w:rtl/>
        </w:rPr>
        <w:t>ת הנדרש</w:t>
      </w:r>
      <w:bookmarkEnd w:id="243"/>
    </w:p>
    <w:p w14:paraId="20A4261B" w14:textId="77777777" w:rsidR="00961911" w:rsidRDefault="00961911" w:rsidP="00F01AB1">
      <w:pPr>
        <w:pStyle w:val="2ff3"/>
      </w:pPr>
      <w:r w:rsidRPr="002B5A72">
        <w:rPr>
          <w:rtl/>
        </w:rPr>
        <w:t xml:space="preserve">מערך הסייבר הלאומי מעוניין לרכוש שירות </w:t>
      </w:r>
      <w:r w:rsidRPr="002B5A72">
        <w:t>Protective DNS</w:t>
      </w:r>
      <w:r w:rsidRPr="002B5A72">
        <w:rPr>
          <w:rtl/>
        </w:rPr>
        <w:t xml:space="preserve"> </w:t>
      </w:r>
      <w:r>
        <w:rPr>
          <w:rFonts w:hint="cs"/>
          <w:rtl/>
        </w:rPr>
        <w:t>(</w:t>
      </w:r>
      <w:r>
        <w:rPr>
          <w:rFonts w:hint="cs"/>
        </w:rPr>
        <w:t>PDNS</w:t>
      </w:r>
      <w:r>
        <w:rPr>
          <w:rFonts w:hint="cs"/>
          <w:rtl/>
        </w:rPr>
        <w:t xml:space="preserve">) </w:t>
      </w:r>
      <w:r w:rsidRPr="002B5A72">
        <w:rPr>
          <w:rtl/>
        </w:rPr>
        <w:t>בתצורת ענן (</w:t>
      </w:r>
      <w:r w:rsidRPr="002B5A72">
        <w:t>SaaS</w:t>
      </w:r>
      <w:r w:rsidRPr="002B5A72">
        <w:rPr>
          <w:rtl/>
        </w:rPr>
        <w:t>)</w:t>
      </w:r>
      <w:r w:rsidRPr="002B5A72">
        <w:rPr>
          <w:rFonts w:hint="cs"/>
          <w:rtl/>
        </w:rPr>
        <w:t xml:space="preserve"> שיהווה מרכיב במטריית ההגנה למשק המכונה "כיפת הסייבר".</w:t>
      </w:r>
    </w:p>
    <w:p w14:paraId="5456ACC1" w14:textId="77777777" w:rsidR="00961911" w:rsidRPr="002B5A72" w:rsidRDefault="00961911" w:rsidP="00F01AB1">
      <w:pPr>
        <w:pStyle w:val="2ff3"/>
        <w:rPr>
          <w:rtl/>
        </w:rPr>
      </w:pPr>
      <w:r>
        <w:rPr>
          <w:rFonts w:hint="cs"/>
          <w:rtl/>
        </w:rPr>
        <w:t xml:space="preserve">השירות הינו שירות תקשורת </w:t>
      </w:r>
      <w:proofErr w:type="spellStart"/>
      <w:r>
        <w:rPr>
          <w:rFonts w:hint="cs"/>
          <w:rtl/>
        </w:rPr>
        <w:t>ליבתי</w:t>
      </w:r>
      <w:proofErr w:type="spellEnd"/>
      <w:r>
        <w:rPr>
          <w:rFonts w:hint="cs"/>
          <w:rtl/>
        </w:rPr>
        <w:t xml:space="preserve"> עבור המשתמשים בו.</w:t>
      </w:r>
    </w:p>
    <w:p w14:paraId="1C2E44E1" w14:textId="77777777" w:rsidR="00961911" w:rsidRDefault="00961911" w:rsidP="00F01AB1">
      <w:pPr>
        <w:pStyle w:val="2ff3"/>
      </w:pPr>
      <w:r w:rsidRPr="002B5A72">
        <w:rPr>
          <w:rFonts w:hint="cs"/>
          <w:rtl/>
        </w:rPr>
        <w:t>מטרת השירות הינה העלאת חוסן המשק באמצעות מניעת</w:t>
      </w:r>
      <w:r w:rsidRPr="002B5A72">
        <w:rPr>
          <w:rtl/>
        </w:rPr>
        <w:t xml:space="preserve"> גישה </w:t>
      </w:r>
      <w:proofErr w:type="spellStart"/>
      <w:r w:rsidRPr="002B5A72">
        <w:rPr>
          <w:rtl/>
        </w:rPr>
        <w:t>לדומיינים</w:t>
      </w:r>
      <w:proofErr w:type="spellEnd"/>
      <w:r w:rsidRPr="002B5A72">
        <w:rPr>
          <w:rtl/>
        </w:rPr>
        <w:t xml:space="preserve"> זדוניים ע"י מניעת ה</w:t>
      </w:r>
      <w:r>
        <w:rPr>
          <w:rFonts w:hint="cs"/>
          <w:rtl/>
        </w:rPr>
        <w:t xml:space="preserve">תרגום </w:t>
      </w:r>
      <w:r>
        <w:t>(Resolving)</w:t>
      </w:r>
      <w:r w:rsidRPr="002B5A72">
        <w:rPr>
          <w:rtl/>
        </w:rPr>
        <w:t xml:space="preserve"> לכתובות ה- </w:t>
      </w:r>
      <w:r w:rsidRPr="002B5A72">
        <w:t>IP</w:t>
      </w:r>
      <w:r w:rsidRPr="002B5A72">
        <w:rPr>
          <w:rtl/>
        </w:rPr>
        <w:t xml:space="preserve"> שלהם</w:t>
      </w:r>
      <w:r>
        <w:rPr>
          <w:rFonts w:hint="cs"/>
          <w:rtl/>
        </w:rPr>
        <w:t xml:space="preserve"> ו/או</w:t>
      </w:r>
      <w:r w:rsidRPr="002B5A72">
        <w:rPr>
          <w:rtl/>
        </w:rPr>
        <w:t xml:space="preserve"> </w:t>
      </w:r>
      <w:r w:rsidRPr="002B5A72">
        <w:rPr>
          <w:rFonts w:hint="cs"/>
          <w:rtl/>
        </w:rPr>
        <w:t xml:space="preserve">אכיפת </w:t>
      </w:r>
      <w:r>
        <w:rPr>
          <w:rFonts w:hint="cs"/>
          <w:rtl/>
        </w:rPr>
        <w:t>הניתוב</w:t>
      </w:r>
      <w:r w:rsidRPr="002B5A72">
        <w:rPr>
          <w:rFonts w:hint="cs"/>
          <w:rtl/>
        </w:rPr>
        <w:t xml:space="preserve"> לשרת מאושר</w:t>
      </w:r>
      <w:r>
        <w:rPr>
          <w:rFonts w:hint="cs"/>
          <w:rtl/>
        </w:rPr>
        <w:t xml:space="preserve"> ו/או</w:t>
      </w:r>
      <w:r w:rsidRPr="002B5A72">
        <w:rPr>
          <w:rFonts w:hint="cs"/>
          <w:rtl/>
        </w:rPr>
        <w:t xml:space="preserve"> לשרת </w:t>
      </w:r>
      <w:r w:rsidRPr="002B5A72">
        <w:t>sinkhole</w:t>
      </w:r>
      <w:r>
        <w:rPr>
          <w:rFonts w:hint="cs"/>
          <w:rtl/>
        </w:rPr>
        <w:t xml:space="preserve"> ו/או</w:t>
      </w:r>
      <w:r w:rsidRPr="002B5A72">
        <w:rPr>
          <w:rFonts w:hint="cs"/>
          <w:rtl/>
        </w:rPr>
        <w:t xml:space="preserve"> ל</w:t>
      </w:r>
      <w:r>
        <w:rPr>
          <w:rFonts w:hint="cs"/>
          <w:rtl/>
        </w:rPr>
        <w:t>דף</w:t>
      </w:r>
      <w:r w:rsidRPr="002B5A72">
        <w:rPr>
          <w:rFonts w:hint="cs"/>
          <w:rtl/>
        </w:rPr>
        <w:t xml:space="preserve"> </w:t>
      </w:r>
      <w:r>
        <w:rPr>
          <w:rFonts w:hint="cs"/>
          <w:rtl/>
        </w:rPr>
        <w:t xml:space="preserve">חסימה </w:t>
      </w:r>
      <w:r w:rsidRPr="002B5A72">
        <w:rPr>
          <w:rFonts w:hint="cs"/>
          <w:rtl/>
        </w:rPr>
        <w:t xml:space="preserve">עם הודעה למשתמש </w:t>
      </w:r>
      <w:r>
        <w:rPr>
          <w:rFonts w:hint="cs"/>
          <w:rtl/>
        </w:rPr>
        <w:t xml:space="preserve">בשירות </w:t>
      </w:r>
      <w:r w:rsidRPr="002B5A72">
        <w:rPr>
          <w:rFonts w:hint="cs"/>
          <w:rtl/>
        </w:rPr>
        <w:t xml:space="preserve">או חוסר </w:t>
      </w:r>
      <w:r>
        <w:rPr>
          <w:rFonts w:hint="cs"/>
          <w:rtl/>
        </w:rPr>
        <w:t>תרגום</w:t>
      </w:r>
      <w:r w:rsidRPr="002B5A72">
        <w:rPr>
          <w:rFonts w:hint="cs"/>
          <w:rtl/>
        </w:rPr>
        <w:t xml:space="preserve"> (הודעת </w:t>
      </w:r>
      <w:r w:rsidRPr="002B5A72">
        <w:t>NXDOMAIN</w:t>
      </w:r>
      <w:r w:rsidRPr="002B5A72">
        <w:rPr>
          <w:rFonts w:hint="cs"/>
          <w:rtl/>
        </w:rPr>
        <w:t>)</w:t>
      </w:r>
      <w:r w:rsidRPr="002B5A72">
        <w:rPr>
          <w:rtl/>
        </w:rPr>
        <w:t xml:space="preserve"> לטובת גלישה בטוחה באינטרנט</w:t>
      </w:r>
      <w:r w:rsidRPr="002B5A72">
        <w:rPr>
          <w:rFonts w:hint="cs"/>
          <w:rtl/>
        </w:rPr>
        <w:t xml:space="preserve"> ובמקרים </w:t>
      </w:r>
      <w:proofErr w:type="spellStart"/>
      <w:r w:rsidRPr="002B5A72">
        <w:rPr>
          <w:rFonts w:hint="cs"/>
          <w:rtl/>
        </w:rPr>
        <w:t>מסויימים</w:t>
      </w:r>
      <w:proofErr w:type="spellEnd"/>
      <w:r w:rsidRPr="002B5A72">
        <w:rPr>
          <w:rFonts w:hint="cs"/>
          <w:rtl/>
        </w:rPr>
        <w:t xml:space="preserve"> גם על מנת להגביל גלישה לסוגי שירותים ייעודיים. </w:t>
      </w:r>
    </w:p>
    <w:p w14:paraId="36151A45" w14:textId="77777777" w:rsidR="00961911" w:rsidRDefault="00961911" w:rsidP="00F01AB1">
      <w:pPr>
        <w:pStyle w:val="2ff3"/>
      </w:pPr>
      <w:r>
        <w:rPr>
          <w:rFonts w:hint="cs"/>
          <w:rtl/>
        </w:rPr>
        <w:t xml:space="preserve">ההגנה תתמקד בקטגוריות שונות כגון, </w:t>
      </w:r>
      <w:proofErr w:type="spellStart"/>
      <w:r>
        <w:rPr>
          <w:rFonts w:hint="cs"/>
          <w:rtl/>
        </w:rPr>
        <w:t>נוזקות</w:t>
      </w:r>
      <w:proofErr w:type="spellEnd"/>
      <w:r>
        <w:rPr>
          <w:rFonts w:hint="cs"/>
          <w:rtl/>
        </w:rPr>
        <w:t xml:space="preserve"> והפצת/התקנת תוכנות זדוניות, התקפות </w:t>
      </w:r>
      <w:proofErr w:type="spellStart"/>
      <w:r>
        <w:rPr>
          <w:rFonts w:hint="cs"/>
          <w:rtl/>
        </w:rPr>
        <w:t>דיוג</w:t>
      </w:r>
      <w:proofErr w:type="spellEnd"/>
      <w:r>
        <w:rPr>
          <w:rFonts w:hint="cs"/>
          <w:rtl/>
        </w:rPr>
        <w:t>, שימוש כמרכיב בתשתית פיקוד (</w:t>
      </w:r>
      <w:r>
        <w:rPr>
          <w:rFonts w:hint="cs"/>
        </w:rPr>
        <w:t>C</w:t>
      </w:r>
      <w:r>
        <w:t>2</w:t>
      </w:r>
      <w:r>
        <w:rPr>
          <w:rFonts w:hint="cs"/>
          <w:rtl/>
        </w:rPr>
        <w:t xml:space="preserve">), שימוש כמרכיב בתשתית </w:t>
      </w:r>
      <w:proofErr w:type="spellStart"/>
      <w:r>
        <w:rPr>
          <w:rFonts w:hint="cs"/>
          <w:rtl/>
        </w:rPr>
        <w:t>הזלגה</w:t>
      </w:r>
      <w:proofErr w:type="spellEnd"/>
      <w:r>
        <w:rPr>
          <w:rFonts w:hint="cs"/>
          <w:rtl/>
        </w:rPr>
        <w:t xml:space="preserve"> ועוד. השירות יאפשר בדיקת </w:t>
      </w:r>
      <w:proofErr w:type="spellStart"/>
      <w:r>
        <w:rPr>
          <w:rFonts w:hint="cs"/>
          <w:rtl/>
        </w:rPr>
        <w:t>דומיינים</w:t>
      </w:r>
      <w:proofErr w:type="spellEnd"/>
      <w:r>
        <w:rPr>
          <w:rFonts w:hint="cs"/>
          <w:rtl/>
        </w:rPr>
        <w:t xml:space="preserve"> חשודים וקבלת החלטה בנוגע לסוג ההתמודדות בנוגע לבקשות תרגום הנוגעות אליהם.</w:t>
      </w:r>
    </w:p>
    <w:p w14:paraId="629D9B30" w14:textId="382444D2" w:rsidR="00961911" w:rsidRPr="002B5A72" w:rsidRDefault="00961911" w:rsidP="00F01AB1">
      <w:pPr>
        <w:pStyle w:val="2ff3"/>
        <w:rPr>
          <w:rtl/>
        </w:rPr>
      </w:pPr>
      <w:r>
        <w:rPr>
          <w:rFonts w:hint="cs"/>
          <w:rtl/>
        </w:rPr>
        <w:t>השירות יאפשר למערך הסייבר הלאומי לטייב את ההגנה על המשק הישראלי בתחום הגלישה הבטוחה ע"ב מדיניות דינמית המבוססת רשימות חסומים מועשרות באמצעות מודיעין איומים (</w:t>
      </w:r>
      <w:r>
        <w:t>Threat Intelligence</w:t>
      </w:r>
      <w:r>
        <w:rPr>
          <w:rFonts w:hint="cs"/>
          <w:rtl/>
        </w:rPr>
        <w:t xml:space="preserve">), איסוף מודיעין והיזון חוזר של </w:t>
      </w:r>
      <w:r w:rsidR="004E1C5E">
        <w:rPr>
          <w:rFonts w:hint="cs"/>
          <w:rtl/>
        </w:rPr>
        <w:t>מידע מוגן</w:t>
      </w:r>
      <w:r>
        <w:rPr>
          <w:rFonts w:hint="cs"/>
          <w:rtl/>
        </w:rPr>
        <w:t xml:space="preserve"> , סינון תוכן, זיהוי אנומליות </w:t>
      </w:r>
      <w:proofErr w:type="spellStart"/>
      <w:r>
        <w:rPr>
          <w:rFonts w:hint="cs"/>
          <w:rtl/>
        </w:rPr>
        <w:t>ונוזקות</w:t>
      </w:r>
      <w:proofErr w:type="spellEnd"/>
      <w:r>
        <w:rPr>
          <w:rFonts w:hint="cs"/>
          <w:rtl/>
        </w:rPr>
        <w:t xml:space="preserve">, איתור </w:t>
      </w:r>
      <w:proofErr w:type="spellStart"/>
      <w:r>
        <w:rPr>
          <w:rFonts w:hint="cs"/>
          <w:rtl/>
        </w:rPr>
        <w:t>הזלגת</w:t>
      </w:r>
      <w:proofErr w:type="spellEnd"/>
      <w:r>
        <w:rPr>
          <w:rFonts w:hint="cs"/>
          <w:rtl/>
        </w:rPr>
        <w:t xml:space="preserve"> מידע באמצעות פרוטוקול </w:t>
      </w:r>
      <w:r>
        <w:rPr>
          <w:rFonts w:hint="cs"/>
        </w:rPr>
        <w:t>DNS</w:t>
      </w:r>
      <w:r>
        <w:rPr>
          <w:rFonts w:hint="cs"/>
          <w:rtl/>
        </w:rPr>
        <w:t>, תמיכה בסוגי פרוטוקולים שונים ועוד.</w:t>
      </w:r>
    </w:p>
    <w:p w14:paraId="53575D46" w14:textId="77777777" w:rsidR="00961911" w:rsidRDefault="00961911" w:rsidP="00F01AB1">
      <w:pPr>
        <w:pStyle w:val="2ff3"/>
      </w:pPr>
      <w:r w:rsidRPr="00C43D51">
        <w:rPr>
          <w:rtl/>
        </w:rPr>
        <w:t>ה</w:t>
      </w:r>
      <w:r>
        <w:rPr>
          <w:rFonts w:hint="cs"/>
          <w:rtl/>
        </w:rPr>
        <w:t>שירות</w:t>
      </w:r>
      <w:r w:rsidRPr="00C43D51">
        <w:rPr>
          <w:rtl/>
        </w:rPr>
        <w:t xml:space="preserve"> </w:t>
      </w:r>
      <w:proofErr w:type="spellStart"/>
      <w:r>
        <w:rPr>
          <w:rFonts w:hint="cs"/>
          <w:rtl/>
        </w:rPr>
        <w:t>י</w:t>
      </w:r>
      <w:r w:rsidRPr="00C43D51">
        <w:rPr>
          <w:rtl/>
        </w:rPr>
        <w:t>נגיש</w:t>
      </w:r>
      <w:proofErr w:type="spellEnd"/>
      <w:r w:rsidRPr="00C43D51">
        <w:rPr>
          <w:rtl/>
        </w:rPr>
        <w:t xml:space="preserve"> למשתמש </w:t>
      </w:r>
      <w:r>
        <w:rPr>
          <w:rFonts w:hint="cs"/>
          <w:rtl/>
        </w:rPr>
        <w:t xml:space="preserve">בשירות יכולות ניהול ומעקב אחר הנתונים בהתאם למפורט במכרז זה, </w:t>
      </w:r>
      <w:r w:rsidRPr="00C43D51">
        <w:rPr>
          <w:rtl/>
        </w:rPr>
        <w:t xml:space="preserve">באמצעות ממשק </w:t>
      </w:r>
      <w:r>
        <w:rPr>
          <w:rFonts w:hint="cs"/>
          <w:rtl/>
        </w:rPr>
        <w:t xml:space="preserve">משתמש </w:t>
      </w:r>
      <w:r w:rsidRPr="00C43D51">
        <w:rPr>
          <w:rtl/>
        </w:rPr>
        <w:t>(</w:t>
      </w:r>
      <w:r w:rsidRPr="00C43D51">
        <w:t>Portal / UI</w:t>
      </w:r>
      <w:r w:rsidRPr="00C43D51">
        <w:rPr>
          <w:rtl/>
        </w:rPr>
        <w:t>)</w:t>
      </w:r>
      <w:r>
        <w:rPr>
          <w:rFonts w:hint="cs"/>
          <w:rtl/>
        </w:rPr>
        <w:t>.</w:t>
      </w:r>
    </w:p>
    <w:p w14:paraId="59A2224A" w14:textId="77777777" w:rsidR="00961911" w:rsidRPr="002B5A72" w:rsidRDefault="00961911" w:rsidP="00F01AB1">
      <w:pPr>
        <w:pStyle w:val="2ff3"/>
      </w:pPr>
      <w:r w:rsidRPr="002B5A72">
        <w:rPr>
          <w:rFonts w:hint="cs"/>
          <w:rtl/>
        </w:rPr>
        <w:t>ל</w:t>
      </w:r>
      <w:r>
        <w:rPr>
          <w:rFonts w:hint="cs"/>
          <w:rtl/>
        </w:rPr>
        <w:t>שירות</w:t>
      </w:r>
      <w:r w:rsidRPr="002B5A72">
        <w:rPr>
          <w:rFonts w:hint="cs"/>
          <w:rtl/>
        </w:rPr>
        <w:t xml:space="preserve"> יהיה ממשק ניהול</w:t>
      </w:r>
      <w:r>
        <w:rPr>
          <w:rFonts w:hint="cs"/>
          <w:rtl/>
        </w:rPr>
        <w:t xml:space="preserve"> </w:t>
      </w:r>
      <w:r w:rsidRPr="002B5A72">
        <w:rPr>
          <w:rFonts w:hint="cs"/>
          <w:rtl/>
        </w:rPr>
        <w:t>על שיאפשר ניהול השירות באופן היררכי למס' ארגונים רב וכן ממשק ניהול מקומי לניהול השירות עבור קבוצת ארגונים או עבור ארגון בודד.</w:t>
      </w:r>
    </w:p>
    <w:p w14:paraId="3C0A653F" w14:textId="77777777" w:rsidR="00961911" w:rsidRDefault="00961911" w:rsidP="00F01AB1">
      <w:pPr>
        <w:pStyle w:val="2ff3"/>
      </w:pPr>
      <w:r>
        <w:rPr>
          <w:rFonts w:hint="cs"/>
          <w:rtl/>
        </w:rPr>
        <w:t>השירות י</w:t>
      </w:r>
      <w:r w:rsidRPr="00C43D51">
        <w:rPr>
          <w:rtl/>
        </w:rPr>
        <w:t>אפשר לייצא את המידע שנאסף ב</w:t>
      </w:r>
      <w:r>
        <w:rPr>
          <w:rFonts w:hint="cs"/>
          <w:rtl/>
        </w:rPr>
        <w:t>אמצעותו</w:t>
      </w:r>
      <w:r w:rsidRPr="00C43D51">
        <w:rPr>
          <w:rtl/>
        </w:rPr>
        <w:t xml:space="preserve"> באופן ידני כדו"ח או באופן אוטומטי באמצעות ממשק מכונה (</w:t>
      </w:r>
      <w:r w:rsidRPr="00C43D51">
        <w:t>API</w:t>
      </w:r>
      <w:r w:rsidRPr="00C43D51">
        <w:rPr>
          <w:rtl/>
        </w:rPr>
        <w:t>) למערכות אחרות.</w:t>
      </w:r>
    </w:p>
    <w:p w14:paraId="75DAFF18" w14:textId="77777777" w:rsidR="00961911" w:rsidRPr="00746A26" w:rsidRDefault="00961911" w:rsidP="00F01AB1">
      <w:pPr>
        <w:pStyle w:val="2ff3"/>
        <w:rPr>
          <w:rtl/>
        </w:rPr>
      </w:pPr>
      <w:r w:rsidRPr="0065348E">
        <w:rPr>
          <w:rFonts w:hint="cs"/>
          <w:rtl/>
        </w:rPr>
        <w:t xml:space="preserve">השירות יוכל להתחבר למחלף האינטרנט הישראלי </w:t>
      </w:r>
      <w:r w:rsidRPr="0065348E">
        <w:rPr>
          <w:rFonts w:hint="cs"/>
        </w:rPr>
        <w:t>IIX</w:t>
      </w:r>
      <w:r w:rsidRPr="0065348E">
        <w:rPr>
          <w:rFonts w:hint="cs"/>
          <w:rtl/>
        </w:rPr>
        <w:t xml:space="preserve"> המתוחזק ע"י איגוד האינטרנט הישראלי ובהתאם להנחיות האיגוד. </w:t>
      </w:r>
    </w:p>
    <w:p w14:paraId="6D793A6C" w14:textId="77777777" w:rsidR="00961911" w:rsidRDefault="00961911" w:rsidP="00F01AB1">
      <w:pPr>
        <w:pStyle w:val="2ff3"/>
      </w:pPr>
      <w:r w:rsidRPr="0065348E">
        <w:rPr>
          <w:rtl/>
        </w:rPr>
        <w:t>ה</w:t>
      </w:r>
      <w:r w:rsidRPr="0065348E">
        <w:rPr>
          <w:rFonts w:hint="cs"/>
          <w:rtl/>
        </w:rPr>
        <w:t xml:space="preserve">שירות </w:t>
      </w:r>
      <w:r w:rsidRPr="0065348E">
        <w:rPr>
          <w:rtl/>
        </w:rPr>
        <w:t>והמידע שיתקבל באמצעות</w:t>
      </w:r>
      <w:r w:rsidRPr="0065348E">
        <w:rPr>
          <w:rFonts w:hint="cs"/>
          <w:rtl/>
        </w:rPr>
        <w:t>ו</w:t>
      </w:r>
      <w:r w:rsidRPr="0065348E">
        <w:rPr>
          <w:rtl/>
        </w:rPr>
        <w:t>, ישמשו את מערך הסייבר הלאומי, יחד עם מקורות מידע נוספים של המערך, במענה לשיפור ההגנה בסייבר בתחומים שונים</w:t>
      </w:r>
      <w:r w:rsidRPr="0065348E">
        <w:rPr>
          <w:rFonts w:hint="cs"/>
          <w:rtl/>
        </w:rPr>
        <w:t>,</w:t>
      </w:r>
      <w:r w:rsidRPr="0065348E">
        <w:rPr>
          <w:rtl/>
        </w:rPr>
        <w:t xml:space="preserve"> זאת, בהתאם לצרכי המערך ולצורך מילוי תפקידיו.</w:t>
      </w:r>
    </w:p>
    <w:p w14:paraId="5EC32111" w14:textId="6501FFE2" w:rsidR="00961911" w:rsidRDefault="00961911" w:rsidP="00F01AB1">
      <w:pPr>
        <w:pStyle w:val="2ff3"/>
      </w:pPr>
      <w:r w:rsidRPr="00E45CE9">
        <w:rPr>
          <w:rFonts w:hint="eastAsia"/>
          <w:rtl/>
        </w:rPr>
        <w:t>השירות</w:t>
      </w:r>
      <w:r w:rsidRPr="00E45CE9">
        <w:rPr>
          <w:rtl/>
        </w:rPr>
        <w:t xml:space="preserve"> יוכל לפעול </w:t>
      </w:r>
      <w:r>
        <w:rPr>
          <w:rFonts w:hint="cs"/>
          <w:rtl/>
        </w:rPr>
        <w:t>באופן עצמאי וללא פגיעה בפונקציונליו</w:t>
      </w:r>
      <w:r>
        <w:rPr>
          <w:rFonts w:hint="eastAsia"/>
          <w:rtl/>
        </w:rPr>
        <w:t>ת</w:t>
      </w:r>
      <w:r w:rsidRPr="00E45CE9">
        <w:rPr>
          <w:rtl/>
        </w:rPr>
        <w:t xml:space="preserve"> </w:t>
      </w:r>
      <w:r>
        <w:rPr>
          <w:rFonts w:hint="cs"/>
          <w:rtl/>
        </w:rPr>
        <w:t xml:space="preserve">במקרה </w:t>
      </w:r>
      <w:r w:rsidRPr="00E45CE9">
        <w:rPr>
          <w:rFonts w:hint="eastAsia"/>
          <w:rtl/>
        </w:rPr>
        <w:t>נתק</w:t>
      </w:r>
      <w:r w:rsidRPr="00E45CE9">
        <w:rPr>
          <w:rtl/>
        </w:rPr>
        <w:t xml:space="preserve"> של מדינת ישראל </w:t>
      </w:r>
      <w:r>
        <w:rPr>
          <w:rFonts w:hint="cs"/>
          <w:rtl/>
        </w:rPr>
        <w:t>מרשת האינטרנט העולמית</w:t>
      </w:r>
      <w:r w:rsidRPr="00E45CE9">
        <w:rPr>
          <w:rtl/>
        </w:rPr>
        <w:t>.</w:t>
      </w:r>
      <w:r>
        <w:rPr>
          <w:rFonts w:hint="cs"/>
          <w:rtl/>
        </w:rPr>
        <w:t xml:space="preserve"> בין אם מדובר באירוע שמקורו תקלה טכנית, אירוע סייבר או סיבה אחרת. </w:t>
      </w:r>
    </w:p>
    <w:p w14:paraId="7ED86F4D" w14:textId="4CA875D1" w:rsidR="00961911" w:rsidRDefault="00961911" w:rsidP="00F01AB1">
      <w:pPr>
        <w:pStyle w:val="2ff3"/>
      </w:pPr>
      <w:r>
        <w:rPr>
          <w:rFonts w:hint="cs"/>
          <w:rtl/>
        </w:rPr>
        <w:t xml:space="preserve">האפשרות לצריכת השירות מצד הלקוחות לא תותנה בביצוע התקנה של רכיב תוכנה (לרבות </w:t>
      </w:r>
      <w:r>
        <w:rPr>
          <w:rFonts w:hint="cs"/>
        </w:rPr>
        <w:t>A</w:t>
      </w:r>
      <w:r>
        <w:t>ppliance</w:t>
      </w:r>
      <w:r>
        <w:rPr>
          <w:rFonts w:hint="cs"/>
          <w:rtl/>
        </w:rPr>
        <w:t xml:space="preserve"> וירטואלי) או חומרה באתר הלקוח.</w:t>
      </w:r>
    </w:p>
    <w:p w14:paraId="3283BC15" w14:textId="77777777" w:rsidR="00EC3722" w:rsidRDefault="00EC3722" w:rsidP="00EC3722">
      <w:pPr>
        <w:pStyle w:val="2ff3"/>
      </w:pPr>
      <w:r>
        <w:rPr>
          <w:rFonts w:hint="cs"/>
          <w:rtl/>
        </w:rPr>
        <w:lastRenderedPageBreak/>
        <w:t>הזוכה במכרז זה מתחייב לפעול במסגרת מתן השירותים על פי מכרז זה בהתאם לעקרונות ה</w:t>
      </w:r>
      <w:r>
        <w:rPr>
          <w:rFonts w:hint="cs"/>
        </w:rPr>
        <w:t>GDPR</w:t>
      </w:r>
      <w:r>
        <w:rPr>
          <w:rFonts w:hint="cs"/>
          <w:rtl/>
        </w:rPr>
        <w:t xml:space="preserve"> והדין הישראלי, בהתאם לנסיבות העניין.</w:t>
      </w:r>
    </w:p>
    <w:p w14:paraId="16A74DDD" w14:textId="598057AD" w:rsidR="00885C00" w:rsidRPr="00C43D51" w:rsidRDefault="00885C00" w:rsidP="00885C00">
      <w:pPr>
        <w:pStyle w:val="14"/>
      </w:pPr>
      <w:bookmarkStart w:id="245" w:name="_Toc176811871"/>
      <w:r>
        <w:rPr>
          <w:rFonts w:hint="cs"/>
          <w:rtl/>
        </w:rPr>
        <w:t>תקופת ההתקשרות</w:t>
      </w:r>
      <w:bookmarkEnd w:id="244"/>
      <w:bookmarkEnd w:id="245"/>
    </w:p>
    <w:p w14:paraId="4F061F47" w14:textId="77B33C92" w:rsidR="00885C00" w:rsidRDefault="00885C00" w:rsidP="00A86670">
      <w:pPr>
        <w:pStyle w:val="23"/>
      </w:pPr>
      <w:bookmarkStart w:id="246" w:name="_Toc100761180"/>
      <w:bookmarkStart w:id="247" w:name="_Toc147325732"/>
      <w:bookmarkStart w:id="248" w:name="_Toc157348523"/>
      <w:bookmarkStart w:id="249" w:name="_Toc176811872"/>
      <w:bookmarkStart w:id="250" w:name="_Hlk155868468"/>
      <w:r w:rsidRPr="00912C44">
        <w:rPr>
          <w:rtl/>
        </w:rPr>
        <w:t>תקופ</w:t>
      </w:r>
      <w:r>
        <w:rPr>
          <w:rFonts w:hint="cs"/>
          <w:rtl/>
        </w:rPr>
        <w:t>ו</w:t>
      </w:r>
      <w:r w:rsidRPr="00912C44">
        <w:rPr>
          <w:rtl/>
        </w:rPr>
        <w:t>ת ההתקשרות</w:t>
      </w:r>
      <w:bookmarkEnd w:id="246"/>
      <w:bookmarkEnd w:id="247"/>
      <w:bookmarkEnd w:id="248"/>
      <w:bookmarkEnd w:id="249"/>
    </w:p>
    <w:p w14:paraId="581D1534" w14:textId="5095ED25" w:rsidR="002F47F4" w:rsidRDefault="002F47F4" w:rsidP="00F01AB1">
      <w:pPr>
        <w:pStyle w:val="3ff2"/>
        <w:rPr>
          <w:rtl/>
        </w:rPr>
      </w:pPr>
      <w:r>
        <w:rPr>
          <w:rtl/>
        </w:rPr>
        <w:t xml:space="preserve">תקופת ההתקשרות על פי הסכם זה הינה ל- </w:t>
      </w:r>
      <w:r w:rsidR="005923A8">
        <w:rPr>
          <w:rFonts w:hint="cs"/>
          <w:rtl/>
        </w:rPr>
        <w:t>3</w:t>
      </w:r>
      <w:r w:rsidR="005923A8">
        <w:rPr>
          <w:rtl/>
        </w:rPr>
        <w:t xml:space="preserve"> </w:t>
      </w:r>
      <w:r>
        <w:rPr>
          <w:rtl/>
        </w:rPr>
        <w:t xml:space="preserve">שנים ממועד הודעת עורך המכרז על תחילת ההתקשרות ("תקופת ההתקשרות"). </w:t>
      </w:r>
    </w:p>
    <w:p w14:paraId="6EC354A3" w14:textId="0D4EC9C7" w:rsidR="002F47F4" w:rsidRDefault="002F47F4" w:rsidP="00F01AB1">
      <w:pPr>
        <w:pStyle w:val="3ff2"/>
        <w:rPr>
          <w:rtl/>
        </w:rPr>
      </w:pPr>
      <w:r>
        <w:rPr>
          <w:rtl/>
        </w:rPr>
        <w:t xml:space="preserve">למערך זכות ברירה להרחיב ו/או להאריך את תקופת ההתקשרות לתקופות נוספות שלא יעלו על </w:t>
      </w:r>
      <w:r w:rsidR="005923A8">
        <w:rPr>
          <w:rFonts w:hint="cs"/>
          <w:rtl/>
        </w:rPr>
        <w:t>7</w:t>
      </w:r>
      <w:r w:rsidR="005923A8">
        <w:rPr>
          <w:rtl/>
        </w:rPr>
        <w:t xml:space="preserve"> </w:t>
      </w:r>
      <w:r>
        <w:rPr>
          <w:rtl/>
        </w:rPr>
        <w:t>שנים נוספות (סה"כ עד 10 שנים מיום חתימת ההסכם), בהתאם לאמור בהסכם זה ובכפוף להוראות חוק חובת המכרזים</w:t>
      </w:r>
      <w:r w:rsidR="008809B0" w:rsidRPr="008809B0">
        <w:rPr>
          <w:rFonts w:hint="cs"/>
          <w:rtl/>
        </w:rPr>
        <w:t xml:space="preserve"> </w:t>
      </w:r>
      <w:r w:rsidR="008809B0">
        <w:rPr>
          <w:rFonts w:hint="cs"/>
          <w:rtl/>
        </w:rPr>
        <w:t>וזאת בהודעה מראש ובכתב של 30 יום לפחות</w:t>
      </w:r>
      <w:r>
        <w:rPr>
          <w:rtl/>
        </w:rPr>
        <w:t xml:space="preserve">. </w:t>
      </w:r>
    </w:p>
    <w:p w14:paraId="5692EEDE" w14:textId="6DD43BA9" w:rsidR="002F47F4" w:rsidRDefault="002F47F4" w:rsidP="00F01AB1">
      <w:pPr>
        <w:pStyle w:val="3ff2"/>
      </w:pPr>
      <w:r>
        <w:rPr>
          <w:rtl/>
        </w:rPr>
        <w:t>מימוש זכות הברירה יעשה כל עוד המשרד מעוניין להמשיך ולקבל את השירותים. ההסכם יתחדש על פי תנאי ההסכם המקורי, או בתנאים המיטיבים עם המערך שיוסכמו בכתב בין הצדדים.</w:t>
      </w:r>
    </w:p>
    <w:p w14:paraId="0E9D5B6C" w14:textId="48C318B0" w:rsidR="00337515" w:rsidRPr="00337515" w:rsidRDefault="00337515" w:rsidP="00F01AB1">
      <w:pPr>
        <w:pStyle w:val="3ff2"/>
        <w:rPr>
          <w:rtl/>
        </w:rPr>
      </w:pPr>
      <w:r w:rsidRPr="00337515">
        <w:rPr>
          <w:rFonts w:hint="cs"/>
          <w:rtl/>
        </w:rPr>
        <w:t>יובהר כי</w:t>
      </w:r>
      <w:r w:rsidRPr="00337515">
        <w:rPr>
          <w:rtl/>
        </w:rPr>
        <w:t xml:space="preserve"> ההתקשרות </w:t>
      </w:r>
      <w:proofErr w:type="spellStart"/>
      <w:r w:rsidRPr="00337515">
        <w:rPr>
          <w:rtl/>
        </w:rPr>
        <w:t>מכח</w:t>
      </w:r>
      <w:proofErr w:type="spellEnd"/>
      <w:r w:rsidRPr="00337515">
        <w:rPr>
          <w:rtl/>
        </w:rPr>
        <w:t xml:space="preserve"> המכרז מותנית בכפוף לקיום מקור תקציבי</w:t>
      </w:r>
      <w:r>
        <w:rPr>
          <w:rFonts w:hint="cs"/>
          <w:rtl/>
        </w:rPr>
        <w:t>.</w:t>
      </w:r>
    </w:p>
    <w:p w14:paraId="5C513AF7" w14:textId="20F94188" w:rsidR="00885C00" w:rsidRDefault="00885C00" w:rsidP="005F1BCE">
      <w:pPr>
        <w:pStyle w:val="30"/>
      </w:pPr>
      <w:bookmarkStart w:id="251" w:name="_Toc72305624"/>
      <w:bookmarkStart w:id="252" w:name="_Toc72403886"/>
      <w:bookmarkStart w:id="253" w:name="_Toc72405253"/>
      <w:bookmarkStart w:id="254" w:name="_Ref97551220"/>
      <w:bookmarkStart w:id="255" w:name="_Ref157114411"/>
      <w:bookmarkEnd w:id="250"/>
      <w:r w:rsidRPr="00420632">
        <w:rPr>
          <w:rFonts w:hint="cs"/>
          <w:rtl/>
        </w:rPr>
        <w:t>תקופת התארגנות</w:t>
      </w:r>
      <w:bookmarkEnd w:id="251"/>
      <w:bookmarkEnd w:id="252"/>
      <w:bookmarkEnd w:id="253"/>
      <w:bookmarkEnd w:id="254"/>
      <w:bookmarkEnd w:id="255"/>
    </w:p>
    <w:p w14:paraId="11F558E2" w14:textId="46B12850" w:rsidR="005F2002" w:rsidRDefault="00885C00" w:rsidP="009B2FDC">
      <w:pPr>
        <w:pStyle w:val="42"/>
      </w:pPr>
      <w:r w:rsidRPr="00B602AD">
        <w:rPr>
          <w:rFonts w:hint="cs"/>
          <w:rtl/>
        </w:rPr>
        <w:t>ת</w:t>
      </w:r>
      <w:r w:rsidRPr="00B602AD">
        <w:rPr>
          <w:rFonts w:hint="eastAsia"/>
          <w:rtl/>
        </w:rPr>
        <w:t>קופה</w:t>
      </w:r>
      <w:r w:rsidRPr="00B602AD">
        <w:rPr>
          <w:rtl/>
        </w:rPr>
        <w:t xml:space="preserve"> בת </w:t>
      </w:r>
      <w:r w:rsidR="002F47F4">
        <w:rPr>
          <w:rFonts w:hint="cs"/>
          <w:rtl/>
        </w:rPr>
        <w:t>60</w:t>
      </w:r>
      <w:r w:rsidR="00F5366B" w:rsidRPr="00B602AD">
        <w:rPr>
          <w:rFonts w:hint="cs"/>
          <w:rtl/>
        </w:rPr>
        <w:t xml:space="preserve"> </w:t>
      </w:r>
      <w:r w:rsidRPr="00B602AD">
        <w:rPr>
          <w:rtl/>
        </w:rPr>
        <w:t>י</w:t>
      </w:r>
      <w:r w:rsidRPr="00B602AD">
        <w:rPr>
          <w:rFonts w:hint="cs"/>
          <w:rtl/>
        </w:rPr>
        <w:t>מים</w:t>
      </w:r>
      <w:r w:rsidRPr="00B602AD">
        <w:rPr>
          <w:rtl/>
        </w:rPr>
        <w:t xml:space="preserve"> </w:t>
      </w:r>
      <w:r w:rsidRPr="00B602AD">
        <w:rPr>
          <w:rFonts w:hint="cs"/>
          <w:rtl/>
        </w:rPr>
        <w:t>קלנדריים לכל היותר (שהם עד חודש</w:t>
      </w:r>
      <w:r w:rsidR="002F47F4">
        <w:rPr>
          <w:rFonts w:hint="cs"/>
          <w:rtl/>
        </w:rPr>
        <w:t>יים</w:t>
      </w:r>
      <w:r w:rsidRPr="00B602AD">
        <w:rPr>
          <w:rFonts w:hint="cs"/>
          <w:rtl/>
        </w:rPr>
        <w:t xml:space="preserve"> ראשו</w:t>
      </w:r>
      <w:r w:rsidR="002F47F4">
        <w:rPr>
          <w:rFonts w:hint="cs"/>
          <w:rtl/>
        </w:rPr>
        <w:t>נים</w:t>
      </w:r>
      <w:r w:rsidRPr="00B602AD">
        <w:rPr>
          <w:rFonts w:hint="cs"/>
          <w:rtl/>
        </w:rPr>
        <w:t xml:space="preserve"> לתקופת מתן השירות) </w:t>
      </w:r>
      <w:r w:rsidRPr="00B602AD">
        <w:rPr>
          <w:rtl/>
        </w:rPr>
        <w:t>ממועד הודע</w:t>
      </w:r>
      <w:r w:rsidRPr="00B602AD">
        <w:rPr>
          <w:rFonts w:hint="cs"/>
          <w:rtl/>
        </w:rPr>
        <w:t>ת עורך המכרז על תחילת ההתקשרות. ב</w:t>
      </w:r>
      <w:r w:rsidRPr="00B602AD">
        <w:rPr>
          <w:rtl/>
        </w:rPr>
        <w:t>מהל</w:t>
      </w:r>
      <w:r w:rsidRPr="00B602AD">
        <w:rPr>
          <w:rFonts w:hint="cs"/>
          <w:rtl/>
        </w:rPr>
        <w:t>ך תקופת ההתארגנות,</w:t>
      </w:r>
      <w:r w:rsidRPr="00B602AD">
        <w:rPr>
          <w:rtl/>
        </w:rPr>
        <w:t xml:space="preserve"> יתארגן הספק </w:t>
      </w:r>
      <w:r w:rsidR="005F2002">
        <w:rPr>
          <w:rFonts w:hint="cs"/>
          <w:rtl/>
        </w:rPr>
        <w:t xml:space="preserve">למתן שירותי הטמעה ותמיכה (להלן: </w:t>
      </w:r>
      <w:r w:rsidR="005F2002">
        <w:rPr>
          <w:rFonts w:hint="cs"/>
          <w:b/>
          <w:bCs/>
          <w:rtl/>
        </w:rPr>
        <w:t>"שירותי הטמעה ותמיכה"</w:t>
      </w:r>
      <w:r w:rsidR="005F2002">
        <w:rPr>
          <w:rFonts w:hint="cs"/>
          <w:rtl/>
        </w:rPr>
        <w:t xml:space="preserve">), כמפורט בסעיף </w:t>
      </w:r>
      <w:r w:rsidR="00D16934">
        <w:rPr>
          <w:cs/>
        </w:rPr>
        <w:t>‎</w:t>
      </w:r>
      <w:r w:rsidR="00D16934">
        <w:t>11</w:t>
      </w:r>
      <w:r w:rsidR="00D75BB9">
        <w:rPr>
          <w:rFonts w:hint="cs"/>
          <w:rtl/>
        </w:rPr>
        <w:t xml:space="preserve"> </w:t>
      </w:r>
      <w:r w:rsidR="005F2002">
        <w:rPr>
          <w:rFonts w:hint="cs"/>
          <w:rtl/>
        </w:rPr>
        <w:t>באופן ישיר ע"י עובדים יעודיים או באמצעות קבלן משנה.</w:t>
      </w:r>
    </w:p>
    <w:p w14:paraId="1338F121" w14:textId="0A87437A" w:rsidR="005F2002" w:rsidRDefault="005F2002" w:rsidP="009B2FDC">
      <w:pPr>
        <w:pStyle w:val="42"/>
      </w:pPr>
      <w:r>
        <w:rPr>
          <w:rFonts w:hint="cs"/>
          <w:rtl/>
        </w:rPr>
        <w:t xml:space="preserve">במידה ושירותי הטמעה ותמיכה יסופקו ישירות ע"י הספק הזוכה, </w:t>
      </w:r>
      <w:r w:rsidRPr="00E36E21">
        <w:rPr>
          <w:rFonts w:hint="cs"/>
          <w:rtl/>
        </w:rPr>
        <w:t>צוות</w:t>
      </w:r>
      <w:r w:rsidRPr="00E36E21">
        <w:rPr>
          <w:rtl/>
        </w:rPr>
        <w:t xml:space="preserve"> ה</w:t>
      </w:r>
      <w:r w:rsidRPr="00E36E21">
        <w:rPr>
          <w:rFonts w:hint="cs"/>
          <w:rtl/>
        </w:rPr>
        <w:t>הטמעה והתמיכה הייעודי</w:t>
      </w:r>
      <w:r w:rsidRPr="00E36E21">
        <w:rPr>
          <w:rtl/>
        </w:rPr>
        <w:t xml:space="preserve"> י</w:t>
      </w:r>
      <w:r w:rsidRPr="00E36E21">
        <w:rPr>
          <w:rFonts w:hint="cs"/>
          <w:rtl/>
        </w:rPr>
        <w:t>כלול</w:t>
      </w:r>
      <w:r>
        <w:rPr>
          <w:rFonts w:hint="cs"/>
          <w:rtl/>
        </w:rPr>
        <w:t xml:space="preserve"> עובדים</w:t>
      </w:r>
      <w:r w:rsidRPr="00E36E21">
        <w:rPr>
          <w:rtl/>
        </w:rPr>
        <w:t xml:space="preserve"> בעל</w:t>
      </w:r>
      <w:r w:rsidRPr="00E36E21">
        <w:rPr>
          <w:rFonts w:hint="cs"/>
          <w:rtl/>
        </w:rPr>
        <w:t>י</w:t>
      </w:r>
      <w:r w:rsidRPr="00E36E21">
        <w:rPr>
          <w:rtl/>
        </w:rPr>
        <w:t xml:space="preserve"> היכרות ברמה גבוהה עם השירות ותכונותיו</w:t>
      </w:r>
      <w:r w:rsidRPr="00E36E21">
        <w:rPr>
          <w:rFonts w:hint="cs"/>
          <w:rtl/>
        </w:rPr>
        <w:t>- מומחי תוכן</w:t>
      </w:r>
      <w:r w:rsidRPr="00E36E21">
        <w:rPr>
          <w:rtl/>
        </w:rPr>
        <w:t xml:space="preserve"> ובעל</w:t>
      </w:r>
      <w:r w:rsidRPr="00E36E21">
        <w:rPr>
          <w:rFonts w:hint="cs"/>
          <w:rtl/>
        </w:rPr>
        <w:t>י</w:t>
      </w:r>
      <w:r w:rsidRPr="00E36E21">
        <w:rPr>
          <w:rtl/>
        </w:rPr>
        <w:t xml:space="preserve"> ניסיון של שנה לפחות בתפעול ותמיכה בשירות</w:t>
      </w:r>
      <w:r w:rsidRPr="00E36E21">
        <w:rPr>
          <w:rFonts w:hint="cs"/>
          <w:rtl/>
        </w:rPr>
        <w:t xml:space="preserve"> ובמוצר הייעודי המוצע</w:t>
      </w:r>
      <w:r>
        <w:rPr>
          <w:rFonts w:hint="cs"/>
          <w:rtl/>
        </w:rPr>
        <w:t>.</w:t>
      </w:r>
    </w:p>
    <w:p w14:paraId="0234538D" w14:textId="79B2055C" w:rsidR="005F2002" w:rsidRDefault="005F2002" w:rsidP="009B2FDC">
      <w:pPr>
        <w:pStyle w:val="42"/>
        <w:numPr>
          <w:ilvl w:val="0"/>
          <w:numId w:val="0"/>
        </w:numPr>
        <w:ind w:left="909"/>
        <w:rPr>
          <w:rtl/>
        </w:rPr>
      </w:pPr>
      <w:r w:rsidRPr="002F47F4">
        <w:rPr>
          <w:rFonts w:hint="eastAsia"/>
          <w:rtl/>
        </w:rPr>
        <w:t>הספק</w:t>
      </w:r>
      <w:r w:rsidRPr="002F47F4">
        <w:rPr>
          <w:rtl/>
        </w:rPr>
        <w:t xml:space="preserve"> </w:t>
      </w:r>
      <w:r w:rsidRPr="002F47F4">
        <w:rPr>
          <w:rFonts w:hint="eastAsia"/>
          <w:rtl/>
        </w:rPr>
        <w:t>יספק</w:t>
      </w:r>
      <w:r w:rsidRPr="002F47F4">
        <w:rPr>
          <w:rtl/>
        </w:rPr>
        <w:t xml:space="preserve"> </w:t>
      </w:r>
      <w:r w:rsidRPr="002F47F4">
        <w:rPr>
          <w:rFonts w:hint="eastAsia"/>
          <w:rtl/>
        </w:rPr>
        <w:t>עובדים</w:t>
      </w:r>
      <w:r w:rsidRPr="002F47F4">
        <w:rPr>
          <w:rtl/>
        </w:rPr>
        <w:t xml:space="preserve"> </w:t>
      </w:r>
      <w:r w:rsidRPr="002F47F4">
        <w:rPr>
          <w:rFonts w:hint="eastAsia"/>
          <w:rtl/>
        </w:rPr>
        <w:t>בעלי</w:t>
      </w:r>
      <w:r w:rsidRPr="002F47F4">
        <w:rPr>
          <w:rtl/>
        </w:rPr>
        <w:t xml:space="preserve"> </w:t>
      </w:r>
      <w:r w:rsidRPr="002F47F4">
        <w:rPr>
          <w:rFonts w:hint="eastAsia"/>
          <w:rtl/>
        </w:rPr>
        <w:t>סיווג</w:t>
      </w:r>
      <w:r w:rsidRPr="002F47F4">
        <w:rPr>
          <w:rtl/>
        </w:rPr>
        <w:t xml:space="preserve"> </w:t>
      </w:r>
      <w:r w:rsidRPr="002F47F4">
        <w:rPr>
          <w:rFonts w:hint="eastAsia"/>
          <w:rtl/>
        </w:rPr>
        <w:t>ביטחוני</w:t>
      </w:r>
      <w:r w:rsidRPr="002F47F4">
        <w:rPr>
          <w:rtl/>
        </w:rPr>
        <w:t xml:space="preserve"> </w:t>
      </w:r>
      <w:r w:rsidRPr="002F47F4">
        <w:rPr>
          <w:rFonts w:hint="eastAsia"/>
          <w:rtl/>
        </w:rPr>
        <w:t>בתוקף</w:t>
      </w:r>
      <w:r w:rsidRPr="002F47F4">
        <w:rPr>
          <w:rtl/>
        </w:rPr>
        <w:t xml:space="preserve">, </w:t>
      </w:r>
      <w:r w:rsidRPr="002F47F4">
        <w:rPr>
          <w:rFonts w:hint="eastAsia"/>
          <w:rtl/>
        </w:rPr>
        <w:t>או</w:t>
      </w:r>
      <w:r w:rsidRPr="002F47F4">
        <w:rPr>
          <w:rtl/>
        </w:rPr>
        <w:t xml:space="preserve"> </w:t>
      </w:r>
      <w:r w:rsidRPr="002F47F4">
        <w:rPr>
          <w:rFonts w:hint="eastAsia"/>
          <w:rtl/>
        </w:rPr>
        <w:t>לחילופין</w:t>
      </w:r>
      <w:r w:rsidRPr="002F47F4">
        <w:rPr>
          <w:rtl/>
        </w:rPr>
        <w:t xml:space="preserve"> </w:t>
      </w:r>
      <w:r w:rsidRPr="002F47F4">
        <w:rPr>
          <w:rFonts w:hint="eastAsia"/>
          <w:rtl/>
        </w:rPr>
        <w:t>יפעל</w:t>
      </w:r>
      <w:r w:rsidRPr="002F47F4">
        <w:rPr>
          <w:rtl/>
        </w:rPr>
        <w:t xml:space="preserve"> </w:t>
      </w:r>
      <w:r w:rsidRPr="002F47F4">
        <w:rPr>
          <w:rFonts w:hint="eastAsia"/>
          <w:rtl/>
        </w:rPr>
        <w:t>לביצוע</w:t>
      </w:r>
      <w:r w:rsidRPr="002F47F4">
        <w:rPr>
          <w:rtl/>
        </w:rPr>
        <w:t xml:space="preserve"> </w:t>
      </w:r>
      <w:r w:rsidRPr="002F47F4">
        <w:rPr>
          <w:rFonts w:hint="eastAsia"/>
          <w:rtl/>
        </w:rPr>
        <w:t>תהליך</w:t>
      </w:r>
      <w:r w:rsidRPr="002F47F4">
        <w:rPr>
          <w:rtl/>
        </w:rPr>
        <w:t xml:space="preserve"> </w:t>
      </w:r>
      <w:r w:rsidRPr="002F47F4">
        <w:rPr>
          <w:rFonts w:hint="eastAsia"/>
          <w:rtl/>
        </w:rPr>
        <w:t>התאמה</w:t>
      </w:r>
      <w:r w:rsidRPr="002F47F4">
        <w:rPr>
          <w:rtl/>
        </w:rPr>
        <w:t xml:space="preserve"> </w:t>
      </w:r>
      <w:r w:rsidRPr="002F47F4">
        <w:rPr>
          <w:rFonts w:hint="eastAsia"/>
          <w:rtl/>
        </w:rPr>
        <w:t>ביטחונית</w:t>
      </w:r>
      <w:r w:rsidRPr="002F47F4">
        <w:rPr>
          <w:rtl/>
        </w:rPr>
        <w:t xml:space="preserve"> </w:t>
      </w:r>
      <w:r w:rsidRPr="002F47F4">
        <w:rPr>
          <w:rFonts w:hint="eastAsia"/>
          <w:rtl/>
        </w:rPr>
        <w:t>עבורם</w:t>
      </w:r>
      <w:r w:rsidRPr="002F47F4">
        <w:rPr>
          <w:rFonts w:hint="cs"/>
          <w:rtl/>
        </w:rPr>
        <w:t>.</w:t>
      </w:r>
    </w:p>
    <w:p w14:paraId="5DA23EBB" w14:textId="77777777" w:rsidR="002D030D" w:rsidRDefault="002D030D" w:rsidP="005F1BCE">
      <w:pPr>
        <w:pStyle w:val="30"/>
      </w:pPr>
      <w:bookmarkStart w:id="256" w:name="_Toc72305626"/>
      <w:bookmarkStart w:id="257" w:name="_Toc72403888"/>
      <w:bookmarkStart w:id="258" w:name="_Toc72405255"/>
      <w:r>
        <w:rPr>
          <w:rFonts w:hint="cs"/>
          <w:rtl/>
        </w:rPr>
        <w:t>תקופת מתן השירות</w:t>
      </w:r>
      <w:bookmarkEnd w:id="256"/>
      <w:bookmarkEnd w:id="257"/>
      <w:bookmarkEnd w:id="258"/>
    </w:p>
    <w:p w14:paraId="344D7E20" w14:textId="5D6F8745" w:rsidR="002D030D" w:rsidRDefault="002D030D" w:rsidP="009B2FDC">
      <w:pPr>
        <w:pStyle w:val="42"/>
      </w:pPr>
      <w:r w:rsidRPr="00B602AD">
        <w:rPr>
          <w:rFonts w:hint="cs"/>
          <w:rtl/>
        </w:rPr>
        <w:t xml:space="preserve">תקופה זו תחל </w:t>
      </w:r>
      <w:r w:rsidR="00BE481D">
        <w:rPr>
          <w:rFonts w:hint="cs"/>
          <w:rtl/>
        </w:rPr>
        <w:t>עם סיום תקופת ההתארגנות לשביעות רצונו של המערך.</w:t>
      </w:r>
    </w:p>
    <w:p w14:paraId="1AA55C47" w14:textId="440FF2D1" w:rsidR="002F47F4" w:rsidRDefault="002F47F4" w:rsidP="009B2FDC">
      <w:pPr>
        <w:pStyle w:val="42"/>
      </w:pPr>
      <w:r>
        <w:rPr>
          <w:rFonts w:hint="cs"/>
          <w:rtl/>
        </w:rPr>
        <w:t>יובהר כי ככל והספק יסיים את תקופת ההתארגנות מוקדם יותר מהאמור בסעיף</w:t>
      </w:r>
      <w:r w:rsidR="00D16934">
        <w:rPr>
          <w:cs/>
        </w:rPr>
        <w:t>‎</w:t>
      </w:r>
      <w:r w:rsidR="00D16934">
        <w:t>9.1.5</w:t>
      </w:r>
      <w:r w:rsidR="00110680">
        <w:rPr>
          <w:rFonts w:hint="cs"/>
          <w:rtl/>
        </w:rPr>
        <w:t xml:space="preserve">  </w:t>
      </w:r>
      <w:r>
        <w:rPr>
          <w:rFonts w:hint="cs"/>
          <w:rtl/>
        </w:rPr>
        <w:t xml:space="preserve">לעיל, הספק יחל במתן </w:t>
      </w:r>
      <w:r w:rsidR="00235912">
        <w:rPr>
          <w:rFonts w:hint="cs"/>
          <w:rtl/>
        </w:rPr>
        <w:t>השירות</w:t>
      </w:r>
      <w:r>
        <w:rPr>
          <w:rFonts w:hint="cs"/>
          <w:rtl/>
        </w:rPr>
        <w:t xml:space="preserve"> בהתאם להגדרתם במכרז זה.</w:t>
      </w:r>
    </w:p>
    <w:p w14:paraId="06AD318D" w14:textId="77777777" w:rsidR="00FD1369" w:rsidRDefault="00FD1369">
      <w:pPr>
        <w:bidi w:val="0"/>
        <w:spacing w:before="200" w:after="200" w:line="276" w:lineRule="auto"/>
        <w:rPr>
          <w:rFonts w:ascii="David" w:hAnsi="David" w:cs="David"/>
          <w:b/>
          <w:bCs/>
          <w:caps/>
          <w:spacing w:val="15"/>
          <w:sz w:val="36"/>
          <w:szCs w:val="36"/>
        </w:rPr>
      </w:pPr>
      <w:r>
        <w:rPr>
          <w:rtl/>
        </w:rPr>
        <w:br w:type="page"/>
      </w:r>
    </w:p>
    <w:p w14:paraId="108E672A" w14:textId="24986D7E" w:rsidR="00FD1369" w:rsidRDefault="00FD1369" w:rsidP="00FD1369">
      <w:pPr>
        <w:pStyle w:val="14"/>
        <w:rPr>
          <w:rtl/>
        </w:rPr>
      </w:pPr>
      <w:bookmarkStart w:id="259" w:name="_Ref150370307"/>
      <w:bookmarkStart w:id="260" w:name="_Toc176811873"/>
      <w:r>
        <w:rPr>
          <w:rtl/>
        </w:rPr>
        <w:lastRenderedPageBreak/>
        <w:t>גורמים מעורבים</w:t>
      </w:r>
      <w:bookmarkEnd w:id="259"/>
      <w:bookmarkEnd w:id="260"/>
    </w:p>
    <w:p w14:paraId="4AA324C7" w14:textId="10C2DF89" w:rsidR="00FD1369" w:rsidRPr="00FF0E72" w:rsidRDefault="00FD1369" w:rsidP="00A86670">
      <w:pPr>
        <w:pStyle w:val="23"/>
        <w:rPr>
          <w:rtl/>
        </w:rPr>
      </w:pPr>
      <w:bookmarkStart w:id="261" w:name="_Toc157348524"/>
      <w:bookmarkStart w:id="262" w:name="_Toc176811874"/>
      <w:r w:rsidRPr="00FF0E72">
        <w:rPr>
          <w:rtl/>
        </w:rPr>
        <w:t>גורם מקצועי מפקח</w:t>
      </w:r>
      <w:bookmarkEnd w:id="261"/>
      <w:bookmarkEnd w:id="262"/>
    </w:p>
    <w:p w14:paraId="6FC6B3B1" w14:textId="1B0A4CD7" w:rsidR="00FD1369" w:rsidRDefault="00FD1369" w:rsidP="00A86670">
      <w:pPr>
        <w:pStyle w:val="2-0"/>
      </w:pPr>
      <w:r w:rsidRPr="00FF0E72">
        <w:rPr>
          <w:rtl/>
        </w:rPr>
        <w:t xml:space="preserve">עורך המכרז או </w:t>
      </w:r>
      <w:r w:rsidR="00922585">
        <w:rPr>
          <w:rFonts w:hint="cs"/>
          <w:rtl/>
        </w:rPr>
        <w:t>מי מטעמו</w:t>
      </w:r>
      <w:r w:rsidRPr="00FF0E72">
        <w:rPr>
          <w:rtl/>
        </w:rPr>
        <w:t xml:space="preserve"> רשאים להפעיל גורמים מקצועיים או יועץ אשר ישמשו גורם מבקר של התהליך, מתן מענה לשאלות מקצועיות ובורר מקצועי במקרה של מחלוקת מקצועית.</w:t>
      </w:r>
    </w:p>
    <w:p w14:paraId="4D5641C9" w14:textId="77777777" w:rsidR="00922585" w:rsidRDefault="00922585" w:rsidP="00A86670">
      <w:pPr>
        <w:pStyle w:val="23"/>
      </w:pPr>
      <w:bookmarkStart w:id="263" w:name="_Toc157348525"/>
      <w:bookmarkStart w:id="264" w:name="_Toc176811875"/>
      <w:r w:rsidRPr="00EC3217">
        <w:rPr>
          <w:rFonts w:hint="eastAsia"/>
          <w:rtl/>
        </w:rPr>
        <w:t>ארגון</w:t>
      </w:r>
      <w:r w:rsidRPr="00EC3217">
        <w:rPr>
          <w:rtl/>
        </w:rPr>
        <w:t xml:space="preserve"> </w:t>
      </w:r>
      <w:r w:rsidRPr="00EC3217">
        <w:rPr>
          <w:rFonts w:hint="eastAsia"/>
          <w:rtl/>
        </w:rPr>
        <w:t>מנוהל</w:t>
      </w:r>
      <w:bookmarkEnd w:id="263"/>
      <w:bookmarkEnd w:id="264"/>
    </w:p>
    <w:p w14:paraId="795664DF" w14:textId="21ABA049" w:rsidR="00922585" w:rsidRPr="00FF0E72" w:rsidRDefault="00922585" w:rsidP="00A86670">
      <w:pPr>
        <w:pStyle w:val="2-0"/>
        <w:rPr>
          <w:rtl/>
        </w:rPr>
      </w:pPr>
      <w:r>
        <w:rPr>
          <w:rFonts w:hint="cs"/>
          <w:rtl/>
        </w:rPr>
        <w:t xml:space="preserve">ארגון המשתמש בשירות במסגרת מכרז זה, מעביר למערך הסייבר הלאומי נתונים הנוצרים בשירות </w:t>
      </w:r>
      <w:r w:rsidR="004E1C5E">
        <w:rPr>
          <w:rFonts w:hint="cs"/>
          <w:rtl/>
        </w:rPr>
        <w:t>(מידע מוגן)</w:t>
      </w:r>
      <w:r>
        <w:rPr>
          <w:rFonts w:hint="cs"/>
          <w:rtl/>
        </w:rPr>
        <w:t xml:space="preserve"> ונתוני תפעול כמתואר במכרז זה ומקבל מדיניות בסיסית להפעלה ממערך הסייבר הלאומי.</w:t>
      </w:r>
    </w:p>
    <w:p w14:paraId="51D93134" w14:textId="7A7E553B" w:rsidR="00FD1369" w:rsidRPr="00FF0E72" w:rsidRDefault="00FD1369" w:rsidP="00A86670">
      <w:pPr>
        <w:pStyle w:val="23"/>
        <w:rPr>
          <w:rtl/>
        </w:rPr>
      </w:pPr>
      <w:bookmarkStart w:id="265" w:name="_Ref150366740"/>
      <w:bookmarkStart w:id="266" w:name="_Toc157348526"/>
      <w:bookmarkStart w:id="267" w:name="_Toc176811876"/>
      <w:r w:rsidRPr="00FF0E72">
        <w:rPr>
          <w:rtl/>
        </w:rPr>
        <w:t>צוות מטעם ספק המסגרת למתן השירותים</w:t>
      </w:r>
      <w:bookmarkEnd w:id="265"/>
      <w:bookmarkEnd w:id="266"/>
      <w:bookmarkEnd w:id="267"/>
    </w:p>
    <w:p w14:paraId="14416A04" w14:textId="6629C728" w:rsidR="00FD1369" w:rsidRPr="00C11C1F" w:rsidRDefault="00FD1369" w:rsidP="005F1BCE">
      <w:pPr>
        <w:pStyle w:val="30"/>
        <w:rPr>
          <w:rtl/>
        </w:rPr>
      </w:pPr>
      <w:r w:rsidRPr="00C11C1F">
        <w:rPr>
          <w:rtl/>
        </w:rPr>
        <w:t xml:space="preserve">מנהל </w:t>
      </w:r>
      <w:r w:rsidR="00C11C1F">
        <w:rPr>
          <w:rFonts w:hint="cs"/>
          <w:rtl/>
        </w:rPr>
        <w:t>פרויקט</w:t>
      </w:r>
    </w:p>
    <w:p w14:paraId="43F3B2DD" w14:textId="4FAA40C9" w:rsidR="001713AD" w:rsidRPr="00FF0E72" w:rsidRDefault="001713AD" w:rsidP="009B2FDC">
      <w:pPr>
        <w:pStyle w:val="42"/>
        <w:rPr>
          <w:rtl/>
        </w:rPr>
      </w:pPr>
      <w:r w:rsidRPr="00FF0E72">
        <w:rPr>
          <w:rtl/>
        </w:rPr>
        <w:t xml:space="preserve">עם קבלת ההודעה על הזכייה, הספק ימנה מטעמו מנהל </w:t>
      </w:r>
      <w:r>
        <w:rPr>
          <w:rFonts w:hint="cs"/>
          <w:rtl/>
        </w:rPr>
        <w:t>פרוייקט</w:t>
      </w:r>
      <w:r w:rsidRPr="00FF0E72">
        <w:rPr>
          <w:rtl/>
        </w:rPr>
        <w:t xml:space="preserve"> אשר יהיה איש הקשר (להלן: "</w:t>
      </w:r>
      <w:r w:rsidRPr="00FA59E9">
        <w:rPr>
          <w:b/>
          <w:bCs/>
          <w:rtl/>
        </w:rPr>
        <w:t xml:space="preserve">מנהל </w:t>
      </w:r>
      <w:r w:rsidRPr="00FA59E9">
        <w:rPr>
          <w:rFonts w:hint="cs"/>
          <w:b/>
          <w:bCs/>
          <w:rtl/>
        </w:rPr>
        <w:t>הפרויקט</w:t>
      </w:r>
      <w:r w:rsidRPr="00FF0E72">
        <w:rPr>
          <w:rtl/>
        </w:rPr>
        <w:t>") מול עורך המכרז ויהווה כתובת לכל עניין הקשור למימוש המכרז. החלפה של מנהל המכרז המוגדר תיעשה לאחר עדכונו בכתב של עורך המכרז.</w:t>
      </w:r>
    </w:p>
    <w:p w14:paraId="77218EDD" w14:textId="400A90D9" w:rsidR="001713AD" w:rsidRPr="00FF0E72" w:rsidRDefault="001713AD" w:rsidP="009B2FDC">
      <w:pPr>
        <w:pStyle w:val="42"/>
        <w:rPr>
          <w:rtl/>
        </w:rPr>
      </w:pPr>
      <w:r w:rsidRPr="00FF0E72">
        <w:rPr>
          <w:rtl/>
        </w:rPr>
        <w:t xml:space="preserve">מנהל </w:t>
      </w:r>
      <w:r>
        <w:rPr>
          <w:rFonts w:hint="cs"/>
          <w:rtl/>
        </w:rPr>
        <w:t>הפרויקט</w:t>
      </w:r>
      <w:r w:rsidRPr="00FF0E72">
        <w:rPr>
          <w:rtl/>
        </w:rPr>
        <w:t xml:space="preserve">, ישמש כבא כוחו של ספק המסגרת לכל עניין בקשר עם אספקת השירותים, מבלי שהדבר יגרע מהתחייבויותיו של ספק המסגרת ומאחריותו לפי הסכם ההתקשרות. פנייה של ספק המסגרת לעורך המכרז, תיעשה באמצעות מנהל המכרז. פנייה או הודעה של עורך המכרז למנהל </w:t>
      </w:r>
      <w:r>
        <w:rPr>
          <w:rFonts w:hint="cs"/>
          <w:rtl/>
        </w:rPr>
        <w:t>הפרויקט</w:t>
      </w:r>
      <w:r w:rsidRPr="00FF0E72">
        <w:rPr>
          <w:rtl/>
        </w:rPr>
        <w:t xml:space="preserve"> תיחשב כפנייה או הודעה לספק.</w:t>
      </w:r>
    </w:p>
    <w:p w14:paraId="2C8CD1ED" w14:textId="3CFFB057" w:rsidR="00FD1369" w:rsidRPr="00FF0E72" w:rsidRDefault="00FD1369" w:rsidP="009B2FDC">
      <w:pPr>
        <w:pStyle w:val="42"/>
        <w:rPr>
          <w:rtl/>
        </w:rPr>
      </w:pPr>
      <w:r w:rsidRPr="00FF0E72">
        <w:rPr>
          <w:rtl/>
        </w:rPr>
        <w:t xml:space="preserve">מנהל </w:t>
      </w:r>
      <w:r w:rsidR="00C11C1F">
        <w:rPr>
          <w:rFonts w:hint="cs"/>
          <w:rtl/>
        </w:rPr>
        <w:t>פרויקט</w:t>
      </w:r>
      <w:r w:rsidRPr="00FF0E72">
        <w:rPr>
          <w:rtl/>
        </w:rPr>
        <w:t xml:space="preserve"> ינהל את הפעילות הנדרשת</w:t>
      </w:r>
      <w:r w:rsidR="00C11C1F">
        <w:rPr>
          <w:rFonts w:hint="cs"/>
          <w:rtl/>
        </w:rPr>
        <w:t xml:space="preserve"> במסגרת המכרז</w:t>
      </w:r>
      <w:r w:rsidRPr="00FF0E72">
        <w:rPr>
          <w:rtl/>
        </w:rPr>
        <w:t xml:space="preserve">, יתאם ויפקח על כל הגורמים הקשורים לפעילות וימלא את תפקידיו כאמור במכרז. מנהל </w:t>
      </w:r>
      <w:r w:rsidR="00C11C1F">
        <w:rPr>
          <w:rFonts w:hint="cs"/>
          <w:rtl/>
        </w:rPr>
        <w:t>הפרויקט</w:t>
      </w:r>
      <w:r w:rsidRPr="00FF0E72">
        <w:rPr>
          <w:rtl/>
        </w:rPr>
        <w:t xml:space="preserve"> יהווה נציג הספק הזוכה ואיש הקשר שלו לצורך הקשר השוטף בין המזמין ובין הספק הזוכה, ולכל נושא הדורש הידברות בין הצדדים.</w:t>
      </w:r>
    </w:p>
    <w:p w14:paraId="1A8028AC" w14:textId="21BCDC26" w:rsidR="00FD1369" w:rsidRPr="00FF0E72" w:rsidRDefault="00FD1369" w:rsidP="009B2FDC">
      <w:pPr>
        <w:pStyle w:val="42"/>
        <w:rPr>
          <w:rtl/>
        </w:rPr>
      </w:pPr>
      <w:r w:rsidRPr="00FF0E72">
        <w:rPr>
          <w:rtl/>
        </w:rPr>
        <w:t xml:space="preserve">מנהל </w:t>
      </w:r>
      <w:r w:rsidR="00C11C1F">
        <w:rPr>
          <w:rFonts w:hint="cs"/>
          <w:rtl/>
        </w:rPr>
        <w:t>הפרויקט</w:t>
      </w:r>
      <w:r w:rsidRPr="00FF0E72">
        <w:rPr>
          <w:rtl/>
        </w:rPr>
        <w:t xml:space="preserve">, יפעל להשגת רמת שביעות רצון מיטבית וגבוהה של עורך המכרז/המזמין. מתוך כך, יפעל מנהל </w:t>
      </w:r>
      <w:r w:rsidR="00C11C1F">
        <w:rPr>
          <w:rFonts w:hint="cs"/>
          <w:rtl/>
        </w:rPr>
        <w:t>הפרויקט</w:t>
      </w:r>
      <w:r w:rsidRPr="00FF0E72">
        <w:rPr>
          <w:rtl/>
        </w:rPr>
        <w:t xml:space="preserve"> להבטחת עמידתו של הספק הזוכה בכל תנאי ודרישות המכרז, לרבות יישום והטמעה של רמות ותפי</w:t>
      </w:r>
      <w:r w:rsidR="00C70C97">
        <w:rPr>
          <w:rFonts w:hint="cs"/>
          <w:rtl/>
        </w:rPr>
        <w:t>ש</w:t>
      </w:r>
      <w:r w:rsidRPr="00FF0E72">
        <w:rPr>
          <w:rtl/>
        </w:rPr>
        <w:t>ות שירות מתקדמות.</w:t>
      </w:r>
    </w:p>
    <w:p w14:paraId="501F7651" w14:textId="381CBEC4" w:rsidR="00315C28" w:rsidRPr="00E36E21" w:rsidRDefault="00315C28" w:rsidP="009B2FDC">
      <w:pPr>
        <w:pStyle w:val="42"/>
      </w:pPr>
      <w:r>
        <w:rPr>
          <w:rFonts w:hint="cs"/>
          <w:rtl/>
        </w:rPr>
        <w:t>מנהל הפרויקט יהיה אחראי על הקשר הישיר עם נציגי המערך במסגרת מכרז זה, ניהול תהליכי העבודה, ניהול עדכניות השירות, פיתוחו, התפתחותו הטכנולוגי, שדרוגו בהתאם לבקשת המערך והתנהלות צוות ההטמעה והתמיכה.</w:t>
      </w:r>
    </w:p>
    <w:p w14:paraId="74A4B0E1" w14:textId="44B5918F" w:rsidR="00FD1369" w:rsidRPr="00FF0E72" w:rsidRDefault="001713AD" w:rsidP="009B2FDC">
      <w:pPr>
        <w:pStyle w:val="42"/>
        <w:rPr>
          <w:rtl/>
        </w:rPr>
      </w:pPr>
      <w:r>
        <w:rPr>
          <w:rFonts w:hint="cs"/>
          <w:rtl/>
        </w:rPr>
        <w:t xml:space="preserve">מנהל הפרויקט יהיה אחראי על </w:t>
      </w:r>
      <w:r w:rsidR="00FD1369" w:rsidRPr="00FF0E72">
        <w:rPr>
          <w:rtl/>
        </w:rPr>
        <w:t>תכלול הפעילות הפנים ארגונית של הספק הזוכה, הנגזרת מדרישות המכרז, לרבות ריכוז דיווחים וסטטוס ביצוע והגשת דוחות ביצוע והתחשבנות שוטפת מול עורך המכרז/המזמין.</w:t>
      </w:r>
    </w:p>
    <w:p w14:paraId="6D22920F" w14:textId="049DF4DE" w:rsidR="00FD1369" w:rsidRPr="00FF0E72" w:rsidRDefault="001713AD" w:rsidP="009B2FDC">
      <w:pPr>
        <w:pStyle w:val="42"/>
        <w:rPr>
          <w:rtl/>
        </w:rPr>
      </w:pPr>
      <w:r>
        <w:rPr>
          <w:rFonts w:hint="cs"/>
          <w:rtl/>
        </w:rPr>
        <w:lastRenderedPageBreak/>
        <w:t xml:space="preserve">מנהל הפרויקט יהיה אחראי על </w:t>
      </w:r>
      <w:r w:rsidR="00FD1369" w:rsidRPr="00FF0E72">
        <w:rPr>
          <w:rtl/>
        </w:rPr>
        <w:t>הפעלה שוטפת של מערכות בקרה, פיקוח ושליטה כגון: מנגנוני בקרת איכות תהליכית, הפקת לקחים וביצוע פעילות שיפור מתקנת בזמן אמת בעבודתו של הספק הזוכה, מול עורך המכרז/המזמין ונציגיו.</w:t>
      </w:r>
    </w:p>
    <w:p w14:paraId="624A400F" w14:textId="369D6D67" w:rsidR="00FD1369" w:rsidRPr="00FF0E72" w:rsidRDefault="00FD1369" w:rsidP="009B2FDC">
      <w:pPr>
        <w:pStyle w:val="42"/>
        <w:rPr>
          <w:rtl/>
        </w:rPr>
      </w:pPr>
      <w:r w:rsidRPr="00FF0E72">
        <w:rPr>
          <w:rtl/>
        </w:rPr>
        <w:t>דיווח לעורך המכרז, אודות סטאטוס פעילות הספק הזוכה.</w:t>
      </w:r>
    </w:p>
    <w:p w14:paraId="15D6B390" w14:textId="1656A707" w:rsidR="00FD1369" w:rsidRDefault="00FD1369" w:rsidP="009B2FDC">
      <w:pPr>
        <w:pStyle w:val="42"/>
      </w:pPr>
      <w:r w:rsidRPr="00FF0E72">
        <w:rPr>
          <w:rtl/>
        </w:rPr>
        <w:t xml:space="preserve">מנהל </w:t>
      </w:r>
      <w:r w:rsidR="00235912">
        <w:rPr>
          <w:rFonts w:hint="cs"/>
          <w:rtl/>
        </w:rPr>
        <w:t>הפרויקט</w:t>
      </w:r>
      <w:r w:rsidRPr="00FF0E72">
        <w:rPr>
          <w:rtl/>
        </w:rPr>
        <w:t>, יקצה את כל הזמן הדרוש לביצוע כלל המשימות והמטלות הנדרשות ממנו במסגרת מכרז זה, ועל ידי עורך המכרז/המזמין בכל מהלך תקופת ההתקשרות</w:t>
      </w:r>
      <w:r w:rsidR="00C72436">
        <w:rPr>
          <w:rFonts w:hint="cs"/>
          <w:rtl/>
        </w:rPr>
        <w:t xml:space="preserve"> או בהתאם להנחיה של המזמין ובכל מקרה למשך זמן שלא יפחת מחצי שנה מתחילת ההתקשרות</w:t>
      </w:r>
      <w:r w:rsidRPr="00FF0E72">
        <w:rPr>
          <w:rtl/>
        </w:rPr>
        <w:t>.</w:t>
      </w:r>
    </w:p>
    <w:p w14:paraId="1B8BA594" w14:textId="77777777" w:rsidR="00304053" w:rsidRDefault="00304053" w:rsidP="009B2FDC">
      <w:pPr>
        <w:pStyle w:val="4-3"/>
      </w:pPr>
      <w:r>
        <w:rPr>
          <w:rFonts w:hint="cs"/>
          <w:rtl/>
        </w:rPr>
        <w:t>דרישות כלליות</w:t>
      </w:r>
    </w:p>
    <w:p w14:paraId="0F2D673C" w14:textId="7F9777E2" w:rsidR="001978C4" w:rsidRDefault="00304053" w:rsidP="003C139C">
      <w:pPr>
        <w:pStyle w:val="53"/>
      </w:pPr>
      <w:r w:rsidRPr="00C43D51">
        <w:rPr>
          <w:rtl/>
        </w:rPr>
        <w:t xml:space="preserve">הספק מתחייב כי לאורך כל תקופת ההתקשרות </w:t>
      </w:r>
      <w:r w:rsidR="001978C4">
        <w:rPr>
          <w:rFonts w:hint="cs"/>
          <w:rtl/>
        </w:rPr>
        <w:t>כי מנהל הפרוייקט יהיה</w:t>
      </w:r>
      <w:r w:rsidRPr="00C43D51">
        <w:rPr>
          <w:rtl/>
        </w:rPr>
        <w:t xml:space="preserve"> בעל אזרחות ישראלית אשר מקום מושבו הקבוע יהיה בישראל או</w:t>
      </w:r>
      <w:r w:rsidR="00470F1A">
        <w:rPr>
          <w:rtl/>
        </w:rPr>
        <w:t xml:space="preserve"> </w:t>
      </w:r>
      <w:r w:rsidRPr="00C43D51">
        <w:rPr>
          <w:rtl/>
        </w:rPr>
        <w:t>במדינה אחרת שאזור הזמן בה שונה בעד שעתיים (קדימה או אחורה) מאזור הזמן בישראל, ובכפוף לאישור של המערך את המדינה בה ישב</w:t>
      </w:r>
      <w:r w:rsidR="001978C4">
        <w:rPr>
          <w:rFonts w:hint="cs"/>
          <w:rtl/>
        </w:rPr>
        <w:t>.</w:t>
      </w:r>
      <w:r w:rsidRPr="00C43D51">
        <w:rPr>
          <w:rtl/>
        </w:rPr>
        <w:t xml:space="preserve"> </w:t>
      </w:r>
    </w:p>
    <w:p w14:paraId="575BD1F1" w14:textId="160C3588" w:rsidR="00304053" w:rsidRPr="00C43D51" w:rsidRDefault="00304053" w:rsidP="003C139C">
      <w:pPr>
        <w:pStyle w:val="53"/>
      </w:pPr>
      <w:r w:rsidRPr="00C43D51">
        <w:rPr>
          <w:rtl/>
        </w:rPr>
        <w:t xml:space="preserve">הספק יעדכן את המערך חודש מראש לפני כל החלפה קבועה או מילוי מקום זמני של </w:t>
      </w:r>
      <w:r w:rsidR="001978C4">
        <w:rPr>
          <w:rFonts w:hint="cs"/>
          <w:rtl/>
        </w:rPr>
        <w:t>מנהל הפרויקט</w:t>
      </w:r>
      <w:r w:rsidRPr="00C43D51">
        <w:rPr>
          <w:rtl/>
        </w:rPr>
        <w:t xml:space="preserve"> או מדינת מושבו. </w:t>
      </w:r>
    </w:p>
    <w:p w14:paraId="7891E6B6" w14:textId="4E4DC049" w:rsidR="00304053" w:rsidRPr="00C43D51" w:rsidRDefault="00304053" w:rsidP="003C139C">
      <w:pPr>
        <w:pStyle w:val="53"/>
      </w:pPr>
      <w:r w:rsidRPr="00C43D51">
        <w:rPr>
          <w:rtl/>
        </w:rPr>
        <w:t xml:space="preserve">על ספק שמקום מושבו הקבוע של </w:t>
      </w:r>
      <w:r w:rsidR="001978C4">
        <w:rPr>
          <w:rFonts w:hint="cs"/>
          <w:rtl/>
        </w:rPr>
        <w:t>מנהל הפרויקט</w:t>
      </w:r>
      <w:r w:rsidRPr="00C43D51">
        <w:rPr>
          <w:rtl/>
        </w:rPr>
        <w:t xml:space="preserve"> מטעמו אינו תואם את תנאי סעיף </w:t>
      </w:r>
      <w:r>
        <w:rPr>
          <w:cs/>
        </w:rPr>
        <w:t>‎</w:t>
      </w:r>
      <w:r w:rsidR="00D16934">
        <w:rPr>
          <w:cs/>
        </w:rPr>
        <w:t>‎</w:t>
      </w:r>
      <w:r w:rsidR="00D16934">
        <w:t>12.1</w:t>
      </w:r>
      <w:r>
        <w:rPr>
          <w:rFonts w:hint="cs"/>
          <w:rtl/>
        </w:rPr>
        <w:t xml:space="preserve"> </w:t>
      </w:r>
      <w:r w:rsidRPr="00C43D51">
        <w:rPr>
          <w:rtl/>
        </w:rPr>
        <w:t>לעיל, להשלים דרישה זו תוך שנה מיום חתימת ההסכם.</w:t>
      </w:r>
    </w:p>
    <w:p w14:paraId="104CBDFE" w14:textId="3E1D66D2" w:rsidR="00304053" w:rsidRPr="00C43D51" w:rsidRDefault="00304053" w:rsidP="003C139C">
      <w:pPr>
        <w:pStyle w:val="53"/>
        <w:rPr>
          <w:rtl/>
        </w:rPr>
      </w:pPr>
      <w:r w:rsidRPr="00C43D51">
        <w:rPr>
          <w:rtl/>
        </w:rPr>
        <w:t xml:space="preserve">ככל שמקום מושבו הקבוע של </w:t>
      </w:r>
      <w:r w:rsidR="001978C4">
        <w:rPr>
          <w:rFonts w:hint="cs"/>
          <w:rtl/>
        </w:rPr>
        <w:t xml:space="preserve">מנהל הפרויקט </w:t>
      </w:r>
      <w:r w:rsidRPr="00C43D51">
        <w:rPr>
          <w:rtl/>
        </w:rPr>
        <w:t xml:space="preserve">לא יהיה בישראל, </w:t>
      </w:r>
      <w:r w:rsidR="001978C4">
        <w:rPr>
          <w:rFonts w:hint="cs"/>
          <w:rtl/>
        </w:rPr>
        <w:t>מנהל הפרויקט</w:t>
      </w:r>
      <w:r w:rsidRPr="00C43D51">
        <w:rPr>
          <w:rtl/>
        </w:rPr>
        <w:t xml:space="preserve"> יגיע לישראל לצורך מתן שירות בהתאם להסכם זה, על פי דרישת המערך שתועבר זמן סביר מראש ובתדירות סבירה בהתאם לצרכי המערך. יובהר כי כל ההוצאות הכרוכות בהגעה לישראל ושהות בה יהיו על חשבון הספק.</w:t>
      </w:r>
    </w:p>
    <w:p w14:paraId="6B218613" w14:textId="21BD8388" w:rsidR="00304053" w:rsidRPr="00C43D51" w:rsidRDefault="00304053" w:rsidP="003C139C">
      <w:pPr>
        <w:pStyle w:val="53"/>
      </w:pPr>
      <w:r w:rsidRPr="00C43D51">
        <w:rPr>
          <w:rtl/>
        </w:rPr>
        <w:t xml:space="preserve">המערך רשאי לדרוש מהספק להחליף את </w:t>
      </w:r>
      <w:r w:rsidR="001978C4">
        <w:rPr>
          <w:rFonts w:hint="cs"/>
          <w:rtl/>
        </w:rPr>
        <w:t>מנהל הפרויקט</w:t>
      </w:r>
      <w:r w:rsidRPr="00C43D51">
        <w:rPr>
          <w:rtl/>
        </w:rPr>
        <w:t xml:space="preserve">, בכל עת וללא צורך בנימוק הבקשה. </w:t>
      </w:r>
    </w:p>
    <w:p w14:paraId="07F07FE4" w14:textId="0BAE3F87" w:rsidR="00C334F3" w:rsidRPr="009211FB" w:rsidRDefault="00C334F3" w:rsidP="005F1BCE">
      <w:pPr>
        <w:pStyle w:val="30"/>
      </w:pPr>
      <w:bookmarkStart w:id="268" w:name="_Ref125889248"/>
      <w:bookmarkStart w:id="269" w:name="_Ref125977758"/>
      <w:r>
        <w:rPr>
          <w:rFonts w:hint="cs"/>
          <w:rtl/>
        </w:rPr>
        <w:t>צוות</w:t>
      </w:r>
      <w:r w:rsidRPr="00C43D51">
        <w:rPr>
          <w:rtl/>
        </w:rPr>
        <w:t xml:space="preserve"> ה</w:t>
      </w:r>
      <w:r>
        <w:rPr>
          <w:rFonts w:hint="cs"/>
          <w:rtl/>
        </w:rPr>
        <w:t>הטמעה והתמיכה הייעודי</w:t>
      </w:r>
      <w:bookmarkEnd w:id="268"/>
      <w:r w:rsidRPr="00C43D51">
        <w:rPr>
          <w:rtl/>
        </w:rPr>
        <w:t xml:space="preserve"> </w:t>
      </w:r>
      <w:bookmarkEnd w:id="269"/>
    </w:p>
    <w:p w14:paraId="3066F0AC" w14:textId="77777777" w:rsidR="00C334F3" w:rsidRDefault="00C334F3" w:rsidP="009B2FDC">
      <w:pPr>
        <w:pStyle w:val="42"/>
      </w:pPr>
      <w:r w:rsidRPr="00E36E21">
        <w:rPr>
          <w:rFonts w:hint="cs"/>
          <w:rtl/>
        </w:rPr>
        <w:t>צוות</w:t>
      </w:r>
      <w:r w:rsidRPr="00E36E21">
        <w:rPr>
          <w:rtl/>
        </w:rPr>
        <w:t xml:space="preserve"> ה</w:t>
      </w:r>
      <w:r w:rsidRPr="00E36E21">
        <w:rPr>
          <w:rFonts w:hint="cs"/>
          <w:rtl/>
        </w:rPr>
        <w:t>הטמעה והתמיכה הייעודי</w:t>
      </w:r>
      <w:r w:rsidRPr="00E36E21">
        <w:rPr>
          <w:rtl/>
        </w:rPr>
        <w:t xml:space="preserve"> י</w:t>
      </w:r>
      <w:r w:rsidRPr="00E36E21">
        <w:rPr>
          <w:rFonts w:hint="cs"/>
          <w:rtl/>
        </w:rPr>
        <w:t>כלול</w:t>
      </w:r>
      <w:r w:rsidRPr="00E36E21">
        <w:rPr>
          <w:rtl/>
        </w:rPr>
        <w:t xml:space="preserve"> </w:t>
      </w:r>
      <w:r w:rsidRPr="002F47F4">
        <w:rPr>
          <w:rtl/>
        </w:rPr>
        <w:t>עובד</w:t>
      </w:r>
      <w:r w:rsidRPr="002F47F4">
        <w:rPr>
          <w:rFonts w:hint="eastAsia"/>
          <w:rtl/>
        </w:rPr>
        <w:t>י</w:t>
      </w:r>
      <w:r w:rsidRPr="002F47F4">
        <w:rPr>
          <w:rtl/>
        </w:rPr>
        <w:t xml:space="preserve"> המציע ו/או ספק המשנה (כמפורט בתנאי הסף),</w:t>
      </w:r>
      <w:r w:rsidRPr="00E36E21">
        <w:rPr>
          <w:rtl/>
        </w:rPr>
        <w:t xml:space="preserve"> בעל</w:t>
      </w:r>
      <w:r w:rsidRPr="00E36E21">
        <w:rPr>
          <w:rFonts w:hint="cs"/>
          <w:rtl/>
        </w:rPr>
        <w:t>י</w:t>
      </w:r>
      <w:r w:rsidRPr="00E36E21">
        <w:rPr>
          <w:rtl/>
        </w:rPr>
        <w:t xml:space="preserve"> היכרות ברמה גבוהה עם השירות ותכונותיו</w:t>
      </w:r>
      <w:r w:rsidRPr="00E36E21">
        <w:rPr>
          <w:rFonts w:hint="cs"/>
          <w:rtl/>
        </w:rPr>
        <w:t xml:space="preserve">- </w:t>
      </w:r>
    </w:p>
    <w:p w14:paraId="782BBBB7" w14:textId="01E90929" w:rsidR="00C334F3" w:rsidRDefault="00DE7BCC" w:rsidP="003C139C">
      <w:pPr>
        <w:pStyle w:val="53"/>
      </w:pPr>
      <w:r>
        <w:rPr>
          <w:rFonts w:hint="cs"/>
          <w:rtl/>
        </w:rPr>
        <w:t xml:space="preserve">בעל </w:t>
      </w:r>
      <w:r w:rsidR="00C334F3">
        <w:rPr>
          <w:rFonts w:hint="cs"/>
          <w:rtl/>
        </w:rPr>
        <w:t>נסיון של 3 שנים לפחות בעולם תקשורת הנתונים.</w:t>
      </w:r>
    </w:p>
    <w:p w14:paraId="40CD5564" w14:textId="3B224857" w:rsidR="00C334F3" w:rsidRDefault="00DE7BCC" w:rsidP="003C139C">
      <w:pPr>
        <w:pStyle w:val="53"/>
      </w:pPr>
      <w:r>
        <w:rPr>
          <w:rFonts w:hint="cs"/>
          <w:rtl/>
        </w:rPr>
        <w:t>בעל</w:t>
      </w:r>
      <w:r w:rsidR="00470F1A">
        <w:rPr>
          <w:rFonts w:hint="cs"/>
          <w:rtl/>
        </w:rPr>
        <w:t xml:space="preserve"> </w:t>
      </w:r>
      <w:r w:rsidR="00C334F3">
        <w:rPr>
          <w:rFonts w:hint="cs"/>
          <w:rtl/>
        </w:rPr>
        <w:t xml:space="preserve">נסיון של 3 שנים לפחות בעולם ה- </w:t>
      </w:r>
      <w:r w:rsidR="00C334F3">
        <w:t>system</w:t>
      </w:r>
      <w:r w:rsidR="00C334F3">
        <w:rPr>
          <w:rFonts w:hint="cs"/>
          <w:rtl/>
        </w:rPr>
        <w:t>, סביבות מיקרוסופט, לינוקס וענן.</w:t>
      </w:r>
    </w:p>
    <w:p w14:paraId="773ADD54" w14:textId="3FDCAB00" w:rsidR="00C334F3" w:rsidRDefault="00DE7BCC" w:rsidP="003C139C">
      <w:pPr>
        <w:pStyle w:val="53"/>
      </w:pPr>
      <w:r>
        <w:rPr>
          <w:rFonts w:hint="cs"/>
          <w:rtl/>
        </w:rPr>
        <w:t>בעל</w:t>
      </w:r>
      <w:r w:rsidR="00470F1A">
        <w:rPr>
          <w:rFonts w:hint="cs"/>
          <w:rtl/>
        </w:rPr>
        <w:t xml:space="preserve"> </w:t>
      </w:r>
      <w:r w:rsidR="00C334F3">
        <w:rPr>
          <w:rFonts w:hint="cs"/>
          <w:rtl/>
        </w:rPr>
        <w:t>נסיון של 3 שנים לפחות באינטגרציה של פתרונות אבטחת מידע.</w:t>
      </w:r>
    </w:p>
    <w:p w14:paraId="2849D6E1" w14:textId="77777777" w:rsidR="00C334F3" w:rsidRDefault="00C334F3" w:rsidP="003C139C">
      <w:pPr>
        <w:pStyle w:val="53"/>
      </w:pPr>
      <w:r>
        <w:rPr>
          <w:rFonts w:hint="cs"/>
          <w:rtl/>
        </w:rPr>
        <w:t xml:space="preserve">לפחות חבר צוות קבוע אחד, המגיע למערך הסייבר הלאומי ולארגונים המנוהלים, </w:t>
      </w:r>
      <w:r w:rsidRPr="00E36E21">
        <w:rPr>
          <w:rFonts w:hint="cs"/>
          <w:rtl/>
        </w:rPr>
        <w:t>מומח</w:t>
      </w:r>
      <w:r>
        <w:rPr>
          <w:rFonts w:hint="cs"/>
          <w:rtl/>
        </w:rPr>
        <w:t>ה</w:t>
      </w:r>
      <w:r w:rsidRPr="00E36E21">
        <w:rPr>
          <w:rFonts w:hint="cs"/>
          <w:rtl/>
        </w:rPr>
        <w:t xml:space="preserve"> תוכן</w:t>
      </w:r>
      <w:r w:rsidRPr="00E36E21">
        <w:rPr>
          <w:rtl/>
        </w:rPr>
        <w:t xml:space="preserve"> ובעל ניסיון של שנה לפחות </w:t>
      </w:r>
      <w:r>
        <w:rPr>
          <w:rFonts w:hint="cs"/>
          <w:rtl/>
        </w:rPr>
        <w:t xml:space="preserve">בהטמעה, </w:t>
      </w:r>
      <w:r w:rsidRPr="00E36E21">
        <w:rPr>
          <w:rtl/>
        </w:rPr>
        <w:t>בתפעול ותמיכה בשירות</w:t>
      </w:r>
      <w:r w:rsidRPr="00E36E21">
        <w:rPr>
          <w:rFonts w:hint="cs"/>
          <w:rtl/>
        </w:rPr>
        <w:t xml:space="preserve"> </w:t>
      </w:r>
      <w:r>
        <w:rPr>
          <w:rFonts w:hint="cs"/>
          <w:rtl/>
        </w:rPr>
        <w:t xml:space="preserve">בתחום השירות המבוקש במכרז (שירות </w:t>
      </w:r>
      <w:r>
        <w:rPr>
          <w:rFonts w:hint="cs"/>
        </w:rPr>
        <w:t>PDNS</w:t>
      </w:r>
      <w:r>
        <w:rPr>
          <w:rFonts w:hint="cs"/>
          <w:rtl/>
        </w:rPr>
        <w:t>)</w:t>
      </w:r>
      <w:r w:rsidRPr="00E36E21">
        <w:rPr>
          <w:rFonts w:hint="cs"/>
          <w:rtl/>
        </w:rPr>
        <w:t>.</w:t>
      </w:r>
    </w:p>
    <w:p w14:paraId="33C536DA" w14:textId="77777777" w:rsidR="00C334F3" w:rsidRDefault="00C334F3" w:rsidP="003C139C">
      <w:pPr>
        <w:pStyle w:val="53"/>
      </w:pPr>
      <w:r>
        <w:rPr>
          <w:rFonts w:hint="cs"/>
          <w:rtl/>
        </w:rPr>
        <w:t xml:space="preserve">יתרון לבעלי הסמכות בינלאומיות בתחום תקשורת נתונים, </w:t>
      </w:r>
      <w:r>
        <w:t>system</w:t>
      </w:r>
      <w:r>
        <w:rPr>
          <w:rFonts w:hint="cs"/>
          <w:rtl/>
        </w:rPr>
        <w:t>, סייבר.</w:t>
      </w:r>
    </w:p>
    <w:p w14:paraId="4427CC28" w14:textId="04D44556" w:rsidR="00C334F3" w:rsidRDefault="00C334F3" w:rsidP="009B2FDC">
      <w:pPr>
        <w:pStyle w:val="42"/>
      </w:pPr>
      <w:r w:rsidRPr="00E36E21">
        <w:rPr>
          <w:rFonts w:hint="cs"/>
          <w:rtl/>
        </w:rPr>
        <w:lastRenderedPageBreak/>
        <w:t>הצוות</w:t>
      </w:r>
      <w:r>
        <w:rPr>
          <w:rFonts w:hint="cs"/>
          <w:rtl/>
        </w:rPr>
        <w:t>,</w:t>
      </w:r>
      <w:r w:rsidRPr="00E36E21">
        <w:rPr>
          <w:rFonts w:hint="cs"/>
          <w:rtl/>
        </w:rPr>
        <w:t xml:space="preserve"> </w:t>
      </w:r>
      <w:r>
        <w:rPr>
          <w:rFonts w:hint="cs"/>
          <w:rtl/>
        </w:rPr>
        <w:t>ש</w:t>
      </w:r>
      <w:r w:rsidRPr="00E36E21">
        <w:rPr>
          <w:rFonts w:hint="cs"/>
          <w:rtl/>
        </w:rPr>
        <w:t xml:space="preserve">יורכב </w:t>
      </w:r>
      <w:r w:rsidRPr="002F47F4">
        <w:rPr>
          <w:rFonts w:hint="eastAsia"/>
          <w:rtl/>
        </w:rPr>
        <w:t>בכמות</w:t>
      </w:r>
      <w:r w:rsidRPr="002F47F4">
        <w:rPr>
          <w:rtl/>
        </w:rPr>
        <w:t xml:space="preserve"> </w:t>
      </w:r>
      <w:r w:rsidRPr="002F47F4">
        <w:rPr>
          <w:rFonts w:hint="eastAsia"/>
          <w:rtl/>
        </w:rPr>
        <w:t>מספקת</w:t>
      </w:r>
      <w:r w:rsidRPr="002F47F4">
        <w:rPr>
          <w:rtl/>
        </w:rPr>
        <w:t xml:space="preserve"> ובכל מקרה לא פחות מ</w:t>
      </w:r>
      <w:r w:rsidR="001978C4">
        <w:rPr>
          <w:rFonts w:hint="cs"/>
          <w:rtl/>
        </w:rPr>
        <w:t xml:space="preserve">איש </w:t>
      </w:r>
      <w:r w:rsidRPr="002F47F4">
        <w:rPr>
          <w:rtl/>
        </w:rPr>
        <w:t>צוות</w:t>
      </w:r>
      <w:r w:rsidR="001978C4">
        <w:rPr>
          <w:rFonts w:hint="cs"/>
          <w:rtl/>
        </w:rPr>
        <w:t xml:space="preserve"> אחד</w:t>
      </w:r>
      <w:r w:rsidRPr="002F47F4">
        <w:rPr>
          <w:rtl/>
        </w:rPr>
        <w:t xml:space="preserve">, יספקו שירותי הטמעה ותמיכה </w:t>
      </w:r>
      <w:r w:rsidRPr="00E36E21">
        <w:rPr>
          <w:rFonts w:hint="cs"/>
          <w:rtl/>
        </w:rPr>
        <w:t>שוטפת כולל תמיכה בשירות עצמו ו</w:t>
      </w:r>
      <w:r>
        <w:rPr>
          <w:rFonts w:hint="cs"/>
          <w:rtl/>
        </w:rPr>
        <w:t>בממשקי</w:t>
      </w:r>
      <w:r w:rsidRPr="00E36E21">
        <w:rPr>
          <w:rFonts w:hint="cs"/>
          <w:rtl/>
        </w:rPr>
        <w:t xml:space="preserve"> הניהול שלו, </w:t>
      </w:r>
      <w:r>
        <w:rPr>
          <w:rFonts w:hint="cs"/>
          <w:rtl/>
        </w:rPr>
        <w:t>כמפורט במכרז זה. השירותים יסופק</w:t>
      </w:r>
      <w:r w:rsidR="001978C4">
        <w:rPr>
          <w:rFonts w:hint="cs"/>
          <w:rtl/>
        </w:rPr>
        <w:t>ו</w:t>
      </w:r>
      <w:r>
        <w:rPr>
          <w:rFonts w:hint="cs"/>
          <w:rtl/>
        </w:rPr>
        <w:t xml:space="preserve"> </w:t>
      </w:r>
      <w:r w:rsidRPr="00E36E21">
        <w:rPr>
          <w:rFonts w:hint="cs"/>
          <w:rtl/>
        </w:rPr>
        <w:t xml:space="preserve">למערך </w:t>
      </w:r>
      <w:r>
        <w:rPr>
          <w:rFonts w:hint="cs"/>
          <w:rtl/>
        </w:rPr>
        <w:t xml:space="preserve">הסייבר הלאומי </w:t>
      </w:r>
      <w:r w:rsidRPr="00E36E21">
        <w:rPr>
          <w:rFonts w:hint="cs"/>
          <w:rtl/>
        </w:rPr>
        <w:t xml:space="preserve">ולכלל הארגונים </w:t>
      </w:r>
      <w:r>
        <w:rPr>
          <w:rFonts w:hint="cs"/>
          <w:rtl/>
        </w:rPr>
        <w:t xml:space="preserve">המנוהלים </w:t>
      </w:r>
      <w:r w:rsidRPr="00E36E21">
        <w:rPr>
          <w:rFonts w:hint="cs"/>
          <w:rtl/>
        </w:rPr>
        <w:t>המקבלים שירות בהתאם למכרז זה.</w:t>
      </w:r>
    </w:p>
    <w:p w14:paraId="45D00694" w14:textId="755C77E7" w:rsidR="00C334F3" w:rsidRDefault="00C334F3" w:rsidP="009B2FDC">
      <w:pPr>
        <w:pStyle w:val="42"/>
      </w:pPr>
      <w:r>
        <w:rPr>
          <w:rFonts w:hint="cs"/>
          <w:rtl/>
        </w:rPr>
        <w:t xml:space="preserve">הצוות יספק שרותי הטמעה </w:t>
      </w:r>
      <w:r w:rsidR="00073B98">
        <w:rPr>
          <w:rFonts w:hint="cs"/>
          <w:rtl/>
        </w:rPr>
        <w:t>ל</w:t>
      </w:r>
      <w:r>
        <w:rPr>
          <w:rFonts w:hint="cs"/>
          <w:rtl/>
        </w:rPr>
        <w:t>מערך הסייבר הלאומי וארגונים המנוהלים ושירותי תמיכה באופן פיזי או מרחוק, בהתאם לצורך ולמענה הנדרש ובתיאום עם מערך הסייבר הלאומי ועם הארגונים המנוהלים הרלוונטיים</w:t>
      </w:r>
      <w:r w:rsidR="00470F1A">
        <w:rPr>
          <w:rFonts w:hint="cs"/>
          <w:rtl/>
        </w:rPr>
        <w:t>.</w:t>
      </w:r>
    </w:p>
    <w:p w14:paraId="66C9AE83" w14:textId="1AAE58AA" w:rsidR="00C334F3" w:rsidRPr="009A43FB" w:rsidRDefault="00C334F3" w:rsidP="009B2FDC">
      <w:pPr>
        <w:pStyle w:val="42"/>
      </w:pPr>
      <w:r w:rsidRPr="0031669F">
        <w:rPr>
          <w:rFonts w:hint="eastAsia"/>
          <w:rtl/>
        </w:rPr>
        <w:t>צוות</w:t>
      </w:r>
      <w:r w:rsidRPr="0031669F">
        <w:rPr>
          <w:rtl/>
        </w:rPr>
        <w:t xml:space="preserve"> </w:t>
      </w:r>
      <w:r w:rsidRPr="0031669F">
        <w:rPr>
          <w:rFonts w:hint="eastAsia"/>
          <w:rtl/>
        </w:rPr>
        <w:t>ההטמעה</w:t>
      </w:r>
      <w:r w:rsidRPr="0031669F">
        <w:rPr>
          <w:rtl/>
        </w:rPr>
        <w:t xml:space="preserve"> </w:t>
      </w:r>
      <w:r w:rsidRPr="0031669F">
        <w:rPr>
          <w:rFonts w:hint="eastAsia"/>
          <w:rtl/>
        </w:rPr>
        <w:t>והתמיכה</w:t>
      </w:r>
      <w:r w:rsidRPr="0031669F">
        <w:rPr>
          <w:rtl/>
        </w:rPr>
        <w:t xml:space="preserve"> </w:t>
      </w:r>
      <w:r w:rsidRPr="0031669F">
        <w:rPr>
          <w:rFonts w:hint="eastAsia"/>
          <w:rtl/>
        </w:rPr>
        <w:t>יידרש</w:t>
      </w:r>
      <w:r w:rsidR="00A37E8A">
        <w:rPr>
          <w:rFonts w:hint="cs"/>
          <w:rtl/>
        </w:rPr>
        <w:t>, לסייע</w:t>
      </w:r>
      <w:r w:rsidRPr="009A43FB">
        <w:rPr>
          <w:rtl/>
        </w:rPr>
        <w:t xml:space="preserve"> </w:t>
      </w:r>
      <w:r w:rsidRPr="009A43FB">
        <w:rPr>
          <w:rFonts w:hint="eastAsia"/>
          <w:rtl/>
        </w:rPr>
        <w:t>בביצוע</w:t>
      </w:r>
      <w:r w:rsidRPr="009A43FB">
        <w:rPr>
          <w:rtl/>
        </w:rPr>
        <w:t xml:space="preserve"> </w:t>
      </w:r>
      <w:r w:rsidRPr="009A43FB">
        <w:rPr>
          <w:rFonts w:hint="eastAsia"/>
          <w:rtl/>
        </w:rPr>
        <w:t>פעולות</w:t>
      </w:r>
      <w:r w:rsidRPr="009A43FB">
        <w:rPr>
          <w:rtl/>
        </w:rPr>
        <w:t xml:space="preserve"> </w:t>
      </w:r>
      <w:r w:rsidRPr="009A43FB">
        <w:rPr>
          <w:rFonts w:hint="eastAsia"/>
          <w:rtl/>
        </w:rPr>
        <w:t>אינטגרציה</w:t>
      </w:r>
      <w:r w:rsidRPr="009A43FB">
        <w:rPr>
          <w:rtl/>
        </w:rPr>
        <w:t xml:space="preserve"> משלימות ב</w:t>
      </w:r>
      <w:r>
        <w:rPr>
          <w:rFonts w:hint="cs"/>
          <w:rtl/>
        </w:rPr>
        <w:t>אתרי</w:t>
      </w:r>
      <w:r w:rsidRPr="009A43FB">
        <w:rPr>
          <w:rtl/>
        </w:rPr>
        <w:t xml:space="preserve"> הלקוחות דוגמת:</w:t>
      </w:r>
    </w:p>
    <w:p w14:paraId="6238BD1E" w14:textId="77777777" w:rsidR="00C334F3" w:rsidRDefault="00C334F3" w:rsidP="003C139C">
      <w:pPr>
        <w:pStyle w:val="53"/>
      </w:pPr>
      <w:r>
        <w:rPr>
          <w:rFonts w:hint="cs"/>
          <w:rtl/>
        </w:rPr>
        <w:t xml:space="preserve">התקנת </w:t>
      </w:r>
      <w:r>
        <w:t xml:space="preserve">Virtual </w:t>
      </w:r>
      <w:r>
        <w:rPr>
          <w:rFonts w:hint="cs"/>
        </w:rPr>
        <w:t>A</w:t>
      </w:r>
      <w:r>
        <w:t>ppliance \ Roaming Clients</w:t>
      </w:r>
      <w:r>
        <w:rPr>
          <w:rFonts w:hint="cs"/>
          <w:rtl/>
        </w:rPr>
        <w:t xml:space="preserve"> אצל הלקוח.</w:t>
      </w:r>
    </w:p>
    <w:p w14:paraId="35BC0675" w14:textId="40575FCC" w:rsidR="00C334F3" w:rsidRPr="00A75CEF" w:rsidRDefault="00C334F3" w:rsidP="003C139C">
      <w:pPr>
        <w:pStyle w:val="53"/>
        <w:rPr>
          <w:rtl/>
        </w:rPr>
      </w:pPr>
      <w:r w:rsidRPr="00A75CEF">
        <w:rPr>
          <w:rtl/>
        </w:rPr>
        <w:t xml:space="preserve">חסימת הגישה של עמדות הקצה לאינטרנט באמצעות פרוטוקול </w:t>
      </w:r>
      <w:r w:rsidRPr="00A75CEF">
        <w:t>DNS</w:t>
      </w:r>
      <w:r w:rsidRPr="00A75CEF">
        <w:rPr>
          <w:rtl/>
        </w:rPr>
        <w:t xml:space="preserve"> מסורתי</w:t>
      </w:r>
      <w:r w:rsidR="00470F1A">
        <w:rPr>
          <w:rtl/>
        </w:rPr>
        <w:t>.</w:t>
      </w:r>
    </w:p>
    <w:p w14:paraId="09509930" w14:textId="77777777" w:rsidR="00C334F3" w:rsidRPr="00A75CEF" w:rsidRDefault="00C334F3" w:rsidP="003C139C">
      <w:pPr>
        <w:pStyle w:val="53"/>
        <w:rPr>
          <w:rtl/>
        </w:rPr>
      </w:pPr>
      <w:r w:rsidRPr="00A75CEF">
        <w:rPr>
          <w:rtl/>
        </w:rPr>
        <w:t xml:space="preserve">חסימת הגישה של עמדות הקצה לאינטרנט באמצעות פרוטוקול </w:t>
      </w:r>
      <w:r w:rsidRPr="00A75CEF">
        <w:t>DoH</w:t>
      </w:r>
      <w:r w:rsidRPr="00A75CEF">
        <w:rPr>
          <w:rtl/>
        </w:rPr>
        <w:t>.</w:t>
      </w:r>
    </w:p>
    <w:p w14:paraId="74118261" w14:textId="5370281F" w:rsidR="00C334F3" w:rsidRPr="00A75CEF" w:rsidRDefault="00C334F3" w:rsidP="003C139C">
      <w:pPr>
        <w:pStyle w:val="53"/>
        <w:rPr>
          <w:rtl/>
        </w:rPr>
      </w:pPr>
      <w:r w:rsidRPr="00A75CEF">
        <w:rPr>
          <w:rtl/>
        </w:rPr>
        <w:t xml:space="preserve">חסימת הגישה של עמדות הקצה לאינטרנט באמצעות פרוטוקול </w:t>
      </w:r>
      <w:r w:rsidRPr="00A75CEF">
        <w:t>DoT</w:t>
      </w:r>
      <w:r w:rsidR="00470F1A">
        <w:rPr>
          <w:rtl/>
        </w:rPr>
        <w:t>.</w:t>
      </w:r>
    </w:p>
    <w:p w14:paraId="5EC3A910" w14:textId="77777777" w:rsidR="00C334F3" w:rsidRPr="00A75CEF" w:rsidRDefault="00C334F3" w:rsidP="003C139C">
      <w:pPr>
        <w:pStyle w:val="53"/>
        <w:rPr>
          <w:rtl/>
        </w:rPr>
      </w:pPr>
      <w:r w:rsidRPr="00A75CEF">
        <w:rPr>
          <w:rtl/>
        </w:rPr>
        <w:t xml:space="preserve">חסימת הגישה של עמדות הקצה לשרתי </w:t>
      </w:r>
      <w:r w:rsidRPr="00A75CEF">
        <w:t>DNS</w:t>
      </w:r>
      <w:r w:rsidRPr="00A75CEF">
        <w:rPr>
          <w:rtl/>
        </w:rPr>
        <w:t xml:space="preserve"> מסורתיים וציבוריים באינטרנט (דוגמת </w:t>
      </w:r>
      <w:r w:rsidRPr="00A75CEF">
        <w:t>PUBLIC RESOLVERS</w:t>
      </w:r>
      <w:r w:rsidRPr="00A75CEF">
        <w:rPr>
          <w:rtl/>
        </w:rPr>
        <w:t xml:space="preserve"> וכדומה).</w:t>
      </w:r>
    </w:p>
    <w:p w14:paraId="1339C553" w14:textId="77777777" w:rsidR="00C334F3" w:rsidRPr="00A75CEF" w:rsidRDefault="00C334F3" w:rsidP="003C139C">
      <w:pPr>
        <w:pStyle w:val="53"/>
        <w:rPr>
          <w:rtl/>
        </w:rPr>
      </w:pPr>
      <w:r w:rsidRPr="00A75CEF">
        <w:rPr>
          <w:rtl/>
        </w:rPr>
        <w:t xml:space="preserve">חסימת הגישה של עמדות הקצה לשרתי </w:t>
      </w:r>
      <w:r w:rsidRPr="00A75CEF">
        <w:t>DoH</w:t>
      </w:r>
      <w:r w:rsidRPr="00A75CEF">
        <w:rPr>
          <w:rtl/>
        </w:rPr>
        <w:t xml:space="preserve"> ציבוריים באינטרנט (דוגמת </w:t>
      </w:r>
      <w:r w:rsidRPr="00A75CEF">
        <w:t>PUBLIC RESOLVERS</w:t>
      </w:r>
      <w:r w:rsidRPr="00A75CEF">
        <w:rPr>
          <w:rtl/>
        </w:rPr>
        <w:t xml:space="preserve"> וכדומה).</w:t>
      </w:r>
    </w:p>
    <w:p w14:paraId="2A53B3F5" w14:textId="77777777" w:rsidR="00C334F3" w:rsidRPr="00A75CEF" w:rsidRDefault="00C334F3" w:rsidP="003C139C">
      <w:pPr>
        <w:pStyle w:val="53"/>
        <w:rPr>
          <w:rtl/>
        </w:rPr>
      </w:pPr>
      <w:r w:rsidRPr="00A75CEF">
        <w:rPr>
          <w:rtl/>
        </w:rPr>
        <w:t xml:space="preserve">חסימת הגישה של עמדות הקצה לשרתי </w:t>
      </w:r>
      <w:r w:rsidRPr="00A75CEF">
        <w:t>DoT</w:t>
      </w:r>
      <w:r w:rsidRPr="00A75CEF">
        <w:rPr>
          <w:rtl/>
        </w:rPr>
        <w:t xml:space="preserve"> ציבוריים באינטרנט (דוגמת </w:t>
      </w:r>
      <w:r w:rsidRPr="00A75CEF">
        <w:t>PUBLIC RESOLVERS</w:t>
      </w:r>
      <w:r w:rsidRPr="00A75CEF">
        <w:rPr>
          <w:rtl/>
        </w:rPr>
        <w:t xml:space="preserve"> וכדומה).</w:t>
      </w:r>
    </w:p>
    <w:p w14:paraId="682B7752" w14:textId="77777777" w:rsidR="00C334F3" w:rsidRPr="00A75CEF" w:rsidRDefault="00C334F3" w:rsidP="003C139C">
      <w:pPr>
        <w:pStyle w:val="53"/>
        <w:rPr>
          <w:rtl/>
        </w:rPr>
      </w:pPr>
      <w:r w:rsidRPr="00A75CEF">
        <w:rPr>
          <w:rtl/>
        </w:rPr>
        <w:t>חסימת יכולת משתמש ו/או אפליקציה לשנות את הגדרות שרת ה-</w:t>
      </w:r>
      <w:r w:rsidRPr="00A75CEF">
        <w:t>DNS</w:t>
      </w:r>
      <w:r w:rsidRPr="00A75CEF">
        <w:rPr>
          <w:rtl/>
        </w:rPr>
        <w:t xml:space="preserve"> הארגוני (לרבות </w:t>
      </w:r>
      <w:r w:rsidRPr="00A75CEF">
        <w:t>DoH, DoT</w:t>
      </w:r>
      <w:r w:rsidRPr="00A75CEF">
        <w:rPr>
          <w:rtl/>
        </w:rPr>
        <w:t xml:space="preserve"> וכדומה) בעמדת הקצה.</w:t>
      </w:r>
    </w:p>
    <w:p w14:paraId="668D8344" w14:textId="77777777" w:rsidR="00C334F3" w:rsidRPr="009A43FB" w:rsidRDefault="00C334F3" w:rsidP="003C139C">
      <w:pPr>
        <w:pStyle w:val="53"/>
      </w:pPr>
      <w:r w:rsidRPr="00A75CEF">
        <w:rPr>
          <w:rtl/>
        </w:rPr>
        <w:t>הוספת חוקים רלוונטיים ל</w:t>
      </w:r>
      <w:r>
        <w:rPr>
          <w:rFonts w:hint="cs"/>
          <w:rtl/>
        </w:rPr>
        <w:t>מנגנון</w:t>
      </w:r>
      <w:r w:rsidRPr="00A75CEF">
        <w:rPr>
          <w:rtl/>
        </w:rPr>
        <w:t xml:space="preserve"> הניטור </w:t>
      </w:r>
      <w:r>
        <w:rPr>
          <w:rFonts w:hint="cs"/>
          <w:rtl/>
        </w:rPr>
        <w:t>הארגוני (</w:t>
      </w:r>
      <w:r>
        <w:t>SIEM/SOC</w:t>
      </w:r>
      <w:r>
        <w:rPr>
          <w:rFonts w:hint="cs"/>
          <w:rtl/>
        </w:rPr>
        <w:t xml:space="preserve">) </w:t>
      </w:r>
      <w:r w:rsidRPr="00A75CEF">
        <w:rPr>
          <w:rtl/>
        </w:rPr>
        <w:t>במטרה לאתר ניסיונות גישה חריג</w:t>
      </w:r>
      <w:r>
        <w:rPr>
          <w:rFonts w:hint="cs"/>
          <w:rtl/>
        </w:rPr>
        <w:t>ים</w:t>
      </w:r>
      <w:r w:rsidRPr="00A75CEF">
        <w:rPr>
          <w:rtl/>
        </w:rPr>
        <w:t>.</w:t>
      </w:r>
    </w:p>
    <w:p w14:paraId="5DF1B8EB" w14:textId="77777777" w:rsidR="00C334F3" w:rsidRPr="009A43FB" w:rsidRDefault="00C334F3" w:rsidP="003C139C">
      <w:pPr>
        <w:pStyle w:val="53"/>
      </w:pPr>
      <w:r w:rsidRPr="009A43FB">
        <w:rPr>
          <w:rFonts w:hint="eastAsia"/>
          <w:rtl/>
        </w:rPr>
        <w:t>אחר</w:t>
      </w:r>
      <w:r w:rsidRPr="009A43FB">
        <w:rPr>
          <w:rtl/>
        </w:rPr>
        <w:t>.</w:t>
      </w:r>
    </w:p>
    <w:p w14:paraId="20560FE6" w14:textId="2D93100F" w:rsidR="00C334F3" w:rsidRPr="000124E8" w:rsidRDefault="00C334F3" w:rsidP="009B2FDC">
      <w:pPr>
        <w:pStyle w:val="42"/>
      </w:pPr>
      <w:r w:rsidRPr="000124E8">
        <w:rPr>
          <w:rFonts w:hint="eastAsia"/>
          <w:rtl/>
        </w:rPr>
        <w:t>הצוות</w:t>
      </w:r>
      <w:r w:rsidRPr="000124E8">
        <w:rPr>
          <w:rtl/>
        </w:rPr>
        <w:t xml:space="preserve"> נדרש לספק שירותי הטמעה ותמיכה באופן שוטף ע"פ המפורט </w:t>
      </w:r>
      <w:r w:rsidR="00073B98" w:rsidRPr="000124E8">
        <w:rPr>
          <w:rFonts w:hint="eastAsia"/>
          <w:rtl/>
        </w:rPr>
        <w:t>במכרז</w:t>
      </w:r>
      <w:r w:rsidR="00073B98" w:rsidRPr="000124E8">
        <w:rPr>
          <w:rtl/>
        </w:rPr>
        <w:t xml:space="preserve"> </w:t>
      </w:r>
      <w:r w:rsidRPr="000124E8">
        <w:rPr>
          <w:rFonts w:hint="eastAsia"/>
          <w:rtl/>
        </w:rPr>
        <w:t>זה</w:t>
      </w:r>
      <w:r w:rsidR="00417987">
        <w:rPr>
          <w:rFonts w:hint="cs"/>
          <w:rtl/>
        </w:rPr>
        <w:t>.</w:t>
      </w:r>
    </w:p>
    <w:p w14:paraId="20ACBA95" w14:textId="77777777" w:rsidR="00C334F3" w:rsidRPr="000124E8" w:rsidRDefault="00C334F3" w:rsidP="009B2FDC">
      <w:pPr>
        <w:pStyle w:val="42"/>
      </w:pPr>
      <w:r w:rsidRPr="000124E8">
        <w:rPr>
          <w:rFonts w:hint="eastAsia"/>
          <w:rtl/>
        </w:rPr>
        <w:t>הצוות</w:t>
      </w:r>
      <w:r w:rsidRPr="000124E8">
        <w:rPr>
          <w:rtl/>
        </w:rPr>
        <w:t xml:space="preserve"> נדרש לספק שירותים בשפה האנגלית לפחות, וכן תהיה העדפה לחברי צוות שיספקו שירות בשפה </w:t>
      </w:r>
      <w:r w:rsidRPr="000124E8">
        <w:rPr>
          <w:rFonts w:hint="eastAsia"/>
          <w:rtl/>
        </w:rPr>
        <w:t>העברית</w:t>
      </w:r>
      <w:r w:rsidRPr="000124E8">
        <w:rPr>
          <w:rtl/>
        </w:rPr>
        <w:t>.</w:t>
      </w:r>
    </w:p>
    <w:p w14:paraId="1D7E994F" w14:textId="77777777" w:rsidR="00C334F3" w:rsidRPr="00C43D51" w:rsidRDefault="00C334F3" w:rsidP="009B2FDC">
      <w:pPr>
        <w:pStyle w:val="42"/>
      </w:pPr>
      <w:r>
        <w:rPr>
          <w:rFonts w:hint="cs"/>
          <w:rtl/>
        </w:rPr>
        <w:t>על הספק לוודא כי הצוות</w:t>
      </w:r>
      <w:r w:rsidRPr="00C43D51">
        <w:rPr>
          <w:rtl/>
        </w:rPr>
        <w:t xml:space="preserve"> מיודע על כלל התקלות הנפתחות על ידי המערך הסייבר הלאומי </w:t>
      </w:r>
      <w:r w:rsidRPr="000124E8">
        <w:rPr>
          <w:rFonts w:hint="eastAsia"/>
          <w:rtl/>
        </w:rPr>
        <w:t>וכלל</w:t>
      </w:r>
      <w:r w:rsidRPr="000124E8">
        <w:rPr>
          <w:rtl/>
        </w:rPr>
        <w:t xml:space="preserve"> </w:t>
      </w:r>
      <w:r w:rsidRPr="000124E8">
        <w:rPr>
          <w:rFonts w:hint="eastAsia"/>
          <w:rtl/>
        </w:rPr>
        <w:t>הארגונים</w:t>
      </w:r>
      <w:r w:rsidRPr="000124E8">
        <w:rPr>
          <w:rtl/>
        </w:rPr>
        <w:t xml:space="preserve"> </w:t>
      </w:r>
      <w:r w:rsidRPr="000124E8">
        <w:rPr>
          <w:rFonts w:hint="eastAsia"/>
          <w:rtl/>
        </w:rPr>
        <w:t>המנוהלים</w:t>
      </w:r>
      <w:r w:rsidRPr="000124E8">
        <w:rPr>
          <w:rtl/>
        </w:rPr>
        <w:t xml:space="preserve"> </w:t>
      </w:r>
      <w:r w:rsidRPr="000124E8">
        <w:rPr>
          <w:rFonts w:hint="eastAsia"/>
          <w:rtl/>
        </w:rPr>
        <w:t>שמקבלים</w:t>
      </w:r>
      <w:r w:rsidRPr="000124E8">
        <w:rPr>
          <w:rtl/>
        </w:rPr>
        <w:t xml:space="preserve"> </w:t>
      </w:r>
      <w:r w:rsidRPr="000124E8">
        <w:rPr>
          <w:rFonts w:hint="eastAsia"/>
          <w:rtl/>
        </w:rPr>
        <w:t>את</w:t>
      </w:r>
      <w:r w:rsidRPr="000124E8">
        <w:rPr>
          <w:rtl/>
        </w:rPr>
        <w:t xml:space="preserve"> </w:t>
      </w:r>
      <w:r w:rsidRPr="000124E8">
        <w:rPr>
          <w:rFonts w:hint="eastAsia"/>
          <w:rtl/>
        </w:rPr>
        <w:t>השירות</w:t>
      </w:r>
      <w:r w:rsidRPr="000124E8">
        <w:rPr>
          <w:rtl/>
        </w:rPr>
        <w:t xml:space="preserve"> </w:t>
      </w:r>
      <w:r w:rsidRPr="000124E8">
        <w:rPr>
          <w:rFonts w:hint="eastAsia"/>
          <w:rtl/>
        </w:rPr>
        <w:t>במסגרת</w:t>
      </w:r>
      <w:r w:rsidRPr="000124E8">
        <w:rPr>
          <w:rtl/>
        </w:rPr>
        <w:t xml:space="preserve"> </w:t>
      </w:r>
      <w:r w:rsidRPr="000124E8">
        <w:rPr>
          <w:rFonts w:hint="eastAsia"/>
          <w:rtl/>
        </w:rPr>
        <w:t>מכרז</w:t>
      </w:r>
      <w:r w:rsidRPr="000124E8">
        <w:rPr>
          <w:rtl/>
        </w:rPr>
        <w:t xml:space="preserve"> </w:t>
      </w:r>
      <w:r w:rsidRPr="000124E8">
        <w:rPr>
          <w:rFonts w:hint="eastAsia"/>
          <w:rtl/>
        </w:rPr>
        <w:t>זה</w:t>
      </w:r>
      <w:r>
        <w:rPr>
          <w:rFonts w:hint="cs"/>
          <w:rtl/>
        </w:rPr>
        <w:t xml:space="preserve"> </w:t>
      </w:r>
      <w:r w:rsidRPr="00C43D51">
        <w:rPr>
          <w:rtl/>
        </w:rPr>
        <w:t xml:space="preserve">ובמידת הצורך </w:t>
      </w:r>
      <w:r>
        <w:rPr>
          <w:rFonts w:hint="cs"/>
          <w:rtl/>
        </w:rPr>
        <w:t xml:space="preserve">על הצוות </w:t>
      </w:r>
      <w:r w:rsidRPr="00C43D51">
        <w:rPr>
          <w:rtl/>
        </w:rPr>
        <w:t xml:space="preserve">לבצע אסקלציה פנימית. </w:t>
      </w:r>
    </w:p>
    <w:p w14:paraId="1CCC2180" w14:textId="77777777" w:rsidR="00C334F3" w:rsidRPr="00CD5F5B" w:rsidRDefault="00C334F3" w:rsidP="009B2FDC">
      <w:pPr>
        <w:pStyle w:val="42"/>
      </w:pPr>
      <w:r>
        <w:rPr>
          <w:rFonts w:hint="cs"/>
          <w:rtl/>
        </w:rPr>
        <w:t>הצוות</w:t>
      </w:r>
      <w:r w:rsidRPr="00C43D51">
        <w:rPr>
          <w:rtl/>
        </w:rPr>
        <w:t xml:space="preserve"> נדרש לתכלל את פעילות ניהול השירות</w:t>
      </w:r>
      <w:r>
        <w:rPr>
          <w:rFonts w:hint="cs"/>
          <w:rtl/>
        </w:rPr>
        <w:t>, הטמעתו</w:t>
      </w:r>
      <w:r w:rsidRPr="00C43D51">
        <w:rPr>
          <w:rtl/>
        </w:rPr>
        <w:t xml:space="preserve"> והתמיכה אל מול מערך הסייבר הלאומי</w:t>
      </w:r>
      <w:r>
        <w:rPr>
          <w:rFonts w:hint="cs"/>
          <w:rtl/>
        </w:rPr>
        <w:t xml:space="preserve"> ואל מול הארגונים המנוהלים הרלוונטיים </w:t>
      </w:r>
      <w:r w:rsidRPr="00C43D51">
        <w:rPr>
          <w:rtl/>
        </w:rPr>
        <w:t>וביניהם נושאים פונקציונליים הקשורים ל</w:t>
      </w:r>
      <w:r>
        <w:rPr>
          <w:rFonts w:hint="cs"/>
          <w:rtl/>
        </w:rPr>
        <w:t>שירו</w:t>
      </w:r>
      <w:r w:rsidRPr="00C43D51">
        <w:rPr>
          <w:rtl/>
        </w:rPr>
        <w:t xml:space="preserve">ת לדוגמא: בקשות להוספת </w:t>
      </w:r>
      <w:r>
        <w:rPr>
          <w:rFonts w:hint="cs"/>
          <w:rtl/>
        </w:rPr>
        <w:t>פידים מודיעיניים, בקשות לשינוי אלגוריתמי החסימה</w:t>
      </w:r>
      <w:r w:rsidRPr="00C43D51">
        <w:rPr>
          <w:rtl/>
        </w:rPr>
        <w:t xml:space="preserve">, בקשות לדוחות ייעודיים, השלמה או תיאום של הדרכות, </w:t>
      </w:r>
      <w:r>
        <w:rPr>
          <w:rFonts w:hint="cs"/>
          <w:rtl/>
        </w:rPr>
        <w:t xml:space="preserve">העברת הדרכות פונקציונאליות בהתאם לשאלות/בקשות שעולות מהמשתמשים, </w:t>
      </w:r>
      <w:r w:rsidRPr="00C43D51">
        <w:rPr>
          <w:rtl/>
        </w:rPr>
        <w:lastRenderedPageBreak/>
        <w:t>הפעלת שעות שירותים מקצועיים בהתאם לצורך ולהסכם</w:t>
      </w:r>
      <w:r>
        <w:rPr>
          <w:rFonts w:hint="cs"/>
          <w:rtl/>
        </w:rPr>
        <w:t>, פעילויות הדרכה, תפעול ותמיכה בארגונים המתחברים לשירות במסגרת מכרז זה (כחלק ממעטפת השירות הניתנת ע"י המציע למערך ולארגונים שיתחברו לשירות), איסוף משובים, חיוביים ושליליים, מהלקוחות (ארגונים מנוהלים ומשתמשים בודדים), איסוף דרישות לשיפור ושדרוג עתידיים של השירות ועוד</w:t>
      </w:r>
      <w:r w:rsidRPr="00C43D51">
        <w:rPr>
          <w:rtl/>
        </w:rPr>
        <w:t xml:space="preserve">. </w:t>
      </w:r>
      <w:r>
        <w:rPr>
          <w:rFonts w:hint="cs"/>
          <w:rtl/>
        </w:rPr>
        <w:t xml:space="preserve">הצוות יהיה הגורם האחראי על הטמעת השירות באופן פעיל ושוטף כולל עדכונים לאורך זמן עבור </w:t>
      </w:r>
      <w:r w:rsidRPr="00CD5F5B">
        <w:rPr>
          <w:rFonts w:hint="eastAsia"/>
          <w:rtl/>
        </w:rPr>
        <w:t>המשתמשים</w:t>
      </w:r>
      <w:r w:rsidRPr="00CD5F5B">
        <w:rPr>
          <w:rtl/>
        </w:rPr>
        <w:t xml:space="preserve">, </w:t>
      </w:r>
      <w:r w:rsidRPr="00CD5F5B">
        <w:rPr>
          <w:rFonts w:hint="eastAsia"/>
          <w:rtl/>
        </w:rPr>
        <w:t>בתיאום</w:t>
      </w:r>
      <w:r w:rsidRPr="00CD5F5B">
        <w:rPr>
          <w:rtl/>
        </w:rPr>
        <w:t xml:space="preserve"> </w:t>
      </w:r>
      <w:r w:rsidRPr="00CD5F5B">
        <w:rPr>
          <w:rFonts w:hint="eastAsia"/>
          <w:rtl/>
        </w:rPr>
        <w:t>ובבקרה</w:t>
      </w:r>
      <w:r w:rsidRPr="00CD5F5B">
        <w:rPr>
          <w:rtl/>
        </w:rPr>
        <w:t xml:space="preserve"> </w:t>
      </w:r>
      <w:r w:rsidRPr="00CD5F5B">
        <w:rPr>
          <w:rFonts w:hint="eastAsia"/>
          <w:rtl/>
        </w:rPr>
        <w:t>של</w:t>
      </w:r>
      <w:r w:rsidRPr="00CD5F5B">
        <w:rPr>
          <w:rtl/>
        </w:rPr>
        <w:t xml:space="preserve"> </w:t>
      </w:r>
      <w:r w:rsidRPr="00CD5F5B">
        <w:rPr>
          <w:rFonts w:hint="eastAsia"/>
          <w:rtl/>
        </w:rPr>
        <w:t>מערך</w:t>
      </w:r>
      <w:r w:rsidRPr="00CD5F5B">
        <w:rPr>
          <w:rtl/>
        </w:rPr>
        <w:t xml:space="preserve"> </w:t>
      </w:r>
      <w:r w:rsidRPr="00CD5F5B">
        <w:rPr>
          <w:rFonts w:hint="eastAsia"/>
          <w:rtl/>
        </w:rPr>
        <w:t>הסייבר</w:t>
      </w:r>
      <w:r w:rsidRPr="00CD5F5B">
        <w:rPr>
          <w:rtl/>
        </w:rPr>
        <w:t xml:space="preserve"> </w:t>
      </w:r>
      <w:r w:rsidRPr="00CD5F5B">
        <w:rPr>
          <w:rFonts w:hint="eastAsia"/>
          <w:rtl/>
        </w:rPr>
        <w:t>הלאומי</w:t>
      </w:r>
      <w:r w:rsidRPr="00CD5F5B">
        <w:rPr>
          <w:rtl/>
        </w:rPr>
        <w:t>.</w:t>
      </w:r>
    </w:p>
    <w:p w14:paraId="5E2DEF02" w14:textId="56A92BA1" w:rsidR="00C334F3" w:rsidRPr="00CD5F5B" w:rsidRDefault="00C334F3" w:rsidP="009B2FDC">
      <w:pPr>
        <w:pStyle w:val="42"/>
      </w:pPr>
      <w:r w:rsidRPr="00CD5F5B">
        <w:rPr>
          <w:rFonts w:hint="eastAsia"/>
          <w:rtl/>
        </w:rPr>
        <w:t>הצוות</w:t>
      </w:r>
      <w:r w:rsidRPr="00CD5F5B">
        <w:rPr>
          <w:rtl/>
        </w:rPr>
        <w:t xml:space="preserve"> נדרש להעביר מענה ראשוני לכל פניה של המערך </w:t>
      </w:r>
      <w:r w:rsidRPr="00CD5F5B">
        <w:rPr>
          <w:rFonts w:hint="eastAsia"/>
          <w:rtl/>
        </w:rPr>
        <w:t>ושל</w:t>
      </w:r>
      <w:r w:rsidRPr="00CD5F5B">
        <w:rPr>
          <w:rtl/>
        </w:rPr>
        <w:t xml:space="preserve"> הארגונים המנוהלים הרלוונטיים (שאינה בנושא תקלה) בדבר תשתית השירות </w:t>
      </w:r>
      <w:r w:rsidR="00DB6A4A" w:rsidRPr="00CD5F5B">
        <w:rPr>
          <w:rFonts w:hint="eastAsia"/>
          <w:rtl/>
        </w:rPr>
        <w:t>כמפורט</w:t>
      </w:r>
      <w:r w:rsidR="00DB6A4A" w:rsidRPr="00CD5F5B">
        <w:rPr>
          <w:rtl/>
        </w:rPr>
        <w:t xml:space="preserve"> </w:t>
      </w:r>
      <w:r w:rsidR="00DB6A4A" w:rsidRPr="00CD5F5B">
        <w:rPr>
          <w:rFonts w:hint="eastAsia"/>
          <w:rtl/>
        </w:rPr>
        <w:t>ב</w:t>
      </w:r>
      <w:r w:rsidR="007C258E" w:rsidRPr="00CD5F5B">
        <w:rPr>
          <w:rFonts w:hint="eastAsia"/>
          <w:rtl/>
        </w:rPr>
        <w:t>מכרז</w:t>
      </w:r>
      <w:r w:rsidR="007C258E" w:rsidRPr="00CD5F5B">
        <w:rPr>
          <w:rtl/>
        </w:rPr>
        <w:t xml:space="preserve"> </w:t>
      </w:r>
      <w:r w:rsidR="007C258E" w:rsidRPr="00CD5F5B">
        <w:rPr>
          <w:rFonts w:hint="eastAsia"/>
          <w:rtl/>
        </w:rPr>
        <w:t>זה</w:t>
      </w:r>
      <w:r w:rsidR="007C258E" w:rsidRPr="00CD5F5B">
        <w:rPr>
          <w:rtl/>
        </w:rPr>
        <w:t>.</w:t>
      </w:r>
    </w:p>
    <w:p w14:paraId="233712D2" w14:textId="77777777" w:rsidR="00C334F3" w:rsidRDefault="00C334F3" w:rsidP="009B2FDC">
      <w:pPr>
        <w:pStyle w:val="42"/>
      </w:pPr>
      <w:r w:rsidRPr="00CD5F5B">
        <w:rPr>
          <w:rFonts w:hint="eastAsia"/>
          <w:rtl/>
        </w:rPr>
        <w:t>הצוות</w:t>
      </w:r>
      <w:r w:rsidRPr="00C43D51">
        <w:rPr>
          <w:rtl/>
        </w:rPr>
        <w:t xml:space="preserve"> ילווה את עבודת המשתמשים מטעם המערך </w:t>
      </w:r>
      <w:r>
        <w:rPr>
          <w:rFonts w:hint="cs"/>
          <w:rtl/>
        </w:rPr>
        <w:t xml:space="preserve">ומטעם הארגונים המנוהלים שמתחברים לשירות </w:t>
      </w:r>
      <w:r w:rsidRPr="00C43D51">
        <w:rPr>
          <w:rtl/>
        </w:rPr>
        <w:t>ויסייע לעובדי מערך</w:t>
      </w:r>
      <w:r>
        <w:rPr>
          <w:rFonts w:hint="cs"/>
          <w:rtl/>
        </w:rPr>
        <w:t xml:space="preserve"> הסייבר הלאומי</w:t>
      </w:r>
      <w:r w:rsidRPr="00C43D51">
        <w:rPr>
          <w:rtl/>
        </w:rPr>
        <w:t xml:space="preserve"> </w:t>
      </w:r>
      <w:r w:rsidRPr="00941CE1">
        <w:rPr>
          <w:rFonts w:hint="eastAsia"/>
          <w:rtl/>
        </w:rPr>
        <w:t>ועובדי</w:t>
      </w:r>
      <w:r w:rsidRPr="00941CE1">
        <w:rPr>
          <w:rtl/>
        </w:rPr>
        <w:t xml:space="preserve"> הארגונים ה</w:t>
      </w:r>
      <w:r w:rsidRPr="00941CE1">
        <w:rPr>
          <w:rFonts w:hint="eastAsia"/>
          <w:rtl/>
        </w:rPr>
        <w:t>מנוהלים</w:t>
      </w:r>
      <w:r>
        <w:rPr>
          <w:rFonts w:hint="cs"/>
          <w:rtl/>
        </w:rPr>
        <w:t xml:space="preserve"> </w:t>
      </w:r>
      <w:r w:rsidRPr="0078370E">
        <w:rPr>
          <w:rtl/>
        </w:rPr>
        <w:t>בשירות</w:t>
      </w:r>
      <w:r w:rsidRPr="00C43D51">
        <w:rPr>
          <w:rtl/>
        </w:rPr>
        <w:t xml:space="preserve"> למקסם את איכות התוצרים המתקבלים מהשירות תוך שימוש מיטבי ביכולות ה</w:t>
      </w:r>
      <w:r>
        <w:rPr>
          <w:rFonts w:hint="cs"/>
          <w:rtl/>
        </w:rPr>
        <w:t xml:space="preserve">שירות </w:t>
      </w:r>
      <w:r w:rsidRPr="00C43D51">
        <w:rPr>
          <w:rtl/>
        </w:rPr>
        <w:t>באופן שוטף ובנוגע לנושאים ייעודיים.</w:t>
      </w:r>
    </w:p>
    <w:p w14:paraId="451EF1E0" w14:textId="77777777" w:rsidR="00C334F3" w:rsidRPr="00C11ADD" w:rsidRDefault="00C334F3" w:rsidP="005F1BCE">
      <w:pPr>
        <w:pStyle w:val="30"/>
      </w:pPr>
      <w:r w:rsidRPr="00C11ADD">
        <w:rPr>
          <w:rtl/>
        </w:rPr>
        <w:t>אנליסטים</w:t>
      </w:r>
    </w:p>
    <w:p w14:paraId="4F31F7C4" w14:textId="1B00B2B3" w:rsidR="00C334F3" w:rsidRDefault="00C334F3" w:rsidP="009B2FDC">
      <w:pPr>
        <w:pStyle w:val="4-3"/>
      </w:pPr>
      <w:r w:rsidRPr="00643E28">
        <w:rPr>
          <w:rtl/>
        </w:rPr>
        <w:t>מאפיינים נדרשים</w:t>
      </w:r>
    </w:p>
    <w:p w14:paraId="4AFAE86E" w14:textId="77777777" w:rsidR="00C334F3" w:rsidRPr="00643E28" w:rsidRDefault="00C334F3" w:rsidP="003C139C">
      <w:pPr>
        <w:pStyle w:val="53"/>
      </w:pPr>
      <w:r w:rsidRPr="00643E28">
        <w:rPr>
          <w:rtl/>
        </w:rPr>
        <w:t xml:space="preserve">אנליסטים מהתחום המקצועי בו עוסק המכרז דהיינו פרוטוקול </w:t>
      </w:r>
      <w:r w:rsidRPr="00643E28">
        <w:t>DNS</w:t>
      </w:r>
      <w:r w:rsidRPr="00643E28">
        <w:rPr>
          <w:rtl/>
        </w:rPr>
        <w:t>.</w:t>
      </w:r>
    </w:p>
    <w:p w14:paraId="16B38FB7" w14:textId="0FDD8BAE" w:rsidR="00C334F3" w:rsidRPr="00643E28" w:rsidRDefault="00C334F3" w:rsidP="003C139C">
      <w:pPr>
        <w:pStyle w:val="53"/>
      </w:pPr>
      <w:r w:rsidRPr="00643E28">
        <w:rPr>
          <w:rFonts w:hint="cs"/>
          <w:rtl/>
        </w:rPr>
        <w:t xml:space="preserve">נסיון של 3 שנים כאנליסט בעולם </w:t>
      </w:r>
      <w:r w:rsidRPr="00643E28">
        <w:t>TI/TH</w:t>
      </w:r>
      <w:r w:rsidRPr="00643E28">
        <w:rPr>
          <w:rFonts w:hint="cs"/>
          <w:rtl/>
        </w:rPr>
        <w:t xml:space="preserve"> </w:t>
      </w:r>
      <w:r w:rsidR="00F9662C">
        <w:rPr>
          <w:rFonts w:hint="cs"/>
          <w:rtl/>
        </w:rPr>
        <w:t>(בתחומי ה-</w:t>
      </w:r>
      <w:r w:rsidR="00F9662C">
        <w:rPr>
          <w:rFonts w:hint="cs"/>
        </w:rPr>
        <w:t>DNS</w:t>
      </w:r>
      <w:r w:rsidR="00F9662C">
        <w:rPr>
          <w:rFonts w:hint="cs"/>
          <w:rtl/>
        </w:rPr>
        <w:t xml:space="preserve">) </w:t>
      </w:r>
      <w:r w:rsidRPr="00643E28">
        <w:rPr>
          <w:rFonts w:hint="cs"/>
          <w:rtl/>
        </w:rPr>
        <w:t>בעדיפות ליוצאי חברות מודיעין סייבר.</w:t>
      </w:r>
    </w:p>
    <w:p w14:paraId="019D2B76" w14:textId="77777777" w:rsidR="00C334F3" w:rsidRPr="00643E28" w:rsidRDefault="00C334F3" w:rsidP="003C139C">
      <w:pPr>
        <w:pStyle w:val="53"/>
      </w:pPr>
      <w:r w:rsidRPr="00643E28">
        <w:rPr>
          <w:rFonts w:hint="cs"/>
          <w:rtl/>
        </w:rPr>
        <w:t xml:space="preserve">עדיפות לבעלי הסמכות מקצועיות בינלאומיות בעולמות </w:t>
      </w:r>
      <w:r w:rsidRPr="00643E28">
        <w:t>TI/TH</w:t>
      </w:r>
      <w:r w:rsidRPr="00643E28">
        <w:rPr>
          <w:rFonts w:hint="cs"/>
          <w:rtl/>
        </w:rPr>
        <w:t>.</w:t>
      </w:r>
    </w:p>
    <w:p w14:paraId="05990864" w14:textId="77777777" w:rsidR="00C334F3" w:rsidRPr="00643E28" w:rsidRDefault="00C334F3" w:rsidP="003C139C">
      <w:pPr>
        <w:pStyle w:val="53"/>
      </w:pPr>
      <w:r w:rsidRPr="00643E28">
        <w:rPr>
          <w:rFonts w:hint="cs"/>
          <w:rtl/>
        </w:rPr>
        <w:t>בעלי יכולת הבעה בכתב ובע"פ, באנגלית ו/או בעברית.</w:t>
      </w:r>
    </w:p>
    <w:p w14:paraId="602CE1C9" w14:textId="3A71BD3E" w:rsidR="00C334F3" w:rsidRPr="00643E28" w:rsidRDefault="00C334F3" w:rsidP="009B2FDC">
      <w:pPr>
        <w:pStyle w:val="4-3"/>
      </w:pPr>
      <w:r w:rsidRPr="00643E28">
        <w:rPr>
          <w:rFonts w:hint="cs"/>
          <w:rtl/>
        </w:rPr>
        <w:t xml:space="preserve">תצורת </w:t>
      </w:r>
      <w:r w:rsidR="00017FEC">
        <w:rPr>
          <w:rFonts w:hint="cs"/>
          <w:rtl/>
        </w:rPr>
        <w:t>ה</w:t>
      </w:r>
      <w:r w:rsidRPr="00643E28">
        <w:rPr>
          <w:rFonts w:hint="cs"/>
          <w:rtl/>
        </w:rPr>
        <w:t>עבודה</w:t>
      </w:r>
      <w:r>
        <w:rPr>
          <w:rFonts w:hint="cs"/>
          <w:rtl/>
        </w:rPr>
        <w:t xml:space="preserve"> </w:t>
      </w:r>
      <w:r w:rsidR="00017FEC">
        <w:rPr>
          <w:rFonts w:hint="cs"/>
          <w:rtl/>
        </w:rPr>
        <w:t>הנדרשת</w:t>
      </w:r>
    </w:p>
    <w:p w14:paraId="34DEB7F5" w14:textId="30E04D80" w:rsidR="00C334F3" w:rsidRPr="00643E28" w:rsidRDefault="00C334F3" w:rsidP="003C139C">
      <w:pPr>
        <w:pStyle w:val="53"/>
      </w:pPr>
      <w:r w:rsidRPr="00643E28">
        <w:rPr>
          <w:rFonts w:hint="cs"/>
          <w:rtl/>
        </w:rPr>
        <w:t>משרה של</w:t>
      </w:r>
      <w:r w:rsidR="00470F1A">
        <w:rPr>
          <w:rFonts w:hint="cs"/>
          <w:rtl/>
        </w:rPr>
        <w:t xml:space="preserve"> </w:t>
      </w:r>
      <w:r w:rsidRPr="00643E28">
        <w:rPr>
          <w:rFonts w:hint="cs"/>
          <w:rtl/>
        </w:rPr>
        <w:t>אנליסט של ה</w:t>
      </w:r>
      <w:r w:rsidR="00B51DF2">
        <w:rPr>
          <w:rFonts w:hint="cs"/>
          <w:rtl/>
        </w:rPr>
        <w:t>מציע</w:t>
      </w:r>
      <w:r w:rsidR="00470F1A">
        <w:rPr>
          <w:rFonts w:hint="cs"/>
          <w:rtl/>
        </w:rPr>
        <w:t xml:space="preserve"> </w:t>
      </w:r>
      <w:r w:rsidR="00B51DF2">
        <w:rPr>
          <w:rFonts w:hint="cs"/>
          <w:rtl/>
        </w:rPr>
        <w:t>שעובד 3 ימים בשבוע במשרדי</w:t>
      </w:r>
      <w:r w:rsidRPr="00643E28">
        <w:rPr>
          <w:rFonts w:hint="cs"/>
          <w:rtl/>
        </w:rPr>
        <w:t xml:space="preserve"> מערך הסייבר</w:t>
      </w:r>
      <w:r w:rsidR="00B51DF2">
        <w:rPr>
          <w:rFonts w:hint="cs"/>
          <w:rtl/>
        </w:rPr>
        <w:t xml:space="preserve"> הלאומי</w:t>
      </w:r>
      <w:r w:rsidR="00470F1A">
        <w:rPr>
          <w:rFonts w:hint="cs"/>
          <w:rtl/>
        </w:rPr>
        <w:t>.</w:t>
      </w:r>
      <w:r w:rsidRPr="00643E28">
        <w:rPr>
          <w:rFonts w:hint="cs"/>
          <w:rtl/>
        </w:rPr>
        <w:t xml:space="preserve"> </w:t>
      </w:r>
      <w:r w:rsidR="00B51DF2">
        <w:rPr>
          <w:rFonts w:hint="cs"/>
          <w:rtl/>
        </w:rPr>
        <w:t>אפשרות בחינה של הרחבת המשרה בהתאם לצורך לאחר חצי שנה</w:t>
      </w:r>
      <w:r w:rsidRPr="00643E28">
        <w:rPr>
          <w:rFonts w:hint="cs"/>
          <w:rtl/>
        </w:rPr>
        <w:t>.</w:t>
      </w:r>
      <w:r w:rsidR="00B51DF2">
        <w:rPr>
          <w:rFonts w:hint="cs"/>
          <w:rtl/>
        </w:rPr>
        <w:t xml:space="preserve"> ההרחבה יכולה להיות יום עבודה נוסף בשבוע במשרדי המערך, יומיים של עבודה נוספים במשרדי המערך ו/או מדרגות נוספות בהתאם.</w:t>
      </w:r>
    </w:p>
    <w:p w14:paraId="5F4406F9" w14:textId="3DFD4DB0" w:rsidR="00C334F3" w:rsidRPr="00643E28" w:rsidRDefault="00C334F3" w:rsidP="003C139C">
      <w:pPr>
        <w:pStyle w:val="53"/>
      </w:pPr>
      <w:r w:rsidRPr="00643E28">
        <w:rPr>
          <w:rFonts w:hint="cs"/>
          <w:rtl/>
        </w:rPr>
        <w:t>לאנליסט תהי</w:t>
      </w:r>
      <w:r>
        <w:rPr>
          <w:rFonts w:hint="cs"/>
          <w:rtl/>
        </w:rPr>
        <w:t>ה</w:t>
      </w:r>
      <w:r w:rsidRPr="00643E28">
        <w:rPr>
          <w:rFonts w:hint="cs"/>
          <w:rtl/>
        </w:rPr>
        <w:t xml:space="preserve"> </w:t>
      </w:r>
      <w:r w:rsidR="00B51DF2">
        <w:rPr>
          <w:rFonts w:hint="cs"/>
          <w:rtl/>
        </w:rPr>
        <w:t>גישה</w:t>
      </w:r>
      <w:r w:rsidRPr="00643E28">
        <w:rPr>
          <w:rFonts w:hint="cs"/>
          <w:rtl/>
        </w:rPr>
        <w:t xml:space="preserve"> לכל מאגרי המידע של ה</w:t>
      </w:r>
      <w:r w:rsidR="00B51DF2">
        <w:rPr>
          <w:rFonts w:hint="cs"/>
          <w:rtl/>
        </w:rPr>
        <w:t>מציע</w:t>
      </w:r>
      <w:r w:rsidRPr="00643E28">
        <w:rPr>
          <w:rFonts w:hint="cs"/>
          <w:rtl/>
        </w:rPr>
        <w:t>, בכפוף למגבלות עסקיות.</w:t>
      </w:r>
    </w:p>
    <w:p w14:paraId="4FCC578C" w14:textId="152C4B89" w:rsidR="00C334F3" w:rsidRPr="00643E28" w:rsidRDefault="00C334F3" w:rsidP="003C139C">
      <w:pPr>
        <w:pStyle w:val="53"/>
      </w:pPr>
      <w:r w:rsidRPr="00643E28">
        <w:rPr>
          <w:rFonts w:hint="cs"/>
          <w:rtl/>
        </w:rPr>
        <w:t xml:space="preserve">מטרות </w:t>
      </w:r>
      <w:r w:rsidR="00B51DF2">
        <w:rPr>
          <w:rFonts w:hint="cs"/>
          <w:rtl/>
        </w:rPr>
        <w:t>ה</w:t>
      </w:r>
      <w:r w:rsidRPr="00643E28">
        <w:rPr>
          <w:rFonts w:hint="cs"/>
          <w:rtl/>
        </w:rPr>
        <w:t>עבוד</w:t>
      </w:r>
      <w:r w:rsidR="00B51DF2">
        <w:rPr>
          <w:rFonts w:hint="cs"/>
          <w:rtl/>
        </w:rPr>
        <w:t>ה</w:t>
      </w:r>
      <w:r w:rsidRPr="00643E28">
        <w:rPr>
          <w:rFonts w:hint="cs"/>
          <w:rtl/>
        </w:rPr>
        <w:t xml:space="preserve"> העיקרי</w:t>
      </w:r>
      <w:r w:rsidR="00B51DF2">
        <w:rPr>
          <w:rFonts w:hint="cs"/>
          <w:rtl/>
        </w:rPr>
        <w:t>ו</w:t>
      </w:r>
      <w:r w:rsidRPr="00643E28">
        <w:rPr>
          <w:rFonts w:hint="cs"/>
          <w:rtl/>
        </w:rPr>
        <w:t>ת</w:t>
      </w:r>
    </w:p>
    <w:p w14:paraId="6D476E92" w14:textId="77777777" w:rsidR="00C334F3" w:rsidRPr="00643E28" w:rsidRDefault="00C334F3" w:rsidP="003C139C">
      <w:pPr>
        <w:pStyle w:val="6-0"/>
      </w:pPr>
      <w:r w:rsidRPr="00643E28">
        <w:rPr>
          <w:rFonts w:hint="cs"/>
          <w:rtl/>
        </w:rPr>
        <w:t xml:space="preserve">שיתוף ידע ועדכונים אודות </w:t>
      </w:r>
      <w:r>
        <w:rPr>
          <w:rFonts w:hint="cs"/>
          <w:rtl/>
        </w:rPr>
        <w:t xml:space="preserve">תכונות חדשות </w:t>
      </w:r>
      <w:r>
        <w:t>(Features)</w:t>
      </w:r>
      <w:r>
        <w:rPr>
          <w:rFonts w:hint="cs"/>
          <w:rtl/>
        </w:rPr>
        <w:t xml:space="preserve"> </w:t>
      </w:r>
      <w:r w:rsidRPr="00643E28">
        <w:rPr>
          <w:rFonts w:hint="cs"/>
          <w:rtl/>
        </w:rPr>
        <w:t>של השירות ומתן הצעה לשילוב</w:t>
      </w:r>
      <w:r>
        <w:rPr>
          <w:rFonts w:hint="cs"/>
          <w:rtl/>
        </w:rPr>
        <w:t>ן</w:t>
      </w:r>
      <w:r w:rsidRPr="00643E28">
        <w:rPr>
          <w:rFonts w:hint="cs"/>
          <w:rtl/>
        </w:rPr>
        <w:t xml:space="preserve"> בתהליכי העבודה הקיימים במערך.</w:t>
      </w:r>
    </w:p>
    <w:p w14:paraId="6869D9A3" w14:textId="77777777" w:rsidR="00C334F3" w:rsidRPr="00643E28" w:rsidRDefault="00C334F3" w:rsidP="003C139C">
      <w:pPr>
        <w:pStyle w:val="6-0"/>
      </w:pPr>
      <w:r w:rsidRPr="00643E28">
        <w:rPr>
          <w:rFonts w:hint="cs"/>
          <w:rtl/>
        </w:rPr>
        <w:t xml:space="preserve">מעבר על הלוגים השונים של שירות ה- </w:t>
      </w:r>
      <w:r w:rsidRPr="00643E28">
        <w:t>PDNS</w:t>
      </w:r>
      <w:r w:rsidRPr="00643E28">
        <w:rPr>
          <w:rFonts w:hint="cs"/>
          <w:rtl/>
        </w:rPr>
        <w:t xml:space="preserve"> עצמו וביצוע פעולות מחקר ואיתור אנומליות, איומים, חריגות, חוסרים וכו'</w:t>
      </w:r>
      <w:r>
        <w:rPr>
          <w:rFonts w:hint="cs"/>
          <w:rtl/>
        </w:rPr>
        <w:t xml:space="preserve"> וכן הפקת תובנות מפעילויות אלו והנגשתן למערך בהתאם.</w:t>
      </w:r>
    </w:p>
    <w:p w14:paraId="3FCF3322" w14:textId="77777777" w:rsidR="00C334F3" w:rsidRPr="00643E28" w:rsidRDefault="00C334F3" w:rsidP="003C139C">
      <w:pPr>
        <w:pStyle w:val="6-0"/>
      </w:pPr>
      <w:r w:rsidRPr="00643E28">
        <w:rPr>
          <w:rFonts w:hint="cs"/>
          <w:rtl/>
        </w:rPr>
        <w:t xml:space="preserve">פיתוח וקידום </w:t>
      </w:r>
      <w:r>
        <w:rPr>
          <w:rFonts w:hint="cs"/>
          <w:rtl/>
        </w:rPr>
        <w:t xml:space="preserve">תכונות חדשות </w:t>
      </w:r>
      <w:r>
        <w:t>(Features)</w:t>
      </w:r>
      <w:r w:rsidRPr="00643E28">
        <w:rPr>
          <w:rFonts w:hint="cs"/>
          <w:rtl/>
        </w:rPr>
        <w:t xml:space="preserve"> לשירות לרבות הגשת בקשות כאלה בשם המערך.</w:t>
      </w:r>
    </w:p>
    <w:p w14:paraId="0AE96EEE" w14:textId="77777777" w:rsidR="00C334F3" w:rsidRPr="00643E28" w:rsidRDefault="00C334F3" w:rsidP="003C139C">
      <w:pPr>
        <w:pStyle w:val="6-0"/>
      </w:pPr>
      <w:r w:rsidRPr="00643E28">
        <w:rPr>
          <w:rFonts w:hint="cs"/>
          <w:rtl/>
        </w:rPr>
        <w:t>החצנת מידע מודיעיני הקיים אצל ספק השירות לטובת המערך, לדוגמא, אירועי סייבר בעולם, מגזריים, טכניקות תקיפה ייחודיות שאותרו וכו'.</w:t>
      </w:r>
    </w:p>
    <w:p w14:paraId="240404C5" w14:textId="012220BA" w:rsidR="00FD1369" w:rsidRPr="00FF0E72" w:rsidRDefault="00FD1369" w:rsidP="005F1BCE">
      <w:pPr>
        <w:pStyle w:val="30"/>
        <w:rPr>
          <w:rtl/>
        </w:rPr>
      </w:pPr>
      <w:r w:rsidRPr="00FF0E72">
        <w:rPr>
          <w:rtl/>
        </w:rPr>
        <w:lastRenderedPageBreak/>
        <w:t>קבלני משנה</w:t>
      </w:r>
    </w:p>
    <w:p w14:paraId="4937CEFC" w14:textId="74A7E23E" w:rsidR="00FD1369" w:rsidRPr="00FF0E72" w:rsidRDefault="00FD1369" w:rsidP="009B2FDC">
      <w:pPr>
        <w:pStyle w:val="42"/>
        <w:rPr>
          <w:rtl/>
        </w:rPr>
      </w:pPr>
      <w:r w:rsidRPr="00FF0E72">
        <w:rPr>
          <w:rtl/>
        </w:rPr>
        <w:t>הספק הזוכה רשאי לבצע חלק מהפעילויות באמצעות קבלני משנה.</w:t>
      </w:r>
    </w:p>
    <w:p w14:paraId="7D0C7614" w14:textId="77EDAF62" w:rsidR="00FD1369" w:rsidRPr="00FF0E72" w:rsidRDefault="00FD1369" w:rsidP="009B2FDC">
      <w:pPr>
        <w:pStyle w:val="42"/>
        <w:rPr>
          <w:rtl/>
        </w:rPr>
      </w:pPr>
      <w:r w:rsidRPr="00FF0E72">
        <w:rPr>
          <w:rtl/>
        </w:rPr>
        <w:t>על הספק הזוכה לוודא לפני ביצוע הפעילויות כי לכל קבלני המשנה המופעלים מטעמו, יש את כל האישורים התקפים למתן השירותים המבוקשים</w:t>
      </w:r>
      <w:r w:rsidR="009B49B5">
        <w:rPr>
          <w:rFonts w:hint="cs"/>
          <w:rtl/>
        </w:rPr>
        <w:t>, לרבות אישורים בטחוניים נדרשים,</w:t>
      </w:r>
      <w:r w:rsidRPr="00FF0E72">
        <w:rPr>
          <w:rtl/>
        </w:rPr>
        <w:t xml:space="preserve"> במכרז. </w:t>
      </w:r>
    </w:p>
    <w:p w14:paraId="621AE9FB" w14:textId="5B85B16A" w:rsidR="00FD1369" w:rsidRPr="00FF0E72" w:rsidRDefault="00FD1369" w:rsidP="009B2FDC">
      <w:pPr>
        <w:pStyle w:val="42"/>
        <w:rPr>
          <w:rtl/>
        </w:rPr>
      </w:pPr>
      <w:r w:rsidRPr="00FF0E72">
        <w:rPr>
          <w:rtl/>
        </w:rPr>
        <w:t xml:space="preserve">בכל מקרה, האחריות הכוללת לביצוע העבודה תהיה של הספק הזוכה וכל התקשרות של גורמי המזמין בנוגע לעבודות השונות יבוצעו מול הספק הזוכה. </w:t>
      </w:r>
    </w:p>
    <w:p w14:paraId="3D8F20D2" w14:textId="746E35FD" w:rsidR="00FD1369" w:rsidRPr="00FF0E72" w:rsidRDefault="00FD1369" w:rsidP="009B2FDC">
      <w:pPr>
        <w:pStyle w:val="42"/>
        <w:rPr>
          <w:rtl/>
        </w:rPr>
      </w:pPr>
      <w:r w:rsidRPr="00FF0E72">
        <w:rPr>
          <w:rtl/>
        </w:rPr>
        <w:t>עורך המכרז רשאים בכל שלב לדרוש את הפסקת עבודתו של קבלן המשנה, מכל סיבה שהיא ומבלי שיידרשו לנמק. הספק הזוכה יידרש לספק את השירותים בעצמו או באמצעות קבלן משנה אחר.</w:t>
      </w:r>
    </w:p>
    <w:p w14:paraId="36EADB93" w14:textId="431A209F" w:rsidR="00FD1369" w:rsidRPr="00FF0E72" w:rsidRDefault="00DE7BCC" w:rsidP="005F1BCE">
      <w:pPr>
        <w:pStyle w:val="30"/>
        <w:rPr>
          <w:rtl/>
        </w:rPr>
      </w:pPr>
      <w:r>
        <w:rPr>
          <w:rFonts w:hint="cs"/>
          <w:rtl/>
        </w:rPr>
        <w:t xml:space="preserve">דרישות </w:t>
      </w:r>
      <w:proofErr w:type="spellStart"/>
      <w:r>
        <w:rPr>
          <w:rFonts w:hint="cs"/>
          <w:rtl/>
        </w:rPr>
        <w:t>בטחוניות</w:t>
      </w:r>
      <w:proofErr w:type="spellEnd"/>
      <w:r>
        <w:rPr>
          <w:rFonts w:hint="cs"/>
          <w:rtl/>
        </w:rPr>
        <w:t xml:space="preserve"> מהצוות שיועסק ע"י הספק וקבלני המשנה שיופעלו</w:t>
      </w:r>
    </w:p>
    <w:p w14:paraId="5174E3C0" w14:textId="77777777" w:rsidR="0090365A" w:rsidRDefault="0090365A" w:rsidP="009B2FDC">
      <w:pPr>
        <w:pStyle w:val="42"/>
        <w:rPr>
          <w:rtl/>
        </w:rPr>
      </w:pPr>
      <w:r>
        <w:rPr>
          <w:rtl/>
        </w:rPr>
        <w:t>המציע יעביר רשימת בעלי תפקידים רלוונטיים להתקשרות כולל הפרטים שלהלן: שם, שם משפחה, ת"ז/מספר דרכון, טלפון נייד, מייל.</w:t>
      </w:r>
    </w:p>
    <w:p w14:paraId="0C522A4C" w14:textId="77777777" w:rsidR="0090365A" w:rsidRDefault="0090365A" w:rsidP="009B2FDC">
      <w:pPr>
        <w:pStyle w:val="42"/>
        <w:rPr>
          <w:rtl/>
        </w:rPr>
      </w:pPr>
      <w:r>
        <w:rPr>
          <w:rtl/>
        </w:rPr>
        <w:t xml:space="preserve">אנשי הצוות יעברו בדיקות התאמה ביטחוניות לרמה 6 ובדיקות היעדר רישום פלילי. </w:t>
      </w:r>
    </w:p>
    <w:p w14:paraId="472D6E84" w14:textId="77777777" w:rsidR="0090365A" w:rsidRDefault="0090365A" w:rsidP="009B2FDC">
      <w:pPr>
        <w:pStyle w:val="42"/>
        <w:rPr>
          <w:rtl/>
        </w:rPr>
      </w:pPr>
      <w:r>
        <w:rPr>
          <w:rtl/>
        </w:rPr>
        <w:t>יש לקבל אישור מאגף הבטחון במערך הסייבר הלאומי באופן פרטני עבור כל חבר צוות.</w:t>
      </w:r>
    </w:p>
    <w:p w14:paraId="34F58DAE" w14:textId="77777777" w:rsidR="0090365A" w:rsidRDefault="0090365A" w:rsidP="009B2FDC">
      <w:pPr>
        <w:pStyle w:val="42"/>
        <w:rPr>
          <w:rtl/>
        </w:rPr>
      </w:pPr>
      <w:r>
        <w:rPr>
          <w:rtl/>
        </w:rPr>
        <w:t>בהתאם לשיקול הדעת הבלעדי של אגף הביטחון במערך יידרשו עובדים שיוגדרו באופן פרטני לעמוד בדרישות הכשר ביטחוני ייחודיות.</w:t>
      </w:r>
    </w:p>
    <w:p w14:paraId="4B4909E0" w14:textId="77777777" w:rsidR="0090365A" w:rsidRDefault="0090365A" w:rsidP="009B2FDC">
      <w:pPr>
        <w:pStyle w:val="42"/>
        <w:rPr>
          <w:rtl/>
        </w:rPr>
      </w:pPr>
      <w:r>
        <w:rPr>
          <w:rtl/>
        </w:rPr>
        <w:t xml:space="preserve">כלל בעלי התפקידים הרלוונטיים יידרשו להגיע לתדריך ביטחוני פרונטאלי. במסגרת זאת, יתודרכו באשר להנחיות אבטחת מידע ומגבלות בהתנהלותם במתקני המערך. </w:t>
      </w:r>
    </w:p>
    <w:p w14:paraId="4C0CC305" w14:textId="77777777" w:rsidR="0090365A" w:rsidRDefault="0090365A" w:rsidP="009B2FDC">
      <w:pPr>
        <w:pStyle w:val="42"/>
        <w:rPr>
          <w:rtl/>
        </w:rPr>
      </w:pPr>
      <w:r>
        <w:rPr>
          <w:rtl/>
        </w:rPr>
        <w:t>כלל בעלי התפקידים שיאושרו יידרשו לחתום על טפסי שמירת סודיות והצהרות נוספות  כתנאי לתחילת עבודתם.</w:t>
      </w:r>
    </w:p>
    <w:p w14:paraId="20A27F32" w14:textId="77777777" w:rsidR="0090365A" w:rsidRDefault="0090365A" w:rsidP="009B2FDC">
      <w:pPr>
        <w:pStyle w:val="42"/>
        <w:rPr>
          <w:rtl/>
        </w:rPr>
      </w:pPr>
      <w:r>
        <w:rPr>
          <w:rtl/>
        </w:rPr>
        <w:t>בארגונים מנוהלים בהם תדרש תמיכה באופן הדוק שתכלול הגעה פיזית למתקני המשרד, אינטגרציה ו/או חשיפה למידע רגיש נוסף, יתכן שתדרש רמת סיווג בטחוני גבוהה יותר, בהתאם לצורך ולהנחיות אגף בטחון וחירום במערך או בארגונים המנוהלים.</w:t>
      </w:r>
    </w:p>
    <w:p w14:paraId="14F6559E" w14:textId="77777777" w:rsidR="0090365A" w:rsidRDefault="0090365A" w:rsidP="009B2FDC">
      <w:pPr>
        <w:pStyle w:val="42"/>
        <w:rPr>
          <w:rtl/>
        </w:rPr>
      </w:pPr>
      <w:r>
        <w:rPr>
          <w:rtl/>
        </w:rPr>
        <w:t>בהינתן צורך בבעלי תפקידים נוספים שאינם חלק מהצוות שהוגדר ע"י המציע ואושר ע"י אגף הביטחון במערך, יהיה על המציע להעביר את רשימת בעלי תפקידים אלה לצורך ביצוע בדיקות ייעודיות ע"י אגף הבטחון והחירום.</w:t>
      </w:r>
    </w:p>
    <w:p w14:paraId="7A67D50B" w14:textId="77777777" w:rsidR="00275242" w:rsidRDefault="00275242">
      <w:pPr>
        <w:bidi w:val="0"/>
        <w:spacing w:before="200" w:after="200" w:line="276" w:lineRule="auto"/>
        <w:rPr>
          <w:rFonts w:ascii="David" w:hAnsi="David" w:cs="David"/>
          <w:b/>
          <w:bCs/>
          <w:sz w:val="28"/>
          <w:szCs w:val="28"/>
          <w:u w:val="single"/>
          <w:rtl/>
        </w:rPr>
      </w:pPr>
      <w:r>
        <w:rPr>
          <w:rtl/>
        </w:rPr>
        <w:br w:type="page"/>
      </w:r>
    </w:p>
    <w:p w14:paraId="377D9AC2" w14:textId="12FC76D7" w:rsidR="009B49B5" w:rsidRPr="00926779" w:rsidRDefault="009B49B5" w:rsidP="00A86670">
      <w:pPr>
        <w:pStyle w:val="23"/>
      </w:pPr>
      <w:bookmarkStart w:id="270" w:name="_Toc157348527"/>
      <w:bookmarkStart w:id="271" w:name="_Toc176811877"/>
      <w:r w:rsidRPr="00926779">
        <w:rPr>
          <w:rtl/>
        </w:rPr>
        <w:lastRenderedPageBreak/>
        <w:t xml:space="preserve">החלפת </w:t>
      </w:r>
      <w:r>
        <w:rPr>
          <w:rFonts w:hint="cs"/>
          <w:rtl/>
        </w:rPr>
        <w:t>בעלי תפקידים</w:t>
      </w:r>
      <w:bookmarkEnd w:id="270"/>
      <w:bookmarkEnd w:id="271"/>
    </w:p>
    <w:p w14:paraId="4D5E55C0" w14:textId="5030E304" w:rsidR="0090365A" w:rsidRDefault="0090365A" w:rsidP="00F01AB1">
      <w:pPr>
        <w:pStyle w:val="3ff2"/>
      </w:pPr>
      <w:r w:rsidRPr="0090365A">
        <w:rPr>
          <w:rtl/>
        </w:rPr>
        <w:t xml:space="preserve">עורך המכרז רשאי לדרוש החלפת בעל תפקיד כלשהו או קבלן משנה  מטעם הספק הזוכה, מכל סיבה שהיא </w:t>
      </w:r>
      <w:r w:rsidR="00945892">
        <w:rPr>
          <w:rFonts w:hint="cs"/>
          <w:rtl/>
        </w:rPr>
        <w:t>וינמק ככל הניתן בנסיבות העניין את סיבת ההחלפה</w:t>
      </w:r>
      <w:r w:rsidRPr="0090365A">
        <w:rPr>
          <w:rtl/>
        </w:rPr>
        <w:t>. במקרה כזה, הספק הזוכה יידרש להעמיד בעל תפקיד אחר אשר יאושר ע"י המערך ועומד בדרישות המכרז ובמקרה שמדובר בקבלן משנה, לספק את השירותים בעצמו או באמצעות קבלן משנה אחר העומד בדרישות המכרז.</w:t>
      </w:r>
    </w:p>
    <w:p w14:paraId="62E56F88" w14:textId="0C72F387" w:rsidR="009B49B5" w:rsidRPr="00113303" w:rsidRDefault="009B49B5" w:rsidP="00F01AB1">
      <w:pPr>
        <w:pStyle w:val="3ff2"/>
      </w:pPr>
      <w:r w:rsidRPr="00113303">
        <w:rPr>
          <w:rtl/>
        </w:rPr>
        <w:t>כל החלפה, בין אם ביוזמת עורך המכרז</w:t>
      </w:r>
      <w:r w:rsidRPr="00113303">
        <w:rPr>
          <w:rFonts w:hint="cs"/>
          <w:rtl/>
        </w:rPr>
        <w:t>/מזמין</w:t>
      </w:r>
      <w:r w:rsidRPr="00113303">
        <w:rPr>
          <w:rtl/>
        </w:rPr>
        <w:t xml:space="preserve"> ובין ביוזמת ספק, תיעשה באישור עורך המכרז ולאחר הודעה מראש של </w:t>
      </w:r>
      <w:r w:rsidRPr="00113303">
        <w:rPr>
          <w:rFonts w:hint="cs"/>
          <w:rtl/>
        </w:rPr>
        <w:t>30</w:t>
      </w:r>
      <w:r w:rsidRPr="00113303">
        <w:rPr>
          <w:rtl/>
        </w:rPr>
        <w:t xml:space="preserve"> ימי עבודה</w:t>
      </w:r>
      <w:r w:rsidRPr="00113303">
        <w:rPr>
          <w:rFonts w:hint="cs"/>
          <w:rtl/>
        </w:rPr>
        <w:t xml:space="preserve"> או בהתאם לתקופת ההודעה המוקדמת על פי דין, המוקדם מבניה</w:t>
      </w:r>
      <w:r>
        <w:rPr>
          <w:rFonts w:hint="cs"/>
          <w:rtl/>
        </w:rPr>
        <w:t>ן</w:t>
      </w:r>
      <w:r w:rsidRPr="00113303">
        <w:rPr>
          <w:rtl/>
        </w:rPr>
        <w:t>.</w:t>
      </w:r>
    </w:p>
    <w:p w14:paraId="16F48CC0" w14:textId="3FC5623D" w:rsidR="009B49B5" w:rsidRPr="00113303" w:rsidRDefault="00287D29" w:rsidP="00F01AB1">
      <w:pPr>
        <w:pStyle w:val="3ff2"/>
      </w:pPr>
      <w:r>
        <w:rPr>
          <w:rFonts w:hint="cs"/>
          <w:rtl/>
        </w:rPr>
        <w:t>בעל התפקיד החדש המוצע או קבל</w:t>
      </w:r>
      <w:r w:rsidR="007F20F2">
        <w:rPr>
          <w:rFonts w:hint="cs"/>
          <w:rtl/>
        </w:rPr>
        <w:t>ן</w:t>
      </w:r>
      <w:r>
        <w:rPr>
          <w:rFonts w:hint="cs"/>
          <w:rtl/>
        </w:rPr>
        <w:t xml:space="preserve"> המשנה, </w:t>
      </w:r>
      <w:r w:rsidR="009B49B5" w:rsidRPr="00113303">
        <w:rPr>
          <w:rtl/>
        </w:rPr>
        <w:t>מחויב לעמוד בכל דרישות המכרז.</w:t>
      </w:r>
    </w:p>
    <w:p w14:paraId="3EC85B25" w14:textId="55307A01" w:rsidR="009B49B5" w:rsidRPr="00113303" w:rsidRDefault="009B49B5" w:rsidP="00F01AB1">
      <w:pPr>
        <w:pStyle w:val="3ff2"/>
      </w:pPr>
      <w:r w:rsidRPr="00113303">
        <w:rPr>
          <w:rtl/>
        </w:rPr>
        <w:t xml:space="preserve">עורך המכרז יבחן ויאשר את התאמתו של </w:t>
      </w:r>
      <w:r w:rsidR="00287D29">
        <w:rPr>
          <w:rFonts w:hint="cs"/>
          <w:rtl/>
        </w:rPr>
        <w:t>בעל התפקיד החדש המוצע או קבל</w:t>
      </w:r>
      <w:r w:rsidR="007F20F2">
        <w:rPr>
          <w:rFonts w:hint="cs"/>
          <w:rtl/>
        </w:rPr>
        <w:t>ן</w:t>
      </w:r>
      <w:r w:rsidR="00287D29">
        <w:rPr>
          <w:rFonts w:hint="cs"/>
          <w:rtl/>
        </w:rPr>
        <w:t xml:space="preserve"> המשנה</w:t>
      </w:r>
      <w:r w:rsidR="00287D29" w:rsidRPr="00113303">
        <w:rPr>
          <w:rtl/>
        </w:rPr>
        <w:t xml:space="preserve"> </w:t>
      </w:r>
      <w:r w:rsidRPr="00113303">
        <w:rPr>
          <w:rtl/>
        </w:rPr>
        <w:t>לדרישות התפקיד.</w:t>
      </w:r>
    </w:p>
    <w:p w14:paraId="275D7987" w14:textId="263187B9" w:rsidR="009B49B5" w:rsidRPr="00113303" w:rsidRDefault="00287D29" w:rsidP="00F01AB1">
      <w:pPr>
        <w:pStyle w:val="3ff2"/>
      </w:pPr>
      <w:r>
        <w:rPr>
          <w:rFonts w:hint="cs"/>
          <w:rtl/>
        </w:rPr>
        <w:t>ה</w:t>
      </w:r>
      <w:r w:rsidR="009B49B5" w:rsidRPr="00113303">
        <w:rPr>
          <w:rtl/>
        </w:rPr>
        <w:t xml:space="preserve">ספק אינו רשאי להפעיל </w:t>
      </w:r>
      <w:r>
        <w:rPr>
          <w:rFonts w:hint="cs"/>
          <w:rtl/>
        </w:rPr>
        <w:t>בעל התפקיד או קבל</w:t>
      </w:r>
      <w:r w:rsidR="007F20F2">
        <w:rPr>
          <w:rFonts w:hint="cs"/>
          <w:rtl/>
        </w:rPr>
        <w:t>ן</w:t>
      </w:r>
      <w:r>
        <w:rPr>
          <w:rFonts w:hint="cs"/>
          <w:rtl/>
        </w:rPr>
        <w:t xml:space="preserve"> המשנה</w:t>
      </w:r>
      <w:r w:rsidRPr="00113303">
        <w:rPr>
          <w:rtl/>
        </w:rPr>
        <w:t xml:space="preserve"> </w:t>
      </w:r>
      <w:r w:rsidR="009B49B5" w:rsidRPr="00113303">
        <w:rPr>
          <w:rtl/>
        </w:rPr>
        <w:t>חדש ללא אישור בכתב מעורך המכרז.</w:t>
      </w:r>
    </w:p>
    <w:p w14:paraId="4D00F2C3" w14:textId="0ABB3A79" w:rsidR="00FA5903" w:rsidRDefault="00287D29" w:rsidP="00F01AB1">
      <w:pPr>
        <w:pStyle w:val="3ff2"/>
      </w:pPr>
      <w:r>
        <w:rPr>
          <w:rFonts w:hint="cs"/>
          <w:rtl/>
        </w:rPr>
        <w:t>ה</w:t>
      </w:r>
      <w:r w:rsidR="009B49B5" w:rsidRPr="00113303">
        <w:rPr>
          <w:rtl/>
        </w:rPr>
        <w:t xml:space="preserve">ספק יבצע חפיפה מלאה בין </w:t>
      </w:r>
      <w:r>
        <w:rPr>
          <w:rFonts w:hint="cs"/>
          <w:rtl/>
        </w:rPr>
        <w:t>בעל התפקיד החדש המוצע או קבל</w:t>
      </w:r>
      <w:r w:rsidR="007F20F2">
        <w:rPr>
          <w:rFonts w:hint="cs"/>
          <w:rtl/>
        </w:rPr>
        <w:t>ן</w:t>
      </w:r>
      <w:r>
        <w:rPr>
          <w:rFonts w:hint="cs"/>
          <w:rtl/>
        </w:rPr>
        <w:t xml:space="preserve"> המשנה</w:t>
      </w:r>
      <w:r w:rsidR="007F20F2">
        <w:rPr>
          <w:rFonts w:hint="cs"/>
          <w:rtl/>
        </w:rPr>
        <w:t xml:space="preserve"> החדש</w:t>
      </w:r>
      <w:r>
        <w:rPr>
          <w:rFonts w:hint="cs"/>
          <w:rtl/>
        </w:rPr>
        <w:t xml:space="preserve"> לבין היוצא</w:t>
      </w:r>
      <w:r w:rsidR="009B49B5" w:rsidRPr="00113303">
        <w:rPr>
          <w:rtl/>
        </w:rPr>
        <w:t>, כך שמתן השירותים המבוקשים</w:t>
      </w:r>
      <w:r w:rsidR="009B49B5" w:rsidRPr="00113303">
        <w:rPr>
          <w:rFonts w:hint="cs"/>
          <w:rtl/>
        </w:rPr>
        <w:t xml:space="preserve"> </w:t>
      </w:r>
      <w:r w:rsidR="009B49B5" w:rsidRPr="00113303">
        <w:rPr>
          <w:rtl/>
        </w:rPr>
        <w:t>יימשך ללא תקלות.</w:t>
      </w:r>
    </w:p>
    <w:p w14:paraId="22E50433" w14:textId="36D14DC1" w:rsidR="00945892" w:rsidRDefault="00945892" w:rsidP="00945892">
      <w:pPr>
        <w:pStyle w:val="3ff2"/>
        <w:rPr>
          <w:rtl/>
        </w:rPr>
      </w:pPr>
      <w:r>
        <w:rPr>
          <w:rFonts w:hint="cs"/>
          <w:rtl/>
        </w:rPr>
        <w:t xml:space="preserve">למען הסר ספק </w:t>
      </w:r>
      <w:r>
        <w:rPr>
          <w:rtl/>
        </w:rPr>
        <w:t>יובהר</w:t>
      </w:r>
      <w:r>
        <w:rPr>
          <w:rFonts w:hint="cs"/>
          <w:rtl/>
        </w:rPr>
        <w:t>,</w:t>
      </w:r>
      <w:r>
        <w:rPr>
          <w:rtl/>
        </w:rPr>
        <w:t xml:space="preserve"> כי </w:t>
      </w:r>
      <w:r>
        <w:rPr>
          <w:rFonts w:hint="cs"/>
          <w:rtl/>
        </w:rPr>
        <w:t xml:space="preserve">בשום מקרה </w:t>
      </w:r>
      <w:r>
        <w:rPr>
          <w:rtl/>
        </w:rPr>
        <w:t>לא יתקיימו יחסי עובד מעביד בין המערך לבין הספק הזוכה ו/או מי מטעמו.</w:t>
      </w:r>
      <w:r>
        <w:rPr>
          <w:rFonts w:hint="cs"/>
          <w:rtl/>
        </w:rPr>
        <w:t xml:space="preserve"> </w:t>
      </w:r>
    </w:p>
    <w:p w14:paraId="50A2EEA8" w14:textId="7EF43CC0" w:rsidR="002F720B" w:rsidRPr="00FF0E72" w:rsidRDefault="002F720B" w:rsidP="002F720B">
      <w:pPr>
        <w:bidi w:val="0"/>
        <w:spacing w:before="200" w:after="200" w:line="276" w:lineRule="auto"/>
        <w:rPr>
          <w:rFonts w:ascii="David" w:hAnsi="David" w:cs="David"/>
        </w:rPr>
      </w:pPr>
    </w:p>
    <w:p w14:paraId="70997924" w14:textId="77777777" w:rsidR="00FE7286" w:rsidRDefault="00FE7286">
      <w:pPr>
        <w:bidi w:val="0"/>
        <w:spacing w:before="200" w:after="200" w:line="276" w:lineRule="auto"/>
        <w:rPr>
          <w:rFonts w:ascii="David" w:hAnsi="David" w:cs="David"/>
          <w:b/>
          <w:bCs/>
          <w:caps/>
          <w:spacing w:val="15"/>
          <w:sz w:val="36"/>
          <w:szCs w:val="36"/>
        </w:rPr>
      </w:pPr>
      <w:r>
        <w:rPr>
          <w:rtl/>
        </w:rPr>
        <w:br w:type="page"/>
      </w:r>
    </w:p>
    <w:p w14:paraId="6AC0E315" w14:textId="0C65F655" w:rsidR="0073518F" w:rsidRDefault="0073518F" w:rsidP="00517A0B">
      <w:pPr>
        <w:pStyle w:val="14"/>
        <w:rPr>
          <w:rtl/>
        </w:rPr>
      </w:pPr>
      <w:bookmarkStart w:id="272" w:name="_Ref107839021"/>
      <w:bookmarkStart w:id="273" w:name="_Ref157114377"/>
      <w:bookmarkStart w:id="274" w:name="_Toc176811878"/>
      <w:r w:rsidRPr="00C43D51">
        <w:rPr>
          <w:rtl/>
        </w:rPr>
        <w:lastRenderedPageBreak/>
        <w:t>דרישות פונקציונאליות</w:t>
      </w:r>
      <w:bookmarkEnd w:id="272"/>
      <w:r w:rsidR="007F20F2">
        <w:rPr>
          <w:rFonts w:hint="cs"/>
          <w:rtl/>
        </w:rPr>
        <w:t>-טכנולוגיות</w:t>
      </w:r>
      <w:bookmarkEnd w:id="273"/>
      <w:bookmarkEnd w:id="274"/>
    </w:p>
    <w:p w14:paraId="76EC7EE3" w14:textId="265C92BF" w:rsidR="003A551F" w:rsidRDefault="003A551F" w:rsidP="00A86670">
      <w:pPr>
        <w:pStyle w:val="23"/>
      </w:pPr>
      <w:bookmarkStart w:id="275" w:name="_Toc157348528"/>
      <w:bookmarkStart w:id="276" w:name="_Toc176811879"/>
      <w:bookmarkStart w:id="277" w:name="_Toc109021989"/>
      <w:r>
        <w:rPr>
          <w:rFonts w:hint="cs"/>
          <w:rtl/>
        </w:rPr>
        <w:t>דרישות כלליות</w:t>
      </w:r>
      <w:bookmarkEnd w:id="275"/>
      <w:bookmarkEnd w:id="276"/>
    </w:p>
    <w:p w14:paraId="04D47F50" w14:textId="66736B55" w:rsidR="0073518F" w:rsidRPr="00C11ADD" w:rsidRDefault="0073518F" w:rsidP="00F01AB1">
      <w:pPr>
        <w:pStyle w:val="3ff2"/>
      </w:pPr>
      <w:r w:rsidRPr="00C43D51">
        <w:rPr>
          <w:rtl/>
        </w:rPr>
        <w:t xml:space="preserve">פעולותיו של </w:t>
      </w:r>
      <w:r w:rsidRPr="00C11ADD">
        <w:rPr>
          <w:rFonts w:hint="cs"/>
          <w:rtl/>
        </w:rPr>
        <w:t>המציע</w:t>
      </w:r>
      <w:r w:rsidRPr="00C11ADD">
        <w:rPr>
          <w:rtl/>
        </w:rPr>
        <w:t xml:space="preserve"> </w:t>
      </w:r>
      <w:r w:rsidRPr="00C11ADD">
        <w:rPr>
          <w:rFonts w:hint="cs"/>
          <w:rtl/>
        </w:rPr>
        <w:t>במסגרת מכרז זה</w:t>
      </w:r>
      <w:r w:rsidRPr="00C11ADD">
        <w:rPr>
          <w:rtl/>
        </w:rPr>
        <w:t>, לרבות מוצריו, השירותים וכלי התוכנה שיופעלו במסגרת</w:t>
      </w:r>
      <w:r w:rsidRPr="00C11ADD">
        <w:rPr>
          <w:rFonts w:hint="cs"/>
          <w:rtl/>
        </w:rPr>
        <w:t xml:space="preserve"> המכרז ככל שיזכה</w:t>
      </w:r>
      <w:r w:rsidRPr="00C11ADD">
        <w:rPr>
          <w:rtl/>
        </w:rPr>
        <w:t>, מתקיימים ומיושמים בהתאם להוראות החוק והדין בישראל, ואין ולא יהיו בתוכנה, במוצרים, בשירות, או בפעולה אחרת של הספק במסגרת מתן השירותים למערך על פי הסכם זה כל עבירה על החוק, לרבות, אך לא רק, בנוגע לדיני קניין רוחני, דיני המחשבים ודיני ההגנה על הפרטיות.</w:t>
      </w:r>
    </w:p>
    <w:p w14:paraId="48E36342" w14:textId="7E81E9C4" w:rsidR="00F610AC" w:rsidRPr="00EF52CC" w:rsidRDefault="00F610AC" w:rsidP="00F01AB1">
      <w:pPr>
        <w:pStyle w:val="3ff2"/>
      </w:pPr>
      <w:r w:rsidRPr="00B03D8D">
        <w:rPr>
          <w:rFonts w:hint="eastAsia"/>
          <w:rtl/>
        </w:rPr>
        <w:t>ה</w:t>
      </w:r>
      <w:r w:rsidRPr="00B03D8D">
        <w:rPr>
          <w:rtl/>
        </w:rPr>
        <w:t xml:space="preserve">שירות </w:t>
      </w:r>
      <w:r w:rsidRPr="00B03D8D">
        <w:rPr>
          <w:rFonts w:hint="eastAsia"/>
          <w:rtl/>
        </w:rPr>
        <w:t>המוצע</w:t>
      </w:r>
      <w:r w:rsidRPr="00B03D8D">
        <w:rPr>
          <w:rtl/>
        </w:rPr>
        <w:t xml:space="preserve"> במסגרת מכרז זה יהיה שירות ענני </w:t>
      </w:r>
      <w:r w:rsidRPr="00EF52CC">
        <w:rPr>
          <w:rtl/>
        </w:rPr>
        <w:t>(</w:t>
      </w:r>
      <w:r w:rsidRPr="00EF52CC">
        <w:t>SaaS</w:t>
      </w:r>
      <w:r w:rsidRPr="00EF52CC">
        <w:rPr>
          <w:rtl/>
        </w:rPr>
        <w:t>)</w:t>
      </w:r>
      <w:r w:rsidRPr="00EF52CC">
        <w:rPr>
          <w:rFonts w:hint="cs"/>
          <w:rtl/>
        </w:rPr>
        <w:t xml:space="preserve"> בהתאם לאחת מהאפשרויות להלן: </w:t>
      </w:r>
    </w:p>
    <w:p w14:paraId="677AC2CA" w14:textId="77777777" w:rsidR="00BC7BBE" w:rsidRDefault="00F610AC" w:rsidP="00F610AC">
      <w:pPr>
        <w:pStyle w:val="42"/>
      </w:pPr>
      <w:r w:rsidRPr="00EF52CC">
        <w:rPr>
          <w:rtl/>
        </w:rPr>
        <w:t>השירות יפעל כשירות מנוהל בענן הציבורי על בסיס פלטפורמות הענן של הספקים הזוכים במכרז נימבוס בלבד</w:t>
      </w:r>
      <w:r w:rsidRPr="00EF52CC">
        <w:rPr>
          <w:rStyle w:val="affff2"/>
          <w:b/>
          <w:bCs/>
          <w:rtl/>
        </w:rPr>
        <w:t xml:space="preserve"> </w:t>
      </w:r>
      <w:r w:rsidRPr="00EF52CC">
        <w:rPr>
          <w:rStyle w:val="affff2"/>
          <w:b/>
          <w:bCs/>
          <w:rtl/>
        </w:rPr>
        <w:footnoteReference w:id="3"/>
      </w:r>
      <w:r w:rsidRPr="00EF52CC">
        <w:rPr>
          <w:rtl/>
        </w:rPr>
        <w:t>.</w:t>
      </w:r>
      <w:r w:rsidR="008B0C84" w:rsidRPr="00EF52CC">
        <w:rPr>
          <w:rFonts w:hint="cs"/>
          <w:rtl/>
        </w:rPr>
        <w:t xml:space="preserve"> </w:t>
      </w:r>
    </w:p>
    <w:p w14:paraId="5663C30D" w14:textId="00D787A0" w:rsidR="00F610AC" w:rsidRPr="00EF52CC" w:rsidRDefault="008B0C84" w:rsidP="00BC7BBE">
      <w:pPr>
        <w:pStyle w:val="4ff3"/>
        <w:rPr>
          <w:rtl/>
        </w:rPr>
      </w:pPr>
      <w:r w:rsidRPr="00BC7BBE">
        <w:rPr>
          <w:rFonts w:hint="cs"/>
          <w:b/>
          <w:bCs/>
          <w:color w:val="FF0000"/>
          <w:rtl/>
        </w:rPr>
        <w:t xml:space="preserve">המענה במסגרת אפשרות זו </w:t>
      </w:r>
      <w:r w:rsidRPr="00BC7BBE">
        <w:rPr>
          <w:rFonts w:hint="cs"/>
          <w:b/>
          <w:bCs/>
          <w:color w:val="FF0000"/>
          <w:u w:val="single"/>
          <w:rtl/>
        </w:rPr>
        <w:t>יכלול התייחסות לסעיפים 15 ו- 16</w:t>
      </w:r>
      <w:r w:rsidRPr="00BC7BBE">
        <w:rPr>
          <w:rFonts w:hint="cs"/>
          <w:b/>
          <w:bCs/>
          <w:color w:val="FF0000"/>
          <w:rtl/>
        </w:rPr>
        <w:t xml:space="preserve"> ולא יכיל התייחסות לסעיפים 11 ו- 13</w:t>
      </w:r>
      <w:r w:rsidRPr="00EF52CC">
        <w:rPr>
          <w:rFonts w:hint="cs"/>
          <w:rtl/>
        </w:rPr>
        <w:t>.</w:t>
      </w:r>
    </w:p>
    <w:p w14:paraId="4A424E3B" w14:textId="77777777" w:rsidR="00BC7BBE" w:rsidRDefault="00F610AC" w:rsidP="00F610AC">
      <w:pPr>
        <w:pStyle w:val="42"/>
      </w:pPr>
      <w:r w:rsidRPr="00EF52CC">
        <w:rPr>
          <w:rFonts w:hint="eastAsia"/>
          <w:rtl/>
        </w:rPr>
        <w:t>ה</w:t>
      </w:r>
      <w:r w:rsidRPr="00EF52CC">
        <w:rPr>
          <w:rtl/>
        </w:rPr>
        <w:t>שירות יפעל על בסיס תשתית (שאינ</w:t>
      </w:r>
      <w:r w:rsidRPr="00EF52CC">
        <w:rPr>
          <w:rFonts w:hint="eastAsia"/>
          <w:rtl/>
        </w:rPr>
        <w:t>ה</w:t>
      </w:r>
      <w:r w:rsidRPr="00EF52CC">
        <w:rPr>
          <w:rtl/>
        </w:rPr>
        <w:t xml:space="preserve"> </w:t>
      </w:r>
      <w:r w:rsidRPr="00EF52CC">
        <w:rPr>
          <w:rFonts w:hint="eastAsia"/>
          <w:rtl/>
        </w:rPr>
        <w:t>נימבוס</w:t>
      </w:r>
      <w:r w:rsidRPr="00EF52CC">
        <w:rPr>
          <w:rtl/>
        </w:rPr>
        <w:t xml:space="preserve">) המוקמת ומופעלת על ידי יצרן </w:t>
      </w:r>
      <w:r w:rsidRPr="00EF52CC">
        <w:rPr>
          <w:rFonts w:hint="eastAsia"/>
          <w:rtl/>
        </w:rPr>
        <w:t>השירות</w:t>
      </w:r>
      <w:r w:rsidRPr="00EF52CC">
        <w:rPr>
          <w:rtl/>
        </w:rPr>
        <w:t xml:space="preserve"> ב-</w:t>
      </w:r>
      <w:r w:rsidRPr="00EF52CC">
        <w:t>Datacenter</w:t>
      </w:r>
      <w:r w:rsidRPr="00EF52CC">
        <w:rPr>
          <w:rtl/>
        </w:rPr>
        <w:t xml:space="preserve"> </w:t>
      </w:r>
      <w:r w:rsidRPr="00EF52CC">
        <w:rPr>
          <w:b/>
          <w:bCs/>
          <w:rtl/>
        </w:rPr>
        <w:t>בענן פרטי</w:t>
      </w:r>
      <w:r w:rsidRPr="00EF52CC">
        <w:rPr>
          <w:rtl/>
        </w:rPr>
        <w:t xml:space="preserve"> בבעלות היצרן (להלן: "</w:t>
      </w:r>
      <w:r w:rsidRPr="00EF52CC">
        <w:rPr>
          <w:rFonts w:hint="eastAsia"/>
          <w:rtl/>
        </w:rPr>
        <w:t>תשתית</w:t>
      </w:r>
      <w:r w:rsidRPr="00EF52CC">
        <w:rPr>
          <w:rtl/>
        </w:rPr>
        <w:t xml:space="preserve"> </w:t>
      </w:r>
      <w:r w:rsidRPr="00EF52CC">
        <w:rPr>
          <w:rFonts w:hint="eastAsia"/>
          <w:rtl/>
        </w:rPr>
        <w:t>היצרן</w:t>
      </w:r>
      <w:r w:rsidRPr="00EF52CC">
        <w:rPr>
          <w:rtl/>
        </w:rPr>
        <w:t>") וזאת רק בהתאם למפורט להלן</w:t>
      </w:r>
      <w:r w:rsidR="00BC7BBE">
        <w:rPr>
          <w:rFonts w:hint="cs"/>
          <w:rtl/>
        </w:rPr>
        <w:t>.</w:t>
      </w:r>
    </w:p>
    <w:p w14:paraId="4C3EAF06" w14:textId="294D3D33" w:rsidR="00F610AC" w:rsidRPr="00EF52CC" w:rsidRDefault="008B0C84" w:rsidP="00BC7BBE">
      <w:pPr>
        <w:pStyle w:val="4ff3"/>
        <w:rPr>
          <w:rtl/>
        </w:rPr>
      </w:pPr>
      <w:r w:rsidRPr="00BC7BBE">
        <w:rPr>
          <w:rFonts w:hint="cs"/>
          <w:b/>
          <w:bCs/>
          <w:color w:val="FF0000"/>
          <w:rtl/>
        </w:rPr>
        <w:t xml:space="preserve">המענה במסגרת אפשרות זו </w:t>
      </w:r>
      <w:r w:rsidRPr="00BC7BBE">
        <w:rPr>
          <w:rFonts w:hint="cs"/>
          <w:b/>
          <w:bCs/>
          <w:color w:val="FF0000"/>
          <w:u w:val="single"/>
          <w:rtl/>
        </w:rPr>
        <w:t>יכלול התייחסות לסעיפים 11 ו- 13</w:t>
      </w:r>
      <w:r w:rsidRPr="00BC7BBE">
        <w:rPr>
          <w:rFonts w:hint="cs"/>
          <w:b/>
          <w:bCs/>
          <w:color w:val="FF0000"/>
          <w:rtl/>
        </w:rPr>
        <w:t xml:space="preserve"> ולא יכיל התייחסות לסעיפים 15 ו- 16</w:t>
      </w:r>
      <w:r w:rsidR="00BC7BBE">
        <w:rPr>
          <w:rFonts w:hint="cs"/>
          <w:rtl/>
        </w:rPr>
        <w:t>.</w:t>
      </w:r>
    </w:p>
    <w:p w14:paraId="1BCD6933" w14:textId="77777777" w:rsidR="00F610AC" w:rsidRPr="00EF52CC" w:rsidRDefault="00F610AC" w:rsidP="00F610AC">
      <w:pPr>
        <w:pStyle w:val="53"/>
        <w:rPr>
          <w:rtl/>
        </w:rPr>
      </w:pPr>
      <w:r w:rsidRPr="00EF52CC">
        <w:rPr>
          <w:rFonts w:hint="eastAsia"/>
          <w:rtl/>
        </w:rPr>
        <w:t>תשתית</w:t>
      </w:r>
      <w:r w:rsidRPr="00EF52CC">
        <w:rPr>
          <w:rtl/>
        </w:rPr>
        <w:t xml:space="preserve"> </w:t>
      </w:r>
      <w:r w:rsidRPr="00EF52CC">
        <w:rPr>
          <w:rFonts w:hint="eastAsia"/>
          <w:rtl/>
        </w:rPr>
        <w:t>היצרן</w:t>
      </w:r>
      <w:r w:rsidRPr="00EF52CC">
        <w:rPr>
          <w:rtl/>
        </w:rPr>
        <w:t xml:space="preserve"> תוקם ותופעל על ידי יצרן </w:t>
      </w:r>
      <w:r w:rsidRPr="00EF52CC">
        <w:rPr>
          <w:rFonts w:hint="eastAsia"/>
          <w:rtl/>
        </w:rPr>
        <w:t>השירות</w:t>
      </w:r>
      <w:r w:rsidRPr="00EF52CC">
        <w:rPr>
          <w:rtl/>
        </w:rPr>
        <w:t xml:space="preserve"> (למען ההבהרה, היצרן הוא בעלי הקניין הרוחני בשירות המוצע) ולא על ידי שותף עסקי, מפיץ, אינטגרטור וכו'.</w:t>
      </w:r>
    </w:p>
    <w:p w14:paraId="32499235" w14:textId="2D61ED0D" w:rsidR="00F610AC" w:rsidRPr="00B03D8D" w:rsidRDefault="00F610AC" w:rsidP="00F610AC">
      <w:pPr>
        <w:pStyle w:val="53"/>
        <w:rPr>
          <w:rtl/>
        </w:rPr>
      </w:pPr>
      <w:r>
        <w:rPr>
          <w:rtl/>
        </w:rPr>
        <w:t>אם השירות נזקק לצורך פעילותו לייצר ממשק או חיבור לשירות אחר של היצרן (או של יצרן אחר) הפרוס בענן הציבורי, השירות יפעל כך שכל נתוני התוכן שפרוסים בענן הציבורי (בהתאם להגדרת המונח נתוני תוכן במכרז מרכזי 01-2022 להוספת שירותים לשוק הדיגיטלי הממשלתי בענן) יפרסו על בפלטפורמות הענן של הספקים הזוכים במכרז נימבוס בלבד.</w:t>
      </w:r>
      <w:r w:rsidR="00F92E3B">
        <w:rPr>
          <w:rFonts w:hint="cs"/>
          <w:rtl/>
        </w:rPr>
        <w:t xml:space="preserve"> יש לסיים את מעבר נתוני התוכן ל</w:t>
      </w:r>
      <w:r w:rsidR="00F92E3B">
        <w:rPr>
          <w:rtl/>
        </w:rPr>
        <w:t xml:space="preserve">פלטפורמות הענן של הספקים הזוכים במכרז נימבוס </w:t>
      </w:r>
      <w:r w:rsidR="00F92E3B">
        <w:rPr>
          <w:rFonts w:hint="cs"/>
          <w:rtl/>
        </w:rPr>
        <w:t>תוך 18 חודשים.</w:t>
      </w:r>
    </w:p>
    <w:p w14:paraId="365BE2C2" w14:textId="58F1F1D2" w:rsidR="00F610AC" w:rsidRDefault="00F610AC" w:rsidP="00F01AB1">
      <w:pPr>
        <w:pStyle w:val="3ff2"/>
      </w:pPr>
      <w:r w:rsidRPr="00C11ADD">
        <w:rPr>
          <w:rtl/>
        </w:rPr>
        <w:t xml:space="preserve">הדרישה במכרז זה הינה לשירות </w:t>
      </w:r>
      <w:r w:rsidRPr="00C11ADD">
        <w:t>SaaS</w:t>
      </w:r>
      <w:r w:rsidRPr="00C11ADD">
        <w:rPr>
          <w:rtl/>
        </w:rPr>
        <w:t xml:space="preserve"> מלא המופעל ע"י יצרן המערכת בתצורה המופעלת ע"י היצרן באזוריו האחרים בעולם. יובהר כי על המענה להיות בהתאם לתצורת השירות הקיימת ביום הגשת ההצעות.</w:t>
      </w:r>
    </w:p>
    <w:p w14:paraId="6234A3E5" w14:textId="0B851D94" w:rsidR="003A551F" w:rsidRPr="00C11ADD" w:rsidRDefault="003A551F" w:rsidP="008F73F9">
      <w:pPr>
        <w:pStyle w:val="3ff2"/>
        <w:jc w:val="right"/>
      </w:pPr>
      <w:r w:rsidRPr="00C11ADD">
        <w:rPr>
          <w:rFonts w:hint="cs"/>
          <w:rtl/>
        </w:rPr>
        <w:lastRenderedPageBreak/>
        <w:t xml:space="preserve">במכרז זה מצופה </w:t>
      </w:r>
      <w:proofErr w:type="spellStart"/>
      <w:r w:rsidRPr="00C11ADD">
        <w:rPr>
          <w:rFonts w:hint="cs"/>
          <w:rtl/>
        </w:rPr>
        <w:t>מהמציע</w:t>
      </w:r>
      <w:proofErr w:type="spellEnd"/>
      <w:r w:rsidRPr="00C11ADD">
        <w:rPr>
          <w:rFonts w:hint="cs"/>
          <w:rtl/>
        </w:rPr>
        <w:t xml:space="preserve"> לשימוש בתקני ההצפנה המחמירים ביותר בהגנה על השירות, התשתית עליה מסופק </w:t>
      </w:r>
      <w:r w:rsidR="00BB2F08" w:rsidRPr="00C11ADD">
        <w:rPr>
          <w:rFonts w:hint="cs"/>
          <w:rtl/>
        </w:rPr>
        <w:t xml:space="preserve">השירות </w:t>
      </w:r>
      <w:r w:rsidRPr="00C11ADD">
        <w:rPr>
          <w:rFonts w:hint="cs"/>
          <w:rtl/>
        </w:rPr>
        <w:t>והנתונים במנוחה ובתנועה.</w:t>
      </w:r>
    </w:p>
    <w:p w14:paraId="3267E5BD" w14:textId="26332F68" w:rsidR="00E07F90" w:rsidRDefault="00E07F90" w:rsidP="00A86670">
      <w:pPr>
        <w:pStyle w:val="23"/>
        <w:numPr>
          <w:ilvl w:val="0"/>
          <w:numId w:val="0"/>
        </w:numPr>
        <w:ind w:left="423"/>
        <w:rPr>
          <w:rtl/>
        </w:rPr>
      </w:pPr>
      <w:bookmarkStart w:id="278" w:name="_Toc157348529"/>
      <w:bookmarkStart w:id="279" w:name="_Toc176811880"/>
      <w:r w:rsidRPr="00BD2E79">
        <w:rPr>
          <w:rFonts w:hint="eastAsia"/>
          <w:rtl/>
        </w:rPr>
        <w:t>דרישות</w:t>
      </w:r>
      <w:r w:rsidRPr="00BD2E79">
        <w:rPr>
          <w:rtl/>
        </w:rPr>
        <w:t xml:space="preserve"> </w:t>
      </w:r>
      <w:r w:rsidRPr="00BD2E79">
        <w:rPr>
          <w:rFonts w:hint="eastAsia"/>
          <w:rtl/>
        </w:rPr>
        <w:t>מהתשתית</w:t>
      </w:r>
      <w:bookmarkEnd w:id="278"/>
      <w:bookmarkEnd w:id="279"/>
    </w:p>
    <w:p w14:paraId="043AD1EE" w14:textId="4AD85996" w:rsidR="00CD0C36" w:rsidRPr="00C8143E" w:rsidRDefault="00CD0C36" w:rsidP="00CD0C36">
      <w:pPr>
        <w:pStyle w:val="23"/>
        <w:rPr>
          <w:b w:val="0"/>
          <w:bCs w:val="0"/>
          <w:sz w:val="24"/>
          <w:szCs w:val="24"/>
          <w:rtl/>
        </w:rPr>
      </w:pPr>
      <w:bookmarkStart w:id="280" w:name="_Toc176811881"/>
      <w:r w:rsidRPr="00C8143E">
        <w:rPr>
          <w:rFonts w:hint="eastAsia"/>
          <w:b w:val="0"/>
          <w:bCs w:val="0"/>
          <w:sz w:val="24"/>
          <w:szCs w:val="24"/>
          <w:rtl/>
        </w:rPr>
        <w:t>תצורת</w:t>
      </w:r>
      <w:r w:rsidRPr="00C8143E">
        <w:rPr>
          <w:b w:val="0"/>
          <w:bCs w:val="0"/>
          <w:sz w:val="24"/>
          <w:szCs w:val="24"/>
          <w:rtl/>
        </w:rPr>
        <w:t xml:space="preserve"> </w:t>
      </w:r>
      <w:r w:rsidRPr="00C8143E">
        <w:rPr>
          <w:rFonts w:hint="eastAsia"/>
          <w:b w:val="0"/>
          <w:bCs w:val="0"/>
          <w:sz w:val="24"/>
          <w:szCs w:val="24"/>
          <w:rtl/>
        </w:rPr>
        <w:t>האזור</w:t>
      </w:r>
      <w:r w:rsidRPr="00C8143E">
        <w:rPr>
          <w:b w:val="0"/>
          <w:bCs w:val="0"/>
          <w:sz w:val="24"/>
          <w:szCs w:val="24"/>
          <w:rtl/>
        </w:rPr>
        <w:t xml:space="preserve"> </w:t>
      </w:r>
      <w:r w:rsidRPr="00C8143E">
        <w:rPr>
          <w:rFonts w:hint="eastAsia"/>
          <w:b w:val="0"/>
          <w:bCs w:val="0"/>
          <w:sz w:val="24"/>
          <w:szCs w:val="24"/>
          <w:rtl/>
        </w:rPr>
        <w:t>הישראלי</w:t>
      </w:r>
      <w:bookmarkEnd w:id="280"/>
    </w:p>
    <w:p w14:paraId="5F945859" w14:textId="77777777" w:rsidR="00CD0C36" w:rsidRDefault="00CD0C36" w:rsidP="00F01AB1">
      <w:pPr>
        <w:pStyle w:val="3ff2"/>
      </w:pPr>
      <w:bookmarkStart w:id="281" w:name="_Ref173423183"/>
      <w:r w:rsidRPr="00546F7C">
        <w:rPr>
          <w:rFonts w:hint="eastAsia"/>
          <w:rtl/>
        </w:rPr>
        <w:t>שירות</w:t>
      </w:r>
      <w:r w:rsidRPr="00546F7C">
        <w:rPr>
          <w:rtl/>
        </w:rPr>
        <w:t xml:space="preserve"> </w:t>
      </w:r>
      <w:r w:rsidRPr="00546F7C">
        <w:rPr>
          <w:rFonts w:hint="eastAsia"/>
          <w:rtl/>
        </w:rPr>
        <w:t>שיסופק</w:t>
      </w:r>
      <w:r w:rsidRPr="00546F7C">
        <w:rPr>
          <w:rtl/>
        </w:rPr>
        <w:t xml:space="preserve"> </w:t>
      </w:r>
      <w:r w:rsidRPr="00546F7C">
        <w:rPr>
          <w:rFonts w:hint="eastAsia"/>
          <w:rtl/>
        </w:rPr>
        <w:t>במסגרת</w:t>
      </w:r>
      <w:r w:rsidRPr="00546F7C">
        <w:rPr>
          <w:rtl/>
        </w:rPr>
        <w:t xml:space="preserve"> </w:t>
      </w:r>
      <w:r w:rsidRPr="00546F7C">
        <w:rPr>
          <w:rFonts w:hint="eastAsia"/>
          <w:rtl/>
        </w:rPr>
        <w:t>מכרז</w:t>
      </w:r>
      <w:r w:rsidRPr="00546F7C">
        <w:rPr>
          <w:rtl/>
        </w:rPr>
        <w:t xml:space="preserve"> </w:t>
      </w:r>
      <w:r w:rsidRPr="00546F7C">
        <w:rPr>
          <w:rFonts w:hint="eastAsia"/>
          <w:rtl/>
        </w:rPr>
        <w:t>זה</w:t>
      </w:r>
      <w:r w:rsidRPr="00546F7C">
        <w:rPr>
          <w:rtl/>
        </w:rPr>
        <w:t xml:space="preserve">, </w:t>
      </w:r>
      <w:r w:rsidRPr="00546F7C">
        <w:rPr>
          <w:rFonts w:hint="eastAsia"/>
          <w:rtl/>
        </w:rPr>
        <w:t>יפעל</w:t>
      </w:r>
      <w:r w:rsidRPr="00546F7C">
        <w:rPr>
          <w:rtl/>
        </w:rPr>
        <w:t xml:space="preserve"> </w:t>
      </w:r>
      <w:r w:rsidRPr="00546F7C">
        <w:rPr>
          <w:rFonts w:hint="eastAsia"/>
          <w:rtl/>
        </w:rPr>
        <w:t>מהאזור</w:t>
      </w:r>
      <w:r w:rsidRPr="00546F7C">
        <w:rPr>
          <w:rtl/>
        </w:rPr>
        <w:t xml:space="preserve"> </w:t>
      </w:r>
      <w:r w:rsidRPr="00546F7C">
        <w:rPr>
          <w:rFonts w:hint="eastAsia"/>
          <w:rtl/>
        </w:rPr>
        <w:t>הישראלי</w:t>
      </w:r>
      <w:r w:rsidRPr="00546F7C">
        <w:rPr>
          <w:rtl/>
        </w:rPr>
        <w:t xml:space="preserve"> </w:t>
      </w:r>
      <w:r w:rsidRPr="00546F7C">
        <w:rPr>
          <w:rFonts w:hint="eastAsia"/>
          <w:rtl/>
        </w:rPr>
        <w:t>כשירות</w:t>
      </w:r>
      <w:r w:rsidRPr="00546F7C">
        <w:rPr>
          <w:rtl/>
        </w:rPr>
        <w:t xml:space="preserve"> </w:t>
      </w:r>
      <w:r w:rsidRPr="00546F7C">
        <w:rPr>
          <w:rFonts w:hint="eastAsia"/>
          <w:rtl/>
        </w:rPr>
        <w:t>ישראלי</w:t>
      </w:r>
      <w:r w:rsidRPr="00546F7C">
        <w:rPr>
          <w:rtl/>
        </w:rPr>
        <w:t xml:space="preserve">, </w:t>
      </w:r>
      <w:r w:rsidRPr="00546F7C">
        <w:rPr>
          <w:rFonts w:hint="eastAsia"/>
          <w:rtl/>
        </w:rPr>
        <w:t>וזאת</w:t>
      </w:r>
      <w:r w:rsidRPr="00546F7C">
        <w:rPr>
          <w:rtl/>
        </w:rPr>
        <w:t xml:space="preserve"> </w:t>
      </w:r>
      <w:r w:rsidRPr="00546F7C">
        <w:rPr>
          <w:rFonts w:hint="eastAsia"/>
          <w:rtl/>
        </w:rPr>
        <w:t>לא</w:t>
      </w:r>
      <w:r w:rsidRPr="00546F7C">
        <w:rPr>
          <w:rtl/>
        </w:rPr>
        <w:t xml:space="preserve"> </w:t>
      </w:r>
      <w:r w:rsidRPr="00546F7C">
        <w:rPr>
          <w:rFonts w:hint="eastAsia"/>
          <w:rtl/>
        </w:rPr>
        <w:t>יאוחר</w:t>
      </w:r>
      <w:r w:rsidRPr="00546F7C">
        <w:rPr>
          <w:rtl/>
        </w:rPr>
        <w:t xml:space="preserve"> </w:t>
      </w:r>
      <w:r w:rsidRPr="00546F7C">
        <w:rPr>
          <w:rFonts w:hint="eastAsia"/>
          <w:rtl/>
        </w:rPr>
        <w:t>מ</w:t>
      </w:r>
      <w:r w:rsidRPr="00546F7C">
        <w:rPr>
          <w:rtl/>
        </w:rPr>
        <w:t xml:space="preserve">- 18 </w:t>
      </w:r>
      <w:r w:rsidRPr="00546F7C">
        <w:rPr>
          <w:rFonts w:hint="eastAsia"/>
          <w:rtl/>
        </w:rPr>
        <w:t>חודשים</w:t>
      </w:r>
      <w:r w:rsidRPr="00546F7C">
        <w:rPr>
          <w:rtl/>
        </w:rPr>
        <w:t xml:space="preserve"> </w:t>
      </w:r>
      <w:r w:rsidRPr="00546F7C">
        <w:rPr>
          <w:rFonts w:hint="eastAsia"/>
          <w:rtl/>
        </w:rPr>
        <w:t>מתחילת</w:t>
      </w:r>
      <w:r w:rsidRPr="00546F7C">
        <w:rPr>
          <w:rtl/>
        </w:rPr>
        <w:t xml:space="preserve"> </w:t>
      </w:r>
      <w:r w:rsidRPr="00546F7C">
        <w:rPr>
          <w:rFonts w:hint="eastAsia"/>
          <w:rtl/>
        </w:rPr>
        <w:t>ההתקשרות</w:t>
      </w:r>
      <w:r w:rsidRPr="00546F7C">
        <w:rPr>
          <w:rtl/>
        </w:rPr>
        <w:t xml:space="preserve">. עורך המכרז יוכל </w:t>
      </w:r>
      <w:proofErr w:type="spellStart"/>
      <w:r w:rsidRPr="00546F7C">
        <w:rPr>
          <w:rFonts w:hint="eastAsia"/>
          <w:rtl/>
        </w:rPr>
        <w:t>להחריג</w:t>
      </w:r>
      <w:proofErr w:type="spellEnd"/>
      <w:r w:rsidRPr="00546F7C">
        <w:rPr>
          <w:rtl/>
        </w:rPr>
        <w:t xml:space="preserve"> </w:t>
      </w:r>
      <w:r w:rsidRPr="00546F7C">
        <w:rPr>
          <w:rFonts w:hint="eastAsia"/>
          <w:rtl/>
        </w:rPr>
        <w:t>את</w:t>
      </w:r>
      <w:r w:rsidRPr="00546F7C">
        <w:rPr>
          <w:rtl/>
        </w:rPr>
        <w:t xml:space="preserve"> ה</w:t>
      </w:r>
      <w:r w:rsidRPr="00546F7C">
        <w:rPr>
          <w:rFonts w:hint="eastAsia"/>
          <w:rtl/>
        </w:rPr>
        <w:t>מציע</w:t>
      </w:r>
      <w:r w:rsidRPr="00546F7C">
        <w:rPr>
          <w:rtl/>
        </w:rPr>
        <w:t xml:space="preserve"> מחובה זאת, וזאת לתקופה מוגבלת של 6 חודשים נוספים לכל היותר או 12 חודשים נוספים במקרה בו השירות אינו מכיל נתוני תוכן.</w:t>
      </w:r>
      <w:bookmarkEnd w:id="281"/>
      <w:r w:rsidRPr="00546F7C">
        <w:rPr>
          <w:rtl/>
        </w:rPr>
        <w:t xml:space="preserve"> </w:t>
      </w:r>
    </w:p>
    <w:p w14:paraId="590E33B5" w14:textId="77777777" w:rsidR="00CD0C36" w:rsidRPr="00546F7C" w:rsidRDefault="00CD0C36" w:rsidP="00F01AB1">
      <w:pPr>
        <w:pStyle w:val="3ff2"/>
      </w:pPr>
      <w:r w:rsidRPr="00546F7C">
        <w:rPr>
          <w:rFonts w:hint="eastAsia"/>
          <w:rtl/>
        </w:rPr>
        <w:t>השירות</w:t>
      </w:r>
      <w:r w:rsidRPr="00546F7C">
        <w:rPr>
          <w:rtl/>
        </w:rPr>
        <w:t xml:space="preserve"> </w:t>
      </w:r>
      <w:r w:rsidRPr="00546F7C">
        <w:rPr>
          <w:rFonts w:hint="eastAsia"/>
          <w:rtl/>
        </w:rPr>
        <w:t>יידרש</w:t>
      </w:r>
      <w:r w:rsidRPr="00546F7C">
        <w:rPr>
          <w:rtl/>
        </w:rPr>
        <w:t xml:space="preserve"> </w:t>
      </w:r>
      <w:r w:rsidRPr="00546F7C">
        <w:rPr>
          <w:rFonts w:hint="eastAsia"/>
          <w:rtl/>
        </w:rPr>
        <w:t>לעמוד</w:t>
      </w:r>
      <w:r w:rsidRPr="00546F7C">
        <w:rPr>
          <w:rtl/>
        </w:rPr>
        <w:t xml:space="preserve"> </w:t>
      </w:r>
      <w:r w:rsidRPr="00546F7C">
        <w:rPr>
          <w:rFonts w:hint="eastAsia"/>
          <w:rtl/>
        </w:rPr>
        <w:t>בכל</w:t>
      </w:r>
      <w:r w:rsidRPr="00546F7C">
        <w:rPr>
          <w:rtl/>
        </w:rPr>
        <w:t xml:space="preserve"> </w:t>
      </w:r>
      <w:r w:rsidRPr="00546F7C">
        <w:rPr>
          <w:rFonts w:hint="eastAsia"/>
          <w:rtl/>
        </w:rPr>
        <w:t>התקנים</w:t>
      </w:r>
      <w:r w:rsidRPr="00546F7C">
        <w:rPr>
          <w:rtl/>
        </w:rPr>
        <w:t xml:space="preserve"> </w:t>
      </w:r>
      <w:r w:rsidRPr="00546F7C">
        <w:rPr>
          <w:rFonts w:hint="eastAsia"/>
          <w:rtl/>
        </w:rPr>
        <w:t>הנדרשים</w:t>
      </w:r>
      <w:r w:rsidRPr="00546F7C">
        <w:rPr>
          <w:rtl/>
        </w:rPr>
        <w:t xml:space="preserve"> </w:t>
      </w:r>
      <w:r w:rsidRPr="00546F7C">
        <w:rPr>
          <w:rFonts w:hint="eastAsia"/>
          <w:rtl/>
        </w:rPr>
        <w:t>וב</w:t>
      </w:r>
      <w:r w:rsidRPr="00546F7C">
        <w:rPr>
          <w:rtl/>
        </w:rPr>
        <w:t>-</w:t>
      </w:r>
      <w:r w:rsidRPr="00546F7C">
        <w:t>SLA</w:t>
      </w:r>
      <w:r w:rsidRPr="00546F7C">
        <w:rPr>
          <w:rtl/>
        </w:rPr>
        <w:t xml:space="preserve">, </w:t>
      </w:r>
      <w:r w:rsidRPr="00546F7C">
        <w:rPr>
          <w:rFonts w:hint="eastAsia"/>
          <w:rtl/>
        </w:rPr>
        <w:t>כמוגדר</w:t>
      </w:r>
      <w:r w:rsidRPr="00546F7C">
        <w:rPr>
          <w:rtl/>
        </w:rPr>
        <w:t xml:space="preserve"> במכרז זה. עורך המכרז  יוכל </w:t>
      </w:r>
      <w:proofErr w:type="spellStart"/>
      <w:r w:rsidRPr="00546F7C">
        <w:rPr>
          <w:rFonts w:hint="eastAsia"/>
          <w:rtl/>
        </w:rPr>
        <w:t>להחריג</w:t>
      </w:r>
      <w:proofErr w:type="spellEnd"/>
      <w:r w:rsidRPr="00546F7C">
        <w:rPr>
          <w:rtl/>
        </w:rPr>
        <w:t xml:space="preserve"> את המציע </w:t>
      </w:r>
      <w:r w:rsidRPr="00546F7C">
        <w:rPr>
          <w:rFonts w:hint="eastAsia"/>
          <w:rtl/>
        </w:rPr>
        <w:t>מחובה</w:t>
      </w:r>
      <w:r w:rsidRPr="00546F7C">
        <w:rPr>
          <w:rtl/>
        </w:rPr>
        <w:t xml:space="preserve"> </w:t>
      </w:r>
      <w:r w:rsidRPr="00546F7C">
        <w:rPr>
          <w:rFonts w:hint="eastAsia"/>
          <w:rtl/>
        </w:rPr>
        <w:t>זאת</w:t>
      </w:r>
      <w:r w:rsidRPr="00546F7C">
        <w:rPr>
          <w:rtl/>
        </w:rPr>
        <w:t xml:space="preserve">, </w:t>
      </w:r>
      <w:r w:rsidRPr="00546F7C">
        <w:rPr>
          <w:rFonts w:hint="eastAsia"/>
          <w:rtl/>
        </w:rPr>
        <w:t>לתקופה</w:t>
      </w:r>
      <w:r w:rsidRPr="00546F7C">
        <w:rPr>
          <w:rtl/>
        </w:rPr>
        <w:t xml:space="preserve"> </w:t>
      </w:r>
      <w:r w:rsidRPr="00546F7C">
        <w:rPr>
          <w:rFonts w:hint="eastAsia"/>
          <w:rtl/>
        </w:rPr>
        <w:t>של</w:t>
      </w:r>
      <w:r w:rsidRPr="00546F7C">
        <w:rPr>
          <w:rtl/>
        </w:rPr>
        <w:t xml:space="preserve"> 6 חודשים מהיום שבו </w:t>
      </w:r>
      <w:r w:rsidRPr="00546F7C">
        <w:rPr>
          <w:rFonts w:hint="eastAsia"/>
          <w:rtl/>
        </w:rPr>
        <w:t>החל</w:t>
      </w:r>
      <w:r w:rsidRPr="00546F7C">
        <w:rPr>
          <w:rtl/>
        </w:rPr>
        <w:t xml:space="preserve"> השירות להיות מסופק באזור הישראלי, </w:t>
      </w:r>
      <w:r w:rsidRPr="00546F7C">
        <w:rPr>
          <w:rFonts w:hint="eastAsia"/>
          <w:rtl/>
        </w:rPr>
        <w:t>באם</w:t>
      </w:r>
      <w:r w:rsidRPr="00546F7C">
        <w:rPr>
          <w:rtl/>
        </w:rPr>
        <w:t xml:space="preserve"> </w:t>
      </w:r>
      <w:r w:rsidRPr="00546F7C">
        <w:rPr>
          <w:rFonts w:hint="eastAsia"/>
          <w:rtl/>
        </w:rPr>
        <w:t>השירות</w:t>
      </w:r>
      <w:r w:rsidRPr="00546F7C">
        <w:rPr>
          <w:rtl/>
        </w:rPr>
        <w:t xml:space="preserve"> </w:t>
      </w:r>
      <w:r w:rsidRPr="00546F7C">
        <w:rPr>
          <w:rFonts w:hint="eastAsia"/>
          <w:rtl/>
        </w:rPr>
        <w:t>סופק</w:t>
      </w:r>
      <w:r w:rsidRPr="00546F7C">
        <w:rPr>
          <w:rtl/>
        </w:rPr>
        <w:t xml:space="preserve"> </w:t>
      </w:r>
      <w:r w:rsidRPr="00546F7C">
        <w:rPr>
          <w:rFonts w:hint="eastAsia"/>
          <w:rtl/>
        </w:rPr>
        <w:t>קודם</w:t>
      </w:r>
      <w:r w:rsidRPr="00546F7C">
        <w:rPr>
          <w:rtl/>
        </w:rPr>
        <w:t xml:space="preserve"> </w:t>
      </w:r>
      <w:r w:rsidRPr="00546F7C">
        <w:rPr>
          <w:rFonts w:hint="eastAsia"/>
          <w:rtl/>
        </w:rPr>
        <w:t>לכן</w:t>
      </w:r>
      <w:r w:rsidRPr="00546F7C">
        <w:rPr>
          <w:rtl/>
        </w:rPr>
        <w:t xml:space="preserve"> </w:t>
      </w:r>
      <w:r w:rsidRPr="00546F7C">
        <w:rPr>
          <w:rFonts w:hint="eastAsia"/>
          <w:rtl/>
        </w:rPr>
        <w:t>מאזור</w:t>
      </w:r>
      <w:r w:rsidRPr="00546F7C">
        <w:rPr>
          <w:rtl/>
        </w:rPr>
        <w:t xml:space="preserve"> </w:t>
      </w:r>
      <w:r w:rsidRPr="00546F7C">
        <w:rPr>
          <w:rFonts w:hint="eastAsia"/>
          <w:rtl/>
        </w:rPr>
        <w:t>שאינו</w:t>
      </w:r>
      <w:r w:rsidRPr="00546F7C">
        <w:rPr>
          <w:rtl/>
        </w:rPr>
        <w:t xml:space="preserve"> </w:t>
      </w:r>
      <w:r w:rsidRPr="00546F7C">
        <w:rPr>
          <w:rFonts w:hint="eastAsia"/>
          <w:rtl/>
        </w:rPr>
        <w:t>ישראלי</w:t>
      </w:r>
      <w:r w:rsidRPr="00546F7C">
        <w:rPr>
          <w:rtl/>
        </w:rPr>
        <w:t xml:space="preserve">. </w:t>
      </w:r>
    </w:p>
    <w:p w14:paraId="10E29DBE" w14:textId="77777777" w:rsidR="00CD0C36" w:rsidRPr="00546F7C" w:rsidRDefault="00CD0C36" w:rsidP="00F01AB1">
      <w:pPr>
        <w:pStyle w:val="3ff2"/>
      </w:pPr>
      <w:r w:rsidRPr="00546F7C">
        <w:rPr>
          <w:rtl/>
        </w:rPr>
        <w:t xml:space="preserve">האזור שיוקם על ידי המציע </w:t>
      </w:r>
      <w:r w:rsidRPr="00546F7C">
        <w:rPr>
          <w:rFonts w:hint="eastAsia"/>
          <w:rtl/>
        </w:rPr>
        <w:t>יידרש</w:t>
      </w:r>
      <w:r w:rsidRPr="00546F7C">
        <w:rPr>
          <w:rtl/>
        </w:rPr>
        <w:t xml:space="preserve"> לעמוד ברמת שירות (</w:t>
      </w:r>
      <w:r w:rsidRPr="00546F7C">
        <w:t>SLA</w:t>
      </w:r>
      <w:r w:rsidRPr="00546F7C">
        <w:rPr>
          <w:rtl/>
        </w:rPr>
        <w:t xml:space="preserve">) </w:t>
      </w:r>
      <w:r w:rsidRPr="00546F7C">
        <w:rPr>
          <w:rFonts w:hint="eastAsia"/>
          <w:rtl/>
        </w:rPr>
        <w:t>שלא</w:t>
      </w:r>
      <w:r w:rsidRPr="00546F7C">
        <w:rPr>
          <w:rtl/>
        </w:rPr>
        <w:t xml:space="preserve"> </w:t>
      </w:r>
      <w:r w:rsidRPr="00546F7C">
        <w:rPr>
          <w:rFonts w:hint="eastAsia"/>
          <w:rtl/>
        </w:rPr>
        <w:t>תהיה</w:t>
      </w:r>
      <w:r w:rsidRPr="00546F7C">
        <w:rPr>
          <w:rtl/>
        </w:rPr>
        <w:t xml:space="preserve"> </w:t>
      </w:r>
      <w:r w:rsidRPr="00546F7C">
        <w:rPr>
          <w:rFonts w:hint="eastAsia"/>
          <w:rtl/>
        </w:rPr>
        <w:t>פחותה</w:t>
      </w:r>
      <w:r w:rsidRPr="00546F7C">
        <w:rPr>
          <w:rtl/>
        </w:rPr>
        <w:t xml:space="preserve"> </w:t>
      </w:r>
      <w:r w:rsidRPr="00546F7C">
        <w:rPr>
          <w:rFonts w:hint="eastAsia"/>
          <w:rtl/>
        </w:rPr>
        <w:t>מרמת</w:t>
      </w:r>
      <w:r w:rsidRPr="00546F7C">
        <w:rPr>
          <w:rtl/>
        </w:rPr>
        <w:t xml:space="preserve"> </w:t>
      </w:r>
      <w:r w:rsidRPr="00546F7C">
        <w:rPr>
          <w:rFonts w:hint="eastAsia"/>
          <w:rtl/>
        </w:rPr>
        <w:t>השירות</w:t>
      </w:r>
      <w:r w:rsidRPr="00546F7C">
        <w:rPr>
          <w:rtl/>
        </w:rPr>
        <w:t xml:space="preserve"> </w:t>
      </w:r>
      <w:r w:rsidRPr="00546F7C">
        <w:rPr>
          <w:rFonts w:hint="eastAsia"/>
          <w:rtl/>
        </w:rPr>
        <w:t>המקובלת</w:t>
      </w:r>
      <w:r w:rsidRPr="00546F7C">
        <w:rPr>
          <w:rtl/>
        </w:rPr>
        <w:t xml:space="preserve"> </w:t>
      </w:r>
      <w:r w:rsidRPr="00546F7C">
        <w:rPr>
          <w:rFonts w:hint="eastAsia"/>
          <w:rtl/>
        </w:rPr>
        <w:t>אצל</w:t>
      </w:r>
      <w:r w:rsidRPr="00546F7C">
        <w:rPr>
          <w:rtl/>
        </w:rPr>
        <w:t xml:space="preserve"> </w:t>
      </w:r>
      <w:r w:rsidRPr="00546F7C">
        <w:rPr>
          <w:rFonts w:hint="eastAsia"/>
          <w:rtl/>
        </w:rPr>
        <w:t>המציע</w:t>
      </w:r>
      <w:r w:rsidRPr="00546F7C">
        <w:rPr>
          <w:rtl/>
        </w:rPr>
        <w:t xml:space="preserve"> </w:t>
      </w:r>
      <w:r w:rsidRPr="00546F7C">
        <w:rPr>
          <w:rFonts w:hint="eastAsia"/>
          <w:rtl/>
        </w:rPr>
        <w:t>עבור</w:t>
      </w:r>
      <w:r w:rsidRPr="00546F7C">
        <w:rPr>
          <w:rtl/>
        </w:rPr>
        <w:t xml:space="preserve"> </w:t>
      </w:r>
      <w:r w:rsidRPr="00546F7C">
        <w:rPr>
          <w:rFonts w:hint="eastAsia"/>
          <w:rtl/>
        </w:rPr>
        <w:t>לקוחות</w:t>
      </w:r>
      <w:r w:rsidRPr="00546F7C">
        <w:rPr>
          <w:rtl/>
        </w:rPr>
        <w:t xml:space="preserve"> </w:t>
      </w:r>
      <w:r w:rsidRPr="00546F7C">
        <w:rPr>
          <w:rFonts w:hint="eastAsia"/>
          <w:rtl/>
        </w:rPr>
        <w:t>בסדר</w:t>
      </w:r>
      <w:r w:rsidRPr="00546F7C">
        <w:rPr>
          <w:rtl/>
        </w:rPr>
        <w:t xml:space="preserve"> </w:t>
      </w:r>
      <w:r w:rsidRPr="00546F7C">
        <w:rPr>
          <w:rFonts w:hint="eastAsia"/>
          <w:rtl/>
        </w:rPr>
        <w:t>גודל</w:t>
      </w:r>
      <w:r w:rsidRPr="00546F7C">
        <w:rPr>
          <w:rtl/>
        </w:rPr>
        <w:t xml:space="preserve"> </w:t>
      </w:r>
      <w:r w:rsidRPr="00546F7C">
        <w:rPr>
          <w:rFonts w:hint="eastAsia"/>
          <w:rtl/>
        </w:rPr>
        <w:t>הדומה</w:t>
      </w:r>
      <w:r w:rsidRPr="00546F7C">
        <w:rPr>
          <w:rtl/>
        </w:rPr>
        <w:t xml:space="preserve"> </w:t>
      </w:r>
      <w:r w:rsidRPr="00546F7C">
        <w:rPr>
          <w:rFonts w:hint="eastAsia"/>
          <w:rtl/>
        </w:rPr>
        <w:t>לזה</w:t>
      </w:r>
      <w:r w:rsidRPr="00546F7C">
        <w:rPr>
          <w:rtl/>
        </w:rPr>
        <w:t xml:space="preserve"> </w:t>
      </w:r>
      <w:r w:rsidRPr="00546F7C">
        <w:rPr>
          <w:rFonts w:hint="eastAsia"/>
          <w:rtl/>
        </w:rPr>
        <w:t>של</w:t>
      </w:r>
      <w:r w:rsidRPr="00546F7C">
        <w:rPr>
          <w:rtl/>
        </w:rPr>
        <w:t xml:space="preserve"> </w:t>
      </w:r>
      <w:r w:rsidRPr="00546F7C">
        <w:rPr>
          <w:rFonts w:hint="eastAsia"/>
          <w:rtl/>
        </w:rPr>
        <w:t>עורך</w:t>
      </w:r>
      <w:r w:rsidRPr="00546F7C">
        <w:rPr>
          <w:rtl/>
        </w:rPr>
        <w:t xml:space="preserve"> </w:t>
      </w:r>
      <w:r w:rsidRPr="00546F7C">
        <w:rPr>
          <w:rFonts w:hint="eastAsia"/>
          <w:rtl/>
        </w:rPr>
        <w:t>המכרז</w:t>
      </w:r>
      <w:r w:rsidRPr="00546F7C">
        <w:rPr>
          <w:rtl/>
        </w:rPr>
        <w:t xml:space="preserve"> </w:t>
      </w:r>
      <w:r w:rsidRPr="00546F7C">
        <w:rPr>
          <w:rFonts w:hint="eastAsia"/>
          <w:rtl/>
        </w:rPr>
        <w:t>ושל</w:t>
      </w:r>
      <w:r w:rsidRPr="00546F7C">
        <w:rPr>
          <w:rtl/>
        </w:rPr>
        <w:t xml:space="preserve"> </w:t>
      </w:r>
      <w:r w:rsidRPr="00546F7C">
        <w:rPr>
          <w:rFonts w:hint="eastAsia"/>
          <w:rtl/>
        </w:rPr>
        <w:t>היקף</w:t>
      </w:r>
      <w:r w:rsidRPr="00546F7C">
        <w:rPr>
          <w:rtl/>
        </w:rPr>
        <w:t xml:space="preserve"> </w:t>
      </w:r>
      <w:r w:rsidRPr="00546F7C">
        <w:rPr>
          <w:rFonts w:hint="eastAsia"/>
          <w:rtl/>
        </w:rPr>
        <w:t>השירות</w:t>
      </w:r>
      <w:r w:rsidRPr="00546F7C">
        <w:rPr>
          <w:rtl/>
        </w:rPr>
        <w:t xml:space="preserve"> </w:t>
      </w:r>
      <w:r w:rsidRPr="00546F7C">
        <w:rPr>
          <w:rFonts w:hint="eastAsia"/>
          <w:rtl/>
        </w:rPr>
        <w:t>הצפוי</w:t>
      </w:r>
      <w:r w:rsidRPr="00546F7C">
        <w:rPr>
          <w:rtl/>
        </w:rPr>
        <w:t xml:space="preserve"> </w:t>
      </w:r>
      <w:r w:rsidRPr="00546F7C">
        <w:rPr>
          <w:rFonts w:hint="eastAsia"/>
          <w:rtl/>
        </w:rPr>
        <w:t>במסגרת</w:t>
      </w:r>
      <w:r w:rsidRPr="00546F7C">
        <w:rPr>
          <w:rtl/>
        </w:rPr>
        <w:t xml:space="preserve"> </w:t>
      </w:r>
      <w:r w:rsidRPr="00546F7C">
        <w:rPr>
          <w:rFonts w:hint="eastAsia"/>
          <w:rtl/>
        </w:rPr>
        <w:t>מכרז</w:t>
      </w:r>
      <w:r w:rsidRPr="00546F7C">
        <w:rPr>
          <w:rtl/>
        </w:rPr>
        <w:t xml:space="preserve"> </w:t>
      </w:r>
      <w:r w:rsidRPr="00546F7C">
        <w:rPr>
          <w:rFonts w:hint="eastAsia"/>
          <w:rtl/>
        </w:rPr>
        <w:t>זה</w:t>
      </w:r>
      <w:r w:rsidRPr="00546F7C">
        <w:rPr>
          <w:rtl/>
        </w:rPr>
        <w:t xml:space="preserve"> </w:t>
      </w:r>
      <w:r w:rsidRPr="00546F7C">
        <w:rPr>
          <w:rFonts w:hint="eastAsia"/>
          <w:rtl/>
        </w:rPr>
        <w:t>באזור</w:t>
      </w:r>
      <w:r w:rsidRPr="00546F7C">
        <w:rPr>
          <w:rtl/>
        </w:rPr>
        <w:t xml:space="preserve"> </w:t>
      </w:r>
      <w:r w:rsidRPr="00546F7C">
        <w:rPr>
          <w:rFonts w:hint="eastAsia"/>
          <w:rtl/>
        </w:rPr>
        <w:t>חו</w:t>
      </w:r>
      <w:r w:rsidRPr="00546F7C">
        <w:rPr>
          <w:rtl/>
        </w:rPr>
        <w:t>"ל.</w:t>
      </w:r>
    </w:p>
    <w:p w14:paraId="60CA4695" w14:textId="77777777" w:rsidR="00CD0C36" w:rsidRPr="00546F7C" w:rsidRDefault="00CD0C36" w:rsidP="00F01AB1">
      <w:pPr>
        <w:pStyle w:val="3ff2"/>
      </w:pPr>
      <w:r w:rsidRPr="00546F7C">
        <w:rPr>
          <w:rtl/>
        </w:rPr>
        <w:t>האזור יוקם בהתאם לשיקוליו של המציע תוך התייחסות ל</w:t>
      </w:r>
      <w:r w:rsidRPr="00546F7C">
        <w:rPr>
          <w:rFonts w:hint="eastAsia"/>
          <w:rtl/>
        </w:rPr>
        <w:t>דרישות</w:t>
      </w:r>
      <w:r w:rsidRPr="00546F7C">
        <w:rPr>
          <w:rtl/>
        </w:rPr>
        <w:t xml:space="preserve"> מכרז זה, לשיקולים נוספים (לדוגמא, איומים גיאופוליטיים) ובהתאם לתקני הבנייה והוראות הדין הרלוונטיות.</w:t>
      </w:r>
    </w:p>
    <w:p w14:paraId="7986130F" w14:textId="77777777" w:rsidR="007363AA" w:rsidRDefault="00CD0C36" w:rsidP="00F01AB1">
      <w:pPr>
        <w:pStyle w:val="3ff2"/>
      </w:pPr>
      <w:r w:rsidRPr="00546F7C">
        <w:rPr>
          <w:rFonts w:hint="eastAsia"/>
          <w:rtl/>
        </w:rPr>
        <w:t>השירות</w:t>
      </w:r>
      <w:r w:rsidRPr="00546F7C">
        <w:rPr>
          <w:rtl/>
        </w:rPr>
        <w:t xml:space="preserve"> </w:t>
      </w:r>
      <w:r w:rsidRPr="00546F7C">
        <w:rPr>
          <w:rFonts w:hint="eastAsia"/>
          <w:rtl/>
        </w:rPr>
        <w:t>יופעל</w:t>
      </w:r>
      <w:r w:rsidRPr="00546F7C">
        <w:rPr>
          <w:rtl/>
        </w:rPr>
        <w:t xml:space="preserve"> </w:t>
      </w:r>
      <w:r w:rsidRPr="00546F7C">
        <w:rPr>
          <w:rFonts w:hint="eastAsia"/>
          <w:rtl/>
        </w:rPr>
        <w:t>באזור</w:t>
      </w:r>
      <w:r w:rsidRPr="00546F7C">
        <w:rPr>
          <w:rtl/>
        </w:rPr>
        <w:t xml:space="preserve"> </w:t>
      </w:r>
      <w:r w:rsidRPr="00546F7C">
        <w:rPr>
          <w:rFonts w:hint="eastAsia"/>
          <w:rtl/>
        </w:rPr>
        <w:t>הישראלי</w:t>
      </w:r>
      <w:r w:rsidRPr="00546F7C">
        <w:rPr>
          <w:rtl/>
        </w:rPr>
        <w:t xml:space="preserve"> </w:t>
      </w:r>
      <w:r w:rsidRPr="00546F7C">
        <w:rPr>
          <w:rFonts w:hint="eastAsia"/>
          <w:rtl/>
        </w:rPr>
        <w:t>בהתאם</w:t>
      </w:r>
      <w:r w:rsidRPr="00546F7C">
        <w:rPr>
          <w:rtl/>
        </w:rPr>
        <w:t xml:space="preserve"> </w:t>
      </w:r>
      <w:r w:rsidRPr="00546F7C">
        <w:rPr>
          <w:rFonts w:hint="eastAsia"/>
          <w:rtl/>
        </w:rPr>
        <w:t>לתצורה</w:t>
      </w:r>
      <w:r w:rsidRPr="00546F7C">
        <w:rPr>
          <w:rtl/>
        </w:rPr>
        <w:t xml:space="preserve"> </w:t>
      </w:r>
      <w:r w:rsidRPr="00546F7C">
        <w:rPr>
          <w:rFonts w:hint="eastAsia"/>
          <w:rtl/>
        </w:rPr>
        <w:t>המקובלת</w:t>
      </w:r>
      <w:r w:rsidRPr="00546F7C">
        <w:rPr>
          <w:rtl/>
        </w:rPr>
        <w:t xml:space="preserve"> </w:t>
      </w:r>
      <w:r w:rsidRPr="00546F7C">
        <w:rPr>
          <w:rFonts w:hint="eastAsia"/>
          <w:rtl/>
        </w:rPr>
        <w:t>על</w:t>
      </w:r>
      <w:r w:rsidRPr="00546F7C">
        <w:rPr>
          <w:rtl/>
        </w:rPr>
        <w:t xml:space="preserve"> </w:t>
      </w:r>
      <w:r w:rsidRPr="00546F7C">
        <w:rPr>
          <w:rFonts w:hint="eastAsia"/>
          <w:rtl/>
        </w:rPr>
        <w:t>ידי</w:t>
      </w:r>
      <w:r w:rsidRPr="00546F7C">
        <w:rPr>
          <w:rtl/>
        </w:rPr>
        <w:t xml:space="preserve"> </w:t>
      </w:r>
      <w:r w:rsidRPr="00546F7C">
        <w:rPr>
          <w:rFonts w:hint="eastAsia"/>
          <w:rtl/>
        </w:rPr>
        <w:t>המציע</w:t>
      </w:r>
      <w:r w:rsidRPr="00546F7C">
        <w:rPr>
          <w:rtl/>
        </w:rPr>
        <w:t xml:space="preserve"> </w:t>
      </w:r>
      <w:r w:rsidRPr="00546F7C">
        <w:rPr>
          <w:rFonts w:hint="eastAsia"/>
          <w:rtl/>
        </w:rPr>
        <w:t>להצעת</w:t>
      </w:r>
      <w:r w:rsidRPr="00546F7C">
        <w:rPr>
          <w:rtl/>
        </w:rPr>
        <w:t xml:space="preserve"> </w:t>
      </w:r>
      <w:r w:rsidRPr="00546F7C">
        <w:rPr>
          <w:rFonts w:hint="eastAsia"/>
          <w:rtl/>
        </w:rPr>
        <w:t>השירות</w:t>
      </w:r>
      <w:r w:rsidRPr="00546F7C">
        <w:rPr>
          <w:rtl/>
        </w:rPr>
        <w:t xml:space="preserve"> </w:t>
      </w:r>
      <w:r w:rsidRPr="00546F7C">
        <w:rPr>
          <w:rFonts w:hint="eastAsia"/>
          <w:rtl/>
        </w:rPr>
        <w:t>באזורים</w:t>
      </w:r>
      <w:r w:rsidRPr="00546F7C">
        <w:rPr>
          <w:rtl/>
        </w:rPr>
        <w:t xml:space="preserve"> </w:t>
      </w:r>
      <w:r w:rsidRPr="00546F7C">
        <w:rPr>
          <w:rFonts w:hint="eastAsia"/>
          <w:rtl/>
        </w:rPr>
        <w:t>אחרים</w:t>
      </w:r>
      <w:r w:rsidRPr="00546F7C">
        <w:rPr>
          <w:rtl/>
        </w:rPr>
        <w:t xml:space="preserve"> </w:t>
      </w:r>
      <w:r w:rsidRPr="00546F7C">
        <w:rPr>
          <w:rFonts w:hint="eastAsia"/>
          <w:rtl/>
        </w:rPr>
        <w:t>בחו</w:t>
      </w:r>
      <w:r w:rsidRPr="00546F7C">
        <w:rPr>
          <w:rtl/>
        </w:rPr>
        <w:t xml:space="preserve">"ל </w:t>
      </w:r>
      <w:r w:rsidRPr="00546F7C">
        <w:rPr>
          <w:rFonts w:hint="eastAsia"/>
          <w:rtl/>
        </w:rPr>
        <w:t>בהם</w:t>
      </w:r>
      <w:r w:rsidRPr="00546F7C">
        <w:rPr>
          <w:rtl/>
        </w:rPr>
        <w:t xml:space="preserve"> </w:t>
      </w:r>
      <w:r w:rsidRPr="00546F7C">
        <w:rPr>
          <w:rFonts w:hint="eastAsia"/>
          <w:rtl/>
        </w:rPr>
        <w:t>השירות</w:t>
      </w:r>
      <w:r w:rsidRPr="00546F7C">
        <w:rPr>
          <w:rtl/>
        </w:rPr>
        <w:t xml:space="preserve"> </w:t>
      </w:r>
      <w:r w:rsidRPr="00546F7C">
        <w:rPr>
          <w:rFonts w:hint="eastAsia"/>
          <w:rtl/>
        </w:rPr>
        <w:t>פרוש</w:t>
      </w:r>
      <w:r w:rsidRPr="00546F7C">
        <w:rPr>
          <w:rtl/>
        </w:rPr>
        <w:t xml:space="preserve"> </w:t>
      </w:r>
      <w:r w:rsidRPr="00546F7C">
        <w:rPr>
          <w:rFonts w:hint="eastAsia"/>
          <w:rtl/>
        </w:rPr>
        <w:t>ובכל</w:t>
      </w:r>
      <w:r w:rsidRPr="00546F7C">
        <w:rPr>
          <w:rtl/>
        </w:rPr>
        <w:t xml:space="preserve"> </w:t>
      </w:r>
      <w:r w:rsidRPr="00546F7C">
        <w:rPr>
          <w:rFonts w:hint="eastAsia"/>
          <w:rtl/>
        </w:rPr>
        <w:t>מקרה</w:t>
      </w:r>
      <w:r w:rsidRPr="00546F7C">
        <w:rPr>
          <w:rtl/>
        </w:rPr>
        <w:t xml:space="preserve"> </w:t>
      </w:r>
      <w:r w:rsidRPr="00546F7C">
        <w:rPr>
          <w:rFonts w:hint="eastAsia"/>
          <w:rtl/>
        </w:rPr>
        <w:t>יבטיח</w:t>
      </w:r>
      <w:r w:rsidRPr="00546F7C">
        <w:rPr>
          <w:rtl/>
        </w:rPr>
        <w:t xml:space="preserve"> </w:t>
      </w:r>
      <w:r w:rsidRPr="00546F7C">
        <w:rPr>
          <w:rFonts w:hint="eastAsia"/>
          <w:rtl/>
        </w:rPr>
        <w:t>המציע</w:t>
      </w:r>
      <w:r w:rsidRPr="00546F7C">
        <w:rPr>
          <w:rtl/>
        </w:rPr>
        <w:t xml:space="preserve"> </w:t>
      </w:r>
      <w:r w:rsidRPr="00546F7C">
        <w:rPr>
          <w:rFonts w:hint="eastAsia"/>
          <w:rtl/>
        </w:rPr>
        <w:t>את</w:t>
      </w:r>
      <w:r w:rsidRPr="00546F7C">
        <w:rPr>
          <w:rtl/>
        </w:rPr>
        <w:t xml:space="preserve"> </w:t>
      </w:r>
      <w:r w:rsidRPr="00546F7C">
        <w:rPr>
          <w:rFonts w:hint="eastAsia"/>
          <w:rtl/>
        </w:rPr>
        <w:t>שרידות</w:t>
      </w:r>
      <w:r w:rsidRPr="00546F7C">
        <w:rPr>
          <w:rtl/>
        </w:rPr>
        <w:t xml:space="preserve"> </w:t>
      </w:r>
      <w:r w:rsidRPr="00546F7C">
        <w:rPr>
          <w:rFonts w:hint="eastAsia"/>
          <w:rtl/>
        </w:rPr>
        <w:t>השירות</w:t>
      </w:r>
      <w:r w:rsidRPr="00546F7C">
        <w:rPr>
          <w:rtl/>
        </w:rPr>
        <w:t xml:space="preserve"> </w:t>
      </w:r>
      <w:r w:rsidRPr="00546F7C">
        <w:rPr>
          <w:rFonts w:hint="eastAsia"/>
          <w:rtl/>
        </w:rPr>
        <w:t>והמשך</w:t>
      </w:r>
      <w:r w:rsidRPr="00546F7C">
        <w:rPr>
          <w:rtl/>
        </w:rPr>
        <w:t xml:space="preserve"> </w:t>
      </w:r>
      <w:r w:rsidRPr="00546F7C">
        <w:rPr>
          <w:rFonts w:hint="eastAsia"/>
          <w:rtl/>
        </w:rPr>
        <w:t>אספקתו</w:t>
      </w:r>
      <w:r w:rsidRPr="00546F7C">
        <w:rPr>
          <w:rtl/>
        </w:rPr>
        <w:t xml:space="preserve"> </w:t>
      </w:r>
      <w:r w:rsidRPr="00546F7C">
        <w:rPr>
          <w:rFonts w:hint="eastAsia"/>
          <w:rtl/>
        </w:rPr>
        <w:t>גם</w:t>
      </w:r>
      <w:r w:rsidRPr="00546F7C">
        <w:rPr>
          <w:rtl/>
        </w:rPr>
        <w:t xml:space="preserve"> </w:t>
      </w:r>
      <w:r w:rsidRPr="00546F7C">
        <w:rPr>
          <w:rFonts w:hint="eastAsia"/>
          <w:rtl/>
        </w:rPr>
        <w:t>במקרה</w:t>
      </w:r>
      <w:r w:rsidRPr="00546F7C">
        <w:rPr>
          <w:rtl/>
        </w:rPr>
        <w:t xml:space="preserve"> </w:t>
      </w:r>
      <w:r w:rsidRPr="00546F7C">
        <w:rPr>
          <w:rFonts w:hint="eastAsia"/>
          <w:rtl/>
        </w:rPr>
        <w:t>של</w:t>
      </w:r>
      <w:r w:rsidRPr="00546F7C">
        <w:rPr>
          <w:rtl/>
        </w:rPr>
        <w:t xml:space="preserve"> </w:t>
      </w:r>
      <w:r w:rsidRPr="00546F7C">
        <w:rPr>
          <w:rFonts w:hint="eastAsia"/>
          <w:rtl/>
        </w:rPr>
        <w:t>נפילת</w:t>
      </w:r>
      <w:r w:rsidRPr="00546F7C">
        <w:rPr>
          <w:rtl/>
        </w:rPr>
        <w:t xml:space="preserve"> </w:t>
      </w:r>
      <w:r w:rsidRPr="00546F7C">
        <w:rPr>
          <w:rFonts w:hint="eastAsia"/>
          <w:rtl/>
        </w:rPr>
        <w:t>המתחם</w:t>
      </w:r>
      <w:r w:rsidRPr="00546F7C">
        <w:rPr>
          <w:rtl/>
        </w:rPr>
        <w:t>.</w:t>
      </w:r>
    </w:p>
    <w:p w14:paraId="3F4E5D72" w14:textId="7144DAAD" w:rsidR="00CD0C36" w:rsidRPr="007363AA" w:rsidRDefault="00CD0C36" w:rsidP="00F01AB1">
      <w:pPr>
        <w:pStyle w:val="3ff2"/>
      </w:pPr>
      <w:r w:rsidRPr="007363AA">
        <w:rPr>
          <w:rFonts w:hint="eastAsia"/>
          <w:rtl/>
        </w:rPr>
        <w:t>תצורה</w:t>
      </w:r>
      <w:r w:rsidRPr="007363AA">
        <w:rPr>
          <w:rtl/>
        </w:rPr>
        <w:t xml:space="preserve"> </w:t>
      </w:r>
      <w:r w:rsidRPr="007363AA">
        <w:rPr>
          <w:rFonts w:hint="eastAsia"/>
          <w:rtl/>
        </w:rPr>
        <w:t>כללית</w:t>
      </w:r>
      <w:r w:rsidRPr="007363AA">
        <w:rPr>
          <w:rtl/>
        </w:rPr>
        <w:t xml:space="preserve"> </w:t>
      </w:r>
      <w:r w:rsidRPr="007363AA">
        <w:rPr>
          <w:rFonts w:hint="eastAsia"/>
          <w:rtl/>
        </w:rPr>
        <w:t>של</w:t>
      </w:r>
      <w:r w:rsidRPr="007363AA">
        <w:rPr>
          <w:rtl/>
        </w:rPr>
        <w:t xml:space="preserve"> </w:t>
      </w:r>
      <w:r w:rsidRPr="007363AA">
        <w:rPr>
          <w:rFonts w:hint="eastAsia"/>
          <w:rtl/>
        </w:rPr>
        <w:t>האזור</w:t>
      </w:r>
      <w:r w:rsidRPr="007363AA">
        <w:rPr>
          <w:rtl/>
        </w:rPr>
        <w:t xml:space="preserve"> :</w:t>
      </w:r>
    </w:p>
    <w:p w14:paraId="3C63B555" w14:textId="77777777" w:rsidR="00CD0C36" w:rsidRPr="00546F7C" w:rsidRDefault="00CD0C36" w:rsidP="00CD0C36">
      <w:pPr>
        <w:pStyle w:val="42"/>
        <w:rPr>
          <w:rtl/>
        </w:rPr>
      </w:pPr>
      <w:r w:rsidRPr="00546F7C">
        <w:rPr>
          <w:rFonts w:hint="eastAsia"/>
          <w:rtl/>
        </w:rPr>
        <w:t>על</w:t>
      </w:r>
      <w:r w:rsidRPr="00546F7C">
        <w:rPr>
          <w:rtl/>
        </w:rPr>
        <w:t xml:space="preserve"> </w:t>
      </w:r>
      <w:r w:rsidRPr="00546F7C">
        <w:rPr>
          <w:rFonts w:hint="eastAsia"/>
          <w:rtl/>
        </w:rPr>
        <w:t>המציע</w:t>
      </w:r>
      <w:r w:rsidRPr="00546F7C">
        <w:rPr>
          <w:rtl/>
        </w:rPr>
        <w:t xml:space="preserve"> </w:t>
      </w:r>
      <w:r w:rsidRPr="00546F7C">
        <w:rPr>
          <w:rFonts w:hint="eastAsia"/>
          <w:rtl/>
        </w:rPr>
        <w:t>לפרט</w:t>
      </w:r>
      <w:r w:rsidRPr="00546F7C">
        <w:rPr>
          <w:rtl/>
        </w:rPr>
        <w:t xml:space="preserve"> ולצרף תיאור כללי של האיזור המתוכנן לרבות שרטוט עקרוני של תצורת האיזור, מס' המתחמים, קישורים פנימיים וחיצוניים וכו'.</w:t>
      </w:r>
      <w:r>
        <w:rPr>
          <w:rFonts w:hint="cs"/>
          <w:rtl/>
        </w:rPr>
        <w:t xml:space="preserve"> </w:t>
      </w:r>
    </w:p>
    <w:p w14:paraId="58304C54" w14:textId="77777777" w:rsidR="00CD0C36" w:rsidRPr="00546F7C" w:rsidRDefault="00CD0C36" w:rsidP="00CD0C36">
      <w:pPr>
        <w:pStyle w:val="42"/>
        <w:rPr>
          <w:rtl/>
        </w:rPr>
      </w:pPr>
      <w:r w:rsidRPr="00C8143E">
        <w:rPr>
          <w:rFonts w:hint="eastAsia"/>
          <w:rtl/>
        </w:rPr>
        <w:t>על</w:t>
      </w:r>
      <w:r w:rsidRPr="00C8143E">
        <w:rPr>
          <w:rtl/>
        </w:rPr>
        <w:t xml:space="preserve"> </w:t>
      </w:r>
      <w:r w:rsidRPr="00C8143E">
        <w:rPr>
          <w:rFonts w:hint="eastAsia"/>
          <w:rtl/>
        </w:rPr>
        <w:t>המציע</w:t>
      </w:r>
      <w:r w:rsidRPr="00C8143E">
        <w:rPr>
          <w:rtl/>
        </w:rPr>
        <w:t xml:space="preserve"> </w:t>
      </w:r>
      <w:r w:rsidRPr="00C8143E">
        <w:rPr>
          <w:rFonts w:hint="eastAsia"/>
          <w:rtl/>
        </w:rPr>
        <w:t>לפרט</w:t>
      </w:r>
      <w:r w:rsidRPr="00546F7C">
        <w:rPr>
          <w:rtl/>
        </w:rPr>
        <w:t xml:space="preserve"> </w:t>
      </w:r>
      <w:r w:rsidRPr="00546F7C">
        <w:rPr>
          <w:rFonts w:hint="eastAsia"/>
          <w:rtl/>
        </w:rPr>
        <w:t>את</w:t>
      </w:r>
      <w:r w:rsidRPr="00546F7C">
        <w:rPr>
          <w:rtl/>
        </w:rPr>
        <w:t xml:space="preserve"> </w:t>
      </w:r>
      <w:r w:rsidRPr="00546F7C">
        <w:rPr>
          <w:rFonts w:hint="eastAsia"/>
          <w:rtl/>
        </w:rPr>
        <w:t>רמת</w:t>
      </w:r>
      <w:r w:rsidRPr="00546F7C">
        <w:rPr>
          <w:rtl/>
        </w:rPr>
        <w:t xml:space="preserve"> הביצועים הצפויים באזור לרבות היבטי זמן השיהוי המירבי (</w:t>
      </w:r>
      <w:r w:rsidRPr="00546F7C">
        <w:t>Latency</w:t>
      </w:r>
      <w:r w:rsidRPr="00546F7C">
        <w:rPr>
          <w:rtl/>
        </w:rPr>
        <w:t xml:space="preserve">) </w:t>
      </w:r>
      <w:r w:rsidRPr="00546F7C">
        <w:rPr>
          <w:rFonts w:hint="eastAsia"/>
          <w:rtl/>
        </w:rPr>
        <w:t>הצפוי</w:t>
      </w:r>
      <w:r w:rsidRPr="00546F7C">
        <w:rPr>
          <w:rtl/>
        </w:rPr>
        <w:t>.</w:t>
      </w:r>
      <w:r>
        <w:rPr>
          <w:rFonts w:hint="cs"/>
          <w:rtl/>
        </w:rPr>
        <w:t xml:space="preserve"> </w:t>
      </w:r>
    </w:p>
    <w:p w14:paraId="4FED132C" w14:textId="77777777" w:rsidR="00CD0C36" w:rsidRPr="00C11ADD" w:rsidRDefault="00CD0C36" w:rsidP="00CD0C36">
      <w:pPr>
        <w:pStyle w:val="42"/>
        <w:rPr>
          <w:rtl/>
        </w:rPr>
      </w:pPr>
      <w:r w:rsidRPr="00C8143E">
        <w:rPr>
          <w:rFonts w:hint="eastAsia"/>
          <w:rtl/>
        </w:rPr>
        <w:t>על</w:t>
      </w:r>
      <w:r w:rsidRPr="00C8143E">
        <w:rPr>
          <w:rtl/>
        </w:rPr>
        <w:t xml:space="preserve"> </w:t>
      </w:r>
      <w:r w:rsidRPr="00C8143E">
        <w:rPr>
          <w:rFonts w:hint="eastAsia"/>
          <w:rtl/>
        </w:rPr>
        <w:t>המציע</w:t>
      </w:r>
      <w:r w:rsidRPr="00C8143E">
        <w:rPr>
          <w:rtl/>
        </w:rPr>
        <w:t xml:space="preserve"> </w:t>
      </w:r>
      <w:r w:rsidRPr="00C8143E">
        <w:rPr>
          <w:rFonts w:hint="eastAsia"/>
          <w:rtl/>
        </w:rPr>
        <w:t>לפרט</w:t>
      </w:r>
      <w:r w:rsidRPr="00C11ADD">
        <w:rPr>
          <w:rtl/>
        </w:rPr>
        <w:t xml:space="preserve"> את לוחות הזמנים המחייבים ואת אבני הדרך העיקריות להקמת השירותים באזור הישראלי עד להפעלתם המלאה.</w:t>
      </w:r>
      <w:r>
        <w:rPr>
          <w:rFonts w:hint="cs"/>
          <w:rtl/>
        </w:rPr>
        <w:t xml:space="preserve"> </w:t>
      </w:r>
    </w:p>
    <w:p w14:paraId="550564F6" w14:textId="77777777" w:rsidR="00CD0C36" w:rsidRPr="00546F7C" w:rsidRDefault="00CD0C36" w:rsidP="00CD0C36">
      <w:pPr>
        <w:pStyle w:val="42"/>
      </w:pPr>
      <w:r w:rsidRPr="00C8143E">
        <w:rPr>
          <w:rFonts w:hint="eastAsia"/>
          <w:rtl/>
        </w:rPr>
        <w:t>על</w:t>
      </w:r>
      <w:r w:rsidRPr="00C8143E">
        <w:rPr>
          <w:rtl/>
        </w:rPr>
        <w:t xml:space="preserve"> </w:t>
      </w:r>
      <w:r w:rsidRPr="00C8143E">
        <w:rPr>
          <w:rFonts w:hint="eastAsia"/>
          <w:rtl/>
        </w:rPr>
        <w:t>המציע</w:t>
      </w:r>
      <w:r w:rsidRPr="00C8143E">
        <w:rPr>
          <w:rtl/>
        </w:rPr>
        <w:t xml:space="preserve"> </w:t>
      </w:r>
      <w:r w:rsidRPr="00C8143E">
        <w:rPr>
          <w:rFonts w:hint="eastAsia"/>
          <w:rtl/>
        </w:rPr>
        <w:t>לפרט</w:t>
      </w:r>
      <w:r w:rsidRPr="00C11ADD">
        <w:rPr>
          <w:rtl/>
        </w:rPr>
        <w:t xml:space="preserve"> את הסיכונים לתהליך הקמת השירותים באזור הישראלי ואת האמצעים המופעלים על ידו על מנת להתמודד עם סיכונים אלו על מנת למזער את הסיכון להקמת השירותים באזור הישראלי בהתאם ללוח הזמנים אליו התחייב המציע.</w:t>
      </w:r>
    </w:p>
    <w:p w14:paraId="4AFF1360" w14:textId="77777777" w:rsidR="00CD0C36" w:rsidRPr="00546F7C" w:rsidRDefault="00CD0C36" w:rsidP="00CD0C36">
      <w:pPr>
        <w:pStyle w:val="30"/>
        <w:rPr>
          <w:b w:val="0"/>
          <w:bCs w:val="0"/>
          <w:u w:val="none"/>
        </w:rPr>
      </w:pPr>
      <w:r w:rsidRPr="00546F7C">
        <w:rPr>
          <w:rFonts w:hint="eastAsia"/>
          <w:b w:val="0"/>
          <w:bCs w:val="0"/>
          <w:u w:val="none"/>
          <w:rtl/>
        </w:rPr>
        <w:t>שרידות</w:t>
      </w:r>
      <w:r w:rsidRPr="00546F7C">
        <w:rPr>
          <w:b w:val="0"/>
          <w:bCs w:val="0"/>
          <w:u w:val="none"/>
          <w:rtl/>
        </w:rPr>
        <w:t xml:space="preserve"> </w:t>
      </w:r>
      <w:proofErr w:type="spellStart"/>
      <w:r w:rsidRPr="00546F7C">
        <w:rPr>
          <w:rFonts w:hint="eastAsia"/>
          <w:b w:val="0"/>
          <w:bCs w:val="0"/>
          <w:u w:val="none"/>
          <w:rtl/>
        </w:rPr>
        <w:t>האיזור</w:t>
      </w:r>
      <w:proofErr w:type="spellEnd"/>
      <w:r w:rsidRPr="00546F7C">
        <w:rPr>
          <w:b w:val="0"/>
          <w:bCs w:val="0"/>
          <w:u w:val="none"/>
          <w:rtl/>
        </w:rPr>
        <w:t xml:space="preserve"> הישראלי</w:t>
      </w:r>
      <w:r>
        <w:rPr>
          <w:rFonts w:hint="cs"/>
          <w:b w:val="0"/>
          <w:bCs w:val="0"/>
          <w:u w:val="none"/>
          <w:rtl/>
        </w:rPr>
        <w:t>:</w:t>
      </w:r>
    </w:p>
    <w:p w14:paraId="369713D5" w14:textId="77777777" w:rsidR="00CD0C36" w:rsidRPr="00546F7C" w:rsidRDefault="00CD0C36" w:rsidP="00CD0C36">
      <w:pPr>
        <w:pStyle w:val="42"/>
      </w:pPr>
      <w:r w:rsidRPr="00C8143E">
        <w:rPr>
          <w:rFonts w:hint="eastAsia"/>
          <w:rtl/>
        </w:rPr>
        <w:t>על</w:t>
      </w:r>
      <w:r w:rsidRPr="00C8143E">
        <w:rPr>
          <w:rtl/>
        </w:rPr>
        <w:t xml:space="preserve"> </w:t>
      </w:r>
      <w:r w:rsidRPr="00C8143E">
        <w:rPr>
          <w:rFonts w:hint="eastAsia"/>
          <w:rtl/>
        </w:rPr>
        <w:t>המציע</w:t>
      </w:r>
      <w:r w:rsidRPr="00C8143E">
        <w:rPr>
          <w:rtl/>
        </w:rPr>
        <w:t xml:space="preserve"> </w:t>
      </w:r>
      <w:r w:rsidRPr="00C8143E">
        <w:rPr>
          <w:rFonts w:hint="eastAsia"/>
          <w:rtl/>
        </w:rPr>
        <w:t>לפרט</w:t>
      </w:r>
      <w:r w:rsidRPr="00546F7C">
        <w:rPr>
          <w:rtl/>
        </w:rPr>
        <w:t xml:space="preserve"> את יכולות </w:t>
      </w:r>
      <w:r w:rsidRPr="00546F7C">
        <w:rPr>
          <w:rFonts w:hint="eastAsia"/>
          <w:rtl/>
        </w:rPr>
        <w:t>השרידות</w:t>
      </w:r>
      <w:r w:rsidRPr="00546F7C">
        <w:rPr>
          <w:rtl/>
        </w:rPr>
        <w:t xml:space="preserve"> </w:t>
      </w:r>
      <w:r w:rsidRPr="00546F7C">
        <w:rPr>
          <w:rFonts w:hint="eastAsia"/>
          <w:rtl/>
        </w:rPr>
        <w:t>של</w:t>
      </w:r>
      <w:r w:rsidRPr="00546F7C">
        <w:rPr>
          <w:rtl/>
        </w:rPr>
        <w:t xml:space="preserve"> </w:t>
      </w:r>
      <w:r w:rsidRPr="00546F7C">
        <w:rPr>
          <w:rFonts w:hint="eastAsia"/>
          <w:rtl/>
        </w:rPr>
        <w:t>האזור</w:t>
      </w:r>
      <w:r w:rsidRPr="00546F7C">
        <w:rPr>
          <w:rtl/>
        </w:rPr>
        <w:t xml:space="preserve"> </w:t>
      </w:r>
      <w:r w:rsidRPr="00546F7C">
        <w:rPr>
          <w:rFonts w:hint="eastAsia"/>
          <w:rtl/>
        </w:rPr>
        <w:t>הישראלי</w:t>
      </w:r>
      <w:r w:rsidRPr="00546F7C">
        <w:rPr>
          <w:rtl/>
        </w:rPr>
        <w:t xml:space="preserve">, </w:t>
      </w:r>
      <w:r w:rsidRPr="00546F7C">
        <w:rPr>
          <w:rFonts w:hint="eastAsia"/>
          <w:rtl/>
        </w:rPr>
        <w:t>על</w:t>
      </w:r>
      <w:r w:rsidRPr="00546F7C">
        <w:rPr>
          <w:rtl/>
        </w:rPr>
        <w:t xml:space="preserve"> </w:t>
      </w:r>
      <w:r w:rsidRPr="00546F7C">
        <w:rPr>
          <w:rFonts w:hint="eastAsia"/>
          <w:rtl/>
        </w:rPr>
        <w:t>כל</w:t>
      </w:r>
      <w:r w:rsidRPr="00546F7C">
        <w:rPr>
          <w:rtl/>
        </w:rPr>
        <w:t xml:space="preserve"> </w:t>
      </w:r>
      <w:r w:rsidRPr="00546F7C">
        <w:rPr>
          <w:rFonts w:hint="eastAsia"/>
          <w:rtl/>
        </w:rPr>
        <w:t>רכיביו</w:t>
      </w:r>
      <w:r w:rsidRPr="00546F7C">
        <w:rPr>
          <w:rtl/>
        </w:rPr>
        <w:t xml:space="preserve">, </w:t>
      </w:r>
      <w:r w:rsidRPr="00546F7C">
        <w:rPr>
          <w:rFonts w:hint="eastAsia"/>
          <w:rtl/>
        </w:rPr>
        <w:t>בהיבטי</w:t>
      </w:r>
      <w:r w:rsidRPr="00546F7C">
        <w:rPr>
          <w:rtl/>
        </w:rPr>
        <w:t xml:space="preserve"> </w:t>
      </w:r>
      <w:r w:rsidRPr="00546F7C">
        <w:rPr>
          <w:rFonts w:hint="eastAsia"/>
          <w:rtl/>
        </w:rPr>
        <w:t>השירות</w:t>
      </w:r>
      <w:r w:rsidRPr="00546F7C">
        <w:rPr>
          <w:rtl/>
        </w:rPr>
        <w:t xml:space="preserve"> </w:t>
      </w:r>
      <w:r w:rsidRPr="00546F7C">
        <w:rPr>
          <w:rFonts w:hint="eastAsia"/>
          <w:rtl/>
        </w:rPr>
        <w:t>המבוקש</w:t>
      </w:r>
      <w:r w:rsidRPr="00546F7C">
        <w:rPr>
          <w:rtl/>
        </w:rPr>
        <w:t xml:space="preserve"> </w:t>
      </w:r>
      <w:r w:rsidRPr="00546F7C">
        <w:rPr>
          <w:rFonts w:hint="eastAsia"/>
          <w:rtl/>
        </w:rPr>
        <w:t>במכרז</w:t>
      </w:r>
      <w:r w:rsidRPr="00546F7C">
        <w:rPr>
          <w:rtl/>
        </w:rPr>
        <w:t xml:space="preserve"> </w:t>
      </w:r>
      <w:r w:rsidRPr="00546F7C">
        <w:rPr>
          <w:rFonts w:hint="eastAsia"/>
          <w:rtl/>
        </w:rPr>
        <w:t>זה</w:t>
      </w:r>
      <w:r w:rsidRPr="00546F7C">
        <w:rPr>
          <w:rtl/>
        </w:rPr>
        <w:t>.</w:t>
      </w:r>
    </w:p>
    <w:p w14:paraId="65DB00E0" w14:textId="137A9C19" w:rsidR="00CD0C36" w:rsidRDefault="00CD0C36" w:rsidP="00F01AB1">
      <w:pPr>
        <w:pStyle w:val="2ff3"/>
      </w:pPr>
      <w:proofErr w:type="spellStart"/>
      <w:r>
        <w:rPr>
          <w:rFonts w:hint="cs"/>
          <w:rtl/>
        </w:rPr>
        <w:lastRenderedPageBreak/>
        <w:t>בהנתן</w:t>
      </w:r>
      <w:proofErr w:type="spellEnd"/>
      <w:r>
        <w:rPr>
          <w:rFonts w:hint="cs"/>
          <w:rtl/>
        </w:rPr>
        <w:t xml:space="preserve"> שלמציע אין</w:t>
      </w:r>
      <w:r w:rsidR="009A1C5D">
        <w:rPr>
          <w:rFonts w:hint="cs"/>
          <w:rtl/>
        </w:rPr>
        <w:t>,</w:t>
      </w:r>
      <w:r>
        <w:rPr>
          <w:rFonts w:hint="cs"/>
          <w:rtl/>
        </w:rPr>
        <w:t xml:space="preserve"> בעת המענה למכרז אזור ישראלי</w:t>
      </w:r>
      <w:r w:rsidR="009A1C5D">
        <w:rPr>
          <w:rFonts w:hint="cs"/>
          <w:rtl/>
        </w:rPr>
        <w:t>,</w:t>
      </w:r>
      <w:r>
        <w:rPr>
          <w:rFonts w:hint="cs"/>
          <w:rtl/>
        </w:rPr>
        <w:t xml:space="preserve"> העונה לדרישות מכרז זה עליו לעמוד בדרישות סעיף 11.4 (אופן מתן השירותים במהלך שלב ההקמה של האזור הישראלי) למכרז זה.</w:t>
      </w:r>
    </w:p>
    <w:p w14:paraId="085AF485" w14:textId="20EFDEC8" w:rsidR="008D2B39" w:rsidRPr="00C11ADD" w:rsidRDefault="008D2B39" w:rsidP="00F01AB1">
      <w:pPr>
        <w:pStyle w:val="2ff3"/>
      </w:pPr>
      <w:r w:rsidRPr="00C11ADD">
        <w:rPr>
          <w:rFonts w:hint="eastAsia"/>
          <w:rtl/>
        </w:rPr>
        <w:t>אופן</w:t>
      </w:r>
      <w:r w:rsidRPr="00C11ADD">
        <w:rPr>
          <w:rtl/>
        </w:rPr>
        <w:t xml:space="preserve"> מתן השירותים במהלך שלב ההקמה</w:t>
      </w:r>
      <w:r w:rsidR="00CD0C36">
        <w:rPr>
          <w:rFonts w:hint="cs"/>
          <w:rtl/>
        </w:rPr>
        <w:t xml:space="preserve"> של האזור הישראלי</w:t>
      </w:r>
    </w:p>
    <w:p w14:paraId="2463535B" w14:textId="2D4274AD" w:rsidR="008D2B39" w:rsidRPr="00C11ADD" w:rsidRDefault="008D2B39" w:rsidP="00F01AB1">
      <w:pPr>
        <w:pStyle w:val="3ff2"/>
      </w:pPr>
      <w:r w:rsidRPr="00C11ADD">
        <w:rPr>
          <w:rFonts w:hint="eastAsia"/>
          <w:rtl/>
        </w:rPr>
        <w:t>במהלך</w:t>
      </w:r>
      <w:r w:rsidRPr="00C11ADD">
        <w:rPr>
          <w:rtl/>
        </w:rPr>
        <w:t xml:space="preserve"> שלב ההקמה יהיה רשאי המציע לספק את השירותים </w:t>
      </w:r>
      <w:r w:rsidR="00A8034B" w:rsidRPr="00C11ADD">
        <w:rPr>
          <w:rtl/>
        </w:rPr>
        <w:t>ל</w:t>
      </w:r>
      <w:r w:rsidR="00A8034B">
        <w:rPr>
          <w:rFonts w:hint="cs"/>
          <w:rtl/>
        </w:rPr>
        <w:t>משתמשים במסגרת מכרז זה</w:t>
      </w:r>
      <w:r w:rsidR="00A8034B" w:rsidRPr="00C11ADD">
        <w:rPr>
          <w:rtl/>
        </w:rPr>
        <w:t xml:space="preserve"> </w:t>
      </w:r>
      <w:r w:rsidRPr="00C11ADD">
        <w:rPr>
          <w:rtl/>
        </w:rPr>
        <w:t xml:space="preserve">מאזור חו"ל, וזאת בהתאם לכללים ולתנאים שיוגדרו על ידי עורך המכרז. </w:t>
      </w:r>
    </w:p>
    <w:p w14:paraId="11819703" w14:textId="594824BB" w:rsidR="008D2B39" w:rsidRPr="00C11ADD" w:rsidRDefault="00AF1617" w:rsidP="00F01AB1">
      <w:pPr>
        <w:pStyle w:val="3ff2"/>
      </w:pPr>
      <w:r w:rsidRPr="00C11ADD">
        <w:rPr>
          <w:rtl/>
        </w:rPr>
        <w:t xml:space="preserve">במהלך </w:t>
      </w:r>
      <w:r w:rsidRPr="00C11ADD">
        <w:rPr>
          <w:rFonts w:hint="eastAsia"/>
          <w:rtl/>
        </w:rPr>
        <w:t>שלב</w:t>
      </w:r>
      <w:r w:rsidRPr="00C11ADD">
        <w:rPr>
          <w:rtl/>
        </w:rPr>
        <w:t xml:space="preserve"> ההקמה כל החובות המפורט</w:t>
      </w:r>
      <w:r>
        <w:rPr>
          <w:rFonts w:hint="cs"/>
          <w:rtl/>
        </w:rPr>
        <w:t>ים</w:t>
      </w:r>
      <w:r w:rsidRPr="00C11ADD">
        <w:rPr>
          <w:rtl/>
        </w:rPr>
        <w:t xml:space="preserve"> במסמכי המכרז יחולו על הספק</w:t>
      </w:r>
      <w:r w:rsidR="008D2B39" w:rsidRPr="00C11ADD">
        <w:rPr>
          <w:rtl/>
        </w:rPr>
        <w:t>.</w:t>
      </w:r>
    </w:p>
    <w:p w14:paraId="338B1679" w14:textId="122BC2A6" w:rsidR="008D2B39" w:rsidRPr="00C11ADD" w:rsidRDefault="00AF1617" w:rsidP="00F01AB1">
      <w:pPr>
        <w:pStyle w:val="3ff2"/>
      </w:pPr>
      <w:r w:rsidRPr="00C11ADD">
        <w:rPr>
          <w:rFonts w:hint="eastAsia"/>
          <w:rtl/>
        </w:rPr>
        <w:t>אזור</w:t>
      </w:r>
      <w:r w:rsidRPr="00C11ADD">
        <w:rPr>
          <w:rtl/>
        </w:rPr>
        <w:t xml:space="preserve"> </w:t>
      </w:r>
      <w:r w:rsidRPr="00C11ADD">
        <w:rPr>
          <w:rFonts w:hint="eastAsia"/>
          <w:rtl/>
        </w:rPr>
        <w:t>חו</w:t>
      </w:r>
      <w:r w:rsidRPr="00C11ADD">
        <w:rPr>
          <w:rtl/>
        </w:rPr>
        <w:t xml:space="preserve">"ל </w:t>
      </w:r>
      <w:r w:rsidRPr="00C11ADD">
        <w:rPr>
          <w:rFonts w:hint="eastAsia"/>
          <w:rtl/>
        </w:rPr>
        <w:t>ישמש</w:t>
      </w:r>
      <w:r w:rsidRPr="00C11ADD">
        <w:rPr>
          <w:rtl/>
        </w:rPr>
        <w:t xml:space="preserve"> </w:t>
      </w:r>
      <w:r w:rsidRPr="00C11ADD">
        <w:rPr>
          <w:rFonts w:hint="eastAsia"/>
          <w:rtl/>
        </w:rPr>
        <w:t>כאזור</w:t>
      </w:r>
      <w:r w:rsidRPr="00C11ADD">
        <w:rPr>
          <w:rtl/>
        </w:rPr>
        <w:t xml:space="preserve"> </w:t>
      </w:r>
      <w:r w:rsidRPr="00C11ADD">
        <w:rPr>
          <w:rFonts w:hint="eastAsia"/>
          <w:rtl/>
        </w:rPr>
        <w:t>זמני</w:t>
      </w:r>
      <w:r w:rsidRPr="00C11ADD">
        <w:rPr>
          <w:rtl/>
        </w:rPr>
        <w:t xml:space="preserve"> </w:t>
      </w:r>
      <w:r w:rsidRPr="00C11ADD">
        <w:rPr>
          <w:rFonts w:hint="eastAsia"/>
          <w:rtl/>
        </w:rPr>
        <w:t>בהתאם</w:t>
      </w:r>
      <w:r w:rsidRPr="00C11ADD">
        <w:rPr>
          <w:rtl/>
        </w:rPr>
        <w:t xml:space="preserve"> </w:t>
      </w:r>
      <w:r w:rsidRPr="00C11ADD">
        <w:rPr>
          <w:rFonts w:hint="eastAsia"/>
          <w:rtl/>
        </w:rPr>
        <w:t>למפורט</w:t>
      </w:r>
      <w:r w:rsidRPr="00C11ADD">
        <w:rPr>
          <w:rtl/>
        </w:rPr>
        <w:t xml:space="preserve"> </w:t>
      </w:r>
      <w:r w:rsidRPr="00C11ADD">
        <w:rPr>
          <w:rFonts w:hint="eastAsia"/>
          <w:rtl/>
        </w:rPr>
        <w:t>להלן</w:t>
      </w:r>
      <w:r>
        <w:rPr>
          <w:rFonts w:hint="cs"/>
          <w:rtl/>
        </w:rPr>
        <w:t>. על המציע לפרט בכל סעיף בהתאם</w:t>
      </w:r>
      <w:r w:rsidR="008D2B39" w:rsidRPr="00C11ADD">
        <w:rPr>
          <w:rtl/>
        </w:rPr>
        <w:t>:</w:t>
      </w:r>
    </w:p>
    <w:p w14:paraId="1D0D3C38" w14:textId="174FE58B" w:rsidR="008D2B39" w:rsidRPr="00C11ADD" w:rsidRDefault="008D2B39" w:rsidP="009B2FDC">
      <w:pPr>
        <w:pStyle w:val="42"/>
      </w:pPr>
      <w:r w:rsidRPr="00C11ADD">
        <w:rPr>
          <w:rFonts w:hint="eastAsia"/>
          <w:rtl/>
        </w:rPr>
        <w:t>האזור</w:t>
      </w:r>
      <w:r w:rsidRPr="00C11ADD">
        <w:rPr>
          <w:rtl/>
        </w:rPr>
        <w:t xml:space="preserve"> </w:t>
      </w:r>
      <w:r w:rsidRPr="00C11ADD">
        <w:rPr>
          <w:rFonts w:hint="eastAsia"/>
          <w:rtl/>
        </w:rPr>
        <w:t>הזמני</w:t>
      </w:r>
      <w:r w:rsidRPr="00C11ADD">
        <w:rPr>
          <w:rtl/>
        </w:rPr>
        <w:t xml:space="preserve"> </w:t>
      </w:r>
      <w:r w:rsidRPr="00C11ADD">
        <w:rPr>
          <w:rFonts w:hint="eastAsia"/>
          <w:rtl/>
        </w:rPr>
        <w:t>יספק</w:t>
      </w:r>
      <w:r w:rsidRPr="00C11ADD">
        <w:rPr>
          <w:rtl/>
        </w:rPr>
        <w:t xml:space="preserve"> </w:t>
      </w:r>
      <w:r w:rsidRPr="00C11ADD">
        <w:rPr>
          <w:rFonts w:hint="eastAsia"/>
          <w:rtl/>
        </w:rPr>
        <w:t>מהירות</w:t>
      </w:r>
      <w:r w:rsidRPr="00C11ADD">
        <w:rPr>
          <w:rtl/>
        </w:rPr>
        <w:t xml:space="preserve"> </w:t>
      </w:r>
      <w:r w:rsidRPr="00C11ADD">
        <w:rPr>
          <w:rFonts w:hint="eastAsia"/>
          <w:rtl/>
        </w:rPr>
        <w:t>עבודה</w:t>
      </w:r>
      <w:r w:rsidRPr="00C11ADD">
        <w:rPr>
          <w:rtl/>
        </w:rPr>
        <w:t xml:space="preserve"> </w:t>
      </w:r>
      <w:r w:rsidRPr="00C11ADD">
        <w:rPr>
          <w:rFonts w:hint="eastAsia"/>
          <w:rtl/>
        </w:rPr>
        <w:t>ושיהוי</w:t>
      </w:r>
      <w:r w:rsidRPr="00C11ADD">
        <w:rPr>
          <w:rtl/>
        </w:rPr>
        <w:t xml:space="preserve"> </w:t>
      </w:r>
      <w:r w:rsidRPr="00C11ADD">
        <w:rPr>
          <w:rFonts w:hint="eastAsia"/>
          <w:rtl/>
        </w:rPr>
        <w:t>מזערי</w:t>
      </w:r>
      <w:r w:rsidRPr="00C11ADD">
        <w:rPr>
          <w:rtl/>
        </w:rPr>
        <w:t xml:space="preserve"> </w:t>
      </w:r>
      <w:r w:rsidRPr="00C11ADD">
        <w:rPr>
          <w:rFonts w:hint="eastAsia"/>
          <w:rtl/>
        </w:rPr>
        <w:t>ככל</w:t>
      </w:r>
      <w:r w:rsidRPr="00C11ADD">
        <w:rPr>
          <w:rtl/>
        </w:rPr>
        <w:t xml:space="preserve"> </w:t>
      </w:r>
      <w:r w:rsidRPr="00C11ADD">
        <w:rPr>
          <w:rFonts w:hint="eastAsia"/>
          <w:rtl/>
        </w:rPr>
        <w:t>הניתן</w:t>
      </w:r>
      <w:r w:rsidRPr="00C11ADD">
        <w:rPr>
          <w:rtl/>
        </w:rPr>
        <w:t xml:space="preserve"> </w:t>
      </w:r>
      <w:r w:rsidRPr="00C11ADD">
        <w:rPr>
          <w:rFonts w:hint="eastAsia"/>
          <w:rtl/>
        </w:rPr>
        <w:t>למשתמשים</w:t>
      </w:r>
      <w:r w:rsidRPr="00C11ADD">
        <w:rPr>
          <w:rtl/>
        </w:rPr>
        <w:t xml:space="preserve"> </w:t>
      </w:r>
      <w:r w:rsidRPr="00C11ADD">
        <w:rPr>
          <w:rFonts w:hint="eastAsia"/>
          <w:rtl/>
        </w:rPr>
        <w:t>מישראל</w:t>
      </w:r>
      <w:r w:rsidRPr="00C11ADD">
        <w:rPr>
          <w:rtl/>
        </w:rPr>
        <w:t xml:space="preserve"> </w:t>
      </w:r>
      <w:r w:rsidRPr="00C11ADD">
        <w:rPr>
          <w:rFonts w:hint="eastAsia"/>
          <w:rtl/>
        </w:rPr>
        <w:t>ויכלול</w:t>
      </w:r>
      <w:r w:rsidRPr="00C11ADD">
        <w:rPr>
          <w:rtl/>
        </w:rPr>
        <w:t xml:space="preserve"> </w:t>
      </w:r>
      <w:r w:rsidRPr="00C11ADD">
        <w:rPr>
          <w:rFonts w:hint="eastAsia"/>
          <w:rtl/>
        </w:rPr>
        <w:t>מגוון</w:t>
      </w:r>
      <w:r w:rsidRPr="00C11ADD">
        <w:rPr>
          <w:rtl/>
        </w:rPr>
        <w:t xml:space="preserve"> </w:t>
      </w:r>
      <w:r w:rsidRPr="00C11ADD">
        <w:rPr>
          <w:rFonts w:hint="eastAsia"/>
          <w:rtl/>
        </w:rPr>
        <w:t>רחב</w:t>
      </w:r>
      <w:r w:rsidRPr="00C11ADD">
        <w:rPr>
          <w:rtl/>
        </w:rPr>
        <w:t xml:space="preserve"> </w:t>
      </w:r>
      <w:r w:rsidRPr="00C11ADD">
        <w:rPr>
          <w:rFonts w:hint="eastAsia"/>
          <w:rtl/>
        </w:rPr>
        <w:t>של</w:t>
      </w:r>
      <w:r w:rsidRPr="00C11ADD">
        <w:rPr>
          <w:rtl/>
        </w:rPr>
        <w:t xml:space="preserve"> </w:t>
      </w:r>
      <w:r w:rsidRPr="00C11ADD">
        <w:rPr>
          <w:rFonts w:hint="eastAsia"/>
          <w:rtl/>
        </w:rPr>
        <w:t>שירותי</w:t>
      </w:r>
      <w:r w:rsidRPr="00C11ADD">
        <w:rPr>
          <w:rtl/>
        </w:rPr>
        <w:t xml:space="preserve"> </w:t>
      </w:r>
      <w:r w:rsidRPr="00C11ADD">
        <w:rPr>
          <w:rFonts w:hint="eastAsia"/>
          <w:rtl/>
        </w:rPr>
        <w:t>ענן</w:t>
      </w:r>
      <w:r w:rsidRPr="00C11ADD">
        <w:rPr>
          <w:rtl/>
        </w:rPr>
        <w:t xml:space="preserve"> </w:t>
      </w:r>
      <w:r w:rsidRPr="00C11ADD">
        <w:rPr>
          <w:rFonts w:hint="eastAsia"/>
          <w:rtl/>
        </w:rPr>
        <w:t>ומערכות</w:t>
      </w:r>
      <w:r w:rsidRPr="00C11ADD">
        <w:rPr>
          <w:rtl/>
        </w:rPr>
        <w:t xml:space="preserve"> </w:t>
      </w:r>
      <w:r w:rsidRPr="00C11ADD">
        <w:rPr>
          <w:rFonts w:hint="eastAsia"/>
          <w:rtl/>
        </w:rPr>
        <w:t>אבטחת</w:t>
      </w:r>
      <w:r w:rsidRPr="00C11ADD">
        <w:rPr>
          <w:rtl/>
        </w:rPr>
        <w:t xml:space="preserve"> </w:t>
      </w:r>
      <w:r w:rsidRPr="00C11ADD">
        <w:rPr>
          <w:rFonts w:hint="eastAsia"/>
          <w:rtl/>
        </w:rPr>
        <w:t>מידע</w:t>
      </w:r>
      <w:r w:rsidRPr="00C11ADD">
        <w:rPr>
          <w:rtl/>
        </w:rPr>
        <w:t xml:space="preserve"> </w:t>
      </w:r>
      <w:r w:rsidRPr="00C11ADD">
        <w:rPr>
          <w:rFonts w:hint="eastAsia"/>
          <w:rtl/>
        </w:rPr>
        <w:t>והגנת</w:t>
      </w:r>
      <w:r w:rsidRPr="00C11ADD">
        <w:rPr>
          <w:rtl/>
        </w:rPr>
        <w:t xml:space="preserve"> </w:t>
      </w:r>
      <w:r w:rsidRPr="00C11ADD">
        <w:rPr>
          <w:rFonts w:hint="eastAsia"/>
          <w:rtl/>
        </w:rPr>
        <w:t>סייבר</w:t>
      </w:r>
      <w:r w:rsidRPr="00C11ADD">
        <w:rPr>
          <w:rtl/>
        </w:rPr>
        <w:t xml:space="preserve"> </w:t>
      </w:r>
      <w:r w:rsidRPr="00C11ADD">
        <w:rPr>
          <w:rFonts w:hint="eastAsia"/>
          <w:rtl/>
        </w:rPr>
        <w:t>ברמה</w:t>
      </w:r>
      <w:r w:rsidRPr="00C11ADD">
        <w:rPr>
          <w:rtl/>
        </w:rPr>
        <w:t xml:space="preserve"> </w:t>
      </w:r>
      <w:r w:rsidRPr="00C11ADD">
        <w:rPr>
          <w:rFonts w:hint="eastAsia"/>
          <w:rtl/>
        </w:rPr>
        <w:t>הגבוהה</w:t>
      </w:r>
      <w:r w:rsidRPr="00C11ADD">
        <w:rPr>
          <w:rtl/>
        </w:rPr>
        <w:t xml:space="preserve"> </w:t>
      </w:r>
      <w:r w:rsidRPr="00C11ADD">
        <w:rPr>
          <w:rFonts w:hint="eastAsia"/>
          <w:rtl/>
        </w:rPr>
        <w:t>ביותר</w:t>
      </w:r>
      <w:r w:rsidRPr="00C11ADD">
        <w:rPr>
          <w:rtl/>
        </w:rPr>
        <w:t xml:space="preserve"> </w:t>
      </w:r>
      <w:r w:rsidRPr="00C11ADD">
        <w:rPr>
          <w:rFonts w:hint="eastAsia"/>
          <w:rtl/>
        </w:rPr>
        <w:t>המקובלת</w:t>
      </w:r>
      <w:r w:rsidRPr="00C11ADD">
        <w:rPr>
          <w:rtl/>
        </w:rPr>
        <w:t xml:space="preserve"> </w:t>
      </w:r>
      <w:r w:rsidRPr="00C11ADD">
        <w:rPr>
          <w:rFonts w:hint="eastAsia"/>
          <w:rtl/>
        </w:rPr>
        <w:t>אצל</w:t>
      </w:r>
      <w:r w:rsidRPr="00C11ADD">
        <w:rPr>
          <w:rtl/>
        </w:rPr>
        <w:t xml:space="preserve"> </w:t>
      </w:r>
      <w:r w:rsidRPr="00C11ADD">
        <w:rPr>
          <w:rFonts w:hint="eastAsia"/>
          <w:rtl/>
        </w:rPr>
        <w:t>המציע</w:t>
      </w:r>
      <w:r w:rsidRPr="00C11ADD">
        <w:rPr>
          <w:rtl/>
        </w:rPr>
        <w:t xml:space="preserve"> </w:t>
      </w:r>
      <w:r w:rsidRPr="00C11ADD">
        <w:rPr>
          <w:rFonts w:hint="eastAsia"/>
          <w:rtl/>
        </w:rPr>
        <w:t>המאפשרים</w:t>
      </w:r>
      <w:r w:rsidRPr="00C11ADD">
        <w:rPr>
          <w:rtl/>
        </w:rPr>
        <w:t xml:space="preserve"> </w:t>
      </w:r>
      <w:r w:rsidRPr="00C11ADD">
        <w:rPr>
          <w:rFonts w:hint="eastAsia"/>
          <w:rtl/>
        </w:rPr>
        <w:t>פעילות</w:t>
      </w:r>
      <w:r w:rsidRPr="00C11ADD">
        <w:rPr>
          <w:rtl/>
        </w:rPr>
        <w:t xml:space="preserve"> </w:t>
      </w:r>
      <w:r w:rsidRPr="00C11ADD">
        <w:rPr>
          <w:rFonts w:hint="eastAsia"/>
          <w:rtl/>
        </w:rPr>
        <w:t>רציפה</w:t>
      </w:r>
      <w:r w:rsidRPr="00C11ADD">
        <w:rPr>
          <w:rtl/>
        </w:rPr>
        <w:t xml:space="preserve">, </w:t>
      </w:r>
      <w:r w:rsidRPr="00C11ADD">
        <w:rPr>
          <w:rFonts w:hint="eastAsia"/>
          <w:rtl/>
        </w:rPr>
        <w:t>מוגנת</w:t>
      </w:r>
      <w:r w:rsidRPr="00C11ADD">
        <w:rPr>
          <w:rtl/>
        </w:rPr>
        <w:t xml:space="preserve"> </w:t>
      </w:r>
      <w:r w:rsidRPr="00C11ADD">
        <w:rPr>
          <w:rFonts w:hint="eastAsia"/>
          <w:rtl/>
        </w:rPr>
        <w:t>ואמינה</w:t>
      </w:r>
      <w:r w:rsidRPr="00C11ADD">
        <w:rPr>
          <w:rtl/>
        </w:rPr>
        <w:t xml:space="preserve"> </w:t>
      </w:r>
      <w:r w:rsidRPr="00C11ADD">
        <w:rPr>
          <w:rFonts w:hint="eastAsia"/>
          <w:rtl/>
        </w:rPr>
        <w:t>עבור</w:t>
      </w:r>
      <w:r w:rsidRPr="00C11ADD">
        <w:rPr>
          <w:rtl/>
        </w:rPr>
        <w:t xml:space="preserve"> </w:t>
      </w:r>
      <w:r w:rsidR="00A8034B" w:rsidRPr="00C11ADD">
        <w:rPr>
          <w:rFonts w:hint="eastAsia"/>
          <w:rtl/>
        </w:rPr>
        <w:t>ה</w:t>
      </w:r>
      <w:r w:rsidR="00A8034B">
        <w:rPr>
          <w:rFonts w:hint="cs"/>
          <w:rtl/>
        </w:rPr>
        <w:t>משתמשי</w:t>
      </w:r>
      <w:r w:rsidR="00A8034B" w:rsidRPr="00C11ADD">
        <w:rPr>
          <w:rFonts w:hint="eastAsia"/>
          <w:rtl/>
        </w:rPr>
        <w:t>ם</w:t>
      </w:r>
      <w:r w:rsidRPr="00C11ADD">
        <w:rPr>
          <w:rtl/>
        </w:rPr>
        <w:t>.</w:t>
      </w:r>
    </w:p>
    <w:p w14:paraId="6E5CA506" w14:textId="3B8D0566" w:rsidR="008D2B39" w:rsidRPr="00C11ADD" w:rsidRDefault="008D2B39" w:rsidP="009B2FDC">
      <w:pPr>
        <w:pStyle w:val="42"/>
        <w:rPr>
          <w:rtl/>
        </w:rPr>
      </w:pPr>
      <w:r w:rsidRPr="00C11ADD">
        <w:rPr>
          <w:rFonts w:hint="eastAsia"/>
          <w:rtl/>
        </w:rPr>
        <w:t>עם</w:t>
      </w:r>
      <w:r w:rsidRPr="00C11ADD">
        <w:rPr>
          <w:rtl/>
        </w:rPr>
        <w:t xml:space="preserve"> </w:t>
      </w:r>
      <w:r w:rsidRPr="00C11ADD">
        <w:rPr>
          <w:rFonts w:hint="eastAsia"/>
          <w:rtl/>
        </w:rPr>
        <w:t>הקמת</w:t>
      </w:r>
      <w:r w:rsidRPr="00C11ADD">
        <w:rPr>
          <w:rtl/>
        </w:rPr>
        <w:t xml:space="preserve"> </w:t>
      </w:r>
      <w:r w:rsidRPr="00C11ADD">
        <w:rPr>
          <w:rFonts w:hint="eastAsia"/>
          <w:rtl/>
        </w:rPr>
        <w:t>השירותים</w:t>
      </w:r>
      <w:r w:rsidRPr="00C11ADD">
        <w:rPr>
          <w:rtl/>
        </w:rPr>
        <w:t xml:space="preserve"> </w:t>
      </w:r>
      <w:r w:rsidRPr="00C11ADD">
        <w:rPr>
          <w:rFonts w:hint="eastAsia"/>
          <w:rtl/>
        </w:rPr>
        <w:t>באזור</w:t>
      </w:r>
      <w:r w:rsidRPr="00C11ADD">
        <w:rPr>
          <w:rtl/>
        </w:rPr>
        <w:t xml:space="preserve"> </w:t>
      </w:r>
      <w:r w:rsidRPr="00C11ADD">
        <w:rPr>
          <w:rFonts w:hint="eastAsia"/>
          <w:rtl/>
        </w:rPr>
        <w:t>הישראלי</w:t>
      </w:r>
      <w:r w:rsidRPr="00C11ADD">
        <w:rPr>
          <w:rtl/>
        </w:rPr>
        <w:t xml:space="preserve"> </w:t>
      </w:r>
      <w:r w:rsidRPr="00C11ADD">
        <w:rPr>
          <w:rFonts w:hint="eastAsia"/>
          <w:rtl/>
        </w:rPr>
        <w:t>יועברו</w:t>
      </w:r>
      <w:r w:rsidRPr="00C11ADD">
        <w:rPr>
          <w:rtl/>
        </w:rPr>
        <w:t xml:space="preserve"> </w:t>
      </w:r>
      <w:r w:rsidRPr="00C11ADD">
        <w:rPr>
          <w:rFonts w:hint="eastAsia"/>
          <w:rtl/>
        </w:rPr>
        <w:t>החשבונות</w:t>
      </w:r>
      <w:r w:rsidRPr="00C11ADD">
        <w:rPr>
          <w:rtl/>
        </w:rPr>
        <w:t xml:space="preserve"> </w:t>
      </w:r>
      <w:r w:rsidRPr="00C11ADD">
        <w:rPr>
          <w:rFonts w:hint="eastAsia"/>
          <w:rtl/>
        </w:rPr>
        <w:t>והשירותים</w:t>
      </w:r>
      <w:r w:rsidRPr="00C11ADD">
        <w:rPr>
          <w:rtl/>
        </w:rPr>
        <w:t xml:space="preserve"> </w:t>
      </w:r>
      <w:r w:rsidRPr="00C11ADD">
        <w:rPr>
          <w:rFonts w:hint="eastAsia"/>
          <w:rtl/>
        </w:rPr>
        <w:t>שיקבעו</w:t>
      </w:r>
      <w:r w:rsidRPr="00C11ADD">
        <w:rPr>
          <w:rtl/>
        </w:rPr>
        <w:t xml:space="preserve"> </w:t>
      </w:r>
      <w:r w:rsidRPr="00C11ADD">
        <w:rPr>
          <w:rFonts w:hint="eastAsia"/>
          <w:rtl/>
        </w:rPr>
        <w:t>על</w:t>
      </w:r>
      <w:r w:rsidRPr="00C11ADD">
        <w:rPr>
          <w:rtl/>
        </w:rPr>
        <w:t xml:space="preserve"> </w:t>
      </w:r>
      <w:r w:rsidRPr="00C11ADD">
        <w:rPr>
          <w:rFonts w:hint="eastAsia"/>
          <w:rtl/>
        </w:rPr>
        <w:t>ידי</w:t>
      </w:r>
      <w:r w:rsidRPr="00C11ADD">
        <w:rPr>
          <w:rtl/>
        </w:rPr>
        <w:t xml:space="preserve"> </w:t>
      </w:r>
      <w:r w:rsidRPr="00C11ADD">
        <w:rPr>
          <w:rFonts w:hint="eastAsia"/>
          <w:rtl/>
        </w:rPr>
        <w:t>עורך</w:t>
      </w:r>
      <w:r w:rsidRPr="00C11ADD">
        <w:rPr>
          <w:rtl/>
        </w:rPr>
        <w:t xml:space="preserve"> </w:t>
      </w:r>
      <w:r w:rsidRPr="00C11ADD">
        <w:rPr>
          <w:rFonts w:hint="eastAsia"/>
          <w:rtl/>
        </w:rPr>
        <w:t>המכרז</w:t>
      </w:r>
      <w:r w:rsidRPr="00C11ADD">
        <w:rPr>
          <w:rtl/>
        </w:rPr>
        <w:t xml:space="preserve"> </w:t>
      </w:r>
      <w:r w:rsidRPr="00C11ADD">
        <w:rPr>
          <w:rFonts w:hint="eastAsia"/>
          <w:rtl/>
        </w:rPr>
        <w:t>לאזור</w:t>
      </w:r>
      <w:r w:rsidRPr="00C11ADD">
        <w:rPr>
          <w:rtl/>
        </w:rPr>
        <w:t xml:space="preserve"> </w:t>
      </w:r>
      <w:r w:rsidRPr="00C11ADD">
        <w:rPr>
          <w:rFonts w:hint="eastAsia"/>
          <w:rtl/>
        </w:rPr>
        <w:t>הישראלי</w:t>
      </w:r>
      <w:r w:rsidRPr="00C11ADD">
        <w:rPr>
          <w:rtl/>
        </w:rPr>
        <w:t xml:space="preserve">. העברת </w:t>
      </w:r>
      <w:r w:rsidRPr="00C11ADD">
        <w:rPr>
          <w:rFonts w:hint="eastAsia"/>
          <w:rtl/>
        </w:rPr>
        <w:t>ה</w:t>
      </w:r>
      <w:r w:rsidRPr="00C11ADD">
        <w:rPr>
          <w:rtl/>
        </w:rPr>
        <w:t>שירותים ו</w:t>
      </w:r>
      <w:r w:rsidRPr="00C11ADD">
        <w:rPr>
          <w:rFonts w:hint="eastAsia"/>
          <w:rtl/>
        </w:rPr>
        <w:t>ה</w:t>
      </w:r>
      <w:r w:rsidRPr="00C11ADD">
        <w:rPr>
          <w:rtl/>
        </w:rPr>
        <w:t xml:space="preserve">חשבונות לאזור הישראלי תתבצע ללא כל שינוי בחשבונות </w:t>
      </w:r>
      <w:r w:rsidRPr="00C11ADD">
        <w:rPr>
          <w:rFonts w:hint="eastAsia"/>
          <w:rtl/>
        </w:rPr>
        <w:t>אלה</w:t>
      </w:r>
      <w:r w:rsidRPr="00C11ADD">
        <w:rPr>
          <w:rtl/>
        </w:rPr>
        <w:t>, למעט שיוך מחדש אוטומטי לאזור הישראלי, אם נדרש, ותוך העבר</w:t>
      </w:r>
      <w:r w:rsidRPr="00C11ADD">
        <w:rPr>
          <w:rFonts w:hint="eastAsia"/>
          <w:rtl/>
        </w:rPr>
        <w:t>ה</w:t>
      </w:r>
      <w:r w:rsidRPr="00C11ADD">
        <w:rPr>
          <w:rtl/>
        </w:rPr>
        <w:t xml:space="preserve"> מלאה ושקופה של כלל הזמנות והתחייבויות </w:t>
      </w:r>
      <w:r w:rsidRPr="00C11ADD">
        <w:rPr>
          <w:rFonts w:hint="eastAsia"/>
          <w:rtl/>
        </w:rPr>
        <w:t>עורך</w:t>
      </w:r>
      <w:r w:rsidRPr="00C11ADD">
        <w:rPr>
          <w:rtl/>
        </w:rPr>
        <w:t xml:space="preserve"> המכרז מהאזור הזמני לאזור הישראלי </w:t>
      </w:r>
      <w:r w:rsidRPr="00CB7D6A">
        <w:rPr>
          <w:rtl/>
        </w:rPr>
        <w:t>כאילו</w:t>
      </w:r>
      <w:r w:rsidRPr="00C11ADD">
        <w:rPr>
          <w:rtl/>
        </w:rPr>
        <w:t xml:space="preserve"> היו אזור אחד, לרבות העברת רישוי.</w:t>
      </w:r>
    </w:p>
    <w:p w14:paraId="259E6A93" w14:textId="77777777" w:rsidR="008D2B39" w:rsidRPr="00C11ADD" w:rsidRDefault="008D2B39" w:rsidP="009B2FDC">
      <w:pPr>
        <w:pStyle w:val="42"/>
        <w:rPr>
          <w:rtl/>
        </w:rPr>
      </w:pPr>
      <w:r w:rsidRPr="00C11ADD">
        <w:rPr>
          <w:rtl/>
        </w:rPr>
        <w:t>עורך המכרז יוכל לקבוע, בהתאם לשיקול דעתו הבלעדי, מגבלות והנחיות לשימוש וצריכה מהאזור הזמני, תוך התייחסות לשיקולי אבטחה, פרטיות וכל שיקול אחר הרלוונטי לדעתו.</w:t>
      </w:r>
    </w:p>
    <w:p w14:paraId="37B9D3F9" w14:textId="77777777" w:rsidR="008D2B39" w:rsidRPr="00C11ADD" w:rsidRDefault="008D2B39" w:rsidP="00F01AB1">
      <w:pPr>
        <w:pStyle w:val="3ff2"/>
      </w:pPr>
      <w:r w:rsidRPr="00C11ADD">
        <w:rPr>
          <w:rFonts w:hint="eastAsia"/>
          <w:rtl/>
        </w:rPr>
        <w:t>עלויות</w:t>
      </w:r>
      <w:r w:rsidRPr="00C11ADD">
        <w:rPr>
          <w:rtl/>
        </w:rPr>
        <w:t xml:space="preserve"> </w:t>
      </w:r>
      <w:r w:rsidRPr="00C11ADD">
        <w:rPr>
          <w:rFonts w:hint="eastAsia"/>
          <w:rtl/>
        </w:rPr>
        <w:t>העברת</w:t>
      </w:r>
      <w:r w:rsidRPr="00C11ADD">
        <w:rPr>
          <w:rtl/>
        </w:rPr>
        <w:t xml:space="preserve"> </w:t>
      </w:r>
      <w:r w:rsidRPr="00C11ADD">
        <w:rPr>
          <w:rFonts w:hint="eastAsia"/>
          <w:rtl/>
        </w:rPr>
        <w:t>הנתונים</w:t>
      </w:r>
      <w:r w:rsidRPr="00C11ADD">
        <w:rPr>
          <w:rtl/>
        </w:rPr>
        <w:t xml:space="preserve"> </w:t>
      </w:r>
      <w:r w:rsidRPr="00C11ADD">
        <w:rPr>
          <w:rFonts w:hint="eastAsia"/>
          <w:rtl/>
        </w:rPr>
        <w:t>וכל</w:t>
      </w:r>
      <w:r w:rsidRPr="00C11ADD">
        <w:rPr>
          <w:rtl/>
        </w:rPr>
        <w:t xml:space="preserve"> </w:t>
      </w:r>
      <w:r w:rsidRPr="00C11ADD">
        <w:rPr>
          <w:rFonts w:hint="eastAsia"/>
          <w:rtl/>
        </w:rPr>
        <w:t>עבודת</w:t>
      </w:r>
      <w:r w:rsidRPr="00C11ADD">
        <w:rPr>
          <w:rtl/>
        </w:rPr>
        <w:t xml:space="preserve"> </w:t>
      </w:r>
      <w:r w:rsidRPr="00C11ADD">
        <w:rPr>
          <w:rFonts w:hint="eastAsia"/>
          <w:rtl/>
        </w:rPr>
        <w:t>התאמה</w:t>
      </w:r>
      <w:r w:rsidRPr="00C11ADD">
        <w:rPr>
          <w:rtl/>
        </w:rPr>
        <w:t xml:space="preserve"> </w:t>
      </w:r>
      <w:r w:rsidRPr="00C11ADD">
        <w:rPr>
          <w:rFonts w:hint="eastAsia"/>
          <w:rtl/>
        </w:rPr>
        <w:t>אחרת</w:t>
      </w:r>
      <w:r w:rsidRPr="00C11ADD">
        <w:rPr>
          <w:rtl/>
        </w:rPr>
        <w:t xml:space="preserve"> </w:t>
      </w:r>
      <w:r w:rsidRPr="00C11ADD">
        <w:rPr>
          <w:rFonts w:hint="eastAsia"/>
          <w:rtl/>
        </w:rPr>
        <w:t>הנדרשת</w:t>
      </w:r>
      <w:r w:rsidRPr="00C11ADD">
        <w:rPr>
          <w:rtl/>
        </w:rPr>
        <w:t xml:space="preserve"> </w:t>
      </w:r>
      <w:r w:rsidRPr="00C11ADD">
        <w:rPr>
          <w:rFonts w:hint="eastAsia"/>
          <w:rtl/>
        </w:rPr>
        <w:t>לצורך</w:t>
      </w:r>
      <w:r w:rsidRPr="00C11ADD">
        <w:rPr>
          <w:rtl/>
        </w:rPr>
        <w:t xml:space="preserve"> </w:t>
      </w:r>
      <w:r w:rsidRPr="00C11ADD">
        <w:rPr>
          <w:rFonts w:hint="eastAsia"/>
          <w:rtl/>
        </w:rPr>
        <w:t>הפעלת</w:t>
      </w:r>
      <w:r w:rsidRPr="00C11ADD">
        <w:rPr>
          <w:rtl/>
        </w:rPr>
        <w:t xml:space="preserve"> </w:t>
      </w:r>
      <w:r w:rsidRPr="00C11ADD">
        <w:rPr>
          <w:rFonts w:hint="eastAsia"/>
          <w:rtl/>
        </w:rPr>
        <w:t>השירות</w:t>
      </w:r>
      <w:r w:rsidRPr="00C11ADD">
        <w:rPr>
          <w:rtl/>
        </w:rPr>
        <w:t xml:space="preserve"> </w:t>
      </w:r>
      <w:r w:rsidRPr="00C11ADD">
        <w:rPr>
          <w:rFonts w:hint="eastAsia"/>
          <w:rtl/>
        </w:rPr>
        <w:t>במלואו</w:t>
      </w:r>
      <w:r w:rsidRPr="00C11ADD">
        <w:rPr>
          <w:rtl/>
        </w:rPr>
        <w:t xml:space="preserve"> </w:t>
      </w:r>
      <w:r w:rsidRPr="00C11ADD">
        <w:rPr>
          <w:rFonts w:hint="eastAsia"/>
          <w:rtl/>
        </w:rPr>
        <w:t>מהאזור</w:t>
      </w:r>
      <w:r w:rsidRPr="00C11ADD">
        <w:rPr>
          <w:rtl/>
        </w:rPr>
        <w:t xml:space="preserve"> </w:t>
      </w:r>
      <w:r w:rsidRPr="00C11ADD">
        <w:rPr>
          <w:rFonts w:hint="eastAsia"/>
          <w:rtl/>
        </w:rPr>
        <w:t>הישראלי</w:t>
      </w:r>
      <w:r w:rsidRPr="00C11ADD">
        <w:rPr>
          <w:rtl/>
        </w:rPr>
        <w:t xml:space="preserve">, </w:t>
      </w:r>
      <w:r w:rsidRPr="00C11ADD">
        <w:rPr>
          <w:rFonts w:hint="eastAsia"/>
          <w:rtl/>
        </w:rPr>
        <w:t>יחולו</w:t>
      </w:r>
      <w:r w:rsidRPr="00C11ADD">
        <w:rPr>
          <w:rtl/>
        </w:rPr>
        <w:t xml:space="preserve"> </w:t>
      </w:r>
      <w:r w:rsidRPr="00C11ADD">
        <w:rPr>
          <w:rFonts w:hint="eastAsia"/>
          <w:rtl/>
        </w:rPr>
        <w:t>על</w:t>
      </w:r>
      <w:r w:rsidRPr="00C11ADD">
        <w:rPr>
          <w:rtl/>
        </w:rPr>
        <w:t xml:space="preserve"> </w:t>
      </w:r>
      <w:r w:rsidRPr="00C11ADD">
        <w:rPr>
          <w:rFonts w:hint="eastAsia"/>
          <w:rtl/>
        </w:rPr>
        <w:t>הספק</w:t>
      </w:r>
      <w:r w:rsidRPr="00C11ADD">
        <w:rPr>
          <w:rtl/>
        </w:rPr>
        <w:t xml:space="preserve"> (בין </w:t>
      </w:r>
      <w:r w:rsidRPr="00C11ADD">
        <w:rPr>
          <w:rFonts w:hint="eastAsia"/>
          <w:rtl/>
        </w:rPr>
        <w:t>אם</w:t>
      </w:r>
      <w:r w:rsidRPr="00C11ADD">
        <w:rPr>
          <w:rtl/>
        </w:rPr>
        <w:t xml:space="preserve"> </w:t>
      </w:r>
      <w:r w:rsidRPr="00C11ADD">
        <w:rPr>
          <w:rFonts w:hint="eastAsia"/>
          <w:rtl/>
        </w:rPr>
        <w:t>מדובר</w:t>
      </w:r>
      <w:r w:rsidRPr="00C11ADD">
        <w:rPr>
          <w:rtl/>
        </w:rPr>
        <w:t xml:space="preserve"> </w:t>
      </w:r>
      <w:r w:rsidRPr="00C11ADD">
        <w:rPr>
          <w:rFonts w:hint="eastAsia"/>
          <w:rtl/>
        </w:rPr>
        <w:t>במשאבי</w:t>
      </w:r>
      <w:r w:rsidRPr="00C11ADD">
        <w:rPr>
          <w:rtl/>
        </w:rPr>
        <w:t xml:space="preserve"> </w:t>
      </w:r>
      <w:r w:rsidRPr="00C11ADD">
        <w:rPr>
          <w:rFonts w:hint="eastAsia"/>
          <w:rtl/>
        </w:rPr>
        <w:t>מחשוב</w:t>
      </w:r>
      <w:r w:rsidRPr="00C11ADD">
        <w:rPr>
          <w:rtl/>
        </w:rPr>
        <w:t>, כוח אדם או אחר).</w:t>
      </w:r>
    </w:p>
    <w:p w14:paraId="12172166" w14:textId="77777777" w:rsidR="00BC7BBE" w:rsidRDefault="00BC7BBE">
      <w:pPr>
        <w:bidi w:val="0"/>
        <w:spacing w:before="200" w:after="200" w:line="276" w:lineRule="auto"/>
        <w:rPr>
          <w:rFonts w:ascii="David" w:hAnsi="David" w:cs="David"/>
        </w:rPr>
      </w:pPr>
      <w:r>
        <w:rPr>
          <w:rtl/>
        </w:rPr>
        <w:br w:type="page"/>
      </w:r>
    </w:p>
    <w:p w14:paraId="74E93A3F" w14:textId="2AC63CCC" w:rsidR="008D2B39" w:rsidRPr="00C8143E" w:rsidRDefault="008D2B39" w:rsidP="00F01AB1">
      <w:pPr>
        <w:pStyle w:val="2ff3"/>
      </w:pPr>
      <w:r w:rsidRPr="00C8143E">
        <w:rPr>
          <w:rFonts w:hint="eastAsia"/>
          <w:rtl/>
        </w:rPr>
        <w:lastRenderedPageBreak/>
        <w:t>מתן</w:t>
      </w:r>
      <w:r w:rsidRPr="00C8143E">
        <w:rPr>
          <w:rtl/>
        </w:rPr>
        <w:t xml:space="preserve"> שירות במסגרת אזור </w:t>
      </w:r>
      <w:r w:rsidRPr="00C8143E">
        <w:rPr>
          <w:rFonts w:hint="eastAsia"/>
          <w:rtl/>
        </w:rPr>
        <w:t>חו</w:t>
      </w:r>
      <w:r w:rsidRPr="00C8143E">
        <w:rPr>
          <w:rtl/>
        </w:rPr>
        <w:t>"ל</w:t>
      </w:r>
    </w:p>
    <w:p w14:paraId="326C8BB5" w14:textId="0A7DF3CC" w:rsidR="008D2B39" w:rsidRPr="00C11ADD" w:rsidRDefault="008D2B39" w:rsidP="00F01AB1">
      <w:pPr>
        <w:pStyle w:val="3ff2"/>
      </w:pPr>
      <w:r w:rsidRPr="00C8143E">
        <w:rPr>
          <w:rFonts w:hint="eastAsia"/>
          <w:rtl/>
        </w:rPr>
        <w:t>על</w:t>
      </w:r>
      <w:r w:rsidRPr="00C8143E">
        <w:rPr>
          <w:rtl/>
        </w:rPr>
        <w:t xml:space="preserve"> </w:t>
      </w:r>
      <w:r w:rsidRPr="00C8143E">
        <w:rPr>
          <w:rFonts w:hint="eastAsia"/>
          <w:rtl/>
        </w:rPr>
        <w:t>המציע</w:t>
      </w:r>
      <w:r w:rsidRPr="00C8143E">
        <w:rPr>
          <w:rtl/>
        </w:rPr>
        <w:t xml:space="preserve"> </w:t>
      </w:r>
      <w:r w:rsidRPr="00C8143E">
        <w:rPr>
          <w:rFonts w:hint="eastAsia"/>
          <w:rtl/>
        </w:rPr>
        <w:t>לפרט</w:t>
      </w:r>
      <w:r w:rsidRPr="00C11ADD">
        <w:rPr>
          <w:rtl/>
        </w:rPr>
        <w:t xml:space="preserve"> את יכולות האזור הזמני בהתייחס לנושאים הבאים:</w:t>
      </w:r>
    </w:p>
    <w:p w14:paraId="09386C4F" w14:textId="5299DFF1" w:rsidR="008D2B39" w:rsidRPr="00C11ADD" w:rsidRDefault="008D2B39" w:rsidP="009B2FDC">
      <w:pPr>
        <w:pStyle w:val="42"/>
      </w:pPr>
      <w:r w:rsidRPr="00C11ADD">
        <w:rPr>
          <w:rFonts w:hint="eastAsia"/>
          <w:rtl/>
        </w:rPr>
        <w:t>שם</w:t>
      </w:r>
      <w:r w:rsidRPr="00C11ADD">
        <w:rPr>
          <w:rtl/>
        </w:rPr>
        <w:t xml:space="preserve"> </w:t>
      </w:r>
      <w:r w:rsidRPr="00C11ADD">
        <w:rPr>
          <w:rFonts w:hint="eastAsia"/>
          <w:rtl/>
        </w:rPr>
        <w:t>האזור</w:t>
      </w:r>
      <w:r w:rsidRPr="00C11ADD">
        <w:rPr>
          <w:rtl/>
        </w:rPr>
        <w:t xml:space="preserve"> </w:t>
      </w:r>
      <w:r w:rsidRPr="00C11ADD">
        <w:rPr>
          <w:rFonts w:hint="eastAsia"/>
          <w:rtl/>
        </w:rPr>
        <w:t>המארח</w:t>
      </w:r>
      <w:r w:rsidRPr="00C11ADD">
        <w:rPr>
          <w:rtl/>
        </w:rPr>
        <w:t xml:space="preserve"> </w:t>
      </w:r>
      <w:r w:rsidRPr="00C11ADD">
        <w:rPr>
          <w:rFonts w:hint="eastAsia"/>
          <w:rtl/>
        </w:rPr>
        <w:t>הנבחר</w:t>
      </w:r>
      <w:r w:rsidRPr="00C11ADD">
        <w:rPr>
          <w:rtl/>
        </w:rPr>
        <w:t xml:space="preserve"> </w:t>
      </w:r>
      <w:r w:rsidRPr="00C11ADD">
        <w:rPr>
          <w:rFonts w:hint="eastAsia"/>
          <w:rtl/>
        </w:rPr>
        <w:t>ופירוט</w:t>
      </w:r>
      <w:r w:rsidRPr="00C11ADD">
        <w:rPr>
          <w:rtl/>
        </w:rPr>
        <w:t xml:space="preserve"> </w:t>
      </w:r>
      <w:r w:rsidRPr="00C11ADD">
        <w:rPr>
          <w:rFonts w:hint="eastAsia"/>
          <w:rtl/>
        </w:rPr>
        <w:t>מאפייניו</w:t>
      </w:r>
      <w:r w:rsidRPr="00C11ADD">
        <w:rPr>
          <w:rtl/>
        </w:rPr>
        <w:t xml:space="preserve"> (</w:t>
      </w:r>
      <w:r w:rsidRPr="00C11ADD">
        <w:rPr>
          <w:rFonts w:hint="eastAsia"/>
          <w:rtl/>
        </w:rPr>
        <w:t>תצורת</w:t>
      </w:r>
      <w:r w:rsidRPr="00C11ADD">
        <w:rPr>
          <w:rtl/>
        </w:rPr>
        <w:t xml:space="preserve"> </w:t>
      </w:r>
      <w:r w:rsidRPr="00C11ADD">
        <w:rPr>
          <w:rFonts w:hint="eastAsia"/>
          <w:rtl/>
        </w:rPr>
        <w:t>הגיבוי</w:t>
      </w:r>
      <w:r w:rsidRPr="00C11ADD">
        <w:rPr>
          <w:rtl/>
        </w:rPr>
        <w:t xml:space="preserve"> </w:t>
      </w:r>
      <w:r w:rsidRPr="00C11ADD">
        <w:rPr>
          <w:rFonts w:hint="eastAsia"/>
          <w:rtl/>
        </w:rPr>
        <w:t>והשרידות</w:t>
      </w:r>
      <w:r w:rsidRPr="00C11ADD">
        <w:rPr>
          <w:rtl/>
        </w:rPr>
        <w:t xml:space="preserve"> </w:t>
      </w:r>
      <w:r w:rsidRPr="00C11ADD">
        <w:rPr>
          <w:rFonts w:hint="eastAsia"/>
          <w:rtl/>
        </w:rPr>
        <w:t>וכל</w:t>
      </w:r>
      <w:r w:rsidRPr="00C11ADD">
        <w:rPr>
          <w:rtl/>
        </w:rPr>
        <w:t xml:space="preserve"> </w:t>
      </w:r>
      <w:r w:rsidRPr="00C11ADD">
        <w:rPr>
          <w:rFonts w:hint="eastAsia"/>
          <w:rtl/>
        </w:rPr>
        <w:t>פירוט</w:t>
      </w:r>
      <w:r w:rsidRPr="00C11ADD">
        <w:rPr>
          <w:rtl/>
        </w:rPr>
        <w:t xml:space="preserve"> </w:t>
      </w:r>
      <w:r w:rsidRPr="00C11ADD">
        <w:rPr>
          <w:rFonts w:hint="eastAsia"/>
          <w:rtl/>
        </w:rPr>
        <w:t>רלוונטי</w:t>
      </w:r>
      <w:r w:rsidRPr="00C11ADD">
        <w:rPr>
          <w:rtl/>
        </w:rPr>
        <w:t xml:space="preserve"> </w:t>
      </w:r>
      <w:r w:rsidRPr="00C11ADD">
        <w:rPr>
          <w:rFonts w:hint="eastAsia"/>
          <w:rtl/>
        </w:rPr>
        <w:t>נוסף</w:t>
      </w:r>
      <w:r w:rsidRPr="00C11ADD">
        <w:rPr>
          <w:rtl/>
        </w:rPr>
        <w:t xml:space="preserve"> </w:t>
      </w:r>
      <w:r w:rsidRPr="00C11ADD">
        <w:rPr>
          <w:rFonts w:hint="eastAsia"/>
          <w:rtl/>
        </w:rPr>
        <w:t>אשר</w:t>
      </w:r>
      <w:r w:rsidRPr="00C11ADD">
        <w:rPr>
          <w:rtl/>
        </w:rPr>
        <w:t xml:space="preserve"> </w:t>
      </w:r>
      <w:r w:rsidRPr="00C11ADD">
        <w:rPr>
          <w:rFonts w:hint="eastAsia"/>
          <w:rtl/>
        </w:rPr>
        <w:t>יכול</w:t>
      </w:r>
      <w:r w:rsidRPr="00C11ADD">
        <w:rPr>
          <w:rtl/>
        </w:rPr>
        <w:t xml:space="preserve"> </w:t>
      </w:r>
      <w:r w:rsidRPr="00C11ADD">
        <w:rPr>
          <w:rFonts w:hint="eastAsia"/>
          <w:rtl/>
        </w:rPr>
        <w:t>לעזור</w:t>
      </w:r>
      <w:r w:rsidRPr="00C11ADD">
        <w:rPr>
          <w:rtl/>
        </w:rPr>
        <w:t xml:space="preserve"> </w:t>
      </w:r>
      <w:r w:rsidRPr="00C11ADD">
        <w:rPr>
          <w:rFonts w:hint="eastAsia"/>
          <w:rtl/>
        </w:rPr>
        <w:t>בהערכת</w:t>
      </w:r>
      <w:r w:rsidRPr="00C11ADD">
        <w:rPr>
          <w:rtl/>
        </w:rPr>
        <w:t xml:space="preserve"> </w:t>
      </w:r>
      <w:r w:rsidRPr="00C11ADD">
        <w:rPr>
          <w:rFonts w:hint="eastAsia"/>
          <w:rtl/>
        </w:rPr>
        <w:t>האזור</w:t>
      </w:r>
      <w:r w:rsidRPr="00C11ADD">
        <w:rPr>
          <w:rtl/>
        </w:rPr>
        <w:t xml:space="preserve"> </w:t>
      </w:r>
      <w:r w:rsidRPr="00C11ADD">
        <w:rPr>
          <w:rFonts w:hint="eastAsia"/>
          <w:rtl/>
        </w:rPr>
        <w:t>הזמני</w:t>
      </w:r>
      <w:r w:rsidRPr="00C11ADD">
        <w:rPr>
          <w:rtl/>
        </w:rPr>
        <w:t>).</w:t>
      </w:r>
    </w:p>
    <w:p w14:paraId="549FC619" w14:textId="77777777" w:rsidR="008D2B39" w:rsidRPr="00C11ADD" w:rsidRDefault="008D2B39" w:rsidP="009B2FDC">
      <w:pPr>
        <w:pStyle w:val="42"/>
        <w:rPr>
          <w:rtl/>
        </w:rPr>
      </w:pPr>
      <w:r w:rsidRPr="00C11ADD">
        <w:rPr>
          <w:rFonts w:hint="eastAsia"/>
          <w:rtl/>
        </w:rPr>
        <w:t>תצורת</w:t>
      </w:r>
      <w:r w:rsidRPr="00C11ADD">
        <w:rPr>
          <w:rtl/>
        </w:rPr>
        <w:t xml:space="preserve"> </w:t>
      </w:r>
      <w:r w:rsidRPr="00C11ADD">
        <w:rPr>
          <w:rFonts w:hint="eastAsia"/>
          <w:rtl/>
        </w:rPr>
        <w:t>פעולת</w:t>
      </w:r>
      <w:r w:rsidRPr="00C11ADD">
        <w:rPr>
          <w:rtl/>
        </w:rPr>
        <w:t xml:space="preserve"> </w:t>
      </w:r>
      <w:r w:rsidRPr="00C11ADD">
        <w:rPr>
          <w:rFonts w:hint="eastAsia"/>
          <w:rtl/>
        </w:rPr>
        <w:t>האזור</w:t>
      </w:r>
      <w:r w:rsidRPr="00C11ADD">
        <w:rPr>
          <w:rtl/>
        </w:rPr>
        <w:t xml:space="preserve"> </w:t>
      </w:r>
      <w:r w:rsidRPr="00C11ADD">
        <w:rPr>
          <w:rFonts w:hint="eastAsia"/>
          <w:rtl/>
        </w:rPr>
        <w:t>הזמני</w:t>
      </w:r>
      <w:r w:rsidRPr="00C11ADD">
        <w:rPr>
          <w:rtl/>
        </w:rPr>
        <w:t xml:space="preserve">, </w:t>
      </w:r>
      <w:r w:rsidRPr="00C11ADD">
        <w:rPr>
          <w:rFonts w:hint="eastAsia"/>
          <w:rtl/>
        </w:rPr>
        <w:t>לרבות</w:t>
      </w:r>
      <w:r w:rsidRPr="00C11ADD">
        <w:rPr>
          <w:rtl/>
        </w:rPr>
        <w:t xml:space="preserve"> </w:t>
      </w:r>
      <w:r w:rsidRPr="00C11ADD">
        <w:rPr>
          <w:rFonts w:hint="eastAsia"/>
          <w:rtl/>
        </w:rPr>
        <w:t>אופן</w:t>
      </w:r>
      <w:r w:rsidRPr="00C11ADD">
        <w:rPr>
          <w:rtl/>
        </w:rPr>
        <w:t xml:space="preserve"> </w:t>
      </w:r>
      <w:r w:rsidRPr="00C11ADD">
        <w:rPr>
          <w:rFonts w:hint="eastAsia"/>
          <w:rtl/>
        </w:rPr>
        <w:t>קישור</w:t>
      </w:r>
      <w:r w:rsidRPr="00C11ADD">
        <w:rPr>
          <w:rtl/>
        </w:rPr>
        <w:t xml:space="preserve"> </w:t>
      </w:r>
      <w:r w:rsidRPr="00C11ADD">
        <w:rPr>
          <w:rFonts w:hint="eastAsia"/>
          <w:rtl/>
        </w:rPr>
        <w:t>המזמינים</w:t>
      </w:r>
      <w:r w:rsidRPr="00C11ADD">
        <w:rPr>
          <w:rtl/>
        </w:rPr>
        <w:t xml:space="preserve"> </w:t>
      </w:r>
      <w:r w:rsidRPr="00C11ADD">
        <w:rPr>
          <w:rFonts w:hint="eastAsia"/>
          <w:rtl/>
        </w:rPr>
        <w:t>הממוקמים</w:t>
      </w:r>
      <w:r w:rsidRPr="00C11ADD">
        <w:rPr>
          <w:rtl/>
        </w:rPr>
        <w:t xml:space="preserve"> </w:t>
      </w:r>
      <w:r w:rsidRPr="00C11ADD">
        <w:rPr>
          <w:rFonts w:hint="eastAsia"/>
          <w:rtl/>
        </w:rPr>
        <w:t>בישראל</w:t>
      </w:r>
      <w:r w:rsidRPr="00C11ADD">
        <w:rPr>
          <w:rtl/>
        </w:rPr>
        <w:t xml:space="preserve"> </w:t>
      </w:r>
      <w:r w:rsidRPr="00C11ADD">
        <w:rPr>
          <w:rFonts w:hint="eastAsia"/>
          <w:rtl/>
        </w:rPr>
        <w:t>למזעור</w:t>
      </w:r>
      <w:r w:rsidRPr="00C11ADD">
        <w:rPr>
          <w:rtl/>
        </w:rPr>
        <w:t xml:space="preserve"> </w:t>
      </w:r>
      <w:r w:rsidRPr="00C11ADD">
        <w:rPr>
          <w:rFonts w:hint="eastAsia"/>
          <w:rtl/>
        </w:rPr>
        <w:t>זמני</w:t>
      </w:r>
      <w:r w:rsidRPr="00C11ADD">
        <w:rPr>
          <w:rtl/>
        </w:rPr>
        <w:t xml:space="preserve"> </w:t>
      </w:r>
      <w:r w:rsidRPr="00C11ADD">
        <w:rPr>
          <w:rFonts w:hint="eastAsia"/>
          <w:rtl/>
        </w:rPr>
        <w:t>התגובה</w:t>
      </w:r>
      <w:r w:rsidRPr="00C11ADD">
        <w:rPr>
          <w:rtl/>
        </w:rPr>
        <w:t>.</w:t>
      </w:r>
    </w:p>
    <w:p w14:paraId="3FE9F247" w14:textId="325A1B80" w:rsidR="008D2B39" w:rsidRPr="00C11ADD" w:rsidRDefault="008D2B39" w:rsidP="009B2FDC">
      <w:pPr>
        <w:pStyle w:val="42"/>
        <w:rPr>
          <w:rtl/>
        </w:rPr>
      </w:pPr>
      <w:r w:rsidRPr="00C11ADD">
        <w:rPr>
          <w:rFonts w:hint="eastAsia"/>
          <w:rtl/>
        </w:rPr>
        <w:t>יכולות</w:t>
      </w:r>
      <w:r w:rsidRPr="00C11ADD">
        <w:rPr>
          <w:rtl/>
        </w:rPr>
        <w:t xml:space="preserve"> </w:t>
      </w:r>
      <w:r w:rsidRPr="00C11ADD">
        <w:rPr>
          <w:rFonts w:hint="eastAsia"/>
          <w:rtl/>
        </w:rPr>
        <w:t>פעולה</w:t>
      </w:r>
      <w:r w:rsidRPr="00C11ADD">
        <w:rPr>
          <w:rtl/>
        </w:rPr>
        <w:t xml:space="preserve"> </w:t>
      </w:r>
      <w:r w:rsidRPr="00C11ADD">
        <w:rPr>
          <w:rFonts w:hint="eastAsia"/>
          <w:rtl/>
        </w:rPr>
        <w:t>בו</w:t>
      </w:r>
      <w:r w:rsidRPr="00C11ADD">
        <w:rPr>
          <w:rtl/>
        </w:rPr>
        <w:t xml:space="preserve">-זמנית </w:t>
      </w:r>
      <w:r w:rsidRPr="00C11ADD">
        <w:rPr>
          <w:rFonts w:hint="eastAsia"/>
          <w:rtl/>
        </w:rPr>
        <w:t>של</w:t>
      </w:r>
      <w:r w:rsidRPr="00C11ADD">
        <w:rPr>
          <w:rtl/>
        </w:rPr>
        <w:t xml:space="preserve"> </w:t>
      </w:r>
      <w:r w:rsidRPr="00C11ADD">
        <w:rPr>
          <w:rFonts w:hint="eastAsia"/>
          <w:rtl/>
        </w:rPr>
        <w:t>מערכות</w:t>
      </w:r>
      <w:r w:rsidRPr="00C11ADD">
        <w:rPr>
          <w:rtl/>
        </w:rPr>
        <w:t xml:space="preserve"> </w:t>
      </w:r>
      <w:r w:rsidRPr="00C11ADD">
        <w:rPr>
          <w:rFonts w:hint="eastAsia"/>
          <w:rtl/>
        </w:rPr>
        <w:t>בין</w:t>
      </w:r>
      <w:r w:rsidRPr="00C11ADD">
        <w:rPr>
          <w:rtl/>
        </w:rPr>
        <w:t xml:space="preserve"> </w:t>
      </w:r>
      <w:r w:rsidRPr="00C11ADD">
        <w:rPr>
          <w:rFonts w:hint="eastAsia"/>
          <w:rtl/>
        </w:rPr>
        <w:t>האזור</w:t>
      </w:r>
      <w:r w:rsidRPr="00C11ADD">
        <w:rPr>
          <w:rtl/>
        </w:rPr>
        <w:t xml:space="preserve"> </w:t>
      </w:r>
      <w:r w:rsidRPr="00C11ADD">
        <w:rPr>
          <w:rFonts w:hint="eastAsia"/>
          <w:rtl/>
        </w:rPr>
        <w:t>הזמני</w:t>
      </w:r>
      <w:r w:rsidRPr="00C11ADD">
        <w:rPr>
          <w:rtl/>
        </w:rPr>
        <w:t xml:space="preserve"> </w:t>
      </w:r>
      <w:r w:rsidRPr="00C11ADD">
        <w:rPr>
          <w:rFonts w:hint="eastAsia"/>
          <w:rtl/>
        </w:rPr>
        <w:t>לאזור</w:t>
      </w:r>
      <w:r w:rsidRPr="00C11ADD">
        <w:rPr>
          <w:rtl/>
        </w:rPr>
        <w:t xml:space="preserve"> </w:t>
      </w:r>
      <w:r w:rsidRPr="00C11ADD">
        <w:rPr>
          <w:rFonts w:hint="eastAsia"/>
          <w:rtl/>
        </w:rPr>
        <w:t>הישראלי</w:t>
      </w:r>
      <w:r w:rsidRPr="00C11ADD">
        <w:rPr>
          <w:rtl/>
        </w:rPr>
        <w:t xml:space="preserve"> </w:t>
      </w:r>
      <w:r w:rsidRPr="00C11ADD">
        <w:rPr>
          <w:rFonts w:hint="eastAsia"/>
          <w:rtl/>
        </w:rPr>
        <w:t>בתקופת</w:t>
      </w:r>
      <w:r w:rsidRPr="00C11ADD">
        <w:rPr>
          <w:rtl/>
        </w:rPr>
        <w:t xml:space="preserve"> </w:t>
      </w:r>
      <w:r w:rsidRPr="00C11ADD">
        <w:rPr>
          <w:rFonts w:hint="eastAsia"/>
          <w:rtl/>
        </w:rPr>
        <w:t>ההגירה</w:t>
      </w:r>
      <w:r w:rsidRPr="00C11ADD">
        <w:rPr>
          <w:rtl/>
        </w:rPr>
        <w:t xml:space="preserve"> </w:t>
      </w:r>
      <w:r w:rsidR="005538D0">
        <w:rPr>
          <w:rFonts w:hint="cs"/>
          <w:rtl/>
        </w:rPr>
        <w:t>.</w:t>
      </w:r>
    </w:p>
    <w:p w14:paraId="0D005D12" w14:textId="77777777" w:rsidR="008D2B39" w:rsidRPr="00C11ADD" w:rsidRDefault="008D2B39" w:rsidP="009B2FDC">
      <w:pPr>
        <w:pStyle w:val="42"/>
        <w:rPr>
          <w:rtl/>
        </w:rPr>
      </w:pPr>
      <w:r w:rsidRPr="00C11ADD">
        <w:rPr>
          <w:rFonts w:hint="eastAsia"/>
          <w:rtl/>
        </w:rPr>
        <w:t>יכולות</w:t>
      </w:r>
      <w:r w:rsidRPr="00C11ADD">
        <w:rPr>
          <w:rtl/>
        </w:rPr>
        <w:t xml:space="preserve"> </w:t>
      </w:r>
      <w:r w:rsidRPr="00C11ADD">
        <w:rPr>
          <w:rFonts w:hint="eastAsia"/>
          <w:rtl/>
        </w:rPr>
        <w:t>בקרה</w:t>
      </w:r>
      <w:r w:rsidRPr="00C11ADD">
        <w:rPr>
          <w:rtl/>
        </w:rPr>
        <w:t xml:space="preserve"> </w:t>
      </w:r>
      <w:r w:rsidRPr="00C11ADD">
        <w:rPr>
          <w:rFonts w:hint="eastAsia"/>
          <w:rtl/>
        </w:rPr>
        <w:t>וניטור</w:t>
      </w:r>
      <w:r w:rsidRPr="00C11ADD">
        <w:rPr>
          <w:rtl/>
        </w:rPr>
        <w:t xml:space="preserve"> </w:t>
      </w:r>
      <w:r w:rsidRPr="00C11ADD">
        <w:rPr>
          <w:rFonts w:hint="eastAsia"/>
          <w:rtl/>
        </w:rPr>
        <w:t>נוספות</w:t>
      </w:r>
      <w:r w:rsidRPr="00C11ADD">
        <w:rPr>
          <w:rtl/>
        </w:rPr>
        <w:t xml:space="preserve"> </w:t>
      </w:r>
      <w:r w:rsidRPr="00C11ADD">
        <w:rPr>
          <w:rFonts w:hint="eastAsia"/>
          <w:rtl/>
        </w:rPr>
        <w:t>שיועמדו</w:t>
      </w:r>
      <w:r w:rsidRPr="00C11ADD">
        <w:rPr>
          <w:rtl/>
        </w:rPr>
        <w:t xml:space="preserve"> </w:t>
      </w:r>
      <w:r w:rsidRPr="00C11ADD">
        <w:rPr>
          <w:rFonts w:hint="eastAsia"/>
          <w:rtl/>
        </w:rPr>
        <w:t>לרשות</w:t>
      </w:r>
      <w:r w:rsidRPr="00C11ADD">
        <w:rPr>
          <w:rtl/>
        </w:rPr>
        <w:t xml:space="preserve"> </w:t>
      </w:r>
      <w:r w:rsidRPr="00C11ADD">
        <w:rPr>
          <w:rFonts w:hint="eastAsia"/>
          <w:rtl/>
        </w:rPr>
        <w:t>עורך</w:t>
      </w:r>
      <w:r w:rsidRPr="00C11ADD">
        <w:rPr>
          <w:rtl/>
        </w:rPr>
        <w:t xml:space="preserve"> </w:t>
      </w:r>
      <w:r w:rsidRPr="00C11ADD">
        <w:rPr>
          <w:rFonts w:hint="eastAsia"/>
          <w:rtl/>
        </w:rPr>
        <w:t>המכרז</w:t>
      </w:r>
      <w:r w:rsidRPr="00C11ADD">
        <w:rPr>
          <w:rtl/>
        </w:rPr>
        <w:t>.</w:t>
      </w:r>
    </w:p>
    <w:p w14:paraId="61FF35C2" w14:textId="3396D2B5" w:rsidR="008D2B39" w:rsidRPr="00C11ADD" w:rsidRDefault="008D2B39" w:rsidP="009B2FDC">
      <w:pPr>
        <w:pStyle w:val="42"/>
      </w:pPr>
      <w:r w:rsidRPr="00C11ADD">
        <w:rPr>
          <w:rFonts w:hint="eastAsia"/>
          <w:rtl/>
        </w:rPr>
        <w:t>אילוצים</w:t>
      </w:r>
      <w:r w:rsidRPr="00C11ADD">
        <w:rPr>
          <w:rtl/>
        </w:rPr>
        <w:t xml:space="preserve"> </w:t>
      </w:r>
      <w:r w:rsidRPr="00C11ADD">
        <w:rPr>
          <w:rFonts w:hint="eastAsia"/>
          <w:rtl/>
        </w:rPr>
        <w:t>וסיכונים</w:t>
      </w:r>
      <w:r w:rsidRPr="00C11ADD">
        <w:rPr>
          <w:rtl/>
        </w:rPr>
        <w:t xml:space="preserve"> </w:t>
      </w:r>
      <w:r w:rsidRPr="00C11ADD">
        <w:rPr>
          <w:rFonts w:hint="eastAsia"/>
          <w:rtl/>
        </w:rPr>
        <w:t>ביחס</w:t>
      </w:r>
      <w:r w:rsidRPr="00C11ADD">
        <w:rPr>
          <w:rtl/>
        </w:rPr>
        <w:t xml:space="preserve"> </w:t>
      </w:r>
      <w:r w:rsidRPr="00C11ADD">
        <w:rPr>
          <w:rFonts w:hint="eastAsia"/>
          <w:rtl/>
        </w:rPr>
        <w:t>לדין</w:t>
      </w:r>
      <w:r w:rsidRPr="00C11ADD">
        <w:rPr>
          <w:rtl/>
        </w:rPr>
        <w:t xml:space="preserve"> </w:t>
      </w:r>
      <w:r w:rsidRPr="00C11ADD">
        <w:rPr>
          <w:rFonts w:hint="eastAsia"/>
          <w:rtl/>
        </w:rPr>
        <w:t>החל</w:t>
      </w:r>
      <w:r w:rsidRPr="00C11ADD">
        <w:rPr>
          <w:rtl/>
        </w:rPr>
        <w:t xml:space="preserve"> </w:t>
      </w:r>
      <w:r w:rsidRPr="00C11ADD">
        <w:rPr>
          <w:rFonts w:hint="eastAsia"/>
          <w:rtl/>
        </w:rPr>
        <w:t>ולרגולציה</w:t>
      </w:r>
      <w:r w:rsidRPr="00C11ADD">
        <w:rPr>
          <w:rtl/>
        </w:rPr>
        <w:t xml:space="preserve"> </w:t>
      </w:r>
      <w:r w:rsidRPr="00C11ADD">
        <w:rPr>
          <w:rFonts w:hint="eastAsia"/>
          <w:rtl/>
        </w:rPr>
        <w:t>הקיימת</w:t>
      </w:r>
      <w:r w:rsidRPr="00C11ADD">
        <w:rPr>
          <w:rtl/>
        </w:rPr>
        <w:t xml:space="preserve"> </w:t>
      </w:r>
      <w:r w:rsidRPr="00C11ADD">
        <w:rPr>
          <w:rFonts w:hint="eastAsia"/>
          <w:rtl/>
        </w:rPr>
        <w:t>באזור</w:t>
      </w:r>
      <w:r w:rsidRPr="00C11ADD">
        <w:rPr>
          <w:rtl/>
        </w:rPr>
        <w:t xml:space="preserve"> </w:t>
      </w:r>
      <w:r w:rsidRPr="00C11ADD">
        <w:rPr>
          <w:rFonts w:hint="eastAsia"/>
          <w:rtl/>
        </w:rPr>
        <w:t>הזמני</w:t>
      </w:r>
      <w:r w:rsidRPr="00C11ADD">
        <w:rPr>
          <w:rtl/>
        </w:rPr>
        <w:t xml:space="preserve"> </w:t>
      </w:r>
      <w:r w:rsidRPr="00C11ADD">
        <w:rPr>
          <w:rFonts w:hint="eastAsia"/>
          <w:rtl/>
        </w:rPr>
        <w:t>המשפיע</w:t>
      </w:r>
      <w:r w:rsidRPr="00C11ADD">
        <w:rPr>
          <w:rtl/>
        </w:rPr>
        <w:t xml:space="preserve"> </w:t>
      </w:r>
      <w:r w:rsidRPr="00C11ADD">
        <w:rPr>
          <w:rFonts w:hint="eastAsia"/>
          <w:rtl/>
        </w:rPr>
        <w:t>על</w:t>
      </w:r>
      <w:r w:rsidR="00470F1A">
        <w:rPr>
          <w:rtl/>
        </w:rPr>
        <w:t xml:space="preserve"> </w:t>
      </w:r>
      <w:r w:rsidRPr="00C11ADD">
        <w:rPr>
          <w:rFonts w:hint="eastAsia"/>
          <w:rtl/>
        </w:rPr>
        <w:t>רכישת</w:t>
      </w:r>
      <w:r w:rsidRPr="00C11ADD">
        <w:rPr>
          <w:rtl/>
        </w:rPr>
        <w:t xml:space="preserve"> </w:t>
      </w:r>
      <w:r w:rsidRPr="00C11ADD">
        <w:rPr>
          <w:rFonts w:hint="eastAsia"/>
          <w:rtl/>
        </w:rPr>
        <w:t>שירותים</w:t>
      </w:r>
      <w:r w:rsidRPr="00C11ADD">
        <w:rPr>
          <w:rtl/>
        </w:rPr>
        <w:t xml:space="preserve"> </w:t>
      </w:r>
      <w:r w:rsidRPr="00C11ADD">
        <w:rPr>
          <w:rFonts w:hint="eastAsia"/>
          <w:rtl/>
        </w:rPr>
        <w:t>והעלאת</w:t>
      </w:r>
      <w:r w:rsidRPr="00C11ADD">
        <w:rPr>
          <w:rtl/>
        </w:rPr>
        <w:t xml:space="preserve"> </w:t>
      </w:r>
      <w:r w:rsidRPr="00C11ADD">
        <w:rPr>
          <w:rFonts w:hint="eastAsia"/>
          <w:rtl/>
        </w:rPr>
        <w:t>מידע</w:t>
      </w:r>
      <w:r w:rsidRPr="00C11ADD">
        <w:rPr>
          <w:rtl/>
        </w:rPr>
        <w:t xml:space="preserve"> </w:t>
      </w:r>
      <w:r w:rsidRPr="00C11ADD">
        <w:rPr>
          <w:rFonts w:hint="eastAsia"/>
          <w:rtl/>
        </w:rPr>
        <w:t>מוגן</w:t>
      </w:r>
      <w:r w:rsidRPr="00C11ADD">
        <w:rPr>
          <w:rtl/>
        </w:rPr>
        <w:t xml:space="preserve"> </w:t>
      </w:r>
      <w:r w:rsidRPr="00C11ADD">
        <w:rPr>
          <w:rFonts w:hint="eastAsia"/>
          <w:rtl/>
        </w:rPr>
        <w:t>לאזור</w:t>
      </w:r>
      <w:r w:rsidRPr="00C11ADD">
        <w:rPr>
          <w:rtl/>
        </w:rPr>
        <w:t xml:space="preserve"> </w:t>
      </w:r>
      <w:r w:rsidRPr="00C11ADD">
        <w:rPr>
          <w:rFonts w:hint="eastAsia"/>
          <w:rtl/>
        </w:rPr>
        <w:t>הזמני</w:t>
      </w:r>
      <w:r w:rsidRPr="00C11ADD">
        <w:rPr>
          <w:rtl/>
        </w:rPr>
        <w:t xml:space="preserve"> </w:t>
      </w:r>
      <w:r w:rsidRPr="00C11ADD">
        <w:rPr>
          <w:rFonts w:hint="eastAsia"/>
          <w:rtl/>
        </w:rPr>
        <w:t>על</w:t>
      </w:r>
      <w:r w:rsidRPr="00C11ADD">
        <w:rPr>
          <w:rtl/>
        </w:rPr>
        <w:t xml:space="preserve"> </w:t>
      </w:r>
      <w:r w:rsidRPr="00C11ADD">
        <w:rPr>
          <w:rFonts w:hint="eastAsia"/>
          <w:rtl/>
        </w:rPr>
        <w:t>ידי</w:t>
      </w:r>
      <w:r w:rsidRPr="00C11ADD">
        <w:rPr>
          <w:rtl/>
        </w:rPr>
        <w:t xml:space="preserve"> </w:t>
      </w:r>
      <w:r w:rsidRPr="00C11ADD">
        <w:rPr>
          <w:rFonts w:hint="eastAsia"/>
          <w:rtl/>
        </w:rPr>
        <w:t>המזמינים</w:t>
      </w:r>
      <w:r w:rsidRPr="00C11ADD">
        <w:rPr>
          <w:rtl/>
        </w:rPr>
        <w:t>.</w:t>
      </w:r>
    </w:p>
    <w:p w14:paraId="74B8933A" w14:textId="41F2098B" w:rsidR="00AF1617" w:rsidRDefault="005538D0" w:rsidP="00961AD8">
      <w:pPr>
        <w:pStyle w:val="2ff3"/>
        <w:numPr>
          <w:ilvl w:val="0"/>
          <w:numId w:val="0"/>
        </w:numPr>
        <w:bidi w:val="0"/>
        <w:ind w:left="1132"/>
        <w:rPr>
          <w:sz w:val="28"/>
          <w:szCs w:val="28"/>
          <w:u w:val="single"/>
        </w:rPr>
      </w:pPr>
      <w:r w:rsidRPr="00C11ADD" w:rsidDel="005538D0">
        <w:rPr>
          <w:rFonts w:hint="eastAsia"/>
          <w:rtl/>
        </w:rPr>
        <w:t xml:space="preserve"> </w:t>
      </w:r>
      <w:r w:rsidR="008D084B" w:rsidRPr="00C11ADD" w:rsidDel="008D084B">
        <w:rPr>
          <w:rFonts w:hint="cs"/>
          <w:rtl/>
        </w:rPr>
        <w:t xml:space="preserve">   </w:t>
      </w:r>
      <w:r w:rsidR="00AF1617">
        <w:rPr>
          <w:rtl/>
        </w:rPr>
        <w:br w:type="page"/>
      </w:r>
    </w:p>
    <w:p w14:paraId="2A6C6B43" w14:textId="60B75805" w:rsidR="00E07F90" w:rsidRPr="00C11ADD" w:rsidRDefault="00E07F90" w:rsidP="00A86670">
      <w:pPr>
        <w:pStyle w:val="23"/>
        <w:numPr>
          <w:ilvl w:val="0"/>
          <w:numId w:val="0"/>
        </w:numPr>
        <w:ind w:left="792"/>
      </w:pPr>
      <w:bookmarkStart w:id="282" w:name="_Toc157348530"/>
      <w:bookmarkStart w:id="283" w:name="_Toc176811882"/>
      <w:r w:rsidRPr="00C11ADD">
        <w:rPr>
          <w:rFonts w:hint="eastAsia"/>
          <w:rtl/>
        </w:rPr>
        <w:lastRenderedPageBreak/>
        <w:t>דרישות</w:t>
      </w:r>
      <w:r w:rsidRPr="00C11ADD">
        <w:rPr>
          <w:rtl/>
        </w:rPr>
        <w:t xml:space="preserve"> </w:t>
      </w:r>
      <w:r w:rsidRPr="00C11ADD">
        <w:rPr>
          <w:rFonts w:hint="eastAsia"/>
          <w:rtl/>
        </w:rPr>
        <w:t>מהשירות</w:t>
      </w:r>
      <w:bookmarkEnd w:id="282"/>
      <w:bookmarkEnd w:id="283"/>
    </w:p>
    <w:p w14:paraId="6724DC01" w14:textId="77777777" w:rsidR="0073518F" w:rsidRPr="00C11ADD" w:rsidRDefault="0073518F" w:rsidP="00F01AB1">
      <w:pPr>
        <w:pStyle w:val="2ff3"/>
      </w:pPr>
      <w:r w:rsidRPr="00C11ADD">
        <w:rPr>
          <w:rFonts w:hint="cs"/>
          <w:rtl/>
        </w:rPr>
        <w:t>[ה] השירות ימנע</w:t>
      </w:r>
      <w:r w:rsidRPr="00C11ADD">
        <w:rPr>
          <w:rtl/>
        </w:rPr>
        <w:t xml:space="preserve"> גישה </w:t>
      </w:r>
      <w:proofErr w:type="spellStart"/>
      <w:r w:rsidRPr="00C11ADD">
        <w:rPr>
          <w:rtl/>
        </w:rPr>
        <w:t>לדומיינים</w:t>
      </w:r>
      <w:proofErr w:type="spellEnd"/>
      <w:r w:rsidRPr="00C11ADD">
        <w:rPr>
          <w:rtl/>
        </w:rPr>
        <w:t xml:space="preserve"> </w:t>
      </w:r>
      <w:r w:rsidRPr="00C11ADD">
        <w:rPr>
          <w:rFonts w:hint="cs"/>
          <w:rtl/>
        </w:rPr>
        <w:t>חשודים</w:t>
      </w:r>
      <w:r w:rsidRPr="00C11ADD">
        <w:rPr>
          <w:rtl/>
        </w:rPr>
        <w:t xml:space="preserve"> ע"י מניעת ה</w:t>
      </w:r>
      <w:r w:rsidRPr="00C11ADD">
        <w:rPr>
          <w:rFonts w:hint="cs"/>
          <w:rtl/>
        </w:rPr>
        <w:t xml:space="preserve">תרגום </w:t>
      </w:r>
      <w:r w:rsidRPr="00C11ADD">
        <w:t>(Resolving)</w:t>
      </w:r>
      <w:r w:rsidRPr="00C11ADD">
        <w:rPr>
          <w:rtl/>
        </w:rPr>
        <w:t xml:space="preserve"> לכתובות ה- </w:t>
      </w:r>
      <w:r w:rsidRPr="00C11ADD">
        <w:t>IP</w:t>
      </w:r>
      <w:r w:rsidRPr="00C11ADD">
        <w:rPr>
          <w:rtl/>
        </w:rPr>
        <w:t xml:space="preserve"> שלהם</w:t>
      </w:r>
      <w:r w:rsidRPr="00C11ADD">
        <w:rPr>
          <w:rFonts w:hint="cs"/>
          <w:rtl/>
        </w:rPr>
        <w:t>.</w:t>
      </w:r>
    </w:p>
    <w:p w14:paraId="0C18F832" w14:textId="77777777" w:rsidR="0073518F" w:rsidRPr="00C11ADD" w:rsidRDefault="0073518F" w:rsidP="00F01AB1">
      <w:pPr>
        <w:pStyle w:val="2ff3"/>
      </w:pPr>
      <w:bookmarkStart w:id="284" w:name="_Toc147325734"/>
      <w:r w:rsidRPr="00C11ADD">
        <w:rPr>
          <w:rFonts w:hint="cs"/>
          <w:rtl/>
        </w:rPr>
        <w:t xml:space="preserve">[ה] השירות יאפשר </w:t>
      </w:r>
      <w:r w:rsidRPr="00C11ADD">
        <w:rPr>
          <w:rtl/>
        </w:rPr>
        <w:t xml:space="preserve">בדיקת </w:t>
      </w:r>
      <w:proofErr w:type="spellStart"/>
      <w:r w:rsidRPr="00C11ADD">
        <w:rPr>
          <w:rtl/>
        </w:rPr>
        <w:t>דומיינים</w:t>
      </w:r>
      <w:proofErr w:type="spellEnd"/>
      <w:r w:rsidRPr="00C11ADD">
        <w:rPr>
          <w:rtl/>
        </w:rPr>
        <w:t xml:space="preserve"> חשודים</w:t>
      </w:r>
      <w:r w:rsidRPr="00C11ADD">
        <w:rPr>
          <w:rFonts w:hint="cs"/>
          <w:rtl/>
        </w:rPr>
        <w:t xml:space="preserve"> וקבלת </w:t>
      </w:r>
      <w:r w:rsidRPr="00C11ADD">
        <w:rPr>
          <w:rtl/>
        </w:rPr>
        <w:t>החלטה בנוגע לחסימה</w:t>
      </w:r>
      <w:r w:rsidRPr="00C11ADD">
        <w:rPr>
          <w:rFonts w:hint="cs"/>
          <w:rtl/>
        </w:rPr>
        <w:t>, באמצעות השירות באופן ידני ואוטומטי. המציע יפרט את אופן השימוש.</w:t>
      </w:r>
      <w:bookmarkEnd w:id="284"/>
    </w:p>
    <w:p w14:paraId="34F643DF" w14:textId="0935859C" w:rsidR="0073518F" w:rsidRDefault="0073518F" w:rsidP="00F01AB1">
      <w:pPr>
        <w:pStyle w:val="2ff3"/>
      </w:pPr>
      <w:bookmarkStart w:id="285" w:name="_Toc147325735"/>
      <w:r w:rsidRPr="00C11ADD">
        <w:rPr>
          <w:rtl/>
        </w:rPr>
        <w:t>[</w:t>
      </w:r>
      <w:r w:rsidRPr="00C11ADD">
        <w:rPr>
          <w:rFonts w:hint="cs"/>
          <w:rtl/>
        </w:rPr>
        <w:t xml:space="preserve">ה] המציע יאפשר שימוש </w:t>
      </w:r>
      <w:proofErr w:type="spellStart"/>
      <w:r w:rsidR="00AF1617">
        <w:rPr>
          <w:rFonts w:hint="cs"/>
          <w:rtl/>
        </w:rPr>
        <w:t>בדומיינים</w:t>
      </w:r>
      <w:proofErr w:type="spellEnd"/>
      <w:r w:rsidR="00AF1617">
        <w:rPr>
          <w:rFonts w:hint="cs"/>
          <w:rtl/>
        </w:rPr>
        <w:t xml:space="preserve"> ו</w:t>
      </w:r>
      <w:r w:rsidRPr="00C11ADD">
        <w:rPr>
          <w:rFonts w:hint="cs"/>
          <w:rtl/>
        </w:rPr>
        <w:t xml:space="preserve">בכתובות </w:t>
      </w:r>
      <w:r w:rsidRPr="00C11ADD">
        <w:t>IPv4</w:t>
      </w:r>
      <w:r w:rsidRPr="00C11ADD">
        <w:rPr>
          <w:rFonts w:hint="cs"/>
          <w:rtl/>
        </w:rPr>
        <w:t xml:space="preserve"> ו-</w:t>
      </w:r>
      <w:r w:rsidRPr="00C11ADD">
        <w:t>IPv6</w:t>
      </w:r>
      <w:r w:rsidRPr="00C11ADD">
        <w:rPr>
          <w:rFonts w:hint="cs"/>
          <w:rtl/>
        </w:rPr>
        <w:t>, ע"פ דרישת המערך, אליהם יופנו בקשות ה-</w:t>
      </w:r>
      <w:r w:rsidRPr="00C11ADD">
        <w:rPr>
          <w:rFonts w:hint="cs"/>
        </w:rPr>
        <w:t>DNS</w:t>
      </w:r>
      <w:r w:rsidRPr="00C11ADD">
        <w:rPr>
          <w:rFonts w:hint="cs"/>
          <w:rtl/>
        </w:rPr>
        <w:t xml:space="preserve"> במסגרת השירות.</w:t>
      </w:r>
      <w:bookmarkEnd w:id="285"/>
    </w:p>
    <w:p w14:paraId="6553710F" w14:textId="19C82185" w:rsidR="00AF1617" w:rsidRPr="00C11ADD" w:rsidRDefault="00AF1617" w:rsidP="00F01AB1">
      <w:pPr>
        <w:pStyle w:val="3ff2"/>
      </w:pPr>
      <w:r w:rsidRPr="003A53EF">
        <w:rPr>
          <w:rtl/>
        </w:rPr>
        <w:t>[</w:t>
      </w:r>
      <w:r w:rsidRPr="003A53EF">
        <w:rPr>
          <w:rFonts w:hint="eastAsia"/>
          <w:rtl/>
        </w:rPr>
        <w:t>ח</w:t>
      </w:r>
      <w:r w:rsidRPr="003A53EF">
        <w:rPr>
          <w:rtl/>
        </w:rPr>
        <w:t xml:space="preserve">] </w:t>
      </w:r>
      <w:r w:rsidRPr="003A53EF">
        <w:rPr>
          <w:rFonts w:hint="eastAsia"/>
          <w:rtl/>
        </w:rPr>
        <w:t>המציע</w:t>
      </w:r>
      <w:r w:rsidRPr="003A53EF">
        <w:rPr>
          <w:rtl/>
        </w:rPr>
        <w:t xml:space="preserve"> </w:t>
      </w:r>
      <w:r w:rsidRPr="003A53EF">
        <w:rPr>
          <w:rFonts w:hint="eastAsia"/>
          <w:rtl/>
        </w:rPr>
        <w:t>יפרט</w:t>
      </w:r>
      <w:r w:rsidRPr="003A53EF">
        <w:rPr>
          <w:rtl/>
        </w:rPr>
        <w:t xml:space="preserve"> בדבר </w:t>
      </w:r>
      <w:r w:rsidRPr="003A53EF">
        <w:rPr>
          <w:rFonts w:hint="eastAsia"/>
          <w:rtl/>
        </w:rPr>
        <w:t>שימוש</w:t>
      </w:r>
      <w:r w:rsidRPr="003A53EF">
        <w:rPr>
          <w:rtl/>
        </w:rPr>
        <w:t xml:space="preserve"> בכתובות </w:t>
      </w:r>
      <w:r w:rsidRPr="003A53EF">
        <w:t>IPv6</w:t>
      </w:r>
      <w:r w:rsidRPr="003A53EF">
        <w:rPr>
          <w:rtl/>
        </w:rPr>
        <w:t xml:space="preserve"> ע"פ דרישת המערך, אליהם יופנו בקשות ה-</w:t>
      </w:r>
      <w:r w:rsidRPr="003A53EF">
        <w:t>DNS</w:t>
      </w:r>
      <w:r w:rsidRPr="003A53EF">
        <w:rPr>
          <w:rtl/>
        </w:rPr>
        <w:t xml:space="preserve"> במסגרת השירות.</w:t>
      </w:r>
    </w:p>
    <w:p w14:paraId="66969435" w14:textId="197C907D" w:rsidR="0073518F" w:rsidRPr="00C11ADD" w:rsidRDefault="0073518F" w:rsidP="00F01AB1">
      <w:pPr>
        <w:pStyle w:val="2ff3"/>
      </w:pPr>
      <w:bookmarkStart w:id="286" w:name="_Toc147325736"/>
      <w:bookmarkEnd w:id="277"/>
      <w:r w:rsidRPr="00C11ADD">
        <w:rPr>
          <w:rFonts w:hint="cs"/>
          <w:rtl/>
        </w:rPr>
        <w:t>[</w:t>
      </w:r>
      <w:r w:rsidR="009B2FDC">
        <w:rPr>
          <w:rFonts w:hint="cs"/>
          <w:rtl/>
        </w:rPr>
        <w:t>ח</w:t>
      </w:r>
      <w:r w:rsidRPr="00C11ADD">
        <w:rPr>
          <w:rFonts w:hint="cs"/>
          <w:rtl/>
        </w:rPr>
        <w:t>] השירות יאפשר הגנה באמצעות זיהוי</w:t>
      </w:r>
      <w:bookmarkEnd w:id="286"/>
      <w:r w:rsidR="00AF1617" w:rsidRPr="00AF1617">
        <w:rPr>
          <w:rFonts w:hint="cs"/>
          <w:rtl/>
        </w:rPr>
        <w:t xml:space="preserve"> </w:t>
      </w:r>
      <w:r w:rsidR="00AF1617">
        <w:rPr>
          <w:rFonts w:hint="cs"/>
          <w:rtl/>
        </w:rPr>
        <w:t>כמפורט. על המציע לפרט כל סעיף בהתאם.</w:t>
      </w:r>
      <w:r w:rsidR="00AF1617" w:rsidRPr="00C11ADD">
        <w:rPr>
          <w:rFonts w:hint="cs"/>
          <w:rtl/>
        </w:rPr>
        <w:t xml:space="preserve"> </w:t>
      </w:r>
      <w:r w:rsidRPr="00C11ADD">
        <w:rPr>
          <w:rFonts w:hint="cs"/>
          <w:rtl/>
        </w:rPr>
        <w:t xml:space="preserve"> </w:t>
      </w:r>
    </w:p>
    <w:p w14:paraId="39C0990F" w14:textId="021351AD" w:rsidR="0073518F" w:rsidRPr="00C11ADD" w:rsidRDefault="0073518F" w:rsidP="00F01AB1">
      <w:pPr>
        <w:pStyle w:val="3ff2"/>
        <w:rPr>
          <w:rtl/>
        </w:rPr>
      </w:pPr>
      <w:proofErr w:type="spellStart"/>
      <w:r w:rsidRPr="00C11ADD">
        <w:rPr>
          <w:rtl/>
        </w:rPr>
        <w:t>נוזקות</w:t>
      </w:r>
      <w:proofErr w:type="spellEnd"/>
      <w:r w:rsidRPr="00C11ADD">
        <w:rPr>
          <w:rFonts w:hint="cs"/>
          <w:rtl/>
        </w:rPr>
        <w:t xml:space="preserve"> והפצת/התקנת תוכנות זדוניות (כגון</w:t>
      </w:r>
      <w:r w:rsidRPr="00C11ADD">
        <w:rPr>
          <w:rtl/>
        </w:rPr>
        <w:t xml:space="preserve"> כופרות, וירוסים, </w:t>
      </w:r>
      <w:proofErr w:type="spellStart"/>
      <w:r w:rsidRPr="00C11ADD">
        <w:rPr>
          <w:rtl/>
        </w:rPr>
        <w:t>רוגלות</w:t>
      </w:r>
      <w:proofErr w:type="spellEnd"/>
      <w:r w:rsidRPr="00C11ADD">
        <w:rPr>
          <w:rFonts w:hint="cs"/>
          <w:rtl/>
        </w:rPr>
        <w:t>, הונאות וכו')</w:t>
      </w:r>
    </w:p>
    <w:p w14:paraId="2CBCAC31" w14:textId="55FA90F3" w:rsidR="0073518F" w:rsidRPr="00C11ADD" w:rsidRDefault="0073518F" w:rsidP="00F01AB1">
      <w:pPr>
        <w:pStyle w:val="3ff2"/>
      </w:pPr>
      <w:r w:rsidRPr="00C11ADD">
        <w:rPr>
          <w:rtl/>
        </w:rPr>
        <w:t xml:space="preserve">התקפות </w:t>
      </w:r>
      <w:proofErr w:type="spellStart"/>
      <w:r w:rsidRPr="00C11ADD">
        <w:rPr>
          <w:rtl/>
        </w:rPr>
        <w:t>דיוג</w:t>
      </w:r>
      <w:proofErr w:type="spellEnd"/>
      <w:r w:rsidRPr="00C11ADD">
        <w:rPr>
          <w:rFonts w:hint="cs"/>
          <w:rtl/>
        </w:rPr>
        <w:t xml:space="preserve"> (לטובת גניבת זהות, גניבת </w:t>
      </w:r>
      <w:r w:rsidRPr="00C11ADD">
        <w:t>credentials</w:t>
      </w:r>
      <w:r w:rsidRPr="00C11ADD">
        <w:rPr>
          <w:rFonts w:hint="cs"/>
          <w:rtl/>
        </w:rPr>
        <w:t xml:space="preserve"> ומידע פרטי אחר ועוד):</w:t>
      </w:r>
    </w:p>
    <w:p w14:paraId="5D26A22D" w14:textId="123D89C6" w:rsidR="0073518F" w:rsidRPr="00C11ADD" w:rsidRDefault="0073518F" w:rsidP="009B2FDC">
      <w:pPr>
        <w:pStyle w:val="42"/>
      </w:pPr>
      <w:r w:rsidRPr="00C11ADD">
        <w:rPr>
          <w:rFonts w:hint="cs"/>
          <w:rtl/>
        </w:rPr>
        <w:t>הטעייה מבוססת הנדסה חברתית (</w:t>
      </w:r>
      <w:r w:rsidRPr="00C11ADD">
        <w:t>Social engineering Domain</w:t>
      </w:r>
      <w:r w:rsidRPr="00C11ADD">
        <w:rPr>
          <w:rFonts w:hint="cs"/>
          <w:rtl/>
        </w:rPr>
        <w:t xml:space="preserve">) </w:t>
      </w:r>
      <w:r w:rsidRPr="00C11ADD">
        <w:rPr>
          <w:rtl/>
        </w:rPr>
        <w:t>–</w:t>
      </w:r>
      <w:r w:rsidRPr="00C11ADD">
        <w:rPr>
          <w:rFonts w:hint="cs"/>
          <w:rtl/>
        </w:rPr>
        <w:t xml:space="preserve"> גלישה לאתרים זדוניים ע"ב הבטחות שווא לשדרוג, התרעות כוזבות וכו'</w:t>
      </w:r>
    </w:p>
    <w:p w14:paraId="2E28720A" w14:textId="690F35AE" w:rsidR="0073518F" w:rsidRPr="00C11ADD" w:rsidRDefault="0073518F" w:rsidP="009B2FDC">
      <w:pPr>
        <w:pStyle w:val="42"/>
      </w:pPr>
      <w:r w:rsidRPr="00C11ADD">
        <w:rPr>
          <w:rtl/>
        </w:rPr>
        <w:t>שימוש ב</w:t>
      </w:r>
      <w:r w:rsidRPr="00C11ADD">
        <w:rPr>
          <w:rFonts w:hint="cs"/>
          <w:rtl/>
        </w:rPr>
        <w:t>איות שגוי ו/או החלפת אותיות באיות</w:t>
      </w:r>
      <w:r w:rsidRPr="00C11ADD">
        <w:rPr>
          <w:rtl/>
        </w:rPr>
        <w:t xml:space="preserve"> </w:t>
      </w:r>
      <w:r w:rsidRPr="00C11ADD">
        <w:rPr>
          <w:rFonts w:hint="cs"/>
          <w:rtl/>
        </w:rPr>
        <w:t>(</w:t>
      </w:r>
      <w:r w:rsidRPr="00C11ADD">
        <w:t>(Character Substitution \ Typo squatting</w:t>
      </w:r>
      <w:r w:rsidRPr="00C11ADD">
        <w:rPr>
          <w:rtl/>
        </w:rPr>
        <w:t xml:space="preserve"> לשם הסתרת גישה ליעדים בעלי רמת מוניטין נמוכה</w:t>
      </w:r>
      <w:r w:rsidRPr="00C11ADD">
        <w:rPr>
          <w:rFonts w:hint="cs"/>
          <w:rtl/>
        </w:rPr>
        <w:t>.</w:t>
      </w:r>
    </w:p>
    <w:p w14:paraId="60ABAD5E" w14:textId="2D39DA94" w:rsidR="0073518F" w:rsidRPr="00C11ADD" w:rsidRDefault="0073518F" w:rsidP="00F01AB1">
      <w:pPr>
        <w:pStyle w:val="3ff2"/>
      </w:pPr>
      <w:r w:rsidRPr="00C11ADD">
        <w:rPr>
          <w:rFonts w:hint="cs"/>
          <w:rtl/>
        </w:rPr>
        <w:t>שימוש כמרכיב</w:t>
      </w:r>
      <w:r w:rsidR="00470F1A">
        <w:rPr>
          <w:rFonts w:hint="cs"/>
          <w:rtl/>
        </w:rPr>
        <w:t xml:space="preserve"> </w:t>
      </w:r>
      <w:r w:rsidRPr="00C11ADD">
        <w:rPr>
          <w:rFonts w:hint="cs"/>
          <w:rtl/>
        </w:rPr>
        <w:t>בתשתית פיקוד (</w:t>
      </w:r>
      <w:r w:rsidRPr="00C11ADD">
        <w:rPr>
          <w:rFonts w:hint="cs"/>
        </w:rPr>
        <w:t>C</w:t>
      </w:r>
      <w:r w:rsidRPr="00C11ADD">
        <w:t>2</w:t>
      </w:r>
      <w:r w:rsidRPr="00C11ADD">
        <w:rPr>
          <w:rFonts w:hint="cs"/>
          <w:rtl/>
        </w:rPr>
        <w:t xml:space="preserve">) לטובת גישה רוחבית לאתרים זדוניים ותקשורת לשרתי </w:t>
      </w:r>
      <w:r w:rsidRPr="00C11ADD">
        <w:rPr>
          <w:rFonts w:hint="cs"/>
        </w:rPr>
        <w:t>C</w:t>
      </w:r>
      <w:r w:rsidRPr="00C11ADD">
        <w:rPr>
          <w:rFonts w:hint="cs"/>
          <w:rtl/>
        </w:rPr>
        <w:t>2</w:t>
      </w:r>
      <w:r w:rsidRPr="00C11ADD">
        <w:rPr>
          <w:rFonts w:hint="cs"/>
        </w:rPr>
        <w:t>C</w:t>
      </w:r>
      <w:r w:rsidRPr="00C11ADD">
        <w:rPr>
          <w:rFonts w:hint="cs"/>
          <w:rtl/>
        </w:rPr>
        <w:t>.</w:t>
      </w:r>
    </w:p>
    <w:p w14:paraId="3526D0C8" w14:textId="54190E4D" w:rsidR="0073518F" w:rsidRPr="00C11ADD" w:rsidRDefault="0073518F" w:rsidP="00F01AB1">
      <w:pPr>
        <w:pStyle w:val="3ff2"/>
      </w:pPr>
      <w:r w:rsidRPr="00C11ADD">
        <w:rPr>
          <w:rFonts w:hint="cs"/>
          <w:rtl/>
        </w:rPr>
        <w:t xml:space="preserve">שימוש כמרכיב בתשתית </w:t>
      </w:r>
      <w:proofErr w:type="spellStart"/>
      <w:r w:rsidRPr="00C11ADD">
        <w:rPr>
          <w:rFonts w:hint="cs"/>
          <w:rtl/>
        </w:rPr>
        <w:t>הזלגה</w:t>
      </w:r>
      <w:proofErr w:type="spellEnd"/>
      <w:r w:rsidRPr="00C11ADD">
        <w:rPr>
          <w:rFonts w:hint="cs"/>
          <w:rtl/>
        </w:rPr>
        <w:t xml:space="preserve"> (</w:t>
      </w:r>
      <w:r w:rsidRPr="00C11ADD">
        <w:t>Data Exfiltration</w:t>
      </w:r>
      <w:r w:rsidRPr="00C11ADD">
        <w:rPr>
          <w:rFonts w:hint="cs"/>
          <w:rtl/>
        </w:rPr>
        <w:t>)</w:t>
      </w:r>
      <w:r w:rsidRPr="00C11ADD" w:rsidDel="002A7260">
        <w:rPr>
          <w:rFonts w:hint="cs"/>
          <w:rtl/>
        </w:rPr>
        <w:t xml:space="preserve"> </w:t>
      </w:r>
    </w:p>
    <w:p w14:paraId="2D245622" w14:textId="71E01557" w:rsidR="0073518F" w:rsidRPr="00C11ADD" w:rsidRDefault="0073518F" w:rsidP="00F01AB1">
      <w:pPr>
        <w:pStyle w:val="3ff2"/>
        <w:rPr>
          <w:rtl/>
        </w:rPr>
      </w:pPr>
      <w:r w:rsidRPr="00C11ADD">
        <w:rPr>
          <w:rFonts w:hint="cs"/>
          <w:rtl/>
        </w:rPr>
        <w:t>אחר</w:t>
      </w:r>
      <w:r w:rsidRPr="00C11ADD" w:rsidDel="002A7260">
        <w:rPr>
          <w:rFonts w:hint="cs"/>
          <w:rtl/>
        </w:rPr>
        <w:t xml:space="preserve"> </w:t>
      </w:r>
    </w:p>
    <w:p w14:paraId="66092925" w14:textId="77777777" w:rsidR="0073518F" w:rsidRPr="00C11ADD" w:rsidRDefault="0073518F" w:rsidP="00F01AB1">
      <w:pPr>
        <w:pStyle w:val="2ff3"/>
      </w:pPr>
      <w:r w:rsidRPr="00C11ADD" w:rsidDel="007C3320">
        <w:rPr>
          <w:rFonts w:hint="cs"/>
          <w:rtl/>
        </w:rPr>
        <w:t xml:space="preserve"> </w:t>
      </w:r>
      <w:r w:rsidRPr="00C11ADD">
        <w:rPr>
          <w:rFonts w:hint="cs"/>
          <w:rtl/>
        </w:rPr>
        <w:t xml:space="preserve">[ה] השירות יסווג נכסי ארגונים, כדוגמת כתובות </w:t>
      </w:r>
      <w:r w:rsidRPr="00C11ADD">
        <w:rPr>
          <w:rFonts w:hint="cs"/>
        </w:rPr>
        <w:t>IP</w:t>
      </w:r>
      <w:r w:rsidRPr="00C11ADD">
        <w:rPr>
          <w:rFonts w:hint="cs"/>
          <w:rtl/>
        </w:rPr>
        <w:t xml:space="preserve"> </w:t>
      </w:r>
      <w:proofErr w:type="spellStart"/>
      <w:r w:rsidRPr="00C11ADD">
        <w:rPr>
          <w:rFonts w:hint="cs"/>
          <w:rtl/>
        </w:rPr>
        <w:t>ודומיינים</w:t>
      </w:r>
      <w:proofErr w:type="spellEnd"/>
      <w:r w:rsidRPr="00C11ADD">
        <w:rPr>
          <w:rFonts w:hint="cs"/>
          <w:rtl/>
        </w:rPr>
        <w:t xml:space="preserve">/תתי </w:t>
      </w:r>
      <w:proofErr w:type="spellStart"/>
      <w:r w:rsidRPr="00C11ADD">
        <w:rPr>
          <w:rFonts w:hint="cs"/>
          <w:rtl/>
        </w:rPr>
        <w:t>דומיינים</w:t>
      </w:r>
      <w:proofErr w:type="spellEnd"/>
      <w:r w:rsidRPr="00C11ADD">
        <w:rPr>
          <w:rFonts w:hint="cs"/>
          <w:rtl/>
        </w:rPr>
        <w:t xml:space="preserve">, לרשימות חסומים ורשימות מורשים בהתבסס גם על </w:t>
      </w:r>
      <w:proofErr w:type="spellStart"/>
      <w:r w:rsidRPr="00C11ADD">
        <w:rPr>
          <w:rFonts w:hint="cs"/>
          <w:rtl/>
        </w:rPr>
        <w:t>פידים</w:t>
      </w:r>
      <w:proofErr w:type="spellEnd"/>
      <w:r w:rsidRPr="00C11ADD">
        <w:rPr>
          <w:rFonts w:hint="cs"/>
          <w:rtl/>
        </w:rPr>
        <w:t xml:space="preserve"> מודיעיניים.</w:t>
      </w:r>
    </w:p>
    <w:p w14:paraId="087C65A2" w14:textId="04FB70AC" w:rsidR="0073518F" w:rsidRPr="00C11ADD" w:rsidRDefault="0073518F" w:rsidP="00F01AB1">
      <w:pPr>
        <w:pStyle w:val="3ff2"/>
      </w:pPr>
      <w:r w:rsidRPr="00C11ADD">
        <w:rPr>
          <w:rFonts w:hint="cs"/>
          <w:rtl/>
        </w:rPr>
        <w:t>[</w:t>
      </w:r>
      <w:r w:rsidR="009B2FDC">
        <w:rPr>
          <w:rFonts w:hint="cs"/>
          <w:rtl/>
        </w:rPr>
        <w:t>ח</w:t>
      </w:r>
      <w:r w:rsidRPr="00C11ADD">
        <w:rPr>
          <w:rFonts w:hint="cs"/>
          <w:rtl/>
        </w:rPr>
        <w:t xml:space="preserve">] המציע יפרט באילו </w:t>
      </w:r>
      <w:proofErr w:type="spellStart"/>
      <w:r w:rsidRPr="00C11ADD">
        <w:rPr>
          <w:rFonts w:hint="cs"/>
          <w:rtl/>
        </w:rPr>
        <w:t>פידים</w:t>
      </w:r>
      <w:proofErr w:type="spellEnd"/>
      <w:r w:rsidRPr="00C11ADD">
        <w:rPr>
          <w:rFonts w:hint="cs"/>
          <w:rtl/>
        </w:rPr>
        <w:t xml:space="preserve"> מודיעיניים עושה השירות שימוש כיום ומקורותיהם (המציע או צד ג' ומיהו).</w:t>
      </w:r>
    </w:p>
    <w:p w14:paraId="2753AEA0" w14:textId="77777777" w:rsidR="0073518F" w:rsidRPr="00C11ADD" w:rsidRDefault="0073518F" w:rsidP="00F01AB1">
      <w:pPr>
        <w:pStyle w:val="3ff2"/>
      </w:pPr>
      <w:r w:rsidRPr="00C11ADD">
        <w:rPr>
          <w:rFonts w:hint="cs"/>
          <w:rtl/>
        </w:rPr>
        <w:t xml:space="preserve">[ה] השירות ישלב באופן מלא שימוש </w:t>
      </w:r>
      <w:proofErr w:type="spellStart"/>
      <w:r w:rsidRPr="00C11ADD">
        <w:rPr>
          <w:rFonts w:hint="cs"/>
          <w:rtl/>
        </w:rPr>
        <w:t>בפידים</w:t>
      </w:r>
      <w:proofErr w:type="spellEnd"/>
      <w:r w:rsidRPr="00C11ADD">
        <w:rPr>
          <w:rFonts w:hint="cs"/>
          <w:rtl/>
        </w:rPr>
        <w:t xml:space="preserve"> מודיעיניים ממספר מקורות ובמספר פורמטים, כולל מידע שיסופק ע"י מערך הסייבר הלאומי. יודגש כי שילוב באופן מלא כולל שימוש שוטף בכלל </w:t>
      </w:r>
      <w:proofErr w:type="spellStart"/>
      <w:r w:rsidRPr="00C11ADD">
        <w:rPr>
          <w:rFonts w:hint="cs"/>
          <w:rtl/>
        </w:rPr>
        <w:t>הפידים</w:t>
      </w:r>
      <w:proofErr w:type="spellEnd"/>
      <w:r w:rsidRPr="00C11ADD">
        <w:rPr>
          <w:rFonts w:hint="cs"/>
          <w:rtl/>
        </w:rPr>
        <w:t xml:space="preserve"> המודיעיניים כבסיס לעדכון רשימות חסומים ורשימות מורשים.</w:t>
      </w:r>
    </w:p>
    <w:p w14:paraId="505F017F" w14:textId="4A3988A8" w:rsidR="0073518F" w:rsidRPr="00C11ADD" w:rsidRDefault="0073518F" w:rsidP="00F01AB1">
      <w:pPr>
        <w:pStyle w:val="3ff2"/>
      </w:pPr>
      <w:r w:rsidRPr="00C11ADD">
        <w:rPr>
          <w:rFonts w:hint="cs"/>
          <w:rtl/>
        </w:rPr>
        <w:t>[</w:t>
      </w:r>
      <w:r w:rsidR="009B2FDC">
        <w:rPr>
          <w:rFonts w:hint="cs"/>
          <w:rtl/>
        </w:rPr>
        <w:t>ח</w:t>
      </w:r>
      <w:r w:rsidRPr="00C11ADD">
        <w:rPr>
          <w:rFonts w:hint="cs"/>
          <w:rtl/>
        </w:rPr>
        <w:t xml:space="preserve">] </w:t>
      </w:r>
      <w:r w:rsidRPr="00C11ADD">
        <w:rPr>
          <w:rFonts w:hint="eastAsia"/>
          <w:rtl/>
        </w:rPr>
        <w:t>המציע</w:t>
      </w:r>
      <w:r w:rsidRPr="00C11ADD">
        <w:rPr>
          <w:rtl/>
        </w:rPr>
        <w:t xml:space="preserve"> יפרט </w:t>
      </w:r>
      <w:r w:rsidRPr="00C11ADD">
        <w:rPr>
          <w:rFonts w:hint="eastAsia"/>
          <w:rtl/>
        </w:rPr>
        <w:t>את</w:t>
      </w:r>
      <w:r w:rsidRPr="00C11ADD">
        <w:rPr>
          <w:rtl/>
        </w:rPr>
        <w:t xml:space="preserve"> האפשרות לבצע באמצעות השירות </w:t>
      </w:r>
      <w:r w:rsidRPr="00C11ADD">
        <w:rPr>
          <w:rFonts w:hint="eastAsia"/>
          <w:rtl/>
        </w:rPr>
        <w:t>הוספת</w:t>
      </w:r>
      <w:r w:rsidRPr="00C11ADD">
        <w:rPr>
          <w:rtl/>
        </w:rPr>
        <w:t xml:space="preserve"> </w:t>
      </w:r>
      <w:r w:rsidRPr="00C11ADD">
        <w:rPr>
          <w:rFonts w:hint="eastAsia"/>
          <w:rtl/>
        </w:rPr>
        <w:t>נתונים</w:t>
      </w:r>
      <w:r w:rsidRPr="00C11ADD">
        <w:rPr>
          <w:rtl/>
        </w:rPr>
        <w:t xml:space="preserve"> </w:t>
      </w:r>
      <w:r w:rsidRPr="00C11ADD">
        <w:rPr>
          <w:rFonts w:hint="eastAsia"/>
          <w:rtl/>
        </w:rPr>
        <w:t>ו</w:t>
      </w:r>
      <w:r w:rsidRPr="00C11ADD">
        <w:rPr>
          <w:rtl/>
        </w:rPr>
        <w:t xml:space="preserve">/או </w:t>
      </w:r>
      <w:proofErr w:type="spellStart"/>
      <w:r w:rsidRPr="00C11ADD">
        <w:rPr>
          <w:rFonts w:hint="eastAsia"/>
          <w:rtl/>
        </w:rPr>
        <w:t>פידים</w:t>
      </w:r>
      <w:proofErr w:type="spellEnd"/>
      <w:r w:rsidRPr="00C11ADD">
        <w:rPr>
          <w:rtl/>
        </w:rPr>
        <w:t xml:space="preserve"> </w:t>
      </w:r>
      <w:r w:rsidRPr="00C11ADD">
        <w:rPr>
          <w:rFonts w:hint="eastAsia"/>
          <w:rtl/>
        </w:rPr>
        <w:t>מודיעיניים</w:t>
      </w:r>
      <w:r w:rsidRPr="00C11ADD">
        <w:rPr>
          <w:rtl/>
        </w:rPr>
        <w:t xml:space="preserve"> כבסיס לעדכון רשימות חסומים ורשימות מורשים </w:t>
      </w:r>
      <w:r w:rsidRPr="00C11ADD">
        <w:rPr>
          <w:rFonts w:hint="eastAsia"/>
          <w:rtl/>
        </w:rPr>
        <w:t>בחתכים</w:t>
      </w:r>
      <w:r w:rsidRPr="00C11ADD">
        <w:rPr>
          <w:rtl/>
        </w:rPr>
        <w:t xml:space="preserve"> </w:t>
      </w:r>
      <w:r w:rsidRPr="00C11ADD">
        <w:rPr>
          <w:rFonts w:hint="eastAsia"/>
          <w:rtl/>
        </w:rPr>
        <w:t>שונים</w:t>
      </w:r>
      <w:r w:rsidRPr="00C11ADD">
        <w:rPr>
          <w:rtl/>
        </w:rPr>
        <w:t xml:space="preserve"> </w:t>
      </w:r>
      <w:r w:rsidRPr="00C11ADD">
        <w:rPr>
          <w:rFonts w:hint="eastAsia"/>
          <w:rtl/>
        </w:rPr>
        <w:t>לארגונים</w:t>
      </w:r>
      <w:r w:rsidRPr="00C11ADD">
        <w:rPr>
          <w:rtl/>
        </w:rPr>
        <w:t xml:space="preserve"> </w:t>
      </w:r>
      <w:r w:rsidRPr="00C11ADD">
        <w:rPr>
          <w:rFonts w:hint="eastAsia"/>
          <w:rtl/>
        </w:rPr>
        <w:t>שונים</w:t>
      </w:r>
      <w:r w:rsidRPr="00C11ADD">
        <w:rPr>
          <w:rtl/>
        </w:rPr>
        <w:t>:</w:t>
      </w:r>
    </w:p>
    <w:p w14:paraId="67C94904" w14:textId="77777777" w:rsidR="0073518F" w:rsidRPr="00C11ADD" w:rsidRDefault="0073518F" w:rsidP="009B2FDC">
      <w:pPr>
        <w:pStyle w:val="42"/>
      </w:pPr>
      <w:r w:rsidRPr="00C11ADD">
        <w:rPr>
          <w:rtl/>
        </w:rPr>
        <w:t xml:space="preserve">[א] </w:t>
      </w:r>
      <w:r w:rsidRPr="00C11ADD">
        <w:rPr>
          <w:rFonts w:hint="eastAsia"/>
          <w:rtl/>
        </w:rPr>
        <w:t>רשימת</w:t>
      </w:r>
      <w:r w:rsidRPr="00C11ADD">
        <w:rPr>
          <w:rtl/>
        </w:rPr>
        <w:t xml:space="preserve"> </w:t>
      </w:r>
      <w:r w:rsidRPr="00C11ADD">
        <w:rPr>
          <w:rFonts w:hint="eastAsia"/>
          <w:rtl/>
        </w:rPr>
        <w:t>ארגונים</w:t>
      </w:r>
      <w:r w:rsidRPr="00C11ADD">
        <w:rPr>
          <w:rtl/>
        </w:rPr>
        <w:t xml:space="preserve"> </w:t>
      </w:r>
      <w:r w:rsidRPr="00C11ADD">
        <w:rPr>
          <w:rFonts w:hint="eastAsia"/>
          <w:rtl/>
        </w:rPr>
        <w:t>שיעביר</w:t>
      </w:r>
      <w:r w:rsidRPr="00C11ADD">
        <w:rPr>
          <w:rtl/>
        </w:rPr>
        <w:t xml:space="preserve"> </w:t>
      </w:r>
      <w:r w:rsidRPr="00C11ADD">
        <w:rPr>
          <w:rFonts w:hint="eastAsia"/>
          <w:rtl/>
        </w:rPr>
        <w:t>המערך</w:t>
      </w:r>
    </w:p>
    <w:p w14:paraId="3002FD2A" w14:textId="77777777" w:rsidR="0073518F" w:rsidRPr="00C11ADD" w:rsidRDefault="0073518F" w:rsidP="009B2FDC">
      <w:pPr>
        <w:pStyle w:val="42"/>
      </w:pPr>
      <w:r w:rsidRPr="00C11ADD">
        <w:rPr>
          <w:rtl/>
        </w:rPr>
        <w:lastRenderedPageBreak/>
        <w:t xml:space="preserve">[א] </w:t>
      </w:r>
      <w:r w:rsidRPr="00C11ADD">
        <w:rPr>
          <w:rFonts w:hint="eastAsia"/>
          <w:rtl/>
        </w:rPr>
        <w:t>כלל</w:t>
      </w:r>
      <w:r w:rsidRPr="00C11ADD">
        <w:rPr>
          <w:rtl/>
        </w:rPr>
        <w:t xml:space="preserve"> </w:t>
      </w:r>
      <w:r w:rsidRPr="00C11ADD">
        <w:rPr>
          <w:rFonts w:hint="eastAsia"/>
          <w:rtl/>
        </w:rPr>
        <w:t>הארגונים</w:t>
      </w:r>
      <w:r w:rsidRPr="00C11ADD">
        <w:rPr>
          <w:rtl/>
        </w:rPr>
        <w:t xml:space="preserve"> </w:t>
      </w:r>
      <w:r w:rsidRPr="00C11ADD">
        <w:rPr>
          <w:rFonts w:hint="eastAsia"/>
          <w:rtl/>
        </w:rPr>
        <w:t>הישראליים</w:t>
      </w:r>
    </w:p>
    <w:p w14:paraId="7DB6FE82" w14:textId="77777777" w:rsidR="0073518F" w:rsidRPr="00C11ADD" w:rsidRDefault="0073518F" w:rsidP="009B2FDC">
      <w:pPr>
        <w:pStyle w:val="42"/>
      </w:pPr>
      <w:r w:rsidRPr="00C11ADD">
        <w:rPr>
          <w:rtl/>
        </w:rPr>
        <w:t xml:space="preserve">[א] </w:t>
      </w:r>
      <w:r w:rsidRPr="00C11ADD">
        <w:rPr>
          <w:rFonts w:hint="eastAsia"/>
          <w:rtl/>
        </w:rPr>
        <w:t>שיתוף</w:t>
      </w:r>
      <w:r w:rsidRPr="00C11ADD">
        <w:rPr>
          <w:rtl/>
        </w:rPr>
        <w:t xml:space="preserve"> </w:t>
      </w:r>
      <w:r w:rsidRPr="00C11ADD">
        <w:rPr>
          <w:rFonts w:hint="eastAsia"/>
          <w:rtl/>
        </w:rPr>
        <w:t>עם</w:t>
      </w:r>
      <w:r w:rsidRPr="00C11ADD">
        <w:rPr>
          <w:rtl/>
        </w:rPr>
        <w:t xml:space="preserve"> </w:t>
      </w:r>
      <w:r w:rsidRPr="00C11ADD">
        <w:rPr>
          <w:rFonts w:hint="eastAsia"/>
          <w:rtl/>
        </w:rPr>
        <w:t>כל</w:t>
      </w:r>
      <w:r w:rsidRPr="00C11ADD">
        <w:rPr>
          <w:rtl/>
        </w:rPr>
        <w:t xml:space="preserve"> </w:t>
      </w:r>
      <w:r w:rsidRPr="00C11ADD">
        <w:rPr>
          <w:rFonts w:hint="eastAsia"/>
          <w:rtl/>
        </w:rPr>
        <w:t>לקוחות</w:t>
      </w:r>
      <w:r w:rsidRPr="00C11ADD">
        <w:rPr>
          <w:rtl/>
        </w:rPr>
        <w:t xml:space="preserve"> </w:t>
      </w:r>
      <w:r w:rsidRPr="00C11ADD">
        <w:rPr>
          <w:rFonts w:hint="eastAsia"/>
          <w:rtl/>
        </w:rPr>
        <w:t>השירות</w:t>
      </w:r>
      <w:r w:rsidRPr="00C11ADD">
        <w:rPr>
          <w:rtl/>
        </w:rPr>
        <w:t xml:space="preserve"> (לא </w:t>
      </w:r>
      <w:r w:rsidRPr="00C11ADD">
        <w:rPr>
          <w:rFonts w:hint="eastAsia"/>
          <w:rtl/>
        </w:rPr>
        <w:t>רק</w:t>
      </w:r>
      <w:r w:rsidRPr="00C11ADD">
        <w:rPr>
          <w:rtl/>
        </w:rPr>
        <w:t xml:space="preserve"> </w:t>
      </w:r>
      <w:r w:rsidRPr="00C11ADD">
        <w:rPr>
          <w:rFonts w:hint="eastAsia"/>
          <w:rtl/>
        </w:rPr>
        <w:t>אלה</w:t>
      </w:r>
      <w:r w:rsidRPr="00C11ADD">
        <w:rPr>
          <w:rtl/>
        </w:rPr>
        <w:t xml:space="preserve"> </w:t>
      </w:r>
      <w:r w:rsidRPr="00C11ADD">
        <w:rPr>
          <w:rFonts w:hint="eastAsia"/>
          <w:rtl/>
        </w:rPr>
        <w:t>שמקבלים</w:t>
      </w:r>
      <w:r w:rsidRPr="00C11ADD">
        <w:rPr>
          <w:rtl/>
        </w:rPr>
        <w:t xml:space="preserve"> </w:t>
      </w:r>
      <w:r w:rsidRPr="00C11ADD">
        <w:rPr>
          <w:rFonts w:hint="eastAsia"/>
          <w:rtl/>
        </w:rPr>
        <w:t>את</w:t>
      </w:r>
      <w:r w:rsidRPr="00C11ADD">
        <w:rPr>
          <w:rtl/>
        </w:rPr>
        <w:t xml:space="preserve"> </w:t>
      </w:r>
      <w:r w:rsidRPr="00C11ADD">
        <w:rPr>
          <w:rFonts w:hint="eastAsia"/>
          <w:rtl/>
        </w:rPr>
        <w:t>השירות</w:t>
      </w:r>
      <w:r w:rsidRPr="00C11ADD">
        <w:rPr>
          <w:rtl/>
        </w:rPr>
        <w:t xml:space="preserve"> </w:t>
      </w:r>
      <w:r w:rsidRPr="00C11ADD">
        <w:rPr>
          <w:rFonts w:hint="eastAsia"/>
          <w:rtl/>
        </w:rPr>
        <w:t>במסגרת</w:t>
      </w:r>
      <w:r w:rsidRPr="00C11ADD">
        <w:rPr>
          <w:rtl/>
        </w:rPr>
        <w:t xml:space="preserve"> </w:t>
      </w:r>
      <w:r w:rsidRPr="00C11ADD">
        <w:rPr>
          <w:rFonts w:hint="eastAsia"/>
          <w:rtl/>
        </w:rPr>
        <w:t>ההתקשרות</w:t>
      </w:r>
      <w:r w:rsidRPr="00C11ADD">
        <w:rPr>
          <w:rtl/>
        </w:rPr>
        <w:t xml:space="preserve"> </w:t>
      </w:r>
      <w:r w:rsidRPr="00C11ADD">
        <w:rPr>
          <w:rFonts w:hint="eastAsia"/>
          <w:rtl/>
        </w:rPr>
        <w:t>של</w:t>
      </w:r>
      <w:r w:rsidRPr="00C11ADD">
        <w:rPr>
          <w:rtl/>
        </w:rPr>
        <w:t xml:space="preserve"> </w:t>
      </w:r>
      <w:r w:rsidRPr="00C11ADD">
        <w:rPr>
          <w:rFonts w:hint="eastAsia"/>
          <w:rtl/>
        </w:rPr>
        <w:t>המציע</w:t>
      </w:r>
      <w:r w:rsidRPr="00C11ADD">
        <w:rPr>
          <w:rtl/>
        </w:rPr>
        <w:t xml:space="preserve"> </w:t>
      </w:r>
      <w:r w:rsidRPr="00C11ADD">
        <w:rPr>
          <w:rFonts w:hint="eastAsia"/>
          <w:rtl/>
        </w:rPr>
        <w:t>עם</w:t>
      </w:r>
      <w:r w:rsidRPr="00C11ADD">
        <w:rPr>
          <w:rtl/>
        </w:rPr>
        <w:t xml:space="preserve"> </w:t>
      </w:r>
      <w:r w:rsidRPr="00C11ADD">
        <w:rPr>
          <w:rFonts w:hint="eastAsia"/>
          <w:rtl/>
        </w:rPr>
        <w:t>מערך</w:t>
      </w:r>
      <w:r w:rsidRPr="00C11ADD">
        <w:rPr>
          <w:rtl/>
        </w:rPr>
        <w:t xml:space="preserve"> </w:t>
      </w:r>
      <w:r w:rsidRPr="00C11ADD">
        <w:rPr>
          <w:rFonts w:hint="eastAsia"/>
          <w:rtl/>
        </w:rPr>
        <w:t>הסייבר</w:t>
      </w:r>
      <w:r w:rsidRPr="00C11ADD">
        <w:rPr>
          <w:rtl/>
        </w:rPr>
        <w:t xml:space="preserve"> </w:t>
      </w:r>
      <w:r w:rsidRPr="00C11ADD">
        <w:rPr>
          <w:rFonts w:hint="eastAsia"/>
          <w:rtl/>
        </w:rPr>
        <w:t>הלאומי</w:t>
      </w:r>
      <w:r w:rsidRPr="00C11ADD">
        <w:rPr>
          <w:rtl/>
        </w:rPr>
        <w:t>).</w:t>
      </w:r>
    </w:p>
    <w:p w14:paraId="704EC1A7" w14:textId="77777777" w:rsidR="0073518F" w:rsidRPr="00C11ADD" w:rsidRDefault="0073518F" w:rsidP="00F01AB1">
      <w:pPr>
        <w:pStyle w:val="3ff2"/>
      </w:pPr>
      <w:r w:rsidRPr="00C11ADD">
        <w:rPr>
          <w:rFonts w:hint="cs"/>
          <w:rtl/>
        </w:rPr>
        <w:t xml:space="preserve">[ה] השירות יתמוך בהעברה ידנית של נתונים כגון </w:t>
      </w:r>
      <w:proofErr w:type="spellStart"/>
      <w:r w:rsidRPr="00C11ADD">
        <w:rPr>
          <w:rFonts w:hint="cs"/>
          <w:rtl/>
        </w:rPr>
        <w:t>דומיינים</w:t>
      </w:r>
      <w:proofErr w:type="spellEnd"/>
      <w:r w:rsidRPr="00C11ADD">
        <w:rPr>
          <w:rFonts w:hint="cs"/>
          <w:rtl/>
        </w:rPr>
        <w:t xml:space="preserve"> לחסימה, למשל, באמצעות דוא"ל מוצפן, לשילוב אינטגרלי בשירות. השירות יחזיר אישור על קבלת הנתונים.</w:t>
      </w:r>
    </w:p>
    <w:p w14:paraId="18680A66" w14:textId="50A357E0" w:rsidR="0073518F" w:rsidRPr="00C11ADD" w:rsidRDefault="00C24895" w:rsidP="00F01AB1">
      <w:pPr>
        <w:pStyle w:val="3ff2"/>
      </w:pPr>
      <w:r w:rsidRPr="00C11ADD">
        <w:rPr>
          <w:rFonts w:hint="cs"/>
          <w:rtl/>
        </w:rPr>
        <w:t>[</w:t>
      </w:r>
      <w:r w:rsidR="009B2FDC">
        <w:rPr>
          <w:rFonts w:hint="cs"/>
          <w:rtl/>
        </w:rPr>
        <w:t>ח</w:t>
      </w:r>
      <w:r w:rsidRPr="00C11ADD">
        <w:rPr>
          <w:rFonts w:hint="cs"/>
          <w:rtl/>
        </w:rPr>
        <w:t xml:space="preserve">] </w:t>
      </w:r>
      <w:r w:rsidR="0073518F" w:rsidRPr="00C11ADD">
        <w:rPr>
          <w:rFonts w:hint="cs"/>
          <w:rtl/>
        </w:rPr>
        <w:t xml:space="preserve">המציע יבצע הערכה שוטפת של תרומת </w:t>
      </w:r>
      <w:proofErr w:type="spellStart"/>
      <w:r w:rsidR="0073518F" w:rsidRPr="00C11ADD">
        <w:rPr>
          <w:rFonts w:hint="cs"/>
          <w:rtl/>
        </w:rPr>
        <w:t>הפידים</w:t>
      </w:r>
      <w:proofErr w:type="spellEnd"/>
      <w:r w:rsidR="0073518F" w:rsidRPr="00C11ADD">
        <w:rPr>
          <w:rFonts w:hint="cs"/>
          <w:rtl/>
        </w:rPr>
        <w:t xml:space="preserve"> המודיעיניים המשולבים בשירות להעלאת רמת ההגנה של הארגונים העושים בו שימוש ויציג באופן חודשי את הנתונים למערך הסייבר הלאומי.</w:t>
      </w:r>
      <w:r w:rsidR="00BF46F5">
        <w:rPr>
          <w:rFonts w:hint="cs"/>
          <w:rtl/>
        </w:rPr>
        <w:t xml:space="preserve"> יש לפרט כיצד תבוצע ההערכה וכיצד תוצג.</w:t>
      </w:r>
    </w:p>
    <w:p w14:paraId="6A639FBA" w14:textId="1EB46402" w:rsidR="0073518F" w:rsidRPr="00C11ADD" w:rsidRDefault="0073518F" w:rsidP="00F01AB1">
      <w:pPr>
        <w:pStyle w:val="3ff2"/>
      </w:pPr>
      <w:r w:rsidRPr="00C11ADD">
        <w:rPr>
          <w:rFonts w:hint="cs"/>
          <w:rtl/>
        </w:rPr>
        <w:t xml:space="preserve">[ה] על המציע להתעדכן ולהוסיף/להסיר באופן שוטף </w:t>
      </w:r>
      <w:proofErr w:type="spellStart"/>
      <w:r w:rsidRPr="00C11ADD">
        <w:rPr>
          <w:rFonts w:hint="cs"/>
          <w:rtl/>
        </w:rPr>
        <w:t>פידים</w:t>
      </w:r>
      <w:proofErr w:type="spellEnd"/>
      <w:r w:rsidRPr="00C11ADD">
        <w:rPr>
          <w:rFonts w:hint="cs"/>
          <w:rtl/>
        </w:rPr>
        <w:t xml:space="preserve"> מודיעיניים (בהתאם לסעיף </w:t>
      </w:r>
      <w:r w:rsidRPr="00C11ADD">
        <w:rPr>
          <w:cs/>
        </w:rPr>
        <w:t>‎</w:t>
      </w:r>
      <w:r w:rsidR="00146615" w:rsidRPr="00C11ADD">
        <w:rPr>
          <w:cs/>
        </w:rPr>
        <w:t>‎</w:t>
      </w:r>
      <w:r w:rsidR="00D16934">
        <w:rPr>
          <w:cs/>
        </w:rPr>
        <w:t>‎</w:t>
      </w:r>
      <w:r w:rsidR="00D16934">
        <w:t>11.10.7</w:t>
      </w:r>
      <w:r w:rsidRPr="00C11ADD">
        <w:rPr>
          <w:rFonts w:hint="cs"/>
          <w:rtl/>
        </w:rPr>
        <w:t>) בהתאם להערכתו בנוגע לתרומה/גריעה מביצועי השירות בהיבטי חסימה, שיפור רמת ה-</w:t>
      </w:r>
      <w:r w:rsidRPr="00C11ADD">
        <w:t>False Positive</w:t>
      </w:r>
      <w:r w:rsidRPr="00C11ADD">
        <w:rPr>
          <w:rFonts w:hint="cs"/>
          <w:rtl/>
        </w:rPr>
        <w:t xml:space="preserve"> ועוד ויעדכן את מערך הס</w:t>
      </w:r>
      <w:r w:rsidR="0061174E">
        <w:rPr>
          <w:rFonts w:hint="cs"/>
          <w:rtl/>
        </w:rPr>
        <w:t>י</w:t>
      </w:r>
      <w:r w:rsidRPr="00C11ADD">
        <w:rPr>
          <w:rFonts w:hint="cs"/>
          <w:rtl/>
        </w:rPr>
        <w:t>יבר הלאומי בהתאם.</w:t>
      </w:r>
    </w:p>
    <w:p w14:paraId="0AF39703" w14:textId="638AC8A3" w:rsidR="0073518F" w:rsidRPr="00C11ADD" w:rsidRDefault="0073518F" w:rsidP="00F01AB1">
      <w:pPr>
        <w:pStyle w:val="3ff2"/>
      </w:pPr>
      <w:bookmarkStart w:id="287" w:name="_Ref125648694"/>
      <w:r w:rsidRPr="00C11ADD">
        <w:rPr>
          <w:rFonts w:hint="cs"/>
          <w:rtl/>
        </w:rPr>
        <w:t xml:space="preserve">[א] כל הכנסת </w:t>
      </w:r>
      <w:proofErr w:type="spellStart"/>
      <w:r w:rsidRPr="00C11ADD">
        <w:rPr>
          <w:rFonts w:hint="cs"/>
          <w:rtl/>
        </w:rPr>
        <w:t>פיד</w:t>
      </w:r>
      <w:proofErr w:type="spellEnd"/>
      <w:r w:rsidRPr="00C11ADD">
        <w:rPr>
          <w:rFonts w:hint="cs"/>
          <w:rtl/>
        </w:rPr>
        <w:t xml:space="preserve"> מודיעיני חדש תדרוש:</w:t>
      </w:r>
      <w:bookmarkEnd w:id="287"/>
    </w:p>
    <w:p w14:paraId="3DF50BE8" w14:textId="77777777" w:rsidR="0073518F" w:rsidRPr="00C11ADD" w:rsidRDefault="0073518F" w:rsidP="009B2FDC">
      <w:pPr>
        <w:pStyle w:val="42"/>
      </w:pPr>
      <w:r w:rsidRPr="00C11ADD">
        <w:rPr>
          <w:rFonts w:hint="cs"/>
          <w:rtl/>
        </w:rPr>
        <w:t>[א] העברת כלל המידע המפרט את התאמת הפיד המודיעיני ותרומתו הצפויה לטיוב השירות</w:t>
      </w:r>
    </w:p>
    <w:p w14:paraId="7CD6977F" w14:textId="77777777" w:rsidR="0073518F" w:rsidRPr="00C11ADD" w:rsidRDefault="0073518F" w:rsidP="009B2FDC">
      <w:pPr>
        <w:pStyle w:val="42"/>
      </w:pPr>
      <w:r w:rsidRPr="00C11ADD">
        <w:rPr>
          <w:rFonts w:hint="cs"/>
          <w:rtl/>
        </w:rPr>
        <w:t xml:space="preserve"> [א] אישור מערך הסייבר הלאומי</w:t>
      </w:r>
    </w:p>
    <w:p w14:paraId="4F7EE9A2" w14:textId="3EEE646C" w:rsidR="0073518F" w:rsidRPr="00C11ADD" w:rsidRDefault="0073518F" w:rsidP="00F01AB1">
      <w:pPr>
        <w:pStyle w:val="2ff3"/>
      </w:pPr>
      <w:r w:rsidRPr="00C11ADD">
        <w:rPr>
          <w:rFonts w:hint="cs"/>
          <w:rtl/>
        </w:rPr>
        <w:t xml:space="preserve">[א] השירות יאפשר ניטור בלבד </w:t>
      </w:r>
      <w:r w:rsidRPr="00C11ADD">
        <w:t>(Audit Only)</w:t>
      </w:r>
      <w:r w:rsidRPr="00C11ADD">
        <w:rPr>
          <w:rFonts w:hint="cs"/>
          <w:rtl/>
        </w:rPr>
        <w:t xml:space="preserve"> של </w:t>
      </w:r>
      <w:proofErr w:type="spellStart"/>
      <w:r w:rsidRPr="00C11ADD">
        <w:rPr>
          <w:rFonts w:hint="cs"/>
          <w:rtl/>
        </w:rPr>
        <w:t>דומיינים</w:t>
      </w:r>
      <w:proofErr w:type="spellEnd"/>
      <w:r w:rsidRPr="00C11ADD">
        <w:rPr>
          <w:rFonts w:hint="cs"/>
          <w:rtl/>
        </w:rPr>
        <w:t xml:space="preserve"> </w:t>
      </w:r>
      <w:r w:rsidRPr="00C11ADD">
        <w:rPr>
          <w:rtl/>
        </w:rPr>
        <w:t>לפי</w:t>
      </w:r>
      <w:r w:rsidRPr="00C11ADD">
        <w:rPr>
          <w:rFonts w:hint="cs"/>
          <w:rtl/>
        </w:rPr>
        <w:t xml:space="preserve"> רשימת חסומים המוגדרת באופן ידני, באמצעות טעינה של קובץ (דוגמת </w:t>
      </w:r>
      <w:r w:rsidRPr="00C11ADD">
        <w:rPr>
          <w:rFonts w:hint="cs"/>
        </w:rPr>
        <w:t>CSV</w:t>
      </w:r>
      <w:r w:rsidRPr="00C11ADD">
        <w:rPr>
          <w:rFonts w:hint="cs"/>
          <w:rtl/>
        </w:rPr>
        <w:t>),</w:t>
      </w:r>
      <w:r w:rsidR="00470F1A">
        <w:rPr>
          <w:rFonts w:hint="cs"/>
          <w:rtl/>
        </w:rPr>
        <w:t xml:space="preserve"> </w:t>
      </w:r>
      <w:r w:rsidRPr="00C11ADD">
        <w:rPr>
          <w:rFonts w:hint="cs"/>
        </w:rPr>
        <w:t>API</w:t>
      </w:r>
      <w:r w:rsidRPr="00C11ADD">
        <w:rPr>
          <w:rFonts w:hint="cs"/>
          <w:rtl/>
        </w:rPr>
        <w:t xml:space="preserve"> או אחר. המציע יפרט את אופן המימוש.</w:t>
      </w:r>
    </w:p>
    <w:p w14:paraId="52D5C77D" w14:textId="496DF7E4" w:rsidR="0073518F" w:rsidRPr="00C11ADD" w:rsidRDefault="0073518F" w:rsidP="00F01AB1">
      <w:pPr>
        <w:pStyle w:val="2ff3"/>
      </w:pPr>
      <w:r w:rsidRPr="00C11ADD">
        <w:rPr>
          <w:rFonts w:hint="cs"/>
          <w:rtl/>
        </w:rPr>
        <w:t xml:space="preserve"> [</w:t>
      </w:r>
      <w:r w:rsidR="009B2FDC">
        <w:rPr>
          <w:rFonts w:hint="cs"/>
          <w:rtl/>
        </w:rPr>
        <w:t>ח</w:t>
      </w:r>
      <w:r w:rsidRPr="00C11ADD">
        <w:rPr>
          <w:rFonts w:hint="cs"/>
          <w:rtl/>
        </w:rPr>
        <w:t>] השירות יחסום</w:t>
      </w:r>
      <w:r w:rsidR="00470F1A">
        <w:rPr>
          <w:rFonts w:hint="cs"/>
          <w:rtl/>
        </w:rPr>
        <w:t xml:space="preserve"> </w:t>
      </w:r>
      <w:proofErr w:type="spellStart"/>
      <w:r w:rsidRPr="00C11ADD">
        <w:rPr>
          <w:rFonts w:hint="cs"/>
          <w:rtl/>
        </w:rPr>
        <w:t>דומיינים</w:t>
      </w:r>
      <w:proofErr w:type="spellEnd"/>
      <w:r w:rsidRPr="00C11ADD">
        <w:rPr>
          <w:rFonts w:hint="cs"/>
          <w:rtl/>
        </w:rPr>
        <w:t xml:space="preserve"> </w:t>
      </w:r>
      <w:r w:rsidRPr="00C11ADD">
        <w:rPr>
          <w:rtl/>
        </w:rPr>
        <w:t>לפי</w:t>
      </w:r>
      <w:r w:rsidRPr="00C11ADD">
        <w:rPr>
          <w:rFonts w:hint="cs"/>
          <w:rtl/>
        </w:rPr>
        <w:t xml:space="preserve"> רשימת חסומים </w:t>
      </w:r>
      <w:r w:rsidRPr="00C11ADD">
        <w:t>(Block List)</w:t>
      </w:r>
      <w:r w:rsidRPr="00C11ADD">
        <w:rPr>
          <w:rFonts w:hint="cs"/>
          <w:rtl/>
        </w:rPr>
        <w:t xml:space="preserve"> המוגדרת באופן </w:t>
      </w:r>
      <w:r w:rsidRPr="00C11ADD">
        <w:rPr>
          <w:rtl/>
        </w:rPr>
        <w:t>ידני</w:t>
      </w:r>
      <w:r w:rsidRPr="00C11ADD">
        <w:rPr>
          <w:rFonts w:hint="cs"/>
          <w:rtl/>
        </w:rPr>
        <w:t>. המציע יפרט את אופן המימוש.</w:t>
      </w:r>
    </w:p>
    <w:p w14:paraId="6E52E5DE" w14:textId="77777777" w:rsidR="0073518F" w:rsidRPr="00C11ADD" w:rsidRDefault="0073518F" w:rsidP="00F01AB1">
      <w:pPr>
        <w:pStyle w:val="2ff3"/>
      </w:pPr>
      <w:r w:rsidRPr="00C11ADD">
        <w:rPr>
          <w:rFonts w:hint="cs"/>
          <w:rtl/>
        </w:rPr>
        <w:t xml:space="preserve">[א] השירות יחסום </w:t>
      </w:r>
      <w:proofErr w:type="spellStart"/>
      <w:r w:rsidRPr="00C11ADD">
        <w:rPr>
          <w:rFonts w:hint="cs"/>
          <w:rtl/>
        </w:rPr>
        <w:t>דומיינים</w:t>
      </w:r>
      <w:proofErr w:type="spellEnd"/>
      <w:r w:rsidRPr="00C11ADD">
        <w:rPr>
          <w:rFonts w:hint="cs"/>
          <w:rtl/>
        </w:rPr>
        <w:t xml:space="preserve"> </w:t>
      </w:r>
      <w:r w:rsidRPr="00C11ADD">
        <w:rPr>
          <w:rtl/>
        </w:rPr>
        <w:t xml:space="preserve">לפי </w:t>
      </w:r>
      <w:r w:rsidRPr="00C11ADD">
        <w:rPr>
          <w:rFonts w:hint="cs"/>
          <w:rtl/>
        </w:rPr>
        <w:t xml:space="preserve">רשימת חסומים </w:t>
      </w:r>
      <w:r w:rsidRPr="00C11ADD">
        <w:t>(Block List)</w:t>
      </w:r>
      <w:r w:rsidRPr="00C11ADD">
        <w:rPr>
          <w:rFonts w:hint="cs"/>
          <w:rtl/>
        </w:rPr>
        <w:t xml:space="preserve"> </w:t>
      </w:r>
      <w:r w:rsidRPr="00C11ADD">
        <w:rPr>
          <w:rtl/>
        </w:rPr>
        <w:t>שמקור</w:t>
      </w:r>
      <w:r w:rsidRPr="00C11ADD">
        <w:rPr>
          <w:rFonts w:hint="cs"/>
          <w:rtl/>
        </w:rPr>
        <w:t>ה</w:t>
      </w:r>
      <w:r w:rsidRPr="00C11ADD">
        <w:rPr>
          <w:rtl/>
        </w:rPr>
        <w:t xml:space="preserve"> </w:t>
      </w:r>
      <w:proofErr w:type="spellStart"/>
      <w:r w:rsidRPr="00C11ADD">
        <w:rPr>
          <w:rFonts w:hint="cs"/>
          <w:rtl/>
        </w:rPr>
        <w:t>בפידים</w:t>
      </w:r>
      <w:proofErr w:type="spellEnd"/>
      <w:r w:rsidRPr="00C11ADD">
        <w:rPr>
          <w:rFonts w:hint="cs"/>
          <w:rtl/>
        </w:rPr>
        <w:t xml:space="preserve"> מודיעיניים (מבוסס שמות מתחם, </w:t>
      </w:r>
      <w:r w:rsidRPr="00C11ADD">
        <w:rPr>
          <w:rFonts w:hint="cs"/>
        </w:rPr>
        <w:t>URL</w:t>
      </w:r>
      <w:r w:rsidRPr="00C11ADD">
        <w:t>s</w:t>
      </w:r>
      <w:r w:rsidRPr="00C11ADD">
        <w:rPr>
          <w:rFonts w:hint="cs"/>
          <w:rtl/>
        </w:rPr>
        <w:t xml:space="preserve"> וכתובות </w:t>
      </w:r>
      <w:r w:rsidRPr="00C11ADD">
        <w:rPr>
          <w:rFonts w:hint="cs"/>
        </w:rPr>
        <w:t>IP</w:t>
      </w:r>
      <w:r w:rsidRPr="00C11ADD">
        <w:rPr>
          <w:rFonts w:hint="cs"/>
          <w:rtl/>
        </w:rPr>
        <w:t xml:space="preserve">, </w:t>
      </w:r>
      <w:r w:rsidRPr="00C11ADD">
        <w:t>host names</w:t>
      </w:r>
      <w:r w:rsidRPr="00C11ADD">
        <w:rPr>
          <w:rFonts w:hint="cs"/>
          <w:rtl/>
        </w:rPr>
        <w:t xml:space="preserve"> ועוד). המציע יפרט את אופן המימוש.</w:t>
      </w:r>
    </w:p>
    <w:p w14:paraId="7D495F38" w14:textId="1584D4CC" w:rsidR="0073518F" w:rsidRPr="00C11ADD" w:rsidRDefault="0073518F" w:rsidP="00F01AB1">
      <w:pPr>
        <w:pStyle w:val="2ff3"/>
      </w:pPr>
      <w:r w:rsidRPr="00C11ADD">
        <w:rPr>
          <w:rFonts w:hint="cs"/>
          <w:rtl/>
        </w:rPr>
        <w:t>[</w:t>
      </w:r>
      <w:r w:rsidR="009B2FDC">
        <w:rPr>
          <w:rFonts w:hint="cs"/>
          <w:rtl/>
        </w:rPr>
        <w:t>ח</w:t>
      </w:r>
      <w:r w:rsidRPr="00C11ADD">
        <w:rPr>
          <w:rFonts w:hint="cs"/>
          <w:rtl/>
        </w:rPr>
        <w:t xml:space="preserve">] השירות יאפשר פניה של משתמש בשירות בנוגע </w:t>
      </w:r>
      <w:proofErr w:type="spellStart"/>
      <w:r w:rsidRPr="00C11ADD">
        <w:rPr>
          <w:rFonts w:hint="cs"/>
          <w:rtl/>
        </w:rPr>
        <w:t>לדומיין</w:t>
      </w:r>
      <w:proofErr w:type="spellEnd"/>
      <w:r w:rsidRPr="00C11ADD">
        <w:rPr>
          <w:rFonts w:hint="cs"/>
          <w:rtl/>
        </w:rPr>
        <w:t xml:space="preserve"> שנחסם:</w:t>
      </w:r>
    </w:p>
    <w:p w14:paraId="02D6E501" w14:textId="07D691F2" w:rsidR="0073518F" w:rsidRPr="00C11ADD" w:rsidRDefault="0073518F" w:rsidP="00F01AB1">
      <w:pPr>
        <w:pStyle w:val="3ff2"/>
      </w:pPr>
      <w:r w:rsidRPr="00C11ADD">
        <w:rPr>
          <w:rFonts w:hint="cs"/>
          <w:rtl/>
        </w:rPr>
        <w:t>[</w:t>
      </w:r>
      <w:r w:rsidR="009B2FDC">
        <w:rPr>
          <w:rFonts w:hint="cs"/>
          <w:rtl/>
        </w:rPr>
        <w:t>ח</w:t>
      </w:r>
      <w:r w:rsidRPr="00C11ADD">
        <w:rPr>
          <w:rFonts w:hint="cs"/>
          <w:rtl/>
        </w:rPr>
        <w:t>] הפניה תתאפשר בכל זמן (24</w:t>
      </w:r>
      <w:r w:rsidRPr="00C11ADD">
        <w:t>x</w:t>
      </w:r>
      <w:r w:rsidRPr="00C11ADD">
        <w:rPr>
          <w:rFonts w:hint="cs"/>
          <w:rtl/>
        </w:rPr>
        <w:t>7</w:t>
      </w:r>
      <w:r w:rsidRPr="00C11ADD">
        <w:t>x</w:t>
      </w:r>
      <w:r w:rsidRPr="00C11ADD">
        <w:rPr>
          <w:rFonts w:hint="cs"/>
          <w:rtl/>
        </w:rPr>
        <w:t>365).</w:t>
      </w:r>
    </w:p>
    <w:p w14:paraId="091BFC02" w14:textId="431E96BC" w:rsidR="0073518F" w:rsidRPr="00C11ADD" w:rsidRDefault="0073518F" w:rsidP="00F01AB1">
      <w:pPr>
        <w:pStyle w:val="3ff2"/>
      </w:pPr>
      <w:r w:rsidRPr="00C11ADD">
        <w:rPr>
          <w:rFonts w:hint="cs"/>
          <w:rtl/>
        </w:rPr>
        <w:t>[</w:t>
      </w:r>
      <w:r w:rsidR="009B2FDC">
        <w:rPr>
          <w:rFonts w:hint="cs"/>
          <w:rtl/>
        </w:rPr>
        <w:t>ח</w:t>
      </w:r>
      <w:r w:rsidRPr="00C11ADD">
        <w:rPr>
          <w:rFonts w:hint="cs"/>
          <w:rtl/>
        </w:rPr>
        <w:t>] הפניה תתאפשר בכל האמצעים הזמינים לצורך קבלת שירות (טלפון, דוא"ל, פורטל ועוד כמפורט</w:t>
      </w:r>
      <w:r w:rsidR="00C53A9C" w:rsidRPr="00C11ADD">
        <w:rPr>
          <w:rFonts w:hint="cs"/>
          <w:rtl/>
        </w:rPr>
        <w:t xml:space="preserve"> </w:t>
      </w:r>
      <w:r w:rsidR="001D1EFF" w:rsidRPr="00C11ADD">
        <w:rPr>
          <w:rFonts w:hint="cs"/>
          <w:rtl/>
        </w:rPr>
        <w:t xml:space="preserve">בסעיף </w:t>
      </w:r>
      <w:r w:rsidR="001D1EFF" w:rsidRPr="00C11ADD">
        <w:rPr>
          <w:cs/>
        </w:rPr>
        <w:t>‎</w:t>
      </w:r>
      <w:r w:rsidR="00D16934">
        <w:rPr>
          <w:cs/>
        </w:rPr>
        <w:t>‎</w:t>
      </w:r>
      <w:r w:rsidR="00D16934">
        <w:t>12.15.1.1</w:t>
      </w:r>
      <w:r w:rsidRPr="00C11ADD">
        <w:rPr>
          <w:rFonts w:hint="cs"/>
          <w:rtl/>
        </w:rPr>
        <w:t>).</w:t>
      </w:r>
    </w:p>
    <w:p w14:paraId="119F8564" w14:textId="254CAB83" w:rsidR="0073518F" w:rsidRPr="00C11ADD" w:rsidRDefault="0073518F" w:rsidP="00F01AB1">
      <w:pPr>
        <w:pStyle w:val="3ff2"/>
      </w:pPr>
      <w:r w:rsidRPr="00C11ADD">
        <w:rPr>
          <w:rFonts w:hint="cs"/>
          <w:rtl/>
        </w:rPr>
        <w:t>[</w:t>
      </w:r>
      <w:r w:rsidR="009B2FDC">
        <w:rPr>
          <w:rFonts w:hint="cs"/>
          <w:rtl/>
        </w:rPr>
        <w:t>ח</w:t>
      </w:r>
      <w:r w:rsidRPr="00C11ADD">
        <w:rPr>
          <w:rFonts w:hint="cs"/>
          <w:rtl/>
        </w:rPr>
        <w:t>] הטיפול בפניה יכלול מענה למשתמש בשירות ועדכון רשימה בהתאם.</w:t>
      </w:r>
    </w:p>
    <w:p w14:paraId="2FCCFB53" w14:textId="3B47DD10" w:rsidR="0073518F" w:rsidRPr="00C11ADD" w:rsidRDefault="0073518F" w:rsidP="00F01AB1">
      <w:pPr>
        <w:pStyle w:val="2ff3"/>
      </w:pPr>
      <w:r w:rsidRPr="00C11ADD">
        <w:rPr>
          <w:rFonts w:hint="cs"/>
          <w:rtl/>
        </w:rPr>
        <w:t>[</w:t>
      </w:r>
      <w:r w:rsidR="009B2FDC">
        <w:rPr>
          <w:rFonts w:hint="cs"/>
          <w:rtl/>
        </w:rPr>
        <w:t>ח</w:t>
      </w:r>
      <w:r w:rsidRPr="00C11ADD">
        <w:rPr>
          <w:rFonts w:hint="cs"/>
          <w:rtl/>
        </w:rPr>
        <w:t xml:space="preserve">] השירות יאשר </w:t>
      </w:r>
      <w:proofErr w:type="spellStart"/>
      <w:r w:rsidRPr="00C11ADD">
        <w:rPr>
          <w:rFonts w:hint="cs"/>
          <w:rtl/>
        </w:rPr>
        <w:t>דומיינים</w:t>
      </w:r>
      <w:proofErr w:type="spellEnd"/>
      <w:r w:rsidRPr="00C11ADD">
        <w:rPr>
          <w:rFonts w:hint="cs"/>
          <w:rtl/>
        </w:rPr>
        <w:t xml:space="preserve"> </w:t>
      </w:r>
      <w:r w:rsidRPr="00C11ADD">
        <w:rPr>
          <w:rtl/>
        </w:rPr>
        <w:t xml:space="preserve">לפי </w:t>
      </w:r>
      <w:r w:rsidRPr="00C11ADD">
        <w:rPr>
          <w:rFonts w:hint="cs"/>
          <w:rtl/>
        </w:rPr>
        <w:t xml:space="preserve">רשימת מורשים </w:t>
      </w:r>
      <w:r w:rsidRPr="00C11ADD">
        <w:t>(Allow List)</w:t>
      </w:r>
      <w:r w:rsidRPr="00C11ADD">
        <w:rPr>
          <w:rFonts w:hint="cs"/>
          <w:rtl/>
        </w:rPr>
        <w:t xml:space="preserve"> המוגדרת באופן </w:t>
      </w:r>
      <w:r w:rsidRPr="00C11ADD">
        <w:rPr>
          <w:rtl/>
        </w:rPr>
        <w:t>ידני</w:t>
      </w:r>
      <w:r w:rsidRPr="00C11ADD">
        <w:rPr>
          <w:rFonts w:hint="cs"/>
          <w:rtl/>
        </w:rPr>
        <w:t>. המציע יפרט את אופן המימוש.</w:t>
      </w:r>
    </w:p>
    <w:p w14:paraId="65D27DF9" w14:textId="77777777" w:rsidR="0073518F" w:rsidRPr="00C11ADD" w:rsidRDefault="0073518F" w:rsidP="00F01AB1">
      <w:pPr>
        <w:pStyle w:val="2ff3"/>
      </w:pPr>
      <w:r w:rsidRPr="00C11ADD">
        <w:rPr>
          <w:rFonts w:hint="cs"/>
          <w:rtl/>
        </w:rPr>
        <w:t xml:space="preserve">[א] השירות יאשר </w:t>
      </w:r>
      <w:proofErr w:type="spellStart"/>
      <w:r w:rsidRPr="00C11ADD">
        <w:rPr>
          <w:rFonts w:hint="cs"/>
          <w:rtl/>
        </w:rPr>
        <w:t>דומיינים</w:t>
      </w:r>
      <w:proofErr w:type="spellEnd"/>
      <w:r w:rsidRPr="00C11ADD">
        <w:rPr>
          <w:rtl/>
        </w:rPr>
        <w:t xml:space="preserve"> לפי </w:t>
      </w:r>
      <w:r w:rsidRPr="00C11ADD">
        <w:rPr>
          <w:rFonts w:hint="cs"/>
          <w:rtl/>
        </w:rPr>
        <w:t xml:space="preserve">רשימת מורשים </w:t>
      </w:r>
      <w:r w:rsidRPr="00C11ADD">
        <w:t>(Allow List)</w:t>
      </w:r>
      <w:r w:rsidRPr="00C11ADD">
        <w:rPr>
          <w:rFonts w:hint="cs"/>
          <w:rtl/>
        </w:rPr>
        <w:t xml:space="preserve"> </w:t>
      </w:r>
      <w:r w:rsidRPr="00C11ADD">
        <w:rPr>
          <w:rtl/>
        </w:rPr>
        <w:t>שמקור</w:t>
      </w:r>
      <w:r w:rsidRPr="00C11ADD">
        <w:rPr>
          <w:rFonts w:hint="cs"/>
          <w:rtl/>
        </w:rPr>
        <w:t>ה</w:t>
      </w:r>
      <w:r w:rsidRPr="00C11ADD">
        <w:rPr>
          <w:rtl/>
        </w:rPr>
        <w:t xml:space="preserve"> </w:t>
      </w:r>
      <w:proofErr w:type="spellStart"/>
      <w:r w:rsidRPr="00C11ADD">
        <w:rPr>
          <w:rFonts w:hint="cs"/>
          <w:rtl/>
        </w:rPr>
        <w:t>בפידים</w:t>
      </w:r>
      <w:proofErr w:type="spellEnd"/>
      <w:r w:rsidRPr="00C11ADD">
        <w:rPr>
          <w:rFonts w:hint="cs"/>
          <w:rtl/>
        </w:rPr>
        <w:t xml:space="preserve"> מודיעיניים (מבוסס שמות מתחם, </w:t>
      </w:r>
      <w:r w:rsidRPr="00C11ADD">
        <w:rPr>
          <w:rFonts w:hint="cs"/>
        </w:rPr>
        <w:t>URL</w:t>
      </w:r>
      <w:r w:rsidRPr="00C11ADD">
        <w:t>s</w:t>
      </w:r>
      <w:r w:rsidRPr="00C11ADD">
        <w:rPr>
          <w:rFonts w:hint="cs"/>
          <w:rtl/>
        </w:rPr>
        <w:t xml:space="preserve"> וכתובות </w:t>
      </w:r>
      <w:r w:rsidRPr="00C11ADD">
        <w:rPr>
          <w:rFonts w:hint="cs"/>
        </w:rPr>
        <w:t>IP</w:t>
      </w:r>
      <w:r w:rsidRPr="00C11ADD">
        <w:rPr>
          <w:rFonts w:hint="cs"/>
          <w:rtl/>
        </w:rPr>
        <w:t xml:space="preserve">, </w:t>
      </w:r>
      <w:r w:rsidRPr="00C11ADD">
        <w:t>host names</w:t>
      </w:r>
      <w:r w:rsidRPr="00C11ADD">
        <w:rPr>
          <w:rFonts w:hint="cs"/>
          <w:rtl/>
        </w:rPr>
        <w:t xml:space="preserve"> ועוד). המציע יפרט את אופן המימוש.</w:t>
      </w:r>
    </w:p>
    <w:p w14:paraId="5737A158" w14:textId="77777777" w:rsidR="0073518F" w:rsidRPr="00C11ADD" w:rsidRDefault="0073518F" w:rsidP="00F01AB1">
      <w:pPr>
        <w:pStyle w:val="2ff3"/>
      </w:pPr>
      <w:r w:rsidRPr="00C11ADD">
        <w:rPr>
          <w:rFonts w:hint="cs"/>
          <w:rtl/>
        </w:rPr>
        <w:t xml:space="preserve">[א] השירות יאפשר חסימת ואישור </w:t>
      </w:r>
      <w:proofErr w:type="spellStart"/>
      <w:r w:rsidRPr="00C11ADD">
        <w:rPr>
          <w:rFonts w:hint="cs"/>
          <w:rtl/>
        </w:rPr>
        <w:t>דומיינים</w:t>
      </w:r>
      <w:proofErr w:type="spellEnd"/>
      <w:r w:rsidRPr="00C11ADD">
        <w:rPr>
          <w:rFonts w:hint="cs"/>
          <w:rtl/>
        </w:rPr>
        <w:t xml:space="preserve"> גם עבור </w:t>
      </w:r>
      <w:proofErr w:type="spellStart"/>
      <w:r w:rsidRPr="00C11ADD">
        <w:rPr>
          <w:rFonts w:hint="cs"/>
          <w:rtl/>
        </w:rPr>
        <w:t>דומיינים</w:t>
      </w:r>
      <w:proofErr w:type="spellEnd"/>
      <w:r w:rsidRPr="00C11ADD">
        <w:rPr>
          <w:rFonts w:hint="cs"/>
          <w:rtl/>
        </w:rPr>
        <w:t xml:space="preserve"> בינלאומיים (</w:t>
      </w:r>
      <w:r w:rsidRPr="00C11ADD">
        <w:rPr>
          <w:rFonts w:hint="cs"/>
        </w:rPr>
        <w:t>IDN</w:t>
      </w:r>
      <w:r w:rsidRPr="00C11ADD">
        <w:rPr>
          <w:rFonts w:hint="cs"/>
          <w:rtl/>
        </w:rPr>
        <w:t xml:space="preserve">). </w:t>
      </w:r>
    </w:p>
    <w:p w14:paraId="0C359413" w14:textId="411AEFF5" w:rsidR="0073518F" w:rsidRPr="00C11ADD" w:rsidRDefault="0073518F" w:rsidP="00F01AB1">
      <w:pPr>
        <w:pStyle w:val="2ff3"/>
      </w:pPr>
      <w:r w:rsidRPr="00C11ADD">
        <w:rPr>
          <w:rFonts w:hint="cs"/>
          <w:rtl/>
        </w:rPr>
        <w:lastRenderedPageBreak/>
        <w:t>[</w:t>
      </w:r>
      <w:r w:rsidR="00601885">
        <w:rPr>
          <w:rFonts w:hint="cs"/>
          <w:rtl/>
        </w:rPr>
        <w:t>ח</w:t>
      </w:r>
      <w:r w:rsidRPr="00C11ADD">
        <w:rPr>
          <w:rFonts w:hint="cs"/>
          <w:rtl/>
        </w:rPr>
        <w:t xml:space="preserve">] השירות יאפשר חסימת ואישור </w:t>
      </w:r>
      <w:proofErr w:type="spellStart"/>
      <w:r w:rsidRPr="00C11ADD">
        <w:rPr>
          <w:rFonts w:hint="cs"/>
          <w:rtl/>
        </w:rPr>
        <w:t>דומיינים</w:t>
      </w:r>
      <w:proofErr w:type="spellEnd"/>
      <w:r w:rsidRPr="00C11ADD">
        <w:rPr>
          <w:rFonts w:hint="cs"/>
          <w:rtl/>
        </w:rPr>
        <w:t xml:space="preserve"> ע"ב הגדרת רשימת חסומים ומורשים לפרק זמן מוגבל.</w:t>
      </w:r>
    </w:p>
    <w:p w14:paraId="7E7E4DFA" w14:textId="77777777" w:rsidR="0073518F" w:rsidRPr="00C11ADD" w:rsidRDefault="0073518F" w:rsidP="00F01AB1">
      <w:pPr>
        <w:pStyle w:val="2ff3"/>
      </w:pPr>
      <w:r w:rsidRPr="00C11ADD">
        <w:rPr>
          <w:rtl/>
        </w:rPr>
        <w:t xml:space="preserve">[א] </w:t>
      </w:r>
      <w:r w:rsidRPr="00C11ADD">
        <w:rPr>
          <w:rFonts w:hint="eastAsia"/>
          <w:rtl/>
        </w:rPr>
        <w:t>השירות</w:t>
      </w:r>
      <w:r w:rsidRPr="00C11ADD">
        <w:rPr>
          <w:rtl/>
        </w:rPr>
        <w:t xml:space="preserve"> </w:t>
      </w:r>
      <w:r w:rsidRPr="00C11ADD">
        <w:rPr>
          <w:rFonts w:hint="eastAsia"/>
          <w:rtl/>
        </w:rPr>
        <w:t>יאפשר</w:t>
      </w:r>
      <w:r w:rsidRPr="00C11ADD">
        <w:rPr>
          <w:rtl/>
        </w:rPr>
        <w:t xml:space="preserve"> </w:t>
      </w:r>
      <w:r w:rsidRPr="00C11ADD">
        <w:rPr>
          <w:rFonts w:hint="eastAsia"/>
          <w:rtl/>
        </w:rPr>
        <w:t>בחינה</w:t>
      </w:r>
      <w:r w:rsidRPr="00C11ADD">
        <w:rPr>
          <w:rtl/>
        </w:rPr>
        <w:t xml:space="preserve"> </w:t>
      </w:r>
      <w:r w:rsidRPr="00C11ADD">
        <w:rPr>
          <w:rFonts w:hint="eastAsia"/>
          <w:rtl/>
        </w:rPr>
        <w:t>ידנית</w:t>
      </w:r>
      <w:r w:rsidRPr="00C11ADD">
        <w:rPr>
          <w:rtl/>
        </w:rPr>
        <w:t xml:space="preserve"> </w:t>
      </w:r>
      <w:r w:rsidRPr="00C11ADD">
        <w:rPr>
          <w:rFonts w:hint="eastAsia"/>
          <w:rtl/>
        </w:rPr>
        <w:t>של</w:t>
      </w:r>
      <w:r w:rsidRPr="00C11ADD">
        <w:rPr>
          <w:rtl/>
        </w:rPr>
        <w:t xml:space="preserve"> </w:t>
      </w:r>
      <w:r w:rsidRPr="00C11ADD">
        <w:rPr>
          <w:rFonts w:hint="eastAsia"/>
          <w:rtl/>
        </w:rPr>
        <w:t>סטטוס</w:t>
      </w:r>
      <w:r w:rsidRPr="00C11ADD">
        <w:rPr>
          <w:rtl/>
        </w:rPr>
        <w:t xml:space="preserve"> </w:t>
      </w:r>
      <w:r w:rsidRPr="00C11ADD">
        <w:rPr>
          <w:rFonts w:hint="eastAsia"/>
          <w:rtl/>
        </w:rPr>
        <w:t>דומיין</w:t>
      </w:r>
      <w:r w:rsidRPr="00C11ADD">
        <w:rPr>
          <w:rtl/>
        </w:rPr>
        <w:t xml:space="preserve"> </w:t>
      </w:r>
      <w:r w:rsidRPr="00C11ADD">
        <w:rPr>
          <w:rFonts w:hint="eastAsia"/>
          <w:rtl/>
        </w:rPr>
        <w:t>כולל</w:t>
      </w:r>
      <w:r w:rsidRPr="00C11ADD">
        <w:rPr>
          <w:rtl/>
        </w:rPr>
        <w:t xml:space="preserve"> </w:t>
      </w:r>
      <w:r w:rsidRPr="00C11ADD">
        <w:rPr>
          <w:rFonts w:hint="eastAsia"/>
          <w:rtl/>
        </w:rPr>
        <w:t>התייחסות</w:t>
      </w:r>
      <w:r w:rsidRPr="00C11ADD">
        <w:rPr>
          <w:rtl/>
        </w:rPr>
        <w:t xml:space="preserve"> </w:t>
      </w:r>
      <w:r w:rsidRPr="00C11ADD">
        <w:rPr>
          <w:rFonts w:hint="eastAsia"/>
          <w:rtl/>
        </w:rPr>
        <w:t>להכלתו</w:t>
      </w:r>
      <w:r w:rsidRPr="00C11ADD">
        <w:rPr>
          <w:rtl/>
        </w:rPr>
        <w:t xml:space="preserve"> </w:t>
      </w:r>
      <w:r w:rsidRPr="00C11ADD">
        <w:rPr>
          <w:rFonts w:hint="eastAsia"/>
          <w:rtl/>
        </w:rPr>
        <w:t>ברשימות</w:t>
      </w:r>
      <w:r w:rsidRPr="00C11ADD">
        <w:rPr>
          <w:rtl/>
        </w:rPr>
        <w:t xml:space="preserve"> </w:t>
      </w:r>
      <w:r w:rsidRPr="00C11ADD">
        <w:rPr>
          <w:rFonts w:hint="eastAsia"/>
          <w:rtl/>
        </w:rPr>
        <w:t>חסומים</w:t>
      </w:r>
      <w:r w:rsidRPr="00C11ADD">
        <w:rPr>
          <w:rtl/>
        </w:rPr>
        <w:t xml:space="preserve">, </w:t>
      </w:r>
      <w:r w:rsidRPr="00C11ADD">
        <w:rPr>
          <w:rFonts w:hint="eastAsia"/>
          <w:rtl/>
        </w:rPr>
        <w:t>מידע</w:t>
      </w:r>
      <w:r w:rsidRPr="00C11ADD">
        <w:rPr>
          <w:rtl/>
        </w:rPr>
        <w:t xml:space="preserve"> </w:t>
      </w:r>
      <w:r w:rsidRPr="00C11ADD">
        <w:rPr>
          <w:rFonts w:hint="eastAsia"/>
          <w:rtl/>
        </w:rPr>
        <w:t>נוסף</w:t>
      </w:r>
      <w:r w:rsidRPr="00C11ADD">
        <w:rPr>
          <w:rtl/>
        </w:rPr>
        <w:t xml:space="preserve"> </w:t>
      </w:r>
      <w:r w:rsidRPr="00C11ADD">
        <w:rPr>
          <w:rFonts w:hint="eastAsia"/>
          <w:rtl/>
        </w:rPr>
        <w:t>אודות</w:t>
      </w:r>
      <w:r w:rsidRPr="00C11ADD">
        <w:rPr>
          <w:rtl/>
        </w:rPr>
        <w:t xml:space="preserve"> </w:t>
      </w:r>
      <w:r w:rsidRPr="00C11ADD">
        <w:rPr>
          <w:rFonts w:hint="eastAsia"/>
          <w:rtl/>
        </w:rPr>
        <w:t>מידת</w:t>
      </w:r>
      <w:r w:rsidRPr="00C11ADD">
        <w:rPr>
          <w:rtl/>
        </w:rPr>
        <w:t xml:space="preserve"> </w:t>
      </w:r>
      <w:r w:rsidRPr="00C11ADD">
        <w:rPr>
          <w:rFonts w:hint="eastAsia"/>
          <w:rtl/>
        </w:rPr>
        <w:t>הסיכון</w:t>
      </w:r>
      <w:r w:rsidRPr="00C11ADD">
        <w:rPr>
          <w:rtl/>
        </w:rPr>
        <w:t xml:space="preserve"> </w:t>
      </w:r>
      <w:r w:rsidRPr="00C11ADD">
        <w:rPr>
          <w:rFonts w:hint="eastAsia"/>
          <w:rtl/>
        </w:rPr>
        <w:t>הגלום</w:t>
      </w:r>
      <w:r w:rsidRPr="00C11ADD">
        <w:rPr>
          <w:rtl/>
        </w:rPr>
        <w:t xml:space="preserve"> </w:t>
      </w:r>
      <w:r w:rsidRPr="00C11ADD">
        <w:rPr>
          <w:rFonts w:hint="eastAsia"/>
          <w:rtl/>
        </w:rPr>
        <w:t>בגלישה</w:t>
      </w:r>
      <w:r w:rsidRPr="00C11ADD">
        <w:rPr>
          <w:rtl/>
        </w:rPr>
        <w:t xml:space="preserve"> </w:t>
      </w:r>
      <w:r w:rsidRPr="00C11ADD">
        <w:rPr>
          <w:rFonts w:hint="eastAsia"/>
          <w:rtl/>
        </w:rPr>
        <w:t>אליו</w:t>
      </w:r>
      <w:r w:rsidRPr="00C11ADD">
        <w:rPr>
          <w:rtl/>
        </w:rPr>
        <w:t xml:space="preserve">, </w:t>
      </w:r>
      <w:r w:rsidRPr="00C11ADD">
        <w:rPr>
          <w:rFonts w:hint="eastAsia"/>
          <w:rtl/>
        </w:rPr>
        <w:t>מידע</w:t>
      </w:r>
      <w:r w:rsidRPr="00C11ADD">
        <w:rPr>
          <w:rtl/>
        </w:rPr>
        <w:t xml:space="preserve"> </w:t>
      </w:r>
      <w:r w:rsidRPr="00C11ADD">
        <w:rPr>
          <w:rFonts w:hint="eastAsia"/>
          <w:rtl/>
        </w:rPr>
        <w:t>היסטורי</w:t>
      </w:r>
      <w:r w:rsidRPr="00C11ADD">
        <w:rPr>
          <w:rtl/>
        </w:rPr>
        <w:t xml:space="preserve"> </w:t>
      </w:r>
      <w:r w:rsidRPr="00C11ADD">
        <w:rPr>
          <w:rFonts w:hint="eastAsia"/>
          <w:rtl/>
        </w:rPr>
        <w:t>אודותיו</w:t>
      </w:r>
      <w:r w:rsidRPr="00C11ADD">
        <w:rPr>
          <w:rtl/>
        </w:rPr>
        <w:t xml:space="preserve"> </w:t>
      </w:r>
      <w:r w:rsidRPr="00C11ADD">
        <w:rPr>
          <w:rFonts w:hint="eastAsia"/>
          <w:rtl/>
        </w:rPr>
        <w:t>ועוד</w:t>
      </w:r>
      <w:r w:rsidRPr="00C11ADD">
        <w:rPr>
          <w:rtl/>
        </w:rPr>
        <w:t>.</w:t>
      </w:r>
    </w:p>
    <w:p w14:paraId="4E826F0C" w14:textId="77777777" w:rsidR="0073518F" w:rsidRPr="00C11ADD" w:rsidRDefault="0073518F" w:rsidP="00F01AB1">
      <w:pPr>
        <w:pStyle w:val="2ff3"/>
      </w:pPr>
      <w:r w:rsidRPr="00C11ADD">
        <w:rPr>
          <w:rFonts w:hint="cs"/>
          <w:rtl/>
        </w:rPr>
        <w:t>[ה] השירות יטפל בהתרעות שווא (</w:t>
      </w:r>
      <w:r w:rsidRPr="00C11ADD">
        <w:t>(False Positives</w:t>
      </w:r>
      <w:r w:rsidRPr="00C11ADD">
        <w:rPr>
          <w:rFonts w:hint="cs"/>
          <w:rtl/>
        </w:rPr>
        <w:t xml:space="preserve"> </w:t>
      </w:r>
      <w:r w:rsidRPr="00C11ADD">
        <w:rPr>
          <w:rtl/>
        </w:rPr>
        <w:t>–</w:t>
      </w:r>
      <w:r w:rsidRPr="00C11ADD">
        <w:rPr>
          <w:rFonts w:hint="cs"/>
          <w:rtl/>
        </w:rPr>
        <w:t xml:space="preserve"> דומיין שנחסם מסיבה שאינה מוצדקת:</w:t>
      </w:r>
    </w:p>
    <w:p w14:paraId="7CEB09AE" w14:textId="3E59138A"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00BF46F5">
        <w:rPr>
          <w:rFonts w:hint="cs"/>
          <w:rtl/>
        </w:rPr>
        <w:t xml:space="preserve">יש לפרט את אופן </w:t>
      </w:r>
      <w:r w:rsidRPr="00C11ADD">
        <w:rPr>
          <w:rFonts w:hint="cs"/>
          <w:rtl/>
        </w:rPr>
        <w:t xml:space="preserve">זיהוי </w:t>
      </w:r>
      <w:proofErr w:type="spellStart"/>
      <w:r w:rsidRPr="00C11ADD">
        <w:rPr>
          <w:rFonts w:hint="cs"/>
          <w:rtl/>
        </w:rPr>
        <w:t>הדומיינים</w:t>
      </w:r>
      <w:proofErr w:type="spellEnd"/>
      <w:r w:rsidRPr="00C11ADD">
        <w:rPr>
          <w:rFonts w:hint="cs"/>
          <w:rtl/>
        </w:rPr>
        <w:t>.</w:t>
      </w:r>
    </w:p>
    <w:p w14:paraId="5FDF4EBF" w14:textId="7A4F7A5C"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00BF46F5">
        <w:rPr>
          <w:rFonts w:hint="cs"/>
          <w:rtl/>
        </w:rPr>
        <w:t xml:space="preserve">יש לפרט את אופן </w:t>
      </w:r>
      <w:r w:rsidRPr="00C11ADD">
        <w:rPr>
          <w:rFonts w:hint="cs"/>
          <w:rtl/>
        </w:rPr>
        <w:t xml:space="preserve">הסרת הנכסים, כדוגמת </w:t>
      </w:r>
      <w:proofErr w:type="spellStart"/>
      <w:r w:rsidRPr="00C11ADD">
        <w:rPr>
          <w:rFonts w:hint="cs"/>
          <w:rtl/>
        </w:rPr>
        <w:t>הדומיינים</w:t>
      </w:r>
      <w:proofErr w:type="spellEnd"/>
      <w:r w:rsidRPr="00C11ADD">
        <w:rPr>
          <w:rFonts w:hint="cs"/>
          <w:rtl/>
        </w:rPr>
        <w:t>, מרשימות החסימה ע"י המציע באופן שוטף וע"פ דרישת מערך הסייבר הלאומי או על פי דרישת הארגון ובאישור מערך הסייבר הלאומי.</w:t>
      </w:r>
    </w:p>
    <w:p w14:paraId="14DCDD04" w14:textId="6B2D81B5" w:rsidR="0073518F" w:rsidRPr="00C11ADD" w:rsidRDefault="0073518F" w:rsidP="00F01AB1">
      <w:pPr>
        <w:pStyle w:val="3ff2"/>
      </w:pPr>
      <w:r w:rsidRPr="00C11ADD">
        <w:rPr>
          <w:rFonts w:hint="cs"/>
          <w:rtl/>
        </w:rPr>
        <w:t>[</w:t>
      </w:r>
      <w:r w:rsidR="00601885">
        <w:rPr>
          <w:rFonts w:hint="cs"/>
          <w:rtl/>
        </w:rPr>
        <w:t>ח</w:t>
      </w:r>
      <w:r w:rsidRPr="00C11ADD">
        <w:rPr>
          <w:rFonts w:hint="cs"/>
          <w:rtl/>
        </w:rPr>
        <w:t>] הקטנת רמת ה-</w:t>
      </w:r>
      <w:r w:rsidRPr="00C11ADD">
        <w:t>False Positive</w:t>
      </w:r>
      <w:r w:rsidRPr="00C11ADD">
        <w:rPr>
          <w:rFonts w:hint="cs"/>
          <w:rtl/>
        </w:rPr>
        <w:t xml:space="preserve"> באופן שוטף. יש לפרט כיצד האמור מבוצע. </w:t>
      </w:r>
    </w:p>
    <w:p w14:paraId="78179DF1" w14:textId="676AE1F5"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המציע יפרט את רמת ה- </w:t>
      </w:r>
      <w:r w:rsidRPr="00C11ADD">
        <w:t>False Positive</w:t>
      </w:r>
      <w:r w:rsidRPr="00C11ADD">
        <w:rPr>
          <w:rFonts w:hint="cs"/>
          <w:rtl/>
        </w:rPr>
        <w:t xml:space="preserve"> הנוכחית של השירות.</w:t>
      </w:r>
    </w:p>
    <w:p w14:paraId="3D132F4C" w14:textId="5F35FC73" w:rsidR="0073518F" w:rsidRPr="00C11ADD" w:rsidRDefault="0073518F" w:rsidP="00F01AB1">
      <w:pPr>
        <w:pStyle w:val="2ff3"/>
      </w:pPr>
      <w:r w:rsidRPr="00C11ADD">
        <w:rPr>
          <w:rFonts w:hint="cs"/>
          <w:rtl/>
        </w:rPr>
        <w:t>[</w:t>
      </w:r>
      <w:r w:rsidR="00601885">
        <w:rPr>
          <w:rFonts w:hint="cs"/>
          <w:rtl/>
        </w:rPr>
        <w:t>ח</w:t>
      </w:r>
      <w:r w:rsidRPr="00C11ADD">
        <w:rPr>
          <w:rFonts w:hint="cs"/>
          <w:rtl/>
        </w:rPr>
        <w:t xml:space="preserve">] המציע יפרט כיצד מתמודד </w:t>
      </w:r>
      <w:r w:rsidR="00BF46F5" w:rsidRPr="00C11ADD">
        <w:rPr>
          <w:rFonts w:hint="cs"/>
          <w:rtl/>
        </w:rPr>
        <w:t xml:space="preserve">השירות </w:t>
      </w:r>
      <w:r w:rsidRPr="00C11ADD">
        <w:rPr>
          <w:rFonts w:hint="cs"/>
          <w:rtl/>
        </w:rPr>
        <w:t>עם השיטות הזדוניות הקיימות והאיומים הקיימים (לפחות עם המפורטים בסעיף זה אך לא רק) ועם איומים ושיטות חדשות:</w:t>
      </w:r>
    </w:p>
    <w:p w14:paraId="240A3D1E" w14:textId="77777777" w:rsidR="0073518F" w:rsidRPr="00C11ADD" w:rsidRDefault="0073518F" w:rsidP="00F01AB1">
      <w:pPr>
        <w:pStyle w:val="3ff2"/>
      </w:pPr>
      <w:r w:rsidRPr="00C11ADD">
        <w:rPr>
          <w:rFonts w:hint="cs"/>
          <w:rtl/>
        </w:rPr>
        <w:t xml:space="preserve">[א] בקשות </w:t>
      </w:r>
      <w:r w:rsidRPr="00C11ADD">
        <w:t>DNS</w:t>
      </w:r>
      <w:r w:rsidRPr="00C11ADD">
        <w:rPr>
          <w:rFonts w:hint="cs"/>
          <w:rtl/>
        </w:rPr>
        <w:t xml:space="preserve"> עבור שרתי </w:t>
      </w:r>
      <w:r w:rsidRPr="00C11ADD">
        <w:rPr>
          <w:rFonts w:hint="cs"/>
        </w:rPr>
        <w:t>DNS</w:t>
      </w:r>
      <w:r w:rsidRPr="00C11ADD">
        <w:rPr>
          <w:rFonts w:hint="cs"/>
          <w:rtl/>
        </w:rPr>
        <w:t xml:space="preserve"> יתומים </w:t>
      </w:r>
      <w:r w:rsidRPr="00C11ADD">
        <w:rPr>
          <w:rtl/>
        </w:rPr>
        <w:t>(</w:t>
      </w:r>
      <w:r w:rsidRPr="00C11ADD">
        <w:t>Orphan DNS servers</w:t>
      </w:r>
      <w:r w:rsidRPr="00C11ADD">
        <w:rPr>
          <w:rtl/>
        </w:rPr>
        <w:t>)</w:t>
      </w:r>
      <w:r w:rsidRPr="00C11ADD">
        <w:rPr>
          <w:rFonts w:hint="cs"/>
          <w:rtl/>
        </w:rPr>
        <w:t>, הממוקמים במתחם/ תת מתחם/ מערכת שמות מתחם</w:t>
      </w:r>
      <w:r w:rsidRPr="00C11ADD">
        <w:rPr>
          <w:rtl/>
        </w:rPr>
        <w:t xml:space="preserve"> </w:t>
      </w:r>
      <w:r w:rsidRPr="00C11ADD">
        <w:t>DNS / Domain / Subdomains)</w:t>
      </w:r>
      <w:r w:rsidRPr="00C11ADD">
        <w:rPr>
          <w:rFonts w:hint="cs"/>
          <w:rtl/>
        </w:rPr>
        <w:t xml:space="preserve">) </w:t>
      </w:r>
      <w:r w:rsidRPr="00C11ADD">
        <w:rPr>
          <w:rtl/>
        </w:rPr>
        <w:t>שאינ</w:t>
      </w:r>
      <w:r w:rsidRPr="00C11ADD">
        <w:rPr>
          <w:rFonts w:hint="cs"/>
          <w:rtl/>
        </w:rPr>
        <w:t>ם</w:t>
      </w:r>
      <w:r w:rsidRPr="00C11ADD">
        <w:rPr>
          <w:rtl/>
        </w:rPr>
        <w:t xml:space="preserve"> קיימ</w:t>
      </w:r>
      <w:r w:rsidRPr="00C11ADD">
        <w:rPr>
          <w:rFonts w:hint="cs"/>
          <w:rtl/>
        </w:rPr>
        <w:t>ים או שלא היו בשימוש ב- 24 ו/או 48 ו/או 72 שעות אחרונות.</w:t>
      </w:r>
    </w:p>
    <w:p w14:paraId="37D77ED1" w14:textId="1D3D1A14"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rPr>
          <w:rtl/>
        </w:rPr>
        <w:t xml:space="preserve">אלגוריתם ליצירת </w:t>
      </w:r>
      <w:r w:rsidRPr="00C11ADD">
        <w:rPr>
          <w:rFonts w:hint="cs"/>
          <w:rtl/>
        </w:rPr>
        <w:t xml:space="preserve">מתחם </w:t>
      </w:r>
      <w:r w:rsidRPr="00C11ADD">
        <w:t>(DGA)</w:t>
      </w:r>
      <w:r w:rsidRPr="00C11ADD">
        <w:rPr>
          <w:rFonts w:hint="cs"/>
          <w:rtl/>
        </w:rPr>
        <w:t>.</w:t>
      </w:r>
    </w:p>
    <w:p w14:paraId="6128E660" w14:textId="581C6D6E" w:rsidR="0073518F" w:rsidRPr="00C11ADD" w:rsidRDefault="0073518F" w:rsidP="00F01AB1">
      <w:pPr>
        <w:pStyle w:val="3ff2"/>
      </w:pPr>
      <w:r w:rsidRPr="00C11ADD">
        <w:rPr>
          <w:rFonts w:hint="cs"/>
          <w:rtl/>
        </w:rPr>
        <w:t>[</w:t>
      </w:r>
      <w:r w:rsidR="00601885">
        <w:rPr>
          <w:rFonts w:hint="cs"/>
          <w:rtl/>
        </w:rPr>
        <w:t>ח</w:t>
      </w:r>
      <w:r w:rsidRPr="00C11ADD">
        <w:rPr>
          <w:rFonts w:hint="cs"/>
          <w:rtl/>
        </w:rPr>
        <w:t>] שמות מתחם ו/או התקנים ברשת (</w:t>
      </w:r>
      <w:r w:rsidRPr="00C11ADD">
        <w:t>Domains, Host Names</w:t>
      </w:r>
      <w:r w:rsidRPr="00C11ADD">
        <w:rPr>
          <w:rFonts w:hint="cs"/>
          <w:rtl/>
        </w:rPr>
        <w:t xml:space="preserve">) </w:t>
      </w:r>
      <w:r w:rsidRPr="00C11ADD">
        <w:rPr>
          <w:rtl/>
        </w:rPr>
        <w:t xml:space="preserve">חדשים אשר הוקמו </w:t>
      </w:r>
      <w:r w:rsidRPr="00C11ADD">
        <w:rPr>
          <w:rFonts w:hint="cs"/>
          <w:rtl/>
        </w:rPr>
        <w:t>24</w:t>
      </w:r>
      <w:r w:rsidRPr="00C11ADD">
        <w:rPr>
          <w:rtl/>
        </w:rPr>
        <w:t xml:space="preserve"> שעות </w:t>
      </w:r>
      <w:r w:rsidRPr="00C11ADD">
        <w:rPr>
          <w:rFonts w:hint="cs"/>
          <w:rtl/>
        </w:rPr>
        <w:t>לפחות ו/או 48 שעות לפחות ו/או 72 שעות ו/או אחר</w:t>
      </w:r>
      <w:r w:rsidRPr="00C11ADD">
        <w:rPr>
          <w:rtl/>
        </w:rPr>
        <w:t xml:space="preserve"> לאחור על בסיס</w:t>
      </w:r>
      <w:r w:rsidRPr="00C11ADD">
        <w:rPr>
          <w:rFonts w:hint="cs"/>
          <w:rtl/>
        </w:rPr>
        <w:t>:</w:t>
      </w:r>
    </w:p>
    <w:p w14:paraId="791AD188" w14:textId="4E869145"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w:t>
      </w:r>
      <w:r w:rsidRPr="00C11ADD">
        <w:rPr>
          <w:rtl/>
        </w:rPr>
        <w:t xml:space="preserve"> עדכון מודיעיני שוטף</w:t>
      </w:r>
      <w:r w:rsidRPr="00C11ADD">
        <w:rPr>
          <w:rFonts w:hint="cs"/>
          <w:rtl/>
        </w:rPr>
        <w:t xml:space="preserve"> של השירות ע"ב פידים מודיעיניים</w:t>
      </w:r>
    </w:p>
    <w:p w14:paraId="14E53463" w14:textId="77777777" w:rsidR="0073518F" w:rsidRPr="00C11ADD" w:rsidRDefault="0073518F" w:rsidP="009B2FDC">
      <w:pPr>
        <w:pStyle w:val="42"/>
      </w:pPr>
      <w:r w:rsidRPr="00C11ADD">
        <w:rPr>
          <w:rFonts w:hint="cs"/>
          <w:rtl/>
        </w:rPr>
        <w:t xml:space="preserve"> [א] התאמה ייעודית (</w:t>
      </w:r>
      <w:r w:rsidRPr="00C11ADD">
        <w:t>Custom</w:t>
      </w:r>
      <w:r w:rsidRPr="00C11ADD">
        <w:rPr>
          <w:rFonts w:hint="cs"/>
          <w:rtl/>
        </w:rPr>
        <w:t>) ידנית</w:t>
      </w:r>
    </w:p>
    <w:p w14:paraId="381775AF" w14:textId="77777777" w:rsidR="0073518F" w:rsidRPr="00C11ADD" w:rsidRDefault="0073518F" w:rsidP="009B2FDC">
      <w:pPr>
        <w:pStyle w:val="42"/>
      </w:pPr>
      <w:r w:rsidRPr="00C11ADD">
        <w:rPr>
          <w:rFonts w:hint="cs"/>
          <w:rtl/>
        </w:rPr>
        <w:t xml:space="preserve"> [א] הזנה של מזהה/ים אוטומטית על-ידי המערך</w:t>
      </w:r>
    </w:p>
    <w:p w14:paraId="770A8B7E" w14:textId="4EE9A6FE"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דלף מידע באמצעות </w:t>
      </w:r>
      <w:r w:rsidRPr="00C11ADD">
        <w:rPr>
          <w:rFonts w:hint="cs"/>
        </w:rPr>
        <w:t>DNS</w:t>
      </w:r>
      <w:r w:rsidRPr="00C11ADD">
        <w:rPr>
          <w:rFonts w:hint="cs"/>
          <w:rtl/>
        </w:rPr>
        <w:t xml:space="preserve"> דוגמת מנהור </w:t>
      </w:r>
      <w:r w:rsidRPr="00C11ADD">
        <w:rPr>
          <w:rFonts w:hint="cs"/>
        </w:rPr>
        <w:t>DNS</w:t>
      </w:r>
      <w:r w:rsidRPr="00C11ADD">
        <w:rPr>
          <w:rFonts w:hint="cs"/>
          <w:rtl/>
        </w:rPr>
        <w:t xml:space="preserve"> (</w:t>
      </w:r>
      <w:r w:rsidRPr="00C11ADD">
        <w:t xml:space="preserve">DNS Tunneling / </w:t>
      </w:r>
      <w:r w:rsidRPr="00C11ADD">
        <w:rPr>
          <w:rFonts w:hint="cs"/>
        </w:rPr>
        <w:t>C</w:t>
      </w:r>
      <w:r w:rsidRPr="00C11ADD">
        <w:t>overt channel</w:t>
      </w:r>
      <w:r w:rsidRPr="00C11ADD">
        <w:rPr>
          <w:rFonts w:hint="cs"/>
          <w:rtl/>
        </w:rPr>
        <w:t>):</w:t>
      </w:r>
    </w:p>
    <w:p w14:paraId="6A966791" w14:textId="77777777" w:rsidR="0073518F" w:rsidRPr="00C11ADD" w:rsidRDefault="0073518F" w:rsidP="009B2FDC">
      <w:pPr>
        <w:pStyle w:val="42"/>
      </w:pPr>
      <w:r w:rsidRPr="00C11ADD">
        <w:rPr>
          <w:rFonts w:hint="cs"/>
          <w:rtl/>
        </w:rPr>
        <w:t xml:space="preserve"> [א] </w:t>
      </w:r>
      <w:r w:rsidRPr="00C11ADD">
        <w:rPr>
          <w:rtl/>
        </w:rPr>
        <w:t>נוזקה העוברת בתעבורה מוצפנת וזאת ללא קיומו של מפתח בצד המגן</w:t>
      </w:r>
      <w:r w:rsidRPr="00C11ADD">
        <w:rPr>
          <w:rFonts w:hint="cs"/>
          <w:rtl/>
        </w:rPr>
        <w:t>.</w:t>
      </w:r>
    </w:p>
    <w:p w14:paraId="27101D30" w14:textId="77777777" w:rsidR="0073518F" w:rsidRPr="00C11ADD" w:rsidRDefault="0073518F" w:rsidP="009B2FDC">
      <w:pPr>
        <w:pStyle w:val="42"/>
      </w:pPr>
      <w:r w:rsidRPr="00C11ADD">
        <w:rPr>
          <w:rFonts w:hint="cs"/>
          <w:rtl/>
        </w:rPr>
        <w:t xml:space="preserve"> [א] </w:t>
      </w:r>
      <w:r w:rsidRPr="00C11ADD">
        <w:rPr>
          <w:rtl/>
        </w:rPr>
        <w:t>מידע הזולג בתעבורה מוצפנת וזאת ללא קיומו של מפתח בצד המגן</w:t>
      </w:r>
      <w:r w:rsidRPr="00C11ADD">
        <w:rPr>
          <w:rFonts w:hint="cs"/>
          <w:rtl/>
        </w:rPr>
        <w:t>.</w:t>
      </w:r>
    </w:p>
    <w:p w14:paraId="303C896A" w14:textId="5CC02603"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rPr>
          <w:rtl/>
        </w:rPr>
        <w:t>אנומליה בפרוטוקול (</w:t>
      </w:r>
      <w:r w:rsidRPr="00C11ADD">
        <w:rPr>
          <w:rFonts w:hint="cs"/>
          <w:rtl/>
        </w:rPr>
        <w:t xml:space="preserve">למשל, </w:t>
      </w:r>
      <w:r w:rsidRPr="00C11ADD">
        <w:rPr>
          <w:rtl/>
        </w:rPr>
        <w:t xml:space="preserve">גודל כל שדה וגודל כללי לבקשה, סדר המידע, סוגי </w:t>
      </w:r>
      <w:r w:rsidRPr="00C11ADD">
        <w:t>Headers</w:t>
      </w:r>
      <w:r w:rsidRPr="00C11ADD">
        <w:rPr>
          <w:rtl/>
        </w:rPr>
        <w:t>, ביחס לבקשות שכיחות, חזרה של בקשות ללא הסבר מניח את הדעת וכד')</w:t>
      </w:r>
      <w:r w:rsidRPr="00C11ADD">
        <w:rPr>
          <w:rFonts w:hint="cs"/>
          <w:rtl/>
        </w:rPr>
        <w:t>.</w:t>
      </w:r>
    </w:p>
    <w:p w14:paraId="1D706C38" w14:textId="7480485E"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זיהוי </w:t>
      </w:r>
      <w:r w:rsidRPr="00C11ADD">
        <w:t>Spike</w:t>
      </w:r>
      <w:r w:rsidRPr="00C11ADD">
        <w:rPr>
          <w:rFonts w:hint="cs"/>
          <w:rtl/>
        </w:rPr>
        <w:t>.</w:t>
      </w:r>
    </w:p>
    <w:p w14:paraId="7CF46978" w14:textId="5CE82D88" w:rsidR="0073518F" w:rsidRPr="00C11ADD" w:rsidRDefault="0073518F" w:rsidP="00F01AB1">
      <w:pPr>
        <w:pStyle w:val="3ff2"/>
      </w:pPr>
      <w:r w:rsidRPr="00C11ADD">
        <w:rPr>
          <w:rFonts w:hint="cs"/>
          <w:rtl/>
        </w:rPr>
        <w:t>[</w:t>
      </w:r>
      <w:r w:rsidR="00601885">
        <w:rPr>
          <w:rFonts w:hint="cs"/>
          <w:rtl/>
        </w:rPr>
        <w:t>ח</w:t>
      </w:r>
      <w:r w:rsidRPr="00C11ADD">
        <w:rPr>
          <w:rFonts w:hint="cs"/>
          <w:rtl/>
        </w:rPr>
        <w:t>] מתקפת הגברה (</w:t>
      </w:r>
      <w:r w:rsidRPr="00C11ADD">
        <w:t>DNS Amplification</w:t>
      </w:r>
      <w:r w:rsidRPr="00C11ADD">
        <w:rPr>
          <w:rFonts w:hint="cs"/>
          <w:rtl/>
        </w:rPr>
        <w:t>).</w:t>
      </w:r>
    </w:p>
    <w:p w14:paraId="477F2B96"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מתקפת השתקפות (</w:t>
      </w:r>
      <w:r w:rsidRPr="00C11ADD">
        <w:rPr>
          <w:rFonts w:hint="cs"/>
        </w:rPr>
        <w:t>DNS R</w:t>
      </w:r>
      <w:r w:rsidRPr="00C11ADD">
        <w:t>eflection</w:t>
      </w:r>
      <w:r w:rsidRPr="00C11ADD">
        <w:rPr>
          <w:rFonts w:hint="cs"/>
          <w:rtl/>
        </w:rPr>
        <w:t>).</w:t>
      </w:r>
    </w:p>
    <w:p w14:paraId="74B7F13B" w14:textId="1FAC1D44" w:rsidR="0073518F" w:rsidRPr="00C11ADD" w:rsidRDefault="0073518F" w:rsidP="00F01AB1">
      <w:pPr>
        <w:pStyle w:val="3ff2"/>
      </w:pPr>
      <w:r w:rsidRPr="00C11ADD">
        <w:rPr>
          <w:rFonts w:hint="cs"/>
          <w:rtl/>
        </w:rPr>
        <w:lastRenderedPageBreak/>
        <w:t>[</w:t>
      </w:r>
      <w:r w:rsidRPr="00C11ADD">
        <w:rPr>
          <w:rFonts w:hint="eastAsia"/>
          <w:rtl/>
        </w:rPr>
        <w:t>א</w:t>
      </w:r>
      <w:r w:rsidRPr="00C11ADD">
        <w:rPr>
          <w:rFonts w:hint="cs"/>
          <w:rtl/>
        </w:rPr>
        <w:t>] מתקפת הצפת שרתים לא קיימים</w:t>
      </w:r>
      <w:r w:rsidRPr="00C11ADD">
        <w:t>(NXDOMAIN Attack)</w:t>
      </w:r>
      <w:r w:rsidR="00470F1A">
        <w:rPr>
          <w:rtl/>
        </w:rPr>
        <w:t>.</w:t>
      </w:r>
    </w:p>
    <w:p w14:paraId="4FAE592C" w14:textId="485D1971" w:rsidR="0073518F" w:rsidRPr="00C11ADD" w:rsidRDefault="0073518F" w:rsidP="00F01AB1">
      <w:pPr>
        <w:pStyle w:val="3ff2"/>
      </w:pPr>
      <w:r w:rsidRPr="00C11ADD">
        <w:rPr>
          <w:rFonts w:hint="cs"/>
          <w:rtl/>
        </w:rPr>
        <w:t>[</w:t>
      </w:r>
      <w:r w:rsidR="00601885">
        <w:rPr>
          <w:rFonts w:hint="cs"/>
          <w:rtl/>
        </w:rPr>
        <w:t>ח</w:t>
      </w:r>
      <w:r w:rsidRPr="00C11ADD">
        <w:rPr>
          <w:rFonts w:hint="cs"/>
          <w:rtl/>
        </w:rPr>
        <w:t>] מתקפות סייבר כנגד השירות עצמו, כגון (אך לא רק):</w:t>
      </w:r>
    </w:p>
    <w:p w14:paraId="6E9FC6D2" w14:textId="13A8CC3A" w:rsidR="0073518F" w:rsidRPr="00C11ADD" w:rsidRDefault="0073518F" w:rsidP="009B2FDC">
      <w:pPr>
        <w:pStyle w:val="42"/>
      </w:pPr>
      <w:r w:rsidRPr="00C11ADD">
        <w:rPr>
          <w:rFonts w:hint="cs"/>
          <w:rtl/>
        </w:rPr>
        <w:t>[</w:t>
      </w:r>
      <w:r w:rsidR="00601885">
        <w:rPr>
          <w:rFonts w:hint="cs"/>
          <w:rtl/>
        </w:rPr>
        <w:t>ח</w:t>
      </w:r>
      <w:r w:rsidRPr="00C11ADD">
        <w:rPr>
          <w:rFonts w:hint="cs"/>
          <w:rtl/>
        </w:rPr>
        <w:t>]</w:t>
      </w:r>
      <w:r w:rsidR="00470F1A">
        <w:rPr>
          <w:rFonts w:hint="cs"/>
          <w:rtl/>
        </w:rPr>
        <w:t xml:space="preserve"> </w:t>
      </w:r>
      <w:r w:rsidRPr="00C11ADD">
        <w:rPr>
          <w:rFonts w:hint="cs"/>
          <w:rtl/>
        </w:rPr>
        <w:t xml:space="preserve">יש לפרט מתקפות חדירה לרשת השירות </w:t>
      </w:r>
    </w:p>
    <w:p w14:paraId="029B5E54" w14:textId="1FEDB81D" w:rsidR="0073518F" w:rsidRPr="00C11ADD" w:rsidRDefault="0073518F" w:rsidP="009B2FDC">
      <w:pPr>
        <w:pStyle w:val="42"/>
      </w:pPr>
      <w:r w:rsidRPr="00C11ADD">
        <w:rPr>
          <w:rFonts w:hint="cs"/>
          <w:rtl/>
        </w:rPr>
        <w:t>[</w:t>
      </w:r>
      <w:r w:rsidR="00601885">
        <w:rPr>
          <w:rFonts w:hint="cs"/>
          <w:rtl/>
        </w:rPr>
        <w:t>ח</w:t>
      </w:r>
      <w:r w:rsidRPr="00C11ADD">
        <w:rPr>
          <w:rFonts w:hint="cs"/>
          <w:rtl/>
        </w:rPr>
        <w:t>] יש לפרט תקיפות</w:t>
      </w:r>
      <w:r w:rsidR="00470F1A">
        <w:rPr>
          <w:rFonts w:hint="cs"/>
          <w:rtl/>
        </w:rPr>
        <w:t xml:space="preserve"> </w:t>
      </w:r>
      <w:r w:rsidRPr="00C11ADD">
        <w:rPr>
          <w:rFonts w:hint="cs"/>
        </w:rPr>
        <w:t>DDOS</w:t>
      </w:r>
      <w:r w:rsidRPr="00C11ADD">
        <w:rPr>
          <w:rFonts w:hint="cs"/>
          <w:rtl/>
        </w:rPr>
        <w:t>על השירות ע"ב קצב נפח ליום או ע"ב מספר בקשות סימולטניות לשנייה (בהתאמה לשינויים במרחב האיום), כולל התייחסות להתמודדות עם תקיפות נפחיות (</w:t>
      </w:r>
      <w:r w:rsidRPr="00C11ADD">
        <w:t>Volumetric</w:t>
      </w:r>
      <w:r w:rsidRPr="00C11ADD">
        <w:rPr>
          <w:rFonts w:hint="cs"/>
          <w:rtl/>
        </w:rPr>
        <w:t>), תקיפות נגד פרוטוקולים (</w:t>
      </w:r>
      <w:r w:rsidRPr="00C11ADD">
        <w:t>Protocols</w:t>
      </w:r>
      <w:r w:rsidRPr="00C11ADD">
        <w:rPr>
          <w:rFonts w:hint="cs"/>
          <w:rtl/>
        </w:rPr>
        <w:t>) ותקיפות אפליקטיביות (</w:t>
      </w:r>
      <w:r w:rsidRPr="00C11ADD">
        <w:t>Applications</w:t>
      </w:r>
      <w:r w:rsidRPr="00C11ADD">
        <w:rPr>
          <w:rFonts w:hint="cs"/>
          <w:rtl/>
        </w:rPr>
        <w:t>) תוך שימוש במדדים מקובלים דוגמת תפוקה (</w:t>
      </w:r>
      <w:r w:rsidRPr="00C11ADD">
        <w:t>Throughput</w:t>
      </w:r>
      <w:r w:rsidRPr="00C11ADD">
        <w:rPr>
          <w:rFonts w:hint="cs"/>
          <w:rtl/>
        </w:rPr>
        <w:t>), מספר בקשות לשנייה (</w:t>
      </w:r>
      <w:r w:rsidRPr="00C11ADD">
        <w:rPr>
          <w:rFonts w:hint="cs"/>
        </w:rPr>
        <w:t>RPS</w:t>
      </w:r>
      <w:r w:rsidRPr="00C11ADD">
        <w:rPr>
          <w:rFonts w:hint="cs"/>
          <w:rtl/>
        </w:rPr>
        <w:t>), משך הזמן בו מסוגלת התשתית להתמודד עם תקיפה ללא פגיעה תפעולית משמעותית אשר תפגע במדדי השירות שנקבעו.</w:t>
      </w:r>
    </w:p>
    <w:p w14:paraId="223170BF" w14:textId="30CE0FB0" w:rsidR="0073518F" w:rsidRPr="00C11ADD" w:rsidRDefault="0073518F" w:rsidP="009B2FDC">
      <w:pPr>
        <w:pStyle w:val="42"/>
      </w:pPr>
      <w:r w:rsidRPr="00C11ADD">
        <w:rPr>
          <w:rFonts w:hint="cs"/>
          <w:rtl/>
        </w:rPr>
        <w:t>[א] אחר</w:t>
      </w:r>
    </w:p>
    <w:p w14:paraId="5DBF130C"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הגבלת שיעור התגובה</w:t>
      </w:r>
      <w:r w:rsidRPr="00C11ADD">
        <w:rPr>
          <w:rtl/>
        </w:rPr>
        <w:t xml:space="preserve"> </w:t>
      </w:r>
      <w:r w:rsidRPr="00C11ADD">
        <w:t>(Response Rate Limiting- RRL)</w:t>
      </w:r>
      <w:r w:rsidRPr="00C11ADD">
        <w:rPr>
          <w:rFonts w:hint="cs"/>
          <w:rtl/>
        </w:rPr>
        <w:t>.</w:t>
      </w:r>
    </w:p>
    <w:p w14:paraId="064A8E07"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xml:space="preserve">] </w:t>
      </w:r>
      <w:r w:rsidRPr="00C11ADD">
        <w:rPr>
          <w:rtl/>
        </w:rPr>
        <w:t xml:space="preserve">הגבלת מספר בקשות בזמן נתון מכתובת </w:t>
      </w:r>
      <w:r w:rsidRPr="00C11ADD">
        <w:t>IP</w:t>
      </w:r>
      <w:r w:rsidRPr="00C11ADD">
        <w:rPr>
          <w:rFonts w:hint="cs"/>
          <w:rtl/>
        </w:rPr>
        <w:t>.</w:t>
      </w:r>
    </w:p>
    <w:p w14:paraId="75374DC6"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xml:space="preserve">] </w:t>
      </w:r>
      <w:r w:rsidRPr="00C11ADD">
        <w:rPr>
          <w:rtl/>
        </w:rPr>
        <w:t>הגבלת גודל בקשה/</w:t>
      </w:r>
      <w:r w:rsidRPr="00C11ADD">
        <w:rPr>
          <w:rFonts w:hint="cs"/>
        </w:rPr>
        <w:t xml:space="preserve"> </w:t>
      </w:r>
      <w:r w:rsidRPr="00C11ADD">
        <w:rPr>
          <w:rtl/>
        </w:rPr>
        <w:t xml:space="preserve">תשובת </w:t>
      </w:r>
      <w:r w:rsidRPr="00C11ADD">
        <w:t>DNS</w:t>
      </w:r>
      <w:r w:rsidRPr="00C11ADD">
        <w:rPr>
          <w:rFonts w:hint="cs"/>
          <w:rtl/>
        </w:rPr>
        <w:t>.</w:t>
      </w:r>
    </w:p>
    <w:p w14:paraId="65AF9DB6"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מתקפת זיוף (</w:t>
      </w:r>
      <w:r w:rsidRPr="00C11ADD">
        <w:t>Spoofing</w:t>
      </w:r>
      <w:r w:rsidRPr="00C11ADD">
        <w:rPr>
          <w:rFonts w:hint="cs"/>
          <w:rtl/>
        </w:rPr>
        <w:t>).</w:t>
      </w:r>
    </w:p>
    <w:p w14:paraId="1D4247D4"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xml:space="preserve">] הרעלת </w:t>
      </w:r>
      <w:r w:rsidRPr="00C11ADD">
        <w:rPr>
          <w:rFonts w:hint="cs"/>
        </w:rPr>
        <w:t>DNS</w:t>
      </w:r>
      <w:r w:rsidRPr="00C11ADD">
        <w:rPr>
          <w:rFonts w:hint="cs"/>
          <w:rtl/>
        </w:rPr>
        <w:t xml:space="preserve"> (</w:t>
      </w:r>
      <w:r w:rsidRPr="00C11ADD">
        <w:t>DNS Poisoning</w:t>
      </w:r>
      <w:r w:rsidRPr="00C11ADD">
        <w:rPr>
          <w:rFonts w:hint="cs"/>
          <w:rtl/>
        </w:rPr>
        <w:t>).</w:t>
      </w:r>
    </w:p>
    <w:p w14:paraId="12CA5B66"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הפרעה לתרגום ולזרימת המידע התקינה (</w:t>
      </w:r>
      <w:r w:rsidRPr="00C11ADD">
        <w:t>Packet Interception</w:t>
      </w:r>
      <w:r w:rsidRPr="00C11ADD">
        <w:rPr>
          <w:rFonts w:hint="cs"/>
          <w:rtl/>
        </w:rPr>
        <w:t>).</w:t>
      </w:r>
    </w:p>
    <w:p w14:paraId="78210130" w14:textId="77777777" w:rsidR="0073518F" w:rsidRPr="00C11ADD" w:rsidRDefault="0073518F" w:rsidP="00F01AB1">
      <w:pPr>
        <w:pStyle w:val="3ff2"/>
      </w:pPr>
      <w:r w:rsidRPr="00C11ADD">
        <w:rPr>
          <w:rFonts w:hint="cs"/>
          <w:rtl/>
        </w:rPr>
        <w:t>[</w:t>
      </w:r>
      <w:r w:rsidRPr="00C11ADD">
        <w:rPr>
          <w:rFonts w:hint="eastAsia"/>
          <w:rtl/>
        </w:rPr>
        <w:t>א</w:t>
      </w:r>
      <w:r w:rsidRPr="00C11ADD">
        <w:rPr>
          <w:rtl/>
        </w:rPr>
        <w:t>]</w:t>
      </w:r>
      <w:r w:rsidRPr="00C11ADD">
        <w:rPr>
          <w:rFonts w:hint="cs"/>
          <w:rtl/>
        </w:rPr>
        <w:t xml:space="preserve"> הכחשה מאומתת של שם מתחם (</w:t>
      </w:r>
      <w:r w:rsidRPr="00C11ADD">
        <w:t>(Authenticated Denial of Domain names</w:t>
      </w:r>
      <w:r w:rsidRPr="00C11ADD">
        <w:rPr>
          <w:rFonts w:hint="cs"/>
          <w:rtl/>
        </w:rPr>
        <w:t>.</w:t>
      </w:r>
    </w:p>
    <w:p w14:paraId="253783ED"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ניצול שימוש בתווים חופשיים (</w:t>
      </w:r>
      <w:r w:rsidRPr="00C11ADD">
        <w:t>wildcards</w:t>
      </w:r>
      <w:r w:rsidRPr="00C11ADD">
        <w:rPr>
          <w:rFonts w:hint="cs"/>
          <w:rtl/>
        </w:rPr>
        <w:t>) בשמות מתחם.</w:t>
      </w:r>
    </w:p>
    <w:p w14:paraId="5DCCEDBE"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xml:space="preserve">] חטיפת </w:t>
      </w:r>
      <w:r w:rsidRPr="00C11ADD">
        <w:rPr>
          <w:rFonts w:hint="cs"/>
        </w:rPr>
        <w:t>DNS</w:t>
      </w:r>
      <w:r w:rsidRPr="00C11ADD">
        <w:rPr>
          <w:rFonts w:hint="cs"/>
          <w:rtl/>
        </w:rPr>
        <w:t xml:space="preserve"> (</w:t>
      </w:r>
      <w:r w:rsidRPr="00C11ADD">
        <w:t>DNS hijacking / DNS redirection</w:t>
      </w:r>
      <w:r w:rsidRPr="00C11ADD">
        <w:rPr>
          <w:rFonts w:hint="cs"/>
          <w:rtl/>
        </w:rPr>
        <w:t>).</w:t>
      </w:r>
    </w:p>
    <w:p w14:paraId="19C97947" w14:textId="3FFB0047" w:rsidR="0073518F" w:rsidRPr="00C11ADD" w:rsidRDefault="0073518F" w:rsidP="00F01AB1">
      <w:pPr>
        <w:pStyle w:val="3ff2"/>
      </w:pPr>
      <w:r w:rsidRPr="00C11ADD">
        <w:rPr>
          <w:rFonts w:hint="cs"/>
          <w:rtl/>
        </w:rPr>
        <w:t>[</w:t>
      </w:r>
      <w:r w:rsidRPr="00C11ADD">
        <w:rPr>
          <w:rFonts w:hint="eastAsia"/>
          <w:rtl/>
        </w:rPr>
        <w:t>א</w:t>
      </w:r>
      <w:r w:rsidRPr="00C11ADD">
        <w:rPr>
          <w:rFonts w:hint="cs"/>
          <w:rtl/>
        </w:rPr>
        <w:t>] זרימה מהירה של</w:t>
      </w:r>
      <w:r w:rsidR="00470F1A">
        <w:rPr>
          <w:rFonts w:hint="cs"/>
          <w:rtl/>
        </w:rPr>
        <w:t xml:space="preserve"> </w:t>
      </w:r>
      <w:r w:rsidRPr="00C11ADD">
        <w:rPr>
          <w:rFonts w:hint="cs"/>
        </w:rPr>
        <w:t>DNS</w:t>
      </w:r>
      <w:r w:rsidRPr="00C11ADD">
        <w:rPr>
          <w:rFonts w:hint="cs"/>
          <w:rtl/>
        </w:rPr>
        <w:t xml:space="preserve"> (</w:t>
      </w:r>
      <w:r w:rsidRPr="00C11ADD">
        <w:t>DNS fast flux</w:t>
      </w:r>
      <w:r w:rsidRPr="00C11ADD">
        <w:rPr>
          <w:rFonts w:hint="cs"/>
          <w:rtl/>
        </w:rPr>
        <w:t>).</w:t>
      </w:r>
    </w:p>
    <w:p w14:paraId="613E57CE"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חיזוי מזהים של בקשה (</w:t>
      </w:r>
      <w:r w:rsidRPr="00C11ADD">
        <w:rPr>
          <w:rFonts w:hint="cs"/>
        </w:rPr>
        <w:t>ID</w:t>
      </w:r>
      <w:r w:rsidRPr="00C11ADD">
        <w:t xml:space="preserve"> guessing and query prediction</w:t>
      </w:r>
      <w:r w:rsidRPr="00C11ADD">
        <w:rPr>
          <w:rFonts w:hint="cs"/>
          <w:rtl/>
        </w:rPr>
        <w:t>).</w:t>
      </w:r>
    </w:p>
    <w:p w14:paraId="2FBB70D3"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הפרת אמון ע"י שרת "בטוח" (</w:t>
      </w:r>
      <w:r w:rsidRPr="00C11ADD">
        <w:rPr>
          <w:rFonts w:hint="cs"/>
        </w:rPr>
        <w:t>B</w:t>
      </w:r>
      <w:r w:rsidRPr="00C11ADD">
        <w:t>etrayal by trusted server</w:t>
      </w:r>
      <w:r w:rsidRPr="00C11ADD">
        <w:rPr>
          <w:rFonts w:hint="cs"/>
          <w:rtl/>
        </w:rPr>
        <w:t>).</w:t>
      </w:r>
    </w:p>
    <w:p w14:paraId="44E41336"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xml:space="preserve">] דרישה לאיתור גישה לרשומות </w:t>
      </w:r>
      <w:r w:rsidRPr="00C11ADD">
        <w:rPr>
          <w:rFonts w:hint="cs"/>
        </w:rPr>
        <w:t>DNS</w:t>
      </w:r>
      <w:r w:rsidRPr="00C11ADD">
        <w:rPr>
          <w:rFonts w:hint="cs"/>
          <w:rtl/>
        </w:rPr>
        <w:t xml:space="preserve"> מסוג שאינו אופייני לפעילות משתמש אנושי, לדוגמא, רשומת </w:t>
      </w:r>
      <w:r w:rsidRPr="00C11ADD">
        <w:t>TXT RECORD</w:t>
      </w:r>
      <w:r w:rsidRPr="00C11ADD">
        <w:rPr>
          <w:rFonts w:hint="cs"/>
          <w:rtl/>
        </w:rPr>
        <w:t>.</w:t>
      </w:r>
    </w:p>
    <w:p w14:paraId="7CC1E02C"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xml:space="preserve">] דרישה לאיתור תוכן חריג ברשומות </w:t>
      </w:r>
      <w:r w:rsidRPr="00C11ADD">
        <w:rPr>
          <w:rFonts w:hint="cs"/>
        </w:rPr>
        <w:t>DNS</w:t>
      </w:r>
      <w:r w:rsidRPr="00C11ADD">
        <w:rPr>
          <w:rFonts w:hint="cs"/>
          <w:rtl/>
        </w:rPr>
        <w:t xml:space="preserve"> כדוגמת </w:t>
      </w:r>
      <w:r w:rsidRPr="00C11ADD">
        <w:rPr>
          <w:rFonts w:hint="cs"/>
        </w:rPr>
        <w:t>RECORD</w:t>
      </w:r>
      <w:r w:rsidRPr="00C11ADD">
        <w:rPr>
          <w:rFonts w:hint="cs"/>
          <w:rtl/>
        </w:rPr>
        <w:t xml:space="preserve"> </w:t>
      </w:r>
      <w:r w:rsidRPr="00C11ADD">
        <w:rPr>
          <w:rFonts w:hint="cs"/>
        </w:rPr>
        <w:t>TXT</w:t>
      </w:r>
      <w:r w:rsidRPr="00C11ADD">
        <w:rPr>
          <w:rFonts w:hint="cs"/>
          <w:rtl/>
        </w:rPr>
        <w:t>.</w:t>
      </w:r>
    </w:p>
    <w:p w14:paraId="34C1E4DB"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xml:space="preserve">] דרישה לחסימת גישה לרשומות </w:t>
      </w:r>
      <w:r w:rsidRPr="00C11ADD">
        <w:rPr>
          <w:rFonts w:hint="cs"/>
        </w:rPr>
        <w:t>DNS</w:t>
      </w:r>
      <w:r w:rsidRPr="00C11ADD">
        <w:rPr>
          <w:rFonts w:hint="cs"/>
          <w:rtl/>
        </w:rPr>
        <w:t xml:space="preserve"> בהתאם לסוג, לדוגמא, לא ניתן יהיה לתשאל </w:t>
      </w:r>
      <w:r w:rsidRPr="00C11ADD">
        <w:rPr>
          <w:rFonts w:hint="cs"/>
        </w:rPr>
        <w:t>TXT</w:t>
      </w:r>
      <w:r w:rsidRPr="00C11ADD">
        <w:t xml:space="preserve"> RECORD</w:t>
      </w:r>
      <w:r w:rsidRPr="00C11ADD">
        <w:rPr>
          <w:rFonts w:hint="cs"/>
          <w:rtl/>
        </w:rPr>
        <w:t>.</w:t>
      </w:r>
    </w:p>
    <w:p w14:paraId="0D757C8E" w14:textId="77777777" w:rsidR="0073518F" w:rsidRPr="00C11ADD" w:rsidRDefault="0073518F" w:rsidP="00F01AB1">
      <w:pPr>
        <w:pStyle w:val="3ff2"/>
      </w:pPr>
      <w:r w:rsidRPr="00C11ADD">
        <w:rPr>
          <w:rFonts w:hint="cs"/>
          <w:rtl/>
        </w:rPr>
        <w:t>[</w:t>
      </w:r>
      <w:r w:rsidRPr="00C11ADD">
        <w:rPr>
          <w:rFonts w:hint="eastAsia"/>
          <w:rtl/>
        </w:rPr>
        <w:t>א</w:t>
      </w:r>
      <w:r w:rsidRPr="00C11ADD">
        <w:rPr>
          <w:rFonts w:hint="cs"/>
          <w:rtl/>
        </w:rPr>
        <w:t xml:space="preserve">] דרישה לגישה אנונימית בעת שליחת בקשת </w:t>
      </w:r>
      <w:r w:rsidRPr="00C11ADD">
        <w:rPr>
          <w:rFonts w:hint="cs"/>
        </w:rPr>
        <w:t>DNS</w:t>
      </w:r>
      <w:r w:rsidRPr="00C11ADD">
        <w:rPr>
          <w:rFonts w:hint="cs"/>
          <w:rtl/>
        </w:rPr>
        <w:t xml:space="preserve"> לחו"ל.</w:t>
      </w:r>
    </w:p>
    <w:p w14:paraId="6F3802A3" w14:textId="3CBC2011"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תקיפת </w:t>
      </w:r>
      <w:r w:rsidRPr="00C11ADD">
        <w:t>DNS Pseudo Random Domain Attacks</w:t>
      </w:r>
    </w:p>
    <w:p w14:paraId="52CA2A1D" w14:textId="28A66117" w:rsidR="0073518F" w:rsidRPr="00C11ADD" w:rsidRDefault="0073518F" w:rsidP="00F01AB1">
      <w:pPr>
        <w:pStyle w:val="3ff2"/>
      </w:pPr>
      <w:r w:rsidRPr="00C11ADD">
        <w:rPr>
          <w:rFonts w:hint="cs"/>
          <w:rtl/>
        </w:rPr>
        <w:lastRenderedPageBreak/>
        <w:t>[</w:t>
      </w:r>
      <w:r w:rsidR="00601885">
        <w:rPr>
          <w:rFonts w:hint="cs"/>
          <w:rtl/>
        </w:rPr>
        <w:t>ח</w:t>
      </w:r>
      <w:r w:rsidRPr="00C11ADD">
        <w:rPr>
          <w:rFonts w:hint="cs"/>
          <w:rtl/>
        </w:rPr>
        <w:t xml:space="preserve">] תקיפת </w:t>
      </w:r>
      <w:r w:rsidRPr="00C11ADD">
        <w:t>BGP hijacking attack</w:t>
      </w:r>
    </w:p>
    <w:p w14:paraId="30BE80F7" w14:textId="77777777" w:rsidR="0073518F" w:rsidRPr="00C11ADD" w:rsidRDefault="0073518F" w:rsidP="00F01AB1">
      <w:pPr>
        <w:pStyle w:val="3ff2"/>
      </w:pPr>
      <w:r w:rsidRPr="00C11ADD">
        <w:rPr>
          <w:rFonts w:hint="cs"/>
          <w:rtl/>
        </w:rPr>
        <w:t xml:space="preserve">[א] תקיפת </w:t>
      </w:r>
      <w:r w:rsidRPr="00C11ADD">
        <w:t>Domain hijacking</w:t>
      </w:r>
    </w:p>
    <w:p w14:paraId="176642D3" w14:textId="75D2AB05"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תקיפת </w:t>
      </w:r>
      <w:r w:rsidRPr="00C11ADD">
        <w:t>NXDOMAIN Attack</w:t>
      </w:r>
    </w:p>
    <w:p w14:paraId="491E49E1" w14:textId="1930B4C5"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שימוש בבוטים על-ידי תוקפים </w:t>
      </w:r>
      <w:r w:rsidRPr="00C11ADD">
        <w:t>(Bots)</w:t>
      </w:r>
    </w:p>
    <w:p w14:paraId="2A05238B" w14:textId="48A00247" w:rsidR="0073518F" w:rsidRPr="00C11ADD" w:rsidRDefault="0073518F" w:rsidP="00F01AB1">
      <w:pPr>
        <w:pStyle w:val="3ff2"/>
      </w:pPr>
      <w:r w:rsidRPr="00C11ADD">
        <w:rPr>
          <w:rFonts w:hint="cs"/>
          <w:rtl/>
        </w:rPr>
        <w:t>[</w:t>
      </w:r>
      <w:r w:rsidR="00601885">
        <w:rPr>
          <w:rFonts w:hint="cs"/>
          <w:rtl/>
        </w:rPr>
        <w:t>ח</w:t>
      </w:r>
      <w:r w:rsidRPr="00C11ADD">
        <w:rPr>
          <w:rFonts w:hint="cs"/>
          <w:rtl/>
        </w:rPr>
        <w:t>] תקלות הנובעות מ-</w:t>
      </w:r>
      <w:r w:rsidRPr="00C11ADD">
        <w:t xml:space="preserve"> BGP routing error</w:t>
      </w:r>
      <w:r w:rsidRPr="00C11ADD">
        <w:rPr>
          <w:rFonts w:hint="cs"/>
          <w:rtl/>
        </w:rPr>
        <w:t xml:space="preserve">, וטעויות שכיחות בהחלת הגדרות תצורה </w:t>
      </w:r>
      <w:r w:rsidRPr="00C11ADD">
        <w:t>(misconfiguration)</w:t>
      </w:r>
    </w:p>
    <w:p w14:paraId="22314711" w14:textId="6C3C9B8A" w:rsidR="0073518F" w:rsidRPr="00C11ADD" w:rsidRDefault="0073518F" w:rsidP="00F01AB1">
      <w:pPr>
        <w:pStyle w:val="2ff3"/>
      </w:pPr>
      <w:r w:rsidRPr="00C11ADD">
        <w:rPr>
          <w:rFonts w:hint="cs"/>
          <w:rtl/>
        </w:rPr>
        <w:t xml:space="preserve">[א] </w:t>
      </w:r>
      <w:r w:rsidR="00030065" w:rsidRPr="00C11ADD">
        <w:rPr>
          <w:rFonts w:hint="cs"/>
          <w:rtl/>
        </w:rPr>
        <w:t xml:space="preserve">יכולות </w:t>
      </w:r>
      <w:r w:rsidRPr="00C11ADD">
        <w:rPr>
          <w:rFonts w:hint="cs"/>
          <w:rtl/>
        </w:rPr>
        <w:t>לחסימה של שמות מתחם (</w:t>
      </w:r>
      <w:r w:rsidRPr="00C11ADD">
        <w:t>Domains</w:t>
      </w:r>
      <w:r w:rsidRPr="00C11ADD">
        <w:rPr>
          <w:rFonts w:hint="cs"/>
          <w:rtl/>
        </w:rPr>
        <w:t>) לטובת סינון תוכן בהתאם לסיווג לקטגוריות שייכות (</w:t>
      </w:r>
      <w:r w:rsidRPr="00C11ADD">
        <w:t>Content Filtering</w:t>
      </w:r>
      <w:r w:rsidRPr="00C11ADD">
        <w:rPr>
          <w:rFonts w:hint="cs"/>
          <w:rtl/>
        </w:rPr>
        <w:t>) כגון הימורים, שיתוף קבצים, תרופות וסמים לא חוקיים וכו' וכן האם מתבצע קטלוג אוטומטי ע"י השירות.</w:t>
      </w:r>
    </w:p>
    <w:p w14:paraId="57801A29" w14:textId="553CFD44" w:rsidR="0073518F" w:rsidRPr="00C11ADD" w:rsidRDefault="0073518F" w:rsidP="00F01AB1">
      <w:pPr>
        <w:pStyle w:val="2ff3"/>
      </w:pPr>
      <w:r w:rsidRPr="00C11ADD">
        <w:rPr>
          <w:rtl/>
        </w:rPr>
        <w:t xml:space="preserve">[מ] </w:t>
      </w:r>
      <w:r w:rsidR="00221F64" w:rsidRPr="00C11ADD">
        <w:rPr>
          <w:rFonts w:hint="cs"/>
          <w:rtl/>
        </w:rPr>
        <w:t xml:space="preserve">המציע יפרט בדבר </w:t>
      </w:r>
      <w:r w:rsidR="00030065" w:rsidRPr="00C11ADD">
        <w:rPr>
          <w:rFonts w:hint="eastAsia"/>
          <w:rtl/>
        </w:rPr>
        <w:t>יכולות</w:t>
      </w:r>
      <w:r w:rsidR="00030065" w:rsidRPr="00C11ADD">
        <w:rPr>
          <w:rtl/>
        </w:rPr>
        <w:t xml:space="preserve"> </w:t>
      </w:r>
      <w:r w:rsidRPr="00C11ADD">
        <w:rPr>
          <w:rFonts w:hint="eastAsia"/>
          <w:rtl/>
        </w:rPr>
        <w:t>לאיתור</w:t>
      </w:r>
      <w:r w:rsidRPr="00C11ADD">
        <w:rPr>
          <w:rtl/>
        </w:rPr>
        <w:t xml:space="preserve"> שימוש פרטני ברמת רשת הארגון:</w:t>
      </w:r>
    </w:p>
    <w:p w14:paraId="68787F91" w14:textId="77777777" w:rsidR="0073518F" w:rsidRPr="00C11ADD" w:rsidRDefault="0073518F" w:rsidP="00F01AB1">
      <w:pPr>
        <w:pStyle w:val="3ff2"/>
      </w:pPr>
      <w:r w:rsidRPr="00C11ADD">
        <w:rPr>
          <w:rtl/>
        </w:rPr>
        <w:t xml:space="preserve"> </w:t>
      </w:r>
      <w:bookmarkStart w:id="288" w:name="_Ref150361184"/>
      <w:r w:rsidRPr="00C11ADD">
        <w:rPr>
          <w:rtl/>
        </w:rPr>
        <w:t>[א] יכולת איתור של כתובת ה-</w:t>
      </w:r>
      <w:r w:rsidRPr="00C11ADD">
        <w:t>IP</w:t>
      </w:r>
      <w:r w:rsidRPr="00C11ADD">
        <w:rPr>
          <w:rtl/>
        </w:rPr>
        <w:t xml:space="preserve"> הפנים ארגוני</w:t>
      </w:r>
      <w:r w:rsidRPr="00C11ADD">
        <w:rPr>
          <w:rFonts w:hint="eastAsia"/>
          <w:rtl/>
        </w:rPr>
        <w:t>ת</w:t>
      </w:r>
      <w:r w:rsidRPr="00C11ADD">
        <w:rPr>
          <w:rtl/>
        </w:rPr>
        <w:t xml:space="preserve"> של המחשב אשר ביצע את השאילתה המקורית.</w:t>
      </w:r>
      <w:bookmarkEnd w:id="288"/>
    </w:p>
    <w:p w14:paraId="71C2D45C" w14:textId="7D096515" w:rsidR="0073518F" w:rsidRPr="00C11ADD" w:rsidRDefault="0073518F" w:rsidP="00F01AB1">
      <w:pPr>
        <w:pStyle w:val="3ff2"/>
      </w:pPr>
      <w:bookmarkStart w:id="289" w:name="_Ref150361232"/>
      <w:r w:rsidRPr="00C11ADD">
        <w:rPr>
          <w:rtl/>
        </w:rPr>
        <w:t xml:space="preserve">[א] יכולת איתור של </w:t>
      </w:r>
      <w:r w:rsidRPr="00C11ADD">
        <w:rPr>
          <w:rFonts w:hint="eastAsia"/>
          <w:rtl/>
        </w:rPr>
        <w:t>שם</w:t>
      </w:r>
      <w:r w:rsidRPr="00C11ADD">
        <w:rPr>
          <w:rtl/>
        </w:rPr>
        <w:t xml:space="preserve"> </w:t>
      </w:r>
      <w:r w:rsidRPr="00C11ADD">
        <w:rPr>
          <w:rFonts w:hint="eastAsia"/>
          <w:rtl/>
        </w:rPr>
        <w:t>משתמש</w:t>
      </w:r>
      <w:r w:rsidRPr="00C11ADD">
        <w:rPr>
          <w:rtl/>
        </w:rPr>
        <w:t xml:space="preserve"> הפנים ארגוני אשר ביצע את השאילתה המקורית.</w:t>
      </w:r>
      <w:bookmarkEnd w:id="289"/>
    </w:p>
    <w:p w14:paraId="5A59C2D5" w14:textId="0117F933" w:rsidR="0073518F" w:rsidRPr="00C11ADD" w:rsidRDefault="0073518F" w:rsidP="00F01AB1">
      <w:pPr>
        <w:pStyle w:val="3ff2"/>
      </w:pPr>
      <w:bookmarkStart w:id="290" w:name="_Ref150361264"/>
      <w:r w:rsidRPr="00C11ADD">
        <w:rPr>
          <w:rtl/>
        </w:rPr>
        <w:t xml:space="preserve">[א] יכולת איתור של </w:t>
      </w:r>
      <w:r w:rsidRPr="00C11ADD">
        <w:rPr>
          <w:rFonts w:hint="eastAsia"/>
          <w:rtl/>
        </w:rPr>
        <w:t>כתובת</w:t>
      </w:r>
      <w:r w:rsidRPr="00C11ADD">
        <w:rPr>
          <w:rtl/>
        </w:rPr>
        <w:t xml:space="preserve"> </w:t>
      </w:r>
      <w:r w:rsidRPr="00C11ADD">
        <w:rPr>
          <w:rFonts w:hint="eastAsia"/>
          <w:rtl/>
        </w:rPr>
        <w:t>ה</w:t>
      </w:r>
      <w:r w:rsidRPr="00C11ADD">
        <w:rPr>
          <w:rtl/>
        </w:rPr>
        <w:t>-</w:t>
      </w:r>
      <w:r w:rsidRPr="00C11ADD">
        <w:t>MAC</w:t>
      </w:r>
      <w:r w:rsidRPr="00C11ADD">
        <w:rPr>
          <w:rtl/>
        </w:rPr>
        <w:t xml:space="preserve"> הפנים ארגוני אשר ביצע</w:t>
      </w:r>
      <w:r w:rsidRPr="00C11ADD">
        <w:rPr>
          <w:rFonts w:hint="eastAsia"/>
          <w:rtl/>
        </w:rPr>
        <w:t>ה</w:t>
      </w:r>
      <w:r w:rsidRPr="00C11ADD">
        <w:rPr>
          <w:rtl/>
        </w:rPr>
        <w:t xml:space="preserve"> את השאילתה המקורית.</w:t>
      </w:r>
      <w:bookmarkEnd w:id="290"/>
    </w:p>
    <w:p w14:paraId="7B235829" w14:textId="409C5007" w:rsidR="00BF46F5" w:rsidRDefault="00BF46F5" w:rsidP="00F01AB1">
      <w:pPr>
        <w:pStyle w:val="3ff2"/>
        <w:rPr>
          <w:rtl/>
        </w:rPr>
      </w:pPr>
      <w:r>
        <w:rPr>
          <w:rtl/>
        </w:rPr>
        <w:t xml:space="preserve">[א] אם קיימת יכולת בהתאם לסעיף </w:t>
      </w:r>
      <w:r>
        <w:rPr>
          <w:cs/>
        </w:rPr>
        <w:t>‎</w:t>
      </w:r>
      <w:r w:rsidR="00D16934">
        <w:rPr>
          <w:cs/>
        </w:rPr>
        <w:t>‎</w:t>
      </w:r>
      <w:r w:rsidR="00D16934">
        <w:t>11.23.1</w:t>
      </w:r>
      <w:r>
        <w:rPr>
          <w:rtl/>
        </w:rPr>
        <w:t>, האם קיימת אפשרות לשלוט בחשיפת ה-</w:t>
      </w:r>
      <w:r>
        <w:t>IP</w:t>
      </w:r>
      <w:r>
        <w:rPr>
          <w:rtl/>
        </w:rPr>
        <w:t xml:space="preserve"> הפנים ארגונית בהתאם לדרישה או שזו ברירת המחדל של השירות. </w:t>
      </w:r>
    </w:p>
    <w:p w14:paraId="15FA0D71" w14:textId="4F1CF609" w:rsidR="00BF46F5" w:rsidRDefault="00BF46F5" w:rsidP="00F01AB1">
      <w:pPr>
        <w:pStyle w:val="3ff2"/>
        <w:rPr>
          <w:rtl/>
        </w:rPr>
      </w:pPr>
      <w:r>
        <w:rPr>
          <w:rtl/>
        </w:rPr>
        <w:t xml:space="preserve">[א] אם קיימת יכולת בהתאם לסעיף </w:t>
      </w:r>
      <w:r>
        <w:rPr>
          <w:cs/>
        </w:rPr>
        <w:t>‎</w:t>
      </w:r>
      <w:r w:rsidR="00D16934">
        <w:rPr>
          <w:cs/>
        </w:rPr>
        <w:t>‎</w:t>
      </w:r>
      <w:r w:rsidR="00D16934">
        <w:t>11.23.2</w:t>
      </w:r>
      <w:r>
        <w:rPr>
          <w:rtl/>
        </w:rPr>
        <w:t xml:space="preserve">, האם קיימת אפשרות לשלוט בחשיפת שם המשתמש הארגוני בהתאם לדרישה או שזו ברירת המחדל של השירות . </w:t>
      </w:r>
    </w:p>
    <w:p w14:paraId="34E254EF" w14:textId="1FF250A3" w:rsidR="00BF46F5" w:rsidRDefault="00BF46F5" w:rsidP="00F01AB1">
      <w:pPr>
        <w:pStyle w:val="3ff2"/>
        <w:rPr>
          <w:rtl/>
        </w:rPr>
      </w:pPr>
      <w:r>
        <w:rPr>
          <w:rtl/>
        </w:rPr>
        <w:t xml:space="preserve">[א] אם קיימת יכולת בהתאם לסעיף </w:t>
      </w:r>
      <w:r>
        <w:rPr>
          <w:cs/>
        </w:rPr>
        <w:t>‎</w:t>
      </w:r>
      <w:r w:rsidR="00D16934">
        <w:rPr>
          <w:cs/>
        </w:rPr>
        <w:t>‎</w:t>
      </w:r>
      <w:r w:rsidR="00D16934">
        <w:t>11.23.3</w:t>
      </w:r>
      <w:r>
        <w:rPr>
          <w:rtl/>
        </w:rPr>
        <w:t>, האם קיימת אפשרות לשלוט בחשיפת כתובת ה-</w:t>
      </w:r>
      <w:r>
        <w:t>MAC</w:t>
      </w:r>
      <w:r>
        <w:rPr>
          <w:rtl/>
        </w:rPr>
        <w:t xml:space="preserve"> הארגוני בהתאם לדרישה זו או שזו ברירת המחדל של השירות. </w:t>
      </w:r>
    </w:p>
    <w:p w14:paraId="69E12718" w14:textId="5F583EEE" w:rsidR="00BF46F5" w:rsidRDefault="00BF46F5" w:rsidP="00F01AB1">
      <w:pPr>
        <w:pStyle w:val="3ff2"/>
        <w:rPr>
          <w:rtl/>
        </w:rPr>
      </w:pPr>
      <w:r>
        <w:rPr>
          <w:rtl/>
        </w:rPr>
        <w:t xml:space="preserve">[א] אם קיימת יכולת בהתאם לסעיף </w:t>
      </w:r>
      <w:r w:rsidR="00D16934">
        <w:rPr>
          <w:cs/>
        </w:rPr>
        <w:t>‎</w:t>
      </w:r>
      <w:r w:rsidR="00D16934">
        <w:t>11.23.1</w:t>
      </w:r>
      <w:r>
        <w:rPr>
          <w:rtl/>
        </w:rPr>
        <w:t xml:space="preserve">יש לפרט כיצד מתבצע האיתור. </w:t>
      </w:r>
    </w:p>
    <w:p w14:paraId="7DA5AE7D" w14:textId="73E61790" w:rsidR="00BF46F5" w:rsidRDefault="00BF46F5" w:rsidP="00F01AB1">
      <w:pPr>
        <w:pStyle w:val="3ff2"/>
        <w:rPr>
          <w:rtl/>
        </w:rPr>
      </w:pPr>
      <w:r>
        <w:rPr>
          <w:rtl/>
        </w:rPr>
        <w:t xml:space="preserve">[א] אם קיימת יכולת בהתאם לסעיף </w:t>
      </w:r>
      <w:r>
        <w:rPr>
          <w:cs/>
        </w:rPr>
        <w:t>‎</w:t>
      </w:r>
      <w:r w:rsidR="00D16934">
        <w:rPr>
          <w:cs/>
        </w:rPr>
        <w:t>‎</w:t>
      </w:r>
      <w:r w:rsidR="00D16934">
        <w:t>11.23.2</w:t>
      </w:r>
      <w:r>
        <w:rPr>
          <w:rtl/>
        </w:rPr>
        <w:t xml:space="preserve"> יש לפרט כיצד מתבצע האיתור. </w:t>
      </w:r>
    </w:p>
    <w:p w14:paraId="56844989" w14:textId="7C510A5F" w:rsidR="0073518F" w:rsidRPr="00C11ADD" w:rsidRDefault="0073518F" w:rsidP="00F01AB1">
      <w:pPr>
        <w:pStyle w:val="3ff2"/>
      </w:pPr>
      <w:r w:rsidRPr="00C11ADD" w:rsidDel="00F54168">
        <w:t xml:space="preserve"> </w:t>
      </w:r>
      <w:r w:rsidRPr="00C11ADD">
        <w:rPr>
          <w:rtl/>
        </w:rPr>
        <w:t>[א] יכולת הגנה בפני ניסיון ל</w:t>
      </w:r>
      <w:r w:rsidRPr="00C11ADD">
        <w:rPr>
          <w:rFonts w:hint="eastAsia"/>
          <w:rtl/>
        </w:rPr>
        <w:t>יצירת</w:t>
      </w:r>
      <w:r w:rsidRPr="00C11ADD">
        <w:rPr>
          <w:rtl/>
        </w:rPr>
        <w:t xml:space="preserve"> טביעת רגל </w:t>
      </w:r>
      <w:r w:rsidRPr="00C11ADD">
        <w:t>DNS</w:t>
      </w:r>
      <w:r w:rsidR="00470F1A">
        <w:rPr>
          <w:rtl/>
        </w:rPr>
        <w:t xml:space="preserve"> </w:t>
      </w:r>
      <w:r w:rsidRPr="00C11ADD">
        <w:rPr>
          <w:rtl/>
        </w:rPr>
        <w:t>(</w:t>
      </w:r>
      <w:r w:rsidRPr="00C11ADD">
        <w:t>DNS Foot printing</w:t>
      </w:r>
      <w:r w:rsidRPr="00C11ADD">
        <w:rPr>
          <w:rtl/>
        </w:rPr>
        <w:t>).</w:t>
      </w:r>
    </w:p>
    <w:p w14:paraId="2C05E6C3" w14:textId="192185DE" w:rsidR="0073518F" w:rsidRPr="00C11ADD" w:rsidRDefault="0073518F" w:rsidP="00F01AB1">
      <w:pPr>
        <w:pStyle w:val="3ff2"/>
      </w:pPr>
      <w:r w:rsidRPr="00C11ADD">
        <w:rPr>
          <w:rtl/>
        </w:rPr>
        <w:t>[א] יכולת לדעת מי המשתמש הפעיל אשר ביצע את השאילתה המקורית ופירוט אופן השימוש.</w:t>
      </w:r>
    </w:p>
    <w:p w14:paraId="6E732272" w14:textId="3B0BB8F6" w:rsidR="00A00D3C" w:rsidRPr="00C11ADD" w:rsidRDefault="0073518F" w:rsidP="00F01AB1">
      <w:pPr>
        <w:pStyle w:val="3ff2"/>
        <w:rPr>
          <w:rtl/>
        </w:rPr>
      </w:pPr>
      <w:bookmarkStart w:id="291" w:name="_Hlk147937996"/>
      <w:r w:rsidRPr="00C11ADD">
        <w:rPr>
          <w:rtl/>
        </w:rPr>
        <w:t xml:space="preserve">[א] </w:t>
      </w:r>
      <w:r w:rsidR="00A00D3C" w:rsidRPr="00C11ADD">
        <w:rPr>
          <w:rFonts w:hint="eastAsia"/>
          <w:rtl/>
        </w:rPr>
        <w:t>האפשרות</w:t>
      </w:r>
      <w:r w:rsidR="00A00D3C" w:rsidRPr="00C11ADD">
        <w:rPr>
          <w:rtl/>
        </w:rPr>
        <w:t xml:space="preserve"> </w:t>
      </w:r>
      <w:r w:rsidR="00A00D3C" w:rsidRPr="00C11ADD">
        <w:rPr>
          <w:rFonts w:hint="eastAsia"/>
          <w:rtl/>
        </w:rPr>
        <w:t>ליישם</w:t>
      </w:r>
      <w:r w:rsidR="00A00D3C" w:rsidRPr="00C11ADD">
        <w:rPr>
          <w:rtl/>
        </w:rPr>
        <w:t xml:space="preserve"> </w:t>
      </w:r>
      <w:r w:rsidR="00A00D3C" w:rsidRPr="00C11ADD">
        <w:rPr>
          <w:rFonts w:hint="eastAsia"/>
          <w:rtl/>
        </w:rPr>
        <w:t>פתרון</w:t>
      </w:r>
      <w:r w:rsidR="00A00D3C" w:rsidRPr="00C11ADD">
        <w:rPr>
          <w:rtl/>
        </w:rPr>
        <w:t xml:space="preserve"> </w:t>
      </w:r>
      <w:r w:rsidR="00A00D3C" w:rsidRPr="00C11ADD">
        <w:rPr>
          <w:rFonts w:hint="eastAsia"/>
          <w:rtl/>
        </w:rPr>
        <w:t>המבוסס</w:t>
      </w:r>
      <w:r w:rsidR="00A00D3C" w:rsidRPr="00C11ADD">
        <w:rPr>
          <w:rtl/>
        </w:rPr>
        <w:t xml:space="preserve"> </w:t>
      </w:r>
      <w:r w:rsidR="00A00D3C" w:rsidRPr="00C11ADD">
        <w:rPr>
          <w:rFonts w:hint="eastAsia"/>
          <w:rtl/>
        </w:rPr>
        <w:t>מתווך</w:t>
      </w:r>
      <w:r w:rsidR="00A00D3C" w:rsidRPr="00C11ADD">
        <w:rPr>
          <w:rtl/>
        </w:rPr>
        <w:t xml:space="preserve"> (</w:t>
      </w:r>
      <w:r w:rsidR="00A00D3C" w:rsidRPr="00C11ADD">
        <w:t>Proxy/Relay</w:t>
      </w:r>
      <w:r w:rsidR="00A00D3C" w:rsidRPr="00C11ADD">
        <w:rPr>
          <w:rtl/>
        </w:rPr>
        <w:t>):</w:t>
      </w:r>
    </w:p>
    <w:p w14:paraId="3E200C46" w14:textId="64D4AE47" w:rsidR="003D51C3" w:rsidRPr="00C11ADD" w:rsidRDefault="00A00D3C" w:rsidP="009B2FDC">
      <w:pPr>
        <w:pStyle w:val="42"/>
      </w:pPr>
      <w:r w:rsidRPr="00C11ADD">
        <w:rPr>
          <w:rtl/>
        </w:rPr>
        <w:t xml:space="preserve"> </w:t>
      </w:r>
      <w:r w:rsidRPr="00C11ADD">
        <w:rPr>
          <w:rFonts w:hint="eastAsia"/>
          <w:rtl/>
        </w:rPr>
        <w:t>דרישה</w:t>
      </w:r>
      <w:r w:rsidRPr="00C11ADD">
        <w:rPr>
          <w:rtl/>
        </w:rPr>
        <w:t xml:space="preserve"> </w:t>
      </w:r>
      <w:r w:rsidRPr="00C11ADD">
        <w:rPr>
          <w:rFonts w:hint="eastAsia"/>
          <w:rtl/>
        </w:rPr>
        <w:t>להתקנת</w:t>
      </w:r>
      <w:r w:rsidRPr="00C11ADD">
        <w:rPr>
          <w:rtl/>
        </w:rPr>
        <w:t xml:space="preserve"> תוכנה ו/או חומרה </w:t>
      </w:r>
      <w:r w:rsidRPr="00C11ADD">
        <w:rPr>
          <w:rFonts w:hint="eastAsia"/>
          <w:rtl/>
        </w:rPr>
        <w:t>על</w:t>
      </w:r>
      <w:r w:rsidRPr="00C11ADD">
        <w:rPr>
          <w:rtl/>
        </w:rPr>
        <w:t xml:space="preserve"> מנת </w:t>
      </w:r>
      <w:r w:rsidRPr="00C11ADD">
        <w:rPr>
          <w:rFonts w:hint="eastAsia"/>
          <w:rtl/>
        </w:rPr>
        <w:t>לממש</w:t>
      </w:r>
      <w:r w:rsidRPr="00C11ADD">
        <w:rPr>
          <w:rtl/>
        </w:rPr>
        <w:t xml:space="preserve"> </w:t>
      </w:r>
      <w:r w:rsidRPr="00C11ADD">
        <w:rPr>
          <w:rFonts w:hint="eastAsia"/>
          <w:rtl/>
        </w:rPr>
        <w:t>פתרון</w:t>
      </w:r>
      <w:r w:rsidRPr="00C11ADD">
        <w:rPr>
          <w:rtl/>
        </w:rPr>
        <w:t xml:space="preserve"> </w:t>
      </w:r>
      <w:r w:rsidRPr="00C11ADD">
        <w:rPr>
          <w:rFonts w:hint="eastAsia"/>
          <w:rtl/>
        </w:rPr>
        <w:t>זה</w:t>
      </w:r>
    </w:p>
    <w:p w14:paraId="00275F24" w14:textId="4E2ECF48" w:rsidR="00A00D3C" w:rsidRPr="00C11ADD" w:rsidRDefault="00A00D3C" w:rsidP="009B2FDC">
      <w:pPr>
        <w:pStyle w:val="42"/>
      </w:pPr>
      <w:r w:rsidRPr="00C11ADD">
        <w:rPr>
          <w:rtl/>
        </w:rPr>
        <w:t xml:space="preserve"> דרישות נוספות ו/או אחרות למימוש פתרון זה</w:t>
      </w:r>
    </w:p>
    <w:p w14:paraId="74D2CFCD" w14:textId="6BDEF3CD" w:rsidR="00A00D3C" w:rsidRPr="00C11ADD" w:rsidRDefault="00A00D3C" w:rsidP="009B2FDC">
      <w:pPr>
        <w:pStyle w:val="42"/>
      </w:pPr>
      <w:r w:rsidRPr="00C11ADD">
        <w:rPr>
          <w:rtl/>
        </w:rPr>
        <w:t xml:space="preserve"> שיטת המימוש של הפתרון</w:t>
      </w:r>
    </w:p>
    <w:p w14:paraId="633BE60C" w14:textId="1F9BCEF8" w:rsidR="00A00D3C" w:rsidRPr="00C11ADD" w:rsidRDefault="00A00D3C" w:rsidP="009B2FDC">
      <w:pPr>
        <w:pStyle w:val="42"/>
        <w:rPr>
          <w:rtl/>
        </w:rPr>
      </w:pPr>
      <w:r w:rsidRPr="00C11ADD">
        <w:rPr>
          <w:rFonts w:hint="cs"/>
          <w:rtl/>
        </w:rPr>
        <w:lastRenderedPageBreak/>
        <w:t xml:space="preserve"> </w:t>
      </w:r>
      <w:r w:rsidRPr="00C11ADD">
        <w:rPr>
          <w:rFonts w:hint="eastAsia"/>
          <w:rtl/>
        </w:rPr>
        <w:t>האם</w:t>
      </w:r>
      <w:r w:rsidRPr="00C11ADD">
        <w:rPr>
          <w:rtl/>
        </w:rPr>
        <w:t xml:space="preserve"> </w:t>
      </w:r>
      <w:r w:rsidRPr="00C11ADD">
        <w:rPr>
          <w:rFonts w:hint="eastAsia"/>
          <w:rtl/>
        </w:rPr>
        <w:t>הפתרון</w:t>
      </w:r>
      <w:r w:rsidRPr="00C11ADD">
        <w:rPr>
          <w:rtl/>
        </w:rPr>
        <w:t xml:space="preserve"> </w:t>
      </w:r>
      <w:r w:rsidRPr="00C11ADD">
        <w:rPr>
          <w:rFonts w:hint="eastAsia"/>
          <w:rtl/>
        </w:rPr>
        <w:t>יוכל</w:t>
      </w:r>
      <w:r w:rsidRPr="00C11ADD">
        <w:rPr>
          <w:rtl/>
        </w:rPr>
        <w:t xml:space="preserve"> </w:t>
      </w:r>
      <w:r w:rsidRPr="00C11ADD">
        <w:rPr>
          <w:rFonts w:hint="eastAsia"/>
          <w:rtl/>
        </w:rPr>
        <w:t>לפעול</w:t>
      </w:r>
      <w:r w:rsidRPr="00C11ADD">
        <w:rPr>
          <w:rtl/>
        </w:rPr>
        <w:t xml:space="preserve"> על תשתית וירטואלית מקובלת דוגמת </w:t>
      </w:r>
      <w:r w:rsidRPr="00C11ADD">
        <w:t>Hyper-V, VMware ESX</w:t>
      </w:r>
      <w:r w:rsidRPr="00C11ADD">
        <w:rPr>
          <w:rtl/>
        </w:rPr>
        <w:t xml:space="preserve"> ותשתית ספקי ענן ציבורית</w:t>
      </w:r>
    </w:p>
    <w:bookmarkEnd w:id="291"/>
    <w:p w14:paraId="37A13D21" w14:textId="2641A136" w:rsidR="0073518F" w:rsidRPr="00C11ADD" w:rsidRDefault="0073518F" w:rsidP="00F01AB1">
      <w:pPr>
        <w:pStyle w:val="3ff2"/>
        <w:rPr>
          <w:rtl/>
        </w:rPr>
      </w:pPr>
      <w:r w:rsidRPr="00C11ADD">
        <w:rPr>
          <w:rtl/>
        </w:rPr>
        <w:t xml:space="preserve">[א] </w:t>
      </w:r>
      <w:r w:rsidR="002D64A8" w:rsidRPr="00C11ADD">
        <w:rPr>
          <w:rFonts w:hint="eastAsia"/>
          <w:rtl/>
        </w:rPr>
        <w:t>יש</w:t>
      </w:r>
      <w:r w:rsidR="002D64A8" w:rsidRPr="00C11ADD">
        <w:rPr>
          <w:rtl/>
        </w:rPr>
        <w:t xml:space="preserve"> לפרט האם </w:t>
      </w:r>
      <w:r w:rsidRPr="00C11ADD">
        <w:rPr>
          <w:rFonts w:hint="eastAsia"/>
          <w:rtl/>
        </w:rPr>
        <w:t>למערכת</w:t>
      </w:r>
      <w:r w:rsidRPr="00C11ADD">
        <w:rPr>
          <w:rtl/>
        </w:rPr>
        <w:t>/אפליקציה הייעודית יש יכולות חסי</w:t>
      </w:r>
      <w:r w:rsidRPr="00C11ADD">
        <w:rPr>
          <w:rFonts w:hint="eastAsia"/>
          <w:rtl/>
        </w:rPr>
        <w:t>נות</w:t>
      </w:r>
      <w:r w:rsidRPr="00C11ADD">
        <w:rPr>
          <w:rtl/>
        </w:rPr>
        <w:t xml:space="preserve"> חבלה </w:t>
      </w:r>
      <w:r w:rsidRPr="00C11ADD">
        <w:rPr>
          <w:rFonts w:hint="eastAsia"/>
          <w:rtl/>
        </w:rPr>
        <w:t>מכוונת</w:t>
      </w:r>
      <w:r w:rsidRPr="00C11ADD">
        <w:rPr>
          <w:rtl/>
        </w:rPr>
        <w:t xml:space="preserve"> (</w:t>
      </w:r>
      <w:r w:rsidRPr="00C11ADD">
        <w:t>(Resistance Tamper</w:t>
      </w:r>
      <w:r w:rsidR="00470F1A">
        <w:rPr>
          <w:rtl/>
        </w:rPr>
        <w:t>,</w:t>
      </w:r>
      <w:r w:rsidRPr="00C11ADD">
        <w:rPr>
          <w:rtl/>
        </w:rPr>
        <w:t xml:space="preserve"> תוך</w:t>
      </w:r>
      <w:r w:rsidR="002D64A8" w:rsidRPr="00C11ADD">
        <w:rPr>
          <w:rtl/>
        </w:rPr>
        <w:t xml:space="preserve"> </w:t>
      </w:r>
      <w:r w:rsidRPr="00C11ADD">
        <w:rPr>
          <w:rtl/>
        </w:rPr>
        <w:t>מימוש מנגנון לחשיפת חבלה (</w:t>
      </w:r>
      <w:r w:rsidRPr="00C11ADD">
        <w:t>Evident-Tamper</w:t>
      </w:r>
      <w:r w:rsidRPr="00C11ADD">
        <w:rPr>
          <w:rtl/>
        </w:rPr>
        <w:t xml:space="preserve">). </w:t>
      </w:r>
      <w:r w:rsidRPr="00C11ADD">
        <w:rPr>
          <w:rFonts w:hint="eastAsia"/>
          <w:rtl/>
        </w:rPr>
        <w:t>אם</w:t>
      </w:r>
      <w:r w:rsidRPr="00C11ADD">
        <w:rPr>
          <w:rtl/>
        </w:rPr>
        <w:t xml:space="preserve"> </w:t>
      </w:r>
      <w:r w:rsidRPr="00C11ADD">
        <w:rPr>
          <w:rFonts w:hint="eastAsia"/>
          <w:rtl/>
        </w:rPr>
        <w:t>כן</w:t>
      </w:r>
      <w:r w:rsidRPr="00C11ADD">
        <w:rPr>
          <w:rtl/>
        </w:rPr>
        <w:t xml:space="preserve">, </w:t>
      </w:r>
      <w:r w:rsidRPr="00C11ADD">
        <w:rPr>
          <w:rFonts w:hint="eastAsia"/>
          <w:rtl/>
        </w:rPr>
        <w:t>יש</w:t>
      </w:r>
      <w:r w:rsidRPr="00C11ADD">
        <w:rPr>
          <w:rtl/>
        </w:rPr>
        <w:t xml:space="preserve"> </w:t>
      </w:r>
      <w:r w:rsidRPr="00C11ADD">
        <w:rPr>
          <w:rFonts w:hint="eastAsia"/>
          <w:rtl/>
        </w:rPr>
        <w:t>לפרט</w:t>
      </w:r>
      <w:r w:rsidRPr="00C11ADD">
        <w:rPr>
          <w:rtl/>
        </w:rPr>
        <w:t xml:space="preserve"> </w:t>
      </w:r>
      <w:r w:rsidRPr="00C11ADD">
        <w:rPr>
          <w:rFonts w:hint="eastAsia"/>
          <w:rtl/>
        </w:rPr>
        <w:t>את</w:t>
      </w:r>
      <w:r w:rsidRPr="00C11ADD">
        <w:rPr>
          <w:rtl/>
        </w:rPr>
        <w:t xml:space="preserve"> </w:t>
      </w:r>
      <w:r w:rsidRPr="00C11ADD">
        <w:rPr>
          <w:rFonts w:hint="eastAsia"/>
          <w:rtl/>
        </w:rPr>
        <w:t>מימוש</w:t>
      </w:r>
      <w:r w:rsidRPr="00C11ADD">
        <w:rPr>
          <w:rtl/>
        </w:rPr>
        <w:t xml:space="preserve"> </w:t>
      </w:r>
      <w:r w:rsidRPr="00C11ADD">
        <w:rPr>
          <w:rFonts w:hint="eastAsia"/>
          <w:rtl/>
        </w:rPr>
        <w:t>היכולות</w:t>
      </w:r>
      <w:r w:rsidRPr="00C11ADD">
        <w:rPr>
          <w:rtl/>
        </w:rPr>
        <w:t>.</w:t>
      </w:r>
    </w:p>
    <w:p w14:paraId="3FB2E6AB" w14:textId="0E4375E9" w:rsidR="0073518F" w:rsidRPr="00C11ADD" w:rsidRDefault="0073518F" w:rsidP="00F01AB1">
      <w:pPr>
        <w:pStyle w:val="3ff2"/>
      </w:pPr>
      <w:r w:rsidRPr="00C11ADD">
        <w:rPr>
          <w:rtl/>
        </w:rPr>
        <w:t xml:space="preserve">[א] </w:t>
      </w:r>
      <w:r w:rsidR="00012E58" w:rsidRPr="00C11ADD">
        <w:rPr>
          <w:rFonts w:hint="eastAsia"/>
          <w:rtl/>
        </w:rPr>
        <w:t>יש</w:t>
      </w:r>
      <w:r w:rsidR="00012E58" w:rsidRPr="00C11ADD">
        <w:rPr>
          <w:rtl/>
        </w:rPr>
        <w:t xml:space="preserve"> לפרט </w:t>
      </w:r>
      <w:r w:rsidRPr="00C11ADD">
        <w:rPr>
          <w:rFonts w:hint="eastAsia"/>
          <w:rtl/>
        </w:rPr>
        <w:t>יכולת</w:t>
      </w:r>
      <w:r w:rsidRPr="00C11ADD">
        <w:rPr>
          <w:rtl/>
        </w:rPr>
        <w:t xml:space="preserve"> חיפוש כתובת </w:t>
      </w:r>
      <w:r w:rsidRPr="00C11ADD">
        <w:t>IP</w:t>
      </w:r>
      <w:r w:rsidRPr="00C11ADD">
        <w:rPr>
          <w:rtl/>
        </w:rPr>
        <w:t xml:space="preserve"> פנימית ע"פ בקשה במסך הניהול ויכולת למנוע חיפוש כאמור באופן מובנה.</w:t>
      </w:r>
    </w:p>
    <w:p w14:paraId="4D47F321" w14:textId="2A54691E" w:rsidR="0073518F" w:rsidRPr="00C11ADD" w:rsidRDefault="0073518F" w:rsidP="00F01AB1">
      <w:pPr>
        <w:pStyle w:val="3ff2"/>
      </w:pPr>
      <w:r w:rsidRPr="00C11ADD">
        <w:rPr>
          <w:rtl/>
        </w:rPr>
        <w:t xml:space="preserve">[א] </w:t>
      </w:r>
      <w:r w:rsidR="00012E58" w:rsidRPr="00C11ADD">
        <w:rPr>
          <w:rFonts w:hint="eastAsia"/>
          <w:rtl/>
        </w:rPr>
        <w:t>יש</w:t>
      </w:r>
      <w:r w:rsidR="00012E58" w:rsidRPr="00C11ADD">
        <w:rPr>
          <w:rtl/>
        </w:rPr>
        <w:t xml:space="preserve"> לפרט </w:t>
      </w:r>
      <w:r w:rsidRPr="00C11ADD">
        <w:rPr>
          <w:rFonts w:hint="eastAsia"/>
          <w:rtl/>
        </w:rPr>
        <w:t>יכולת</w:t>
      </w:r>
      <w:r w:rsidRPr="00C11ADD">
        <w:rPr>
          <w:rtl/>
        </w:rPr>
        <w:t xml:space="preserve"> </w:t>
      </w:r>
      <w:r w:rsidRPr="00C11ADD">
        <w:rPr>
          <w:rFonts w:hint="eastAsia"/>
          <w:rtl/>
        </w:rPr>
        <w:t>חיפוש</w:t>
      </w:r>
      <w:r w:rsidRPr="00C11ADD">
        <w:rPr>
          <w:rtl/>
        </w:rPr>
        <w:t xml:space="preserve"> </w:t>
      </w:r>
      <w:r w:rsidRPr="00C11ADD">
        <w:rPr>
          <w:rFonts w:hint="eastAsia"/>
          <w:rtl/>
        </w:rPr>
        <w:t>שם</w:t>
      </w:r>
      <w:r w:rsidRPr="00C11ADD">
        <w:rPr>
          <w:rtl/>
        </w:rPr>
        <w:t xml:space="preserve"> </w:t>
      </w:r>
      <w:r w:rsidRPr="00C11ADD">
        <w:rPr>
          <w:rFonts w:hint="eastAsia"/>
          <w:rtl/>
        </w:rPr>
        <w:t>משתמש</w:t>
      </w:r>
      <w:r w:rsidRPr="00C11ADD">
        <w:rPr>
          <w:rtl/>
        </w:rPr>
        <w:t xml:space="preserve"> </w:t>
      </w:r>
      <w:r w:rsidRPr="00C11ADD">
        <w:rPr>
          <w:rFonts w:hint="eastAsia"/>
          <w:rtl/>
        </w:rPr>
        <w:t>ע</w:t>
      </w:r>
      <w:r w:rsidRPr="00C11ADD">
        <w:rPr>
          <w:rtl/>
        </w:rPr>
        <w:t xml:space="preserve">"פ </w:t>
      </w:r>
      <w:r w:rsidRPr="00C11ADD">
        <w:rPr>
          <w:rFonts w:hint="eastAsia"/>
          <w:rtl/>
        </w:rPr>
        <w:t>בקשה</w:t>
      </w:r>
      <w:r w:rsidRPr="00C11ADD">
        <w:rPr>
          <w:rtl/>
        </w:rPr>
        <w:t xml:space="preserve"> </w:t>
      </w:r>
      <w:r w:rsidRPr="00C11ADD">
        <w:rPr>
          <w:rFonts w:hint="eastAsia"/>
          <w:rtl/>
        </w:rPr>
        <w:t>במסך</w:t>
      </w:r>
      <w:r w:rsidRPr="00C11ADD">
        <w:rPr>
          <w:rtl/>
        </w:rPr>
        <w:t xml:space="preserve"> </w:t>
      </w:r>
      <w:r w:rsidRPr="00C11ADD">
        <w:rPr>
          <w:rFonts w:hint="eastAsia"/>
          <w:rtl/>
        </w:rPr>
        <w:t>הניהול</w:t>
      </w:r>
      <w:r w:rsidRPr="00C11ADD">
        <w:rPr>
          <w:rtl/>
        </w:rPr>
        <w:t xml:space="preserve"> </w:t>
      </w:r>
      <w:r w:rsidRPr="00C11ADD">
        <w:rPr>
          <w:rFonts w:hint="eastAsia"/>
          <w:rtl/>
        </w:rPr>
        <w:t>ויכולת</w:t>
      </w:r>
      <w:r w:rsidRPr="00C11ADD">
        <w:rPr>
          <w:rtl/>
        </w:rPr>
        <w:t xml:space="preserve"> </w:t>
      </w:r>
      <w:r w:rsidRPr="00C11ADD">
        <w:rPr>
          <w:rFonts w:hint="eastAsia"/>
          <w:rtl/>
        </w:rPr>
        <w:t>למנוע</w:t>
      </w:r>
      <w:r w:rsidRPr="00C11ADD">
        <w:rPr>
          <w:rtl/>
        </w:rPr>
        <w:t xml:space="preserve"> </w:t>
      </w:r>
      <w:r w:rsidRPr="00C11ADD">
        <w:rPr>
          <w:rFonts w:hint="eastAsia"/>
          <w:rtl/>
        </w:rPr>
        <w:t>חיפוש</w:t>
      </w:r>
      <w:r w:rsidRPr="00C11ADD">
        <w:rPr>
          <w:rtl/>
        </w:rPr>
        <w:t xml:space="preserve"> </w:t>
      </w:r>
      <w:r w:rsidRPr="00C11ADD">
        <w:rPr>
          <w:rFonts w:hint="eastAsia"/>
          <w:rtl/>
        </w:rPr>
        <w:t>כאמור</w:t>
      </w:r>
      <w:r w:rsidRPr="00C11ADD">
        <w:rPr>
          <w:rtl/>
        </w:rPr>
        <w:t xml:space="preserve"> </w:t>
      </w:r>
      <w:r w:rsidRPr="00C11ADD">
        <w:rPr>
          <w:rFonts w:hint="eastAsia"/>
          <w:rtl/>
        </w:rPr>
        <w:t>באופן</w:t>
      </w:r>
      <w:r w:rsidRPr="00C11ADD">
        <w:rPr>
          <w:rtl/>
        </w:rPr>
        <w:t xml:space="preserve"> </w:t>
      </w:r>
      <w:r w:rsidRPr="00C11ADD">
        <w:rPr>
          <w:rFonts w:hint="eastAsia"/>
          <w:rtl/>
        </w:rPr>
        <w:t>מובנה</w:t>
      </w:r>
      <w:r w:rsidRPr="00C11ADD">
        <w:rPr>
          <w:rtl/>
        </w:rPr>
        <w:t>.</w:t>
      </w:r>
    </w:p>
    <w:p w14:paraId="5C471DFD" w14:textId="5F1D08C3" w:rsidR="0073518F" w:rsidRPr="00C11ADD" w:rsidRDefault="0073518F" w:rsidP="00F01AB1">
      <w:pPr>
        <w:pStyle w:val="3ff2"/>
      </w:pPr>
      <w:r w:rsidRPr="00C11ADD">
        <w:rPr>
          <w:rtl/>
        </w:rPr>
        <w:t>[א]</w:t>
      </w:r>
      <w:r w:rsidR="00BC5BF4" w:rsidRPr="00C11ADD">
        <w:rPr>
          <w:rtl/>
        </w:rPr>
        <w:t xml:space="preserve"> יש לפרט</w:t>
      </w:r>
      <w:r w:rsidRPr="00C11ADD">
        <w:rPr>
          <w:rtl/>
        </w:rPr>
        <w:t xml:space="preserve"> יכולת חיפוש כתובת </w:t>
      </w:r>
      <w:r w:rsidRPr="00C11ADD">
        <w:t>MAC</w:t>
      </w:r>
      <w:r w:rsidRPr="00C11ADD">
        <w:rPr>
          <w:rtl/>
        </w:rPr>
        <w:t xml:space="preserve"> ע"פ בקשה במסך הניהול ויכולת למנוע חיפוש כאמור באופן מובנה.</w:t>
      </w:r>
    </w:p>
    <w:p w14:paraId="2F566D6B" w14:textId="77777777" w:rsidR="0073518F" w:rsidRPr="00C11ADD" w:rsidRDefault="0073518F" w:rsidP="00F01AB1">
      <w:pPr>
        <w:pStyle w:val="3ff2"/>
      </w:pPr>
      <w:r w:rsidRPr="00C11ADD" w:rsidDel="00F54168">
        <w:t xml:space="preserve"> </w:t>
      </w:r>
      <w:r w:rsidRPr="00C11ADD">
        <w:rPr>
          <w:rtl/>
        </w:rPr>
        <w:t xml:space="preserve">[א] </w:t>
      </w:r>
      <w:r w:rsidRPr="00C11ADD">
        <w:rPr>
          <w:rFonts w:hint="eastAsia"/>
          <w:rtl/>
        </w:rPr>
        <w:t>אחר</w:t>
      </w:r>
      <w:r w:rsidRPr="00C11ADD">
        <w:rPr>
          <w:rtl/>
        </w:rPr>
        <w:t>.</w:t>
      </w:r>
    </w:p>
    <w:p w14:paraId="21B07B0A" w14:textId="1A2FA03C" w:rsidR="0073518F" w:rsidRPr="00C11ADD" w:rsidRDefault="0073518F" w:rsidP="00F01AB1">
      <w:pPr>
        <w:pStyle w:val="3ff2"/>
      </w:pPr>
      <w:r w:rsidRPr="00C11ADD">
        <w:rPr>
          <w:rtl/>
        </w:rPr>
        <w:t xml:space="preserve">[א] </w:t>
      </w:r>
      <w:r w:rsidRPr="00C11ADD">
        <w:rPr>
          <w:rFonts w:hint="eastAsia"/>
          <w:rtl/>
        </w:rPr>
        <w:t>המציע</w:t>
      </w:r>
      <w:r w:rsidRPr="00C11ADD">
        <w:rPr>
          <w:rtl/>
        </w:rPr>
        <w:t xml:space="preserve"> </w:t>
      </w:r>
      <w:r w:rsidRPr="00C11ADD">
        <w:rPr>
          <w:rFonts w:hint="eastAsia"/>
          <w:rtl/>
        </w:rPr>
        <w:t>יפרט</w:t>
      </w:r>
      <w:r w:rsidRPr="00C11ADD">
        <w:rPr>
          <w:rtl/>
        </w:rPr>
        <w:t xml:space="preserve"> </w:t>
      </w:r>
      <w:r w:rsidRPr="00C11ADD">
        <w:rPr>
          <w:rFonts w:hint="eastAsia"/>
          <w:rtl/>
        </w:rPr>
        <w:t>האם</w:t>
      </w:r>
      <w:r w:rsidRPr="00C11ADD">
        <w:rPr>
          <w:rtl/>
        </w:rPr>
        <w:t xml:space="preserve"> </w:t>
      </w:r>
      <w:r w:rsidR="00A00D3C" w:rsidRPr="00C11ADD">
        <w:rPr>
          <w:rFonts w:hint="cs"/>
          <w:rtl/>
        </w:rPr>
        <w:t xml:space="preserve">השירות </w:t>
      </w:r>
      <w:r w:rsidRPr="00C11ADD">
        <w:rPr>
          <w:rFonts w:hint="eastAsia"/>
          <w:rtl/>
        </w:rPr>
        <w:t>מאפשר</w:t>
      </w:r>
      <w:r w:rsidRPr="00C11ADD">
        <w:rPr>
          <w:rtl/>
        </w:rPr>
        <w:t xml:space="preserve"> </w:t>
      </w:r>
      <w:r w:rsidRPr="00C11ADD">
        <w:rPr>
          <w:rFonts w:hint="eastAsia"/>
          <w:rtl/>
        </w:rPr>
        <w:t>ליישם</w:t>
      </w:r>
      <w:r w:rsidRPr="00C11ADD">
        <w:rPr>
          <w:rtl/>
        </w:rPr>
        <w:t xml:space="preserve"> מודל ההרשאות </w:t>
      </w:r>
      <w:r w:rsidRPr="00C11ADD">
        <w:rPr>
          <w:rFonts w:hint="eastAsia"/>
          <w:rtl/>
        </w:rPr>
        <w:t>אשר</w:t>
      </w:r>
      <w:r w:rsidRPr="00C11ADD">
        <w:rPr>
          <w:rtl/>
        </w:rPr>
        <w:t xml:space="preserve"> יאפשר מתן גישה לארגון אודות מזהים פנימיים של הנכסים שלו (דוגמת כתובת ה-</w:t>
      </w:r>
      <w:r w:rsidRPr="00C11ADD">
        <w:t>IP</w:t>
      </w:r>
      <w:r w:rsidRPr="00C11ADD">
        <w:rPr>
          <w:rtl/>
        </w:rPr>
        <w:t xml:space="preserve"> הפנימית, כתובת </w:t>
      </w:r>
      <w:r w:rsidRPr="00C11ADD">
        <w:t>MAC</w:t>
      </w:r>
      <w:r w:rsidRPr="00C11ADD">
        <w:rPr>
          <w:rtl/>
        </w:rPr>
        <w:t>, שם משתמש), כאשר המערך או גורם אחר לא יוכל להיחשף למידע זה.</w:t>
      </w:r>
    </w:p>
    <w:p w14:paraId="0A6CE7F5" w14:textId="77777777" w:rsidR="0073518F" w:rsidRPr="00C11ADD" w:rsidRDefault="0073518F" w:rsidP="00F01AB1">
      <w:pPr>
        <w:pStyle w:val="2ff3"/>
      </w:pPr>
      <w:r w:rsidRPr="00C11ADD">
        <w:rPr>
          <w:rtl/>
        </w:rPr>
        <w:t xml:space="preserve">[א] </w:t>
      </w:r>
      <w:r w:rsidRPr="00C11ADD">
        <w:rPr>
          <w:rFonts w:hint="eastAsia"/>
          <w:rtl/>
        </w:rPr>
        <w:t>המציע</w:t>
      </w:r>
      <w:r w:rsidRPr="00C11ADD">
        <w:rPr>
          <w:rtl/>
        </w:rPr>
        <w:t xml:space="preserve"> </w:t>
      </w:r>
      <w:r w:rsidRPr="00C11ADD">
        <w:rPr>
          <w:rFonts w:hint="eastAsia"/>
          <w:rtl/>
        </w:rPr>
        <w:t>יפרט</w:t>
      </w:r>
      <w:r w:rsidRPr="00C11ADD">
        <w:rPr>
          <w:rtl/>
        </w:rPr>
        <w:t xml:space="preserve"> </w:t>
      </w:r>
      <w:r w:rsidRPr="00C11ADD">
        <w:rPr>
          <w:rFonts w:hint="eastAsia"/>
          <w:rtl/>
        </w:rPr>
        <w:t>את</w:t>
      </w:r>
      <w:r w:rsidRPr="00C11ADD">
        <w:rPr>
          <w:rtl/>
        </w:rPr>
        <w:t xml:space="preserve"> </w:t>
      </w:r>
      <w:r w:rsidRPr="00C11ADD">
        <w:rPr>
          <w:rFonts w:hint="eastAsia"/>
          <w:rtl/>
        </w:rPr>
        <w:t>זמן</w:t>
      </w:r>
      <w:r w:rsidRPr="00C11ADD">
        <w:rPr>
          <w:rtl/>
        </w:rPr>
        <w:t xml:space="preserve"> </w:t>
      </w:r>
      <w:r w:rsidRPr="00C11ADD">
        <w:rPr>
          <w:rFonts w:hint="eastAsia"/>
          <w:rtl/>
        </w:rPr>
        <w:t>התיישנות</w:t>
      </w:r>
      <w:r w:rsidRPr="00C11ADD">
        <w:rPr>
          <w:rtl/>
        </w:rPr>
        <w:t xml:space="preserve"> </w:t>
      </w:r>
      <w:r w:rsidRPr="00C11ADD">
        <w:rPr>
          <w:rFonts w:hint="eastAsia"/>
          <w:rtl/>
        </w:rPr>
        <w:t>הרשומות</w:t>
      </w:r>
      <w:r w:rsidRPr="00C11ADD">
        <w:rPr>
          <w:rtl/>
        </w:rPr>
        <w:t xml:space="preserve"> </w:t>
      </w:r>
      <w:r w:rsidRPr="00C11ADD">
        <w:rPr>
          <w:rFonts w:hint="eastAsia"/>
          <w:rtl/>
        </w:rPr>
        <w:t>בשרת</w:t>
      </w:r>
      <w:r w:rsidRPr="00C11ADD">
        <w:rPr>
          <w:rtl/>
        </w:rPr>
        <w:t xml:space="preserve"> </w:t>
      </w:r>
      <w:r w:rsidRPr="00C11ADD">
        <w:rPr>
          <w:rFonts w:hint="eastAsia"/>
          <w:rtl/>
        </w:rPr>
        <w:t>ה</w:t>
      </w:r>
      <w:r w:rsidRPr="00C11ADD">
        <w:rPr>
          <w:rtl/>
        </w:rPr>
        <w:t>-</w:t>
      </w:r>
      <w:r w:rsidRPr="00C11ADD">
        <w:t>DNS</w:t>
      </w:r>
      <w:r w:rsidRPr="00C11ADD">
        <w:rPr>
          <w:rtl/>
        </w:rPr>
        <w:t xml:space="preserve"> שבו נשמרות הבקשות.</w:t>
      </w:r>
    </w:p>
    <w:p w14:paraId="0F0B53C2" w14:textId="77777777" w:rsidR="0073518F" w:rsidRPr="00C11ADD" w:rsidRDefault="0073518F" w:rsidP="00F01AB1">
      <w:pPr>
        <w:pStyle w:val="2ff3"/>
      </w:pPr>
      <w:r w:rsidRPr="00C11ADD">
        <w:rPr>
          <w:rtl/>
        </w:rPr>
        <w:t xml:space="preserve">[א] </w:t>
      </w:r>
      <w:r w:rsidRPr="00C11ADD">
        <w:rPr>
          <w:rFonts w:hint="eastAsia"/>
          <w:rtl/>
        </w:rPr>
        <w:t>השירות</w:t>
      </w:r>
      <w:r w:rsidRPr="00C11ADD">
        <w:rPr>
          <w:rtl/>
        </w:rPr>
        <w:t xml:space="preserve"> </w:t>
      </w:r>
      <w:r w:rsidRPr="00C11ADD">
        <w:rPr>
          <w:rFonts w:hint="eastAsia"/>
          <w:rtl/>
        </w:rPr>
        <w:t>ישלב</w:t>
      </w:r>
      <w:r w:rsidRPr="00C11ADD">
        <w:rPr>
          <w:rtl/>
        </w:rPr>
        <w:t xml:space="preserve"> </w:t>
      </w:r>
      <w:r w:rsidRPr="00C11ADD">
        <w:rPr>
          <w:rFonts w:hint="eastAsia"/>
          <w:rtl/>
        </w:rPr>
        <w:t>בהמשך</w:t>
      </w:r>
      <w:r w:rsidRPr="00C11ADD">
        <w:rPr>
          <w:rtl/>
        </w:rPr>
        <w:t xml:space="preserve"> </w:t>
      </w:r>
      <w:r w:rsidRPr="00C11ADD">
        <w:rPr>
          <w:rFonts w:hint="eastAsia"/>
          <w:rtl/>
        </w:rPr>
        <w:t>התמודדות</w:t>
      </w:r>
      <w:r w:rsidRPr="00C11ADD">
        <w:rPr>
          <w:rtl/>
        </w:rPr>
        <w:t xml:space="preserve"> </w:t>
      </w:r>
      <w:r w:rsidRPr="00C11ADD">
        <w:rPr>
          <w:rFonts w:hint="eastAsia"/>
          <w:rtl/>
        </w:rPr>
        <w:t>אל</w:t>
      </w:r>
      <w:r w:rsidRPr="00C11ADD">
        <w:rPr>
          <w:rtl/>
        </w:rPr>
        <w:t xml:space="preserve"> </w:t>
      </w:r>
      <w:r w:rsidRPr="00C11ADD">
        <w:rPr>
          <w:rFonts w:hint="eastAsia"/>
          <w:rtl/>
        </w:rPr>
        <w:t>מול</w:t>
      </w:r>
      <w:r w:rsidRPr="00C11ADD">
        <w:rPr>
          <w:rtl/>
        </w:rPr>
        <w:t xml:space="preserve"> </w:t>
      </w:r>
      <w:r w:rsidRPr="00C11ADD">
        <w:rPr>
          <w:rFonts w:hint="eastAsia"/>
          <w:rtl/>
        </w:rPr>
        <w:t>איומים</w:t>
      </w:r>
      <w:r w:rsidRPr="00C11ADD">
        <w:rPr>
          <w:rtl/>
        </w:rPr>
        <w:t xml:space="preserve"> </w:t>
      </w:r>
      <w:r w:rsidRPr="00C11ADD">
        <w:rPr>
          <w:rFonts w:hint="eastAsia"/>
          <w:rtl/>
        </w:rPr>
        <w:t>מתפתחים</w:t>
      </w:r>
      <w:r w:rsidRPr="00C11ADD">
        <w:rPr>
          <w:rtl/>
        </w:rPr>
        <w:t xml:space="preserve"> </w:t>
      </w:r>
      <w:r w:rsidRPr="00C11ADD">
        <w:rPr>
          <w:rFonts w:hint="eastAsia"/>
          <w:rtl/>
        </w:rPr>
        <w:t>וטכניקות</w:t>
      </w:r>
      <w:r w:rsidRPr="00C11ADD">
        <w:rPr>
          <w:rtl/>
        </w:rPr>
        <w:t xml:space="preserve"> </w:t>
      </w:r>
      <w:r w:rsidRPr="00C11ADD">
        <w:rPr>
          <w:rFonts w:hint="eastAsia"/>
          <w:rtl/>
        </w:rPr>
        <w:t>תקיפה</w:t>
      </w:r>
      <w:r w:rsidRPr="00C11ADD">
        <w:rPr>
          <w:rtl/>
        </w:rPr>
        <w:t xml:space="preserve"> </w:t>
      </w:r>
      <w:r w:rsidRPr="00C11ADD">
        <w:rPr>
          <w:rFonts w:hint="eastAsia"/>
          <w:rtl/>
        </w:rPr>
        <w:t>עתידיות</w:t>
      </w:r>
      <w:r w:rsidRPr="00C11ADD">
        <w:rPr>
          <w:rtl/>
        </w:rPr>
        <w:t>.</w:t>
      </w:r>
    </w:p>
    <w:p w14:paraId="40990455" w14:textId="42792704" w:rsidR="0073518F" w:rsidRPr="00C11ADD" w:rsidRDefault="00470F1A" w:rsidP="00F01AB1">
      <w:pPr>
        <w:pStyle w:val="2ff3"/>
      </w:pPr>
      <w:r>
        <w:rPr>
          <w:rtl/>
        </w:rPr>
        <w:t xml:space="preserve"> </w:t>
      </w:r>
      <w:r w:rsidR="0073518F" w:rsidRPr="00C11ADD">
        <w:rPr>
          <w:rtl/>
        </w:rPr>
        <w:t xml:space="preserve">[א] המציע יפרט את אופן מימוש הפתרון למצב שבו קיים נתק תקשורתי בין מדינת ישראל לבין העולם לרבות התייחסות לאפשרות להתחבר למחלף האינטרנט הישראלי </w:t>
      </w:r>
      <w:r w:rsidR="0073518F" w:rsidRPr="00C11ADD">
        <w:t>IIX</w:t>
      </w:r>
      <w:r w:rsidR="0073518F" w:rsidRPr="00C11ADD">
        <w:rPr>
          <w:rtl/>
        </w:rPr>
        <w:t xml:space="preserve"> המתוחזק ע"י איגוד האינטרנט הישראלי ובהתאם להנחיות האיגוד.</w:t>
      </w:r>
      <w:r w:rsidR="00E03076" w:rsidRPr="00C11ADD">
        <w:rPr>
          <w:rtl/>
        </w:rPr>
        <w:t xml:space="preserve"> דרישה זו רלוונטית </w:t>
      </w:r>
      <w:r w:rsidR="00E03076" w:rsidRPr="00C11ADD">
        <w:rPr>
          <w:rFonts w:hint="eastAsia"/>
          <w:rtl/>
        </w:rPr>
        <w:t>במקום</w:t>
      </w:r>
      <w:r w:rsidR="00E03076" w:rsidRPr="00C11ADD">
        <w:rPr>
          <w:rtl/>
        </w:rPr>
        <w:t xml:space="preserve"> </w:t>
      </w:r>
      <w:r w:rsidR="00E03076" w:rsidRPr="00C11ADD">
        <w:rPr>
          <w:rFonts w:hint="eastAsia"/>
          <w:rtl/>
        </w:rPr>
        <w:t>בו</w:t>
      </w:r>
      <w:r w:rsidR="00E03076" w:rsidRPr="00C11ADD">
        <w:rPr>
          <w:rtl/>
        </w:rPr>
        <w:t xml:space="preserve"> </w:t>
      </w:r>
      <w:r w:rsidR="00E03076" w:rsidRPr="00C11ADD">
        <w:rPr>
          <w:rFonts w:hint="eastAsia"/>
          <w:rtl/>
        </w:rPr>
        <w:t>בעת</w:t>
      </w:r>
      <w:r w:rsidR="00E03076" w:rsidRPr="00C11ADD">
        <w:rPr>
          <w:rtl/>
        </w:rPr>
        <w:t xml:space="preserve"> </w:t>
      </w:r>
      <w:r w:rsidR="00E03076" w:rsidRPr="00C11ADD">
        <w:rPr>
          <w:rFonts w:hint="eastAsia"/>
          <w:rtl/>
        </w:rPr>
        <w:t>תחילת</w:t>
      </w:r>
      <w:r w:rsidR="00E03076" w:rsidRPr="00C11ADD">
        <w:rPr>
          <w:rtl/>
        </w:rPr>
        <w:t xml:space="preserve"> </w:t>
      </w:r>
      <w:r w:rsidR="00E03076" w:rsidRPr="00C11ADD">
        <w:rPr>
          <w:rFonts w:hint="eastAsia"/>
          <w:rtl/>
        </w:rPr>
        <w:t>מתן</w:t>
      </w:r>
      <w:r w:rsidR="00E03076" w:rsidRPr="00C11ADD">
        <w:rPr>
          <w:rtl/>
        </w:rPr>
        <w:t xml:space="preserve"> </w:t>
      </w:r>
      <w:r w:rsidR="00E03076" w:rsidRPr="00C11ADD">
        <w:rPr>
          <w:rFonts w:hint="eastAsia"/>
          <w:rtl/>
        </w:rPr>
        <w:t>השירותים</w:t>
      </w:r>
      <w:r w:rsidR="00E03076" w:rsidRPr="00C11ADD">
        <w:rPr>
          <w:rtl/>
        </w:rPr>
        <w:t xml:space="preserve"> </w:t>
      </w:r>
      <w:r w:rsidR="00E03076" w:rsidRPr="00C11ADD">
        <w:rPr>
          <w:rFonts w:hint="eastAsia"/>
          <w:rtl/>
        </w:rPr>
        <w:t>תשתית</w:t>
      </w:r>
      <w:r w:rsidR="00E03076" w:rsidRPr="00C11ADD">
        <w:rPr>
          <w:rtl/>
        </w:rPr>
        <w:t xml:space="preserve"> </w:t>
      </w:r>
      <w:r w:rsidR="00E03076" w:rsidRPr="00C11ADD">
        <w:rPr>
          <w:rFonts w:hint="eastAsia"/>
          <w:rtl/>
        </w:rPr>
        <w:t>הענן</w:t>
      </w:r>
      <w:r w:rsidR="00E03076" w:rsidRPr="00C11ADD">
        <w:rPr>
          <w:rtl/>
        </w:rPr>
        <w:t xml:space="preserve"> </w:t>
      </w:r>
      <w:r w:rsidR="00E03076" w:rsidRPr="00C11ADD">
        <w:rPr>
          <w:rFonts w:hint="eastAsia"/>
          <w:rtl/>
        </w:rPr>
        <w:t>בה</w:t>
      </w:r>
      <w:r w:rsidR="00E03076" w:rsidRPr="00C11ADD">
        <w:rPr>
          <w:rtl/>
        </w:rPr>
        <w:t xml:space="preserve"> </w:t>
      </w:r>
      <w:r w:rsidR="00E03076" w:rsidRPr="00C11ADD">
        <w:rPr>
          <w:rFonts w:hint="eastAsia"/>
          <w:rtl/>
        </w:rPr>
        <w:t>עושה</w:t>
      </w:r>
      <w:r w:rsidR="00E03076" w:rsidRPr="00C11ADD">
        <w:rPr>
          <w:rtl/>
        </w:rPr>
        <w:t xml:space="preserve"> </w:t>
      </w:r>
      <w:r w:rsidR="00E03076" w:rsidRPr="00C11ADD">
        <w:rPr>
          <w:rFonts w:hint="eastAsia"/>
          <w:rtl/>
        </w:rPr>
        <w:t>הספק</w:t>
      </w:r>
      <w:r w:rsidR="00E03076" w:rsidRPr="00C11ADD">
        <w:rPr>
          <w:rtl/>
        </w:rPr>
        <w:t xml:space="preserve"> </w:t>
      </w:r>
      <w:r w:rsidR="00E03076" w:rsidRPr="00C11ADD">
        <w:rPr>
          <w:rFonts w:hint="eastAsia"/>
          <w:rtl/>
        </w:rPr>
        <w:t>שירות</w:t>
      </w:r>
      <w:r w:rsidR="00E03076" w:rsidRPr="00C11ADD">
        <w:rPr>
          <w:rtl/>
        </w:rPr>
        <w:t xml:space="preserve"> </w:t>
      </w:r>
      <w:r w:rsidR="00E03076" w:rsidRPr="00C11ADD">
        <w:rPr>
          <w:rFonts w:hint="eastAsia"/>
          <w:rtl/>
        </w:rPr>
        <w:t>לא</w:t>
      </w:r>
      <w:r w:rsidR="00E03076" w:rsidRPr="00C11ADD">
        <w:rPr>
          <w:rtl/>
        </w:rPr>
        <w:t xml:space="preserve"> </w:t>
      </w:r>
      <w:r w:rsidR="00E03076" w:rsidRPr="00C11ADD">
        <w:rPr>
          <w:rFonts w:hint="eastAsia"/>
          <w:rtl/>
        </w:rPr>
        <w:t>ממוקמת</w:t>
      </w:r>
      <w:r w:rsidR="00E03076" w:rsidRPr="00C11ADD">
        <w:rPr>
          <w:rtl/>
        </w:rPr>
        <w:t xml:space="preserve"> </w:t>
      </w:r>
      <w:r w:rsidR="00E03076" w:rsidRPr="00C11ADD">
        <w:rPr>
          <w:rFonts w:hint="eastAsia"/>
          <w:rtl/>
        </w:rPr>
        <w:t>ב</w:t>
      </w:r>
      <w:r w:rsidR="00E03076" w:rsidRPr="00C11ADD">
        <w:rPr>
          <w:rtl/>
        </w:rPr>
        <w:t>-</w:t>
      </w:r>
      <w:r w:rsidR="00E03076" w:rsidRPr="00C11ADD">
        <w:t>REGION</w:t>
      </w:r>
      <w:r w:rsidR="00E03076" w:rsidRPr="00C11ADD">
        <w:rPr>
          <w:rtl/>
        </w:rPr>
        <w:t xml:space="preserve"> הישראלי.</w:t>
      </w:r>
    </w:p>
    <w:p w14:paraId="4947F5F6" w14:textId="77777777" w:rsidR="0073518F" w:rsidRPr="00C11ADD" w:rsidRDefault="0073518F" w:rsidP="00F01AB1">
      <w:pPr>
        <w:pStyle w:val="2ff3"/>
      </w:pPr>
      <w:r w:rsidRPr="00C11ADD">
        <w:rPr>
          <w:rtl/>
        </w:rPr>
        <w:t>[</w:t>
      </w:r>
      <w:r w:rsidRPr="00C11ADD">
        <w:rPr>
          <w:rFonts w:hint="cs"/>
          <w:rtl/>
        </w:rPr>
        <w:t>מ</w:t>
      </w:r>
      <w:r w:rsidRPr="00C11ADD">
        <w:rPr>
          <w:rtl/>
        </w:rPr>
        <w:t xml:space="preserve">] </w:t>
      </w:r>
      <w:r w:rsidRPr="00C11ADD">
        <w:rPr>
          <w:rFonts w:hint="cs"/>
          <w:rtl/>
        </w:rPr>
        <w:t xml:space="preserve">המציע יפרט בדבר תמיכה בפרוטוקולים, גרסת הפרוטוקולים ואופן השימוש במסגרת השירות: </w:t>
      </w:r>
    </w:p>
    <w:p w14:paraId="68B3CA56" w14:textId="12E16457"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rPr>
          <w:rFonts w:hint="cs"/>
        </w:rPr>
        <w:t>DNS</w:t>
      </w:r>
    </w:p>
    <w:p w14:paraId="54663BA1" w14:textId="1AFE2768"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t>DNSSEC</w:t>
      </w:r>
    </w:p>
    <w:p w14:paraId="710A6906" w14:textId="17D233E3"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t>DNS over HTTPS (</w:t>
      </w:r>
      <w:proofErr w:type="spellStart"/>
      <w:r w:rsidRPr="00C11ADD">
        <w:t>DoH</w:t>
      </w:r>
      <w:proofErr w:type="spellEnd"/>
      <w:r w:rsidRPr="00C11ADD">
        <w:t>)</w:t>
      </w:r>
      <w:r w:rsidRPr="00C11ADD">
        <w:rPr>
          <w:rFonts w:hint="cs"/>
          <w:rtl/>
        </w:rPr>
        <w:t>.</w:t>
      </w:r>
    </w:p>
    <w:p w14:paraId="376C0DB5" w14:textId="5E968C18"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t>DNS over Transport Layer Security (DoT)</w:t>
      </w:r>
      <w:r w:rsidRPr="00C11ADD">
        <w:rPr>
          <w:rFonts w:hint="cs"/>
          <w:rtl/>
        </w:rPr>
        <w:t>.</w:t>
      </w:r>
    </w:p>
    <w:p w14:paraId="47569C6A" w14:textId="77777777" w:rsidR="0073518F" w:rsidRPr="00C11ADD" w:rsidRDefault="0073518F" w:rsidP="00F01AB1">
      <w:pPr>
        <w:pStyle w:val="3ff2"/>
      </w:pPr>
      <w:r w:rsidRPr="00C11ADD">
        <w:rPr>
          <w:rFonts w:hint="cs"/>
          <w:rtl/>
        </w:rPr>
        <w:t xml:space="preserve">[א] </w:t>
      </w:r>
      <w:r w:rsidRPr="00C11ADD">
        <w:t>DNS-based Authentication of Named Entities (DANE)</w:t>
      </w:r>
    </w:p>
    <w:p w14:paraId="60BB692B" w14:textId="77777777" w:rsidR="0073518F" w:rsidRPr="00C11ADD" w:rsidRDefault="0073518F" w:rsidP="00F01AB1">
      <w:pPr>
        <w:pStyle w:val="3ff2"/>
      </w:pPr>
      <w:r w:rsidRPr="00C11ADD">
        <w:rPr>
          <w:rFonts w:hint="cs"/>
          <w:rtl/>
        </w:rPr>
        <w:t xml:space="preserve">[א] </w:t>
      </w:r>
      <w:proofErr w:type="spellStart"/>
      <w:r w:rsidRPr="00C11ADD">
        <w:t>DNSCrypt</w:t>
      </w:r>
      <w:proofErr w:type="spellEnd"/>
    </w:p>
    <w:p w14:paraId="10BE8E96" w14:textId="77777777" w:rsidR="0073518F" w:rsidRPr="00C11ADD" w:rsidRDefault="0073518F" w:rsidP="00F01AB1">
      <w:pPr>
        <w:pStyle w:val="3ff2"/>
      </w:pPr>
      <w:r w:rsidRPr="00C11ADD">
        <w:rPr>
          <w:rFonts w:hint="cs"/>
          <w:rtl/>
        </w:rPr>
        <w:t xml:space="preserve">[א] </w:t>
      </w:r>
      <w:r w:rsidRPr="00C11ADD">
        <w:t xml:space="preserve">v2 </w:t>
      </w:r>
      <w:proofErr w:type="spellStart"/>
      <w:r w:rsidRPr="00C11ADD">
        <w:t>DNSCrypt</w:t>
      </w:r>
      <w:proofErr w:type="spellEnd"/>
    </w:p>
    <w:p w14:paraId="7970BC8C" w14:textId="77777777" w:rsidR="0073518F" w:rsidRPr="00C11ADD" w:rsidRDefault="0073518F" w:rsidP="00F01AB1">
      <w:pPr>
        <w:pStyle w:val="3ff2"/>
      </w:pPr>
      <w:r w:rsidRPr="00C11ADD">
        <w:rPr>
          <w:rFonts w:hint="cs"/>
          <w:rtl/>
        </w:rPr>
        <w:lastRenderedPageBreak/>
        <w:t xml:space="preserve">[א] </w:t>
      </w:r>
      <w:proofErr w:type="spellStart"/>
      <w:r w:rsidRPr="00C11ADD">
        <w:t>DNSCurve</w:t>
      </w:r>
      <w:proofErr w:type="spellEnd"/>
    </w:p>
    <w:p w14:paraId="74FE3F91" w14:textId="77777777" w:rsidR="0073518F" w:rsidRPr="00C11ADD" w:rsidRDefault="0073518F" w:rsidP="00F01AB1">
      <w:pPr>
        <w:pStyle w:val="3ff2"/>
      </w:pPr>
      <w:r w:rsidRPr="00C11ADD">
        <w:rPr>
          <w:rFonts w:hint="cs"/>
          <w:rtl/>
        </w:rPr>
        <w:t xml:space="preserve">[א] </w:t>
      </w:r>
      <w:proofErr w:type="spellStart"/>
      <w:r w:rsidRPr="00C11ADD">
        <w:t>ODoH</w:t>
      </w:r>
      <w:proofErr w:type="spellEnd"/>
    </w:p>
    <w:p w14:paraId="58D98F7E" w14:textId="77777777" w:rsidR="0073518F" w:rsidRPr="00C11ADD" w:rsidRDefault="0073518F" w:rsidP="00F01AB1">
      <w:pPr>
        <w:pStyle w:val="3ff2"/>
      </w:pPr>
      <w:r w:rsidRPr="00C11ADD">
        <w:rPr>
          <w:rFonts w:hint="cs"/>
          <w:rtl/>
        </w:rPr>
        <w:t xml:space="preserve">[א] </w:t>
      </w:r>
      <w:proofErr w:type="spellStart"/>
      <w:r w:rsidRPr="00C11ADD">
        <w:t>DoQ</w:t>
      </w:r>
      <w:proofErr w:type="spellEnd"/>
      <w:r w:rsidRPr="00C11ADD">
        <w:t xml:space="preserve"> (DNS over QUIC)</w:t>
      </w:r>
    </w:p>
    <w:p w14:paraId="2D62AB51" w14:textId="77777777" w:rsidR="0073518F" w:rsidRPr="00C11ADD" w:rsidRDefault="0073518F" w:rsidP="00F01AB1">
      <w:pPr>
        <w:pStyle w:val="3ff2"/>
      </w:pPr>
      <w:r w:rsidRPr="00C11ADD">
        <w:rPr>
          <w:rFonts w:hint="cs"/>
          <w:rtl/>
        </w:rPr>
        <w:t xml:space="preserve">[א] </w:t>
      </w:r>
      <w:r w:rsidRPr="00C11ADD">
        <w:t>DNS Certification Authority Authorization (CAA)</w:t>
      </w:r>
    </w:p>
    <w:p w14:paraId="3D531466" w14:textId="77777777" w:rsidR="0073518F" w:rsidRPr="00C11ADD" w:rsidRDefault="0073518F" w:rsidP="00F01AB1">
      <w:pPr>
        <w:pStyle w:val="3ff2"/>
      </w:pPr>
      <w:r w:rsidRPr="00C11ADD">
        <w:rPr>
          <w:rFonts w:hint="cs"/>
          <w:rtl/>
        </w:rPr>
        <w:t xml:space="preserve">[א] </w:t>
      </w:r>
      <w:r w:rsidRPr="00C11ADD">
        <w:t>STIX</w:t>
      </w:r>
      <w:r w:rsidRPr="00C11ADD">
        <w:rPr>
          <w:rtl/>
        </w:rPr>
        <w:t xml:space="preserve"> בגרסה עדכנית לקבלה/יצוא </w:t>
      </w:r>
      <w:r w:rsidRPr="00C11ADD">
        <w:rPr>
          <w:rFonts w:hint="cs"/>
          <w:rtl/>
        </w:rPr>
        <w:t>נתונים</w:t>
      </w:r>
    </w:p>
    <w:p w14:paraId="37425BF4" w14:textId="77777777" w:rsidR="0073518F" w:rsidRPr="00C11ADD" w:rsidRDefault="0073518F" w:rsidP="00F01AB1">
      <w:pPr>
        <w:pStyle w:val="3ff2"/>
      </w:pPr>
      <w:r w:rsidRPr="00C11ADD">
        <w:rPr>
          <w:rFonts w:hint="cs"/>
          <w:rtl/>
        </w:rPr>
        <w:t xml:space="preserve">[א] </w:t>
      </w:r>
      <w:r w:rsidRPr="00C11ADD">
        <w:t>TAXII</w:t>
      </w:r>
      <w:r w:rsidRPr="00C11ADD">
        <w:rPr>
          <w:rtl/>
        </w:rPr>
        <w:t xml:space="preserve"> בגרסה עדכנית לקבלה/יצוא </w:t>
      </w:r>
      <w:r w:rsidRPr="00C11ADD">
        <w:rPr>
          <w:rFonts w:hint="cs"/>
          <w:rtl/>
        </w:rPr>
        <w:t>נתונים</w:t>
      </w:r>
      <w:r w:rsidRPr="00C11ADD">
        <w:rPr>
          <w:rtl/>
        </w:rPr>
        <w:t xml:space="preserve"> </w:t>
      </w:r>
    </w:p>
    <w:p w14:paraId="07CE83C0" w14:textId="77777777" w:rsidR="0073518F" w:rsidRPr="00C11ADD" w:rsidRDefault="0073518F" w:rsidP="00F01AB1">
      <w:pPr>
        <w:pStyle w:val="3ff2"/>
      </w:pPr>
      <w:r w:rsidRPr="00C11ADD">
        <w:rPr>
          <w:rFonts w:hint="cs"/>
          <w:rtl/>
        </w:rPr>
        <w:t xml:space="preserve">[א] </w:t>
      </w:r>
      <w:proofErr w:type="spellStart"/>
      <w:r w:rsidRPr="00C11ADD">
        <w:t>OpenIOC</w:t>
      </w:r>
      <w:proofErr w:type="spellEnd"/>
      <w:r w:rsidRPr="00C11ADD">
        <w:rPr>
          <w:rtl/>
        </w:rPr>
        <w:t xml:space="preserve"> </w:t>
      </w:r>
    </w:p>
    <w:p w14:paraId="18A103A4" w14:textId="77777777" w:rsidR="0073518F" w:rsidRPr="00C11ADD" w:rsidRDefault="0073518F" w:rsidP="00F01AB1">
      <w:pPr>
        <w:pStyle w:val="3ff2"/>
      </w:pPr>
      <w:r w:rsidRPr="00C11ADD">
        <w:rPr>
          <w:rFonts w:hint="cs"/>
          <w:rtl/>
        </w:rPr>
        <w:t>[א] אחר</w:t>
      </w:r>
    </w:p>
    <w:p w14:paraId="74156877" w14:textId="77777777" w:rsidR="0073518F" w:rsidRPr="00C11ADD" w:rsidRDefault="0073518F" w:rsidP="00F01AB1">
      <w:pPr>
        <w:pStyle w:val="3ff2"/>
      </w:pPr>
      <w:r w:rsidRPr="00C11ADD">
        <w:rPr>
          <w:rFonts w:hint="cs"/>
          <w:rtl/>
        </w:rPr>
        <w:t xml:space="preserve">[א] המציע יפרט כיצד השירות מאפשר עבודה </w:t>
      </w:r>
      <w:r w:rsidRPr="00C11ADD">
        <w:rPr>
          <w:rtl/>
        </w:rPr>
        <w:t xml:space="preserve">עם </w:t>
      </w:r>
      <w:proofErr w:type="spellStart"/>
      <w:r w:rsidRPr="00C11ADD">
        <w:t>DoH</w:t>
      </w:r>
      <w:proofErr w:type="spellEnd"/>
      <w:r w:rsidRPr="00C11ADD">
        <w:t>\DoT</w:t>
      </w:r>
      <w:r w:rsidRPr="00C11ADD">
        <w:rPr>
          <w:rtl/>
        </w:rPr>
        <w:t xml:space="preserve"> </w:t>
      </w:r>
      <w:r w:rsidRPr="00C11ADD">
        <w:rPr>
          <w:rFonts w:hint="cs"/>
          <w:rtl/>
        </w:rPr>
        <w:t>תוך ביצוע</w:t>
      </w:r>
      <w:r w:rsidRPr="00C11ADD">
        <w:rPr>
          <w:rtl/>
        </w:rPr>
        <w:t xml:space="preserve"> אימות בהתאם לשתי </w:t>
      </w:r>
      <w:r w:rsidRPr="00C11ADD">
        <w:rPr>
          <w:rFonts w:hint="cs"/>
          <w:rtl/>
        </w:rPr>
        <w:t>ה</w:t>
      </w:r>
      <w:r w:rsidRPr="00C11ADD">
        <w:rPr>
          <w:rtl/>
        </w:rPr>
        <w:t xml:space="preserve">חלופות הבאות (להחלטת מנהל המערכת) - מיקום המשתמש וכן פרטי אימות דוגמת </w:t>
      </w:r>
      <w:r w:rsidRPr="00C11ADD">
        <w:t>KEY</w:t>
      </w:r>
      <w:r w:rsidRPr="00C11ADD">
        <w:rPr>
          <w:rtl/>
        </w:rPr>
        <w:t xml:space="preserve"> ייחודי</w:t>
      </w:r>
      <w:r w:rsidRPr="00C11ADD">
        <w:rPr>
          <w:rFonts w:hint="cs"/>
          <w:rtl/>
        </w:rPr>
        <w:t>.</w:t>
      </w:r>
    </w:p>
    <w:p w14:paraId="74559EC7" w14:textId="77777777" w:rsidR="0073518F" w:rsidRPr="00C11ADD" w:rsidRDefault="0073518F" w:rsidP="00F01AB1">
      <w:pPr>
        <w:pStyle w:val="3ff2"/>
      </w:pPr>
      <w:r w:rsidRPr="00C11ADD">
        <w:rPr>
          <w:rFonts w:hint="cs"/>
          <w:rtl/>
        </w:rPr>
        <w:t xml:space="preserve">[א] המציע יפרט כיצד השירות מאפשר עבודה בתצורה </w:t>
      </w:r>
      <w:r w:rsidRPr="00C11ADD">
        <w:t>Bring Your Own Key (BYOK)</w:t>
      </w:r>
      <w:r w:rsidRPr="00C11ADD">
        <w:rPr>
          <w:rFonts w:hint="cs"/>
          <w:rtl/>
        </w:rPr>
        <w:t xml:space="preserve">, דוגמת עבודה עם </w:t>
      </w:r>
      <w:proofErr w:type="spellStart"/>
      <w:r w:rsidRPr="00C11ADD">
        <w:t>DoH</w:t>
      </w:r>
      <w:proofErr w:type="spellEnd"/>
      <w:r w:rsidRPr="00C11ADD">
        <w:rPr>
          <w:rFonts w:hint="cs"/>
          <w:rtl/>
        </w:rPr>
        <w:t>.</w:t>
      </w:r>
    </w:p>
    <w:p w14:paraId="13B93ABF" w14:textId="435A5EC9" w:rsidR="0073518F" w:rsidRPr="00C11ADD" w:rsidRDefault="0073518F" w:rsidP="00F01AB1">
      <w:pPr>
        <w:pStyle w:val="3ff2"/>
      </w:pPr>
      <w:r w:rsidRPr="00C11ADD">
        <w:rPr>
          <w:rFonts w:hint="cs"/>
          <w:rtl/>
        </w:rPr>
        <w:t>[</w:t>
      </w:r>
      <w:r w:rsidR="00601885">
        <w:rPr>
          <w:rFonts w:hint="cs"/>
          <w:rtl/>
        </w:rPr>
        <w:t>ח</w:t>
      </w:r>
      <w:r w:rsidRPr="00C11ADD">
        <w:rPr>
          <w:rFonts w:hint="cs"/>
          <w:rtl/>
        </w:rPr>
        <w:t>] תמיכה בעדכון ו/או הטמעה באופן אינטגרלי של פרוטוקולים חדשים וגרסאות חדשות במסגרת השירות הניתן באופן מלא ושוטף.</w:t>
      </w:r>
    </w:p>
    <w:p w14:paraId="1EFBF42E" w14:textId="77777777" w:rsidR="0073518F" w:rsidRPr="00C11ADD" w:rsidRDefault="0073518F" w:rsidP="00F01AB1">
      <w:pPr>
        <w:pStyle w:val="2ff3"/>
      </w:pPr>
      <w:r w:rsidRPr="00C11ADD">
        <w:rPr>
          <w:rtl/>
        </w:rPr>
        <w:t>[</w:t>
      </w:r>
      <w:r w:rsidRPr="00C11ADD">
        <w:rPr>
          <w:rFonts w:hint="cs"/>
          <w:rtl/>
        </w:rPr>
        <w:t>מ</w:t>
      </w:r>
      <w:r w:rsidRPr="00C11ADD">
        <w:rPr>
          <w:rtl/>
        </w:rPr>
        <w:t xml:space="preserve">] </w:t>
      </w:r>
      <w:r w:rsidRPr="00C11ADD">
        <w:rPr>
          <w:rFonts w:hint="cs"/>
          <w:rtl/>
        </w:rPr>
        <w:t xml:space="preserve">המציע יפרט בדבר תמיכה ברשומות </w:t>
      </w:r>
      <w:r w:rsidRPr="00C11ADD">
        <w:rPr>
          <w:rFonts w:hint="cs"/>
        </w:rPr>
        <w:t>DNS</w:t>
      </w:r>
      <w:r w:rsidRPr="00C11ADD">
        <w:rPr>
          <w:rFonts w:hint="cs"/>
          <w:rtl/>
        </w:rPr>
        <w:t xml:space="preserve"> סטנדרטיות ו/או שכיחות ואופן השימוש במסגרת השירות כדוגמת:</w:t>
      </w:r>
    </w:p>
    <w:p w14:paraId="42D35E0E" w14:textId="187D525E"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rPr>
          <w:rFonts w:hint="cs"/>
        </w:rPr>
        <w:t>A</w:t>
      </w:r>
      <w:r w:rsidRPr="00C11ADD">
        <w:t xml:space="preserve"> (Host address)</w:t>
      </w:r>
    </w:p>
    <w:p w14:paraId="41CC14A7" w14:textId="5FBB83B8"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t>AAAA (IPv6 host address)</w:t>
      </w:r>
    </w:p>
    <w:p w14:paraId="4D413524" w14:textId="77777777" w:rsidR="0073518F" w:rsidRPr="00C11ADD" w:rsidRDefault="0073518F" w:rsidP="00F01AB1">
      <w:pPr>
        <w:pStyle w:val="3ff2"/>
      </w:pPr>
      <w:r w:rsidRPr="00C11ADD">
        <w:rPr>
          <w:rFonts w:hint="cs"/>
          <w:rtl/>
        </w:rPr>
        <w:t xml:space="preserve">[א] </w:t>
      </w:r>
      <w:r w:rsidRPr="00C11ADD">
        <w:t>ALIAS (Auto resolved alias)</w:t>
      </w:r>
    </w:p>
    <w:p w14:paraId="59A08430" w14:textId="77777777" w:rsidR="0073518F" w:rsidRPr="00C11ADD" w:rsidRDefault="0073518F" w:rsidP="00F01AB1">
      <w:pPr>
        <w:pStyle w:val="3ff2"/>
      </w:pPr>
      <w:r w:rsidRPr="00C11ADD">
        <w:rPr>
          <w:rFonts w:hint="cs"/>
          <w:rtl/>
        </w:rPr>
        <w:t xml:space="preserve">[א] </w:t>
      </w:r>
      <w:r w:rsidRPr="00C11ADD">
        <w:t>CNAME (Canonical name for an alias)</w:t>
      </w:r>
    </w:p>
    <w:p w14:paraId="7DFC04AB" w14:textId="54E82788"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t xml:space="preserve">MX (Mail </w:t>
      </w:r>
      <w:proofErr w:type="spellStart"/>
      <w:r w:rsidRPr="00C11ADD">
        <w:t>eXchange</w:t>
      </w:r>
      <w:proofErr w:type="spellEnd"/>
      <w:r w:rsidRPr="00C11ADD">
        <w:t>)</w:t>
      </w:r>
    </w:p>
    <w:p w14:paraId="484C0F27" w14:textId="008D26DB"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t>NS (Name Server)</w:t>
      </w:r>
    </w:p>
    <w:p w14:paraId="28EE2EE6" w14:textId="77777777" w:rsidR="0073518F" w:rsidRPr="00C11ADD" w:rsidRDefault="0073518F" w:rsidP="00F01AB1">
      <w:pPr>
        <w:pStyle w:val="3ff2"/>
      </w:pPr>
      <w:r w:rsidRPr="00C11ADD">
        <w:rPr>
          <w:rFonts w:hint="cs"/>
          <w:rtl/>
        </w:rPr>
        <w:t xml:space="preserve">[א] </w:t>
      </w:r>
      <w:r w:rsidRPr="00C11ADD">
        <w:t>PTR (Pointer)</w:t>
      </w:r>
    </w:p>
    <w:p w14:paraId="5489FE54" w14:textId="27A5898B" w:rsidR="0073518F" w:rsidRPr="00C11ADD" w:rsidRDefault="0073518F" w:rsidP="00F01AB1">
      <w:pPr>
        <w:pStyle w:val="3ff2"/>
      </w:pPr>
      <w:r w:rsidRPr="00C11ADD">
        <w:rPr>
          <w:rFonts w:hint="cs"/>
          <w:rtl/>
        </w:rPr>
        <w:t>[</w:t>
      </w:r>
      <w:r w:rsidR="00601885">
        <w:rPr>
          <w:rFonts w:hint="cs"/>
          <w:rtl/>
        </w:rPr>
        <w:t>ח</w:t>
      </w:r>
      <w:r w:rsidRPr="00C11ADD">
        <w:rPr>
          <w:rFonts w:hint="cs"/>
          <w:rtl/>
        </w:rPr>
        <w:t xml:space="preserve">] </w:t>
      </w:r>
      <w:r w:rsidRPr="00C11ADD">
        <w:t>SOA (Start Of Authority)</w:t>
      </w:r>
    </w:p>
    <w:p w14:paraId="4CEEAF03" w14:textId="77777777" w:rsidR="0073518F" w:rsidRPr="00C11ADD" w:rsidRDefault="0073518F" w:rsidP="00F01AB1">
      <w:pPr>
        <w:pStyle w:val="3ff2"/>
        <w:rPr>
          <w:rtl/>
        </w:rPr>
      </w:pPr>
      <w:r w:rsidRPr="00C11ADD">
        <w:rPr>
          <w:rFonts w:hint="cs"/>
          <w:rtl/>
        </w:rPr>
        <w:t>[א] אחר</w:t>
      </w:r>
    </w:p>
    <w:p w14:paraId="597DD2DF" w14:textId="77777777" w:rsidR="00856F8A" w:rsidRDefault="00856F8A">
      <w:pPr>
        <w:bidi w:val="0"/>
        <w:spacing w:before="200" w:after="200" w:line="276" w:lineRule="auto"/>
        <w:rPr>
          <w:rFonts w:ascii="David" w:hAnsi="David" w:cs="David"/>
          <w:b/>
          <w:bCs/>
          <w:sz w:val="28"/>
          <w:szCs w:val="28"/>
          <w:u w:val="single"/>
          <w:rtl/>
        </w:rPr>
      </w:pPr>
      <w:bookmarkStart w:id="292" w:name="_Toc157348531"/>
      <w:bookmarkStart w:id="293" w:name="_Toc176811883"/>
      <w:r>
        <w:rPr>
          <w:rtl/>
        </w:rPr>
        <w:br w:type="page"/>
      </w:r>
    </w:p>
    <w:p w14:paraId="7BBCDF67" w14:textId="27A3FF17" w:rsidR="0073518F" w:rsidRPr="00C11ADD" w:rsidRDefault="0073518F" w:rsidP="00A86670">
      <w:pPr>
        <w:pStyle w:val="23"/>
      </w:pPr>
      <w:r w:rsidRPr="00C11ADD">
        <w:rPr>
          <w:rFonts w:hint="cs"/>
          <w:rtl/>
        </w:rPr>
        <w:lastRenderedPageBreak/>
        <w:t>[</w:t>
      </w:r>
      <w:r w:rsidR="00601885">
        <w:rPr>
          <w:rFonts w:hint="cs"/>
          <w:rtl/>
        </w:rPr>
        <w:t>מ</w:t>
      </w:r>
      <w:r w:rsidRPr="00C11ADD">
        <w:rPr>
          <w:rFonts w:hint="cs"/>
          <w:rtl/>
        </w:rPr>
        <w:t>] המענים האפשריים לבקשות תרגום יהיו כמפורט לפחות:</w:t>
      </w:r>
      <w:bookmarkEnd w:id="292"/>
      <w:bookmarkEnd w:id="293"/>
    </w:p>
    <w:p w14:paraId="17D3600A" w14:textId="77777777" w:rsidR="0073518F" w:rsidRPr="00C11ADD" w:rsidRDefault="0073518F" w:rsidP="00F01AB1">
      <w:pPr>
        <w:pStyle w:val="3ff2"/>
      </w:pPr>
      <w:r w:rsidRPr="00C11ADD">
        <w:rPr>
          <w:rFonts w:hint="cs"/>
          <w:rtl/>
        </w:rPr>
        <w:t>[ה] אכיפת הניתוב לדף חסימה עם הודעה למשתמש בשירות</w:t>
      </w:r>
    </w:p>
    <w:p w14:paraId="23182F95" w14:textId="3836A8F7"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המציע יפרט את האפשרויות להודעות למשתמש בשירות</w:t>
      </w:r>
    </w:p>
    <w:p w14:paraId="71E639B2" w14:textId="77777777" w:rsidR="0073518F" w:rsidRPr="00C11ADD" w:rsidRDefault="0073518F" w:rsidP="009B2FDC">
      <w:pPr>
        <w:pStyle w:val="42"/>
      </w:pPr>
      <w:r w:rsidRPr="00C11ADD">
        <w:rPr>
          <w:rFonts w:hint="cs"/>
          <w:rtl/>
        </w:rPr>
        <w:t xml:space="preserve"> [</w:t>
      </w:r>
      <w:r w:rsidRPr="00C11ADD">
        <w:rPr>
          <w:rFonts w:hint="eastAsia"/>
          <w:rtl/>
        </w:rPr>
        <w:t>א</w:t>
      </w:r>
      <w:r w:rsidRPr="00C11ADD">
        <w:rPr>
          <w:rFonts w:hint="cs"/>
          <w:rtl/>
        </w:rPr>
        <w:t>] השירות יאפשר התאמת דף החסימה ע"פ דרישות מערך הסייבר הלאומי (לדוגמא- לוגו המערך, הוראות לפעולות מסויימות, סיבת החסימה, פניה לתמיכה ועוד).</w:t>
      </w:r>
    </w:p>
    <w:p w14:paraId="28406850" w14:textId="77777777" w:rsidR="0073518F" w:rsidRPr="00C11ADD" w:rsidRDefault="0073518F" w:rsidP="009B2FDC">
      <w:pPr>
        <w:pStyle w:val="42"/>
      </w:pPr>
      <w:r w:rsidRPr="00C11ADD">
        <w:rPr>
          <w:rFonts w:hint="cs"/>
          <w:rtl/>
        </w:rPr>
        <w:t xml:space="preserve"> [א] השירות יאפשר תמיכה בהודעות בשפות שונות. על המציע לפרט את השפות הנתמכות.</w:t>
      </w:r>
    </w:p>
    <w:p w14:paraId="49EE8846" w14:textId="77777777" w:rsidR="0073518F" w:rsidRPr="00C11ADD" w:rsidRDefault="0073518F" w:rsidP="009B2FDC">
      <w:pPr>
        <w:pStyle w:val="42"/>
      </w:pPr>
      <w:r w:rsidRPr="00C11ADD">
        <w:rPr>
          <w:rFonts w:hint="cs"/>
          <w:rtl/>
        </w:rPr>
        <w:t xml:space="preserve"> [א] המציע יפרט את מבנה ההודעה עבור בקשה שנחסמה, לצורך העברה באמצעות </w:t>
      </w:r>
      <w:r w:rsidRPr="00C11ADD">
        <w:rPr>
          <w:rFonts w:hint="cs"/>
        </w:rPr>
        <w:t>API</w:t>
      </w:r>
      <w:r w:rsidRPr="00C11ADD">
        <w:rPr>
          <w:rFonts w:hint="cs"/>
          <w:rtl/>
        </w:rPr>
        <w:t>, בהתייחס למפורט להלן (לפחות):</w:t>
      </w:r>
    </w:p>
    <w:p w14:paraId="5EEEBCA5" w14:textId="77777777" w:rsidR="0073518F" w:rsidRPr="00C11ADD" w:rsidRDefault="0073518F" w:rsidP="003C139C">
      <w:pPr>
        <w:pStyle w:val="53"/>
      </w:pPr>
      <w:r w:rsidRPr="00C11ADD">
        <w:rPr>
          <w:rFonts w:hint="cs"/>
          <w:rtl/>
        </w:rPr>
        <w:t xml:space="preserve">[א] מידע ברמת רשת/פרוטוקול (תאריך, זמן, כתובת </w:t>
      </w:r>
      <w:r w:rsidRPr="00C11ADD">
        <w:rPr>
          <w:rFonts w:hint="cs"/>
        </w:rPr>
        <w:t>IP</w:t>
      </w:r>
      <w:r w:rsidRPr="00C11ADD">
        <w:rPr>
          <w:rFonts w:hint="cs"/>
          <w:rtl/>
        </w:rPr>
        <w:t xml:space="preserve"> של המקור המבקש, </w:t>
      </w:r>
      <w:r w:rsidRPr="00C11ADD">
        <w:t>port</w:t>
      </w:r>
      <w:r w:rsidRPr="00C11ADD">
        <w:rPr>
          <w:rFonts w:hint="cs"/>
          <w:rtl/>
        </w:rPr>
        <w:t xml:space="preserve"> של המקור המבקש, התקן/אתר של המקור המבקש, שם בקשה, סוג בקשה, </w:t>
      </w:r>
      <w:r w:rsidRPr="00C11ADD">
        <w:t>query class</w:t>
      </w:r>
      <w:r w:rsidRPr="00C11ADD">
        <w:rPr>
          <w:rFonts w:hint="cs"/>
          <w:rtl/>
        </w:rPr>
        <w:t>)</w:t>
      </w:r>
    </w:p>
    <w:p w14:paraId="07C7F045" w14:textId="77777777" w:rsidR="0073518F" w:rsidRPr="00C11ADD" w:rsidRDefault="0073518F" w:rsidP="003C139C">
      <w:pPr>
        <w:pStyle w:val="53"/>
      </w:pPr>
      <w:r w:rsidRPr="00C11ADD">
        <w:rPr>
          <w:rFonts w:hint="cs"/>
          <w:rtl/>
        </w:rPr>
        <w:t>[א] מידע בדבר דומיין זדוני (מקור פיד המודיעין אם ידוע, סוג נוזקה, שם נוזקה, דירוג/מידת השפעה אם ידוע)</w:t>
      </w:r>
    </w:p>
    <w:p w14:paraId="1C5930E1" w14:textId="77777777" w:rsidR="0073518F" w:rsidRPr="00C11ADD" w:rsidRDefault="0073518F" w:rsidP="003C139C">
      <w:pPr>
        <w:pStyle w:val="53"/>
      </w:pPr>
      <w:r w:rsidRPr="00C11ADD">
        <w:rPr>
          <w:rFonts w:hint="cs"/>
          <w:rtl/>
        </w:rPr>
        <w:t>[א] מידע רלוונטי נוסף שיכול להעשיר את הנתונים ולבסס את החסימה</w:t>
      </w:r>
    </w:p>
    <w:p w14:paraId="24B4E8DA" w14:textId="77777777" w:rsidR="0073518F" w:rsidRPr="00C11ADD" w:rsidRDefault="0073518F" w:rsidP="00F01AB1">
      <w:pPr>
        <w:pStyle w:val="3ff2"/>
      </w:pPr>
      <w:r w:rsidRPr="00C11ADD">
        <w:rPr>
          <w:rFonts w:hint="cs"/>
          <w:rtl/>
        </w:rPr>
        <w:t xml:space="preserve">[ה] חוסר ניתוב (הודעת </w:t>
      </w:r>
      <w:r w:rsidRPr="00C11ADD">
        <w:t>NXDOMAIN</w:t>
      </w:r>
      <w:r w:rsidRPr="00C11ADD">
        <w:rPr>
          <w:rFonts w:hint="cs"/>
          <w:rtl/>
        </w:rPr>
        <w:t>)</w:t>
      </w:r>
    </w:p>
    <w:p w14:paraId="4B55C71D" w14:textId="77777777" w:rsidR="0073518F" w:rsidRPr="00C11ADD" w:rsidRDefault="0073518F" w:rsidP="00F01AB1">
      <w:pPr>
        <w:pStyle w:val="3ff2"/>
      </w:pPr>
      <w:r w:rsidRPr="00C11ADD">
        <w:rPr>
          <w:rFonts w:hint="cs"/>
          <w:rtl/>
        </w:rPr>
        <w:t xml:space="preserve">[א] אכיפת הניתוב לשרת </w:t>
      </w:r>
      <w:r w:rsidRPr="00C11ADD">
        <w:t>sinkhole</w:t>
      </w:r>
      <w:r w:rsidRPr="00C11ADD">
        <w:rPr>
          <w:rFonts w:hint="cs"/>
          <w:rtl/>
        </w:rPr>
        <w:t xml:space="preserve"> </w:t>
      </w:r>
    </w:p>
    <w:p w14:paraId="34C48E29" w14:textId="77777777" w:rsidR="0073518F" w:rsidRPr="00C11ADD" w:rsidRDefault="0073518F" w:rsidP="00F01AB1">
      <w:pPr>
        <w:pStyle w:val="3ff2"/>
      </w:pPr>
      <w:r w:rsidRPr="00C11ADD">
        <w:rPr>
          <w:rFonts w:hint="cs"/>
          <w:rtl/>
        </w:rPr>
        <w:t>[א] אחר</w:t>
      </w:r>
    </w:p>
    <w:p w14:paraId="738E8093" w14:textId="77777777" w:rsidR="0073518F" w:rsidRPr="00C11ADD" w:rsidRDefault="0073518F" w:rsidP="00F01AB1">
      <w:pPr>
        <w:pStyle w:val="2ff3"/>
      </w:pPr>
      <w:r w:rsidRPr="00C11ADD">
        <w:rPr>
          <w:rFonts w:hint="cs"/>
          <w:rtl/>
        </w:rPr>
        <w:t xml:space="preserve">[א] השירות יאפשר </w:t>
      </w:r>
      <w:r w:rsidRPr="00C11ADD">
        <w:rPr>
          <w:rtl/>
        </w:rPr>
        <w:t xml:space="preserve">איסוף מידע (דוגמת גישה לאתרים) </w:t>
      </w:r>
      <w:r w:rsidRPr="00C11ADD">
        <w:rPr>
          <w:rFonts w:hint="cs"/>
          <w:rtl/>
        </w:rPr>
        <w:t>באופן ממודר בין ארגונים מנוהלים שונים (</w:t>
      </w:r>
      <w:r w:rsidRPr="00C11ADD">
        <w:t>Multi-Tenants</w:t>
      </w:r>
      <w:r w:rsidRPr="00C11ADD">
        <w:rPr>
          <w:rFonts w:hint="cs"/>
          <w:rtl/>
        </w:rPr>
        <w:t>). על המציע לפרט את אופן המימוש.</w:t>
      </w:r>
    </w:p>
    <w:p w14:paraId="3CE784C2" w14:textId="77777777" w:rsidR="0073518F" w:rsidRPr="00C11ADD" w:rsidRDefault="0073518F" w:rsidP="00F01AB1">
      <w:pPr>
        <w:pStyle w:val="2ff3"/>
      </w:pPr>
      <w:r w:rsidRPr="00C11ADD">
        <w:rPr>
          <w:rFonts w:hint="cs"/>
          <w:rtl/>
        </w:rPr>
        <w:t xml:space="preserve">[א] השירות יאפשר </w:t>
      </w:r>
      <w:r w:rsidRPr="00C11ADD">
        <w:rPr>
          <w:rtl/>
        </w:rPr>
        <w:t>תמיכה באיזון עומסי שרתים גלובלי (</w:t>
      </w:r>
      <w:r w:rsidRPr="00C11ADD">
        <w:t>GLBS/</w:t>
      </w:r>
      <w:proofErr w:type="spellStart"/>
      <w:r w:rsidRPr="00C11ADD">
        <w:t>GeoDNS</w:t>
      </w:r>
      <w:proofErr w:type="spellEnd"/>
      <w:r w:rsidRPr="00C11ADD">
        <w:rPr>
          <w:rFonts w:hint="cs"/>
          <w:rtl/>
        </w:rPr>
        <w:t xml:space="preserve">/ </w:t>
      </w:r>
      <w:r w:rsidRPr="00C11ADD">
        <w:t>(GSLB</w:t>
      </w:r>
      <w:r w:rsidRPr="00C11ADD">
        <w:rPr>
          <w:rFonts w:hint="cs"/>
          <w:rtl/>
        </w:rPr>
        <w:t xml:space="preserve"> כולל התייחסות שרת משנה לראשי וההפך ופירוט נתוני השירות (זמן נדרש למעבר ועוד). </w:t>
      </w:r>
    </w:p>
    <w:p w14:paraId="18DCDBF9" w14:textId="77777777" w:rsidR="0073518F" w:rsidRPr="00C11ADD" w:rsidRDefault="0073518F" w:rsidP="00F01AB1">
      <w:pPr>
        <w:pStyle w:val="2ff3"/>
      </w:pPr>
      <w:r w:rsidRPr="00C11ADD">
        <w:rPr>
          <w:rFonts w:hint="cs"/>
          <w:rtl/>
        </w:rPr>
        <w:t>[א] השירות יאפשר תצוגה של אירועים / חשדות לאירועים ע"פ מסגרת העבודה</w:t>
      </w:r>
      <w:r w:rsidRPr="00C11ADD">
        <w:rPr>
          <w:rtl/>
        </w:rPr>
        <w:t xml:space="preserve"> </w:t>
      </w:r>
      <w:r w:rsidRPr="00C11ADD">
        <w:t>MITRE ATT&amp;CK</w:t>
      </w:r>
      <w:r w:rsidRPr="00C11ADD">
        <w:rPr>
          <w:rtl/>
        </w:rPr>
        <w:t xml:space="preserve"> בגרסתה העדכנית</w:t>
      </w:r>
      <w:r w:rsidRPr="00C11ADD">
        <w:rPr>
          <w:rFonts w:hint="cs"/>
          <w:rtl/>
        </w:rPr>
        <w:t>.</w:t>
      </w:r>
    </w:p>
    <w:p w14:paraId="6BEF9C99" w14:textId="77777777" w:rsidR="0073518F" w:rsidRPr="00C11ADD" w:rsidRDefault="0073518F" w:rsidP="00F01AB1">
      <w:pPr>
        <w:pStyle w:val="2ff3"/>
      </w:pPr>
      <w:r w:rsidRPr="00C11ADD">
        <w:rPr>
          <w:rFonts w:hint="cs"/>
          <w:rtl/>
        </w:rPr>
        <w:t>[א] השירות יאפשר תצוגה של מנגנוני ההגנה שהופעלו בהתייחס לאירועים / חשדות לאירועים ע"פ מסגרת העבודה</w:t>
      </w:r>
      <w:r w:rsidRPr="00C11ADD">
        <w:rPr>
          <w:rtl/>
        </w:rPr>
        <w:t xml:space="preserve"> </w:t>
      </w:r>
      <w:r w:rsidRPr="00C11ADD">
        <w:t>MITRE D3FEND Matrix</w:t>
      </w:r>
      <w:r w:rsidRPr="00C11ADD">
        <w:rPr>
          <w:rtl/>
        </w:rPr>
        <w:t xml:space="preserve"> בגרסה העדכנית</w:t>
      </w:r>
      <w:r w:rsidRPr="00C11ADD">
        <w:rPr>
          <w:rFonts w:hint="cs"/>
          <w:rtl/>
        </w:rPr>
        <w:t>.</w:t>
      </w:r>
    </w:p>
    <w:p w14:paraId="62577BD0" w14:textId="77777777" w:rsidR="0073518F" w:rsidRPr="00C11ADD" w:rsidRDefault="0073518F" w:rsidP="00F01AB1">
      <w:pPr>
        <w:pStyle w:val="2ff3"/>
      </w:pPr>
      <w:r w:rsidRPr="00C11ADD">
        <w:rPr>
          <w:rFonts w:hint="cs"/>
          <w:rtl/>
        </w:rPr>
        <w:t>[א] השירות יאפשר תצוגה של מנגנוני ההגנה שהופעלו בהתייחס לאירועים / חשדות לאירועים ע"פ מסגרת העבודה</w:t>
      </w:r>
      <w:r w:rsidRPr="00C11ADD">
        <w:rPr>
          <w:rtl/>
        </w:rPr>
        <w:t xml:space="preserve"> </w:t>
      </w:r>
      <w:r w:rsidRPr="00C11ADD">
        <w:rPr>
          <w:rFonts w:hint="cs"/>
        </w:rPr>
        <w:t>NIST</w:t>
      </w:r>
      <w:r w:rsidRPr="00C11ADD">
        <w:t xml:space="preserve"> </w:t>
      </w:r>
      <w:proofErr w:type="spellStart"/>
      <w:r w:rsidRPr="00C11ADD">
        <w:t>CyberSecurity</w:t>
      </w:r>
      <w:proofErr w:type="spellEnd"/>
      <w:r w:rsidRPr="00C11ADD">
        <w:t xml:space="preserve"> framework</w:t>
      </w:r>
      <w:r w:rsidRPr="00C11ADD">
        <w:rPr>
          <w:rFonts w:hint="cs"/>
          <w:rtl/>
        </w:rPr>
        <w:t xml:space="preserve"> </w:t>
      </w:r>
      <w:r w:rsidRPr="00C11ADD">
        <w:rPr>
          <w:rtl/>
        </w:rPr>
        <w:t>בגרסה העדכנית</w:t>
      </w:r>
      <w:r w:rsidRPr="00C11ADD">
        <w:rPr>
          <w:rFonts w:hint="cs"/>
          <w:rtl/>
        </w:rPr>
        <w:t>.</w:t>
      </w:r>
    </w:p>
    <w:p w14:paraId="5135B97F" w14:textId="77777777" w:rsidR="0073518F" w:rsidRPr="00601885" w:rsidRDefault="0073518F" w:rsidP="00F01AB1">
      <w:pPr>
        <w:pStyle w:val="2ff3"/>
      </w:pPr>
      <w:r w:rsidRPr="00601885">
        <w:rPr>
          <w:rFonts w:hint="cs"/>
          <w:rtl/>
        </w:rPr>
        <w:t xml:space="preserve">[ה] השירות יאפשר </w:t>
      </w:r>
      <w:r w:rsidRPr="00601885">
        <w:rPr>
          <w:rtl/>
        </w:rPr>
        <w:t xml:space="preserve">יכולת הגדרה של מדיניות </w:t>
      </w:r>
      <w:r w:rsidRPr="00601885">
        <w:rPr>
          <w:rFonts w:hint="cs"/>
          <w:rtl/>
        </w:rPr>
        <w:t>(</w:t>
      </w:r>
      <w:r w:rsidRPr="00601885">
        <w:t>policy</w:t>
      </w:r>
      <w:r w:rsidRPr="00601885">
        <w:rPr>
          <w:rFonts w:hint="cs"/>
          <w:rtl/>
        </w:rPr>
        <w:t xml:space="preserve">) </w:t>
      </w:r>
      <w:r w:rsidRPr="00601885">
        <w:rPr>
          <w:rtl/>
        </w:rPr>
        <w:t xml:space="preserve">ברמת מדינה, סקטור פעילות וארגון, לרבות </w:t>
      </w:r>
      <w:r w:rsidRPr="00601885">
        <w:rPr>
          <w:rFonts w:hint="cs"/>
          <w:rtl/>
        </w:rPr>
        <w:t>חלחול</w:t>
      </w:r>
      <w:r w:rsidRPr="00601885">
        <w:rPr>
          <w:rtl/>
        </w:rPr>
        <w:t xml:space="preserve"> כלפי מטה </w:t>
      </w:r>
      <w:r w:rsidRPr="00601885">
        <w:rPr>
          <w:rFonts w:hint="cs"/>
          <w:rtl/>
        </w:rPr>
        <w:t xml:space="preserve">עד לרמת הארגון הבודד </w:t>
      </w:r>
      <w:r w:rsidRPr="00601885">
        <w:rPr>
          <w:rtl/>
        </w:rPr>
        <w:t>וקביעה האם מדובר ב</w:t>
      </w:r>
      <w:r w:rsidRPr="00601885">
        <w:rPr>
          <w:rFonts w:hint="cs"/>
          <w:rtl/>
        </w:rPr>
        <w:t xml:space="preserve">קטגורית </w:t>
      </w:r>
      <w:r w:rsidRPr="00601885">
        <w:rPr>
          <w:rtl/>
        </w:rPr>
        <w:t xml:space="preserve">מדיניות חובה </w:t>
      </w:r>
      <w:r w:rsidRPr="00601885">
        <w:rPr>
          <w:rFonts w:hint="cs"/>
          <w:rtl/>
        </w:rPr>
        <w:t xml:space="preserve">עבור כל רמה מתחת לרמה המגדירה </w:t>
      </w:r>
      <w:r w:rsidRPr="00601885">
        <w:rPr>
          <w:rtl/>
        </w:rPr>
        <w:t>או אופציונלית</w:t>
      </w:r>
      <w:r w:rsidRPr="00601885">
        <w:rPr>
          <w:rFonts w:hint="cs"/>
          <w:rtl/>
        </w:rPr>
        <w:t xml:space="preserve"> (כך שרמת סקטור פעילות ו/או ארגון יכולים להגדיר קטגורית מדיניות ייעודית שונה מאשר זו שהוגדרה ברמת מדינה ו/או סקטור </w:t>
      </w:r>
      <w:r w:rsidRPr="00601885">
        <w:rPr>
          <w:rFonts w:hint="cs"/>
          <w:rtl/>
        </w:rPr>
        <w:lastRenderedPageBreak/>
        <w:t xml:space="preserve">פעילות, בהתאמה). המציע יפרט את אפשרויות המימוש כולל התייחסות לשיוך דומיין/כתובת </w:t>
      </w:r>
      <w:r w:rsidRPr="00601885">
        <w:rPr>
          <w:rFonts w:hint="cs"/>
        </w:rPr>
        <w:t>IP</w:t>
      </w:r>
      <w:r w:rsidRPr="00601885">
        <w:rPr>
          <w:rFonts w:hint="cs"/>
          <w:rtl/>
        </w:rPr>
        <w:t xml:space="preserve"> לרשימות חסומים או רשימות מורשים ע"פ מדיניות כל ארגון.</w:t>
      </w:r>
    </w:p>
    <w:p w14:paraId="151A1C4C" w14:textId="77777777" w:rsidR="0073518F" w:rsidRPr="00C11ADD" w:rsidRDefault="0073518F" w:rsidP="00F01AB1">
      <w:pPr>
        <w:pStyle w:val="2ff3"/>
      </w:pPr>
      <w:r w:rsidRPr="00C11ADD">
        <w:rPr>
          <w:rFonts w:hint="cs"/>
          <w:rtl/>
        </w:rPr>
        <w:t>[א] המציע יפרט את יכולות השירות לתמיכה בעבודה מרחוק (</w:t>
      </w:r>
      <w:r w:rsidRPr="00C11ADD">
        <w:t>Roaming Clients</w:t>
      </w:r>
      <w:r w:rsidRPr="00C11ADD">
        <w:rPr>
          <w:rFonts w:hint="cs"/>
          <w:rtl/>
        </w:rPr>
        <w:t>):</w:t>
      </w:r>
    </w:p>
    <w:p w14:paraId="25BC5D50" w14:textId="77777777" w:rsidR="0073518F" w:rsidRPr="00C11ADD" w:rsidRDefault="0073518F" w:rsidP="00F01AB1">
      <w:pPr>
        <w:pStyle w:val="3ff2"/>
      </w:pPr>
      <w:r w:rsidRPr="00C11ADD">
        <w:rPr>
          <w:rFonts w:hint="cs"/>
          <w:rtl/>
        </w:rPr>
        <w:t xml:space="preserve">[א] האמצעים האפשריים לתמיכה בעבודה מרחוק כולל תמיכה במחשבים, טלפונים ניידים, </w:t>
      </w:r>
      <w:proofErr w:type="spellStart"/>
      <w:r w:rsidRPr="00C11ADD">
        <w:rPr>
          <w:rFonts w:hint="cs"/>
          <w:rtl/>
        </w:rPr>
        <w:t>טאבלטים</w:t>
      </w:r>
      <w:proofErr w:type="spellEnd"/>
      <w:r w:rsidRPr="00C11ADD">
        <w:rPr>
          <w:rFonts w:hint="cs"/>
          <w:rtl/>
        </w:rPr>
        <w:t xml:space="preserve"> ומערכות הפעלה נתמכות (</w:t>
      </w:r>
      <w:r w:rsidRPr="00C11ADD">
        <w:t>Windows/Linux/IOS/Android</w:t>
      </w:r>
      <w:r w:rsidRPr="00C11ADD">
        <w:rPr>
          <w:rFonts w:hint="cs"/>
          <w:rtl/>
        </w:rPr>
        <w:t xml:space="preserve"> ועוד).</w:t>
      </w:r>
    </w:p>
    <w:p w14:paraId="46548766" w14:textId="77777777" w:rsidR="0073518F" w:rsidRPr="00C11ADD" w:rsidRDefault="0073518F" w:rsidP="00F01AB1">
      <w:pPr>
        <w:pStyle w:val="3ff2"/>
      </w:pPr>
      <w:r w:rsidRPr="00C11ADD">
        <w:rPr>
          <w:rFonts w:hint="cs"/>
          <w:rtl/>
        </w:rPr>
        <w:t xml:space="preserve">[א] שימוש בתצורת לקוח ייעודי (למשל, מיתוג הודעות חסימה, לקוח/שירות </w:t>
      </w:r>
      <w:r w:rsidRPr="00C11ADD">
        <w:rPr>
          <w:rFonts w:hint="eastAsia"/>
          <w:rtl/>
        </w:rPr>
        <w:t>ממותג</w:t>
      </w:r>
      <w:r w:rsidRPr="00C11ADD">
        <w:rPr>
          <w:rtl/>
        </w:rPr>
        <w:t xml:space="preserve"> כלקוח</w:t>
      </w:r>
      <w:r w:rsidRPr="00C11ADD">
        <w:rPr>
          <w:rFonts w:hint="cs"/>
          <w:rtl/>
        </w:rPr>
        <w:t>/שירות</w:t>
      </w:r>
      <w:r w:rsidRPr="00C11ADD">
        <w:rPr>
          <w:rtl/>
        </w:rPr>
        <w:t xml:space="preserve"> </w:t>
      </w:r>
      <w:r w:rsidRPr="00C11ADD">
        <w:rPr>
          <w:rFonts w:hint="eastAsia"/>
          <w:rtl/>
        </w:rPr>
        <w:t>מ</w:t>
      </w:r>
      <w:r w:rsidRPr="00C11ADD">
        <w:rPr>
          <w:rFonts w:hint="cs"/>
          <w:rtl/>
        </w:rPr>
        <w:t>ערך ה</w:t>
      </w:r>
      <w:r w:rsidRPr="00C11ADD">
        <w:rPr>
          <w:rFonts w:hint="eastAsia"/>
          <w:rtl/>
        </w:rPr>
        <w:t>ס</w:t>
      </w:r>
      <w:r w:rsidRPr="00C11ADD">
        <w:rPr>
          <w:rFonts w:hint="cs"/>
          <w:rtl/>
        </w:rPr>
        <w:t>ייבר ה</w:t>
      </w:r>
      <w:r w:rsidRPr="00C11ADD">
        <w:rPr>
          <w:rtl/>
        </w:rPr>
        <w:t>ל</w:t>
      </w:r>
      <w:r w:rsidRPr="00C11ADD">
        <w:rPr>
          <w:rFonts w:hint="cs"/>
          <w:rtl/>
        </w:rPr>
        <w:t>אומי).</w:t>
      </w:r>
    </w:p>
    <w:p w14:paraId="33DB3CE1" w14:textId="2857A206" w:rsidR="0073518F" w:rsidRPr="00C11ADD" w:rsidRDefault="0073518F" w:rsidP="00F01AB1">
      <w:pPr>
        <w:pStyle w:val="3ff2"/>
        <w:rPr>
          <w:rtl/>
        </w:rPr>
      </w:pPr>
      <w:r w:rsidRPr="00C11ADD">
        <w:rPr>
          <w:rFonts w:hint="cs"/>
          <w:rtl/>
        </w:rPr>
        <w:t xml:space="preserve">[א] המציע יפרט </w:t>
      </w:r>
      <w:r w:rsidRPr="00C11ADD">
        <w:rPr>
          <w:rFonts w:hint="eastAsia"/>
          <w:rtl/>
        </w:rPr>
        <w:t>אם</w:t>
      </w:r>
      <w:r w:rsidRPr="00C11ADD">
        <w:rPr>
          <w:rtl/>
        </w:rPr>
        <w:t xml:space="preserve"> ל</w:t>
      </w:r>
      <w:r w:rsidRPr="00C11ADD">
        <w:rPr>
          <w:rFonts w:hint="cs"/>
          <w:rtl/>
        </w:rPr>
        <w:t>שירות</w:t>
      </w:r>
      <w:r w:rsidR="00470F1A">
        <w:rPr>
          <w:rFonts w:hint="cs"/>
          <w:rtl/>
        </w:rPr>
        <w:t xml:space="preserve"> </w:t>
      </w:r>
      <w:r w:rsidRPr="00C11ADD">
        <w:rPr>
          <w:rtl/>
        </w:rPr>
        <w:t>אפליקציה לתמיכה בעבודה מרחוק (</w:t>
      </w:r>
      <w:r w:rsidRPr="00C11ADD">
        <w:t>Roaming Clients</w:t>
      </w:r>
      <w:r w:rsidRPr="00C11ADD">
        <w:rPr>
          <w:rtl/>
        </w:rPr>
        <w:t xml:space="preserve">) </w:t>
      </w:r>
      <w:r w:rsidRPr="00C11ADD">
        <w:rPr>
          <w:rFonts w:hint="eastAsia"/>
          <w:rtl/>
        </w:rPr>
        <w:t>יש</w:t>
      </w:r>
      <w:r w:rsidRPr="00C11ADD">
        <w:rPr>
          <w:rtl/>
        </w:rPr>
        <w:t xml:space="preserve"> יכולות חסי</w:t>
      </w:r>
      <w:r w:rsidRPr="00C11ADD">
        <w:rPr>
          <w:rFonts w:hint="cs"/>
          <w:rtl/>
        </w:rPr>
        <w:t>נות</w:t>
      </w:r>
      <w:r w:rsidRPr="00C11ADD">
        <w:rPr>
          <w:rtl/>
        </w:rPr>
        <w:t xml:space="preserve"> חבלה </w:t>
      </w:r>
      <w:r w:rsidRPr="00C11ADD">
        <w:rPr>
          <w:rFonts w:hint="cs"/>
          <w:rtl/>
        </w:rPr>
        <w:t xml:space="preserve">מכוונת </w:t>
      </w:r>
      <w:r w:rsidRPr="00C11ADD">
        <w:rPr>
          <w:rtl/>
        </w:rPr>
        <w:t>(</w:t>
      </w:r>
      <w:r w:rsidRPr="00C11ADD">
        <w:t>(Resistance Tamper</w:t>
      </w:r>
      <w:r w:rsidR="00470F1A">
        <w:rPr>
          <w:rtl/>
        </w:rPr>
        <w:t>,</w:t>
      </w:r>
      <w:r w:rsidRPr="00C11ADD">
        <w:rPr>
          <w:rtl/>
        </w:rPr>
        <w:t xml:space="preserve"> תוך מימוש </w:t>
      </w:r>
      <w:r w:rsidRPr="00C11ADD">
        <w:rPr>
          <w:rFonts w:hint="cs"/>
          <w:rtl/>
        </w:rPr>
        <w:t>ב</w:t>
      </w:r>
      <w:r w:rsidRPr="00C11ADD">
        <w:rPr>
          <w:rtl/>
        </w:rPr>
        <w:t>מנגנון לחשיפת חבלה (</w:t>
      </w:r>
      <w:r w:rsidRPr="00C11ADD">
        <w:t>Evident-Tamper</w:t>
      </w:r>
      <w:r w:rsidRPr="00C11ADD">
        <w:rPr>
          <w:rtl/>
        </w:rPr>
        <w:t>).</w:t>
      </w:r>
      <w:r w:rsidRPr="00C11ADD">
        <w:rPr>
          <w:rFonts w:hint="cs"/>
          <w:rtl/>
        </w:rPr>
        <w:t xml:space="preserve"> אם כן, יש לפרט את מימוש היכולות.</w:t>
      </w:r>
    </w:p>
    <w:p w14:paraId="7CBB61FF" w14:textId="167362EF" w:rsidR="0073518F" w:rsidRPr="00C11ADD" w:rsidRDefault="0073518F" w:rsidP="00F01AB1">
      <w:pPr>
        <w:pStyle w:val="3ff2"/>
      </w:pPr>
      <w:r w:rsidRPr="00C11ADD">
        <w:rPr>
          <w:rFonts w:hint="cs"/>
          <w:rtl/>
        </w:rPr>
        <w:t xml:space="preserve"> [א]</w:t>
      </w:r>
      <w:r w:rsidR="00470F1A">
        <w:rPr>
          <w:rFonts w:hint="cs"/>
          <w:rtl/>
        </w:rPr>
        <w:t xml:space="preserve"> </w:t>
      </w:r>
      <w:r w:rsidRPr="00C11ADD">
        <w:rPr>
          <w:rFonts w:hint="cs"/>
          <w:rtl/>
        </w:rPr>
        <w:t xml:space="preserve">המציע יפרט את אפשרויות התמיכה במקרים בהם ספק הגישה לאינטרנט אינו מאפשר גישה לשרתי </w:t>
      </w:r>
      <w:r w:rsidRPr="00C11ADD">
        <w:rPr>
          <w:rFonts w:hint="cs"/>
        </w:rPr>
        <w:t>DNS</w:t>
      </w:r>
      <w:r w:rsidRPr="00C11ADD">
        <w:rPr>
          <w:rFonts w:hint="cs"/>
          <w:rtl/>
        </w:rPr>
        <w:t xml:space="preserve"> חיצוניים (למשל, </w:t>
      </w:r>
      <w:proofErr w:type="spellStart"/>
      <w:r w:rsidRPr="00C11ADD">
        <w:t>HotSpot</w:t>
      </w:r>
      <w:proofErr w:type="spellEnd"/>
      <w:r w:rsidRPr="00C11ADD">
        <w:rPr>
          <w:rFonts w:hint="cs"/>
          <w:rtl/>
        </w:rPr>
        <w:t>).</w:t>
      </w:r>
    </w:p>
    <w:p w14:paraId="3BAB60CF" w14:textId="1E47D5E1" w:rsidR="0073518F" w:rsidRPr="00C11ADD" w:rsidRDefault="0073518F" w:rsidP="00F01AB1">
      <w:pPr>
        <w:pStyle w:val="3ff2"/>
      </w:pPr>
      <w:r w:rsidRPr="00C11ADD">
        <w:rPr>
          <w:rFonts w:hint="cs"/>
          <w:rtl/>
        </w:rPr>
        <w:t>[א] המציע יפרט את האפשרות להגדרה של רשתות בטוחות כגון מקרה שבו המשתמש בשירות נמצא ברשת המשרדית</w:t>
      </w:r>
      <w:r w:rsidR="00470F1A">
        <w:rPr>
          <w:rFonts w:hint="cs"/>
          <w:rtl/>
        </w:rPr>
        <w:t xml:space="preserve"> </w:t>
      </w:r>
      <w:r w:rsidRPr="00C11ADD">
        <w:rPr>
          <w:rFonts w:hint="cs"/>
          <w:rtl/>
        </w:rPr>
        <w:t>(</w:t>
      </w:r>
      <w:r w:rsidRPr="00C11ADD">
        <w:t>Trusted Network</w:t>
      </w:r>
      <w:r w:rsidRPr="00C11ADD">
        <w:rPr>
          <w:rFonts w:hint="cs"/>
          <w:rtl/>
        </w:rPr>
        <w:t>).</w:t>
      </w:r>
    </w:p>
    <w:p w14:paraId="38ADB1B4" w14:textId="421BBFC9" w:rsidR="0073518F" w:rsidRPr="00C11ADD" w:rsidRDefault="0073518F" w:rsidP="00F01AB1">
      <w:pPr>
        <w:pStyle w:val="2ff3"/>
      </w:pPr>
      <w:r w:rsidRPr="00C11ADD" w:rsidDel="00C02173">
        <w:rPr>
          <w:rFonts w:hint="cs"/>
          <w:rtl/>
        </w:rPr>
        <w:t xml:space="preserve"> </w:t>
      </w:r>
      <w:r w:rsidRPr="00C11ADD">
        <w:rPr>
          <w:rFonts w:hint="cs"/>
          <w:rtl/>
        </w:rPr>
        <w:t>[</w:t>
      </w:r>
      <w:r w:rsidR="00601885">
        <w:rPr>
          <w:rFonts w:hint="cs"/>
          <w:rtl/>
        </w:rPr>
        <w:t>ח</w:t>
      </w:r>
      <w:r w:rsidRPr="00C11ADD">
        <w:rPr>
          <w:rFonts w:hint="cs"/>
          <w:rtl/>
        </w:rPr>
        <w:t xml:space="preserve">] המציע יפרט את </w:t>
      </w:r>
      <w:r w:rsidRPr="00C11ADD">
        <w:rPr>
          <w:rtl/>
        </w:rPr>
        <w:t xml:space="preserve">יכולת </w:t>
      </w:r>
      <w:r w:rsidRPr="00C11ADD">
        <w:rPr>
          <w:rFonts w:hint="eastAsia"/>
          <w:rtl/>
        </w:rPr>
        <w:t>שמירת</w:t>
      </w:r>
      <w:r w:rsidRPr="00C11ADD">
        <w:rPr>
          <w:rtl/>
        </w:rPr>
        <w:t xml:space="preserve"> </w:t>
      </w:r>
      <w:r w:rsidRPr="00C11ADD">
        <w:rPr>
          <w:rFonts w:hint="eastAsia"/>
          <w:rtl/>
        </w:rPr>
        <w:t>וייצוא</w:t>
      </w:r>
      <w:r w:rsidRPr="00C11ADD">
        <w:rPr>
          <w:rtl/>
        </w:rPr>
        <w:t xml:space="preserve"> של </w:t>
      </w:r>
      <w:r w:rsidRPr="00C11ADD">
        <w:rPr>
          <w:rFonts w:hint="eastAsia"/>
          <w:rtl/>
        </w:rPr>
        <w:t>כלל</w:t>
      </w:r>
      <w:r w:rsidRPr="00C11ADD">
        <w:rPr>
          <w:rtl/>
        </w:rPr>
        <w:t xml:space="preserve"> בקשות ה-</w:t>
      </w:r>
      <w:r w:rsidR="00470F1A">
        <w:rPr>
          <w:rtl/>
        </w:rPr>
        <w:t xml:space="preserve"> </w:t>
      </w:r>
      <w:r w:rsidRPr="00C11ADD">
        <w:t>DNS</w:t>
      </w:r>
      <w:r w:rsidRPr="00C11ADD">
        <w:rPr>
          <w:rFonts w:hint="cs"/>
          <w:rtl/>
        </w:rPr>
        <w:t xml:space="preserve"> על כל נתוניהן וכן המענה המתקבל עבורן</w:t>
      </w:r>
      <w:r w:rsidRPr="00C11ADD">
        <w:rPr>
          <w:rtl/>
        </w:rPr>
        <w:t>.</w:t>
      </w:r>
    </w:p>
    <w:p w14:paraId="7A870B52" w14:textId="3D3271F1" w:rsidR="0073518F" w:rsidRPr="00C11ADD" w:rsidRDefault="0073518F" w:rsidP="00F01AB1">
      <w:pPr>
        <w:pStyle w:val="3ff2"/>
      </w:pPr>
      <w:r w:rsidRPr="00C11ADD">
        <w:rPr>
          <w:rFonts w:hint="cs"/>
          <w:rtl/>
        </w:rPr>
        <w:t>[</w:t>
      </w:r>
      <w:r w:rsidR="00601885">
        <w:rPr>
          <w:rFonts w:hint="cs"/>
          <w:rtl/>
        </w:rPr>
        <w:t>ח</w:t>
      </w:r>
      <w:r w:rsidRPr="00C11ADD">
        <w:rPr>
          <w:rFonts w:hint="cs"/>
          <w:rtl/>
        </w:rPr>
        <w:t>] המציע יפרט את מאפייני ייצוא הנתונים כולל התייחסות לכלל ממשקי הייצוא, נתונים שניתן לייצא ועוד.</w:t>
      </w:r>
    </w:p>
    <w:p w14:paraId="29CA4D30" w14:textId="77777777" w:rsidR="0073518F" w:rsidRPr="00C11ADD" w:rsidRDefault="0073518F" w:rsidP="00F01AB1">
      <w:pPr>
        <w:pStyle w:val="3ff2"/>
      </w:pPr>
      <w:r w:rsidRPr="00C11ADD">
        <w:rPr>
          <w:rFonts w:hint="cs"/>
          <w:rtl/>
        </w:rPr>
        <w:t>[א] המציע יפרט בדבר האפשרות לחסום גלישה מבלי לקבל את המידע בנוגע לגלישות המשתמש, או הצפנתו.</w:t>
      </w:r>
    </w:p>
    <w:p w14:paraId="510002C7" w14:textId="77777777" w:rsidR="0073518F" w:rsidRPr="00C11ADD" w:rsidRDefault="0073518F" w:rsidP="00F01AB1">
      <w:pPr>
        <w:pStyle w:val="3ff2"/>
      </w:pPr>
      <w:r w:rsidRPr="00C11ADD">
        <w:rPr>
          <w:rFonts w:hint="cs"/>
          <w:rtl/>
        </w:rPr>
        <w:t>[א] המציע יפרט בדבר האפשרות לקונפיגורציה שמאפשרת למחזיק במכשיר לכבות עצמאית את השירות (מטעמי פרטיות).</w:t>
      </w:r>
    </w:p>
    <w:p w14:paraId="08776C0E" w14:textId="715DD141" w:rsidR="0073518F" w:rsidRPr="00C11ADD" w:rsidRDefault="0073518F" w:rsidP="00F01AB1">
      <w:pPr>
        <w:pStyle w:val="2ff3"/>
      </w:pPr>
      <w:r w:rsidRPr="00C11ADD">
        <w:rPr>
          <w:rFonts w:hint="cs"/>
          <w:rtl/>
        </w:rPr>
        <w:t xml:space="preserve"> [</w:t>
      </w:r>
      <w:r w:rsidR="00601885">
        <w:rPr>
          <w:rFonts w:hint="cs"/>
          <w:rtl/>
        </w:rPr>
        <w:t>ח</w:t>
      </w:r>
      <w:r w:rsidRPr="00C11ADD">
        <w:rPr>
          <w:rFonts w:hint="cs"/>
          <w:rtl/>
        </w:rPr>
        <w:t xml:space="preserve">] המציע יפרט </w:t>
      </w:r>
      <w:r w:rsidR="00DF4393">
        <w:rPr>
          <w:rFonts w:hint="cs"/>
          <w:rtl/>
        </w:rPr>
        <w:t xml:space="preserve">באם צריכת </w:t>
      </w:r>
      <w:r w:rsidRPr="00C11ADD">
        <w:rPr>
          <w:rFonts w:hint="cs"/>
          <w:rtl/>
        </w:rPr>
        <w:t xml:space="preserve">השירות מצד הלקוחות לא מותנית בביצוע התקנה של רכיב תוכנה (לרבות </w:t>
      </w:r>
      <w:r w:rsidRPr="00C11ADD">
        <w:rPr>
          <w:rFonts w:hint="cs"/>
        </w:rPr>
        <w:t>A</w:t>
      </w:r>
      <w:r w:rsidRPr="00C11ADD">
        <w:t>ppliance</w:t>
      </w:r>
      <w:r w:rsidRPr="00C11ADD">
        <w:rPr>
          <w:rFonts w:hint="cs"/>
          <w:rtl/>
        </w:rPr>
        <w:t xml:space="preserve"> וירטואלי) או חומרה באתר הלקוח.</w:t>
      </w:r>
    </w:p>
    <w:p w14:paraId="2FA2EA76" w14:textId="77777777" w:rsidR="00856F8A" w:rsidRDefault="00856F8A">
      <w:pPr>
        <w:bidi w:val="0"/>
        <w:spacing w:before="200" w:after="200" w:line="276" w:lineRule="auto"/>
        <w:rPr>
          <w:rFonts w:ascii="David" w:hAnsi="David" w:cs="David"/>
          <w:b/>
          <w:bCs/>
          <w:sz w:val="28"/>
          <w:szCs w:val="28"/>
          <w:u w:val="single"/>
          <w:rtl/>
        </w:rPr>
      </w:pPr>
      <w:bookmarkStart w:id="294" w:name="_Ref129614668"/>
      <w:bookmarkStart w:id="295" w:name="_Toc147325737"/>
      <w:bookmarkStart w:id="296" w:name="_Toc157348532"/>
      <w:bookmarkStart w:id="297" w:name="_Toc176811884"/>
      <w:r>
        <w:rPr>
          <w:rtl/>
        </w:rPr>
        <w:br w:type="page"/>
      </w:r>
    </w:p>
    <w:p w14:paraId="071384EF" w14:textId="4B0F93B9" w:rsidR="0073518F" w:rsidRPr="00C11ADD" w:rsidRDefault="0073518F" w:rsidP="00A86670">
      <w:pPr>
        <w:pStyle w:val="23"/>
      </w:pPr>
      <w:r w:rsidRPr="00C11ADD">
        <w:rPr>
          <w:rFonts w:hint="cs"/>
          <w:rtl/>
        </w:rPr>
        <w:lastRenderedPageBreak/>
        <w:t>[מ] יכולות ניהול השירות וממשקים</w:t>
      </w:r>
      <w:bookmarkEnd w:id="294"/>
      <w:bookmarkEnd w:id="295"/>
      <w:bookmarkEnd w:id="296"/>
      <w:bookmarkEnd w:id="297"/>
    </w:p>
    <w:p w14:paraId="12DF8A49" w14:textId="77777777" w:rsidR="0073518F" w:rsidRPr="00C11ADD" w:rsidRDefault="0073518F" w:rsidP="00F01AB1">
      <w:pPr>
        <w:pStyle w:val="3ff2"/>
      </w:pPr>
      <w:r w:rsidRPr="00C11ADD">
        <w:rPr>
          <w:rFonts w:hint="cs"/>
          <w:rtl/>
        </w:rPr>
        <w:t>[מ] השירות נדרש לתת מענה לסוגי משתמשים בשירות / רמות ארגוניות כמפורט:</w:t>
      </w:r>
    </w:p>
    <w:p w14:paraId="24C8D49C" w14:textId="3B0356C7" w:rsidR="0073518F" w:rsidRPr="00C11ADD" w:rsidRDefault="0073518F" w:rsidP="009B2FDC">
      <w:pPr>
        <w:pStyle w:val="42"/>
      </w:pPr>
      <w:r w:rsidRPr="00C11ADD">
        <w:rPr>
          <w:rFonts w:hint="cs"/>
          <w:rtl/>
        </w:rPr>
        <w:t xml:space="preserve"> [ה]</w:t>
      </w:r>
      <w:r w:rsidR="00470F1A">
        <w:rPr>
          <w:rFonts w:hint="cs"/>
          <w:rtl/>
        </w:rPr>
        <w:t xml:space="preserve"> </w:t>
      </w:r>
      <w:r w:rsidRPr="00C11ADD">
        <w:rPr>
          <w:rFonts w:hint="cs"/>
          <w:b/>
          <w:bCs/>
          <w:rtl/>
        </w:rPr>
        <w:t>מנהל-על של השירות (מערך הסייבר הלאומי)-</w:t>
      </w:r>
      <w:r w:rsidRPr="00C11ADD">
        <w:rPr>
          <w:rFonts w:hint="cs"/>
          <w:rtl/>
        </w:rPr>
        <w:t xml:space="preserve"> יוכל לבצע ניהול של כלל הארגונים המנוהלים (</w:t>
      </w:r>
      <w:r w:rsidRPr="00C11ADD">
        <w:t>Multi Tenants</w:t>
      </w:r>
      <w:r w:rsidRPr="00C11ADD">
        <w:rPr>
          <w:rFonts w:hint="cs"/>
          <w:rtl/>
        </w:rPr>
        <w:t>), כולל מערך הסייבר הלאומי, למשל, להוסיף ולהסיר ארגונים מנוהלים, ניהול כלל יכולות השירות כולל הגדרות מדיניות ורשימות, יכולות צפייה וניתוח של כלל המידע באופן מרכזי וכו' באמצעות ממשק הניהול של השירות.</w:t>
      </w:r>
    </w:p>
    <w:p w14:paraId="47912017" w14:textId="4311E4BA" w:rsidR="0073518F" w:rsidRPr="00C11ADD" w:rsidRDefault="0073518F" w:rsidP="009B2FDC">
      <w:pPr>
        <w:pStyle w:val="42"/>
      </w:pPr>
      <w:r w:rsidRPr="00C11ADD">
        <w:rPr>
          <w:rFonts w:hint="cs"/>
          <w:rtl/>
        </w:rPr>
        <w:t xml:space="preserve"> [ה]</w:t>
      </w:r>
      <w:r w:rsidR="00470F1A">
        <w:rPr>
          <w:rFonts w:hint="cs"/>
          <w:rtl/>
        </w:rPr>
        <w:t xml:space="preserve"> </w:t>
      </w:r>
      <w:r w:rsidRPr="00C11ADD">
        <w:rPr>
          <w:rFonts w:hint="cs"/>
          <w:b/>
          <w:bCs/>
          <w:rtl/>
        </w:rPr>
        <w:t>מנהל קבוצת ארגונים מנוהלים אשר יצורפו לשירות-</w:t>
      </w:r>
      <w:r w:rsidRPr="00C11ADD">
        <w:rPr>
          <w:rFonts w:hint="cs"/>
          <w:rtl/>
        </w:rPr>
        <w:t xml:space="preserve"> יוכל לנהל את המידע של הארגונים מוכלים בקבוצה, כולל מדיניות מעודכנת מבוססת מדיניות בסיסית מטעם מנהל-על של השירות (מערך הסייבר הלאומי), להוסיף ולהסיר ארגונים מנוהלים, להוסיף ולהסיר משתמשים ארגוניים בהתאם לרמת ההרשאה שתנתן לאותו משתמש בשירות וכן יוכל לבצע פעולות בשירות באופן עצמאי (</w:t>
      </w:r>
      <w:r w:rsidRPr="00C11ADD">
        <w:t>Self service</w:t>
      </w:r>
      <w:r w:rsidRPr="00C11ADD">
        <w:rPr>
          <w:rFonts w:hint="cs"/>
          <w:rtl/>
        </w:rPr>
        <w:t>). קבוצת הארגונים תבנה ע"י מנהל הקבוצה באמצעות ממשק השירות.</w:t>
      </w:r>
    </w:p>
    <w:p w14:paraId="11166920" w14:textId="765E0565" w:rsidR="0073518F" w:rsidRPr="00C11ADD" w:rsidRDefault="0073518F" w:rsidP="009B2FDC">
      <w:pPr>
        <w:pStyle w:val="42"/>
      </w:pPr>
      <w:r w:rsidRPr="00C11ADD">
        <w:rPr>
          <w:rFonts w:hint="cs"/>
          <w:rtl/>
        </w:rPr>
        <w:t>[ה]</w:t>
      </w:r>
      <w:r w:rsidR="00470F1A">
        <w:rPr>
          <w:rFonts w:hint="cs"/>
          <w:rtl/>
        </w:rPr>
        <w:t xml:space="preserve"> </w:t>
      </w:r>
      <w:r w:rsidR="00DF4393">
        <w:rPr>
          <w:rFonts w:hint="cs"/>
          <w:b/>
          <w:bCs/>
          <w:rtl/>
        </w:rPr>
        <w:t xml:space="preserve">מנהל </w:t>
      </w:r>
      <w:r w:rsidRPr="00C11ADD">
        <w:rPr>
          <w:rFonts w:hint="cs"/>
          <w:b/>
          <w:bCs/>
          <w:rtl/>
        </w:rPr>
        <w:t>ארגון מנוהל בודד אשר יצורף לשירות-</w:t>
      </w:r>
      <w:r w:rsidRPr="00C11ADD">
        <w:rPr>
          <w:rFonts w:hint="cs"/>
          <w:rtl/>
        </w:rPr>
        <w:t xml:space="preserve"> יוכל לנהל את המידע של אותו ארגון, כולל מדיניות מעודכנת מבוססת מדיניות בסיסית מטעם מנהל-על של השירות, להוסיף ולהסיר</w:t>
      </w:r>
      <w:r w:rsidR="0010106C" w:rsidRPr="00C11ADD">
        <w:rPr>
          <w:rFonts w:hint="cs"/>
          <w:rtl/>
        </w:rPr>
        <w:t xml:space="preserve"> </w:t>
      </w:r>
      <w:r w:rsidRPr="00C11ADD">
        <w:rPr>
          <w:rFonts w:hint="cs"/>
          <w:rtl/>
        </w:rPr>
        <w:t>משתמשים ארגוניים בהתאם לרמת ההרשאה שתנתן לאותו משתמש בשירות וכן יוכל לבצע פעולות במערכת באופן עצמאי (</w:t>
      </w:r>
      <w:r w:rsidRPr="00C11ADD">
        <w:t>Self service</w:t>
      </w:r>
      <w:r w:rsidRPr="00C11ADD">
        <w:rPr>
          <w:rFonts w:hint="cs"/>
          <w:rtl/>
        </w:rPr>
        <w:t>).</w:t>
      </w:r>
    </w:p>
    <w:p w14:paraId="23CB99D6" w14:textId="1001F58C" w:rsidR="0073518F" w:rsidRDefault="0073518F" w:rsidP="009B2FDC">
      <w:pPr>
        <w:pStyle w:val="42"/>
      </w:pPr>
      <w:r w:rsidRPr="00C11ADD">
        <w:rPr>
          <w:rFonts w:hint="cs"/>
          <w:rtl/>
        </w:rPr>
        <w:t>[ה]</w:t>
      </w:r>
      <w:r w:rsidR="00470F1A">
        <w:rPr>
          <w:rFonts w:hint="cs"/>
          <w:rtl/>
        </w:rPr>
        <w:t xml:space="preserve"> </w:t>
      </w:r>
      <w:r w:rsidRPr="00C11ADD">
        <w:rPr>
          <w:rFonts w:hint="cs"/>
          <w:b/>
          <w:bCs/>
          <w:rtl/>
        </w:rPr>
        <w:t>משתמש בארגון מנוהל-</w:t>
      </w:r>
      <w:r w:rsidRPr="00C11ADD">
        <w:rPr>
          <w:rFonts w:hint="cs"/>
          <w:rtl/>
        </w:rPr>
        <w:t xml:space="preserve"> יוכל לנהל מידע של הארגון אליו משתייך בהתאם לרמת ההרשאה שתוגדר עבורו בשירות, וכן יוכל לבצע פעולות במערכת באופן עצמאי (</w:t>
      </w:r>
      <w:r w:rsidRPr="00C11ADD">
        <w:t>Self service</w:t>
      </w:r>
      <w:r w:rsidRPr="00C11ADD">
        <w:rPr>
          <w:rFonts w:hint="cs"/>
          <w:rtl/>
        </w:rPr>
        <w:t>).</w:t>
      </w:r>
    </w:p>
    <w:p w14:paraId="5F3612C1" w14:textId="77777777" w:rsidR="00601885" w:rsidRDefault="00601885" w:rsidP="00601885">
      <w:pPr>
        <w:pStyle w:val="42"/>
        <w:rPr>
          <w:rtl/>
        </w:rPr>
      </w:pPr>
      <w:r>
        <w:rPr>
          <w:rtl/>
        </w:rPr>
        <w:t>[ה] השירות יכלול משתמשים מסוגים המאפשרים את ביצוע הפעולות הנדרשות בהתאם להגדרת סוג המשתמש במכרז זה, עבור כל ההתקשרות:</w:t>
      </w:r>
    </w:p>
    <w:p w14:paraId="387A5EDD" w14:textId="77777777" w:rsidR="00601885" w:rsidRDefault="00601885" w:rsidP="00601885">
      <w:pPr>
        <w:pStyle w:val="42"/>
        <w:rPr>
          <w:rtl/>
        </w:rPr>
      </w:pPr>
      <w:r>
        <w:rPr>
          <w:rtl/>
        </w:rPr>
        <w:t>לפחות 300 משתמשים מסוג משתמש מטעם ארגון מנוהל.</w:t>
      </w:r>
    </w:p>
    <w:p w14:paraId="49961B94" w14:textId="77777777" w:rsidR="00601885" w:rsidRDefault="00601885" w:rsidP="00601885">
      <w:pPr>
        <w:pStyle w:val="42"/>
        <w:rPr>
          <w:rtl/>
        </w:rPr>
      </w:pPr>
      <w:r>
        <w:rPr>
          <w:rtl/>
        </w:rPr>
        <w:t>לפחות 300 משתמשים מסוג מנהל ארגון מנוהל בודד.</w:t>
      </w:r>
    </w:p>
    <w:p w14:paraId="1EACC7B2" w14:textId="77777777" w:rsidR="00601885" w:rsidRDefault="00601885" w:rsidP="00601885">
      <w:pPr>
        <w:pStyle w:val="42"/>
        <w:rPr>
          <w:rtl/>
        </w:rPr>
      </w:pPr>
      <w:r>
        <w:rPr>
          <w:rtl/>
        </w:rPr>
        <w:t>לפחות 10 משתמשים מסוג מנהל קבוצת ארגונים.</w:t>
      </w:r>
    </w:p>
    <w:p w14:paraId="6575C3B7" w14:textId="77777777" w:rsidR="00601885" w:rsidRDefault="00601885" w:rsidP="00601885">
      <w:pPr>
        <w:pStyle w:val="42"/>
        <w:rPr>
          <w:rtl/>
        </w:rPr>
      </w:pPr>
      <w:r>
        <w:rPr>
          <w:rtl/>
        </w:rPr>
        <w:t>לפחות 5 משתמשים מסוג מנהל-על.</w:t>
      </w:r>
    </w:p>
    <w:p w14:paraId="54D97CD5" w14:textId="34F57791" w:rsidR="0073518F" w:rsidRPr="00C11ADD" w:rsidRDefault="0073518F" w:rsidP="00F01AB1">
      <w:pPr>
        <w:pStyle w:val="3ff2"/>
      </w:pPr>
      <w:r w:rsidRPr="00C11ADD">
        <w:rPr>
          <w:rtl/>
        </w:rPr>
        <w:t>[</w:t>
      </w:r>
      <w:r w:rsidRPr="00C11ADD">
        <w:rPr>
          <w:rFonts w:hint="cs"/>
          <w:rtl/>
        </w:rPr>
        <w:t>ה</w:t>
      </w:r>
      <w:r w:rsidRPr="00C11ADD">
        <w:rPr>
          <w:rtl/>
        </w:rPr>
        <w:t>] ה</w:t>
      </w:r>
      <w:r w:rsidRPr="00C11ADD">
        <w:rPr>
          <w:rFonts w:hint="cs"/>
          <w:rtl/>
        </w:rPr>
        <w:t>שירות</w:t>
      </w:r>
      <w:r w:rsidRPr="00C11ADD">
        <w:rPr>
          <w:rtl/>
        </w:rPr>
        <w:t xml:space="preserve"> </w:t>
      </w:r>
      <w:proofErr w:type="spellStart"/>
      <w:r w:rsidRPr="00C11ADD">
        <w:rPr>
          <w:rFonts w:hint="cs"/>
          <w:rtl/>
        </w:rPr>
        <w:t>י</w:t>
      </w:r>
      <w:r w:rsidRPr="00C11ADD">
        <w:rPr>
          <w:rtl/>
        </w:rPr>
        <w:t>נגיש</w:t>
      </w:r>
      <w:proofErr w:type="spellEnd"/>
      <w:r w:rsidRPr="00C11ADD">
        <w:rPr>
          <w:rtl/>
        </w:rPr>
        <w:t xml:space="preserve"> למשתמש </w:t>
      </w:r>
      <w:r w:rsidRPr="00C11ADD">
        <w:rPr>
          <w:rFonts w:hint="cs"/>
          <w:rtl/>
        </w:rPr>
        <w:t xml:space="preserve">בשירות </w:t>
      </w:r>
      <w:r w:rsidRPr="00C11ADD">
        <w:rPr>
          <w:b/>
          <w:bCs/>
          <w:rtl/>
        </w:rPr>
        <w:t>ממשק</w:t>
      </w:r>
      <w:r w:rsidRPr="00C11ADD">
        <w:rPr>
          <w:rFonts w:hint="cs"/>
          <w:b/>
          <w:bCs/>
          <w:rtl/>
        </w:rPr>
        <w:t>ים</w:t>
      </w:r>
      <w:r w:rsidRPr="00C11ADD">
        <w:rPr>
          <w:rtl/>
        </w:rPr>
        <w:t xml:space="preserve"> (</w:t>
      </w:r>
      <w:r w:rsidRPr="00C11ADD">
        <w:t>Portal</w:t>
      </w:r>
      <w:r w:rsidR="00470F1A">
        <w:rPr>
          <w:rtl/>
        </w:rPr>
        <w:t xml:space="preserve"> </w:t>
      </w:r>
      <w:r w:rsidRPr="00C11ADD">
        <w:rPr>
          <w:rtl/>
        </w:rPr>
        <w:t xml:space="preserve">ו- </w:t>
      </w:r>
      <w:r w:rsidRPr="00C11ADD">
        <w:t>API</w:t>
      </w:r>
      <w:r w:rsidRPr="00C11ADD">
        <w:rPr>
          <w:rtl/>
        </w:rPr>
        <w:t>) מתאי</w:t>
      </w:r>
      <w:r w:rsidRPr="00C11ADD">
        <w:rPr>
          <w:rFonts w:hint="cs"/>
          <w:rtl/>
        </w:rPr>
        <w:t>מים</w:t>
      </w:r>
      <w:r w:rsidRPr="00C11ADD">
        <w:rPr>
          <w:rtl/>
        </w:rPr>
        <w:t>, שיאפשר</w:t>
      </w:r>
      <w:r w:rsidRPr="00C11ADD">
        <w:rPr>
          <w:rFonts w:hint="cs"/>
          <w:rtl/>
        </w:rPr>
        <w:t>ו</w:t>
      </w:r>
      <w:r w:rsidRPr="00C11ADD">
        <w:rPr>
          <w:rtl/>
        </w:rPr>
        <w:t xml:space="preserve"> את </w:t>
      </w:r>
      <w:r w:rsidR="00DF4393">
        <w:rPr>
          <w:rFonts w:hint="cs"/>
          <w:rtl/>
        </w:rPr>
        <w:t xml:space="preserve">כל </w:t>
      </w:r>
      <w:r w:rsidRPr="00C11ADD">
        <w:rPr>
          <w:rtl/>
        </w:rPr>
        <w:t xml:space="preserve">המפורט במכרז זה, ללא הגבלה על מספר פניות </w:t>
      </w:r>
      <w:r w:rsidRPr="00C11ADD">
        <w:rPr>
          <w:rFonts w:hint="cs"/>
          <w:rtl/>
        </w:rPr>
        <w:t xml:space="preserve">ה- </w:t>
      </w:r>
      <w:r w:rsidRPr="00C11ADD">
        <w:rPr>
          <w:rFonts w:hint="cs"/>
        </w:rPr>
        <w:t>API</w:t>
      </w:r>
      <w:r w:rsidRPr="00C11ADD">
        <w:rPr>
          <w:rFonts w:hint="cs"/>
          <w:rtl/>
        </w:rPr>
        <w:t xml:space="preserve"> </w:t>
      </w:r>
      <w:r w:rsidRPr="00C11ADD">
        <w:rPr>
          <w:rtl/>
        </w:rPr>
        <w:t xml:space="preserve">לכל משתמש </w:t>
      </w:r>
      <w:r w:rsidRPr="00C11ADD">
        <w:rPr>
          <w:rFonts w:hint="cs"/>
          <w:rtl/>
        </w:rPr>
        <w:t>בשירות ו</w:t>
      </w:r>
      <w:r w:rsidRPr="00C11ADD">
        <w:rPr>
          <w:rtl/>
        </w:rPr>
        <w:t xml:space="preserve">לכלל המשתמשים </w:t>
      </w:r>
      <w:r w:rsidRPr="00C11ADD">
        <w:rPr>
          <w:rFonts w:hint="cs"/>
          <w:rtl/>
        </w:rPr>
        <w:t xml:space="preserve">בשירות </w:t>
      </w:r>
      <w:r w:rsidRPr="00C11ADD">
        <w:rPr>
          <w:rtl/>
        </w:rPr>
        <w:t>ע"פ צרכי המערך</w:t>
      </w:r>
      <w:r w:rsidRPr="00C11ADD">
        <w:rPr>
          <w:rFonts w:hint="cs"/>
          <w:rtl/>
        </w:rPr>
        <w:t xml:space="preserve"> והארגונים שיעשו שימוש בשירות.</w:t>
      </w:r>
    </w:p>
    <w:p w14:paraId="3696EC45" w14:textId="7FE7158B" w:rsidR="0073518F" w:rsidRPr="00C11ADD" w:rsidRDefault="0073518F" w:rsidP="00F01AB1">
      <w:pPr>
        <w:pStyle w:val="3ff2"/>
      </w:pPr>
      <w:r w:rsidRPr="00C11ADD">
        <w:rPr>
          <w:rFonts w:hint="cs"/>
          <w:rtl/>
        </w:rPr>
        <w:t xml:space="preserve">[א] השירות יכלול הפרדה בין </w:t>
      </w:r>
      <w:r w:rsidRPr="00C11ADD">
        <w:rPr>
          <w:rFonts w:hint="cs"/>
        </w:rPr>
        <w:t>API</w:t>
      </w:r>
      <w:r w:rsidRPr="00C11ADD">
        <w:t>s</w:t>
      </w:r>
      <w:r w:rsidRPr="00C11ADD">
        <w:rPr>
          <w:rFonts w:hint="cs"/>
          <w:rtl/>
        </w:rPr>
        <w:t xml:space="preserve"> המשרתים את לקוחות הקצה, לבין </w:t>
      </w:r>
      <w:r w:rsidRPr="00C11ADD">
        <w:rPr>
          <w:rFonts w:hint="cs"/>
        </w:rPr>
        <w:t>API</w:t>
      </w:r>
      <w:r w:rsidRPr="00C11ADD">
        <w:t>s</w:t>
      </w:r>
      <w:r w:rsidRPr="00C11ADD">
        <w:rPr>
          <w:rFonts w:hint="cs"/>
          <w:rtl/>
        </w:rPr>
        <w:t xml:space="preserve"> המשרתים את המערך וארגונים מנוהלים אשר יגדיר המערך. יש לפרט את אופן המימוש.</w:t>
      </w:r>
    </w:p>
    <w:p w14:paraId="56F2D454" w14:textId="77777777" w:rsidR="0073518F" w:rsidRPr="00C11ADD" w:rsidRDefault="0073518F" w:rsidP="00275242">
      <w:pPr>
        <w:pStyle w:val="3-2"/>
        <w:rPr>
          <w:rtl/>
        </w:rPr>
      </w:pPr>
      <w:r w:rsidRPr="00C11ADD">
        <w:rPr>
          <w:rFonts w:hint="cs"/>
          <w:rtl/>
        </w:rPr>
        <w:t>המציע יפרט ע"פ הטבלה בדבר יכולות השירות בחתך סוג המשתמש ובדבר אופן הפעלת יכולות אלה באמצעות ממשק הניהול המתאים:</w:t>
      </w:r>
    </w:p>
    <w:tbl>
      <w:tblPr>
        <w:tblStyle w:val="affff8"/>
        <w:bidiVisual/>
        <w:tblW w:w="9693" w:type="dxa"/>
        <w:tblInd w:w="6535" w:type="dxa"/>
        <w:tblLayout w:type="fixed"/>
        <w:tblLook w:val="04A0" w:firstRow="1" w:lastRow="0" w:firstColumn="1" w:lastColumn="0" w:noHBand="0" w:noVBand="1"/>
      </w:tblPr>
      <w:tblGrid>
        <w:gridCol w:w="1395"/>
        <w:gridCol w:w="965"/>
        <w:gridCol w:w="2766"/>
        <w:gridCol w:w="1135"/>
        <w:gridCol w:w="1149"/>
        <w:gridCol w:w="1079"/>
        <w:gridCol w:w="1204"/>
      </w:tblGrid>
      <w:tr w:rsidR="00DF4393" w:rsidRPr="00C11ADD" w14:paraId="62E3A5BB" w14:textId="7F7100BE" w:rsidTr="00856F8A">
        <w:trPr>
          <w:cantSplit/>
          <w:trHeight w:val="1124"/>
          <w:tblHeader/>
        </w:trPr>
        <w:tc>
          <w:tcPr>
            <w:tcW w:w="1395" w:type="dxa"/>
            <w:shd w:val="clear" w:color="auto" w:fill="D9D9D9" w:themeFill="background1" w:themeFillShade="D9"/>
            <w:vAlign w:val="center"/>
          </w:tcPr>
          <w:p w14:paraId="3CC87C5F" w14:textId="7A268F06" w:rsidR="00DF4393" w:rsidRPr="001B44FE" w:rsidRDefault="00DF4393" w:rsidP="00F01AB1">
            <w:pPr>
              <w:pStyle w:val="3ff2"/>
              <w:numPr>
                <w:ilvl w:val="0"/>
                <w:numId w:val="0"/>
              </w:numPr>
              <w:rPr>
                <w:rtl/>
              </w:rPr>
            </w:pPr>
            <w:r w:rsidRPr="001B44FE">
              <w:rPr>
                <w:rFonts w:hint="cs"/>
                <w:rtl/>
              </w:rPr>
              <w:lastRenderedPageBreak/>
              <w:t>סוג משתמש / מס' סעיף</w:t>
            </w:r>
          </w:p>
        </w:tc>
        <w:tc>
          <w:tcPr>
            <w:tcW w:w="965" w:type="dxa"/>
            <w:shd w:val="clear" w:color="auto" w:fill="D9D9D9" w:themeFill="background1" w:themeFillShade="D9"/>
            <w:vAlign w:val="center"/>
          </w:tcPr>
          <w:p w14:paraId="72582AE4" w14:textId="77777777" w:rsidR="00DF4393" w:rsidRPr="001B44FE" w:rsidRDefault="00DF4393" w:rsidP="00F01AB1">
            <w:pPr>
              <w:pStyle w:val="3ff2"/>
              <w:numPr>
                <w:ilvl w:val="0"/>
                <w:numId w:val="0"/>
              </w:numPr>
              <w:rPr>
                <w:rtl/>
              </w:rPr>
            </w:pPr>
            <w:r w:rsidRPr="001B44FE">
              <w:rPr>
                <w:rFonts w:hint="cs"/>
                <w:rtl/>
              </w:rPr>
              <w:t>סיווג הדרישה</w:t>
            </w:r>
          </w:p>
        </w:tc>
        <w:tc>
          <w:tcPr>
            <w:tcW w:w="2766" w:type="dxa"/>
            <w:shd w:val="clear" w:color="auto" w:fill="D9D9D9" w:themeFill="background1" w:themeFillShade="D9"/>
            <w:vAlign w:val="center"/>
          </w:tcPr>
          <w:p w14:paraId="3B7259A0" w14:textId="77777777" w:rsidR="00DF4393" w:rsidRPr="001B44FE" w:rsidRDefault="00DF4393" w:rsidP="00F01AB1">
            <w:pPr>
              <w:pStyle w:val="3ff2"/>
              <w:numPr>
                <w:ilvl w:val="0"/>
                <w:numId w:val="0"/>
              </w:numPr>
              <w:rPr>
                <w:b/>
                <w:bCs/>
                <w:rtl/>
              </w:rPr>
            </w:pPr>
            <w:r w:rsidRPr="001B44FE">
              <w:rPr>
                <w:rFonts w:hint="cs"/>
                <w:b/>
                <w:bCs/>
                <w:rtl/>
              </w:rPr>
              <w:t xml:space="preserve">פירוט יכולת השירות ואופן הפעלתה </w:t>
            </w:r>
            <w:r w:rsidRPr="001B44FE">
              <w:rPr>
                <w:rFonts w:hint="cs"/>
                <w:rtl/>
              </w:rPr>
              <w:t>(ברמת מערך הסייבר הלאומי / קבוצת ארגונים מנוהלים וברמת הארגונים המנוהלים)</w:t>
            </w:r>
          </w:p>
        </w:tc>
        <w:tc>
          <w:tcPr>
            <w:tcW w:w="1135" w:type="dxa"/>
            <w:shd w:val="clear" w:color="auto" w:fill="D9D9D9" w:themeFill="background1" w:themeFillShade="D9"/>
            <w:vAlign w:val="center"/>
          </w:tcPr>
          <w:p w14:paraId="2CE51F13" w14:textId="77777777" w:rsidR="00DF4393" w:rsidRPr="001B44FE" w:rsidRDefault="00DF4393" w:rsidP="00F01AB1">
            <w:pPr>
              <w:pStyle w:val="3ff2"/>
              <w:numPr>
                <w:ilvl w:val="0"/>
                <w:numId w:val="0"/>
              </w:numPr>
              <w:rPr>
                <w:rtl/>
              </w:rPr>
            </w:pPr>
            <w:r w:rsidRPr="001B44FE">
              <w:rPr>
                <w:rFonts w:hint="cs"/>
                <w:rtl/>
              </w:rPr>
              <w:t>מנהל-על של השירות</w:t>
            </w:r>
          </w:p>
        </w:tc>
        <w:tc>
          <w:tcPr>
            <w:tcW w:w="1149" w:type="dxa"/>
            <w:shd w:val="clear" w:color="auto" w:fill="D9D9D9" w:themeFill="background1" w:themeFillShade="D9"/>
            <w:vAlign w:val="center"/>
          </w:tcPr>
          <w:p w14:paraId="6CE5EE79" w14:textId="77777777" w:rsidR="00DF4393" w:rsidRPr="001B44FE" w:rsidRDefault="00DF4393" w:rsidP="00F01AB1">
            <w:pPr>
              <w:pStyle w:val="3ff2"/>
              <w:numPr>
                <w:ilvl w:val="0"/>
                <w:numId w:val="0"/>
              </w:numPr>
              <w:rPr>
                <w:rtl/>
              </w:rPr>
            </w:pPr>
            <w:r w:rsidRPr="001B44FE">
              <w:rPr>
                <w:rFonts w:hint="cs"/>
                <w:rtl/>
              </w:rPr>
              <w:t>מנהל קבוצת ארגונים מנוהלים</w:t>
            </w:r>
          </w:p>
        </w:tc>
        <w:tc>
          <w:tcPr>
            <w:tcW w:w="1079" w:type="dxa"/>
            <w:shd w:val="clear" w:color="auto" w:fill="D9D9D9" w:themeFill="background1" w:themeFillShade="D9"/>
            <w:vAlign w:val="center"/>
          </w:tcPr>
          <w:p w14:paraId="4BFA783D" w14:textId="77777777" w:rsidR="00DF4393" w:rsidRPr="001B44FE" w:rsidRDefault="00DF4393" w:rsidP="00F01AB1">
            <w:pPr>
              <w:pStyle w:val="3ff2"/>
              <w:numPr>
                <w:ilvl w:val="0"/>
                <w:numId w:val="0"/>
              </w:numPr>
              <w:rPr>
                <w:rtl/>
              </w:rPr>
            </w:pPr>
            <w:r w:rsidRPr="001B44FE">
              <w:rPr>
                <w:rFonts w:hint="cs"/>
                <w:rtl/>
              </w:rPr>
              <w:t>מנהל ארגון מנוהל</w:t>
            </w:r>
          </w:p>
        </w:tc>
        <w:tc>
          <w:tcPr>
            <w:tcW w:w="1204" w:type="dxa"/>
            <w:shd w:val="clear" w:color="auto" w:fill="D9D9D9" w:themeFill="background1" w:themeFillShade="D9"/>
            <w:vAlign w:val="center"/>
          </w:tcPr>
          <w:p w14:paraId="594CF600" w14:textId="79989E2B" w:rsidR="00DF4393" w:rsidRPr="001B44FE" w:rsidRDefault="00DF4393" w:rsidP="001B44FE">
            <w:pPr>
              <w:jc w:val="center"/>
              <w:rPr>
                <w:rFonts w:ascii="David" w:hAnsi="David" w:cs="David"/>
                <w:color w:val="000000"/>
                <w:sz w:val="20"/>
                <w:szCs w:val="20"/>
                <w:rtl/>
              </w:rPr>
            </w:pPr>
            <w:r w:rsidRPr="001B44FE">
              <w:rPr>
                <w:rFonts w:ascii="David" w:hAnsi="David" w:cs="David" w:hint="cs"/>
                <w:color w:val="000000"/>
                <w:sz w:val="20"/>
                <w:szCs w:val="20"/>
                <w:rtl/>
              </w:rPr>
              <w:t>משתמש בארגון מנוהל</w:t>
            </w:r>
          </w:p>
        </w:tc>
      </w:tr>
      <w:tr w:rsidR="00DF4393" w:rsidRPr="00C11ADD" w14:paraId="44C15542" w14:textId="1F7EE4AE" w:rsidTr="00856F8A">
        <w:trPr>
          <w:cantSplit/>
        </w:trPr>
        <w:tc>
          <w:tcPr>
            <w:tcW w:w="1395" w:type="dxa"/>
            <w:vAlign w:val="center"/>
          </w:tcPr>
          <w:p w14:paraId="5259F483" w14:textId="77777777" w:rsidR="00DF4393" w:rsidRPr="00C11ADD" w:rsidRDefault="00DF4393" w:rsidP="001B44FE">
            <w:pPr>
              <w:pStyle w:val="42"/>
              <w:tabs>
                <w:tab w:val="clear" w:pos="1840"/>
                <w:tab w:val="left" w:pos="643"/>
                <w:tab w:val="left" w:pos="2191"/>
              </w:tabs>
              <w:ind w:left="573" w:hanging="554"/>
              <w:rPr>
                <w:rtl/>
              </w:rPr>
            </w:pPr>
          </w:p>
        </w:tc>
        <w:tc>
          <w:tcPr>
            <w:tcW w:w="965" w:type="dxa"/>
            <w:vAlign w:val="center"/>
          </w:tcPr>
          <w:p w14:paraId="60062FE9" w14:textId="25112B73"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6868F42E" w14:textId="73E3A4AA" w:rsidR="00DF4393" w:rsidRPr="00C11ADD" w:rsidRDefault="00DF4393" w:rsidP="00F01AB1">
            <w:pPr>
              <w:pStyle w:val="3ff2"/>
              <w:numPr>
                <w:ilvl w:val="0"/>
                <w:numId w:val="0"/>
              </w:numPr>
              <w:rPr>
                <w:rtl/>
              </w:rPr>
            </w:pPr>
            <w:r w:rsidRPr="00C11ADD">
              <w:rPr>
                <w:rFonts w:hint="cs"/>
                <w:rtl/>
              </w:rPr>
              <w:t>ניהול היררכיית</w:t>
            </w:r>
            <w:r>
              <w:rPr>
                <w:rFonts w:hint="cs"/>
                <w:rtl/>
              </w:rPr>
              <w:t xml:space="preserve"> </w:t>
            </w:r>
            <w:r w:rsidRPr="00C11ADD">
              <w:rPr>
                <w:rFonts w:hint="cs"/>
                <w:rtl/>
              </w:rPr>
              <w:t>הרשאות</w:t>
            </w:r>
            <w:r>
              <w:rPr>
                <w:rFonts w:hint="cs"/>
                <w:rtl/>
              </w:rPr>
              <w:t xml:space="preserve"> </w:t>
            </w:r>
            <w:r w:rsidRPr="00C11ADD">
              <w:rPr>
                <w:rFonts w:hint="cs"/>
                <w:rtl/>
              </w:rPr>
              <w:t>- אופן החשיפה לכלל יכולות השירות ע"פ סוגי המשתמשים והאפשרות לעדכן את ההרשאות</w:t>
            </w:r>
          </w:p>
        </w:tc>
        <w:tc>
          <w:tcPr>
            <w:tcW w:w="1135" w:type="dxa"/>
            <w:vAlign w:val="center"/>
          </w:tcPr>
          <w:p w14:paraId="1D6C7030" w14:textId="77777777" w:rsidR="00DF4393" w:rsidRPr="00C11ADD" w:rsidRDefault="00DF4393" w:rsidP="00F01AB1">
            <w:pPr>
              <w:pStyle w:val="3ff2"/>
              <w:numPr>
                <w:ilvl w:val="0"/>
                <w:numId w:val="0"/>
              </w:numPr>
              <w:rPr>
                <w:rtl/>
              </w:rPr>
            </w:pPr>
          </w:p>
        </w:tc>
        <w:tc>
          <w:tcPr>
            <w:tcW w:w="1149" w:type="dxa"/>
            <w:vAlign w:val="center"/>
          </w:tcPr>
          <w:p w14:paraId="6418B55B" w14:textId="77777777" w:rsidR="00DF4393" w:rsidRPr="00C11ADD" w:rsidRDefault="00DF4393" w:rsidP="00F01AB1">
            <w:pPr>
              <w:pStyle w:val="3ff2"/>
              <w:numPr>
                <w:ilvl w:val="0"/>
                <w:numId w:val="0"/>
              </w:numPr>
              <w:rPr>
                <w:rtl/>
              </w:rPr>
            </w:pPr>
          </w:p>
        </w:tc>
        <w:tc>
          <w:tcPr>
            <w:tcW w:w="1079" w:type="dxa"/>
            <w:vAlign w:val="center"/>
          </w:tcPr>
          <w:p w14:paraId="22F24EAF" w14:textId="77777777" w:rsidR="00DF4393" w:rsidRPr="00C11ADD" w:rsidRDefault="00DF4393" w:rsidP="00F01AB1">
            <w:pPr>
              <w:pStyle w:val="3ff2"/>
              <w:numPr>
                <w:ilvl w:val="0"/>
                <w:numId w:val="0"/>
              </w:numPr>
              <w:rPr>
                <w:rtl/>
              </w:rPr>
            </w:pPr>
          </w:p>
        </w:tc>
        <w:tc>
          <w:tcPr>
            <w:tcW w:w="1204" w:type="dxa"/>
          </w:tcPr>
          <w:p w14:paraId="6217A51A" w14:textId="77777777" w:rsidR="00DF4393" w:rsidRPr="00C11ADD" w:rsidRDefault="00DF4393" w:rsidP="00F01AB1">
            <w:pPr>
              <w:pStyle w:val="3ff2"/>
              <w:numPr>
                <w:ilvl w:val="0"/>
                <w:numId w:val="0"/>
              </w:numPr>
              <w:rPr>
                <w:rtl/>
              </w:rPr>
            </w:pPr>
          </w:p>
        </w:tc>
      </w:tr>
      <w:tr w:rsidR="00DF4393" w:rsidRPr="00C11ADD" w14:paraId="002EE4BC" w14:textId="4025B1A2" w:rsidTr="00856F8A">
        <w:trPr>
          <w:cantSplit/>
        </w:trPr>
        <w:tc>
          <w:tcPr>
            <w:tcW w:w="1395" w:type="dxa"/>
            <w:vAlign w:val="center"/>
          </w:tcPr>
          <w:p w14:paraId="47F09BF8"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749C4E82" w14:textId="4530E830"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2B7CD421" w14:textId="3449DB55" w:rsidR="00DF4393" w:rsidRPr="00C11ADD" w:rsidRDefault="00DF4393" w:rsidP="00F01AB1">
            <w:pPr>
              <w:pStyle w:val="3ff2"/>
              <w:numPr>
                <w:ilvl w:val="0"/>
                <w:numId w:val="0"/>
              </w:numPr>
              <w:rPr>
                <w:rtl/>
              </w:rPr>
            </w:pPr>
            <w:r w:rsidRPr="00C11ADD">
              <w:rPr>
                <w:rFonts w:hint="cs"/>
                <w:rtl/>
              </w:rPr>
              <w:t>הוספת וגריעת ארגונים מנוהלים</w:t>
            </w:r>
          </w:p>
        </w:tc>
        <w:tc>
          <w:tcPr>
            <w:tcW w:w="1135" w:type="dxa"/>
            <w:vAlign w:val="center"/>
          </w:tcPr>
          <w:p w14:paraId="6EE2B60D" w14:textId="77777777" w:rsidR="00DF4393" w:rsidRPr="00C11ADD" w:rsidRDefault="00DF4393" w:rsidP="00F01AB1">
            <w:pPr>
              <w:pStyle w:val="3ff2"/>
              <w:numPr>
                <w:ilvl w:val="0"/>
                <w:numId w:val="0"/>
              </w:numPr>
              <w:rPr>
                <w:rtl/>
              </w:rPr>
            </w:pPr>
          </w:p>
        </w:tc>
        <w:tc>
          <w:tcPr>
            <w:tcW w:w="1149" w:type="dxa"/>
            <w:vAlign w:val="center"/>
          </w:tcPr>
          <w:p w14:paraId="0A6EF62E" w14:textId="77777777" w:rsidR="00DF4393" w:rsidRPr="00C11ADD" w:rsidRDefault="00DF4393" w:rsidP="00F01AB1">
            <w:pPr>
              <w:pStyle w:val="3ff2"/>
              <w:numPr>
                <w:ilvl w:val="0"/>
                <w:numId w:val="0"/>
              </w:numPr>
              <w:rPr>
                <w:rtl/>
              </w:rPr>
            </w:pPr>
          </w:p>
        </w:tc>
        <w:tc>
          <w:tcPr>
            <w:tcW w:w="1079" w:type="dxa"/>
            <w:vAlign w:val="center"/>
          </w:tcPr>
          <w:p w14:paraId="5DE6F416" w14:textId="77777777" w:rsidR="00DF4393" w:rsidRPr="00C11ADD" w:rsidRDefault="00DF4393" w:rsidP="00F01AB1">
            <w:pPr>
              <w:pStyle w:val="3ff2"/>
              <w:numPr>
                <w:ilvl w:val="0"/>
                <w:numId w:val="0"/>
              </w:numPr>
              <w:rPr>
                <w:rtl/>
              </w:rPr>
            </w:pPr>
          </w:p>
        </w:tc>
        <w:tc>
          <w:tcPr>
            <w:tcW w:w="1204" w:type="dxa"/>
          </w:tcPr>
          <w:p w14:paraId="011C6FDE" w14:textId="77777777" w:rsidR="00DF4393" w:rsidRPr="00C11ADD" w:rsidRDefault="00DF4393" w:rsidP="00F01AB1">
            <w:pPr>
              <w:pStyle w:val="3ff2"/>
              <w:numPr>
                <w:ilvl w:val="0"/>
                <w:numId w:val="0"/>
              </w:numPr>
              <w:rPr>
                <w:rtl/>
              </w:rPr>
            </w:pPr>
          </w:p>
        </w:tc>
      </w:tr>
      <w:tr w:rsidR="00DF4393" w:rsidRPr="00C11ADD" w14:paraId="112C7D1F" w14:textId="3AFC4D39" w:rsidTr="00856F8A">
        <w:trPr>
          <w:cantSplit/>
        </w:trPr>
        <w:tc>
          <w:tcPr>
            <w:tcW w:w="1395" w:type="dxa"/>
            <w:vAlign w:val="center"/>
          </w:tcPr>
          <w:p w14:paraId="2209B3A0"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693CC4DC" w14:textId="70A4487D"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5B591BF0" w14:textId="369535D9" w:rsidR="00DF4393" w:rsidRPr="00C11ADD" w:rsidRDefault="00DF4393" w:rsidP="00F01AB1">
            <w:pPr>
              <w:pStyle w:val="3ff2"/>
              <w:numPr>
                <w:ilvl w:val="0"/>
                <w:numId w:val="0"/>
              </w:numPr>
              <w:rPr>
                <w:rtl/>
              </w:rPr>
            </w:pPr>
            <w:r w:rsidRPr="00C11ADD">
              <w:rPr>
                <w:rFonts w:hint="cs"/>
                <w:rtl/>
              </w:rPr>
              <w:t>הוספת וגריעת משתמשים בשירות</w:t>
            </w:r>
          </w:p>
        </w:tc>
        <w:tc>
          <w:tcPr>
            <w:tcW w:w="1135" w:type="dxa"/>
            <w:vAlign w:val="center"/>
          </w:tcPr>
          <w:p w14:paraId="0491B53C" w14:textId="77777777" w:rsidR="00DF4393" w:rsidRPr="00C11ADD" w:rsidRDefault="00DF4393" w:rsidP="00F01AB1">
            <w:pPr>
              <w:pStyle w:val="3ff2"/>
              <w:numPr>
                <w:ilvl w:val="0"/>
                <w:numId w:val="0"/>
              </w:numPr>
              <w:rPr>
                <w:rtl/>
              </w:rPr>
            </w:pPr>
          </w:p>
        </w:tc>
        <w:tc>
          <w:tcPr>
            <w:tcW w:w="1149" w:type="dxa"/>
            <w:vAlign w:val="center"/>
          </w:tcPr>
          <w:p w14:paraId="64E2799D" w14:textId="77777777" w:rsidR="00DF4393" w:rsidRPr="00C11ADD" w:rsidRDefault="00DF4393" w:rsidP="00F01AB1">
            <w:pPr>
              <w:pStyle w:val="3ff2"/>
              <w:numPr>
                <w:ilvl w:val="0"/>
                <w:numId w:val="0"/>
              </w:numPr>
              <w:rPr>
                <w:rtl/>
              </w:rPr>
            </w:pPr>
          </w:p>
        </w:tc>
        <w:tc>
          <w:tcPr>
            <w:tcW w:w="1079" w:type="dxa"/>
            <w:vAlign w:val="center"/>
          </w:tcPr>
          <w:p w14:paraId="5F606C6D" w14:textId="77777777" w:rsidR="00DF4393" w:rsidRPr="00C11ADD" w:rsidRDefault="00DF4393" w:rsidP="00F01AB1">
            <w:pPr>
              <w:pStyle w:val="3ff2"/>
              <w:numPr>
                <w:ilvl w:val="0"/>
                <w:numId w:val="0"/>
              </w:numPr>
              <w:rPr>
                <w:rtl/>
              </w:rPr>
            </w:pPr>
          </w:p>
        </w:tc>
        <w:tc>
          <w:tcPr>
            <w:tcW w:w="1204" w:type="dxa"/>
          </w:tcPr>
          <w:p w14:paraId="7C2B58AC" w14:textId="77777777" w:rsidR="00DF4393" w:rsidRPr="00C11ADD" w:rsidRDefault="00DF4393" w:rsidP="00F01AB1">
            <w:pPr>
              <w:pStyle w:val="3ff2"/>
              <w:numPr>
                <w:ilvl w:val="0"/>
                <w:numId w:val="0"/>
              </w:numPr>
              <w:rPr>
                <w:rtl/>
              </w:rPr>
            </w:pPr>
          </w:p>
        </w:tc>
      </w:tr>
      <w:tr w:rsidR="00DF4393" w:rsidRPr="00C11ADD" w14:paraId="58D0CED0" w14:textId="25F5C967" w:rsidTr="00856F8A">
        <w:trPr>
          <w:cantSplit/>
        </w:trPr>
        <w:tc>
          <w:tcPr>
            <w:tcW w:w="1395" w:type="dxa"/>
            <w:vAlign w:val="center"/>
          </w:tcPr>
          <w:p w14:paraId="72C8DAD6"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1E803603" w14:textId="1D723F85"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37A4C4B7" w14:textId="77777777" w:rsidR="00DF4393" w:rsidRPr="00C11ADD" w:rsidRDefault="00DF4393" w:rsidP="00F01AB1">
            <w:pPr>
              <w:pStyle w:val="3ff2"/>
              <w:numPr>
                <w:ilvl w:val="0"/>
                <w:numId w:val="0"/>
              </w:numPr>
              <w:rPr>
                <w:rtl/>
              </w:rPr>
            </w:pPr>
            <w:r w:rsidRPr="00C11ADD">
              <w:rPr>
                <w:rFonts w:hint="cs"/>
                <w:rtl/>
              </w:rPr>
              <w:t>הוספת וגריעת נקודות קצה בשירות</w:t>
            </w:r>
          </w:p>
        </w:tc>
        <w:tc>
          <w:tcPr>
            <w:tcW w:w="1135" w:type="dxa"/>
            <w:vAlign w:val="center"/>
          </w:tcPr>
          <w:p w14:paraId="471B8017" w14:textId="77777777" w:rsidR="00DF4393" w:rsidRPr="00C11ADD" w:rsidRDefault="00DF4393" w:rsidP="00F01AB1">
            <w:pPr>
              <w:pStyle w:val="3ff2"/>
              <w:numPr>
                <w:ilvl w:val="0"/>
                <w:numId w:val="0"/>
              </w:numPr>
              <w:rPr>
                <w:rtl/>
              </w:rPr>
            </w:pPr>
          </w:p>
        </w:tc>
        <w:tc>
          <w:tcPr>
            <w:tcW w:w="1149" w:type="dxa"/>
            <w:vAlign w:val="center"/>
          </w:tcPr>
          <w:p w14:paraId="050DC382" w14:textId="77777777" w:rsidR="00DF4393" w:rsidRPr="00C11ADD" w:rsidRDefault="00DF4393" w:rsidP="00F01AB1">
            <w:pPr>
              <w:pStyle w:val="3ff2"/>
              <w:numPr>
                <w:ilvl w:val="0"/>
                <w:numId w:val="0"/>
              </w:numPr>
              <w:rPr>
                <w:rtl/>
              </w:rPr>
            </w:pPr>
          </w:p>
        </w:tc>
        <w:tc>
          <w:tcPr>
            <w:tcW w:w="1079" w:type="dxa"/>
            <w:vAlign w:val="center"/>
          </w:tcPr>
          <w:p w14:paraId="7C11FAD6" w14:textId="77777777" w:rsidR="00DF4393" w:rsidRPr="00C11ADD" w:rsidRDefault="00DF4393" w:rsidP="00F01AB1">
            <w:pPr>
              <w:pStyle w:val="3ff2"/>
              <w:numPr>
                <w:ilvl w:val="0"/>
                <w:numId w:val="0"/>
              </w:numPr>
              <w:rPr>
                <w:rtl/>
              </w:rPr>
            </w:pPr>
          </w:p>
        </w:tc>
        <w:tc>
          <w:tcPr>
            <w:tcW w:w="1204" w:type="dxa"/>
          </w:tcPr>
          <w:p w14:paraId="613C4544" w14:textId="77777777" w:rsidR="00DF4393" w:rsidRPr="00C11ADD" w:rsidRDefault="00DF4393" w:rsidP="00F01AB1">
            <w:pPr>
              <w:pStyle w:val="3ff2"/>
              <w:numPr>
                <w:ilvl w:val="0"/>
                <w:numId w:val="0"/>
              </w:numPr>
              <w:rPr>
                <w:rtl/>
              </w:rPr>
            </w:pPr>
          </w:p>
        </w:tc>
      </w:tr>
      <w:tr w:rsidR="00DF4393" w:rsidRPr="00C11ADD" w14:paraId="203AD219" w14:textId="603A1B2A" w:rsidTr="00856F8A">
        <w:trPr>
          <w:cantSplit/>
        </w:trPr>
        <w:tc>
          <w:tcPr>
            <w:tcW w:w="1395" w:type="dxa"/>
            <w:vAlign w:val="center"/>
          </w:tcPr>
          <w:p w14:paraId="5D9AF121"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1C216A96" w14:textId="46644E72"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4902D009" w14:textId="153F99AE" w:rsidR="00DF4393" w:rsidRPr="00C11ADD" w:rsidRDefault="00DF4393" w:rsidP="00F01AB1">
            <w:pPr>
              <w:pStyle w:val="3ff2"/>
              <w:numPr>
                <w:ilvl w:val="0"/>
                <w:numId w:val="0"/>
              </w:numPr>
              <w:rPr>
                <w:rtl/>
              </w:rPr>
            </w:pPr>
            <w:r w:rsidRPr="00C11ADD">
              <w:rPr>
                <w:rFonts w:hint="cs"/>
                <w:rtl/>
              </w:rPr>
              <w:t>ניהול יכולות צפייה ועריכה</w:t>
            </w:r>
          </w:p>
        </w:tc>
        <w:tc>
          <w:tcPr>
            <w:tcW w:w="1135" w:type="dxa"/>
            <w:vAlign w:val="center"/>
          </w:tcPr>
          <w:p w14:paraId="0BF3D76B" w14:textId="77777777" w:rsidR="00DF4393" w:rsidRPr="00C11ADD" w:rsidRDefault="00DF4393" w:rsidP="00F01AB1">
            <w:pPr>
              <w:pStyle w:val="3ff2"/>
              <w:numPr>
                <w:ilvl w:val="0"/>
                <w:numId w:val="0"/>
              </w:numPr>
              <w:rPr>
                <w:rtl/>
              </w:rPr>
            </w:pPr>
          </w:p>
        </w:tc>
        <w:tc>
          <w:tcPr>
            <w:tcW w:w="1149" w:type="dxa"/>
            <w:vAlign w:val="center"/>
          </w:tcPr>
          <w:p w14:paraId="249BD7CC" w14:textId="77777777" w:rsidR="00DF4393" w:rsidRPr="00C11ADD" w:rsidRDefault="00DF4393" w:rsidP="00F01AB1">
            <w:pPr>
              <w:pStyle w:val="3ff2"/>
              <w:numPr>
                <w:ilvl w:val="0"/>
                <w:numId w:val="0"/>
              </w:numPr>
              <w:rPr>
                <w:rtl/>
              </w:rPr>
            </w:pPr>
          </w:p>
        </w:tc>
        <w:tc>
          <w:tcPr>
            <w:tcW w:w="1079" w:type="dxa"/>
            <w:vAlign w:val="center"/>
          </w:tcPr>
          <w:p w14:paraId="09B2823B" w14:textId="77777777" w:rsidR="00DF4393" w:rsidRPr="00C11ADD" w:rsidRDefault="00DF4393" w:rsidP="00F01AB1">
            <w:pPr>
              <w:pStyle w:val="3ff2"/>
              <w:numPr>
                <w:ilvl w:val="0"/>
                <w:numId w:val="0"/>
              </w:numPr>
              <w:rPr>
                <w:rtl/>
              </w:rPr>
            </w:pPr>
          </w:p>
        </w:tc>
        <w:tc>
          <w:tcPr>
            <w:tcW w:w="1204" w:type="dxa"/>
          </w:tcPr>
          <w:p w14:paraId="303115D1" w14:textId="77777777" w:rsidR="00DF4393" w:rsidRPr="00C11ADD" w:rsidRDefault="00DF4393" w:rsidP="00F01AB1">
            <w:pPr>
              <w:pStyle w:val="3ff2"/>
              <w:numPr>
                <w:ilvl w:val="0"/>
                <w:numId w:val="0"/>
              </w:numPr>
              <w:rPr>
                <w:rtl/>
              </w:rPr>
            </w:pPr>
          </w:p>
        </w:tc>
      </w:tr>
      <w:tr w:rsidR="00DF4393" w:rsidRPr="00C11ADD" w14:paraId="01CD1DFD" w14:textId="661EBA8E" w:rsidTr="00856F8A">
        <w:trPr>
          <w:cantSplit/>
        </w:trPr>
        <w:tc>
          <w:tcPr>
            <w:tcW w:w="1395" w:type="dxa"/>
            <w:vAlign w:val="center"/>
          </w:tcPr>
          <w:p w14:paraId="0B9AD98F"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4E98F992" w14:textId="6801A03A"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5DAB3FD6" w14:textId="77777777" w:rsidR="00DF4393" w:rsidRPr="00C11ADD" w:rsidRDefault="00DF4393" w:rsidP="00F01AB1">
            <w:pPr>
              <w:pStyle w:val="3ff2"/>
              <w:numPr>
                <w:ilvl w:val="0"/>
                <w:numId w:val="0"/>
              </w:numPr>
              <w:rPr>
                <w:rtl/>
              </w:rPr>
            </w:pPr>
            <w:r w:rsidRPr="00C11ADD">
              <w:rPr>
                <w:rFonts w:hint="cs"/>
                <w:rtl/>
              </w:rPr>
              <w:t xml:space="preserve">יכולות ניהול וניתוח של נתוני </w:t>
            </w:r>
            <w:proofErr w:type="spellStart"/>
            <w:r w:rsidRPr="00C11ADD">
              <w:rPr>
                <w:rFonts w:hint="cs"/>
                <w:rtl/>
              </w:rPr>
              <w:t>גו"ז</w:t>
            </w:r>
            <w:proofErr w:type="spellEnd"/>
            <w:r w:rsidRPr="00C11ADD">
              <w:rPr>
                <w:rFonts w:hint="cs"/>
                <w:rtl/>
              </w:rPr>
              <w:t xml:space="preserve"> (גילוי וזיהוי) של מערך הסייבר הלאומי / קבוצת ארגונים מנוהלים ושל הארגונים המנוהלים</w:t>
            </w:r>
          </w:p>
        </w:tc>
        <w:tc>
          <w:tcPr>
            <w:tcW w:w="1135" w:type="dxa"/>
            <w:vAlign w:val="center"/>
          </w:tcPr>
          <w:p w14:paraId="0DBCE0DE" w14:textId="77777777" w:rsidR="00DF4393" w:rsidRPr="00C11ADD" w:rsidRDefault="00DF4393" w:rsidP="00F01AB1">
            <w:pPr>
              <w:pStyle w:val="3ff2"/>
              <w:numPr>
                <w:ilvl w:val="0"/>
                <w:numId w:val="0"/>
              </w:numPr>
              <w:rPr>
                <w:rtl/>
              </w:rPr>
            </w:pPr>
          </w:p>
        </w:tc>
        <w:tc>
          <w:tcPr>
            <w:tcW w:w="1149" w:type="dxa"/>
            <w:vAlign w:val="center"/>
          </w:tcPr>
          <w:p w14:paraId="220B5C3F" w14:textId="77777777" w:rsidR="00DF4393" w:rsidRPr="00C11ADD" w:rsidRDefault="00DF4393" w:rsidP="00F01AB1">
            <w:pPr>
              <w:pStyle w:val="3ff2"/>
              <w:numPr>
                <w:ilvl w:val="0"/>
                <w:numId w:val="0"/>
              </w:numPr>
              <w:rPr>
                <w:rtl/>
              </w:rPr>
            </w:pPr>
          </w:p>
        </w:tc>
        <w:tc>
          <w:tcPr>
            <w:tcW w:w="1079" w:type="dxa"/>
            <w:vAlign w:val="center"/>
          </w:tcPr>
          <w:p w14:paraId="28DEAE30" w14:textId="77777777" w:rsidR="00DF4393" w:rsidRPr="00C11ADD" w:rsidRDefault="00DF4393" w:rsidP="00F01AB1">
            <w:pPr>
              <w:pStyle w:val="3ff2"/>
              <w:numPr>
                <w:ilvl w:val="0"/>
                <w:numId w:val="0"/>
              </w:numPr>
              <w:rPr>
                <w:rtl/>
              </w:rPr>
            </w:pPr>
          </w:p>
        </w:tc>
        <w:tc>
          <w:tcPr>
            <w:tcW w:w="1204" w:type="dxa"/>
          </w:tcPr>
          <w:p w14:paraId="43E7CC4D" w14:textId="77777777" w:rsidR="00DF4393" w:rsidRPr="00C11ADD" w:rsidRDefault="00DF4393" w:rsidP="00F01AB1">
            <w:pPr>
              <w:pStyle w:val="3ff2"/>
              <w:numPr>
                <w:ilvl w:val="0"/>
                <w:numId w:val="0"/>
              </w:numPr>
              <w:rPr>
                <w:rtl/>
              </w:rPr>
            </w:pPr>
          </w:p>
        </w:tc>
      </w:tr>
      <w:tr w:rsidR="00DF4393" w:rsidRPr="00C11ADD" w14:paraId="327C5079" w14:textId="2E958356" w:rsidTr="00856F8A">
        <w:trPr>
          <w:cantSplit/>
        </w:trPr>
        <w:tc>
          <w:tcPr>
            <w:tcW w:w="1395" w:type="dxa"/>
            <w:vAlign w:val="center"/>
          </w:tcPr>
          <w:p w14:paraId="35042F61"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7C9A661E" w14:textId="63E4FBC9"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4A4C817D" w14:textId="77777777" w:rsidR="00DF4393" w:rsidRPr="00C11ADD" w:rsidRDefault="00DF4393" w:rsidP="00F01AB1">
            <w:pPr>
              <w:pStyle w:val="3ff2"/>
              <w:numPr>
                <w:ilvl w:val="0"/>
                <w:numId w:val="0"/>
              </w:numPr>
            </w:pPr>
            <w:r w:rsidRPr="00C11ADD">
              <w:rPr>
                <w:rFonts w:hint="cs"/>
                <w:rtl/>
              </w:rPr>
              <w:t xml:space="preserve">משיכת נתוני </w:t>
            </w:r>
            <w:proofErr w:type="spellStart"/>
            <w:r w:rsidRPr="00C11ADD">
              <w:rPr>
                <w:rFonts w:hint="cs"/>
                <w:rtl/>
              </w:rPr>
              <w:t>גו"ז</w:t>
            </w:r>
            <w:proofErr w:type="spellEnd"/>
            <w:r w:rsidRPr="00C11ADD">
              <w:rPr>
                <w:rFonts w:hint="cs"/>
                <w:rtl/>
              </w:rPr>
              <w:t xml:space="preserve"> של הארגונים המנוהלים באמצעות </w:t>
            </w:r>
            <w:r w:rsidRPr="00C11ADD">
              <w:rPr>
                <w:rFonts w:hint="cs"/>
              </w:rPr>
              <w:t>API</w:t>
            </w:r>
          </w:p>
        </w:tc>
        <w:tc>
          <w:tcPr>
            <w:tcW w:w="1135" w:type="dxa"/>
            <w:vAlign w:val="center"/>
          </w:tcPr>
          <w:p w14:paraId="74106429" w14:textId="77777777" w:rsidR="00DF4393" w:rsidRPr="00C11ADD" w:rsidRDefault="00DF4393" w:rsidP="00F01AB1">
            <w:pPr>
              <w:pStyle w:val="3ff2"/>
              <w:numPr>
                <w:ilvl w:val="0"/>
                <w:numId w:val="0"/>
              </w:numPr>
              <w:rPr>
                <w:rtl/>
              </w:rPr>
            </w:pPr>
          </w:p>
        </w:tc>
        <w:tc>
          <w:tcPr>
            <w:tcW w:w="1149" w:type="dxa"/>
            <w:vAlign w:val="center"/>
          </w:tcPr>
          <w:p w14:paraId="33DF6B3C" w14:textId="77777777" w:rsidR="00DF4393" w:rsidRPr="00C11ADD" w:rsidRDefault="00DF4393" w:rsidP="00F01AB1">
            <w:pPr>
              <w:pStyle w:val="3ff2"/>
              <w:numPr>
                <w:ilvl w:val="0"/>
                <w:numId w:val="0"/>
              </w:numPr>
              <w:rPr>
                <w:rtl/>
              </w:rPr>
            </w:pPr>
          </w:p>
        </w:tc>
        <w:tc>
          <w:tcPr>
            <w:tcW w:w="1079" w:type="dxa"/>
            <w:vAlign w:val="center"/>
          </w:tcPr>
          <w:p w14:paraId="1D21BDD5" w14:textId="77777777" w:rsidR="00DF4393" w:rsidRPr="00C11ADD" w:rsidRDefault="00DF4393" w:rsidP="00F01AB1">
            <w:pPr>
              <w:pStyle w:val="3ff2"/>
              <w:numPr>
                <w:ilvl w:val="0"/>
                <w:numId w:val="0"/>
              </w:numPr>
              <w:rPr>
                <w:rtl/>
              </w:rPr>
            </w:pPr>
          </w:p>
        </w:tc>
        <w:tc>
          <w:tcPr>
            <w:tcW w:w="1204" w:type="dxa"/>
          </w:tcPr>
          <w:p w14:paraId="38DC3A28" w14:textId="77777777" w:rsidR="00DF4393" w:rsidRPr="00C11ADD" w:rsidRDefault="00DF4393" w:rsidP="00F01AB1">
            <w:pPr>
              <w:pStyle w:val="3ff2"/>
              <w:numPr>
                <w:ilvl w:val="0"/>
                <w:numId w:val="0"/>
              </w:numPr>
              <w:rPr>
                <w:rtl/>
              </w:rPr>
            </w:pPr>
          </w:p>
        </w:tc>
      </w:tr>
      <w:tr w:rsidR="00DF4393" w:rsidRPr="00C11ADD" w14:paraId="10D95588" w14:textId="73AFE80B" w:rsidTr="00856F8A">
        <w:trPr>
          <w:cantSplit/>
        </w:trPr>
        <w:tc>
          <w:tcPr>
            <w:tcW w:w="1395" w:type="dxa"/>
            <w:vAlign w:val="center"/>
          </w:tcPr>
          <w:p w14:paraId="6627FF5B"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277C3840" w14:textId="1D75404B"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6386C232" w14:textId="43F76581" w:rsidR="00DF4393" w:rsidRPr="00C11ADD" w:rsidRDefault="00DF4393" w:rsidP="00F01AB1">
            <w:pPr>
              <w:pStyle w:val="3ff2"/>
              <w:numPr>
                <w:ilvl w:val="0"/>
                <w:numId w:val="0"/>
              </w:numPr>
              <w:rPr>
                <w:rtl/>
              </w:rPr>
            </w:pPr>
            <w:r w:rsidRPr="00C11ADD">
              <w:rPr>
                <w:rFonts w:hint="cs"/>
                <w:rtl/>
              </w:rPr>
              <w:t>הגדרת רשימות חסומים ורשימות מורשים</w:t>
            </w:r>
          </w:p>
        </w:tc>
        <w:tc>
          <w:tcPr>
            <w:tcW w:w="1135" w:type="dxa"/>
            <w:vAlign w:val="center"/>
          </w:tcPr>
          <w:p w14:paraId="43D4D4ED" w14:textId="77777777" w:rsidR="00DF4393" w:rsidRPr="00C11ADD" w:rsidRDefault="00DF4393" w:rsidP="00F01AB1">
            <w:pPr>
              <w:pStyle w:val="3ff2"/>
              <w:numPr>
                <w:ilvl w:val="0"/>
                <w:numId w:val="0"/>
              </w:numPr>
              <w:rPr>
                <w:rtl/>
              </w:rPr>
            </w:pPr>
          </w:p>
        </w:tc>
        <w:tc>
          <w:tcPr>
            <w:tcW w:w="1149" w:type="dxa"/>
            <w:vAlign w:val="center"/>
          </w:tcPr>
          <w:p w14:paraId="56F95CFE" w14:textId="77777777" w:rsidR="00DF4393" w:rsidRPr="00C11ADD" w:rsidRDefault="00DF4393" w:rsidP="00F01AB1">
            <w:pPr>
              <w:pStyle w:val="3ff2"/>
              <w:numPr>
                <w:ilvl w:val="0"/>
                <w:numId w:val="0"/>
              </w:numPr>
              <w:rPr>
                <w:rtl/>
              </w:rPr>
            </w:pPr>
          </w:p>
        </w:tc>
        <w:tc>
          <w:tcPr>
            <w:tcW w:w="1079" w:type="dxa"/>
            <w:vAlign w:val="center"/>
          </w:tcPr>
          <w:p w14:paraId="37714E65" w14:textId="77777777" w:rsidR="00DF4393" w:rsidRPr="00C11ADD" w:rsidRDefault="00DF4393" w:rsidP="00F01AB1">
            <w:pPr>
              <w:pStyle w:val="3ff2"/>
              <w:numPr>
                <w:ilvl w:val="0"/>
                <w:numId w:val="0"/>
              </w:numPr>
              <w:rPr>
                <w:rtl/>
              </w:rPr>
            </w:pPr>
          </w:p>
        </w:tc>
        <w:tc>
          <w:tcPr>
            <w:tcW w:w="1204" w:type="dxa"/>
          </w:tcPr>
          <w:p w14:paraId="3E65F431" w14:textId="77777777" w:rsidR="00DF4393" w:rsidRPr="00C11ADD" w:rsidRDefault="00DF4393" w:rsidP="00F01AB1">
            <w:pPr>
              <w:pStyle w:val="3ff2"/>
              <w:numPr>
                <w:ilvl w:val="0"/>
                <w:numId w:val="0"/>
              </w:numPr>
              <w:rPr>
                <w:rtl/>
              </w:rPr>
            </w:pPr>
          </w:p>
        </w:tc>
      </w:tr>
      <w:tr w:rsidR="00DF4393" w:rsidRPr="00C11ADD" w14:paraId="1C9C1723" w14:textId="6855E1ED" w:rsidTr="00856F8A">
        <w:trPr>
          <w:cantSplit/>
        </w:trPr>
        <w:tc>
          <w:tcPr>
            <w:tcW w:w="1395" w:type="dxa"/>
            <w:vAlign w:val="center"/>
          </w:tcPr>
          <w:p w14:paraId="7CB2F7E7"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78DD4D47" w14:textId="727F12BB"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5CEAA071" w14:textId="04FDCFAC" w:rsidR="00DF4393" w:rsidRPr="00C11ADD" w:rsidRDefault="00DF4393" w:rsidP="00F01AB1">
            <w:pPr>
              <w:pStyle w:val="3ff2"/>
              <w:numPr>
                <w:ilvl w:val="0"/>
                <w:numId w:val="0"/>
              </w:numPr>
              <w:rPr>
                <w:rtl/>
              </w:rPr>
            </w:pPr>
            <w:r w:rsidRPr="00C11ADD">
              <w:rPr>
                <w:rFonts w:hint="cs"/>
                <w:rtl/>
              </w:rPr>
              <w:t>עדכון רשימות חסומים ורשימות מורשים</w:t>
            </w:r>
          </w:p>
        </w:tc>
        <w:tc>
          <w:tcPr>
            <w:tcW w:w="1135" w:type="dxa"/>
            <w:vAlign w:val="center"/>
          </w:tcPr>
          <w:p w14:paraId="3019EE70" w14:textId="77777777" w:rsidR="00DF4393" w:rsidRPr="00C11ADD" w:rsidRDefault="00DF4393" w:rsidP="00F01AB1">
            <w:pPr>
              <w:pStyle w:val="3ff2"/>
              <w:numPr>
                <w:ilvl w:val="0"/>
                <w:numId w:val="0"/>
              </w:numPr>
              <w:rPr>
                <w:rtl/>
              </w:rPr>
            </w:pPr>
          </w:p>
        </w:tc>
        <w:tc>
          <w:tcPr>
            <w:tcW w:w="1149" w:type="dxa"/>
            <w:vAlign w:val="center"/>
          </w:tcPr>
          <w:p w14:paraId="6DDCFAED" w14:textId="77777777" w:rsidR="00DF4393" w:rsidRPr="00C11ADD" w:rsidRDefault="00DF4393" w:rsidP="00F01AB1">
            <w:pPr>
              <w:pStyle w:val="3ff2"/>
              <w:numPr>
                <w:ilvl w:val="0"/>
                <w:numId w:val="0"/>
              </w:numPr>
              <w:rPr>
                <w:rtl/>
              </w:rPr>
            </w:pPr>
          </w:p>
        </w:tc>
        <w:tc>
          <w:tcPr>
            <w:tcW w:w="1079" w:type="dxa"/>
            <w:vAlign w:val="center"/>
          </w:tcPr>
          <w:p w14:paraId="519357CC" w14:textId="77777777" w:rsidR="00DF4393" w:rsidRPr="00C11ADD" w:rsidRDefault="00DF4393" w:rsidP="00F01AB1">
            <w:pPr>
              <w:pStyle w:val="3ff2"/>
              <w:numPr>
                <w:ilvl w:val="0"/>
                <w:numId w:val="0"/>
              </w:numPr>
              <w:rPr>
                <w:rtl/>
              </w:rPr>
            </w:pPr>
          </w:p>
        </w:tc>
        <w:tc>
          <w:tcPr>
            <w:tcW w:w="1204" w:type="dxa"/>
          </w:tcPr>
          <w:p w14:paraId="41C9310A" w14:textId="77777777" w:rsidR="00DF4393" w:rsidRPr="00C11ADD" w:rsidRDefault="00DF4393" w:rsidP="00F01AB1">
            <w:pPr>
              <w:pStyle w:val="3ff2"/>
              <w:numPr>
                <w:ilvl w:val="0"/>
                <w:numId w:val="0"/>
              </w:numPr>
              <w:rPr>
                <w:rtl/>
              </w:rPr>
            </w:pPr>
          </w:p>
        </w:tc>
      </w:tr>
      <w:tr w:rsidR="00DF4393" w:rsidRPr="00C11ADD" w14:paraId="12A1638D" w14:textId="5E6B34B5" w:rsidTr="00856F8A">
        <w:trPr>
          <w:cantSplit/>
        </w:trPr>
        <w:tc>
          <w:tcPr>
            <w:tcW w:w="1395" w:type="dxa"/>
            <w:vAlign w:val="center"/>
          </w:tcPr>
          <w:p w14:paraId="2B304E04"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772DC10C" w14:textId="2F7173FD" w:rsidR="00DF4393" w:rsidRPr="00C11ADD" w:rsidRDefault="00DF4393" w:rsidP="00F01AB1">
            <w:pPr>
              <w:pStyle w:val="3ff2"/>
              <w:numPr>
                <w:ilvl w:val="0"/>
                <w:numId w:val="0"/>
              </w:numPr>
              <w:rPr>
                <w:rtl/>
              </w:rPr>
            </w:pPr>
            <w:r w:rsidRPr="00C11ADD">
              <w:rPr>
                <w:rFonts w:hint="cs"/>
                <w:rtl/>
              </w:rPr>
              <w:t>[א]</w:t>
            </w:r>
          </w:p>
        </w:tc>
        <w:tc>
          <w:tcPr>
            <w:tcW w:w="2766" w:type="dxa"/>
            <w:vAlign w:val="center"/>
          </w:tcPr>
          <w:p w14:paraId="3153E225" w14:textId="15C0E143" w:rsidR="00DF4393" w:rsidRPr="00C11ADD" w:rsidRDefault="00DF4393" w:rsidP="00F01AB1">
            <w:pPr>
              <w:pStyle w:val="3ff2"/>
              <w:numPr>
                <w:ilvl w:val="0"/>
                <w:numId w:val="0"/>
              </w:numPr>
              <w:rPr>
                <w:rtl/>
              </w:rPr>
            </w:pPr>
            <w:r w:rsidRPr="00C11ADD">
              <w:rPr>
                <w:rFonts w:hint="cs"/>
                <w:rtl/>
              </w:rPr>
              <w:t>הגדרת מדיניות גלישה</w:t>
            </w:r>
            <w:r>
              <w:rPr>
                <w:rFonts w:hint="cs"/>
                <w:rtl/>
              </w:rPr>
              <w:t xml:space="preserve"> </w:t>
            </w:r>
            <w:r w:rsidRPr="00C11ADD">
              <w:rPr>
                <w:rFonts w:hint="cs"/>
                <w:rtl/>
              </w:rPr>
              <w:t xml:space="preserve">(לדוגמא, </w:t>
            </w:r>
            <w:r w:rsidRPr="00C11ADD">
              <w:t>RPZ- response policy zones</w:t>
            </w:r>
            <w:r w:rsidRPr="00C11ADD">
              <w:rPr>
                <w:rtl/>
              </w:rPr>
              <w:t>)</w:t>
            </w:r>
          </w:p>
        </w:tc>
        <w:tc>
          <w:tcPr>
            <w:tcW w:w="1135" w:type="dxa"/>
            <w:vAlign w:val="center"/>
          </w:tcPr>
          <w:p w14:paraId="7A1777C9" w14:textId="77777777" w:rsidR="00DF4393" w:rsidRPr="00C11ADD" w:rsidRDefault="00DF4393" w:rsidP="00F01AB1">
            <w:pPr>
              <w:pStyle w:val="3ff2"/>
              <w:numPr>
                <w:ilvl w:val="0"/>
                <w:numId w:val="0"/>
              </w:numPr>
              <w:rPr>
                <w:rtl/>
              </w:rPr>
            </w:pPr>
          </w:p>
        </w:tc>
        <w:tc>
          <w:tcPr>
            <w:tcW w:w="1149" w:type="dxa"/>
            <w:vAlign w:val="center"/>
          </w:tcPr>
          <w:p w14:paraId="715B4BC2" w14:textId="77777777" w:rsidR="00DF4393" w:rsidRPr="00C11ADD" w:rsidRDefault="00DF4393" w:rsidP="00F01AB1">
            <w:pPr>
              <w:pStyle w:val="3ff2"/>
              <w:numPr>
                <w:ilvl w:val="0"/>
                <w:numId w:val="0"/>
              </w:numPr>
              <w:rPr>
                <w:rtl/>
              </w:rPr>
            </w:pPr>
          </w:p>
        </w:tc>
        <w:tc>
          <w:tcPr>
            <w:tcW w:w="1079" w:type="dxa"/>
            <w:vAlign w:val="center"/>
          </w:tcPr>
          <w:p w14:paraId="5676477D" w14:textId="77777777" w:rsidR="00DF4393" w:rsidRPr="00C11ADD" w:rsidRDefault="00DF4393" w:rsidP="00F01AB1">
            <w:pPr>
              <w:pStyle w:val="3ff2"/>
              <w:numPr>
                <w:ilvl w:val="0"/>
                <w:numId w:val="0"/>
              </w:numPr>
              <w:rPr>
                <w:rtl/>
              </w:rPr>
            </w:pPr>
          </w:p>
        </w:tc>
        <w:tc>
          <w:tcPr>
            <w:tcW w:w="1204" w:type="dxa"/>
          </w:tcPr>
          <w:p w14:paraId="51D1E90E" w14:textId="77777777" w:rsidR="00DF4393" w:rsidRPr="00C11ADD" w:rsidRDefault="00DF4393" w:rsidP="00F01AB1">
            <w:pPr>
              <w:pStyle w:val="3ff2"/>
              <w:numPr>
                <w:ilvl w:val="0"/>
                <w:numId w:val="0"/>
              </w:numPr>
              <w:rPr>
                <w:rtl/>
              </w:rPr>
            </w:pPr>
          </w:p>
        </w:tc>
      </w:tr>
      <w:tr w:rsidR="00DF4393" w:rsidRPr="00C11ADD" w14:paraId="74928B45" w14:textId="7CE6AE1A" w:rsidTr="00856F8A">
        <w:trPr>
          <w:cantSplit/>
        </w:trPr>
        <w:tc>
          <w:tcPr>
            <w:tcW w:w="1395" w:type="dxa"/>
            <w:vAlign w:val="center"/>
          </w:tcPr>
          <w:p w14:paraId="5474C33B"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1E729251" w14:textId="53A96361" w:rsidR="00DF4393" w:rsidRPr="00C11ADD" w:rsidRDefault="00DF4393" w:rsidP="00F01AB1">
            <w:pPr>
              <w:pStyle w:val="3ff2"/>
              <w:numPr>
                <w:ilvl w:val="0"/>
                <w:numId w:val="0"/>
              </w:numPr>
              <w:rPr>
                <w:rtl/>
              </w:rPr>
            </w:pPr>
            <w:r w:rsidRPr="00C11ADD">
              <w:rPr>
                <w:rFonts w:hint="cs"/>
                <w:rtl/>
              </w:rPr>
              <w:t>[א]</w:t>
            </w:r>
          </w:p>
        </w:tc>
        <w:tc>
          <w:tcPr>
            <w:tcW w:w="2766" w:type="dxa"/>
            <w:vAlign w:val="center"/>
          </w:tcPr>
          <w:p w14:paraId="2C63E5C6" w14:textId="77777777" w:rsidR="00DF4393" w:rsidRPr="00C11ADD" w:rsidRDefault="00DF4393" w:rsidP="00F01AB1">
            <w:pPr>
              <w:pStyle w:val="3ff2"/>
              <w:numPr>
                <w:ilvl w:val="0"/>
                <w:numId w:val="0"/>
              </w:numPr>
            </w:pPr>
            <w:r w:rsidRPr="00C11ADD">
              <w:rPr>
                <w:rFonts w:hint="cs"/>
                <w:rtl/>
              </w:rPr>
              <w:t xml:space="preserve">הוספת </w:t>
            </w:r>
            <w:r w:rsidRPr="00C11ADD">
              <w:rPr>
                <w:rFonts w:hint="cs"/>
              </w:rPr>
              <w:t>RPZ</w:t>
            </w:r>
            <w:r w:rsidRPr="00C11ADD">
              <w:rPr>
                <w:rFonts w:hint="cs"/>
                <w:rtl/>
              </w:rPr>
              <w:t xml:space="preserve"> ע"פ דרישה באמצעות </w:t>
            </w:r>
            <w:r w:rsidRPr="00C11ADD">
              <w:rPr>
                <w:rFonts w:hint="cs"/>
              </w:rPr>
              <w:t>API</w:t>
            </w:r>
          </w:p>
        </w:tc>
        <w:tc>
          <w:tcPr>
            <w:tcW w:w="1135" w:type="dxa"/>
            <w:vAlign w:val="center"/>
          </w:tcPr>
          <w:p w14:paraId="0F72A730" w14:textId="77777777" w:rsidR="00DF4393" w:rsidRPr="00C11ADD" w:rsidRDefault="00DF4393" w:rsidP="00F01AB1">
            <w:pPr>
              <w:pStyle w:val="3ff2"/>
              <w:numPr>
                <w:ilvl w:val="0"/>
                <w:numId w:val="0"/>
              </w:numPr>
              <w:rPr>
                <w:rtl/>
              </w:rPr>
            </w:pPr>
          </w:p>
        </w:tc>
        <w:tc>
          <w:tcPr>
            <w:tcW w:w="1149" w:type="dxa"/>
            <w:vAlign w:val="center"/>
          </w:tcPr>
          <w:p w14:paraId="3C849023" w14:textId="77777777" w:rsidR="00DF4393" w:rsidRPr="00C11ADD" w:rsidRDefault="00DF4393" w:rsidP="00F01AB1">
            <w:pPr>
              <w:pStyle w:val="3ff2"/>
              <w:numPr>
                <w:ilvl w:val="0"/>
                <w:numId w:val="0"/>
              </w:numPr>
              <w:rPr>
                <w:rtl/>
              </w:rPr>
            </w:pPr>
          </w:p>
        </w:tc>
        <w:tc>
          <w:tcPr>
            <w:tcW w:w="1079" w:type="dxa"/>
            <w:vAlign w:val="center"/>
          </w:tcPr>
          <w:p w14:paraId="449A754B" w14:textId="77777777" w:rsidR="00DF4393" w:rsidRPr="00C11ADD" w:rsidRDefault="00DF4393" w:rsidP="00F01AB1">
            <w:pPr>
              <w:pStyle w:val="3ff2"/>
              <w:numPr>
                <w:ilvl w:val="0"/>
                <w:numId w:val="0"/>
              </w:numPr>
              <w:rPr>
                <w:rtl/>
              </w:rPr>
            </w:pPr>
          </w:p>
        </w:tc>
        <w:tc>
          <w:tcPr>
            <w:tcW w:w="1204" w:type="dxa"/>
          </w:tcPr>
          <w:p w14:paraId="38B20A7D" w14:textId="77777777" w:rsidR="00DF4393" w:rsidRPr="00C11ADD" w:rsidRDefault="00DF4393" w:rsidP="00F01AB1">
            <w:pPr>
              <w:pStyle w:val="3ff2"/>
              <w:numPr>
                <w:ilvl w:val="0"/>
                <w:numId w:val="0"/>
              </w:numPr>
              <w:rPr>
                <w:rtl/>
              </w:rPr>
            </w:pPr>
          </w:p>
        </w:tc>
      </w:tr>
      <w:tr w:rsidR="00DF4393" w:rsidRPr="00C11ADD" w14:paraId="5CD33244" w14:textId="21493EBF" w:rsidTr="00856F8A">
        <w:trPr>
          <w:cantSplit/>
        </w:trPr>
        <w:tc>
          <w:tcPr>
            <w:tcW w:w="1395" w:type="dxa"/>
            <w:vAlign w:val="center"/>
          </w:tcPr>
          <w:p w14:paraId="34F5CBC8"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549778EB" w14:textId="2148D1BD" w:rsidR="00DF4393" w:rsidRPr="00C11ADD" w:rsidRDefault="00DF4393" w:rsidP="00F01AB1">
            <w:pPr>
              <w:pStyle w:val="3ff2"/>
              <w:numPr>
                <w:ilvl w:val="0"/>
                <w:numId w:val="0"/>
              </w:numPr>
              <w:rPr>
                <w:rtl/>
              </w:rPr>
            </w:pPr>
            <w:r w:rsidRPr="00C11ADD">
              <w:rPr>
                <w:rFonts w:hint="cs"/>
                <w:rtl/>
              </w:rPr>
              <w:t>[</w:t>
            </w:r>
            <w:r>
              <w:rPr>
                <w:rFonts w:hint="cs"/>
                <w:rtl/>
              </w:rPr>
              <w:t>ח</w:t>
            </w:r>
            <w:r w:rsidRPr="00C11ADD">
              <w:rPr>
                <w:rFonts w:hint="cs"/>
                <w:rtl/>
              </w:rPr>
              <w:t>]</w:t>
            </w:r>
          </w:p>
        </w:tc>
        <w:tc>
          <w:tcPr>
            <w:tcW w:w="2766" w:type="dxa"/>
            <w:vAlign w:val="center"/>
          </w:tcPr>
          <w:p w14:paraId="5206B13A" w14:textId="1814A9BE" w:rsidR="00DF4393" w:rsidRPr="00C11ADD" w:rsidRDefault="00DF4393" w:rsidP="00F01AB1">
            <w:pPr>
              <w:pStyle w:val="3ff2"/>
              <w:numPr>
                <w:ilvl w:val="0"/>
                <w:numId w:val="0"/>
              </w:numPr>
              <w:rPr>
                <w:rtl/>
              </w:rPr>
            </w:pPr>
            <w:r w:rsidRPr="00C11ADD">
              <w:rPr>
                <w:rFonts w:hint="cs"/>
                <w:rtl/>
              </w:rPr>
              <w:t>תמיכה בממשק ההפעלה בשפה האנגלית ו/או עברית</w:t>
            </w:r>
          </w:p>
        </w:tc>
        <w:tc>
          <w:tcPr>
            <w:tcW w:w="1135" w:type="dxa"/>
            <w:vAlign w:val="center"/>
          </w:tcPr>
          <w:p w14:paraId="65C9E073" w14:textId="77777777" w:rsidR="00DF4393" w:rsidRPr="00C11ADD" w:rsidRDefault="00DF4393" w:rsidP="00F01AB1">
            <w:pPr>
              <w:pStyle w:val="3ff2"/>
              <w:numPr>
                <w:ilvl w:val="0"/>
                <w:numId w:val="0"/>
              </w:numPr>
              <w:rPr>
                <w:rtl/>
              </w:rPr>
            </w:pPr>
          </w:p>
        </w:tc>
        <w:tc>
          <w:tcPr>
            <w:tcW w:w="1149" w:type="dxa"/>
            <w:vAlign w:val="center"/>
          </w:tcPr>
          <w:p w14:paraId="0CB48894" w14:textId="77777777" w:rsidR="00DF4393" w:rsidRPr="00C11ADD" w:rsidRDefault="00DF4393" w:rsidP="00F01AB1">
            <w:pPr>
              <w:pStyle w:val="3ff2"/>
              <w:numPr>
                <w:ilvl w:val="0"/>
                <w:numId w:val="0"/>
              </w:numPr>
              <w:rPr>
                <w:rtl/>
              </w:rPr>
            </w:pPr>
          </w:p>
        </w:tc>
        <w:tc>
          <w:tcPr>
            <w:tcW w:w="1079" w:type="dxa"/>
            <w:vAlign w:val="center"/>
          </w:tcPr>
          <w:p w14:paraId="04E83F5B" w14:textId="77777777" w:rsidR="00DF4393" w:rsidRPr="00C11ADD" w:rsidRDefault="00DF4393" w:rsidP="00F01AB1">
            <w:pPr>
              <w:pStyle w:val="3ff2"/>
              <w:numPr>
                <w:ilvl w:val="0"/>
                <w:numId w:val="0"/>
              </w:numPr>
              <w:rPr>
                <w:rtl/>
              </w:rPr>
            </w:pPr>
          </w:p>
        </w:tc>
        <w:tc>
          <w:tcPr>
            <w:tcW w:w="1204" w:type="dxa"/>
          </w:tcPr>
          <w:p w14:paraId="11F8D6FE" w14:textId="77777777" w:rsidR="00DF4393" w:rsidRPr="00C11ADD" w:rsidRDefault="00DF4393" w:rsidP="00F01AB1">
            <w:pPr>
              <w:pStyle w:val="3ff2"/>
              <w:numPr>
                <w:ilvl w:val="0"/>
                <w:numId w:val="0"/>
              </w:numPr>
              <w:rPr>
                <w:rtl/>
              </w:rPr>
            </w:pPr>
          </w:p>
        </w:tc>
      </w:tr>
      <w:tr w:rsidR="00DF4393" w:rsidRPr="00C11ADD" w14:paraId="6DE0F74E" w14:textId="125C8B31" w:rsidTr="00856F8A">
        <w:trPr>
          <w:cantSplit/>
        </w:trPr>
        <w:tc>
          <w:tcPr>
            <w:tcW w:w="1395" w:type="dxa"/>
            <w:vAlign w:val="center"/>
          </w:tcPr>
          <w:p w14:paraId="2D3C3AFD"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7AAFBF0B" w14:textId="675E48F5" w:rsidR="00DF4393" w:rsidRPr="00C11ADD" w:rsidRDefault="00DF4393" w:rsidP="00F01AB1">
            <w:pPr>
              <w:pStyle w:val="3ff2"/>
              <w:numPr>
                <w:ilvl w:val="0"/>
                <w:numId w:val="0"/>
              </w:numPr>
              <w:rPr>
                <w:rtl/>
              </w:rPr>
            </w:pPr>
            <w:r w:rsidRPr="00C11ADD">
              <w:rPr>
                <w:rFonts w:hint="cs"/>
                <w:rtl/>
              </w:rPr>
              <w:t>[א]</w:t>
            </w:r>
          </w:p>
        </w:tc>
        <w:tc>
          <w:tcPr>
            <w:tcW w:w="2766" w:type="dxa"/>
            <w:vAlign w:val="center"/>
          </w:tcPr>
          <w:p w14:paraId="4340FF9C" w14:textId="77777777" w:rsidR="00DF4393" w:rsidRPr="00C11ADD" w:rsidRDefault="00DF4393" w:rsidP="00F01AB1">
            <w:pPr>
              <w:pStyle w:val="3ff2"/>
              <w:numPr>
                <w:ilvl w:val="0"/>
                <w:numId w:val="0"/>
              </w:numPr>
              <w:rPr>
                <w:rtl/>
              </w:rPr>
            </w:pPr>
            <w:r w:rsidRPr="00C11ADD">
              <w:rPr>
                <w:rFonts w:hint="cs"/>
                <w:rtl/>
              </w:rPr>
              <w:t>אפשרות לבחירת שפת הממשק</w:t>
            </w:r>
          </w:p>
        </w:tc>
        <w:tc>
          <w:tcPr>
            <w:tcW w:w="1135" w:type="dxa"/>
            <w:vAlign w:val="center"/>
          </w:tcPr>
          <w:p w14:paraId="2F9ACBD4" w14:textId="77777777" w:rsidR="00DF4393" w:rsidRPr="00C11ADD" w:rsidRDefault="00DF4393" w:rsidP="00F01AB1">
            <w:pPr>
              <w:pStyle w:val="3ff2"/>
              <w:numPr>
                <w:ilvl w:val="0"/>
                <w:numId w:val="0"/>
              </w:numPr>
              <w:rPr>
                <w:rtl/>
              </w:rPr>
            </w:pPr>
          </w:p>
        </w:tc>
        <w:tc>
          <w:tcPr>
            <w:tcW w:w="1149" w:type="dxa"/>
            <w:vAlign w:val="center"/>
          </w:tcPr>
          <w:p w14:paraId="608A5AC8" w14:textId="77777777" w:rsidR="00DF4393" w:rsidRPr="00C11ADD" w:rsidRDefault="00DF4393" w:rsidP="00F01AB1">
            <w:pPr>
              <w:pStyle w:val="3ff2"/>
              <w:numPr>
                <w:ilvl w:val="0"/>
                <w:numId w:val="0"/>
              </w:numPr>
              <w:rPr>
                <w:rtl/>
              </w:rPr>
            </w:pPr>
          </w:p>
        </w:tc>
        <w:tc>
          <w:tcPr>
            <w:tcW w:w="1079" w:type="dxa"/>
            <w:vAlign w:val="center"/>
          </w:tcPr>
          <w:p w14:paraId="36C99189" w14:textId="77777777" w:rsidR="00DF4393" w:rsidRPr="00C11ADD" w:rsidRDefault="00DF4393" w:rsidP="00F01AB1">
            <w:pPr>
              <w:pStyle w:val="3ff2"/>
              <w:numPr>
                <w:ilvl w:val="0"/>
                <w:numId w:val="0"/>
              </w:numPr>
              <w:rPr>
                <w:rtl/>
              </w:rPr>
            </w:pPr>
          </w:p>
        </w:tc>
        <w:tc>
          <w:tcPr>
            <w:tcW w:w="1204" w:type="dxa"/>
          </w:tcPr>
          <w:p w14:paraId="0354A421" w14:textId="77777777" w:rsidR="00DF4393" w:rsidRPr="00C11ADD" w:rsidRDefault="00DF4393" w:rsidP="00F01AB1">
            <w:pPr>
              <w:pStyle w:val="3ff2"/>
              <w:numPr>
                <w:ilvl w:val="0"/>
                <w:numId w:val="0"/>
              </w:numPr>
              <w:rPr>
                <w:rtl/>
              </w:rPr>
            </w:pPr>
          </w:p>
        </w:tc>
      </w:tr>
      <w:tr w:rsidR="00DF4393" w:rsidRPr="00C11ADD" w14:paraId="3343B41A" w14:textId="61294AD8" w:rsidTr="00856F8A">
        <w:trPr>
          <w:cantSplit/>
        </w:trPr>
        <w:tc>
          <w:tcPr>
            <w:tcW w:w="1395" w:type="dxa"/>
            <w:vAlign w:val="center"/>
          </w:tcPr>
          <w:p w14:paraId="6A7C5090"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3E2B8D70" w14:textId="562CD78A" w:rsidR="00DF4393" w:rsidRPr="00C11ADD" w:rsidRDefault="00DF4393" w:rsidP="00F01AB1">
            <w:pPr>
              <w:pStyle w:val="3ff2"/>
              <w:numPr>
                <w:ilvl w:val="0"/>
                <w:numId w:val="0"/>
              </w:numPr>
              <w:bidi w:val="0"/>
              <w:ind w:left="1224"/>
              <w:rPr>
                <w:rtl/>
              </w:rPr>
            </w:pPr>
            <w:r w:rsidRPr="00C11ADD">
              <w:rPr>
                <w:rFonts w:hint="cs"/>
                <w:rtl/>
              </w:rPr>
              <w:t>[א]</w:t>
            </w:r>
          </w:p>
        </w:tc>
        <w:tc>
          <w:tcPr>
            <w:tcW w:w="2766" w:type="dxa"/>
            <w:vAlign w:val="center"/>
          </w:tcPr>
          <w:p w14:paraId="27DDD576" w14:textId="77777777" w:rsidR="00DF4393" w:rsidRPr="00C11ADD" w:rsidRDefault="00DF4393" w:rsidP="00F01AB1">
            <w:pPr>
              <w:pStyle w:val="3ff2"/>
              <w:numPr>
                <w:ilvl w:val="0"/>
                <w:numId w:val="0"/>
              </w:numPr>
              <w:rPr>
                <w:rtl/>
              </w:rPr>
            </w:pPr>
            <w:r w:rsidRPr="00C11ADD">
              <w:rPr>
                <w:rFonts w:hint="cs"/>
                <w:rtl/>
              </w:rPr>
              <w:t>רישום משתמש באופן ממוכן (</w:t>
            </w:r>
            <w:r w:rsidRPr="00C11ADD">
              <w:t>Self Service</w:t>
            </w:r>
            <w:r w:rsidRPr="00C11ADD">
              <w:rPr>
                <w:rFonts w:hint="cs"/>
                <w:rtl/>
              </w:rPr>
              <w:t>) כולל בדיקת תקפות (</w:t>
            </w:r>
            <w:r w:rsidRPr="00C11ADD">
              <w:t>Validation</w:t>
            </w:r>
            <w:r w:rsidRPr="00C11ADD">
              <w:rPr>
                <w:rFonts w:hint="cs"/>
                <w:rtl/>
              </w:rPr>
              <w:t>)</w:t>
            </w:r>
          </w:p>
        </w:tc>
        <w:tc>
          <w:tcPr>
            <w:tcW w:w="1135" w:type="dxa"/>
            <w:vAlign w:val="center"/>
          </w:tcPr>
          <w:p w14:paraId="0452C632" w14:textId="77777777" w:rsidR="00DF4393" w:rsidRPr="00C11ADD" w:rsidRDefault="00DF4393" w:rsidP="00F01AB1">
            <w:pPr>
              <w:pStyle w:val="3ff2"/>
              <w:numPr>
                <w:ilvl w:val="0"/>
                <w:numId w:val="0"/>
              </w:numPr>
              <w:rPr>
                <w:rtl/>
              </w:rPr>
            </w:pPr>
          </w:p>
        </w:tc>
        <w:tc>
          <w:tcPr>
            <w:tcW w:w="1149" w:type="dxa"/>
            <w:vAlign w:val="center"/>
          </w:tcPr>
          <w:p w14:paraId="768A13B9" w14:textId="77777777" w:rsidR="00DF4393" w:rsidRPr="00C11ADD" w:rsidRDefault="00DF4393" w:rsidP="00F01AB1">
            <w:pPr>
              <w:pStyle w:val="3ff2"/>
              <w:numPr>
                <w:ilvl w:val="0"/>
                <w:numId w:val="0"/>
              </w:numPr>
              <w:rPr>
                <w:rtl/>
              </w:rPr>
            </w:pPr>
          </w:p>
        </w:tc>
        <w:tc>
          <w:tcPr>
            <w:tcW w:w="1079" w:type="dxa"/>
            <w:vAlign w:val="center"/>
          </w:tcPr>
          <w:p w14:paraId="2A239CD0" w14:textId="77777777" w:rsidR="00DF4393" w:rsidRPr="00C11ADD" w:rsidRDefault="00DF4393" w:rsidP="00F01AB1">
            <w:pPr>
              <w:pStyle w:val="3ff2"/>
              <w:numPr>
                <w:ilvl w:val="0"/>
                <w:numId w:val="0"/>
              </w:numPr>
              <w:rPr>
                <w:rtl/>
              </w:rPr>
            </w:pPr>
          </w:p>
        </w:tc>
        <w:tc>
          <w:tcPr>
            <w:tcW w:w="1204" w:type="dxa"/>
          </w:tcPr>
          <w:p w14:paraId="08293DE8" w14:textId="77777777" w:rsidR="00DF4393" w:rsidRPr="00C11ADD" w:rsidRDefault="00DF4393" w:rsidP="00F01AB1">
            <w:pPr>
              <w:pStyle w:val="3ff2"/>
              <w:numPr>
                <w:ilvl w:val="0"/>
                <w:numId w:val="0"/>
              </w:numPr>
              <w:rPr>
                <w:rtl/>
              </w:rPr>
            </w:pPr>
          </w:p>
        </w:tc>
      </w:tr>
      <w:tr w:rsidR="00DF4393" w:rsidRPr="00C11ADD" w14:paraId="32F0D52A" w14:textId="313893F2" w:rsidTr="00856F8A">
        <w:trPr>
          <w:cantSplit/>
        </w:trPr>
        <w:tc>
          <w:tcPr>
            <w:tcW w:w="1395" w:type="dxa"/>
            <w:vAlign w:val="center"/>
          </w:tcPr>
          <w:p w14:paraId="4761096F"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70B3C5CE" w14:textId="200BDD18" w:rsidR="00DF4393" w:rsidRPr="00C11ADD" w:rsidRDefault="00DF4393" w:rsidP="00F01AB1">
            <w:pPr>
              <w:pStyle w:val="3ff2"/>
              <w:numPr>
                <w:ilvl w:val="0"/>
                <w:numId w:val="0"/>
              </w:numPr>
              <w:rPr>
                <w:rtl/>
              </w:rPr>
            </w:pPr>
            <w:r w:rsidRPr="00C11ADD">
              <w:rPr>
                <w:rFonts w:hint="cs"/>
                <w:rtl/>
              </w:rPr>
              <w:t>[א]</w:t>
            </w:r>
          </w:p>
        </w:tc>
        <w:tc>
          <w:tcPr>
            <w:tcW w:w="2766" w:type="dxa"/>
            <w:vAlign w:val="center"/>
          </w:tcPr>
          <w:p w14:paraId="3BB871E9" w14:textId="77777777" w:rsidR="00DF4393" w:rsidRPr="00C11ADD" w:rsidRDefault="00DF4393" w:rsidP="00F01AB1">
            <w:pPr>
              <w:pStyle w:val="3ff2"/>
              <w:numPr>
                <w:ilvl w:val="0"/>
                <w:numId w:val="0"/>
              </w:numPr>
              <w:rPr>
                <w:rtl/>
              </w:rPr>
            </w:pPr>
            <w:r w:rsidRPr="00C11ADD">
              <w:rPr>
                <w:rFonts w:hint="cs"/>
                <w:rtl/>
              </w:rPr>
              <w:t>שילוב בדיקה אנושית</w:t>
            </w:r>
          </w:p>
        </w:tc>
        <w:tc>
          <w:tcPr>
            <w:tcW w:w="1135" w:type="dxa"/>
            <w:vAlign w:val="center"/>
          </w:tcPr>
          <w:p w14:paraId="2DF6DE13" w14:textId="77777777" w:rsidR="00DF4393" w:rsidRPr="00C11ADD" w:rsidRDefault="00DF4393" w:rsidP="00F01AB1">
            <w:pPr>
              <w:pStyle w:val="3ff2"/>
              <w:numPr>
                <w:ilvl w:val="0"/>
                <w:numId w:val="0"/>
              </w:numPr>
              <w:rPr>
                <w:rtl/>
              </w:rPr>
            </w:pPr>
          </w:p>
        </w:tc>
        <w:tc>
          <w:tcPr>
            <w:tcW w:w="1149" w:type="dxa"/>
            <w:vAlign w:val="center"/>
          </w:tcPr>
          <w:p w14:paraId="72B23DFD" w14:textId="77777777" w:rsidR="00DF4393" w:rsidRPr="00C11ADD" w:rsidRDefault="00DF4393" w:rsidP="00F01AB1">
            <w:pPr>
              <w:pStyle w:val="3ff2"/>
              <w:numPr>
                <w:ilvl w:val="0"/>
                <w:numId w:val="0"/>
              </w:numPr>
              <w:rPr>
                <w:rtl/>
              </w:rPr>
            </w:pPr>
          </w:p>
        </w:tc>
        <w:tc>
          <w:tcPr>
            <w:tcW w:w="1079" w:type="dxa"/>
            <w:vAlign w:val="center"/>
          </w:tcPr>
          <w:p w14:paraId="3B0110DE" w14:textId="77777777" w:rsidR="00DF4393" w:rsidRPr="00C11ADD" w:rsidRDefault="00DF4393" w:rsidP="00F01AB1">
            <w:pPr>
              <w:pStyle w:val="3ff2"/>
              <w:numPr>
                <w:ilvl w:val="0"/>
                <w:numId w:val="0"/>
              </w:numPr>
              <w:rPr>
                <w:rtl/>
              </w:rPr>
            </w:pPr>
          </w:p>
        </w:tc>
        <w:tc>
          <w:tcPr>
            <w:tcW w:w="1204" w:type="dxa"/>
          </w:tcPr>
          <w:p w14:paraId="62907A43" w14:textId="77777777" w:rsidR="00DF4393" w:rsidRPr="00C11ADD" w:rsidRDefault="00DF4393" w:rsidP="00F01AB1">
            <w:pPr>
              <w:pStyle w:val="3ff2"/>
              <w:numPr>
                <w:ilvl w:val="0"/>
                <w:numId w:val="0"/>
              </w:numPr>
              <w:rPr>
                <w:rtl/>
              </w:rPr>
            </w:pPr>
          </w:p>
        </w:tc>
      </w:tr>
      <w:tr w:rsidR="00DF4393" w:rsidRPr="00C11ADD" w14:paraId="10B2A10F" w14:textId="5BAF43E4" w:rsidTr="00856F8A">
        <w:trPr>
          <w:cantSplit/>
        </w:trPr>
        <w:tc>
          <w:tcPr>
            <w:tcW w:w="1395" w:type="dxa"/>
            <w:vAlign w:val="center"/>
          </w:tcPr>
          <w:p w14:paraId="5C2E6ECB" w14:textId="77777777" w:rsidR="00DF4393" w:rsidRPr="00C11ADD" w:rsidRDefault="00DF4393" w:rsidP="001B44FE">
            <w:pPr>
              <w:pStyle w:val="42"/>
              <w:tabs>
                <w:tab w:val="clear" w:pos="1840"/>
                <w:tab w:val="left" w:pos="643"/>
                <w:tab w:val="left" w:pos="1150"/>
                <w:tab w:val="left" w:pos="2191"/>
              </w:tabs>
              <w:ind w:left="1150"/>
              <w:rPr>
                <w:rtl/>
              </w:rPr>
            </w:pPr>
          </w:p>
        </w:tc>
        <w:tc>
          <w:tcPr>
            <w:tcW w:w="965" w:type="dxa"/>
            <w:vAlign w:val="center"/>
          </w:tcPr>
          <w:p w14:paraId="7C5D46F9" w14:textId="2AF22321" w:rsidR="00DF4393" w:rsidRPr="00C11ADD" w:rsidRDefault="00DF4393" w:rsidP="00F01AB1">
            <w:pPr>
              <w:pStyle w:val="3ff2"/>
              <w:numPr>
                <w:ilvl w:val="0"/>
                <w:numId w:val="0"/>
              </w:numPr>
              <w:rPr>
                <w:rtl/>
              </w:rPr>
            </w:pPr>
            <w:r w:rsidRPr="00C11ADD">
              <w:rPr>
                <w:rFonts w:hint="cs"/>
                <w:rtl/>
              </w:rPr>
              <w:t>[א]</w:t>
            </w:r>
          </w:p>
        </w:tc>
        <w:tc>
          <w:tcPr>
            <w:tcW w:w="2766" w:type="dxa"/>
            <w:vAlign w:val="center"/>
          </w:tcPr>
          <w:p w14:paraId="2178A782" w14:textId="77777777" w:rsidR="00DF4393" w:rsidRPr="00C11ADD" w:rsidRDefault="00DF4393" w:rsidP="00F01AB1">
            <w:pPr>
              <w:pStyle w:val="3ff2"/>
              <w:numPr>
                <w:ilvl w:val="0"/>
                <w:numId w:val="0"/>
              </w:numPr>
              <w:rPr>
                <w:rtl/>
              </w:rPr>
            </w:pPr>
            <w:r w:rsidRPr="00C11ADD">
              <w:rPr>
                <w:rFonts w:hint="cs"/>
                <w:rtl/>
              </w:rPr>
              <w:t>בדיקת שייכות הנכסים לנרשם</w:t>
            </w:r>
          </w:p>
        </w:tc>
        <w:tc>
          <w:tcPr>
            <w:tcW w:w="1135" w:type="dxa"/>
            <w:vAlign w:val="center"/>
          </w:tcPr>
          <w:p w14:paraId="2CBEF32E" w14:textId="77777777" w:rsidR="00DF4393" w:rsidRPr="00C11ADD" w:rsidRDefault="00DF4393" w:rsidP="00F01AB1">
            <w:pPr>
              <w:pStyle w:val="3ff2"/>
              <w:numPr>
                <w:ilvl w:val="0"/>
                <w:numId w:val="0"/>
              </w:numPr>
              <w:rPr>
                <w:rtl/>
              </w:rPr>
            </w:pPr>
          </w:p>
        </w:tc>
        <w:tc>
          <w:tcPr>
            <w:tcW w:w="1149" w:type="dxa"/>
            <w:vAlign w:val="center"/>
          </w:tcPr>
          <w:p w14:paraId="3483F418" w14:textId="77777777" w:rsidR="00DF4393" w:rsidRPr="00C11ADD" w:rsidRDefault="00DF4393" w:rsidP="00F01AB1">
            <w:pPr>
              <w:pStyle w:val="3ff2"/>
              <w:numPr>
                <w:ilvl w:val="0"/>
                <w:numId w:val="0"/>
              </w:numPr>
              <w:rPr>
                <w:rtl/>
              </w:rPr>
            </w:pPr>
          </w:p>
        </w:tc>
        <w:tc>
          <w:tcPr>
            <w:tcW w:w="1079" w:type="dxa"/>
            <w:vAlign w:val="center"/>
          </w:tcPr>
          <w:p w14:paraId="45380207" w14:textId="77777777" w:rsidR="00DF4393" w:rsidRPr="00C11ADD" w:rsidRDefault="00DF4393" w:rsidP="00F01AB1">
            <w:pPr>
              <w:pStyle w:val="3ff2"/>
              <w:numPr>
                <w:ilvl w:val="0"/>
                <w:numId w:val="0"/>
              </w:numPr>
              <w:rPr>
                <w:rtl/>
              </w:rPr>
            </w:pPr>
          </w:p>
        </w:tc>
        <w:tc>
          <w:tcPr>
            <w:tcW w:w="1204" w:type="dxa"/>
          </w:tcPr>
          <w:p w14:paraId="6DCC5CB7" w14:textId="77777777" w:rsidR="00DF4393" w:rsidRPr="00C11ADD" w:rsidRDefault="00DF4393" w:rsidP="00F01AB1">
            <w:pPr>
              <w:pStyle w:val="3ff2"/>
              <w:numPr>
                <w:ilvl w:val="0"/>
                <w:numId w:val="0"/>
              </w:numPr>
              <w:rPr>
                <w:rtl/>
              </w:rPr>
            </w:pPr>
          </w:p>
        </w:tc>
      </w:tr>
    </w:tbl>
    <w:p w14:paraId="36EB464A" w14:textId="77777777" w:rsidR="00402B4E" w:rsidRPr="00C11ADD" w:rsidRDefault="00402B4E" w:rsidP="00402B4E"/>
    <w:p w14:paraId="46148CD6" w14:textId="76946B74" w:rsidR="0073518F" w:rsidRPr="00C11ADD" w:rsidRDefault="0073518F" w:rsidP="00F01AB1">
      <w:pPr>
        <w:pStyle w:val="3ff2"/>
      </w:pPr>
      <w:r w:rsidRPr="00C11ADD">
        <w:rPr>
          <w:rFonts w:hint="cs"/>
          <w:rtl/>
        </w:rPr>
        <w:t xml:space="preserve">[ה] השירות </w:t>
      </w:r>
      <w:proofErr w:type="spellStart"/>
      <w:r w:rsidRPr="00C11ADD">
        <w:rPr>
          <w:rFonts w:hint="cs"/>
          <w:rtl/>
        </w:rPr>
        <w:t>ינגיש</w:t>
      </w:r>
      <w:proofErr w:type="spellEnd"/>
      <w:r w:rsidRPr="00C11ADD">
        <w:rPr>
          <w:rFonts w:hint="cs"/>
          <w:rtl/>
        </w:rPr>
        <w:t xml:space="preserve"> לכל הרמות הארגוניות המפורטות במסמך זה (ניהול-על, ניהול קבוצת ארגונים, ארגון משתמש בודד, אחר) ע"פ דרישה ובאופן עתי (כפי שיגדיר מערך הסייבר הלאומי) את כל </w:t>
      </w:r>
      <w:r w:rsidRPr="00C11ADD">
        <w:rPr>
          <w:rFonts w:hint="cs"/>
          <w:b/>
          <w:bCs/>
          <w:rtl/>
        </w:rPr>
        <w:t>הלוגים</w:t>
      </w:r>
      <w:r w:rsidRPr="00C11ADD">
        <w:rPr>
          <w:rFonts w:hint="cs"/>
          <w:rtl/>
        </w:rPr>
        <w:t xml:space="preserve"> שאותם מייצר השירות:</w:t>
      </w:r>
    </w:p>
    <w:p w14:paraId="1D6BBF57" w14:textId="23111AEC"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המציע יפרט את הנתונים הנשמרים בלוגים של השירות וניתנים לייצוא ממנו. הלוגים יכללו את כלל בקשות ה-</w:t>
      </w:r>
      <w:r w:rsidRPr="00C11ADD">
        <w:rPr>
          <w:rFonts w:hint="cs"/>
        </w:rPr>
        <w:t>DNS</w:t>
      </w:r>
      <w:r w:rsidRPr="00C11ADD">
        <w:rPr>
          <w:rFonts w:hint="cs"/>
          <w:rtl/>
        </w:rPr>
        <w:t xml:space="preserve"> והתשובות שתתקבלנה, וזאת ללא קשר האם הבקשה אושרה, נחסמה, שונתה, התקבלה הודעה כי הדומיין אינו קיים או אחר.</w:t>
      </w:r>
    </w:p>
    <w:p w14:paraId="49983F07" w14:textId="2ED86776"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המציע יפרט את האמצעים לייצא לוגים מהשירות:</w:t>
      </w:r>
    </w:p>
    <w:p w14:paraId="70B6C1E3" w14:textId="77777777" w:rsidR="0073518F" w:rsidRPr="00C11ADD" w:rsidRDefault="0073518F" w:rsidP="003C139C">
      <w:pPr>
        <w:pStyle w:val="53"/>
      </w:pPr>
      <w:r w:rsidRPr="00C11ADD">
        <w:rPr>
          <w:rFonts w:hint="cs"/>
          <w:rtl/>
        </w:rPr>
        <w:t xml:space="preserve">[ה] </w:t>
      </w:r>
      <w:r w:rsidRPr="00C11ADD">
        <w:rPr>
          <w:rFonts w:hint="cs"/>
        </w:rPr>
        <w:t>API</w:t>
      </w:r>
    </w:p>
    <w:p w14:paraId="2E391335" w14:textId="77777777" w:rsidR="0073518F" w:rsidRPr="00C11ADD" w:rsidRDefault="0073518F" w:rsidP="003C139C">
      <w:pPr>
        <w:pStyle w:val="53"/>
      </w:pPr>
      <w:r w:rsidRPr="00C11ADD">
        <w:rPr>
          <w:rFonts w:hint="cs"/>
          <w:rtl/>
        </w:rPr>
        <w:t>[א] ממשק השירות (פורטל ו/או מממשקי הניהול)</w:t>
      </w:r>
    </w:p>
    <w:p w14:paraId="5EA2A7E7" w14:textId="77777777" w:rsidR="0073518F" w:rsidRPr="00C11ADD" w:rsidRDefault="0073518F" w:rsidP="003C139C">
      <w:pPr>
        <w:pStyle w:val="53"/>
      </w:pPr>
      <w:r w:rsidRPr="00C11ADD">
        <w:rPr>
          <w:rFonts w:hint="cs"/>
          <w:rtl/>
        </w:rPr>
        <w:t>[א] אחר (נדרש לפרט)</w:t>
      </w:r>
    </w:p>
    <w:p w14:paraId="211025FB" w14:textId="3022E07C" w:rsidR="0073518F" w:rsidRPr="00C11ADD" w:rsidRDefault="0073518F" w:rsidP="00F01AB1">
      <w:pPr>
        <w:pStyle w:val="3ff2"/>
      </w:pPr>
      <w:r w:rsidRPr="00C11ADD">
        <w:rPr>
          <w:rtl/>
        </w:rPr>
        <w:lastRenderedPageBreak/>
        <w:t xml:space="preserve">[ה] </w:t>
      </w:r>
      <w:r w:rsidRPr="00C11ADD">
        <w:rPr>
          <w:rFonts w:hint="cs"/>
          <w:rtl/>
        </w:rPr>
        <w:t>השירות י</w:t>
      </w:r>
      <w:r w:rsidRPr="00C11ADD">
        <w:rPr>
          <w:rtl/>
        </w:rPr>
        <w:t xml:space="preserve">אפשר למשתמש לקבל מידע </w:t>
      </w:r>
      <w:r w:rsidRPr="00C11ADD">
        <w:rPr>
          <w:rFonts w:hint="cs"/>
          <w:rtl/>
        </w:rPr>
        <w:t xml:space="preserve">באופן מובנה, לחפש בו תבניות ודפוסים ובנוסף אפשרות לייצא את המידע (שאילתות תרגום, חסימות, רשימות חסומים ורשימות מורשים, </w:t>
      </w:r>
      <w:proofErr w:type="spellStart"/>
      <w:r w:rsidRPr="00C11ADD">
        <w:rPr>
          <w:rFonts w:hint="cs"/>
          <w:rtl/>
        </w:rPr>
        <w:t>פידים</w:t>
      </w:r>
      <w:proofErr w:type="spellEnd"/>
      <w:r w:rsidRPr="00C11ADD">
        <w:rPr>
          <w:rFonts w:hint="cs"/>
          <w:rtl/>
        </w:rPr>
        <w:t xml:space="preserve"> מודיעיניים, היסטוריית פעילות ועוד) באמצעות </w:t>
      </w:r>
      <w:r w:rsidRPr="00C11ADD">
        <w:rPr>
          <w:rFonts w:hint="cs"/>
        </w:rPr>
        <w:t>API</w:t>
      </w:r>
      <w:r w:rsidRPr="00C11ADD">
        <w:rPr>
          <w:rFonts w:hint="cs"/>
          <w:rtl/>
        </w:rPr>
        <w:t xml:space="preserve"> מלא ובלתי מוגבל</w:t>
      </w:r>
      <w:r w:rsidRPr="00C11ADD">
        <w:rPr>
          <w:rtl/>
        </w:rPr>
        <w:t xml:space="preserve"> </w:t>
      </w:r>
      <w:r w:rsidRPr="00C11ADD">
        <w:rPr>
          <w:rFonts w:hint="cs"/>
          <w:rtl/>
        </w:rPr>
        <w:t>למערכות שהמערך עושה בהן שימוש. המידע ישמש את כלל המערך לביצוע משימותיו. (תוך שימוש ביכולת של מערכת שמות מתחם פסיבית (</w:t>
      </w:r>
      <w:r w:rsidRPr="00C11ADD">
        <w:t>Passive DNS</w:t>
      </w:r>
      <w:r w:rsidRPr="00C11ADD">
        <w:rPr>
          <w:rFonts w:hint="cs"/>
          <w:rtl/>
        </w:rPr>
        <w:t xml:space="preserve">) כחלק משיטת עבודת </w:t>
      </w:r>
      <w:r w:rsidRPr="00C11ADD">
        <w:t>(</w:t>
      </w:r>
      <w:r w:rsidRPr="00C11ADD">
        <w:rPr>
          <w:rFonts w:hint="cs"/>
        </w:rPr>
        <w:t>DNS</w:t>
      </w:r>
      <w:r w:rsidRPr="00C11ADD">
        <w:rPr>
          <w:rtl/>
        </w:rPr>
        <w:t>.</w:t>
      </w:r>
      <w:r w:rsidRPr="00C11ADD">
        <w:rPr>
          <w:rFonts w:hint="cs"/>
          <w:rtl/>
        </w:rPr>
        <w:t xml:space="preserve"> המציע יפרט את משך הזמן האפשרי לחיפוש </w:t>
      </w:r>
      <w:proofErr w:type="spellStart"/>
      <w:r w:rsidRPr="00C11ADD">
        <w:rPr>
          <w:rFonts w:hint="cs"/>
          <w:rtl/>
        </w:rPr>
        <w:t>הסטורי</w:t>
      </w:r>
      <w:proofErr w:type="spellEnd"/>
      <w:r w:rsidRPr="00C11ADD">
        <w:rPr>
          <w:rFonts w:hint="cs"/>
          <w:rtl/>
        </w:rPr>
        <w:t>.</w:t>
      </w:r>
    </w:p>
    <w:p w14:paraId="038DD897" w14:textId="07C6CB48" w:rsidR="0073518F" w:rsidRPr="00C11ADD" w:rsidRDefault="00B91EB6" w:rsidP="00F01AB1">
      <w:pPr>
        <w:pStyle w:val="3ff2"/>
      </w:pPr>
      <w:r w:rsidRPr="00C11ADD">
        <w:rPr>
          <w:rtl/>
        </w:rPr>
        <w:t xml:space="preserve"> </w:t>
      </w:r>
      <w:r w:rsidR="0073518F" w:rsidRPr="00C11ADD">
        <w:rPr>
          <w:rtl/>
        </w:rPr>
        <w:t>[</w:t>
      </w:r>
      <w:r w:rsidR="00601885">
        <w:rPr>
          <w:rFonts w:hint="cs"/>
          <w:rtl/>
        </w:rPr>
        <w:t>ח</w:t>
      </w:r>
      <w:r w:rsidR="0073518F" w:rsidRPr="00C11ADD">
        <w:rPr>
          <w:rtl/>
        </w:rPr>
        <w:t>] ה</w:t>
      </w:r>
      <w:r w:rsidR="0073518F" w:rsidRPr="00C11ADD">
        <w:rPr>
          <w:rFonts w:hint="cs"/>
          <w:rtl/>
        </w:rPr>
        <w:t>שירות</w:t>
      </w:r>
      <w:r w:rsidR="0073518F" w:rsidRPr="00C11ADD">
        <w:rPr>
          <w:rtl/>
        </w:rPr>
        <w:t xml:space="preserve"> </w:t>
      </w:r>
      <w:r w:rsidR="0073518F" w:rsidRPr="00C11ADD">
        <w:rPr>
          <w:rFonts w:hint="cs"/>
          <w:rtl/>
        </w:rPr>
        <w:t>י</w:t>
      </w:r>
      <w:r w:rsidR="0073518F" w:rsidRPr="00C11ADD">
        <w:rPr>
          <w:rtl/>
        </w:rPr>
        <w:t xml:space="preserve">יצר </w:t>
      </w:r>
      <w:r w:rsidR="0073518F" w:rsidRPr="00C11ADD">
        <w:rPr>
          <w:b/>
          <w:bCs/>
          <w:rtl/>
        </w:rPr>
        <w:t>התרעות</w:t>
      </w:r>
      <w:r w:rsidR="0073518F" w:rsidRPr="00C11ADD">
        <w:rPr>
          <w:rtl/>
        </w:rPr>
        <w:t xml:space="preserve"> בנוגע לשינויים בנתונים (למשל, </w:t>
      </w:r>
      <w:r w:rsidR="0073518F" w:rsidRPr="00C11ADD">
        <w:rPr>
          <w:rFonts w:hint="cs"/>
          <w:rtl/>
        </w:rPr>
        <w:t xml:space="preserve">שינוי רשימות חסומים, שינוי מדיניות ארגון מנוהל, שינוי הרכב </w:t>
      </w:r>
      <w:proofErr w:type="spellStart"/>
      <w:r w:rsidR="0073518F" w:rsidRPr="00C11ADD">
        <w:rPr>
          <w:rFonts w:hint="cs"/>
          <w:rtl/>
        </w:rPr>
        <w:t>פידים</w:t>
      </w:r>
      <w:proofErr w:type="spellEnd"/>
      <w:r w:rsidR="0073518F" w:rsidRPr="00C11ADD">
        <w:rPr>
          <w:rFonts w:hint="cs"/>
          <w:rtl/>
        </w:rPr>
        <w:t xml:space="preserve"> מודיעיניים</w:t>
      </w:r>
      <w:r w:rsidR="0073518F" w:rsidRPr="00C11ADD">
        <w:rPr>
          <w:rtl/>
        </w:rPr>
        <w:t xml:space="preserve"> ועוד) בהתאם לבחירת המשתמש</w:t>
      </w:r>
      <w:r w:rsidR="0073518F" w:rsidRPr="00C11ADD">
        <w:rPr>
          <w:rFonts w:hint="cs"/>
          <w:rtl/>
        </w:rPr>
        <w:t xml:space="preserve"> בשירות</w:t>
      </w:r>
      <w:r w:rsidR="0073518F" w:rsidRPr="00C11ADD">
        <w:rPr>
          <w:rtl/>
        </w:rPr>
        <w:t>, סמוך לזמן עדכון המידע ו</w:t>
      </w:r>
      <w:r w:rsidR="0073518F" w:rsidRPr="00C11ADD">
        <w:rPr>
          <w:rFonts w:hint="cs"/>
          <w:rtl/>
        </w:rPr>
        <w:t>י</w:t>
      </w:r>
      <w:r w:rsidR="0073518F" w:rsidRPr="00C11ADD">
        <w:rPr>
          <w:rtl/>
        </w:rPr>
        <w:t>דווח אותן למשתמש בדחיפה</w:t>
      </w:r>
      <w:r w:rsidR="0073518F" w:rsidRPr="00C11ADD">
        <w:rPr>
          <w:rFonts w:hint="cs"/>
          <w:rtl/>
        </w:rPr>
        <w:t>.</w:t>
      </w:r>
    </w:p>
    <w:p w14:paraId="73BADA7D" w14:textId="0ACA0747"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השירות יתריע בפני מנהל-על של השירות בדבר זיהוי אירועים בעלי עניין</w:t>
      </w:r>
      <w:r w:rsidR="00470F1A">
        <w:rPr>
          <w:rFonts w:hint="cs"/>
          <w:rtl/>
        </w:rPr>
        <w:t>:</w:t>
      </w:r>
    </w:p>
    <w:p w14:paraId="625CF21B" w14:textId="452621A1" w:rsidR="0073518F" w:rsidRPr="00C11ADD" w:rsidRDefault="0073518F" w:rsidP="003C139C">
      <w:pPr>
        <w:pStyle w:val="53"/>
      </w:pPr>
      <w:r w:rsidRPr="00C11ADD">
        <w:rPr>
          <w:rFonts w:hint="cs"/>
          <w:rtl/>
        </w:rPr>
        <w:t xml:space="preserve"> [</w:t>
      </w:r>
      <w:r w:rsidR="00601885">
        <w:rPr>
          <w:rFonts w:hint="cs"/>
          <w:rtl/>
        </w:rPr>
        <w:t>ח</w:t>
      </w:r>
      <w:r w:rsidRPr="00C11ADD">
        <w:rPr>
          <w:rFonts w:hint="cs"/>
          <w:rtl/>
        </w:rPr>
        <w:t>] המציע ינתח את נתוני השירות לאורך זמן במטרה להגדיר קריטריונים לזיהוי אירועים בעלי עניין למערך הסייבר הלאומי (תוך תיאום ודיוק הקריטריונים עם מערך הסייבר הלאומי).</w:t>
      </w:r>
    </w:p>
    <w:p w14:paraId="22C0EA06" w14:textId="07BFC2DC" w:rsidR="0073518F" w:rsidRPr="00C11ADD" w:rsidRDefault="0073518F" w:rsidP="003C139C">
      <w:pPr>
        <w:pStyle w:val="53"/>
      </w:pPr>
      <w:r w:rsidRPr="00C11ADD">
        <w:rPr>
          <w:rFonts w:hint="cs"/>
          <w:rtl/>
        </w:rPr>
        <w:t xml:space="preserve"> [</w:t>
      </w:r>
      <w:r w:rsidR="00601885">
        <w:rPr>
          <w:rFonts w:hint="cs"/>
          <w:rtl/>
        </w:rPr>
        <w:t>ח</w:t>
      </w:r>
      <w:r w:rsidRPr="00C11ADD">
        <w:rPr>
          <w:rFonts w:hint="cs"/>
          <w:rtl/>
        </w:rPr>
        <w:t>] השירות יתריע על אירועים בעלי עניין למערך הסייבר הלאומי תוך 3</w:t>
      </w:r>
      <w:r w:rsidRPr="00C11ADD">
        <w:rPr>
          <w:rtl/>
        </w:rPr>
        <w:t>0</w:t>
      </w:r>
      <w:r w:rsidRPr="00C11ADD">
        <w:rPr>
          <w:rFonts w:hint="cs"/>
          <w:rtl/>
        </w:rPr>
        <w:t xml:space="preserve"> דקות לכל היותר מרגע זיהוי האירוע.</w:t>
      </w:r>
    </w:p>
    <w:p w14:paraId="5DDEB774" w14:textId="28A202EF" w:rsidR="0073518F" w:rsidRPr="00C11ADD" w:rsidRDefault="0073518F" w:rsidP="003C139C">
      <w:pPr>
        <w:pStyle w:val="53"/>
      </w:pPr>
      <w:r w:rsidRPr="00C11ADD">
        <w:rPr>
          <w:rFonts w:hint="cs"/>
          <w:rtl/>
        </w:rPr>
        <w:t xml:space="preserve"> [</w:t>
      </w:r>
      <w:r w:rsidR="00601885">
        <w:rPr>
          <w:rFonts w:hint="cs"/>
          <w:rtl/>
        </w:rPr>
        <w:t>ח</w:t>
      </w:r>
      <w:r w:rsidRPr="00C11ADD">
        <w:rPr>
          <w:rFonts w:hint="cs"/>
          <w:rtl/>
        </w:rPr>
        <w:t xml:space="preserve">] ההתרעה תפרט בנוסף </w:t>
      </w:r>
      <w:r w:rsidRPr="00C11ADD">
        <w:t>metadata</w:t>
      </w:r>
      <w:r w:rsidRPr="00C11ADD">
        <w:rPr>
          <w:rFonts w:hint="cs"/>
          <w:rtl/>
        </w:rPr>
        <w:t xml:space="preserve"> של האירוע.</w:t>
      </w:r>
    </w:p>
    <w:p w14:paraId="4430BDB9" w14:textId="77777777" w:rsidR="0073518F" w:rsidRPr="00C11ADD" w:rsidRDefault="0073518F" w:rsidP="003C139C">
      <w:pPr>
        <w:pStyle w:val="53"/>
      </w:pPr>
      <w:r w:rsidRPr="00C11ADD">
        <w:rPr>
          <w:rFonts w:hint="cs"/>
          <w:rtl/>
        </w:rPr>
        <w:t xml:space="preserve"> [א] השירות יבצע תהליך דומה למפורט בסעיף זה עבור ארגונים נוספים המקושרים לשירות במסגרת מכרז זה.</w:t>
      </w:r>
    </w:p>
    <w:p w14:paraId="1CEB4138" w14:textId="33EBF462" w:rsidR="0073518F" w:rsidRPr="00C11ADD" w:rsidRDefault="0073518F" w:rsidP="009B2FDC">
      <w:pPr>
        <w:pStyle w:val="42"/>
      </w:pPr>
      <w:r w:rsidRPr="00C11ADD">
        <w:rPr>
          <w:rFonts w:hint="cs"/>
          <w:rtl/>
        </w:rPr>
        <w:t xml:space="preserve"> [</w:t>
      </w:r>
      <w:r w:rsidR="00601885">
        <w:rPr>
          <w:rFonts w:hint="cs"/>
          <w:rtl/>
        </w:rPr>
        <w:t>ח</w:t>
      </w:r>
      <w:r w:rsidRPr="00C11ADD">
        <w:rPr>
          <w:rFonts w:hint="cs"/>
          <w:rtl/>
        </w:rPr>
        <w:t>] השירות יתריע בפני סוגי המשתמשים השונים של השירות, בהתאם לסוג ההתרעה ולהתרעה עצמה:</w:t>
      </w:r>
    </w:p>
    <w:p w14:paraId="0831C11D" w14:textId="0A5A4213" w:rsidR="0073518F" w:rsidRPr="00C11ADD" w:rsidRDefault="0073518F" w:rsidP="003C139C">
      <w:pPr>
        <w:pStyle w:val="53"/>
      </w:pPr>
      <w:r w:rsidRPr="00C11ADD">
        <w:rPr>
          <w:rFonts w:hint="cs"/>
          <w:rtl/>
        </w:rPr>
        <w:t xml:space="preserve"> [</w:t>
      </w:r>
      <w:r w:rsidR="00601885">
        <w:rPr>
          <w:rFonts w:hint="cs"/>
          <w:rtl/>
        </w:rPr>
        <w:t>ח</w:t>
      </w:r>
      <w:r w:rsidRPr="00C11ADD">
        <w:rPr>
          <w:rFonts w:hint="cs"/>
          <w:rtl/>
        </w:rPr>
        <w:t>] המציע יפרט את ההתרעות הקיימות ברמות הארגוניות/סוגי משתמשי השירות השונים:</w:t>
      </w:r>
    </w:p>
    <w:p w14:paraId="77CA18C0" w14:textId="430C6749" w:rsidR="0073518F" w:rsidRPr="00C11ADD" w:rsidRDefault="0073518F" w:rsidP="003C139C">
      <w:pPr>
        <w:pStyle w:val="6-0"/>
      </w:pPr>
      <w:r w:rsidRPr="00C11ADD">
        <w:rPr>
          <w:rFonts w:hint="cs"/>
          <w:rtl/>
        </w:rPr>
        <w:t>[</w:t>
      </w:r>
      <w:r w:rsidR="00601885">
        <w:rPr>
          <w:rFonts w:hint="cs"/>
          <w:rtl/>
        </w:rPr>
        <w:t>ח</w:t>
      </w:r>
      <w:r w:rsidRPr="00C11ADD">
        <w:rPr>
          <w:rFonts w:hint="cs"/>
          <w:rtl/>
        </w:rPr>
        <w:t>] חסימת דומיין והסיבה לחסימתו</w:t>
      </w:r>
    </w:p>
    <w:p w14:paraId="1F2465D4" w14:textId="77777777" w:rsidR="0073518F" w:rsidRPr="00C11ADD" w:rsidRDefault="0073518F" w:rsidP="003C139C">
      <w:pPr>
        <w:pStyle w:val="6-0"/>
      </w:pPr>
      <w:r w:rsidRPr="00C11ADD">
        <w:rPr>
          <w:rFonts w:hint="cs"/>
          <w:rtl/>
        </w:rPr>
        <w:t xml:space="preserve">[א] חציית סף למספר פניות לדומיין שנחסם ברמות ארגוניות שונות </w:t>
      </w:r>
    </w:p>
    <w:p w14:paraId="52633508" w14:textId="77777777" w:rsidR="0073518F" w:rsidRPr="00C11ADD" w:rsidRDefault="0073518F" w:rsidP="003C139C">
      <w:pPr>
        <w:pStyle w:val="6-0"/>
      </w:pPr>
      <w:r w:rsidRPr="00C11ADD">
        <w:rPr>
          <w:rFonts w:hint="cs"/>
          <w:rtl/>
        </w:rPr>
        <w:t>[א] במקרה שהאתר פעיל רק ב- 48 שעות אחרונות והדומיין נרשם רק ב- 72 שעות האחרונות</w:t>
      </w:r>
    </w:p>
    <w:p w14:paraId="42F64487" w14:textId="77777777" w:rsidR="0073518F" w:rsidRPr="00C11ADD" w:rsidRDefault="0073518F" w:rsidP="003C139C">
      <w:pPr>
        <w:pStyle w:val="6-0"/>
      </w:pPr>
      <w:r w:rsidRPr="00C11ADD">
        <w:rPr>
          <w:rFonts w:hint="cs"/>
          <w:rtl/>
        </w:rPr>
        <w:t>[א] פניות לא שכיחות, למשל, פניות שלא התבצעו ב- 30 ימים אחורה</w:t>
      </w:r>
    </w:p>
    <w:p w14:paraId="7CAFD9F6" w14:textId="77777777" w:rsidR="0073518F" w:rsidRPr="00C11ADD" w:rsidRDefault="0073518F" w:rsidP="003C139C">
      <w:pPr>
        <w:pStyle w:val="6-0"/>
      </w:pPr>
      <w:r w:rsidRPr="00C11ADD">
        <w:rPr>
          <w:rFonts w:hint="cs"/>
          <w:rtl/>
        </w:rPr>
        <w:t xml:space="preserve">[א] כמות בקשות </w:t>
      </w:r>
      <w:r w:rsidRPr="00C11ADD">
        <w:rPr>
          <w:rFonts w:hint="cs"/>
        </w:rPr>
        <w:t>DNS</w:t>
      </w:r>
      <w:r w:rsidRPr="00C11ADD">
        <w:rPr>
          <w:rFonts w:hint="cs"/>
          <w:rtl/>
        </w:rPr>
        <w:t xml:space="preserve"> לא סבירה בזמן מסויים (מעל 200 בשעה, לדוגמא)</w:t>
      </w:r>
    </w:p>
    <w:p w14:paraId="0149BA4B" w14:textId="77777777" w:rsidR="0073518F" w:rsidRPr="00C11ADD" w:rsidRDefault="0073518F" w:rsidP="003C139C">
      <w:pPr>
        <w:pStyle w:val="6-0"/>
      </w:pPr>
      <w:r w:rsidRPr="00C11ADD">
        <w:rPr>
          <w:rFonts w:hint="cs"/>
          <w:rtl/>
        </w:rPr>
        <w:t>[א] אחר</w:t>
      </w:r>
    </w:p>
    <w:p w14:paraId="047C6F8B" w14:textId="77777777" w:rsidR="0073518F" w:rsidRPr="00C11ADD" w:rsidRDefault="0073518F" w:rsidP="009B2FDC">
      <w:pPr>
        <w:pStyle w:val="42"/>
      </w:pPr>
      <w:r w:rsidRPr="00C11ADD">
        <w:rPr>
          <w:rFonts w:hint="cs"/>
          <w:rtl/>
        </w:rPr>
        <w:t xml:space="preserve"> [מ] השירות י</w:t>
      </w:r>
      <w:r w:rsidRPr="00C11ADD">
        <w:rPr>
          <w:rtl/>
        </w:rPr>
        <w:t xml:space="preserve">אפשר למשתמש </w:t>
      </w:r>
      <w:r w:rsidRPr="00C11ADD">
        <w:rPr>
          <w:rFonts w:hint="cs"/>
          <w:rtl/>
        </w:rPr>
        <w:t xml:space="preserve">בשירות </w:t>
      </w:r>
      <w:r w:rsidRPr="00C11ADD">
        <w:rPr>
          <w:rtl/>
        </w:rPr>
        <w:t>לבחור את:</w:t>
      </w:r>
    </w:p>
    <w:p w14:paraId="34CFE5FD" w14:textId="77777777" w:rsidR="0073518F" w:rsidRPr="00C11ADD" w:rsidRDefault="0073518F" w:rsidP="003C139C">
      <w:pPr>
        <w:pStyle w:val="53"/>
      </w:pPr>
      <w:r w:rsidRPr="00C11ADD">
        <w:rPr>
          <w:rtl/>
        </w:rPr>
        <w:t>[</w:t>
      </w:r>
      <w:r w:rsidRPr="00C11ADD">
        <w:rPr>
          <w:rFonts w:hint="cs"/>
          <w:rtl/>
        </w:rPr>
        <w:t>א</w:t>
      </w:r>
      <w:r w:rsidRPr="00C11ADD">
        <w:rPr>
          <w:rtl/>
        </w:rPr>
        <w:t>] גורמי השינוי ליצירת התרעות</w:t>
      </w:r>
    </w:p>
    <w:p w14:paraId="26B6EC9E" w14:textId="77777777" w:rsidR="0073518F" w:rsidRPr="00C11ADD" w:rsidRDefault="0073518F" w:rsidP="003C139C">
      <w:pPr>
        <w:pStyle w:val="53"/>
      </w:pPr>
      <w:r w:rsidRPr="00C11ADD">
        <w:rPr>
          <w:rtl/>
        </w:rPr>
        <w:t>[</w:t>
      </w:r>
      <w:r w:rsidRPr="00C11ADD">
        <w:rPr>
          <w:rFonts w:hint="cs"/>
          <w:rtl/>
        </w:rPr>
        <w:t>א</w:t>
      </w:r>
      <w:r w:rsidRPr="00C11ADD">
        <w:rPr>
          <w:rtl/>
        </w:rPr>
        <w:t>] סף השינוי ליצירת התרעות, עבור כל גורם שינוי רלוונטי</w:t>
      </w:r>
    </w:p>
    <w:p w14:paraId="52A02B72" w14:textId="77777777" w:rsidR="0073518F" w:rsidRPr="00C11ADD" w:rsidRDefault="0073518F" w:rsidP="003C139C">
      <w:pPr>
        <w:pStyle w:val="53"/>
        <w:rPr>
          <w:rtl/>
        </w:rPr>
      </w:pPr>
      <w:r w:rsidRPr="00C11ADD">
        <w:rPr>
          <w:rtl/>
        </w:rPr>
        <w:t>[א] יעד ההתרעה (למשל, ע"פ משתמש מסוג מסוים, משתמש מסוים</w:t>
      </w:r>
      <w:r w:rsidRPr="00C11ADD">
        <w:rPr>
          <w:rFonts w:hint="cs"/>
          <w:rtl/>
        </w:rPr>
        <w:t>, קבוצת משתמשים</w:t>
      </w:r>
      <w:r w:rsidRPr="00C11ADD">
        <w:rPr>
          <w:rtl/>
        </w:rPr>
        <w:t>)</w:t>
      </w:r>
    </w:p>
    <w:p w14:paraId="65AFA5E4" w14:textId="77777777" w:rsidR="0073518F" w:rsidRPr="00C11ADD" w:rsidRDefault="0073518F" w:rsidP="003C139C">
      <w:pPr>
        <w:pStyle w:val="53"/>
      </w:pPr>
      <w:r w:rsidRPr="00C11ADD">
        <w:rPr>
          <w:rtl/>
        </w:rPr>
        <w:lastRenderedPageBreak/>
        <w:t>[א] אמצעי העברת ההתרעה (</w:t>
      </w:r>
      <w:r w:rsidRPr="00C11ADD">
        <w:rPr>
          <w:rFonts w:hint="cs"/>
          <w:rtl/>
        </w:rPr>
        <w:t xml:space="preserve">למשל, </w:t>
      </w:r>
      <w:r w:rsidRPr="00C11ADD">
        <w:rPr>
          <w:rtl/>
        </w:rPr>
        <w:t xml:space="preserve">פורטל ו/או </w:t>
      </w:r>
      <w:r w:rsidRPr="00C11ADD">
        <w:rPr>
          <w:rFonts w:hint="cs"/>
          <w:rtl/>
        </w:rPr>
        <w:t xml:space="preserve">דוא"ל ו/או </w:t>
      </w:r>
      <w:r w:rsidRPr="00C11ADD">
        <w:t>WhatsApp</w:t>
      </w:r>
      <w:r w:rsidRPr="00C11ADD">
        <w:rPr>
          <w:rtl/>
        </w:rPr>
        <w:t xml:space="preserve"> ו/או </w:t>
      </w:r>
      <w:r w:rsidRPr="00C11ADD">
        <w:t>API</w:t>
      </w:r>
      <w:r w:rsidRPr="00C11ADD">
        <w:rPr>
          <w:rFonts w:hint="cs"/>
          <w:rtl/>
        </w:rPr>
        <w:t>, אחר</w:t>
      </w:r>
      <w:r w:rsidRPr="00C11ADD">
        <w:rPr>
          <w:rtl/>
        </w:rPr>
        <w:t>)</w:t>
      </w:r>
    </w:p>
    <w:p w14:paraId="1E7C0C86" w14:textId="77777777" w:rsidR="0073518F" w:rsidRPr="00C11ADD" w:rsidRDefault="0073518F" w:rsidP="003C139C">
      <w:pPr>
        <w:pStyle w:val="53"/>
      </w:pPr>
      <w:r w:rsidRPr="00C11ADD">
        <w:rPr>
          <w:rFonts w:hint="cs"/>
          <w:rtl/>
        </w:rPr>
        <w:t>[א] אחר</w:t>
      </w:r>
    </w:p>
    <w:p w14:paraId="17F92B5A" w14:textId="77777777" w:rsidR="0073518F" w:rsidRPr="00C11ADD" w:rsidRDefault="0073518F" w:rsidP="009B2FDC">
      <w:pPr>
        <w:pStyle w:val="42"/>
      </w:pPr>
      <w:r w:rsidRPr="00C11ADD">
        <w:rPr>
          <w:rtl/>
        </w:rPr>
        <w:t>[מ] התרעה תועבר באמצעי הדיווח הבאים:</w:t>
      </w:r>
    </w:p>
    <w:p w14:paraId="4D00D7CA" w14:textId="671AC841" w:rsidR="0073518F" w:rsidRPr="00C11ADD" w:rsidRDefault="0073518F" w:rsidP="003C139C">
      <w:pPr>
        <w:pStyle w:val="53"/>
      </w:pPr>
      <w:r w:rsidRPr="00C11ADD">
        <w:rPr>
          <w:rtl/>
        </w:rPr>
        <w:t>[</w:t>
      </w:r>
      <w:r w:rsidR="003C139C">
        <w:rPr>
          <w:rFonts w:hint="cs"/>
          <w:rtl/>
        </w:rPr>
        <w:t>ח</w:t>
      </w:r>
      <w:r w:rsidRPr="00C11ADD">
        <w:rPr>
          <w:rtl/>
        </w:rPr>
        <w:t>] פורטל ה</w:t>
      </w:r>
      <w:r w:rsidRPr="00C11ADD">
        <w:rPr>
          <w:rFonts w:hint="cs"/>
          <w:rtl/>
        </w:rPr>
        <w:t>שירו</w:t>
      </w:r>
      <w:r w:rsidRPr="00C11ADD">
        <w:rPr>
          <w:rtl/>
        </w:rPr>
        <w:t>ת</w:t>
      </w:r>
    </w:p>
    <w:p w14:paraId="34632DC9" w14:textId="43B8D9C5" w:rsidR="0073518F" w:rsidRPr="00C11ADD" w:rsidRDefault="0073518F" w:rsidP="003C139C">
      <w:pPr>
        <w:pStyle w:val="53"/>
      </w:pPr>
      <w:r w:rsidRPr="00C11ADD">
        <w:rPr>
          <w:rtl/>
        </w:rPr>
        <w:t>[</w:t>
      </w:r>
      <w:r w:rsidR="003C139C">
        <w:rPr>
          <w:rFonts w:hint="cs"/>
          <w:rtl/>
        </w:rPr>
        <w:t>ח</w:t>
      </w:r>
      <w:r w:rsidRPr="00C11ADD">
        <w:rPr>
          <w:rtl/>
        </w:rPr>
        <w:t xml:space="preserve">] דוא"ל </w:t>
      </w:r>
    </w:p>
    <w:p w14:paraId="5BE043D8" w14:textId="77777777" w:rsidR="0073518F" w:rsidRPr="00C11ADD" w:rsidRDefault="0073518F" w:rsidP="003C139C">
      <w:pPr>
        <w:pStyle w:val="53"/>
      </w:pPr>
      <w:r w:rsidRPr="00C11ADD">
        <w:rPr>
          <w:rtl/>
        </w:rPr>
        <w:t>[</w:t>
      </w:r>
      <w:r w:rsidRPr="00C11ADD">
        <w:rPr>
          <w:rFonts w:hint="cs"/>
          <w:rtl/>
        </w:rPr>
        <w:t>א</w:t>
      </w:r>
      <w:r w:rsidRPr="00C11ADD">
        <w:rPr>
          <w:rtl/>
        </w:rPr>
        <w:t xml:space="preserve">] ממשק </w:t>
      </w:r>
      <w:r w:rsidRPr="00C11ADD">
        <w:t>API</w:t>
      </w:r>
    </w:p>
    <w:p w14:paraId="4597AEC7" w14:textId="77777777" w:rsidR="0073518F" w:rsidRPr="00C11ADD" w:rsidRDefault="0073518F" w:rsidP="003C139C">
      <w:pPr>
        <w:pStyle w:val="53"/>
      </w:pPr>
      <w:r w:rsidRPr="00C11ADD">
        <w:rPr>
          <w:rFonts w:hint="cs"/>
          <w:rtl/>
        </w:rPr>
        <w:t xml:space="preserve">[א] ממשק </w:t>
      </w:r>
      <w:r w:rsidRPr="00C11ADD">
        <w:t>WhatsApp</w:t>
      </w:r>
    </w:p>
    <w:p w14:paraId="6718E50D" w14:textId="77777777" w:rsidR="0073518F" w:rsidRPr="00C11ADD" w:rsidRDefault="0073518F" w:rsidP="003C139C">
      <w:pPr>
        <w:pStyle w:val="53"/>
      </w:pPr>
      <w:r w:rsidRPr="00C11ADD">
        <w:rPr>
          <w:rFonts w:hint="cs"/>
          <w:rtl/>
        </w:rPr>
        <w:t xml:space="preserve">[א] תמיכה ב- </w:t>
      </w:r>
      <w:r w:rsidRPr="00C11ADD">
        <w:t>WEBHOOK</w:t>
      </w:r>
      <w:r w:rsidRPr="00C11ADD">
        <w:rPr>
          <w:rFonts w:hint="cs"/>
          <w:rtl/>
        </w:rPr>
        <w:t xml:space="preserve"> (פרוטוקול פנייה, שיטת העברת מסרים ב- </w:t>
      </w:r>
      <w:r w:rsidRPr="00C11ADD">
        <w:rPr>
          <w:rFonts w:hint="cs"/>
        </w:rPr>
        <w:t>WEB</w:t>
      </w:r>
      <w:r w:rsidRPr="00C11ADD">
        <w:rPr>
          <w:rFonts w:hint="cs"/>
          <w:rtl/>
        </w:rPr>
        <w:t>)</w:t>
      </w:r>
    </w:p>
    <w:p w14:paraId="41181EFB" w14:textId="2BAE79BD" w:rsidR="0073518F" w:rsidRPr="00C11ADD" w:rsidRDefault="0073518F" w:rsidP="003C139C">
      <w:pPr>
        <w:pStyle w:val="53"/>
      </w:pPr>
      <w:r w:rsidRPr="00C11ADD">
        <w:rPr>
          <w:rFonts w:hint="cs"/>
          <w:rtl/>
        </w:rPr>
        <w:t xml:space="preserve">[א] מערכות </w:t>
      </w:r>
      <w:r w:rsidRPr="00C11ADD">
        <w:rPr>
          <w:rFonts w:hint="cs"/>
        </w:rPr>
        <w:t>SIEM</w:t>
      </w:r>
      <w:r w:rsidR="00470F1A">
        <w:rPr>
          <w:rFonts w:hint="cs"/>
          <w:rtl/>
        </w:rPr>
        <w:t xml:space="preserve"> </w:t>
      </w:r>
      <w:r w:rsidRPr="00C11ADD">
        <w:rPr>
          <w:rFonts w:hint="cs"/>
          <w:rtl/>
        </w:rPr>
        <w:t>או אחרות</w:t>
      </w:r>
    </w:p>
    <w:p w14:paraId="5569554E" w14:textId="77777777" w:rsidR="0073518F" w:rsidRPr="00C11ADD" w:rsidRDefault="0073518F" w:rsidP="003C139C">
      <w:pPr>
        <w:pStyle w:val="53"/>
      </w:pPr>
      <w:r w:rsidRPr="00C11ADD">
        <w:rPr>
          <w:rtl/>
        </w:rPr>
        <w:t>[א] אפליקציית מובייל – ייעודית או על בסיס אפליקציה צד ג'</w:t>
      </w:r>
    </w:p>
    <w:p w14:paraId="44FA6E2C" w14:textId="77777777" w:rsidR="0073518F" w:rsidRPr="00C11ADD" w:rsidRDefault="0073518F" w:rsidP="003C139C">
      <w:pPr>
        <w:pStyle w:val="53"/>
      </w:pPr>
      <w:r w:rsidRPr="00C11ADD">
        <w:rPr>
          <w:rtl/>
        </w:rPr>
        <w:t>[א] המציע יפרט אפשרויות נוספות</w:t>
      </w:r>
    </w:p>
    <w:p w14:paraId="566169D8" w14:textId="77777777" w:rsidR="0073518F" w:rsidRPr="00C11ADD" w:rsidRDefault="0073518F" w:rsidP="009B2FDC">
      <w:pPr>
        <w:pStyle w:val="42"/>
      </w:pPr>
      <w:r w:rsidRPr="00C11ADD">
        <w:rPr>
          <w:rFonts w:hint="cs"/>
          <w:rtl/>
        </w:rPr>
        <w:t xml:space="preserve"> </w:t>
      </w:r>
      <w:r w:rsidRPr="00C11ADD">
        <w:rPr>
          <w:rtl/>
        </w:rPr>
        <w:t>[מ] מלבד תוכן ההתרעה, יופיעו נתוני המסגרת הבאים:</w:t>
      </w:r>
    </w:p>
    <w:p w14:paraId="722677D4" w14:textId="5095F892" w:rsidR="0073518F" w:rsidRPr="00C11ADD" w:rsidRDefault="0073518F" w:rsidP="003C139C">
      <w:pPr>
        <w:pStyle w:val="53"/>
      </w:pPr>
      <w:r w:rsidRPr="00C11ADD">
        <w:rPr>
          <w:rFonts w:hint="cs"/>
          <w:rtl/>
        </w:rPr>
        <w:t xml:space="preserve"> </w:t>
      </w:r>
      <w:r w:rsidRPr="00C11ADD">
        <w:rPr>
          <w:rtl/>
        </w:rPr>
        <w:t>[</w:t>
      </w:r>
      <w:r w:rsidR="003C139C">
        <w:rPr>
          <w:rFonts w:hint="cs"/>
          <w:rtl/>
        </w:rPr>
        <w:t>ח</w:t>
      </w:r>
      <w:r w:rsidRPr="00C11ADD">
        <w:rPr>
          <w:rtl/>
        </w:rPr>
        <w:t xml:space="preserve">] מועד </w:t>
      </w:r>
      <w:r w:rsidRPr="00C11ADD">
        <w:rPr>
          <w:rFonts w:hint="cs"/>
          <w:rtl/>
        </w:rPr>
        <w:t>ההתרעה</w:t>
      </w:r>
      <w:r w:rsidRPr="00C11ADD">
        <w:rPr>
          <w:rtl/>
        </w:rPr>
        <w:t xml:space="preserve"> </w:t>
      </w:r>
    </w:p>
    <w:p w14:paraId="48D00397" w14:textId="77777777" w:rsidR="0073518F" w:rsidRPr="00C11ADD" w:rsidRDefault="0073518F" w:rsidP="003C139C">
      <w:pPr>
        <w:pStyle w:val="53"/>
      </w:pPr>
      <w:r w:rsidRPr="00C11ADD">
        <w:rPr>
          <w:rFonts w:hint="cs"/>
          <w:rtl/>
        </w:rPr>
        <w:t xml:space="preserve"> </w:t>
      </w:r>
      <w:r w:rsidRPr="00C11ADD">
        <w:rPr>
          <w:rtl/>
        </w:rPr>
        <w:t>[א] אחר</w:t>
      </w:r>
    </w:p>
    <w:p w14:paraId="6F269032" w14:textId="77777777" w:rsidR="0073518F" w:rsidRPr="00C11ADD" w:rsidRDefault="0073518F" w:rsidP="009B2FDC">
      <w:pPr>
        <w:pStyle w:val="42"/>
      </w:pPr>
      <w:r w:rsidRPr="00C11ADD">
        <w:rPr>
          <w:rFonts w:hint="cs"/>
          <w:rtl/>
        </w:rPr>
        <w:t xml:space="preserve"> </w:t>
      </w:r>
      <w:r w:rsidRPr="00C11ADD">
        <w:rPr>
          <w:rtl/>
        </w:rPr>
        <w:t>[מ] התרעות ייחודיות:</w:t>
      </w:r>
    </w:p>
    <w:p w14:paraId="3576ADEC" w14:textId="26003F3D" w:rsidR="0073518F" w:rsidRPr="00C11ADD" w:rsidRDefault="0073518F" w:rsidP="003C139C">
      <w:pPr>
        <w:pStyle w:val="53"/>
      </w:pPr>
      <w:r w:rsidRPr="00C11ADD">
        <w:rPr>
          <w:rtl/>
        </w:rPr>
        <w:t>[</w:t>
      </w:r>
      <w:r w:rsidR="003C139C">
        <w:rPr>
          <w:rFonts w:hint="cs"/>
          <w:rtl/>
        </w:rPr>
        <w:t>ח</w:t>
      </w:r>
      <w:r w:rsidRPr="00C11ADD">
        <w:rPr>
          <w:rtl/>
        </w:rPr>
        <w:t xml:space="preserve">] המציע יפרט בדבר יכולת </w:t>
      </w:r>
      <w:r w:rsidRPr="00C11ADD">
        <w:rPr>
          <w:rFonts w:hint="cs"/>
          <w:rtl/>
        </w:rPr>
        <w:t>שליחת</w:t>
      </w:r>
      <w:r w:rsidRPr="00C11ADD">
        <w:rPr>
          <w:rtl/>
        </w:rPr>
        <w:t xml:space="preserve"> התרעה </w:t>
      </w:r>
      <w:r w:rsidRPr="00C11ADD">
        <w:rPr>
          <w:rFonts w:hint="cs"/>
          <w:rtl/>
        </w:rPr>
        <w:t>למשתמש בנוגע</w:t>
      </w:r>
      <w:r w:rsidRPr="00C11ADD">
        <w:rPr>
          <w:rtl/>
        </w:rPr>
        <w:t xml:space="preserve"> </w:t>
      </w:r>
      <w:r w:rsidRPr="00C11ADD">
        <w:rPr>
          <w:rFonts w:hint="cs"/>
          <w:rtl/>
        </w:rPr>
        <w:t>לבקשת תרגום חריגה</w:t>
      </w:r>
    </w:p>
    <w:p w14:paraId="24FB15F8" w14:textId="77777777" w:rsidR="0073518F" w:rsidRPr="00C11ADD" w:rsidRDefault="0073518F" w:rsidP="003C139C">
      <w:pPr>
        <w:pStyle w:val="53"/>
      </w:pPr>
      <w:r w:rsidRPr="00C11ADD">
        <w:rPr>
          <w:rFonts w:hint="cs"/>
          <w:rtl/>
        </w:rPr>
        <w:t>[א] התרעות לפני חידוש/הפסקת השירות ע"פ הגדרת מנהל-על</w:t>
      </w:r>
    </w:p>
    <w:p w14:paraId="4F869FC3" w14:textId="77777777" w:rsidR="0073518F" w:rsidRPr="00C11ADD" w:rsidRDefault="0073518F" w:rsidP="003C139C">
      <w:pPr>
        <w:pStyle w:val="53"/>
      </w:pPr>
      <w:r w:rsidRPr="00C11ADD">
        <w:rPr>
          <w:rFonts w:hint="cs"/>
          <w:rtl/>
        </w:rPr>
        <w:t>[א] השירות יתריע על כך שארגון מסוים אינו פעיל במשך זמן מסויים</w:t>
      </w:r>
    </w:p>
    <w:p w14:paraId="7AABDF6B" w14:textId="77777777" w:rsidR="0073518F" w:rsidRPr="00C11ADD" w:rsidRDefault="0073518F" w:rsidP="003C139C">
      <w:pPr>
        <w:pStyle w:val="53"/>
      </w:pPr>
      <w:r w:rsidRPr="00C11ADD">
        <w:rPr>
          <w:rtl/>
        </w:rPr>
        <w:t>[א] המציע יפרט התרעות ייחודיות מובנות נוספות</w:t>
      </w:r>
    </w:p>
    <w:p w14:paraId="2EA6F512" w14:textId="77777777" w:rsidR="0073518F" w:rsidRPr="00C11ADD" w:rsidRDefault="0073518F" w:rsidP="00F01AB1">
      <w:pPr>
        <w:pStyle w:val="3ff2"/>
      </w:pPr>
      <w:bookmarkStart w:id="298" w:name="_Ref129092066"/>
      <w:r w:rsidRPr="00C11ADD">
        <w:rPr>
          <w:rtl/>
        </w:rPr>
        <w:t>[</w:t>
      </w:r>
      <w:r w:rsidRPr="00C11ADD">
        <w:rPr>
          <w:rFonts w:hint="cs"/>
          <w:rtl/>
        </w:rPr>
        <w:t>מ</w:t>
      </w:r>
      <w:r w:rsidRPr="00C11ADD">
        <w:rPr>
          <w:rtl/>
        </w:rPr>
        <w:t xml:space="preserve">] </w:t>
      </w:r>
      <w:r w:rsidRPr="00C11ADD">
        <w:rPr>
          <w:rFonts w:hint="cs"/>
          <w:rtl/>
        </w:rPr>
        <w:t>השירות י</w:t>
      </w:r>
      <w:r w:rsidRPr="00C11ADD">
        <w:rPr>
          <w:rtl/>
        </w:rPr>
        <w:t xml:space="preserve">אפשר למשתמש לייצא באופן ידני ואוטומטי (במשיכה או בדחיפה) </w:t>
      </w:r>
      <w:r w:rsidRPr="00C11ADD">
        <w:rPr>
          <w:b/>
          <w:bCs/>
          <w:rtl/>
        </w:rPr>
        <w:t>דוח</w:t>
      </w:r>
      <w:r w:rsidRPr="00C11ADD">
        <w:rPr>
          <w:rtl/>
        </w:rPr>
        <w:t xml:space="preserve"> (</w:t>
      </w:r>
      <w:r w:rsidRPr="00C11ADD">
        <w:t>Report</w:t>
      </w:r>
      <w:r w:rsidRPr="00C11ADD">
        <w:rPr>
          <w:rtl/>
        </w:rPr>
        <w:t xml:space="preserve">) שמבוסס על המידע הרלוונטי לארגון </w:t>
      </w:r>
      <w:r w:rsidRPr="00C11ADD">
        <w:rPr>
          <w:rFonts w:hint="cs"/>
          <w:rtl/>
        </w:rPr>
        <w:t xml:space="preserve">ו/או קבוצת ארגונים </w:t>
      </w:r>
      <w:r w:rsidRPr="00C11ADD">
        <w:rPr>
          <w:rtl/>
        </w:rPr>
        <w:t>בהתאם לבחירת המשתמש</w:t>
      </w:r>
      <w:r w:rsidRPr="00C11ADD">
        <w:rPr>
          <w:rFonts w:hint="cs"/>
          <w:rtl/>
        </w:rPr>
        <w:t xml:space="preserve"> וההרשאות המיוחסות לו</w:t>
      </w:r>
      <w:r w:rsidRPr="00C11ADD">
        <w:rPr>
          <w:rtl/>
        </w:rPr>
        <w:t xml:space="preserve">. </w:t>
      </w:r>
      <w:r w:rsidRPr="00C11ADD">
        <w:rPr>
          <w:rFonts w:hint="cs"/>
          <w:rtl/>
        </w:rPr>
        <w:t>השירות י</w:t>
      </w:r>
      <w:r w:rsidRPr="00C11ADD">
        <w:rPr>
          <w:rtl/>
        </w:rPr>
        <w:t xml:space="preserve">אפשר לבחור לכלול בדוח פרטי מידע </w:t>
      </w:r>
      <w:r w:rsidRPr="00C11ADD">
        <w:rPr>
          <w:rFonts w:hint="cs"/>
          <w:rtl/>
        </w:rPr>
        <w:t>שונים.</w:t>
      </w:r>
      <w:bookmarkEnd w:id="298"/>
    </w:p>
    <w:p w14:paraId="56148E47" w14:textId="370601A1" w:rsidR="0073518F" w:rsidRPr="00C11ADD" w:rsidRDefault="0073518F" w:rsidP="009B2FDC">
      <w:pPr>
        <w:pStyle w:val="42"/>
      </w:pPr>
      <w:r w:rsidRPr="00C11ADD">
        <w:rPr>
          <w:rFonts w:hint="cs"/>
          <w:rtl/>
        </w:rPr>
        <w:t xml:space="preserve"> [</w:t>
      </w:r>
      <w:r w:rsidR="003C139C">
        <w:rPr>
          <w:rFonts w:hint="cs"/>
          <w:rtl/>
        </w:rPr>
        <w:t>ח</w:t>
      </w:r>
      <w:r w:rsidRPr="00C11ADD">
        <w:rPr>
          <w:rFonts w:hint="cs"/>
          <w:rtl/>
        </w:rPr>
        <w:t>] המציע יפרט את כלל הדו"חות האפשריים בשירות ופרטיהם.</w:t>
      </w:r>
    </w:p>
    <w:p w14:paraId="6DA3125B" w14:textId="77777777" w:rsidR="0073518F" w:rsidRPr="00C11ADD" w:rsidRDefault="0073518F" w:rsidP="009B2FDC">
      <w:pPr>
        <w:pStyle w:val="42"/>
        <w:rPr>
          <w:rtl/>
        </w:rPr>
      </w:pPr>
      <w:r w:rsidRPr="00C11ADD">
        <w:rPr>
          <w:rFonts w:hint="cs"/>
          <w:rtl/>
        </w:rPr>
        <w:t xml:space="preserve"> </w:t>
      </w:r>
      <w:r w:rsidRPr="00C11ADD">
        <w:rPr>
          <w:rtl/>
        </w:rPr>
        <w:t>[מ] המשתמש יוכל ליצור דוח בהתאם למפורט להלן:</w:t>
      </w:r>
    </w:p>
    <w:p w14:paraId="240421B9" w14:textId="522430B6" w:rsidR="0073518F" w:rsidRPr="00C11ADD" w:rsidRDefault="0073518F" w:rsidP="003C139C">
      <w:pPr>
        <w:pStyle w:val="53"/>
      </w:pPr>
      <w:r w:rsidRPr="00C11ADD">
        <w:rPr>
          <w:rtl/>
        </w:rPr>
        <w:t>[</w:t>
      </w:r>
      <w:r w:rsidR="003C139C">
        <w:rPr>
          <w:rFonts w:hint="cs"/>
          <w:rtl/>
        </w:rPr>
        <w:t>ח</w:t>
      </w:r>
      <w:r w:rsidRPr="00C11ADD">
        <w:rPr>
          <w:rtl/>
        </w:rPr>
        <w:t xml:space="preserve">] </w:t>
      </w:r>
      <w:r w:rsidRPr="00C11ADD">
        <w:rPr>
          <w:rFonts w:hint="cs"/>
          <w:rtl/>
        </w:rPr>
        <w:t>בקשות תרגום וחסימות</w:t>
      </w:r>
      <w:r w:rsidRPr="00C11ADD">
        <w:rPr>
          <w:rtl/>
        </w:rPr>
        <w:t xml:space="preserve"> ע"פ שם ארגון</w:t>
      </w:r>
    </w:p>
    <w:p w14:paraId="4D8E8901" w14:textId="7219089B" w:rsidR="0073518F" w:rsidRPr="00C11ADD" w:rsidRDefault="0073518F" w:rsidP="003C139C">
      <w:pPr>
        <w:pStyle w:val="53"/>
      </w:pPr>
      <w:r w:rsidRPr="00C11ADD">
        <w:rPr>
          <w:rFonts w:hint="cs"/>
          <w:rtl/>
        </w:rPr>
        <w:t>[</w:t>
      </w:r>
      <w:r w:rsidR="003C139C">
        <w:rPr>
          <w:rFonts w:hint="cs"/>
          <w:rtl/>
        </w:rPr>
        <w:t>ח</w:t>
      </w:r>
      <w:r w:rsidRPr="00C11ADD">
        <w:rPr>
          <w:rFonts w:hint="cs"/>
          <w:rtl/>
        </w:rPr>
        <w:t>] דוח באנגלית</w:t>
      </w:r>
    </w:p>
    <w:p w14:paraId="702ABA2F" w14:textId="77777777" w:rsidR="0073518F" w:rsidRPr="00C11ADD" w:rsidRDefault="0073518F" w:rsidP="003C139C">
      <w:pPr>
        <w:pStyle w:val="53"/>
      </w:pPr>
      <w:r w:rsidRPr="00C11ADD">
        <w:rPr>
          <w:rFonts w:hint="cs"/>
          <w:rtl/>
        </w:rPr>
        <w:t xml:space="preserve">[א] דוח בפורמט מותאם ל- </w:t>
      </w:r>
      <w:r w:rsidRPr="00C11ADD">
        <w:t>MITRE</w:t>
      </w:r>
    </w:p>
    <w:p w14:paraId="3235A093" w14:textId="77777777" w:rsidR="0073518F" w:rsidRPr="00C11ADD" w:rsidRDefault="0073518F" w:rsidP="003C139C">
      <w:pPr>
        <w:pStyle w:val="53"/>
      </w:pPr>
      <w:r w:rsidRPr="00C11ADD">
        <w:rPr>
          <w:rtl/>
        </w:rPr>
        <w:t>[א] דוח מותאם לצרכי המשתמש</w:t>
      </w:r>
    </w:p>
    <w:p w14:paraId="4E5DF8D9" w14:textId="35E08FE8" w:rsidR="0073518F" w:rsidRPr="00C11ADD" w:rsidRDefault="0073518F" w:rsidP="003C139C">
      <w:pPr>
        <w:pStyle w:val="53"/>
      </w:pPr>
      <w:r w:rsidRPr="00C11ADD">
        <w:rPr>
          <w:rtl/>
        </w:rPr>
        <w:t>[א] דוח מידע קבוע לארגון ו/או מגזר ו/או מדינה</w:t>
      </w:r>
      <w:r w:rsidRPr="00C11ADD">
        <w:rPr>
          <w:rFonts w:hint="cs"/>
          <w:rtl/>
        </w:rPr>
        <w:t xml:space="preserve"> (למשל, המכיל סטטיסטיקות</w:t>
      </w:r>
      <w:r w:rsidR="00470F1A">
        <w:rPr>
          <w:rFonts w:hint="cs"/>
          <w:rtl/>
        </w:rPr>
        <w:t>,</w:t>
      </w:r>
      <w:r w:rsidRPr="00C11ADD">
        <w:rPr>
          <w:rFonts w:hint="cs"/>
          <w:rtl/>
        </w:rPr>
        <w:t xml:space="preserve"> המכיל תשאולים וחסימות וכו')</w:t>
      </w:r>
    </w:p>
    <w:p w14:paraId="062087AF" w14:textId="77777777" w:rsidR="0073518F" w:rsidRPr="00C11ADD" w:rsidRDefault="0073518F" w:rsidP="003C139C">
      <w:pPr>
        <w:pStyle w:val="53"/>
      </w:pPr>
      <w:r w:rsidRPr="00C11ADD">
        <w:rPr>
          <w:rFonts w:hint="cs"/>
          <w:rtl/>
        </w:rPr>
        <w:lastRenderedPageBreak/>
        <w:t>[א] דוח מתוזמן אוטומטי</w:t>
      </w:r>
    </w:p>
    <w:p w14:paraId="2901F8CD" w14:textId="77777777" w:rsidR="0073518F" w:rsidRPr="00C11ADD" w:rsidRDefault="0073518F" w:rsidP="003C139C">
      <w:pPr>
        <w:pStyle w:val="53"/>
      </w:pPr>
      <w:r w:rsidRPr="00C11ADD">
        <w:rPr>
          <w:rFonts w:hint="cs"/>
          <w:rtl/>
        </w:rPr>
        <w:t xml:space="preserve">[א] </w:t>
      </w:r>
      <w:r w:rsidRPr="00C11ADD">
        <w:rPr>
          <w:rFonts w:hint="cs"/>
        </w:rPr>
        <w:t>TOP</w:t>
      </w:r>
      <w:r w:rsidRPr="00C11ADD">
        <w:t xml:space="preserve"> 10</w:t>
      </w:r>
      <w:r w:rsidRPr="00C11ADD">
        <w:rPr>
          <w:rFonts w:hint="cs"/>
          <w:rtl/>
        </w:rPr>
        <w:t xml:space="preserve"> אתרים שנחסמו</w:t>
      </w:r>
    </w:p>
    <w:p w14:paraId="4BB29B1A" w14:textId="77777777" w:rsidR="0073518F" w:rsidRPr="00C11ADD" w:rsidRDefault="0073518F" w:rsidP="003C139C">
      <w:pPr>
        <w:pStyle w:val="53"/>
      </w:pPr>
      <w:r w:rsidRPr="00C11ADD">
        <w:rPr>
          <w:rFonts w:hint="cs"/>
          <w:rtl/>
        </w:rPr>
        <w:t xml:space="preserve">[א] </w:t>
      </w:r>
      <w:r w:rsidRPr="00C11ADD">
        <w:rPr>
          <w:rFonts w:hint="cs"/>
        </w:rPr>
        <w:t>TOP</w:t>
      </w:r>
      <w:r w:rsidRPr="00C11ADD">
        <w:t xml:space="preserve"> 10</w:t>
      </w:r>
      <w:r w:rsidRPr="00C11ADD">
        <w:rPr>
          <w:rFonts w:hint="cs"/>
          <w:rtl/>
        </w:rPr>
        <w:t xml:space="preserve"> אתרים מבוקשים</w:t>
      </w:r>
    </w:p>
    <w:p w14:paraId="1DF50AFD" w14:textId="77777777" w:rsidR="0073518F" w:rsidRPr="00C11ADD" w:rsidRDefault="0073518F" w:rsidP="003C139C">
      <w:pPr>
        <w:pStyle w:val="53"/>
      </w:pPr>
      <w:r w:rsidRPr="00C11ADD">
        <w:rPr>
          <w:rFonts w:hint="cs"/>
          <w:rtl/>
        </w:rPr>
        <w:t xml:space="preserve">[א] </w:t>
      </w:r>
      <w:r w:rsidRPr="00C11ADD">
        <w:rPr>
          <w:rFonts w:hint="cs"/>
        </w:rPr>
        <w:t>TOP</w:t>
      </w:r>
      <w:r w:rsidRPr="00C11ADD">
        <w:t xml:space="preserve"> 10</w:t>
      </w:r>
      <w:r w:rsidRPr="00C11ADD">
        <w:rPr>
          <w:rFonts w:hint="cs"/>
          <w:rtl/>
        </w:rPr>
        <w:t xml:space="preserve"> כתובות </w:t>
      </w:r>
      <w:r w:rsidRPr="00C11ADD">
        <w:rPr>
          <w:rFonts w:hint="cs"/>
        </w:rPr>
        <w:t>IP</w:t>
      </w:r>
      <w:r w:rsidRPr="00C11ADD">
        <w:rPr>
          <w:rFonts w:hint="cs"/>
          <w:rtl/>
        </w:rPr>
        <w:t xml:space="preserve"> שיצאו בתשאול לאינטרנט (לפי כמות תשאולים)</w:t>
      </w:r>
    </w:p>
    <w:p w14:paraId="5CB35DE1" w14:textId="77777777" w:rsidR="0073518F" w:rsidRPr="00C11ADD" w:rsidRDefault="0073518F" w:rsidP="003C139C">
      <w:pPr>
        <w:pStyle w:val="53"/>
      </w:pPr>
      <w:r w:rsidRPr="00C11ADD">
        <w:rPr>
          <w:rFonts w:hint="cs"/>
          <w:rtl/>
        </w:rPr>
        <w:t xml:space="preserve">[א] </w:t>
      </w:r>
      <w:r w:rsidRPr="00C11ADD">
        <w:rPr>
          <w:rFonts w:hint="cs"/>
        </w:rPr>
        <w:t>TOP</w:t>
      </w:r>
      <w:r w:rsidRPr="00C11ADD">
        <w:t xml:space="preserve"> 10</w:t>
      </w:r>
      <w:r w:rsidRPr="00C11ADD">
        <w:rPr>
          <w:rFonts w:hint="cs"/>
          <w:rtl/>
        </w:rPr>
        <w:t xml:space="preserve"> כתובות </w:t>
      </w:r>
      <w:r w:rsidRPr="00C11ADD">
        <w:rPr>
          <w:rFonts w:hint="cs"/>
        </w:rPr>
        <w:t>IP</w:t>
      </w:r>
      <w:r w:rsidRPr="00C11ADD">
        <w:rPr>
          <w:rFonts w:hint="cs"/>
          <w:rtl/>
        </w:rPr>
        <w:t xml:space="preserve"> שנחסמו (לפי כמות דומיינים שנחסמו)</w:t>
      </w:r>
    </w:p>
    <w:p w14:paraId="68257600" w14:textId="77777777" w:rsidR="0073518F" w:rsidRPr="00C11ADD" w:rsidRDefault="0073518F" w:rsidP="003C139C">
      <w:pPr>
        <w:pStyle w:val="53"/>
      </w:pPr>
      <w:r w:rsidRPr="00C11ADD" w:rsidDel="00064C05">
        <w:rPr>
          <w:rtl/>
        </w:rPr>
        <w:t xml:space="preserve"> </w:t>
      </w:r>
      <w:r w:rsidRPr="00C11ADD">
        <w:rPr>
          <w:rFonts w:hint="cs"/>
          <w:rtl/>
        </w:rPr>
        <w:t>[א] דוח יומי של מדדי ביצוע</w:t>
      </w:r>
    </w:p>
    <w:p w14:paraId="002CC21C" w14:textId="77777777" w:rsidR="0073518F" w:rsidRPr="00C11ADD" w:rsidRDefault="0073518F" w:rsidP="003C139C">
      <w:pPr>
        <w:pStyle w:val="53"/>
      </w:pPr>
      <w:r w:rsidRPr="00C11ADD">
        <w:rPr>
          <w:rFonts w:hint="cs"/>
          <w:rtl/>
        </w:rPr>
        <w:t>[א] דוח יומי של אחוזי חסימה</w:t>
      </w:r>
    </w:p>
    <w:p w14:paraId="501F530F" w14:textId="77777777" w:rsidR="0073518F" w:rsidRPr="00C11ADD" w:rsidRDefault="0073518F" w:rsidP="003C139C">
      <w:pPr>
        <w:pStyle w:val="53"/>
      </w:pPr>
      <w:r w:rsidRPr="00C11ADD">
        <w:rPr>
          <w:rFonts w:hint="cs"/>
          <w:rtl/>
        </w:rPr>
        <w:t>[א] דוח יומי של כמות בקשות ומאפיינים רלוונטים</w:t>
      </w:r>
    </w:p>
    <w:p w14:paraId="5CC24AB4" w14:textId="77777777" w:rsidR="0073518F" w:rsidRPr="00C11ADD" w:rsidRDefault="0073518F" w:rsidP="003C139C">
      <w:pPr>
        <w:pStyle w:val="53"/>
      </w:pPr>
      <w:r w:rsidRPr="00C11ADD">
        <w:rPr>
          <w:rFonts w:hint="cs"/>
          <w:rtl/>
        </w:rPr>
        <w:t>[א] עדכוני מבנה ופרטי הדוחות הנ"ל לאורך זמן, ע"פ צורך</w:t>
      </w:r>
    </w:p>
    <w:p w14:paraId="24B8C4F7" w14:textId="77777777" w:rsidR="0073518F" w:rsidRPr="00C11ADD" w:rsidRDefault="0073518F" w:rsidP="003C139C">
      <w:pPr>
        <w:pStyle w:val="53"/>
      </w:pPr>
      <w:r w:rsidRPr="00C11ADD">
        <w:rPr>
          <w:rtl/>
        </w:rPr>
        <w:t>[א] דו</w:t>
      </w:r>
      <w:r w:rsidRPr="00C11ADD">
        <w:rPr>
          <w:rFonts w:hint="cs"/>
          <w:rtl/>
        </w:rPr>
        <w:t>"</w:t>
      </w:r>
      <w:r w:rsidRPr="00C11ADD">
        <w:rPr>
          <w:rtl/>
        </w:rPr>
        <w:t>ח</w:t>
      </w:r>
      <w:r w:rsidRPr="00C11ADD">
        <w:rPr>
          <w:rFonts w:hint="cs"/>
          <w:rtl/>
        </w:rPr>
        <w:t>ות</w:t>
      </w:r>
      <w:r w:rsidRPr="00C11ADD">
        <w:rPr>
          <w:rtl/>
        </w:rPr>
        <w:t xml:space="preserve"> בעברית</w:t>
      </w:r>
    </w:p>
    <w:p w14:paraId="5F690EF2" w14:textId="77777777" w:rsidR="0073518F" w:rsidRPr="00C11ADD" w:rsidRDefault="0073518F" w:rsidP="003C139C">
      <w:pPr>
        <w:pStyle w:val="53"/>
      </w:pPr>
      <w:r w:rsidRPr="00C11ADD">
        <w:rPr>
          <w:rtl/>
        </w:rPr>
        <w:t>[א] דו</w:t>
      </w:r>
      <w:r w:rsidRPr="00C11ADD">
        <w:rPr>
          <w:rFonts w:hint="cs"/>
          <w:rtl/>
        </w:rPr>
        <w:t>"</w:t>
      </w:r>
      <w:r w:rsidRPr="00C11ADD">
        <w:rPr>
          <w:rtl/>
        </w:rPr>
        <w:t>ח</w:t>
      </w:r>
      <w:r w:rsidRPr="00C11ADD">
        <w:rPr>
          <w:rFonts w:hint="cs"/>
          <w:rtl/>
        </w:rPr>
        <w:t>ות</w:t>
      </w:r>
      <w:r w:rsidRPr="00C11ADD">
        <w:rPr>
          <w:rtl/>
        </w:rPr>
        <w:t xml:space="preserve"> </w:t>
      </w:r>
      <w:r w:rsidRPr="00C11ADD">
        <w:rPr>
          <w:rFonts w:hint="cs"/>
          <w:rtl/>
        </w:rPr>
        <w:t>באנגלית</w:t>
      </w:r>
    </w:p>
    <w:p w14:paraId="5C6F443C" w14:textId="5EE81F2F" w:rsidR="0073518F" w:rsidRPr="00C11ADD" w:rsidRDefault="0073518F" w:rsidP="009B2FDC">
      <w:pPr>
        <w:pStyle w:val="42"/>
      </w:pPr>
      <w:r w:rsidRPr="00C11ADD">
        <w:rPr>
          <w:rtl/>
        </w:rPr>
        <w:t>[</w:t>
      </w:r>
      <w:r w:rsidR="003C139C">
        <w:rPr>
          <w:rFonts w:hint="cs"/>
          <w:rtl/>
        </w:rPr>
        <w:t>ח</w:t>
      </w:r>
      <w:r w:rsidRPr="00C11ADD">
        <w:rPr>
          <w:rtl/>
        </w:rPr>
        <w:t xml:space="preserve">] </w:t>
      </w:r>
      <w:r w:rsidRPr="00C11ADD">
        <w:rPr>
          <w:rFonts w:hint="cs"/>
          <w:rtl/>
        </w:rPr>
        <w:t>השירות י</w:t>
      </w:r>
      <w:r w:rsidRPr="00C11ADD">
        <w:rPr>
          <w:rtl/>
        </w:rPr>
        <w:t xml:space="preserve">אפשר למשתמש להפיק דוח כמפורט בסעיף </w:t>
      </w:r>
      <w:r w:rsidRPr="00C11ADD">
        <w:rPr>
          <w:cs/>
        </w:rPr>
        <w:t>‎</w:t>
      </w:r>
      <w:r w:rsidR="00B643E5" w:rsidRPr="00C11ADD">
        <w:rPr>
          <w:rFonts w:hint="cs"/>
          <w:rtl/>
        </w:rPr>
        <w:t>זה</w:t>
      </w:r>
      <w:r w:rsidRPr="00C11ADD">
        <w:rPr>
          <w:rFonts w:hint="cs"/>
          <w:rtl/>
        </w:rPr>
        <w:t xml:space="preserve"> </w:t>
      </w:r>
      <w:r w:rsidRPr="00C11ADD">
        <w:rPr>
          <w:rtl/>
        </w:rPr>
        <w:t>לפחות באחד מהפורמטים הבאים</w:t>
      </w:r>
      <w:r w:rsidRPr="00C11ADD">
        <w:rPr>
          <w:rFonts w:hint="cs"/>
          <w:rtl/>
        </w:rPr>
        <w:t>, המציע יפרט את הפורמטים האפשריים</w:t>
      </w:r>
      <w:r w:rsidRPr="00C11ADD">
        <w:rPr>
          <w:rtl/>
        </w:rPr>
        <w:t>:</w:t>
      </w:r>
    </w:p>
    <w:p w14:paraId="3399A856" w14:textId="77777777" w:rsidR="0073518F" w:rsidRPr="00C11ADD" w:rsidRDefault="0073518F" w:rsidP="003C139C">
      <w:pPr>
        <w:pStyle w:val="53"/>
      </w:pPr>
      <w:r w:rsidRPr="00C11ADD">
        <w:t>Word</w:t>
      </w:r>
    </w:p>
    <w:p w14:paraId="28DBAC5B" w14:textId="77777777" w:rsidR="0073518F" w:rsidRPr="00C11ADD" w:rsidRDefault="0073518F" w:rsidP="003C139C">
      <w:pPr>
        <w:pStyle w:val="53"/>
      </w:pPr>
      <w:r w:rsidRPr="00C11ADD">
        <w:t>PDF</w:t>
      </w:r>
    </w:p>
    <w:p w14:paraId="0E6FF2FB" w14:textId="77777777" w:rsidR="0073518F" w:rsidRPr="00C11ADD" w:rsidRDefault="0073518F" w:rsidP="003C139C">
      <w:pPr>
        <w:pStyle w:val="53"/>
      </w:pPr>
      <w:r w:rsidRPr="00C11ADD">
        <w:t>CSV</w:t>
      </w:r>
    </w:p>
    <w:p w14:paraId="77C94B71" w14:textId="77777777" w:rsidR="0073518F" w:rsidRPr="00C11ADD" w:rsidRDefault="0073518F" w:rsidP="003C139C">
      <w:pPr>
        <w:pStyle w:val="53"/>
      </w:pPr>
      <w:r w:rsidRPr="00C11ADD">
        <w:rPr>
          <w:rFonts w:hint="cs"/>
        </w:rPr>
        <w:t>HTML</w:t>
      </w:r>
    </w:p>
    <w:p w14:paraId="00601A1A" w14:textId="77777777" w:rsidR="0073518F" w:rsidRPr="00C11ADD" w:rsidRDefault="0073518F" w:rsidP="003C139C">
      <w:pPr>
        <w:pStyle w:val="53"/>
      </w:pPr>
      <w:r w:rsidRPr="00C11ADD">
        <w:rPr>
          <w:rFonts w:hint="cs"/>
        </w:rPr>
        <w:t>JSON</w:t>
      </w:r>
    </w:p>
    <w:p w14:paraId="01D6083A" w14:textId="77777777" w:rsidR="0073518F" w:rsidRPr="00C11ADD" w:rsidRDefault="0073518F" w:rsidP="003C139C">
      <w:pPr>
        <w:pStyle w:val="53"/>
      </w:pPr>
      <w:r w:rsidRPr="00C11ADD">
        <w:rPr>
          <w:rFonts w:hint="cs"/>
          <w:rtl/>
        </w:rPr>
        <w:t>אחר</w:t>
      </w:r>
    </w:p>
    <w:p w14:paraId="0B065611" w14:textId="695C6E11" w:rsidR="0073518F" w:rsidRPr="00C11ADD" w:rsidRDefault="0073518F" w:rsidP="009B2FDC">
      <w:pPr>
        <w:pStyle w:val="42"/>
      </w:pPr>
      <w:r w:rsidRPr="00C11ADD" w:rsidDel="00701EC7">
        <w:rPr>
          <w:rtl/>
        </w:rPr>
        <w:t xml:space="preserve"> </w:t>
      </w:r>
      <w:r w:rsidRPr="00C11ADD">
        <w:rPr>
          <w:rtl/>
        </w:rPr>
        <w:t>[</w:t>
      </w:r>
      <w:r w:rsidR="003C139C">
        <w:rPr>
          <w:rFonts w:hint="cs"/>
          <w:rtl/>
        </w:rPr>
        <w:t>ח</w:t>
      </w:r>
      <w:r w:rsidRPr="00C11ADD">
        <w:rPr>
          <w:rtl/>
        </w:rPr>
        <w:t xml:space="preserve">] </w:t>
      </w:r>
      <w:r w:rsidRPr="00C11ADD">
        <w:rPr>
          <w:rFonts w:hint="cs"/>
          <w:rtl/>
        </w:rPr>
        <w:t>השירות י</w:t>
      </w:r>
      <w:r w:rsidRPr="00C11ADD">
        <w:rPr>
          <w:rtl/>
        </w:rPr>
        <w:t xml:space="preserve">אפשר למשתמש לשמור את הדוח כמפורט </w:t>
      </w:r>
      <w:r w:rsidR="00D46F0F" w:rsidRPr="00C11ADD">
        <w:rPr>
          <w:rtl/>
        </w:rPr>
        <w:t>בסעיף</w:t>
      </w:r>
      <w:r w:rsidR="00D46F0F" w:rsidRPr="00C11ADD">
        <w:rPr>
          <w:rFonts w:hint="cs"/>
          <w:rtl/>
        </w:rPr>
        <w:t xml:space="preserve"> </w:t>
      </w:r>
      <w:r w:rsidR="00D46F0F" w:rsidRPr="00C11ADD">
        <w:rPr>
          <w:cs/>
        </w:rPr>
        <w:t>‎</w:t>
      </w:r>
      <w:r w:rsidR="00D46F0F" w:rsidRPr="00C11ADD">
        <w:rPr>
          <w:rFonts w:hint="cs"/>
          <w:rtl/>
        </w:rPr>
        <w:t xml:space="preserve">זה </w:t>
      </w:r>
      <w:r w:rsidRPr="00C11ADD">
        <w:rPr>
          <w:rtl/>
        </w:rPr>
        <w:t>כקובץ במחשב המקומי.</w:t>
      </w:r>
    </w:p>
    <w:p w14:paraId="0D20867C" w14:textId="2183AA69" w:rsidR="0073518F" w:rsidRPr="00C11ADD" w:rsidRDefault="0073518F" w:rsidP="00F01AB1">
      <w:pPr>
        <w:pStyle w:val="3ff2"/>
      </w:pPr>
      <w:r w:rsidRPr="00C11ADD">
        <w:rPr>
          <w:rtl/>
        </w:rPr>
        <w:t xml:space="preserve">[ה] </w:t>
      </w:r>
      <w:r w:rsidRPr="00C11ADD">
        <w:rPr>
          <w:rFonts w:hint="cs"/>
          <w:rtl/>
        </w:rPr>
        <w:t>השירות יאפשר</w:t>
      </w:r>
      <w:r w:rsidRPr="00C11ADD">
        <w:rPr>
          <w:rtl/>
        </w:rPr>
        <w:t xml:space="preserve"> </w:t>
      </w:r>
      <w:r w:rsidRPr="00C11ADD">
        <w:rPr>
          <w:b/>
          <w:bCs/>
          <w:rtl/>
        </w:rPr>
        <w:t>יבוא ויצוא</w:t>
      </w:r>
      <w:r w:rsidRPr="00C11ADD">
        <w:rPr>
          <w:rtl/>
        </w:rPr>
        <w:t xml:space="preserve"> </w:t>
      </w:r>
      <w:r w:rsidRPr="00C11ADD">
        <w:rPr>
          <w:rFonts w:hint="cs"/>
          <w:rtl/>
        </w:rPr>
        <w:t>לפחות כמפורט בסעיף זה</w:t>
      </w:r>
      <w:r w:rsidR="0016460E" w:rsidRPr="00C11ADD">
        <w:rPr>
          <w:rFonts w:hint="cs"/>
          <w:rtl/>
        </w:rPr>
        <w:t>.</w:t>
      </w:r>
    </w:p>
    <w:p w14:paraId="33D3FF1A" w14:textId="77777777" w:rsidR="0073518F" w:rsidRPr="00C11ADD" w:rsidRDefault="0073518F" w:rsidP="009B2FDC">
      <w:pPr>
        <w:pStyle w:val="42"/>
      </w:pPr>
      <w:r w:rsidRPr="00C11ADD">
        <w:rPr>
          <w:rFonts w:hint="cs"/>
          <w:rtl/>
        </w:rPr>
        <w:t xml:space="preserve"> [מ] נתונים ליבוא וליצוא:</w:t>
      </w:r>
    </w:p>
    <w:p w14:paraId="66EE658B" w14:textId="435AE290" w:rsidR="0073518F" w:rsidRPr="00C11ADD" w:rsidRDefault="0073518F" w:rsidP="003C139C">
      <w:pPr>
        <w:pStyle w:val="53"/>
      </w:pPr>
      <w:r w:rsidRPr="00C11ADD">
        <w:rPr>
          <w:rtl/>
        </w:rPr>
        <w:t>[</w:t>
      </w:r>
      <w:r w:rsidR="003C139C">
        <w:rPr>
          <w:rFonts w:hint="cs"/>
          <w:rtl/>
        </w:rPr>
        <w:t>ח</w:t>
      </w:r>
      <w:r w:rsidRPr="00C11ADD">
        <w:rPr>
          <w:rtl/>
        </w:rPr>
        <w:t xml:space="preserve">] </w:t>
      </w:r>
      <w:r w:rsidRPr="00C11ADD">
        <w:rPr>
          <w:rFonts w:hint="cs"/>
          <w:rtl/>
        </w:rPr>
        <w:t>רשימות חסומים</w:t>
      </w:r>
    </w:p>
    <w:p w14:paraId="62BA6690" w14:textId="2CEE01D1" w:rsidR="0073518F" w:rsidRPr="00C11ADD" w:rsidRDefault="0073518F" w:rsidP="003C139C">
      <w:pPr>
        <w:pStyle w:val="53"/>
      </w:pPr>
      <w:r w:rsidRPr="00C11ADD">
        <w:rPr>
          <w:rFonts w:hint="cs"/>
          <w:rtl/>
        </w:rPr>
        <w:t>[א] רשימות מורשים</w:t>
      </w:r>
    </w:p>
    <w:p w14:paraId="23FD9B66" w14:textId="77777777" w:rsidR="0073518F" w:rsidRPr="00C11ADD" w:rsidRDefault="0073518F" w:rsidP="003C139C">
      <w:pPr>
        <w:pStyle w:val="53"/>
      </w:pPr>
      <w:r w:rsidRPr="00C11ADD">
        <w:rPr>
          <w:rFonts w:hint="cs"/>
          <w:rtl/>
        </w:rPr>
        <w:t xml:space="preserve"> [א] רשימת ארגונים מנוהלים</w:t>
      </w:r>
    </w:p>
    <w:p w14:paraId="533F5FE9" w14:textId="77777777" w:rsidR="0073518F" w:rsidRPr="00C11ADD" w:rsidRDefault="0073518F" w:rsidP="003C139C">
      <w:pPr>
        <w:pStyle w:val="53"/>
      </w:pPr>
      <w:r w:rsidRPr="00C11ADD">
        <w:rPr>
          <w:rFonts w:hint="cs"/>
          <w:rtl/>
        </w:rPr>
        <w:t xml:space="preserve"> [א] רשימת משתמשים (בארגון, בקבוצת ארגונים, כלל המשתמשים)</w:t>
      </w:r>
    </w:p>
    <w:p w14:paraId="5D538ECA" w14:textId="1BA92EC9" w:rsidR="0016460E" w:rsidRPr="00C11ADD" w:rsidRDefault="0073518F" w:rsidP="003C139C">
      <w:pPr>
        <w:pStyle w:val="53"/>
      </w:pPr>
      <w:r w:rsidRPr="00C11ADD">
        <w:rPr>
          <w:rFonts w:hint="cs"/>
          <w:rtl/>
        </w:rPr>
        <w:t xml:space="preserve"> [א] דו"חות כמפורט </w:t>
      </w:r>
      <w:r w:rsidR="0016460E" w:rsidRPr="00C11ADD">
        <w:rPr>
          <w:rtl/>
        </w:rPr>
        <w:t>בסעיף</w:t>
      </w:r>
      <w:r w:rsidR="0016460E" w:rsidRPr="00C11ADD">
        <w:rPr>
          <w:rFonts w:hint="cs"/>
          <w:rtl/>
        </w:rPr>
        <w:t xml:space="preserve"> </w:t>
      </w:r>
      <w:r w:rsidR="0016460E" w:rsidRPr="00C11ADD">
        <w:rPr>
          <w:cs/>
        </w:rPr>
        <w:t>‎</w:t>
      </w:r>
      <w:r w:rsidR="0016460E" w:rsidRPr="00C11ADD">
        <w:rPr>
          <w:rFonts w:hint="cs"/>
          <w:rtl/>
        </w:rPr>
        <w:t xml:space="preserve">זה </w:t>
      </w:r>
    </w:p>
    <w:p w14:paraId="1A92C4EB" w14:textId="77777777" w:rsidR="0073518F" w:rsidRPr="00C11ADD" w:rsidRDefault="0073518F" w:rsidP="003C139C">
      <w:pPr>
        <w:pStyle w:val="53"/>
      </w:pPr>
      <w:r w:rsidRPr="00C11ADD">
        <w:rPr>
          <w:rFonts w:hint="cs"/>
          <w:rtl/>
        </w:rPr>
        <w:t xml:space="preserve"> </w:t>
      </w:r>
      <w:r w:rsidRPr="00C11ADD">
        <w:rPr>
          <w:rtl/>
        </w:rPr>
        <w:t>[א] אחר</w:t>
      </w:r>
    </w:p>
    <w:p w14:paraId="0B992C6A" w14:textId="2B96F7EB"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 xml:space="preserve">] </w:t>
      </w:r>
      <w:r w:rsidRPr="00C11ADD">
        <w:rPr>
          <w:rFonts w:hint="cs"/>
          <w:rtl/>
        </w:rPr>
        <w:t>השירות יאפשר</w:t>
      </w:r>
      <w:r w:rsidRPr="00C11ADD">
        <w:rPr>
          <w:rtl/>
        </w:rPr>
        <w:t xml:space="preserve"> יבוא ויצוא ידני וממוכן (במשיכה ובדחיפה) של נתוני</w:t>
      </w:r>
      <w:r w:rsidRPr="00C11ADD">
        <w:rPr>
          <w:rFonts w:hint="cs"/>
          <w:rtl/>
        </w:rPr>
        <w:t>ם (למשל, רשימות חסומים):</w:t>
      </w:r>
    </w:p>
    <w:p w14:paraId="0E498519" w14:textId="152AA2D6" w:rsidR="0073518F" w:rsidRPr="00C11ADD" w:rsidRDefault="0073518F" w:rsidP="003C139C">
      <w:pPr>
        <w:pStyle w:val="53"/>
      </w:pPr>
      <w:r w:rsidRPr="00C11ADD">
        <w:rPr>
          <w:rtl/>
        </w:rPr>
        <w:t>[</w:t>
      </w:r>
      <w:r w:rsidR="003C139C">
        <w:rPr>
          <w:rFonts w:hint="cs"/>
          <w:rtl/>
        </w:rPr>
        <w:t>ח</w:t>
      </w:r>
      <w:r w:rsidRPr="00C11ADD">
        <w:rPr>
          <w:rtl/>
        </w:rPr>
        <w:t xml:space="preserve">] באמצעות ממשק </w:t>
      </w:r>
      <w:r w:rsidRPr="00C11ADD">
        <w:t>API</w:t>
      </w:r>
    </w:p>
    <w:p w14:paraId="3583D877" w14:textId="77777777" w:rsidR="0073518F" w:rsidRPr="00C11ADD" w:rsidRDefault="0073518F" w:rsidP="003C139C">
      <w:pPr>
        <w:pStyle w:val="53"/>
      </w:pPr>
      <w:r w:rsidRPr="00C11ADD">
        <w:rPr>
          <w:rFonts w:hint="cs"/>
          <w:rtl/>
        </w:rPr>
        <w:t>[א] פורטל השירות</w:t>
      </w:r>
    </w:p>
    <w:p w14:paraId="1E14128B" w14:textId="77777777" w:rsidR="0073518F" w:rsidRPr="00C11ADD" w:rsidRDefault="0073518F" w:rsidP="003C139C">
      <w:pPr>
        <w:pStyle w:val="53"/>
      </w:pPr>
      <w:r w:rsidRPr="00C11ADD">
        <w:rPr>
          <w:rtl/>
        </w:rPr>
        <w:lastRenderedPageBreak/>
        <w:t>[א] אחר</w:t>
      </w:r>
    </w:p>
    <w:p w14:paraId="031812A6" w14:textId="77777777" w:rsidR="0073518F" w:rsidRPr="00C11ADD" w:rsidRDefault="0073518F" w:rsidP="009B2FDC">
      <w:pPr>
        <w:pStyle w:val="42"/>
      </w:pPr>
      <w:r w:rsidRPr="00C11ADD">
        <w:rPr>
          <w:rFonts w:hint="cs"/>
          <w:rtl/>
        </w:rPr>
        <w:t xml:space="preserve"> </w:t>
      </w:r>
      <w:r w:rsidRPr="00C11ADD">
        <w:rPr>
          <w:rtl/>
        </w:rPr>
        <w:t>[א] יכולות הייבוא והייצוא של השירות יוכלו לעבוד בתצורה חד כיוונית ולעשות שימוש בפרוטוקולים חד כיווניים.</w:t>
      </w:r>
    </w:p>
    <w:p w14:paraId="4D902DF7" w14:textId="155C5C83"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 על המציע לצרף להצעתו נספח למענה לסעיף זה המכיל תיעוד מלא של ממשק ה-</w:t>
      </w:r>
      <w:r w:rsidRPr="00C11ADD">
        <w:t>API</w:t>
      </w:r>
      <w:r w:rsidRPr="00C11ADD">
        <w:rPr>
          <w:rtl/>
        </w:rPr>
        <w:t>.</w:t>
      </w:r>
    </w:p>
    <w:p w14:paraId="4D9A064A" w14:textId="707150EF" w:rsidR="0073518F" w:rsidRPr="00C11ADD" w:rsidRDefault="00B91EB6" w:rsidP="00F01AB1">
      <w:pPr>
        <w:pStyle w:val="3ff2"/>
      </w:pPr>
      <w:r w:rsidRPr="00C11ADD">
        <w:rPr>
          <w:rtl/>
        </w:rPr>
        <w:t xml:space="preserve"> </w:t>
      </w:r>
      <w:r w:rsidR="0073518F" w:rsidRPr="00C11ADD">
        <w:rPr>
          <w:rtl/>
        </w:rPr>
        <w:t>[</w:t>
      </w:r>
      <w:r w:rsidR="003C139C">
        <w:rPr>
          <w:rFonts w:hint="cs"/>
          <w:rtl/>
        </w:rPr>
        <w:t>ח</w:t>
      </w:r>
      <w:r w:rsidR="0073518F" w:rsidRPr="00C11ADD">
        <w:rPr>
          <w:rtl/>
        </w:rPr>
        <w:t xml:space="preserve">] </w:t>
      </w:r>
      <w:r w:rsidR="0073518F" w:rsidRPr="00C11ADD">
        <w:rPr>
          <w:rFonts w:hint="cs"/>
          <w:rtl/>
        </w:rPr>
        <w:t>השירות יספק</w:t>
      </w:r>
      <w:r w:rsidR="0073518F" w:rsidRPr="00C11ADD">
        <w:rPr>
          <w:rtl/>
        </w:rPr>
        <w:t xml:space="preserve"> </w:t>
      </w:r>
      <w:r w:rsidR="0073518F" w:rsidRPr="00C11ADD">
        <w:rPr>
          <w:b/>
          <w:bCs/>
          <w:rtl/>
        </w:rPr>
        <w:t>דוחות תפעוליים</w:t>
      </w:r>
      <w:r w:rsidR="0073518F" w:rsidRPr="00C11ADD">
        <w:rPr>
          <w:rtl/>
        </w:rPr>
        <w:t xml:space="preserve"> באמצעות מסכי </w:t>
      </w:r>
      <w:r w:rsidR="0073518F" w:rsidRPr="00C11ADD">
        <w:t>Dashboard</w:t>
      </w:r>
      <w:r w:rsidR="0073518F" w:rsidRPr="00C11ADD">
        <w:rPr>
          <w:rtl/>
        </w:rPr>
        <w:t xml:space="preserve"> ודוחות (</w:t>
      </w:r>
      <w:r w:rsidR="0073518F" w:rsidRPr="00C11ADD">
        <w:t>Report</w:t>
      </w:r>
      <w:r w:rsidR="0073518F" w:rsidRPr="00C11ADD">
        <w:rPr>
          <w:rtl/>
        </w:rPr>
        <w:t xml:space="preserve">) </w:t>
      </w:r>
      <w:r w:rsidR="0073518F" w:rsidRPr="00C11ADD">
        <w:rPr>
          <w:rFonts w:hint="cs"/>
          <w:rtl/>
        </w:rPr>
        <w:t>והמציע יפרט את מבנה ותכולת המסכים והדוחות באמצעות ממשקי הניהול השונים תוך התייחסות לרמות הארגוניות השונות, כמפורט במכרז זה וכן ע"פ מאפייני סינון שונים (למשל, בחתכי זמן שונים (שעה, יממה, שבוע, חודש</w:t>
      </w:r>
      <w:r w:rsidR="008A4CDB">
        <w:rPr>
          <w:rFonts w:hint="cs"/>
          <w:rtl/>
        </w:rPr>
        <w:t>)</w:t>
      </w:r>
      <w:r w:rsidR="0073518F" w:rsidRPr="00C11ADD">
        <w:rPr>
          <w:rFonts w:hint="cs"/>
          <w:rtl/>
        </w:rPr>
        <w:t>):</w:t>
      </w:r>
    </w:p>
    <w:p w14:paraId="28F0349A" w14:textId="66B46D5F" w:rsidR="0073518F" w:rsidRPr="00C11ADD" w:rsidRDefault="0073518F" w:rsidP="009B2FDC">
      <w:pPr>
        <w:pStyle w:val="42"/>
      </w:pPr>
      <w:r w:rsidRPr="00C11ADD">
        <w:rPr>
          <w:rFonts w:hint="cs"/>
          <w:rtl/>
        </w:rPr>
        <w:t xml:space="preserve"> [</w:t>
      </w:r>
      <w:r w:rsidR="003C139C">
        <w:rPr>
          <w:rFonts w:hint="cs"/>
          <w:rtl/>
        </w:rPr>
        <w:t>ח</w:t>
      </w:r>
      <w:r w:rsidRPr="00C11ADD">
        <w:rPr>
          <w:rFonts w:hint="cs"/>
          <w:rtl/>
        </w:rPr>
        <w:t>] נתוני הצטרפות לשירות ברמות ארגוניות שונות, מגזרים ועוד</w:t>
      </w:r>
    </w:p>
    <w:p w14:paraId="221ECB1E" w14:textId="29514814" w:rsidR="0073518F" w:rsidRPr="00C11ADD" w:rsidRDefault="0073518F" w:rsidP="009B2FDC">
      <w:pPr>
        <w:pStyle w:val="42"/>
        <w:rPr>
          <w:rtl/>
        </w:rPr>
      </w:pPr>
      <w:r w:rsidRPr="00C11ADD">
        <w:rPr>
          <w:rFonts w:hint="cs"/>
          <w:rtl/>
        </w:rPr>
        <w:t xml:space="preserve"> [</w:t>
      </w:r>
      <w:r w:rsidR="003C139C">
        <w:rPr>
          <w:rFonts w:hint="cs"/>
          <w:rtl/>
        </w:rPr>
        <w:t>ח</w:t>
      </w:r>
      <w:r w:rsidRPr="00C11ADD">
        <w:rPr>
          <w:rFonts w:hint="cs"/>
          <w:rtl/>
        </w:rPr>
        <w:t xml:space="preserve">] </w:t>
      </w:r>
      <w:bookmarkStart w:id="299" w:name="_Hlk128484702"/>
      <w:r w:rsidRPr="00C11ADD">
        <w:rPr>
          <w:rFonts w:hint="eastAsia"/>
          <w:rtl/>
        </w:rPr>
        <w:t>נתוני</w:t>
      </w:r>
      <w:r w:rsidRPr="00C11ADD">
        <w:rPr>
          <w:rtl/>
        </w:rPr>
        <w:t xml:space="preserve"> </w:t>
      </w:r>
      <w:r w:rsidRPr="00C11ADD">
        <w:rPr>
          <w:rFonts w:hint="eastAsia"/>
          <w:rtl/>
        </w:rPr>
        <w:t>שימוש</w:t>
      </w:r>
      <w:r w:rsidRPr="00C11ADD">
        <w:rPr>
          <w:rtl/>
        </w:rPr>
        <w:t xml:space="preserve"> </w:t>
      </w:r>
      <w:r w:rsidRPr="00C11ADD">
        <w:rPr>
          <w:rFonts w:hint="eastAsia"/>
          <w:rtl/>
        </w:rPr>
        <w:t>וגלישה</w:t>
      </w:r>
      <w:r w:rsidRPr="00C11ADD">
        <w:rPr>
          <w:rtl/>
        </w:rPr>
        <w:t xml:space="preserve"> </w:t>
      </w:r>
      <w:r w:rsidRPr="00C11ADD">
        <w:rPr>
          <w:rFonts w:hint="eastAsia"/>
          <w:rtl/>
        </w:rPr>
        <w:t>עבור</w:t>
      </w:r>
      <w:r w:rsidRPr="00C11ADD">
        <w:rPr>
          <w:rtl/>
        </w:rPr>
        <w:t xml:space="preserve"> </w:t>
      </w:r>
      <w:r w:rsidRPr="00C11ADD">
        <w:rPr>
          <w:rFonts w:hint="eastAsia"/>
          <w:rtl/>
        </w:rPr>
        <w:t>משתמש</w:t>
      </w:r>
      <w:r w:rsidRPr="00C11ADD">
        <w:rPr>
          <w:rtl/>
        </w:rPr>
        <w:t xml:space="preserve"> </w:t>
      </w:r>
      <w:r w:rsidRPr="00C11ADD">
        <w:rPr>
          <w:rFonts w:hint="eastAsia"/>
          <w:rtl/>
        </w:rPr>
        <w:t>בשירות</w:t>
      </w:r>
      <w:bookmarkEnd w:id="299"/>
      <w:r w:rsidRPr="00C11ADD">
        <w:rPr>
          <w:rtl/>
        </w:rPr>
        <w:t xml:space="preserve">, </w:t>
      </w:r>
      <w:r w:rsidRPr="00C11ADD">
        <w:rPr>
          <w:rFonts w:hint="eastAsia"/>
          <w:rtl/>
        </w:rPr>
        <w:t>כולל</w:t>
      </w:r>
      <w:r w:rsidRPr="00C11ADD">
        <w:rPr>
          <w:rtl/>
        </w:rPr>
        <w:t xml:space="preserve"> </w:t>
      </w:r>
      <w:r w:rsidRPr="00C11ADD">
        <w:rPr>
          <w:rFonts w:hint="eastAsia"/>
          <w:rtl/>
        </w:rPr>
        <w:t>נפחי</w:t>
      </w:r>
      <w:r w:rsidRPr="00C11ADD">
        <w:rPr>
          <w:rtl/>
        </w:rPr>
        <w:t xml:space="preserve"> </w:t>
      </w:r>
      <w:r w:rsidRPr="00C11ADD">
        <w:rPr>
          <w:rFonts w:hint="eastAsia"/>
          <w:rtl/>
        </w:rPr>
        <w:t>שימוש</w:t>
      </w:r>
      <w:r w:rsidRPr="00C11ADD">
        <w:rPr>
          <w:rtl/>
        </w:rPr>
        <w:t xml:space="preserve"> </w:t>
      </w:r>
      <w:r w:rsidRPr="00C11ADD">
        <w:rPr>
          <w:rFonts w:hint="eastAsia"/>
          <w:rtl/>
        </w:rPr>
        <w:t>ברשת</w:t>
      </w:r>
      <w:r w:rsidR="0029656A" w:rsidRPr="00C11ADD">
        <w:rPr>
          <w:rFonts w:hint="cs"/>
          <w:rtl/>
        </w:rPr>
        <w:t>, ע"פ דרישת מערך הסייבר הלאומי</w:t>
      </w:r>
      <w:r w:rsidRPr="00C11ADD">
        <w:rPr>
          <w:rFonts w:hint="cs"/>
          <w:rtl/>
        </w:rPr>
        <w:t xml:space="preserve"> </w:t>
      </w:r>
    </w:p>
    <w:p w14:paraId="12630934" w14:textId="718FC22E" w:rsidR="0073518F" w:rsidRPr="00C11ADD" w:rsidRDefault="0073518F" w:rsidP="009B2FDC">
      <w:pPr>
        <w:pStyle w:val="42"/>
      </w:pPr>
      <w:r w:rsidRPr="00C11ADD" w:rsidDel="009F70FB">
        <w:rPr>
          <w:rFonts w:hint="cs"/>
          <w:rtl/>
        </w:rPr>
        <w:t xml:space="preserve"> </w:t>
      </w:r>
      <w:r w:rsidRPr="00C11ADD">
        <w:rPr>
          <w:rFonts w:hint="cs"/>
          <w:rtl/>
        </w:rPr>
        <w:t>[</w:t>
      </w:r>
      <w:r w:rsidR="003C139C">
        <w:rPr>
          <w:rFonts w:hint="cs"/>
          <w:rtl/>
        </w:rPr>
        <w:t>ח</w:t>
      </w:r>
      <w:r w:rsidRPr="00C11ADD">
        <w:rPr>
          <w:rFonts w:hint="cs"/>
          <w:rtl/>
        </w:rPr>
        <w:t>] המציע יפרט את אפשרות שיקוף המסכים (</w:t>
      </w:r>
      <w:r w:rsidRPr="00C11ADD">
        <w:t>Dashboards</w:t>
      </w:r>
      <w:r w:rsidRPr="00C11ADD">
        <w:rPr>
          <w:rFonts w:hint="cs"/>
          <w:rtl/>
        </w:rPr>
        <w:t>) להצגת נתוני השימוש המפורטים בסעיף זה עבור משתמשים בשירות ברמות ארגוניות שונות באמצעות ממשק הניהול של השירות (למשל, מגזר, ארגון בודד, משתמש בודד)</w:t>
      </w:r>
    </w:p>
    <w:p w14:paraId="7C64D86B" w14:textId="6F2A2B07"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 xml:space="preserve">] סטטוס שימוש </w:t>
      </w:r>
      <w:r w:rsidRPr="00C11ADD">
        <w:rPr>
          <w:rFonts w:hint="cs"/>
          <w:rtl/>
        </w:rPr>
        <w:t>ברמות הארגוניות השונות (כניסה לפורטל השירות, העברת בקשות תרגום ועוד)</w:t>
      </w:r>
    </w:p>
    <w:p w14:paraId="43CF7A7B" w14:textId="7F2C66A7"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 xml:space="preserve">] תקינות </w:t>
      </w:r>
      <w:r w:rsidRPr="00C11ADD">
        <w:rPr>
          <w:rFonts w:hint="cs"/>
          <w:rtl/>
        </w:rPr>
        <w:t>מנגנוני החסימה והניתוב מחדש</w:t>
      </w:r>
      <w:r w:rsidRPr="00C11ADD">
        <w:rPr>
          <w:rtl/>
        </w:rPr>
        <w:t xml:space="preserve"> </w:t>
      </w:r>
      <w:r w:rsidRPr="00C11ADD">
        <w:rPr>
          <w:rFonts w:hint="cs"/>
          <w:rtl/>
        </w:rPr>
        <w:t>ב</w:t>
      </w:r>
      <w:r w:rsidRPr="00C11ADD">
        <w:rPr>
          <w:rtl/>
        </w:rPr>
        <w:t xml:space="preserve">כלל </w:t>
      </w:r>
      <w:r w:rsidRPr="00C11ADD">
        <w:rPr>
          <w:rFonts w:hint="cs"/>
          <w:rtl/>
        </w:rPr>
        <w:t>הארגונים</w:t>
      </w:r>
      <w:r w:rsidRPr="00C11ADD">
        <w:rPr>
          <w:rtl/>
        </w:rPr>
        <w:t>.</w:t>
      </w:r>
    </w:p>
    <w:p w14:paraId="099A9309" w14:textId="77777777" w:rsidR="0073518F" w:rsidRPr="00C11ADD" w:rsidRDefault="0073518F" w:rsidP="009B2FDC">
      <w:pPr>
        <w:pStyle w:val="42"/>
      </w:pPr>
      <w:r w:rsidRPr="00C11ADD">
        <w:rPr>
          <w:rFonts w:hint="cs"/>
          <w:rtl/>
        </w:rPr>
        <w:t xml:space="preserve"> </w:t>
      </w:r>
      <w:r w:rsidRPr="00C11ADD">
        <w:rPr>
          <w:rtl/>
        </w:rPr>
        <w:t>[א] סטטוס שימוש במשאבי ה</w:t>
      </w:r>
      <w:r w:rsidRPr="00C11ADD">
        <w:rPr>
          <w:rFonts w:hint="cs"/>
          <w:rtl/>
        </w:rPr>
        <w:t xml:space="preserve">שירות </w:t>
      </w:r>
      <w:r w:rsidRPr="00C11ADD">
        <w:rPr>
          <w:rtl/>
        </w:rPr>
        <w:t>השונים</w:t>
      </w:r>
      <w:r w:rsidRPr="00C11ADD">
        <w:rPr>
          <w:rFonts w:hint="cs"/>
          <w:rtl/>
        </w:rPr>
        <w:t>:</w:t>
      </w:r>
    </w:p>
    <w:p w14:paraId="0A07654A" w14:textId="00BF64D2" w:rsidR="0073518F" w:rsidRPr="00C11ADD" w:rsidRDefault="0073518F" w:rsidP="003C139C">
      <w:pPr>
        <w:pStyle w:val="53"/>
      </w:pPr>
      <w:r w:rsidRPr="00C11ADD">
        <w:rPr>
          <w:rFonts w:hint="cs"/>
          <w:rtl/>
        </w:rPr>
        <w:t xml:space="preserve"> [א] צריכת רוחב פס לשעה</w:t>
      </w:r>
    </w:p>
    <w:p w14:paraId="58C57104" w14:textId="77777777" w:rsidR="0073518F" w:rsidRPr="00C11ADD" w:rsidRDefault="0073518F" w:rsidP="003C139C">
      <w:pPr>
        <w:pStyle w:val="53"/>
      </w:pPr>
      <w:r w:rsidRPr="00C11ADD">
        <w:rPr>
          <w:rFonts w:hint="cs"/>
          <w:rtl/>
        </w:rPr>
        <w:t xml:space="preserve"> [א] מגמות לאורך זמן (חודשי, שנתי)</w:t>
      </w:r>
    </w:p>
    <w:p w14:paraId="298D9BF1" w14:textId="559CBCE5" w:rsidR="0073518F" w:rsidRPr="00C11ADD" w:rsidRDefault="00470F1A" w:rsidP="009B2FDC">
      <w:pPr>
        <w:pStyle w:val="42"/>
      </w:pPr>
      <w:r>
        <w:rPr>
          <w:rFonts w:hint="cs"/>
          <w:rtl/>
        </w:rPr>
        <w:t xml:space="preserve"> </w:t>
      </w:r>
      <w:r w:rsidR="0073518F" w:rsidRPr="00C11ADD">
        <w:rPr>
          <w:rFonts w:hint="cs"/>
          <w:rtl/>
        </w:rPr>
        <w:t>[</w:t>
      </w:r>
      <w:r w:rsidR="003C139C">
        <w:rPr>
          <w:rFonts w:hint="cs"/>
          <w:rtl/>
        </w:rPr>
        <w:t>ח</w:t>
      </w:r>
      <w:r w:rsidR="0073518F" w:rsidRPr="00C11ADD">
        <w:rPr>
          <w:rFonts w:hint="cs"/>
          <w:rtl/>
        </w:rPr>
        <w:t>] רשימות חסומים ורשימות מורשים.</w:t>
      </w:r>
    </w:p>
    <w:p w14:paraId="38A43F33" w14:textId="68BAC78F" w:rsidR="0073518F" w:rsidRPr="00C11ADD" w:rsidRDefault="00470F1A" w:rsidP="009B2FDC">
      <w:pPr>
        <w:pStyle w:val="42"/>
      </w:pPr>
      <w:r>
        <w:rPr>
          <w:rFonts w:hint="cs"/>
          <w:rtl/>
        </w:rPr>
        <w:t xml:space="preserve"> </w:t>
      </w:r>
      <w:r w:rsidR="0073518F" w:rsidRPr="00C11ADD">
        <w:rPr>
          <w:rFonts w:hint="cs"/>
          <w:rtl/>
        </w:rPr>
        <w:t>[א] עדכון אודות הסרת דומיין מרשימת החסימה והסיבה לכך.</w:t>
      </w:r>
    </w:p>
    <w:p w14:paraId="1019486B" w14:textId="77777777" w:rsidR="0073518F" w:rsidRPr="00C11ADD" w:rsidRDefault="0073518F" w:rsidP="009B2FDC">
      <w:pPr>
        <w:pStyle w:val="42"/>
      </w:pPr>
      <w:r w:rsidRPr="00C11ADD">
        <w:rPr>
          <w:rFonts w:hint="cs"/>
          <w:rtl/>
        </w:rPr>
        <w:t xml:space="preserve"> [א] מספר בקשות ממחשב בשעה.</w:t>
      </w:r>
    </w:p>
    <w:p w14:paraId="34FBEFE3" w14:textId="77777777" w:rsidR="0073518F" w:rsidRPr="00C11ADD" w:rsidRDefault="0073518F" w:rsidP="009B2FDC">
      <w:pPr>
        <w:pStyle w:val="42"/>
      </w:pPr>
      <w:r w:rsidRPr="00C11ADD">
        <w:rPr>
          <w:rFonts w:hint="cs"/>
          <w:rtl/>
        </w:rPr>
        <w:t xml:space="preserve"> [א] סטטיסטיקת סוגי בקשות בחתך זמן (יומי, חודשי, שנתי) וחתך ארגוני.</w:t>
      </w:r>
    </w:p>
    <w:p w14:paraId="402EA817" w14:textId="77777777" w:rsidR="0073518F" w:rsidRPr="00C11ADD" w:rsidRDefault="0073518F" w:rsidP="009B2FDC">
      <w:pPr>
        <w:pStyle w:val="42"/>
      </w:pPr>
      <w:r w:rsidRPr="00C11ADD">
        <w:rPr>
          <w:rFonts w:hint="cs"/>
          <w:rtl/>
        </w:rPr>
        <w:t xml:space="preserve"> [א] שגיאות בקונפיגורציה.</w:t>
      </w:r>
    </w:p>
    <w:p w14:paraId="58F33EEA" w14:textId="77777777" w:rsidR="0073518F" w:rsidRPr="00C11ADD" w:rsidRDefault="0073518F" w:rsidP="009B2FDC">
      <w:pPr>
        <w:pStyle w:val="42"/>
      </w:pPr>
      <w:r w:rsidRPr="00C11ADD">
        <w:rPr>
          <w:rFonts w:hint="cs"/>
          <w:rtl/>
        </w:rPr>
        <w:t xml:space="preserve"> [א] אינדיקציה בנוגע להמצאות נוזקה.</w:t>
      </w:r>
    </w:p>
    <w:p w14:paraId="06C17891" w14:textId="2A57975E" w:rsidR="0073518F" w:rsidRPr="00C11ADD" w:rsidRDefault="0073518F" w:rsidP="009B2FDC">
      <w:pPr>
        <w:pStyle w:val="42"/>
      </w:pPr>
      <w:r w:rsidRPr="00C11ADD">
        <w:rPr>
          <w:rFonts w:hint="cs"/>
          <w:rtl/>
        </w:rPr>
        <w:t>[א]</w:t>
      </w:r>
      <w:r w:rsidR="00470F1A">
        <w:rPr>
          <w:rFonts w:hint="cs"/>
          <w:rtl/>
        </w:rPr>
        <w:t xml:space="preserve"> </w:t>
      </w:r>
      <w:r w:rsidRPr="00C11ADD">
        <w:rPr>
          <w:rFonts w:hint="cs"/>
          <w:rtl/>
        </w:rPr>
        <w:t xml:space="preserve">אחוז הבקשות הנחסמות מכלל הבקשות מאותו מקור (התקן, כתובת </w:t>
      </w:r>
      <w:r w:rsidRPr="00C11ADD">
        <w:rPr>
          <w:rFonts w:hint="cs"/>
        </w:rPr>
        <w:t>IP</w:t>
      </w:r>
      <w:r w:rsidRPr="00C11ADD">
        <w:rPr>
          <w:rFonts w:hint="cs"/>
          <w:rtl/>
        </w:rPr>
        <w:t>, ארגון ועוד) בחתך זמן (שבוע, חודש, שנה).</w:t>
      </w:r>
    </w:p>
    <w:p w14:paraId="473B192F" w14:textId="77777777" w:rsidR="0073518F" w:rsidRPr="00C11ADD" w:rsidRDefault="0073518F" w:rsidP="009B2FDC">
      <w:pPr>
        <w:pStyle w:val="42"/>
        <w:rPr>
          <w:rtl/>
        </w:rPr>
      </w:pPr>
      <w:r w:rsidRPr="00C11ADD">
        <w:rPr>
          <w:rFonts w:hint="cs"/>
          <w:rtl/>
        </w:rPr>
        <w:t>[א] אחר</w:t>
      </w:r>
    </w:p>
    <w:p w14:paraId="4141F6FE" w14:textId="323CB3BD" w:rsidR="0073518F" w:rsidRPr="00C11ADD" w:rsidRDefault="0073518F" w:rsidP="00F01AB1">
      <w:pPr>
        <w:pStyle w:val="3ff2"/>
      </w:pPr>
      <w:r w:rsidRPr="00C11ADD">
        <w:rPr>
          <w:rtl/>
        </w:rPr>
        <w:t>[</w:t>
      </w:r>
      <w:r w:rsidR="003C139C">
        <w:rPr>
          <w:rFonts w:hint="cs"/>
          <w:rtl/>
        </w:rPr>
        <w:t>ח</w:t>
      </w:r>
      <w:r w:rsidRPr="00C11ADD">
        <w:rPr>
          <w:rtl/>
        </w:rPr>
        <w:t xml:space="preserve">] על המציע לאפשר </w:t>
      </w:r>
      <w:r w:rsidRPr="00C11ADD">
        <w:rPr>
          <w:b/>
          <w:bCs/>
          <w:rtl/>
        </w:rPr>
        <w:t>אינטגרציה</w:t>
      </w:r>
      <w:r w:rsidRPr="00C11ADD">
        <w:rPr>
          <w:rtl/>
        </w:rPr>
        <w:t xml:space="preserve"> </w:t>
      </w:r>
      <w:r w:rsidRPr="00C11ADD">
        <w:rPr>
          <w:rFonts w:hint="cs"/>
          <w:rtl/>
        </w:rPr>
        <w:t xml:space="preserve">של השירות </w:t>
      </w:r>
      <w:r w:rsidRPr="00C11ADD">
        <w:rPr>
          <w:rtl/>
        </w:rPr>
        <w:t>עם מערכות וכלים ככל שאל</w:t>
      </w:r>
      <w:r w:rsidRPr="00C11ADD">
        <w:rPr>
          <w:rFonts w:hint="cs"/>
          <w:rtl/>
        </w:rPr>
        <w:t>ה</w:t>
      </w:r>
      <w:r w:rsidRPr="00C11ADD">
        <w:rPr>
          <w:rtl/>
        </w:rPr>
        <w:t xml:space="preserve"> בעלי ממשק סטנדרטי ומקובל.</w:t>
      </w:r>
    </w:p>
    <w:p w14:paraId="1AAD3CBA" w14:textId="61F9E35D" w:rsidR="0073518F" w:rsidRPr="00C11ADD" w:rsidRDefault="0073518F" w:rsidP="009B2FDC">
      <w:pPr>
        <w:pStyle w:val="42"/>
        <w:rPr>
          <w:rtl/>
        </w:rPr>
      </w:pPr>
      <w:r w:rsidRPr="00C11ADD">
        <w:rPr>
          <w:rFonts w:hint="cs"/>
          <w:rtl/>
        </w:rPr>
        <w:lastRenderedPageBreak/>
        <w:t xml:space="preserve"> </w:t>
      </w:r>
      <w:r w:rsidRPr="00C11ADD">
        <w:rPr>
          <w:rtl/>
        </w:rPr>
        <w:t>[</w:t>
      </w:r>
      <w:r w:rsidR="003C139C">
        <w:rPr>
          <w:rFonts w:hint="cs"/>
          <w:rtl/>
        </w:rPr>
        <w:t>ח</w:t>
      </w:r>
      <w:r w:rsidRPr="00C11ADD">
        <w:rPr>
          <w:rtl/>
        </w:rPr>
        <w:t>] ככל שישנם תוכנות</w:t>
      </w:r>
      <w:r w:rsidRPr="00C11ADD">
        <w:rPr>
          <w:rFonts w:hint="cs"/>
          <w:rtl/>
        </w:rPr>
        <w:t>, פידים מודיעיניים</w:t>
      </w:r>
      <w:r w:rsidRPr="00C11ADD">
        <w:rPr>
          <w:rtl/>
        </w:rPr>
        <w:t xml:space="preserve"> ושירותי צד ג' אשר לגביהם קיימת אינטגרציה </w:t>
      </w:r>
      <w:r w:rsidRPr="00C11ADD">
        <w:rPr>
          <w:rFonts w:hint="cs"/>
          <w:rtl/>
        </w:rPr>
        <w:t xml:space="preserve">ו/או קישור </w:t>
      </w:r>
      <w:r w:rsidRPr="00C11ADD">
        <w:rPr>
          <w:rtl/>
        </w:rPr>
        <w:t>לממשק ה-</w:t>
      </w:r>
      <w:r w:rsidRPr="00C11ADD">
        <w:t>API</w:t>
      </w:r>
      <w:r w:rsidRPr="00C11ADD">
        <w:rPr>
          <w:rtl/>
        </w:rPr>
        <w:t xml:space="preserve"> של המציע, לטובת הרחבת </w:t>
      </w:r>
      <w:r w:rsidR="00073B98" w:rsidRPr="00C11ADD">
        <w:rPr>
          <w:rFonts w:hint="cs"/>
          <w:rtl/>
        </w:rPr>
        <w:t>השירות</w:t>
      </w:r>
      <w:r w:rsidRPr="00C11ADD">
        <w:rPr>
          <w:rtl/>
        </w:rPr>
        <w:t>, יש לפרטם.</w:t>
      </w:r>
      <w:r w:rsidRPr="00C11ADD">
        <w:rPr>
          <w:rFonts w:hint="cs"/>
          <w:rtl/>
        </w:rPr>
        <w:t xml:space="preserve"> </w:t>
      </w:r>
    </w:p>
    <w:p w14:paraId="02FF65DE" w14:textId="1CEBFB99" w:rsidR="0073518F" w:rsidRPr="00C11ADD" w:rsidRDefault="0073518F" w:rsidP="003C139C">
      <w:pPr>
        <w:pStyle w:val="53"/>
      </w:pPr>
      <w:r w:rsidRPr="00C11ADD">
        <w:rPr>
          <w:rFonts w:hint="cs"/>
          <w:rtl/>
        </w:rPr>
        <w:t>[</w:t>
      </w:r>
      <w:r w:rsidR="003C139C">
        <w:rPr>
          <w:rFonts w:hint="cs"/>
          <w:rtl/>
        </w:rPr>
        <w:t>ח</w:t>
      </w:r>
      <w:r w:rsidRPr="00C11ADD">
        <w:rPr>
          <w:rFonts w:hint="cs"/>
          <w:rtl/>
        </w:rPr>
        <w:t xml:space="preserve">] </w:t>
      </w:r>
      <w:r w:rsidR="00DF4393" w:rsidRPr="00C11ADD">
        <w:rPr>
          <w:rFonts w:hint="cs"/>
          <w:rtl/>
        </w:rPr>
        <w:t xml:space="preserve">התממשקות למערכות </w:t>
      </w:r>
      <w:r w:rsidR="00DF4393" w:rsidRPr="00C11ADD">
        <w:rPr>
          <w:rFonts w:hint="cs"/>
        </w:rPr>
        <w:t>SIEM</w:t>
      </w:r>
      <w:r w:rsidR="00DF4393" w:rsidRPr="00C11ADD">
        <w:rPr>
          <w:rFonts w:hint="cs"/>
          <w:rtl/>
        </w:rPr>
        <w:t xml:space="preserve"> שונות (לדוגמא </w:t>
      </w:r>
      <w:r w:rsidR="00DF4393" w:rsidRPr="00C11ADD">
        <w:rPr>
          <w:rFonts w:hint="cs"/>
        </w:rPr>
        <w:t>G</w:t>
      </w:r>
      <w:r w:rsidR="00DF4393" w:rsidRPr="00C11ADD">
        <w:t xml:space="preserve">oogle </w:t>
      </w:r>
      <w:r w:rsidR="00DF4393">
        <w:t>Cyber Shield/</w:t>
      </w:r>
      <w:r w:rsidR="00DF4393" w:rsidRPr="00C11ADD">
        <w:t>ASO</w:t>
      </w:r>
      <w:r w:rsidR="00DF4393" w:rsidRPr="00C11ADD">
        <w:rPr>
          <w:rFonts w:hint="cs"/>
          <w:rtl/>
        </w:rPr>
        <w:t xml:space="preserve">, </w:t>
      </w:r>
      <w:r w:rsidR="00DF4393" w:rsidRPr="00C11ADD">
        <w:t>QRadar</w:t>
      </w:r>
      <w:r w:rsidR="00DF4393" w:rsidRPr="00C11ADD">
        <w:rPr>
          <w:rFonts w:hint="cs"/>
          <w:rtl/>
        </w:rPr>
        <w:t xml:space="preserve">, </w:t>
      </w:r>
      <w:r w:rsidR="00DF4393" w:rsidRPr="00C11ADD">
        <w:t>Splunk</w:t>
      </w:r>
      <w:r w:rsidR="00DF4393" w:rsidRPr="00C11ADD">
        <w:rPr>
          <w:rFonts w:hint="cs"/>
          <w:rtl/>
        </w:rPr>
        <w:t>) ברמות הניהול/הארגוניות השונות</w:t>
      </w:r>
      <w:r w:rsidR="00DF4393">
        <w:rPr>
          <w:rFonts w:hint="cs"/>
          <w:rtl/>
        </w:rPr>
        <w:t>.</w:t>
      </w:r>
    </w:p>
    <w:p w14:paraId="1AF3B544" w14:textId="37180AD8" w:rsidR="0073518F" w:rsidRPr="00C11ADD" w:rsidRDefault="0073518F" w:rsidP="003C139C">
      <w:pPr>
        <w:pStyle w:val="6-0"/>
      </w:pPr>
      <w:r w:rsidRPr="00C11ADD">
        <w:rPr>
          <w:rFonts w:hint="cs"/>
          <w:rtl/>
        </w:rPr>
        <w:t>[</w:t>
      </w:r>
      <w:r w:rsidR="003C139C">
        <w:rPr>
          <w:rFonts w:hint="cs"/>
          <w:rtl/>
        </w:rPr>
        <w:t>ח</w:t>
      </w:r>
      <w:r w:rsidRPr="00C11ADD">
        <w:rPr>
          <w:rFonts w:hint="cs"/>
          <w:rtl/>
        </w:rPr>
        <w:t xml:space="preserve">] המציע יפרט באם קיימת אינטגרציה מובנית או ממשק אחר למערכות ה- </w:t>
      </w:r>
      <w:r w:rsidRPr="00C11ADD">
        <w:rPr>
          <w:rFonts w:hint="cs"/>
        </w:rPr>
        <w:t>SIEM</w:t>
      </w:r>
      <w:r w:rsidR="00470F1A">
        <w:rPr>
          <w:rFonts w:hint="cs"/>
          <w:rtl/>
        </w:rPr>
        <w:t xml:space="preserve"> </w:t>
      </w:r>
      <w:r w:rsidRPr="00C11ADD">
        <w:rPr>
          <w:rFonts w:hint="cs"/>
          <w:rtl/>
        </w:rPr>
        <w:t xml:space="preserve">ולאלו מערכות </w:t>
      </w:r>
      <w:r w:rsidRPr="00C11ADD">
        <w:rPr>
          <w:rFonts w:hint="cs"/>
        </w:rPr>
        <w:t>SIEM</w:t>
      </w:r>
      <w:r w:rsidRPr="00C11ADD">
        <w:rPr>
          <w:rFonts w:hint="cs"/>
          <w:rtl/>
        </w:rPr>
        <w:t>.</w:t>
      </w:r>
    </w:p>
    <w:p w14:paraId="127DAD5A" w14:textId="29768A98" w:rsidR="0073518F" w:rsidRPr="00C11ADD" w:rsidRDefault="0073518F" w:rsidP="003C139C">
      <w:pPr>
        <w:pStyle w:val="6-0"/>
      </w:pPr>
      <w:r w:rsidRPr="00C11ADD">
        <w:rPr>
          <w:rFonts w:hint="cs"/>
          <w:rtl/>
        </w:rPr>
        <w:t xml:space="preserve"> [</w:t>
      </w:r>
      <w:r w:rsidR="003C139C">
        <w:rPr>
          <w:rFonts w:hint="cs"/>
          <w:rtl/>
        </w:rPr>
        <w:t>ח</w:t>
      </w:r>
      <w:r w:rsidRPr="00C11ADD">
        <w:rPr>
          <w:rFonts w:hint="cs"/>
          <w:rtl/>
        </w:rPr>
        <w:t xml:space="preserve">] המציע יפרט את אפשרויות השימוש וכלל הנתונים המועברים באמצעות הממשקים המוזכרים בסעיף הקודם, כולל פירוט הממשקים, </w:t>
      </w:r>
      <w:r w:rsidRPr="00C11ADD">
        <w:t>dashboards</w:t>
      </w:r>
      <w:r w:rsidRPr="00C11ADD">
        <w:rPr>
          <w:rFonts w:hint="cs"/>
          <w:rtl/>
        </w:rPr>
        <w:t xml:space="preserve"> ועוד.</w:t>
      </w:r>
    </w:p>
    <w:p w14:paraId="7A701049" w14:textId="482E6FE1" w:rsidR="0073518F" w:rsidRPr="00C11ADD" w:rsidRDefault="0073518F" w:rsidP="003C139C">
      <w:pPr>
        <w:pStyle w:val="6-0"/>
      </w:pPr>
      <w:r w:rsidRPr="00C11ADD">
        <w:rPr>
          <w:rFonts w:hint="cs"/>
          <w:rtl/>
        </w:rPr>
        <w:t xml:space="preserve"> [</w:t>
      </w:r>
      <w:r w:rsidR="003C139C">
        <w:rPr>
          <w:rFonts w:hint="cs"/>
          <w:rtl/>
        </w:rPr>
        <w:t>ח</w:t>
      </w:r>
      <w:r w:rsidRPr="00C11ADD">
        <w:rPr>
          <w:rFonts w:hint="cs"/>
          <w:rtl/>
        </w:rPr>
        <w:t>] באם לא קיימים אינטגרציה מובנית או ממשק אחר על המציע לפרט אם מתוכנן למימוש, לאיזו מערכת ומתי.</w:t>
      </w:r>
    </w:p>
    <w:p w14:paraId="382DC25F" w14:textId="77777777" w:rsidR="0073518F" w:rsidRPr="00C11ADD" w:rsidRDefault="0073518F" w:rsidP="003C139C">
      <w:pPr>
        <w:pStyle w:val="6-0"/>
      </w:pPr>
      <w:r w:rsidRPr="00C11ADD">
        <w:rPr>
          <w:rFonts w:hint="cs"/>
          <w:rtl/>
        </w:rPr>
        <w:t xml:space="preserve">[א] מימוש </w:t>
      </w:r>
      <w:r w:rsidRPr="00C11ADD">
        <w:t>Sinkhole</w:t>
      </w:r>
      <w:r w:rsidRPr="00C11ADD">
        <w:rPr>
          <w:rFonts w:hint="cs"/>
          <w:rtl/>
        </w:rPr>
        <w:t xml:space="preserve"> או ביצוע </w:t>
      </w:r>
      <w:r w:rsidRPr="00C11ADD">
        <w:rPr>
          <w:rtl/>
        </w:rPr>
        <w:t xml:space="preserve">אינטגרציה </w:t>
      </w:r>
      <w:r w:rsidRPr="00C11ADD">
        <w:rPr>
          <w:rFonts w:hint="cs"/>
          <w:rtl/>
        </w:rPr>
        <w:t>ליכולת כזו.</w:t>
      </w:r>
    </w:p>
    <w:p w14:paraId="4E86881C" w14:textId="2C79F6BB" w:rsidR="0073518F" w:rsidRPr="00C11ADD" w:rsidRDefault="0073518F" w:rsidP="00F01AB1">
      <w:pPr>
        <w:pStyle w:val="2ff3"/>
      </w:pPr>
      <w:r w:rsidRPr="00C11ADD">
        <w:rPr>
          <w:rFonts w:hint="cs"/>
          <w:rtl/>
        </w:rPr>
        <w:t>[</w:t>
      </w:r>
      <w:r w:rsidR="003C139C">
        <w:rPr>
          <w:rFonts w:hint="cs"/>
          <w:rtl/>
        </w:rPr>
        <w:t>ח</w:t>
      </w:r>
      <w:r w:rsidRPr="00C11ADD">
        <w:rPr>
          <w:rFonts w:hint="cs"/>
          <w:rtl/>
        </w:rPr>
        <w:t xml:space="preserve">] </w:t>
      </w:r>
      <w:r w:rsidRPr="00C11ADD">
        <w:rPr>
          <w:rtl/>
        </w:rPr>
        <w:t>המציע יפרט האם ה</w:t>
      </w:r>
      <w:r w:rsidRPr="00C11ADD">
        <w:rPr>
          <w:rFonts w:hint="cs"/>
          <w:rtl/>
        </w:rPr>
        <w:t>שירות</w:t>
      </w:r>
      <w:r w:rsidRPr="00C11ADD">
        <w:rPr>
          <w:rtl/>
        </w:rPr>
        <w:t xml:space="preserve"> בנוי כך שקיימת ב</w:t>
      </w:r>
      <w:r w:rsidRPr="00C11ADD">
        <w:rPr>
          <w:rFonts w:hint="cs"/>
          <w:rtl/>
        </w:rPr>
        <w:t>ו</w:t>
      </w:r>
      <w:r w:rsidRPr="00C11ADD">
        <w:rPr>
          <w:rtl/>
        </w:rPr>
        <w:t xml:space="preserve"> אפשרות התאמה והוספת יכולות וממשקים בכל אחד משלבי התהליך ע"פ צרכי מערך</w:t>
      </w:r>
      <w:r w:rsidRPr="00C11ADD">
        <w:rPr>
          <w:rFonts w:hint="cs"/>
          <w:rtl/>
        </w:rPr>
        <w:t xml:space="preserve"> הסייבר הלאומי</w:t>
      </w:r>
      <w:r w:rsidRPr="00C11ADD">
        <w:rPr>
          <w:rtl/>
        </w:rPr>
        <w:t>.</w:t>
      </w:r>
    </w:p>
    <w:p w14:paraId="1A206C98" w14:textId="0581818C" w:rsidR="0073518F" w:rsidRPr="00C11ADD" w:rsidRDefault="0073518F" w:rsidP="00F01AB1">
      <w:pPr>
        <w:pStyle w:val="3ff2"/>
      </w:pPr>
      <w:r w:rsidRPr="00C11ADD">
        <w:rPr>
          <w:rtl/>
        </w:rPr>
        <w:t>[</w:t>
      </w:r>
      <w:r w:rsidR="003C139C">
        <w:rPr>
          <w:rFonts w:hint="cs"/>
          <w:rtl/>
        </w:rPr>
        <w:t>ח</w:t>
      </w:r>
      <w:r w:rsidRPr="00C11ADD">
        <w:rPr>
          <w:rtl/>
        </w:rPr>
        <w:t xml:space="preserve">] המציע יפרט כיצד בנוי </w:t>
      </w:r>
      <w:r w:rsidRPr="00C11ADD">
        <w:rPr>
          <w:rFonts w:hint="cs"/>
          <w:rtl/>
        </w:rPr>
        <w:t>ת</w:t>
      </w:r>
      <w:r w:rsidRPr="00C11ADD">
        <w:rPr>
          <w:rtl/>
        </w:rPr>
        <w:t xml:space="preserve">הליך של הוספת יכולות וממשקים. בתוך כך המציע יפרט – </w:t>
      </w:r>
    </w:p>
    <w:p w14:paraId="68F2D590" w14:textId="26261C1F" w:rsidR="0073518F" w:rsidRPr="00C11ADD" w:rsidRDefault="0073518F" w:rsidP="009B2FDC">
      <w:pPr>
        <w:pStyle w:val="42"/>
      </w:pPr>
      <w:r w:rsidRPr="00C11ADD">
        <w:rPr>
          <w:rFonts w:hint="cs"/>
          <w:rtl/>
        </w:rPr>
        <w:t xml:space="preserve"> </w:t>
      </w:r>
      <w:r w:rsidRPr="00C11ADD">
        <w:rPr>
          <w:rtl/>
        </w:rPr>
        <w:t>[</w:t>
      </w:r>
      <w:r w:rsidR="003C139C">
        <w:rPr>
          <w:rFonts w:hint="cs"/>
          <w:rtl/>
        </w:rPr>
        <w:t>ח</w:t>
      </w:r>
      <w:r w:rsidRPr="00C11ADD">
        <w:rPr>
          <w:rtl/>
        </w:rPr>
        <w:t>]</w:t>
      </w:r>
      <w:r w:rsidR="00470F1A">
        <w:rPr>
          <w:rtl/>
        </w:rPr>
        <w:t xml:space="preserve"> </w:t>
      </w:r>
      <w:r w:rsidRPr="00C11ADD">
        <w:rPr>
          <w:rFonts w:hint="cs"/>
          <w:rtl/>
        </w:rPr>
        <w:t>האם הוספת היכולות צריכה ו/או יכולה להתבצע ע"י המציע בלבד, ע"י הלקוח בלבד או שילוב של שניהם.</w:t>
      </w:r>
    </w:p>
    <w:p w14:paraId="46F7E70E" w14:textId="7F65C996" w:rsidR="0073518F" w:rsidRPr="00C11ADD" w:rsidRDefault="0073518F" w:rsidP="003C139C">
      <w:pPr>
        <w:pStyle w:val="53"/>
      </w:pPr>
      <w:r w:rsidRPr="00C11ADD">
        <w:rPr>
          <w:rFonts w:hint="cs"/>
          <w:rtl/>
        </w:rPr>
        <w:t>[</w:t>
      </w:r>
      <w:r w:rsidR="003C139C">
        <w:rPr>
          <w:rFonts w:hint="cs"/>
          <w:rtl/>
        </w:rPr>
        <w:t>ח</w:t>
      </w:r>
      <w:r w:rsidRPr="00C11ADD">
        <w:rPr>
          <w:rFonts w:hint="cs"/>
          <w:rtl/>
        </w:rPr>
        <w:t xml:space="preserve">] באם מתבצעת ע"י המציע בלבד או בשילוב עם הלקוח האם נחוצה רכישת </w:t>
      </w:r>
      <w:r w:rsidRPr="00C11ADD">
        <w:rPr>
          <w:rtl/>
        </w:rPr>
        <w:t>שעות שירותים מקצועיים (</w:t>
      </w:r>
      <w:r w:rsidRPr="00C11ADD">
        <w:t>Professional Services- PS</w:t>
      </w:r>
      <w:r w:rsidRPr="00C11ADD">
        <w:rPr>
          <w:rtl/>
        </w:rPr>
        <w:t xml:space="preserve">) שיינתנו ע"י מומחים טכנולוגיים </w:t>
      </w:r>
      <w:r w:rsidRPr="00C11ADD">
        <w:rPr>
          <w:rFonts w:hint="cs"/>
          <w:rtl/>
        </w:rPr>
        <w:t xml:space="preserve">או שעות פיתוח או כפרוייקט התאמה מלא </w:t>
      </w:r>
      <w:r w:rsidRPr="00C11ADD">
        <w:rPr>
          <w:rtl/>
        </w:rPr>
        <w:t>מטעם המציע</w:t>
      </w:r>
      <w:r w:rsidRPr="00C11ADD">
        <w:rPr>
          <w:rFonts w:hint="cs"/>
          <w:rtl/>
        </w:rPr>
        <w:t>. יכולות להוספה לדוגמא-</w:t>
      </w:r>
      <w:r w:rsidR="00470F1A">
        <w:rPr>
          <w:rFonts w:hint="cs"/>
          <w:rtl/>
        </w:rPr>
        <w:t xml:space="preserve"> </w:t>
      </w:r>
      <w:r w:rsidRPr="00C11ADD">
        <w:rPr>
          <w:rtl/>
        </w:rPr>
        <w:t>פיתוח יכולות ייחודיות, התאמות לצרכי המשתמש, כתיבת תסריטים (קטעי קוד/</w:t>
      </w:r>
      <w:r w:rsidRPr="00C11ADD">
        <w:t>scripts</w:t>
      </w:r>
      <w:r w:rsidRPr="00C11ADD">
        <w:rPr>
          <w:rtl/>
        </w:rPr>
        <w:t>) מותאמים, התאמות</w:t>
      </w:r>
      <w:r w:rsidR="00470F1A">
        <w:rPr>
          <w:rtl/>
        </w:rPr>
        <w:t xml:space="preserve"> </w:t>
      </w:r>
      <w:r w:rsidRPr="00C11ADD">
        <w:t>API</w:t>
      </w:r>
      <w:r w:rsidRPr="00C11ADD">
        <w:rPr>
          <w:rtl/>
        </w:rPr>
        <w:t>ע"פ צורך</w:t>
      </w:r>
      <w:r w:rsidRPr="00C11ADD">
        <w:rPr>
          <w:rFonts w:hint="cs"/>
          <w:rtl/>
        </w:rPr>
        <w:t xml:space="preserve"> </w:t>
      </w:r>
      <w:r w:rsidRPr="00C11ADD">
        <w:rPr>
          <w:rtl/>
        </w:rPr>
        <w:t>ועוד.</w:t>
      </w:r>
    </w:p>
    <w:p w14:paraId="2F67D396" w14:textId="1882E7E3" w:rsidR="0073518F" w:rsidRPr="00C11ADD" w:rsidRDefault="0073518F" w:rsidP="009B2FDC">
      <w:pPr>
        <w:pStyle w:val="42"/>
      </w:pPr>
      <w:r w:rsidRPr="00C11ADD">
        <w:rPr>
          <w:rFonts w:hint="cs"/>
          <w:rtl/>
        </w:rPr>
        <w:t xml:space="preserve"> </w:t>
      </w:r>
      <w:r w:rsidRPr="00C11ADD">
        <w:rPr>
          <w:rtl/>
        </w:rPr>
        <w:t>[א]</w:t>
      </w:r>
      <w:r w:rsidR="00470F1A">
        <w:rPr>
          <w:rtl/>
        </w:rPr>
        <w:t xml:space="preserve"> </w:t>
      </w:r>
      <w:r w:rsidRPr="00C11ADD">
        <w:rPr>
          <w:rtl/>
        </w:rPr>
        <w:t>מוצרים</w:t>
      </w:r>
      <w:r w:rsidRPr="00C11ADD">
        <w:rPr>
          <w:rFonts w:hint="cs"/>
          <w:rtl/>
        </w:rPr>
        <w:t>/פידים מודיעיניים</w:t>
      </w:r>
      <w:r w:rsidRPr="00C11ADD">
        <w:rPr>
          <w:rtl/>
        </w:rPr>
        <w:t xml:space="preserve"> (לרבות מוצרי מדף, מוצרים קנייניים או מוצרי </w:t>
      </w:r>
      <w:r w:rsidRPr="00C11ADD">
        <w:t>open source</w:t>
      </w:r>
      <w:r w:rsidRPr="00C11ADD">
        <w:rPr>
          <w:rtl/>
        </w:rPr>
        <w:t>) שבאפשרותו לרכוש ולשלב ב</w:t>
      </w:r>
      <w:r w:rsidRPr="00C11ADD">
        <w:rPr>
          <w:rFonts w:hint="cs"/>
          <w:rtl/>
        </w:rPr>
        <w:t>שירו</w:t>
      </w:r>
      <w:r w:rsidRPr="00C11ADD">
        <w:rPr>
          <w:rtl/>
        </w:rPr>
        <w:t>ת. המציע יפרט את המוצרים ואת אפשרות שילובם ב</w:t>
      </w:r>
      <w:r w:rsidRPr="00C11ADD">
        <w:rPr>
          <w:rFonts w:hint="cs"/>
          <w:rtl/>
        </w:rPr>
        <w:t>שירות ו/או בממשקי הניהול שלו</w:t>
      </w:r>
      <w:r w:rsidRPr="00C11ADD">
        <w:rPr>
          <w:rtl/>
        </w:rPr>
        <w:t>.</w:t>
      </w:r>
    </w:p>
    <w:p w14:paraId="3D2CF09E" w14:textId="77777777" w:rsidR="0073518F" w:rsidRPr="00C11ADD" w:rsidRDefault="0073518F" w:rsidP="009B2FDC">
      <w:pPr>
        <w:pStyle w:val="42"/>
      </w:pPr>
      <w:r w:rsidRPr="00C11ADD">
        <w:rPr>
          <w:rFonts w:hint="cs"/>
          <w:rtl/>
        </w:rPr>
        <w:t xml:space="preserve"> </w:t>
      </w:r>
      <w:r w:rsidRPr="00C11ADD">
        <w:rPr>
          <w:rtl/>
        </w:rPr>
        <w:t xml:space="preserve">[א] </w:t>
      </w:r>
      <w:r w:rsidRPr="00C11ADD">
        <w:rPr>
          <w:rFonts w:hint="cs"/>
          <w:rtl/>
        </w:rPr>
        <w:t xml:space="preserve">אפשרויות </w:t>
      </w:r>
      <w:r w:rsidRPr="00C11ADD">
        <w:rPr>
          <w:rtl/>
        </w:rPr>
        <w:t xml:space="preserve">התאמת </w:t>
      </w:r>
      <w:r w:rsidRPr="00C11ADD">
        <w:rPr>
          <w:rFonts w:hint="cs"/>
          <w:rtl/>
        </w:rPr>
        <w:t>ממשקי הניהול</w:t>
      </w:r>
      <w:r w:rsidRPr="00C11ADD">
        <w:rPr>
          <w:rtl/>
        </w:rPr>
        <w:t xml:space="preserve"> לדרישות מערך הסייבר </w:t>
      </w:r>
      <w:r w:rsidRPr="00C11ADD">
        <w:rPr>
          <w:rFonts w:hint="eastAsia"/>
          <w:rtl/>
        </w:rPr>
        <w:t>הלאומי</w:t>
      </w:r>
      <w:r w:rsidRPr="00C11ADD">
        <w:rPr>
          <w:rFonts w:hint="cs"/>
          <w:rtl/>
        </w:rPr>
        <w:t>.</w:t>
      </w:r>
    </w:p>
    <w:p w14:paraId="0017B00C" w14:textId="26DF46A3" w:rsidR="0073518F" w:rsidRPr="00C11ADD" w:rsidRDefault="0073518F" w:rsidP="009B2FDC">
      <w:pPr>
        <w:pStyle w:val="42"/>
      </w:pPr>
      <w:r w:rsidRPr="00C11ADD">
        <w:rPr>
          <w:rFonts w:hint="cs"/>
          <w:rtl/>
        </w:rPr>
        <w:t xml:space="preserve"> </w:t>
      </w:r>
      <w:r w:rsidRPr="00C11ADD">
        <w:rPr>
          <w:rtl/>
        </w:rPr>
        <w:t>[א]</w:t>
      </w:r>
      <w:r w:rsidR="00470F1A">
        <w:rPr>
          <w:rtl/>
        </w:rPr>
        <w:t xml:space="preserve"> </w:t>
      </w:r>
      <w:r w:rsidRPr="00C11ADD">
        <w:rPr>
          <w:rtl/>
        </w:rPr>
        <w:t>יכולת לשלב ב</w:t>
      </w:r>
      <w:r w:rsidRPr="00C11ADD">
        <w:rPr>
          <w:rFonts w:hint="cs"/>
          <w:rtl/>
        </w:rPr>
        <w:t>שירות וב</w:t>
      </w:r>
      <w:r w:rsidRPr="00C11ADD">
        <w:rPr>
          <w:rtl/>
        </w:rPr>
        <w:t>מ</w:t>
      </w:r>
      <w:r w:rsidRPr="00C11ADD">
        <w:rPr>
          <w:rFonts w:hint="cs"/>
          <w:rtl/>
        </w:rPr>
        <w:t>משקי</w:t>
      </w:r>
      <w:r w:rsidRPr="00C11ADD">
        <w:rPr>
          <w:rtl/>
        </w:rPr>
        <w:t xml:space="preserve"> </w:t>
      </w:r>
      <w:r w:rsidRPr="00C11ADD">
        <w:rPr>
          <w:rFonts w:hint="cs"/>
          <w:rtl/>
        </w:rPr>
        <w:t xml:space="preserve">הניהול של השירות </w:t>
      </w:r>
      <w:r w:rsidRPr="00C11ADD">
        <w:rPr>
          <w:rtl/>
        </w:rPr>
        <w:t>מוצרים שירכשו או שנמצאים בשימוש על ידי המערך. המציע יפרט כיצד או באילו אמצעים אפשר לשלב אותם ב</w:t>
      </w:r>
      <w:r w:rsidRPr="00C11ADD">
        <w:rPr>
          <w:rFonts w:hint="cs"/>
          <w:rtl/>
        </w:rPr>
        <w:t>שירות ו/או בממשקי הניהול שלו</w:t>
      </w:r>
      <w:r w:rsidRPr="00C11ADD">
        <w:rPr>
          <w:rtl/>
        </w:rPr>
        <w:t>.</w:t>
      </w:r>
    </w:p>
    <w:p w14:paraId="27C97D40" w14:textId="1539B61B" w:rsidR="0073518F" w:rsidRPr="00C11ADD" w:rsidRDefault="0073518F" w:rsidP="009B2FDC">
      <w:pPr>
        <w:pStyle w:val="42"/>
      </w:pPr>
      <w:r w:rsidRPr="00C11ADD">
        <w:rPr>
          <w:rFonts w:hint="cs"/>
          <w:rtl/>
        </w:rPr>
        <w:t xml:space="preserve"> [א]</w:t>
      </w:r>
      <w:r w:rsidR="00470F1A">
        <w:rPr>
          <w:rFonts w:hint="cs"/>
          <w:rtl/>
        </w:rPr>
        <w:t xml:space="preserve"> </w:t>
      </w:r>
      <w:r w:rsidRPr="00C11ADD">
        <w:rPr>
          <w:rFonts w:hint="cs"/>
          <w:rtl/>
        </w:rPr>
        <w:t xml:space="preserve">אפשרות התממשקות של השירות לפורטל שירותי סייבר לאומיים של מערך הסייבר הלאומי באמצעות </w:t>
      </w:r>
      <w:r w:rsidRPr="00C11ADD">
        <w:rPr>
          <w:rFonts w:hint="cs"/>
        </w:rPr>
        <w:t>API</w:t>
      </w:r>
      <w:r w:rsidRPr="00C11ADD">
        <w:rPr>
          <w:rFonts w:hint="cs"/>
          <w:rtl/>
        </w:rPr>
        <w:t xml:space="preserve"> ו/או באמצעי ממשק מקובלים (סטנדרטיים) אחרים שיפרט המציע. </w:t>
      </w:r>
    </w:p>
    <w:p w14:paraId="77D6BF43" w14:textId="77777777" w:rsidR="0073518F" w:rsidRPr="00C11ADD" w:rsidRDefault="0073518F" w:rsidP="003C139C">
      <w:pPr>
        <w:pStyle w:val="53"/>
      </w:pPr>
      <w:r w:rsidRPr="00C11ADD">
        <w:rPr>
          <w:rFonts w:hint="cs"/>
          <w:rtl/>
        </w:rPr>
        <w:lastRenderedPageBreak/>
        <w:t>[א] כל ממשק בין השירות וממשקי הניהול שלו לפורטל המערך יאפשר העברת נתונים מלאה ודו כיוונית של כלל נתוני השירות וממשקי הניהול שלו, כמפורט במכרז זה.</w:t>
      </w:r>
    </w:p>
    <w:p w14:paraId="047471F8" w14:textId="77777777" w:rsidR="0073518F" w:rsidRPr="00C11ADD" w:rsidRDefault="0073518F" w:rsidP="003C139C">
      <w:pPr>
        <w:pStyle w:val="53"/>
      </w:pPr>
      <w:r w:rsidRPr="00C11ADD">
        <w:rPr>
          <w:rFonts w:hint="cs"/>
          <w:rtl/>
        </w:rPr>
        <w:t>[א] נתוני השירות (טלמטריית הבקשות ומענה התרגום בהתאם) יועברו במלואם או חלקם, בתיאום עם מערך הסייבר הלאומי.</w:t>
      </w:r>
    </w:p>
    <w:p w14:paraId="0244D7B1" w14:textId="77777777" w:rsidR="0073518F" w:rsidRPr="00C11ADD" w:rsidRDefault="0073518F" w:rsidP="003C139C">
      <w:pPr>
        <w:pStyle w:val="53"/>
      </w:pPr>
      <w:r w:rsidRPr="00C11ADD">
        <w:rPr>
          <w:rFonts w:hint="cs"/>
          <w:rtl/>
        </w:rPr>
        <w:t xml:space="preserve">[א] אינטגרציה עם פורטל המערך בתחומים שונים לדוגמה, </w:t>
      </w:r>
      <w:r w:rsidRPr="00C11ADD">
        <w:rPr>
          <w:rFonts w:hint="cs"/>
        </w:rPr>
        <w:t>SSO</w:t>
      </w:r>
      <w:r w:rsidRPr="00C11ADD">
        <w:rPr>
          <w:rFonts w:hint="cs"/>
          <w:rtl/>
        </w:rPr>
        <w:t>, ניהול הרשאות ועוד.</w:t>
      </w:r>
    </w:p>
    <w:p w14:paraId="2613554E" w14:textId="7F8DA4A6" w:rsidR="0073518F" w:rsidRPr="00C11ADD" w:rsidRDefault="0073518F" w:rsidP="009B2FDC">
      <w:pPr>
        <w:pStyle w:val="42"/>
      </w:pPr>
      <w:r w:rsidRPr="00C11ADD">
        <w:rPr>
          <w:rFonts w:hint="cs"/>
          <w:rtl/>
        </w:rPr>
        <w:t xml:space="preserve"> </w:t>
      </w:r>
      <w:r w:rsidRPr="00C11ADD">
        <w:rPr>
          <w:rtl/>
        </w:rPr>
        <w:t>[א]</w:t>
      </w:r>
      <w:r w:rsidR="00470F1A">
        <w:rPr>
          <w:rtl/>
        </w:rPr>
        <w:t xml:space="preserve"> </w:t>
      </w:r>
      <w:r w:rsidRPr="00C11ADD">
        <w:rPr>
          <w:rtl/>
        </w:rPr>
        <w:t>אפשרויות פיתוח פורטל ייעודי, שיפותח בהמשך, בהתאם לצורך, ע"ב המידע המתקבל במסגרת השירותים. במסגרת סעיף זה, יפרט המציע בין השאר גם בנוגע לאפשרות פיתוח הפורטל ייעודי בעברית ו/או באנגלית, אפשרות הוספת לוגו, אפשרות הוספת מנגנון הזדהות ואישור ידני ועוד.</w:t>
      </w:r>
    </w:p>
    <w:p w14:paraId="4EBC4710" w14:textId="77777777" w:rsidR="0073518F" w:rsidRPr="00C11ADD" w:rsidRDefault="0073518F" w:rsidP="00F01AB1">
      <w:pPr>
        <w:pStyle w:val="2ff3"/>
      </w:pPr>
      <w:r w:rsidRPr="00C11ADD">
        <w:rPr>
          <w:rtl/>
        </w:rPr>
        <w:t xml:space="preserve">[מ] </w:t>
      </w:r>
      <w:r w:rsidRPr="00C11ADD">
        <w:rPr>
          <w:rFonts w:hint="cs"/>
          <w:rtl/>
        </w:rPr>
        <w:t>השירות י</w:t>
      </w:r>
      <w:r w:rsidRPr="00C11ADD">
        <w:rPr>
          <w:rtl/>
        </w:rPr>
        <w:t>אפשר למשתמש לבצע התאמה אישית לסביבת העבודה שלו במערכת (</w:t>
      </w:r>
      <w:r w:rsidRPr="00C11ADD">
        <w:t>Personalization</w:t>
      </w:r>
      <w:r w:rsidRPr="00C11ADD">
        <w:rPr>
          <w:rtl/>
        </w:rPr>
        <w:t>) ובכלל זה:</w:t>
      </w:r>
    </w:p>
    <w:p w14:paraId="27FF045C" w14:textId="77777777" w:rsidR="0073518F" w:rsidRPr="00C11ADD" w:rsidRDefault="0073518F" w:rsidP="00F01AB1">
      <w:pPr>
        <w:pStyle w:val="3ff2"/>
      </w:pPr>
      <w:r w:rsidRPr="00C11ADD">
        <w:rPr>
          <w:rFonts w:hint="cs"/>
          <w:rtl/>
        </w:rPr>
        <w:t xml:space="preserve"> </w:t>
      </w:r>
      <w:r w:rsidRPr="00C11ADD">
        <w:rPr>
          <w:rtl/>
        </w:rPr>
        <w:t>[</w:t>
      </w:r>
      <w:r w:rsidRPr="00C11ADD">
        <w:rPr>
          <w:rFonts w:hint="cs"/>
          <w:rtl/>
        </w:rPr>
        <w:t>א</w:t>
      </w:r>
      <w:r w:rsidRPr="00C11ADD">
        <w:rPr>
          <w:rtl/>
        </w:rPr>
        <w:t xml:space="preserve">] יצירה וניהול התרעות כמפורט </w:t>
      </w:r>
      <w:r w:rsidRPr="00C11ADD">
        <w:rPr>
          <w:rFonts w:hint="cs"/>
          <w:rtl/>
        </w:rPr>
        <w:t>לעיל</w:t>
      </w:r>
      <w:r w:rsidRPr="00C11ADD">
        <w:rPr>
          <w:rtl/>
        </w:rPr>
        <w:t>.</w:t>
      </w:r>
    </w:p>
    <w:p w14:paraId="7D570533" w14:textId="77777777" w:rsidR="0073518F" w:rsidRPr="00C11ADD" w:rsidRDefault="0073518F" w:rsidP="00F01AB1">
      <w:pPr>
        <w:pStyle w:val="3ff2"/>
      </w:pPr>
      <w:r w:rsidRPr="00C11ADD">
        <w:rPr>
          <w:rFonts w:hint="cs"/>
          <w:rtl/>
        </w:rPr>
        <w:t xml:space="preserve"> </w:t>
      </w:r>
      <w:r w:rsidRPr="00C11ADD">
        <w:rPr>
          <w:rtl/>
        </w:rPr>
        <w:t xml:space="preserve">[א] יצירה וניהול של דוחות כמפורט </w:t>
      </w:r>
      <w:r w:rsidRPr="00C11ADD">
        <w:rPr>
          <w:rFonts w:hint="cs"/>
          <w:rtl/>
        </w:rPr>
        <w:t>לעיל</w:t>
      </w:r>
      <w:r w:rsidRPr="00C11ADD">
        <w:rPr>
          <w:rtl/>
        </w:rPr>
        <w:t>.</w:t>
      </w:r>
    </w:p>
    <w:p w14:paraId="0E6F762F" w14:textId="2B49F287" w:rsidR="0073518F" w:rsidRPr="00C11ADD" w:rsidRDefault="0073518F" w:rsidP="00F01AB1">
      <w:pPr>
        <w:pStyle w:val="3ff2"/>
      </w:pPr>
      <w:r w:rsidRPr="00C11ADD">
        <w:rPr>
          <w:rFonts w:hint="cs"/>
          <w:rtl/>
        </w:rPr>
        <w:t xml:space="preserve"> </w:t>
      </w:r>
      <w:r w:rsidRPr="00C11ADD">
        <w:rPr>
          <w:rtl/>
        </w:rPr>
        <w:t>[א]</w:t>
      </w:r>
      <w:r w:rsidR="00470F1A">
        <w:rPr>
          <w:rtl/>
        </w:rPr>
        <w:t xml:space="preserve"> </w:t>
      </w:r>
      <w:r w:rsidRPr="00C11ADD">
        <w:rPr>
          <w:rtl/>
        </w:rPr>
        <w:t>על המציע לפרט על מאפיינים מותאמים אישית אחרים שנתמכים במערכת.</w:t>
      </w:r>
    </w:p>
    <w:p w14:paraId="087166EB" w14:textId="5CFB327B" w:rsidR="0073518F" w:rsidRPr="00C11ADD" w:rsidRDefault="0073518F" w:rsidP="00F01AB1">
      <w:pPr>
        <w:pStyle w:val="2ff3"/>
      </w:pPr>
      <w:r w:rsidRPr="00C11ADD">
        <w:rPr>
          <w:rFonts w:hint="cs"/>
          <w:rtl/>
        </w:rPr>
        <w:t>[</w:t>
      </w:r>
      <w:r w:rsidR="003C139C">
        <w:rPr>
          <w:rFonts w:hint="cs"/>
          <w:rtl/>
        </w:rPr>
        <w:t>ח</w:t>
      </w:r>
      <w:r w:rsidRPr="00C11ADD">
        <w:rPr>
          <w:rFonts w:hint="cs"/>
          <w:rtl/>
        </w:rPr>
        <w:t xml:space="preserve">] השירות יעמוד בתקנים מקובלים בתחום תקשורת נתונים, הגנת סייבר ואבטחת מידע, לדוגמא, </w:t>
      </w:r>
      <w:r w:rsidRPr="00C11ADD">
        <w:t>IETF</w:t>
      </w:r>
      <w:r w:rsidRPr="00C11ADD">
        <w:rPr>
          <w:rFonts w:hint="cs"/>
        </w:rPr>
        <w:t xml:space="preserve"> RF</w:t>
      </w:r>
      <w:r w:rsidRPr="00C11ADD">
        <w:t>Cs</w:t>
      </w:r>
      <w:r w:rsidR="00470F1A">
        <w:rPr>
          <w:rtl/>
        </w:rPr>
        <w:t>.</w:t>
      </w:r>
      <w:r w:rsidRPr="00C11ADD">
        <w:rPr>
          <w:rFonts w:hint="cs"/>
          <w:rtl/>
        </w:rPr>
        <w:t xml:space="preserve"> המציע יפרט וידגים באילו תקנים עומד השירות. </w:t>
      </w:r>
    </w:p>
    <w:p w14:paraId="7E15948C" w14:textId="1F7BF65B" w:rsidR="0073518F" w:rsidRDefault="007F20F2" w:rsidP="00F01AB1">
      <w:pPr>
        <w:pStyle w:val="2ff3"/>
      </w:pPr>
      <w:r w:rsidRPr="005E2E0B" w:rsidDel="007F20F2">
        <w:rPr>
          <w:rFonts w:hint="cs"/>
          <w:rtl/>
        </w:rPr>
        <w:t xml:space="preserve"> </w:t>
      </w:r>
      <w:r w:rsidR="0073518F" w:rsidRPr="00974F53">
        <w:rPr>
          <w:rtl/>
        </w:rPr>
        <w:t>[</w:t>
      </w:r>
      <w:r w:rsidR="003C139C">
        <w:rPr>
          <w:rFonts w:hint="cs"/>
          <w:rtl/>
        </w:rPr>
        <w:t>ח</w:t>
      </w:r>
      <w:r w:rsidR="0073518F" w:rsidRPr="00974F53">
        <w:rPr>
          <w:rtl/>
        </w:rPr>
        <w:t xml:space="preserve">] </w:t>
      </w:r>
      <w:r w:rsidR="0073518F" w:rsidRPr="000124E8">
        <w:rPr>
          <w:rtl/>
        </w:rPr>
        <w:t>המציע יהיה מסוגל להדגים באופן ישיר (</w:t>
      </w:r>
      <w:r w:rsidR="0073518F" w:rsidRPr="000124E8">
        <w:t>Live Demo</w:t>
      </w:r>
      <w:r w:rsidR="0073518F" w:rsidRPr="000124E8">
        <w:rPr>
          <w:rtl/>
        </w:rPr>
        <w:t>) באמצעות ה</w:t>
      </w:r>
      <w:r w:rsidR="0073518F" w:rsidRPr="000124E8">
        <w:rPr>
          <w:rFonts w:hint="eastAsia"/>
          <w:rtl/>
        </w:rPr>
        <w:t>שירות</w:t>
      </w:r>
      <w:r w:rsidR="0073518F" w:rsidRPr="00974F53">
        <w:rPr>
          <w:rtl/>
        </w:rPr>
        <w:t>, בגרסת</w:t>
      </w:r>
      <w:r w:rsidR="0073518F">
        <w:rPr>
          <w:rFonts w:hint="cs"/>
          <w:rtl/>
        </w:rPr>
        <w:t>ו</w:t>
      </w:r>
      <w:r w:rsidR="0073518F" w:rsidRPr="00974F53">
        <w:rPr>
          <w:rtl/>
        </w:rPr>
        <w:t xml:space="preserve"> הרשמית (</w:t>
      </w:r>
      <w:r w:rsidR="0073518F" w:rsidRPr="00974F53">
        <w:t>Stable Release / GA</w:t>
      </w:r>
      <w:r w:rsidR="0073518F" w:rsidRPr="00974F53">
        <w:rPr>
          <w:rtl/>
        </w:rPr>
        <w:t>), כולל הצגת תוצאות בממשק המשתמש (</w:t>
      </w:r>
      <w:r w:rsidR="0073518F" w:rsidRPr="00974F53">
        <w:t>UI / Portal</w:t>
      </w:r>
      <w:r w:rsidR="0073518F" w:rsidRPr="00974F53">
        <w:rPr>
          <w:rtl/>
        </w:rPr>
        <w:t>), בדוח וב-</w:t>
      </w:r>
      <w:r w:rsidR="0073518F" w:rsidRPr="00974F53">
        <w:t>API</w:t>
      </w:r>
      <w:r w:rsidR="0073518F" w:rsidRPr="00974F53">
        <w:rPr>
          <w:rtl/>
        </w:rPr>
        <w:t xml:space="preserve">, את </w:t>
      </w:r>
      <w:r w:rsidR="0073518F" w:rsidRPr="005D2DF1">
        <w:rPr>
          <w:rFonts w:hint="cs"/>
          <w:rtl/>
        </w:rPr>
        <w:t>ה</w:t>
      </w:r>
      <w:r w:rsidR="0073518F" w:rsidRPr="005D2DF1">
        <w:rPr>
          <w:rtl/>
        </w:rPr>
        <w:t>תרחישי</w:t>
      </w:r>
      <w:r w:rsidR="0073518F" w:rsidRPr="005D2DF1">
        <w:rPr>
          <w:rFonts w:hint="cs"/>
          <w:rtl/>
        </w:rPr>
        <w:t xml:space="preserve">ם </w:t>
      </w:r>
      <w:r w:rsidR="0073518F" w:rsidRPr="005D2DF1">
        <w:rPr>
          <w:rtl/>
        </w:rPr>
        <w:t xml:space="preserve">המפורטים </w:t>
      </w:r>
      <w:r w:rsidR="0073518F" w:rsidRPr="005D2DF1">
        <w:rPr>
          <w:rFonts w:hint="eastAsia"/>
          <w:rtl/>
        </w:rPr>
        <w:t>בקובץ</w:t>
      </w:r>
      <w:r w:rsidR="0073518F" w:rsidRPr="005D2DF1">
        <w:rPr>
          <w:rtl/>
        </w:rPr>
        <w:t xml:space="preserve"> </w:t>
      </w:r>
      <w:r w:rsidR="0073518F" w:rsidRPr="005D2DF1">
        <w:rPr>
          <w:rFonts w:hint="eastAsia"/>
          <w:rtl/>
        </w:rPr>
        <w:t>האקסל</w:t>
      </w:r>
      <w:r w:rsidR="0073518F" w:rsidRPr="005D2DF1">
        <w:rPr>
          <w:rtl/>
        </w:rPr>
        <w:t xml:space="preserve"> </w:t>
      </w:r>
      <w:r w:rsidR="0073518F" w:rsidRPr="005D2DF1">
        <w:rPr>
          <w:rFonts w:hint="eastAsia"/>
          <w:rtl/>
        </w:rPr>
        <w:t>המצורף</w:t>
      </w:r>
      <w:r w:rsidR="0073518F" w:rsidRPr="005D2DF1">
        <w:rPr>
          <w:rFonts w:hint="cs"/>
          <w:rtl/>
        </w:rPr>
        <w:t xml:space="preserve"> (ע"פ סיווג [ה]</w:t>
      </w:r>
      <w:r w:rsidR="00DF4393">
        <w:rPr>
          <w:rFonts w:hint="cs"/>
          <w:rtl/>
        </w:rPr>
        <w:t xml:space="preserve">, [ח] </w:t>
      </w:r>
      <w:r w:rsidR="0073518F" w:rsidRPr="005D2DF1">
        <w:rPr>
          <w:rFonts w:hint="cs"/>
          <w:rtl/>
        </w:rPr>
        <w:t xml:space="preserve">ו- [א]). הסברים </w:t>
      </w:r>
      <w:r w:rsidR="0073518F" w:rsidRPr="005D2DF1">
        <w:rPr>
          <w:rtl/>
        </w:rPr>
        <w:t>דרישות נוספות</w:t>
      </w:r>
      <w:r w:rsidR="0073518F" w:rsidRPr="00974F53">
        <w:rPr>
          <w:rtl/>
        </w:rPr>
        <w:t xml:space="preserve"> </w:t>
      </w:r>
      <w:r w:rsidR="0073518F">
        <w:rPr>
          <w:rFonts w:hint="cs"/>
          <w:rtl/>
        </w:rPr>
        <w:t xml:space="preserve">יפורטו בשלבי המכרז טכנולוגיים (דמו ופיילוט) בהתאם לצורך, </w:t>
      </w:r>
      <w:r w:rsidR="0073518F" w:rsidRPr="00974F53">
        <w:rPr>
          <w:rtl/>
        </w:rPr>
        <w:t>על-פי דוגמאות שיינתנו מראש ע"י מערך הסייבר הלאומי</w:t>
      </w:r>
      <w:r w:rsidR="0073518F">
        <w:rPr>
          <w:rFonts w:hint="cs"/>
          <w:rtl/>
        </w:rPr>
        <w:t xml:space="preserve"> וע"פ הנחיותיו באופן אחיד לכלל המציעים</w:t>
      </w:r>
      <w:r w:rsidR="0073518F" w:rsidRPr="00974F53">
        <w:rPr>
          <w:rtl/>
        </w:rPr>
        <w:t>.</w:t>
      </w:r>
    </w:p>
    <w:p w14:paraId="1CF0B52C" w14:textId="77777777" w:rsidR="0073518F" w:rsidRDefault="0073518F" w:rsidP="0073518F">
      <w:pPr>
        <w:bidi w:val="0"/>
        <w:spacing w:before="200" w:after="200" w:line="276" w:lineRule="auto"/>
        <w:rPr>
          <w:rFonts w:ascii="David" w:hAnsi="David" w:cs="David"/>
          <w:b/>
          <w:bCs/>
          <w:caps/>
          <w:spacing w:val="15"/>
          <w:sz w:val="28"/>
          <w:szCs w:val="28"/>
        </w:rPr>
      </w:pPr>
      <w:bookmarkStart w:id="300" w:name="_Ref107820741"/>
      <w:r>
        <w:rPr>
          <w:rFonts w:ascii="David" w:hAnsi="David" w:cs="David"/>
          <w:sz w:val="28"/>
          <w:szCs w:val="28"/>
          <w:rtl/>
        </w:rPr>
        <w:br w:type="page"/>
      </w:r>
    </w:p>
    <w:p w14:paraId="59632BA1" w14:textId="77777777" w:rsidR="0073518F" w:rsidRPr="00C11ADD" w:rsidRDefault="0073518F" w:rsidP="004F6D3D">
      <w:pPr>
        <w:pStyle w:val="14"/>
      </w:pPr>
      <w:bookmarkStart w:id="301" w:name="_Ref157115195"/>
      <w:bookmarkStart w:id="302" w:name="_Toc176811885"/>
      <w:r w:rsidRPr="00C11ADD">
        <w:rPr>
          <w:rtl/>
        </w:rPr>
        <w:lastRenderedPageBreak/>
        <w:t>דרישות תמיכה ותפעול וזמני תגובה</w:t>
      </w:r>
      <w:bookmarkEnd w:id="300"/>
      <w:bookmarkEnd w:id="301"/>
      <w:bookmarkEnd w:id="302"/>
    </w:p>
    <w:p w14:paraId="5679AC6D" w14:textId="23429300" w:rsidR="003D607A" w:rsidRPr="00C11ADD" w:rsidRDefault="003D607A" w:rsidP="003D607A">
      <w:pPr>
        <w:spacing w:before="80" w:after="80" w:line="360" w:lineRule="auto"/>
        <w:ind w:right="-159"/>
        <w:jc w:val="both"/>
        <w:rPr>
          <w:rFonts w:ascii="David" w:hAnsi="David" w:cs="David"/>
        </w:rPr>
      </w:pPr>
      <w:r w:rsidRPr="00C11ADD">
        <w:rPr>
          <w:rFonts w:ascii="David" w:hAnsi="David" w:cs="David"/>
          <w:rtl/>
        </w:rPr>
        <w:t xml:space="preserve">[מ] סעיף </w:t>
      </w:r>
      <w:r w:rsidR="00110680">
        <w:rPr>
          <w:rFonts w:ascii="David" w:hAnsi="David" w:cs="David" w:hint="cs"/>
          <w:rtl/>
        </w:rPr>
        <w:t>זה</w:t>
      </w:r>
      <w:r w:rsidRPr="00C11ADD">
        <w:rPr>
          <w:rFonts w:ascii="David" w:hAnsi="David" w:cs="David"/>
          <w:rtl/>
        </w:rPr>
        <w:t xml:space="preserve"> על תתי סעיפיו מפרט את דרישות המינימום לתמיכה ותפעול ב</w:t>
      </w:r>
      <w:r w:rsidRPr="00C11ADD">
        <w:rPr>
          <w:rFonts w:ascii="David" w:hAnsi="David" w:cs="David" w:hint="cs"/>
          <w:rtl/>
        </w:rPr>
        <w:t>שירו</w:t>
      </w:r>
      <w:r w:rsidRPr="00C11ADD">
        <w:rPr>
          <w:rFonts w:ascii="David" w:hAnsi="David" w:cs="David"/>
          <w:rtl/>
        </w:rPr>
        <w:t>ת המוצע. על המציע לפרט בנוגע לכל אחד מהסעיפים כיצד השירות המוצע תומך בדרישות המפורטות.</w:t>
      </w:r>
    </w:p>
    <w:p w14:paraId="14D8B15C" w14:textId="77777777" w:rsidR="003D607A" w:rsidRPr="00C11ADD" w:rsidRDefault="003D607A" w:rsidP="00A86670">
      <w:pPr>
        <w:pStyle w:val="23"/>
      </w:pPr>
      <w:bookmarkStart w:id="303" w:name="_Ref157114488"/>
      <w:bookmarkStart w:id="304" w:name="_Toc157348533"/>
      <w:bookmarkStart w:id="305" w:name="_Toc176811886"/>
      <w:r w:rsidRPr="00C11ADD">
        <w:rPr>
          <w:rtl/>
        </w:rPr>
        <w:t>זמינות השירות</w:t>
      </w:r>
      <w:bookmarkEnd w:id="303"/>
      <w:bookmarkEnd w:id="304"/>
      <w:bookmarkEnd w:id="305"/>
      <w:r w:rsidRPr="00C11ADD">
        <w:rPr>
          <w:rtl/>
        </w:rPr>
        <w:t xml:space="preserve"> </w:t>
      </w:r>
    </w:p>
    <w:p w14:paraId="5818CF24" w14:textId="698DFE79" w:rsidR="003D607A" w:rsidRPr="00C11ADD" w:rsidRDefault="003D607A" w:rsidP="00F01AB1">
      <w:pPr>
        <w:pStyle w:val="3ff2"/>
      </w:pPr>
      <w:r w:rsidRPr="00C11ADD">
        <w:rPr>
          <w:rtl/>
        </w:rPr>
        <w:t xml:space="preserve">זמינות השירות </w:t>
      </w:r>
      <w:r w:rsidRPr="00C11ADD">
        <w:rPr>
          <w:rFonts w:hint="cs"/>
          <w:rtl/>
        </w:rPr>
        <w:t xml:space="preserve">(מערכת ההגנה) </w:t>
      </w:r>
      <w:r w:rsidRPr="00C11ADD">
        <w:rPr>
          <w:rtl/>
        </w:rPr>
        <w:t>תהיה 24 שעות ביממה 7 ימים בשבוע, למעט השבתות קצרות מתוכננות למטרות תחזוקה ושדרוג שלגביהן תישלח הודעה בכתב של שבוע מראש לפחות. הזמינות הכוללת בממוצע שנתי לא תפחת מ- 99.999%</w:t>
      </w:r>
      <w:r w:rsidRPr="00C11ADD">
        <w:rPr>
          <w:rFonts w:hint="cs"/>
          <w:rtl/>
        </w:rPr>
        <w:t xml:space="preserve"> כולל בזמן התקפת סייבר על תשתית הספק וכולל בזמן תקלה תפעולית במערכות הספק ומערכות עליהן הוא נסמך</w:t>
      </w:r>
      <w:r w:rsidRPr="00C11ADD">
        <w:rPr>
          <w:rtl/>
        </w:rPr>
        <w:t>. המציע יפרט בדבר הזמינות הכוללת של השירות בממוצע שנתי.</w:t>
      </w:r>
    </w:p>
    <w:p w14:paraId="4ACF852C" w14:textId="6D0F7763" w:rsidR="003D607A" w:rsidRPr="00C11ADD" w:rsidRDefault="003D607A" w:rsidP="00F01AB1">
      <w:pPr>
        <w:pStyle w:val="3ff2"/>
      </w:pPr>
      <w:r w:rsidRPr="00C11ADD">
        <w:rPr>
          <w:rFonts w:hint="cs"/>
          <w:rtl/>
        </w:rPr>
        <w:t xml:space="preserve">זמינות ממשקי הניהול של השירות (ממשקי הניהול עבור הרמות הארגוניות השונות, עדכון רשימות החסומים וכו') </w:t>
      </w:r>
      <w:r w:rsidRPr="00C11ADD">
        <w:rPr>
          <w:rtl/>
        </w:rPr>
        <w:t>תהיה 24 שעות ביממה 7 ימים בשבוע, למעט השבתות קצרות מתוכננות למטרות תחזוקה ושדרוג שלגביהן תישלח הודעה בכתב של שבוע מראש לפחות. הזמינות הכוללת בממוצע שנתי לא תפחת מ</w:t>
      </w:r>
      <w:r w:rsidRPr="00C11ADD">
        <w:rPr>
          <w:rFonts w:hint="cs"/>
          <w:rtl/>
        </w:rPr>
        <w:t xml:space="preserve">-95%. המציע </w:t>
      </w:r>
      <w:r w:rsidRPr="00C11ADD">
        <w:rPr>
          <w:rtl/>
        </w:rPr>
        <w:t>יפרט בדבר הזמינות הכוללת של השירות בממוצע שנתי.</w:t>
      </w:r>
    </w:p>
    <w:p w14:paraId="1634D4CF" w14:textId="05640ABA" w:rsidR="003D607A" w:rsidRPr="00C11ADD" w:rsidRDefault="003D607A" w:rsidP="00F01AB1">
      <w:pPr>
        <w:pStyle w:val="3ff2"/>
      </w:pPr>
      <w:r w:rsidRPr="00C11ADD">
        <w:rPr>
          <w:rtl/>
        </w:rPr>
        <w:t>השירות יוכל לפעול באופן עצמאי וללא פגיעה בפונקציונליות במקרה נתק של מדינת ישראל מרשת האינטרנט העולמית. בין אם מדובר באירוע שמקורו תקלה טכנית, אירוע סייבר או סיבה אחרת.</w:t>
      </w:r>
    </w:p>
    <w:p w14:paraId="03D4CB4A" w14:textId="69FC3B7D" w:rsidR="003D607A" w:rsidRPr="00C11ADD" w:rsidRDefault="003D607A" w:rsidP="00F01AB1">
      <w:pPr>
        <w:pStyle w:val="3ff2"/>
      </w:pPr>
      <w:r w:rsidRPr="00C11ADD">
        <w:rPr>
          <w:rFonts w:hint="cs"/>
          <w:rtl/>
        </w:rPr>
        <w:t>תמיכה טכנית תיתכן ע"י צוות ההטמעה והתמיכה הייעודי מטעם המציע (כמפורט ב</w:t>
      </w:r>
      <w:r w:rsidR="00AB79A3" w:rsidRPr="00C11ADD">
        <w:rPr>
          <w:rFonts w:hint="cs"/>
          <w:rtl/>
        </w:rPr>
        <w:t>פרק זה)</w:t>
      </w:r>
      <w:r w:rsidRPr="00C11ADD">
        <w:rPr>
          <w:rFonts w:hint="cs"/>
          <w:rtl/>
        </w:rPr>
        <w:t xml:space="preserve">, בעלי שנת </w:t>
      </w:r>
      <w:proofErr w:type="spellStart"/>
      <w:r w:rsidRPr="00C11ADD">
        <w:rPr>
          <w:rFonts w:hint="cs"/>
          <w:rtl/>
        </w:rPr>
        <w:t>נסיון</w:t>
      </w:r>
      <w:proofErr w:type="spellEnd"/>
      <w:r w:rsidRPr="00C11ADD">
        <w:rPr>
          <w:rFonts w:hint="cs"/>
          <w:rtl/>
        </w:rPr>
        <w:t xml:space="preserve"> לפחות, 24 שעות ביממה 7 ימים בשבוע, 365 ימים בשנה.</w:t>
      </w:r>
    </w:p>
    <w:p w14:paraId="1587914E" w14:textId="77777777" w:rsidR="003D607A" w:rsidRPr="00C11ADD" w:rsidRDefault="003D607A" w:rsidP="00F01AB1">
      <w:pPr>
        <w:pStyle w:val="3ff2"/>
      </w:pPr>
      <w:r w:rsidRPr="00C11ADD">
        <w:rPr>
          <w:rtl/>
        </w:rPr>
        <w:t>[</w:t>
      </w:r>
      <w:r w:rsidRPr="00C11ADD">
        <w:rPr>
          <w:rFonts w:hint="cs"/>
          <w:rtl/>
        </w:rPr>
        <w:t>א]</w:t>
      </w:r>
      <w:r w:rsidRPr="00C11ADD">
        <w:rPr>
          <w:rtl/>
        </w:rPr>
        <w:t xml:space="preserve"> </w:t>
      </w:r>
      <w:r w:rsidRPr="00C11ADD">
        <w:rPr>
          <w:rFonts w:hint="eastAsia"/>
          <w:rtl/>
        </w:rPr>
        <w:t>מדדי</w:t>
      </w:r>
      <w:r w:rsidRPr="00C11ADD">
        <w:rPr>
          <w:rtl/>
        </w:rPr>
        <w:t xml:space="preserve"> </w:t>
      </w:r>
      <w:r w:rsidRPr="00C11ADD">
        <w:rPr>
          <w:rFonts w:hint="eastAsia"/>
          <w:rtl/>
        </w:rPr>
        <w:t>המשכיות</w:t>
      </w:r>
      <w:r w:rsidRPr="00C11ADD">
        <w:rPr>
          <w:rtl/>
        </w:rPr>
        <w:t xml:space="preserve"> </w:t>
      </w:r>
      <w:r w:rsidRPr="00C11ADD">
        <w:rPr>
          <w:rFonts w:hint="eastAsia"/>
          <w:rtl/>
        </w:rPr>
        <w:t>עסקית</w:t>
      </w:r>
      <w:r w:rsidRPr="00C11ADD">
        <w:rPr>
          <w:rtl/>
        </w:rPr>
        <w:t xml:space="preserve"> </w:t>
      </w:r>
      <w:r w:rsidRPr="00C11ADD">
        <w:rPr>
          <w:rFonts w:hint="eastAsia"/>
          <w:rtl/>
        </w:rPr>
        <w:t>של</w:t>
      </w:r>
      <w:r w:rsidRPr="00C11ADD">
        <w:rPr>
          <w:rtl/>
        </w:rPr>
        <w:t xml:space="preserve"> </w:t>
      </w:r>
      <w:r w:rsidRPr="00C11ADD">
        <w:rPr>
          <w:rFonts w:hint="eastAsia"/>
          <w:rtl/>
        </w:rPr>
        <w:t>השירות</w:t>
      </w:r>
      <w:r w:rsidRPr="00C11ADD">
        <w:rPr>
          <w:rtl/>
        </w:rPr>
        <w:t>:</w:t>
      </w:r>
    </w:p>
    <w:p w14:paraId="0CDE1263" w14:textId="4DDF4E20" w:rsidR="003D607A" w:rsidRPr="00C11ADD" w:rsidRDefault="003D607A" w:rsidP="009B2FDC">
      <w:pPr>
        <w:pStyle w:val="42"/>
      </w:pPr>
      <w:r w:rsidRPr="00C11ADD">
        <w:t>RPO - Recovery point objective = 0</w:t>
      </w:r>
      <w:r w:rsidR="00470F1A">
        <w:rPr>
          <w:rtl/>
        </w:rPr>
        <w:t xml:space="preserve"> </w:t>
      </w:r>
      <w:r w:rsidRPr="00C11ADD">
        <w:rPr>
          <w:rtl/>
        </w:rPr>
        <w:t>(ללא אובדן מידע</w:t>
      </w:r>
      <w:r w:rsidRPr="00C11ADD">
        <w:rPr>
          <w:rFonts w:hint="cs"/>
          <w:rtl/>
        </w:rPr>
        <w:t>.</w:t>
      </w:r>
      <w:r w:rsidRPr="00C11ADD">
        <w:rPr>
          <w:rtl/>
        </w:rPr>
        <w:t xml:space="preserve"> בין אם מדובר באירוע שמקורו תקלה טכנית, אירוע סייבר או סיבה אחרת)</w:t>
      </w:r>
    </w:p>
    <w:p w14:paraId="3E742A85" w14:textId="77777777" w:rsidR="003D607A" w:rsidRPr="00C11ADD" w:rsidRDefault="003D607A" w:rsidP="009B2FDC">
      <w:pPr>
        <w:pStyle w:val="42"/>
      </w:pPr>
      <w:r w:rsidRPr="00C11ADD">
        <w:t xml:space="preserve">RTO – Recovery time objective = 4 hr </w:t>
      </w:r>
    </w:p>
    <w:p w14:paraId="5BE8DA83" w14:textId="77777777" w:rsidR="00B91EB6" w:rsidRDefault="00B91EB6">
      <w:pPr>
        <w:bidi w:val="0"/>
        <w:spacing w:before="200" w:after="200" w:line="276" w:lineRule="auto"/>
        <w:rPr>
          <w:rFonts w:ascii="David" w:hAnsi="David" w:cs="David"/>
          <w:b/>
          <w:bCs/>
          <w:sz w:val="28"/>
          <w:szCs w:val="28"/>
          <w:u w:val="single"/>
        </w:rPr>
      </w:pPr>
      <w:bookmarkStart w:id="306" w:name="_Toc157348534"/>
      <w:r>
        <w:rPr>
          <w:rtl/>
        </w:rPr>
        <w:br w:type="page"/>
      </w:r>
    </w:p>
    <w:p w14:paraId="098FFFE5" w14:textId="463AE17A" w:rsidR="003D607A" w:rsidRPr="00C11ADD" w:rsidRDefault="003D607A" w:rsidP="00A86670">
      <w:pPr>
        <w:pStyle w:val="23"/>
      </w:pPr>
      <w:bookmarkStart w:id="307" w:name="_Toc176811887"/>
      <w:r w:rsidRPr="00C11ADD">
        <w:rPr>
          <w:rtl/>
        </w:rPr>
        <w:lastRenderedPageBreak/>
        <w:t>תיקון תקלות בשירות</w:t>
      </w:r>
      <w:bookmarkEnd w:id="306"/>
      <w:bookmarkEnd w:id="307"/>
      <w:r w:rsidRPr="00C11ADD">
        <w:rPr>
          <w:rtl/>
        </w:rPr>
        <w:t xml:space="preserve"> </w:t>
      </w:r>
    </w:p>
    <w:p w14:paraId="7458A3EB" w14:textId="77777777" w:rsidR="003D607A" w:rsidRPr="00C11ADD" w:rsidRDefault="003D607A" w:rsidP="00F01AB1">
      <w:pPr>
        <w:pStyle w:val="3ff2"/>
      </w:pPr>
      <w:r w:rsidRPr="00C11ADD">
        <w:rPr>
          <w:rtl/>
        </w:rPr>
        <w:t>[מ]</w:t>
      </w:r>
      <w:r w:rsidRPr="00C11ADD">
        <w:rPr>
          <w:rFonts w:hint="cs"/>
          <w:rtl/>
        </w:rPr>
        <w:t xml:space="preserve"> </w:t>
      </w:r>
      <w:r w:rsidRPr="00C11ADD">
        <w:rPr>
          <w:rtl/>
        </w:rPr>
        <w:t xml:space="preserve">סוגי תקלות </w:t>
      </w:r>
    </w:p>
    <w:p w14:paraId="07956343" w14:textId="77777777" w:rsidR="003D607A" w:rsidRPr="00C11ADD" w:rsidRDefault="003D607A" w:rsidP="009B2FDC">
      <w:pPr>
        <w:pStyle w:val="42"/>
        <w:rPr>
          <w:rtl/>
        </w:rPr>
      </w:pPr>
      <w:r w:rsidRPr="00C11ADD">
        <w:rPr>
          <w:rtl/>
        </w:rPr>
        <w:t>תקלה "משביתה"</w:t>
      </w:r>
    </w:p>
    <w:p w14:paraId="090DC29B" w14:textId="77777777" w:rsidR="003D607A" w:rsidRPr="00C11ADD" w:rsidRDefault="003D607A" w:rsidP="00275242">
      <w:pPr>
        <w:pStyle w:val="4ff3"/>
        <w:rPr>
          <w:rtl/>
        </w:rPr>
      </w:pPr>
      <w:r w:rsidRPr="00C11ADD">
        <w:rPr>
          <w:rtl/>
        </w:rPr>
        <w:t>תקלה אשר משביתה את כלל השירות, או חלקים מהותיים מהשירות, ו/או שאינה מאפשרת להשתמש בשירות או בחלקים מהותיים מהשירות ו/או משבשת בצורה חמורה את השירות הנצרך.</w:t>
      </w:r>
    </w:p>
    <w:p w14:paraId="6FEF6FCD" w14:textId="77777777" w:rsidR="003D607A" w:rsidRPr="00C11ADD" w:rsidRDefault="003D607A" w:rsidP="009B2FDC">
      <w:pPr>
        <w:pStyle w:val="42"/>
        <w:rPr>
          <w:rtl/>
        </w:rPr>
      </w:pPr>
      <w:r w:rsidRPr="00C11ADD">
        <w:rPr>
          <w:rtl/>
        </w:rPr>
        <w:t>תקלה "חַמוּרָה"</w:t>
      </w:r>
    </w:p>
    <w:p w14:paraId="4FA0EDDA" w14:textId="77777777" w:rsidR="003D607A" w:rsidRPr="00C11ADD" w:rsidRDefault="003D607A" w:rsidP="00275242">
      <w:pPr>
        <w:pStyle w:val="4ff3"/>
      </w:pPr>
      <w:r w:rsidRPr="00C11ADD">
        <w:rPr>
          <w:rtl/>
        </w:rPr>
        <w:t>תקלה שאינה תקלה משביתה כהגדרתה לעיל, אשר גורמת להפרעה בשימוש בחלקים מסוימים של השירות, ו/או אינה מאפשרת למשתמשים להמשיך להשתמש ב</w:t>
      </w:r>
      <w:r w:rsidRPr="00C11ADD">
        <w:rPr>
          <w:rFonts w:hint="cs"/>
          <w:rtl/>
        </w:rPr>
        <w:t>שירו</w:t>
      </w:r>
      <w:r w:rsidRPr="00C11ADD">
        <w:rPr>
          <w:rtl/>
        </w:rPr>
        <w:t>ת בצורה מלאה, ו/או תקלה הגורמת לזמן תגובה שאינו סביר.</w:t>
      </w:r>
    </w:p>
    <w:p w14:paraId="6BD1B110" w14:textId="77777777" w:rsidR="003D607A" w:rsidRPr="00C11ADD" w:rsidRDefault="003D607A" w:rsidP="009B2FDC">
      <w:pPr>
        <w:pStyle w:val="42"/>
      </w:pPr>
      <w:r w:rsidRPr="00C11ADD">
        <w:rPr>
          <w:rtl/>
        </w:rPr>
        <w:t>תקלה "רגילה"</w:t>
      </w:r>
    </w:p>
    <w:p w14:paraId="6682B017" w14:textId="77777777" w:rsidR="003D607A" w:rsidRPr="00C11ADD" w:rsidRDefault="003D607A" w:rsidP="00275242">
      <w:pPr>
        <w:pStyle w:val="4ff3"/>
        <w:rPr>
          <w:rtl/>
        </w:rPr>
      </w:pPr>
      <w:r w:rsidRPr="00C11ADD">
        <w:rPr>
          <w:rtl/>
        </w:rPr>
        <w:t>תקלה שאינה תקלה משביתה או חמורה כפי שהוגדר לעיל, למשל הפרעות מינוריות בשימוש ובתפעול הרגיל של השירות. תקלה מסוג זה נגרמת על ידי חוסר תפקוד או חוסר זמינות של פונקציה או מרכיב בשירות, אשר אינה דרושה על בסיס יומי או לא נעשה בה שימוש שוטף.</w:t>
      </w:r>
    </w:p>
    <w:p w14:paraId="3EAA572B" w14:textId="77777777" w:rsidR="003D607A" w:rsidRPr="00C11ADD" w:rsidRDefault="003D607A" w:rsidP="009B2FDC">
      <w:pPr>
        <w:pStyle w:val="42"/>
      </w:pPr>
      <w:r w:rsidRPr="00C11ADD">
        <w:rPr>
          <w:rtl/>
        </w:rPr>
        <w:t>תקלה "</w:t>
      </w:r>
      <w:r w:rsidRPr="00C11ADD">
        <w:rPr>
          <w:rFonts w:hint="cs"/>
          <w:rtl/>
        </w:rPr>
        <w:t>רוחבית</w:t>
      </w:r>
      <w:r w:rsidRPr="00C11ADD">
        <w:rPr>
          <w:rtl/>
        </w:rPr>
        <w:t>"</w:t>
      </w:r>
    </w:p>
    <w:p w14:paraId="27DEED48" w14:textId="77777777" w:rsidR="003D607A" w:rsidRPr="00C11ADD" w:rsidRDefault="003D607A" w:rsidP="00275242">
      <w:pPr>
        <w:pStyle w:val="4ff3"/>
        <w:rPr>
          <w:rtl/>
        </w:rPr>
      </w:pPr>
      <w:r w:rsidRPr="00C11ADD">
        <w:rPr>
          <w:rtl/>
        </w:rPr>
        <w:t xml:space="preserve">תקלה </w:t>
      </w:r>
      <w:r w:rsidRPr="00C11ADD">
        <w:rPr>
          <w:rFonts w:hint="cs"/>
          <w:rtl/>
        </w:rPr>
        <w:t>הפוגעת בתשתיות השירות או המציע או המשפיעה על שני לקוחות לפחות בו זמנית</w:t>
      </w:r>
      <w:r w:rsidRPr="00C11ADD">
        <w:rPr>
          <w:rtl/>
        </w:rPr>
        <w:t xml:space="preserve">. </w:t>
      </w:r>
    </w:p>
    <w:p w14:paraId="2E41A2C6" w14:textId="77777777" w:rsidR="003D607A" w:rsidRPr="00C11ADD" w:rsidRDefault="003D607A" w:rsidP="009B2FDC">
      <w:pPr>
        <w:pStyle w:val="42"/>
      </w:pPr>
      <w:r w:rsidRPr="00C11ADD">
        <w:rPr>
          <w:rtl/>
        </w:rPr>
        <w:t>תקלה "</w:t>
      </w:r>
      <w:r w:rsidRPr="00C11ADD">
        <w:rPr>
          <w:rFonts w:hint="cs"/>
          <w:rtl/>
        </w:rPr>
        <w:t>מקומית</w:t>
      </w:r>
      <w:r w:rsidRPr="00C11ADD">
        <w:rPr>
          <w:rtl/>
        </w:rPr>
        <w:t>"</w:t>
      </w:r>
    </w:p>
    <w:p w14:paraId="270E4193" w14:textId="77777777" w:rsidR="003D607A" w:rsidRPr="00C11ADD" w:rsidRDefault="003D607A" w:rsidP="00275242">
      <w:pPr>
        <w:pStyle w:val="4ff3"/>
        <w:rPr>
          <w:rtl/>
        </w:rPr>
      </w:pPr>
      <w:r w:rsidRPr="00C11ADD">
        <w:rPr>
          <w:rtl/>
        </w:rPr>
        <w:t xml:space="preserve">תקלה </w:t>
      </w:r>
      <w:r w:rsidRPr="00C11ADD">
        <w:rPr>
          <w:rFonts w:hint="cs"/>
          <w:rtl/>
        </w:rPr>
        <w:t>שאינה פוגעת בתשתיות השירות או המציע ומשפיעה על לקוח אחד בלבד</w:t>
      </w:r>
      <w:r w:rsidRPr="00C11ADD">
        <w:rPr>
          <w:rtl/>
        </w:rPr>
        <w:t>.</w:t>
      </w:r>
      <w:r w:rsidRPr="00C11ADD">
        <w:rPr>
          <w:rFonts w:hint="cs"/>
          <w:rtl/>
        </w:rPr>
        <w:t xml:space="preserve"> </w:t>
      </w:r>
    </w:p>
    <w:p w14:paraId="68F66E5B" w14:textId="188D9668" w:rsidR="003D607A" w:rsidRPr="00C11ADD" w:rsidRDefault="003D607A" w:rsidP="00F01AB1">
      <w:pPr>
        <w:pStyle w:val="3ff2"/>
      </w:pPr>
      <w:r w:rsidRPr="00C11ADD">
        <w:rPr>
          <w:rtl/>
        </w:rPr>
        <w:t>בכל מחלוקת בנוגע לסוג התקלה תקבע עמדת המערך.</w:t>
      </w:r>
      <w:r w:rsidRPr="00C11ADD">
        <w:rPr>
          <w:rFonts w:hint="cs"/>
          <w:rtl/>
        </w:rPr>
        <w:t xml:space="preserve"> </w:t>
      </w:r>
    </w:p>
    <w:p w14:paraId="03F663D9" w14:textId="77777777" w:rsidR="00B91EB6" w:rsidRDefault="00B91EB6">
      <w:pPr>
        <w:bidi w:val="0"/>
        <w:spacing w:before="200" w:after="200" w:line="276" w:lineRule="auto"/>
        <w:rPr>
          <w:rFonts w:ascii="David" w:hAnsi="David" w:cs="David"/>
          <w:b/>
          <w:bCs/>
          <w:sz w:val="28"/>
          <w:szCs w:val="28"/>
          <w:u w:val="single"/>
        </w:rPr>
      </w:pPr>
      <w:bookmarkStart w:id="308" w:name="_Toc157348535"/>
      <w:r>
        <w:rPr>
          <w:rtl/>
        </w:rPr>
        <w:br w:type="page"/>
      </w:r>
    </w:p>
    <w:p w14:paraId="50F47D9D" w14:textId="0F13C196" w:rsidR="003D607A" w:rsidRPr="00C11ADD" w:rsidRDefault="003D607A" w:rsidP="00A86670">
      <w:pPr>
        <w:pStyle w:val="23"/>
      </w:pPr>
      <w:bookmarkStart w:id="309" w:name="_Toc176811888"/>
      <w:r w:rsidRPr="00C11ADD">
        <w:rPr>
          <w:rtl/>
        </w:rPr>
        <w:lastRenderedPageBreak/>
        <w:t>[</w:t>
      </w:r>
      <w:r w:rsidR="003C139C">
        <w:rPr>
          <w:rFonts w:hint="cs"/>
          <w:rtl/>
        </w:rPr>
        <w:t>ח</w:t>
      </w:r>
      <w:r w:rsidRPr="00C11ADD">
        <w:rPr>
          <w:rtl/>
        </w:rPr>
        <w:t>]</w:t>
      </w:r>
      <w:r w:rsidRPr="00C11ADD">
        <w:rPr>
          <w:rFonts w:hint="cs"/>
          <w:rtl/>
        </w:rPr>
        <w:t xml:space="preserve"> </w:t>
      </w:r>
      <w:r w:rsidRPr="00C11ADD">
        <w:rPr>
          <w:rtl/>
        </w:rPr>
        <w:t>זמני תגובה וטיפול נדרשים (</w:t>
      </w:r>
      <w:r w:rsidRPr="00C11ADD">
        <w:t>SLA</w:t>
      </w:r>
      <w:r w:rsidRPr="00C11ADD">
        <w:rPr>
          <w:rtl/>
        </w:rPr>
        <w:t>)</w:t>
      </w:r>
      <w:bookmarkEnd w:id="308"/>
      <w:bookmarkEnd w:id="309"/>
    </w:p>
    <w:p w14:paraId="4E83C0BB" w14:textId="77777777" w:rsidR="003D607A" w:rsidRPr="00C11ADD" w:rsidRDefault="003D607A" w:rsidP="00982C50">
      <w:pPr>
        <w:pStyle w:val="2-0"/>
        <w:rPr>
          <w:rtl/>
        </w:rPr>
      </w:pPr>
      <w:r w:rsidRPr="00C11ADD">
        <w:rPr>
          <w:rtl/>
        </w:rPr>
        <w:t xml:space="preserve">המציע מתחייב לעמוד בזמני השירות וטיפול בסוגי התקלות </w:t>
      </w:r>
      <w:r w:rsidRPr="00C11ADD">
        <w:rPr>
          <w:rFonts w:hint="cs"/>
          <w:rtl/>
        </w:rPr>
        <w:t>המפורטים</w:t>
      </w:r>
      <w:r w:rsidRPr="00C11ADD">
        <w:rPr>
          <w:rtl/>
        </w:rPr>
        <w:t xml:space="preserve"> בסעיף </w:t>
      </w:r>
      <w:r w:rsidRPr="00C11ADD">
        <w:rPr>
          <w:rFonts w:hint="cs"/>
          <w:rtl/>
        </w:rPr>
        <w:t>זה.</w:t>
      </w:r>
      <w:r w:rsidRPr="00C11ADD">
        <w:rPr>
          <w:rtl/>
        </w:rPr>
        <w:t xml:space="preserve"> המציע יפרט כיצד עומד בסעיף זה, וככל שהוא מציע </w:t>
      </w:r>
      <w:r w:rsidRPr="00C11ADD">
        <w:t>SLA</w:t>
      </w:r>
      <w:r w:rsidRPr="00C11ADD">
        <w:rPr>
          <w:rtl/>
        </w:rPr>
        <w:t xml:space="preserve"> במסגרת השירות, עליו לצרף את ה- </w:t>
      </w:r>
      <w:r w:rsidRPr="00C11ADD">
        <w:t>SLA</w:t>
      </w:r>
      <w:r w:rsidRPr="00C11ADD">
        <w:rPr>
          <w:rtl/>
        </w:rPr>
        <w:t xml:space="preserve"> המוצע. בכל מקרה, ה-</w:t>
      </w:r>
      <w:r w:rsidRPr="00C11ADD">
        <w:t>SLA</w:t>
      </w:r>
      <w:r w:rsidRPr="00C11ADD">
        <w:rPr>
          <w:rtl/>
        </w:rPr>
        <w:t xml:space="preserve"> לא יפחת מתנאי ה-</w:t>
      </w:r>
      <w:r w:rsidRPr="00C11ADD">
        <w:t>SLA</w:t>
      </w:r>
      <w:r w:rsidRPr="00C11ADD">
        <w:rPr>
          <w:rtl/>
        </w:rPr>
        <w:t xml:space="preserve"> הסטנדרטיים המוצעים ללקוחות השירות של המציע.</w:t>
      </w:r>
    </w:p>
    <w:p w14:paraId="2F85B7D3" w14:textId="66157CEB" w:rsidR="003D607A" w:rsidRPr="00C11ADD" w:rsidRDefault="003D607A" w:rsidP="00982C50">
      <w:pPr>
        <w:pStyle w:val="2-0"/>
        <w:rPr>
          <w:b/>
          <w:bCs/>
        </w:rPr>
      </w:pPr>
      <w:r w:rsidRPr="00C11ADD">
        <w:rPr>
          <w:rFonts w:hint="eastAsia"/>
          <w:b/>
          <w:bCs/>
          <w:rtl/>
        </w:rPr>
        <w:t>תקלה</w:t>
      </w:r>
      <w:r w:rsidRPr="00C11ADD">
        <w:rPr>
          <w:b/>
          <w:bCs/>
          <w:rtl/>
        </w:rPr>
        <w:t xml:space="preserve"> </w:t>
      </w:r>
      <w:r w:rsidRPr="00BF4A2D">
        <w:rPr>
          <w:rFonts w:hint="eastAsia"/>
          <w:b/>
          <w:bCs/>
          <w:u w:val="single"/>
          <w:rtl/>
        </w:rPr>
        <w:t>רוחבית</w:t>
      </w:r>
      <w:r w:rsidRPr="00C11ADD">
        <w:rPr>
          <w:rFonts w:hint="cs"/>
          <w:b/>
          <w:bCs/>
          <w:rtl/>
        </w:rPr>
        <w:t xml:space="preserve"> בשירות עצמו (כלל השירות או ברוב הארגונים המחוברים)</w:t>
      </w:r>
      <w:r w:rsidRPr="00C11ADD">
        <w:rPr>
          <w:b/>
          <w:bCs/>
          <w:rtl/>
        </w:rPr>
        <w:t>:</w:t>
      </w:r>
    </w:p>
    <w:tbl>
      <w:tblPr>
        <w:tblStyle w:val="affff8"/>
        <w:bidiVisual/>
        <w:tblW w:w="9454" w:type="dxa"/>
        <w:tblLook w:val="04A0" w:firstRow="1" w:lastRow="0" w:firstColumn="1" w:lastColumn="0" w:noHBand="0" w:noVBand="1"/>
      </w:tblPr>
      <w:tblGrid>
        <w:gridCol w:w="1616"/>
        <w:gridCol w:w="1313"/>
        <w:gridCol w:w="1732"/>
        <w:gridCol w:w="2651"/>
        <w:gridCol w:w="2142"/>
      </w:tblGrid>
      <w:tr w:rsidR="003D607A" w:rsidRPr="00C11ADD" w14:paraId="33DF16D6" w14:textId="77777777" w:rsidTr="005D2DF1">
        <w:trPr>
          <w:tblHeader/>
        </w:trPr>
        <w:tc>
          <w:tcPr>
            <w:tcW w:w="1616" w:type="dxa"/>
            <w:shd w:val="clear" w:color="auto" w:fill="92CDDC" w:themeFill="accent5" w:themeFillTint="99"/>
            <w:vAlign w:val="center"/>
          </w:tcPr>
          <w:p w14:paraId="37E9F717"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סוג פניה/ תקלה</w:t>
            </w:r>
          </w:p>
          <w:p w14:paraId="25B8F43D" w14:textId="77777777" w:rsidR="003D607A" w:rsidRPr="00C11ADD" w:rsidRDefault="003D607A" w:rsidP="005D2DF1">
            <w:pPr>
              <w:spacing w:before="80" w:after="80"/>
              <w:jc w:val="center"/>
              <w:rPr>
                <w:rFonts w:ascii="David" w:hAnsi="David" w:cs="David"/>
                <w:b/>
                <w:bCs/>
                <w:rtl/>
              </w:rPr>
            </w:pPr>
          </w:p>
        </w:tc>
        <w:tc>
          <w:tcPr>
            <w:tcW w:w="1313" w:type="dxa"/>
            <w:shd w:val="clear" w:color="auto" w:fill="92CDDC" w:themeFill="accent5" w:themeFillTint="99"/>
            <w:vAlign w:val="center"/>
          </w:tcPr>
          <w:p w14:paraId="437E9B8E"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זמן תגובה להתחלת טיפול בפניה/ תקלה</w:t>
            </w:r>
          </w:p>
        </w:tc>
        <w:tc>
          <w:tcPr>
            <w:tcW w:w="1732" w:type="dxa"/>
            <w:shd w:val="clear" w:color="auto" w:fill="92CDDC" w:themeFill="accent5" w:themeFillTint="99"/>
            <w:vAlign w:val="center"/>
          </w:tcPr>
          <w:p w14:paraId="6B2276CB"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משך זמן טיפול מקסימאלי לפתרון התקלה</w:t>
            </w:r>
          </w:p>
        </w:tc>
        <w:tc>
          <w:tcPr>
            <w:tcW w:w="2651" w:type="dxa"/>
            <w:shd w:val="clear" w:color="auto" w:fill="92CDDC" w:themeFill="accent5" w:themeFillTint="99"/>
            <w:vAlign w:val="center"/>
          </w:tcPr>
          <w:p w14:paraId="24342C47"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הערות</w:t>
            </w:r>
          </w:p>
        </w:tc>
        <w:tc>
          <w:tcPr>
            <w:tcW w:w="2142" w:type="dxa"/>
            <w:shd w:val="clear" w:color="auto" w:fill="92CDDC" w:themeFill="accent5" w:themeFillTint="99"/>
            <w:vAlign w:val="center"/>
          </w:tcPr>
          <w:p w14:paraId="0093743E" w14:textId="77777777" w:rsidR="003D607A" w:rsidRPr="00C11ADD" w:rsidRDefault="003D607A" w:rsidP="005D2DF1">
            <w:pPr>
              <w:spacing w:before="80" w:after="80"/>
              <w:jc w:val="center"/>
              <w:rPr>
                <w:rFonts w:ascii="David" w:hAnsi="David" w:cs="David"/>
                <w:b/>
                <w:bCs/>
                <w:rtl/>
              </w:rPr>
            </w:pPr>
            <w:r w:rsidRPr="00C11ADD">
              <w:rPr>
                <w:rFonts w:ascii="David" w:hAnsi="David" w:cs="David" w:hint="cs"/>
                <w:b/>
                <w:bCs/>
                <w:rtl/>
              </w:rPr>
              <w:t>גובה פיצוי</w:t>
            </w:r>
          </w:p>
        </w:tc>
      </w:tr>
      <w:tr w:rsidR="003D607A" w:rsidRPr="00C11ADD" w14:paraId="2E044536" w14:textId="77777777" w:rsidTr="005D2DF1">
        <w:tc>
          <w:tcPr>
            <w:tcW w:w="1616" w:type="dxa"/>
            <w:vAlign w:val="center"/>
          </w:tcPr>
          <w:p w14:paraId="107BDEF2"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תקלה משביתה</w:t>
            </w:r>
          </w:p>
        </w:tc>
        <w:tc>
          <w:tcPr>
            <w:tcW w:w="1313" w:type="dxa"/>
            <w:vAlign w:val="center"/>
          </w:tcPr>
          <w:p w14:paraId="7B24A8AA" w14:textId="77777777" w:rsidR="003D607A" w:rsidRPr="00C11ADD" w:rsidRDefault="003D607A" w:rsidP="005D2DF1">
            <w:pPr>
              <w:spacing w:before="80" w:after="80"/>
              <w:jc w:val="center"/>
              <w:rPr>
                <w:rFonts w:ascii="David" w:hAnsi="David" w:cs="David"/>
                <w:rtl/>
              </w:rPr>
            </w:pPr>
            <w:r w:rsidRPr="00C11ADD">
              <w:rPr>
                <w:rFonts w:ascii="David" w:hAnsi="David" w:cs="David"/>
                <w:rtl/>
              </w:rPr>
              <w:t>מיד עם קבלת ההודעה</w:t>
            </w:r>
          </w:p>
        </w:tc>
        <w:tc>
          <w:tcPr>
            <w:tcW w:w="1732" w:type="dxa"/>
            <w:vAlign w:val="center"/>
          </w:tcPr>
          <w:p w14:paraId="48677389" w14:textId="149E8DCD"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עד </w:t>
            </w:r>
            <w:r w:rsidR="00CE0661">
              <w:rPr>
                <w:rFonts w:ascii="David" w:hAnsi="David" w:cs="David" w:hint="cs"/>
                <w:rtl/>
              </w:rPr>
              <w:t xml:space="preserve">3 </w:t>
            </w:r>
            <w:r w:rsidRPr="00C11ADD">
              <w:rPr>
                <w:rFonts w:ascii="David" w:hAnsi="David" w:cs="David" w:hint="cs"/>
                <w:rtl/>
              </w:rPr>
              <w:t>שע</w:t>
            </w:r>
            <w:r w:rsidR="00CE0661">
              <w:rPr>
                <w:rFonts w:ascii="David" w:hAnsi="David" w:cs="David" w:hint="cs"/>
                <w:rtl/>
              </w:rPr>
              <w:t>ות</w:t>
            </w:r>
            <w:r w:rsidRPr="00C11ADD">
              <w:rPr>
                <w:rFonts w:ascii="David" w:hAnsi="David" w:cs="David" w:hint="cs"/>
                <w:rtl/>
              </w:rPr>
              <w:t xml:space="preserve"> </w:t>
            </w:r>
            <w:r w:rsidRPr="00C11ADD">
              <w:rPr>
                <w:rFonts w:ascii="David" w:hAnsi="David" w:cs="David"/>
                <w:rtl/>
              </w:rPr>
              <w:t>מרגע קבלת ההודעה</w:t>
            </w:r>
          </w:p>
        </w:tc>
        <w:tc>
          <w:tcPr>
            <w:tcW w:w="2651" w:type="dxa"/>
            <w:vAlign w:val="center"/>
          </w:tcPr>
          <w:p w14:paraId="43C8350C"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142" w:type="dxa"/>
            <w:vAlign w:val="center"/>
          </w:tcPr>
          <w:p w14:paraId="71FBDEB2" w14:textId="77777777" w:rsidR="00EC2808" w:rsidRDefault="00EC2808" w:rsidP="005D2DF1">
            <w:pPr>
              <w:spacing w:before="80" w:after="80"/>
              <w:jc w:val="center"/>
              <w:rPr>
                <w:rFonts w:ascii="David" w:hAnsi="David" w:cs="David"/>
                <w:rtl/>
              </w:rPr>
            </w:pPr>
            <w:r>
              <w:rPr>
                <w:rFonts w:ascii="David" w:hAnsi="David" w:cs="David" w:hint="cs"/>
                <w:rtl/>
              </w:rPr>
              <w:t>5,000 ₪ לתקלה</w:t>
            </w:r>
          </w:p>
          <w:p w14:paraId="72A7E4DF" w14:textId="669B34BE" w:rsidR="00EC2808" w:rsidRPr="00C11ADD" w:rsidRDefault="00EC2808" w:rsidP="005D2DF1">
            <w:pPr>
              <w:spacing w:before="80" w:after="80"/>
              <w:jc w:val="center"/>
              <w:rPr>
                <w:rFonts w:ascii="David" w:hAnsi="David" w:cs="David"/>
                <w:rtl/>
              </w:rPr>
            </w:pPr>
            <w:r>
              <w:rPr>
                <w:rFonts w:ascii="David" w:hAnsi="David" w:cs="David" w:hint="cs"/>
                <w:rtl/>
              </w:rPr>
              <w:t>במידה והתקלה לא טופלה תוך 3 שעות גובה הפיצוי יעלה ל- 1,000 ₪ לשעה לתקלה שלא טופלה.</w:t>
            </w:r>
          </w:p>
        </w:tc>
      </w:tr>
      <w:tr w:rsidR="003D607A" w:rsidRPr="00C11ADD" w14:paraId="0EA7D44A" w14:textId="77777777" w:rsidTr="005D2DF1">
        <w:tc>
          <w:tcPr>
            <w:tcW w:w="1616" w:type="dxa"/>
            <w:vAlign w:val="center"/>
          </w:tcPr>
          <w:p w14:paraId="74DFE861"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תקלה חַמוּרָה</w:t>
            </w:r>
          </w:p>
        </w:tc>
        <w:tc>
          <w:tcPr>
            <w:tcW w:w="1313" w:type="dxa"/>
            <w:vAlign w:val="center"/>
          </w:tcPr>
          <w:p w14:paraId="4CE2C12E"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תוך </w:t>
            </w:r>
            <w:r w:rsidRPr="00C11ADD">
              <w:rPr>
                <w:rFonts w:ascii="David" w:hAnsi="David" w:cs="David" w:hint="cs"/>
                <w:rtl/>
              </w:rPr>
              <w:t xml:space="preserve">30 דקות </w:t>
            </w:r>
            <w:r w:rsidRPr="00C11ADD">
              <w:rPr>
                <w:rFonts w:ascii="David" w:hAnsi="David" w:cs="David"/>
                <w:rtl/>
              </w:rPr>
              <w:t>מרגע קבלת ההודעה</w:t>
            </w:r>
          </w:p>
        </w:tc>
        <w:tc>
          <w:tcPr>
            <w:tcW w:w="1732" w:type="dxa"/>
            <w:vAlign w:val="center"/>
          </w:tcPr>
          <w:p w14:paraId="3219E9F0" w14:textId="61544312" w:rsidR="003D607A" w:rsidRPr="00C11ADD" w:rsidRDefault="00CE0661" w:rsidP="005D2DF1">
            <w:pPr>
              <w:spacing w:before="80" w:after="80"/>
              <w:jc w:val="center"/>
              <w:rPr>
                <w:rFonts w:ascii="David" w:hAnsi="David" w:cs="David"/>
                <w:rtl/>
              </w:rPr>
            </w:pPr>
            <w:r>
              <w:rPr>
                <w:rFonts w:ascii="David" w:hAnsi="David" w:cs="David" w:hint="cs"/>
                <w:rtl/>
              </w:rPr>
              <w:t>5</w:t>
            </w:r>
            <w:r w:rsidRPr="00C11ADD">
              <w:rPr>
                <w:rFonts w:ascii="David" w:hAnsi="David" w:cs="David" w:hint="cs"/>
                <w:rtl/>
              </w:rPr>
              <w:t xml:space="preserve"> </w:t>
            </w:r>
            <w:r w:rsidR="003D607A" w:rsidRPr="00C11ADD">
              <w:rPr>
                <w:rFonts w:ascii="David" w:hAnsi="David" w:cs="David"/>
                <w:rtl/>
              </w:rPr>
              <w:t>שעות מרגע קבלת ההודעה</w:t>
            </w:r>
          </w:p>
        </w:tc>
        <w:tc>
          <w:tcPr>
            <w:tcW w:w="2651" w:type="dxa"/>
            <w:vAlign w:val="center"/>
          </w:tcPr>
          <w:p w14:paraId="27306911"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142" w:type="dxa"/>
            <w:vAlign w:val="center"/>
          </w:tcPr>
          <w:p w14:paraId="6B435462" w14:textId="5B7904BD" w:rsidR="00EC2808" w:rsidRDefault="00EC2808" w:rsidP="005D2DF1">
            <w:pPr>
              <w:spacing w:before="80" w:after="80"/>
              <w:jc w:val="center"/>
              <w:rPr>
                <w:rFonts w:ascii="David" w:hAnsi="David" w:cs="David"/>
                <w:rtl/>
              </w:rPr>
            </w:pPr>
            <w:r>
              <w:rPr>
                <w:rFonts w:ascii="David" w:hAnsi="David" w:cs="David" w:hint="cs"/>
                <w:rtl/>
              </w:rPr>
              <w:t>2,500 ₪ לתקלה</w:t>
            </w:r>
          </w:p>
          <w:p w14:paraId="073B7298" w14:textId="604202B4" w:rsidR="003D607A" w:rsidRPr="00C11ADD" w:rsidRDefault="00EC2808" w:rsidP="005D2DF1">
            <w:pPr>
              <w:spacing w:before="80" w:after="80"/>
              <w:jc w:val="center"/>
              <w:rPr>
                <w:rFonts w:ascii="David" w:hAnsi="David" w:cs="David"/>
                <w:rtl/>
              </w:rPr>
            </w:pPr>
            <w:r>
              <w:rPr>
                <w:rFonts w:ascii="David" w:hAnsi="David" w:cs="David" w:hint="cs"/>
                <w:rtl/>
              </w:rPr>
              <w:t xml:space="preserve">במידה והתקלה לא טופלה תוך </w:t>
            </w:r>
            <w:r w:rsidR="00CE0661">
              <w:rPr>
                <w:rFonts w:ascii="David" w:hAnsi="David" w:cs="David" w:hint="cs"/>
                <w:rtl/>
              </w:rPr>
              <w:t xml:space="preserve">5 </w:t>
            </w:r>
            <w:r>
              <w:rPr>
                <w:rFonts w:ascii="David" w:hAnsi="David" w:cs="David" w:hint="cs"/>
                <w:rtl/>
              </w:rPr>
              <w:t>שעות גובה הפיצוי יעלה ל- 500 ₪ לשעה לתקלה שלא טופלה.</w:t>
            </w:r>
          </w:p>
        </w:tc>
      </w:tr>
      <w:tr w:rsidR="003D607A" w:rsidRPr="00C11ADD" w14:paraId="61C29BCD" w14:textId="77777777" w:rsidTr="005D2DF1">
        <w:tc>
          <w:tcPr>
            <w:tcW w:w="1616" w:type="dxa"/>
            <w:vAlign w:val="center"/>
          </w:tcPr>
          <w:p w14:paraId="5787CEA8"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תקלה רגילה</w:t>
            </w:r>
          </w:p>
        </w:tc>
        <w:tc>
          <w:tcPr>
            <w:tcW w:w="1313" w:type="dxa"/>
            <w:vAlign w:val="center"/>
          </w:tcPr>
          <w:p w14:paraId="100FF094"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תוך </w:t>
            </w:r>
            <w:r w:rsidRPr="00C11ADD">
              <w:rPr>
                <w:rFonts w:ascii="David" w:hAnsi="David" w:cs="David" w:hint="cs"/>
                <w:rtl/>
              </w:rPr>
              <w:t xml:space="preserve">2 </w:t>
            </w:r>
            <w:r w:rsidRPr="00C11ADD">
              <w:rPr>
                <w:rFonts w:ascii="David" w:hAnsi="David" w:cs="David"/>
                <w:rtl/>
              </w:rPr>
              <w:t>שעות מרגע קבלת ההודעה</w:t>
            </w:r>
          </w:p>
        </w:tc>
        <w:tc>
          <w:tcPr>
            <w:tcW w:w="1732" w:type="dxa"/>
            <w:vAlign w:val="center"/>
          </w:tcPr>
          <w:p w14:paraId="4E8D26AC" w14:textId="33AAAE60"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 </w:t>
            </w:r>
            <w:r w:rsidR="00CE0661">
              <w:rPr>
                <w:rFonts w:ascii="David" w:hAnsi="David" w:cs="David" w:hint="cs"/>
                <w:rtl/>
              </w:rPr>
              <w:t>6</w:t>
            </w:r>
            <w:r w:rsidR="00CE0661" w:rsidRPr="00C11ADD">
              <w:rPr>
                <w:rFonts w:ascii="David" w:hAnsi="David" w:cs="David" w:hint="cs"/>
                <w:rtl/>
              </w:rPr>
              <w:t xml:space="preserve"> </w:t>
            </w:r>
            <w:r w:rsidRPr="00C11ADD">
              <w:rPr>
                <w:rFonts w:ascii="David" w:hAnsi="David" w:cs="David"/>
                <w:rtl/>
              </w:rPr>
              <w:t>שעות מרגע קבלת ההודעה</w:t>
            </w:r>
          </w:p>
        </w:tc>
        <w:tc>
          <w:tcPr>
            <w:tcW w:w="2651" w:type="dxa"/>
            <w:vAlign w:val="center"/>
          </w:tcPr>
          <w:p w14:paraId="18116436"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טיפול בתקלה באופן רצוף </w:t>
            </w:r>
            <w:r w:rsidRPr="00C11ADD">
              <w:rPr>
                <w:rFonts w:ascii="David" w:hAnsi="David" w:cs="David" w:hint="cs"/>
                <w:rtl/>
              </w:rPr>
              <w:t>(</w:t>
            </w:r>
            <w:r w:rsidRPr="00C11ADD">
              <w:rPr>
                <w:rFonts w:ascii="David" w:hAnsi="David" w:cs="David"/>
                <w:rtl/>
              </w:rPr>
              <w:t>גם שלא בשעות העבודה הרגילות)</w:t>
            </w:r>
            <w:r w:rsidRPr="00C11ADD">
              <w:rPr>
                <w:rFonts w:ascii="David" w:hAnsi="David" w:cs="David" w:hint="cs"/>
                <w:rtl/>
              </w:rPr>
              <w:t xml:space="preserve"> </w:t>
            </w:r>
            <w:r w:rsidRPr="00C11ADD">
              <w:rPr>
                <w:rFonts w:ascii="David" w:hAnsi="David" w:cs="David"/>
                <w:rtl/>
              </w:rPr>
              <w:t xml:space="preserve">ועד לתיקונה המלא, לשביעות רצון מערך 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142" w:type="dxa"/>
            <w:vAlign w:val="center"/>
          </w:tcPr>
          <w:p w14:paraId="6E6969C1" w14:textId="320839DE" w:rsidR="00EC2808" w:rsidRDefault="00EC2808" w:rsidP="005D2DF1">
            <w:pPr>
              <w:spacing w:before="80" w:after="80"/>
              <w:jc w:val="center"/>
              <w:rPr>
                <w:rFonts w:ascii="David" w:hAnsi="David" w:cs="David"/>
                <w:rtl/>
              </w:rPr>
            </w:pPr>
            <w:r>
              <w:rPr>
                <w:rFonts w:ascii="David" w:hAnsi="David" w:cs="David" w:hint="cs"/>
                <w:rtl/>
              </w:rPr>
              <w:t>1,250 ₪ לתקלה</w:t>
            </w:r>
          </w:p>
          <w:p w14:paraId="6E3E2948" w14:textId="26C9818E" w:rsidR="003D607A" w:rsidRPr="00C11ADD" w:rsidRDefault="00EC2808" w:rsidP="005D2DF1">
            <w:pPr>
              <w:spacing w:before="80" w:after="80"/>
              <w:jc w:val="center"/>
              <w:rPr>
                <w:rFonts w:ascii="David" w:hAnsi="David" w:cs="David"/>
                <w:rtl/>
              </w:rPr>
            </w:pPr>
            <w:r>
              <w:rPr>
                <w:rFonts w:ascii="David" w:hAnsi="David" w:cs="David" w:hint="cs"/>
                <w:rtl/>
              </w:rPr>
              <w:t xml:space="preserve">במידה והתקלה לא טופלה תוך </w:t>
            </w:r>
            <w:r w:rsidR="001B601C">
              <w:rPr>
                <w:rFonts w:ascii="David" w:hAnsi="David" w:cs="David" w:hint="cs"/>
                <w:rtl/>
              </w:rPr>
              <w:t>8</w:t>
            </w:r>
            <w:r>
              <w:rPr>
                <w:rFonts w:ascii="David" w:hAnsi="David" w:cs="David" w:hint="cs"/>
                <w:rtl/>
              </w:rPr>
              <w:t xml:space="preserve"> שעות גובה הפיצוי יעלה ל- 250 ₪ לשעה לתקלה שלא טופלה.</w:t>
            </w:r>
          </w:p>
        </w:tc>
      </w:tr>
    </w:tbl>
    <w:p w14:paraId="01DFF000" w14:textId="77777777" w:rsidR="003D607A" w:rsidRPr="00C11ADD" w:rsidRDefault="003D607A" w:rsidP="003D607A">
      <w:pPr>
        <w:pStyle w:val="af8"/>
        <w:spacing w:before="80" w:after="80" w:line="360" w:lineRule="auto"/>
        <w:ind w:left="992" w:right="-159"/>
        <w:contextualSpacing w:val="0"/>
        <w:jc w:val="both"/>
        <w:rPr>
          <w:rFonts w:ascii="David" w:hAnsi="David" w:cs="David"/>
          <w:b/>
          <w:bCs/>
          <w:rtl/>
        </w:rPr>
      </w:pPr>
    </w:p>
    <w:p w14:paraId="11E7D54C" w14:textId="77777777" w:rsidR="00B91EB6" w:rsidRDefault="00B91EB6">
      <w:pPr>
        <w:bidi w:val="0"/>
        <w:spacing w:before="200" w:after="200" w:line="276" w:lineRule="auto"/>
        <w:rPr>
          <w:rFonts w:ascii="David" w:hAnsi="David" w:cs="David"/>
          <w:b/>
          <w:bCs/>
        </w:rPr>
      </w:pPr>
      <w:r>
        <w:rPr>
          <w:b/>
          <w:bCs/>
          <w:rtl/>
        </w:rPr>
        <w:br w:type="page"/>
      </w:r>
    </w:p>
    <w:p w14:paraId="0706F264" w14:textId="1E6132D5" w:rsidR="003D607A" w:rsidRPr="00982C50" w:rsidRDefault="003D607A" w:rsidP="00982C50">
      <w:pPr>
        <w:pStyle w:val="2-0"/>
        <w:rPr>
          <w:b/>
          <w:bCs/>
        </w:rPr>
      </w:pPr>
      <w:r w:rsidRPr="00982C50">
        <w:rPr>
          <w:rFonts w:hint="cs"/>
          <w:b/>
          <w:bCs/>
          <w:rtl/>
        </w:rPr>
        <w:lastRenderedPageBreak/>
        <w:t xml:space="preserve">תקלה </w:t>
      </w:r>
      <w:r w:rsidRPr="00982C50">
        <w:rPr>
          <w:rFonts w:hint="eastAsia"/>
          <w:b/>
          <w:bCs/>
          <w:u w:val="single"/>
          <w:rtl/>
        </w:rPr>
        <w:t>מקומית</w:t>
      </w:r>
      <w:r w:rsidRPr="00982C50">
        <w:rPr>
          <w:rFonts w:hint="cs"/>
          <w:b/>
          <w:bCs/>
          <w:rtl/>
        </w:rPr>
        <w:t xml:space="preserve"> בשירות עצמו (בארגון מסוים או בקבוצת ארגונים):</w:t>
      </w:r>
    </w:p>
    <w:tbl>
      <w:tblPr>
        <w:tblStyle w:val="affff8"/>
        <w:bidiVisual/>
        <w:tblW w:w="9204" w:type="dxa"/>
        <w:tblLook w:val="04A0" w:firstRow="1" w:lastRow="0" w:firstColumn="1" w:lastColumn="0" w:noHBand="0" w:noVBand="1"/>
      </w:tblPr>
      <w:tblGrid>
        <w:gridCol w:w="1587"/>
        <w:gridCol w:w="1297"/>
        <w:gridCol w:w="1468"/>
        <w:gridCol w:w="2800"/>
        <w:gridCol w:w="2052"/>
      </w:tblGrid>
      <w:tr w:rsidR="003D607A" w:rsidRPr="00C11ADD" w14:paraId="79F29F32" w14:textId="77777777" w:rsidTr="001B601C">
        <w:tc>
          <w:tcPr>
            <w:tcW w:w="1587" w:type="dxa"/>
            <w:shd w:val="clear" w:color="auto" w:fill="92CDDC" w:themeFill="accent5" w:themeFillTint="99"/>
            <w:vAlign w:val="center"/>
          </w:tcPr>
          <w:p w14:paraId="308D9743"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סוג פניה/ תקלה</w:t>
            </w:r>
          </w:p>
          <w:p w14:paraId="42F0A0E6" w14:textId="77777777" w:rsidR="003D607A" w:rsidRPr="00C11ADD" w:rsidRDefault="003D607A" w:rsidP="005D2DF1">
            <w:pPr>
              <w:spacing w:before="80" w:after="80"/>
              <w:jc w:val="center"/>
              <w:rPr>
                <w:rFonts w:ascii="David" w:hAnsi="David" w:cs="David"/>
                <w:b/>
                <w:bCs/>
                <w:rtl/>
              </w:rPr>
            </w:pPr>
          </w:p>
        </w:tc>
        <w:tc>
          <w:tcPr>
            <w:tcW w:w="1297" w:type="dxa"/>
            <w:shd w:val="clear" w:color="auto" w:fill="92CDDC" w:themeFill="accent5" w:themeFillTint="99"/>
            <w:vAlign w:val="center"/>
          </w:tcPr>
          <w:p w14:paraId="245971A8"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זמן תגובה להתחלת טיפול בפניה/ תקלה</w:t>
            </w:r>
          </w:p>
        </w:tc>
        <w:tc>
          <w:tcPr>
            <w:tcW w:w="1468" w:type="dxa"/>
            <w:shd w:val="clear" w:color="auto" w:fill="92CDDC" w:themeFill="accent5" w:themeFillTint="99"/>
            <w:vAlign w:val="center"/>
          </w:tcPr>
          <w:p w14:paraId="166A10F3"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משך זמן טיפול מקסימאלי לפתרון התקלה</w:t>
            </w:r>
          </w:p>
        </w:tc>
        <w:tc>
          <w:tcPr>
            <w:tcW w:w="2800" w:type="dxa"/>
            <w:shd w:val="clear" w:color="auto" w:fill="92CDDC" w:themeFill="accent5" w:themeFillTint="99"/>
            <w:vAlign w:val="center"/>
          </w:tcPr>
          <w:p w14:paraId="7E1908B9"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הערות</w:t>
            </w:r>
          </w:p>
        </w:tc>
        <w:tc>
          <w:tcPr>
            <w:tcW w:w="2052" w:type="dxa"/>
            <w:shd w:val="clear" w:color="auto" w:fill="92CDDC" w:themeFill="accent5" w:themeFillTint="99"/>
            <w:vAlign w:val="center"/>
          </w:tcPr>
          <w:p w14:paraId="2170A83B" w14:textId="77777777" w:rsidR="003D607A" w:rsidRPr="00C11ADD" w:rsidRDefault="003D607A" w:rsidP="005D2DF1">
            <w:pPr>
              <w:spacing w:before="80" w:after="80"/>
              <w:jc w:val="center"/>
              <w:rPr>
                <w:rFonts w:ascii="David" w:hAnsi="David" w:cs="David"/>
                <w:b/>
                <w:bCs/>
                <w:rtl/>
              </w:rPr>
            </w:pPr>
            <w:r w:rsidRPr="00C11ADD">
              <w:rPr>
                <w:rFonts w:ascii="David" w:hAnsi="David" w:cs="David" w:hint="cs"/>
                <w:b/>
                <w:bCs/>
                <w:rtl/>
              </w:rPr>
              <w:t>גובה פיצוי</w:t>
            </w:r>
          </w:p>
        </w:tc>
      </w:tr>
      <w:tr w:rsidR="001B601C" w:rsidRPr="00C11ADD" w14:paraId="030D332A" w14:textId="77777777" w:rsidTr="001B601C">
        <w:tc>
          <w:tcPr>
            <w:tcW w:w="1587" w:type="dxa"/>
            <w:vAlign w:val="center"/>
          </w:tcPr>
          <w:p w14:paraId="6BD2311B" w14:textId="77777777" w:rsidR="001B601C" w:rsidRPr="00C11ADD" w:rsidRDefault="001B601C" w:rsidP="005D2DF1">
            <w:pPr>
              <w:spacing w:before="80" w:after="80"/>
              <w:jc w:val="center"/>
              <w:rPr>
                <w:rFonts w:ascii="David" w:hAnsi="David" w:cs="David"/>
                <w:b/>
                <w:bCs/>
                <w:rtl/>
              </w:rPr>
            </w:pPr>
            <w:r w:rsidRPr="00C11ADD">
              <w:rPr>
                <w:rFonts w:ascii="David" w:hAnsi="David" w:cs="David"/>
                <w:b/>
                <w:bCs/>
                <w:rtl/>
              </w:rPr>
              <w:t>תקלה משביתה</w:t>
            </w:r>
          </w:p>
        </w:tc>
        <w:tc>
          <w:tcPr>
            <w:tcW w:w="1297" w:type="dxa"/>
            <w:vAlign w:val="center"/>
          </w:tcPr>
          <w:p w14:paraId="79B2C108" w14:textId="77777777" w:rsidR="001B601C" w:rsidRPr="00C11ADD" w:rsidRDefault="001B601C" w:rsidP="005D2DF1">
            <w:pPr>
              <w:spacing w:before="80" w:after="80"/>
              <w:jc w:val="center"/>
              <w:rPr>
                <w:rFonts w:ascii="David" w:hAnsi="David" w:cs="David"/>
                <w:rtl/>
              </w:rPr>
            </w:pPr>
            <w:r w:rsidRPr="00C11ADD">
              <w:rPr>
                <w:rFonts w:ascii="David" w:hAnsi="David" w:cs="David"/>
                <w:rtl/>
              </w:rPr>
              <w:t>מיד עם קבלת ההודעה</w:t>
            </w:r>
          </w:p>
        </w:tc>
        <w:tc>
          <w:tcPr>
            <w:tcW w:w="1468" w:type="dxa"/>
            <w:vAlign w:val="center"/>
          </w:tcPr>
          <w:p w14:paraId="59A44338" w14:textId="35F07377" w:rsidR="001B601C" w:rsidRPr="00C11ADD" w:rsidRDefault="00CE0661" w:rsidP="005D2DF1">
            <w:pPr>
              <w:spacing w:before="80" w:after="80"/>
              <w:jc w:val="center"/>
              <w:rPr>
                <w:rFonts w:ascii="David" w:hAnsi="David" w:cs="David"/>
                <w:rtl/>
              </w:rPr>
            </w:pPr>
            <w:r>
              <w:rPr>
                <w:rFonts w:ascii="David" w:hAnsi="David" w:cs="David" w:hint="cs"/>
                <w:rtl/>
              </w:rPr>
              <w:t>4</w:t>
            </w:r>
            <w:r w:rsidRPr="00C11ADD">
              <w:rPr>
                <w:rFonts w:ascii="David" w:hAnsi="David" w:cs="David" w:hint="cs"/>
                <w:rtl/>
              </w:rPr>
              <w:t xml:space="preserve"> </w:t>
            </w:r>
            <w:r w:rsidR="001B601C" w:rsidRPr="00C11ADD">
              <w:rPr>
                <w:rFonts w:ascii="David" w:hAnsi="David" w:cs="David"/>
                <w:rtl/>
              </w:rPr>
              <w:t>שעות מרגע קבלת ההודעה</w:t>
            </w:r>
          </w:p>
        </w:tc>
        <w:tc>
          <w:tcPr>
            <w:tcW w:w="2800" w:type="dxa"/>
            <w:vAlign w:val="center"/>
          </w:tcPr>
          <w:p w14:paraId="0DB3AA2B" w14:textId="42CD2BF2" w:rsidR="001B601C" w:rsidRPr="00C11ADD" w:rsidRDefault="001B601C"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לילות,</w:t>
            </w:r>
            <w:r w:rsidR="00470F1A">
              <w:rPr>
                <w:rFonts w:ascii="David" w:hAnsi="David" w:cs="David" w:hint="cs"/>
                <w:rtl/>
              </w:rPr>
              <w:t xml:space="preserve"> </w:t>
            </w:r>
            <w:r w:rsidRPr="00C11ADD">
              <w:rPr>
                <w:rFonts w:ascii="David" w:hAnsi="David" w:cs="David" w:hint="cs"/>
                <w:rtl/>
              </w:rPr>
              <w:t xml:space="preserve">ימי שבתון, </w:t>
            </w:r>
            <w:r w:rsidRPr="00C11ADD">
              <w:rPr>
                <w:rFonts w:ascii="David" w:hAnsi="David" w:cs="David"/>
                <w:rtl/>
              </w:rPr>
              <w:t>שבתות וחגים מכניסת השבת/חג ועד צאתם)</w:t>
            </w:r>
          </w:p>
        </w:tc>
        <w:tc>
          <w:tcPr>
            <w:tcW w:w="2052" w:type="dxa"/>
            <w:vAlign w:val="center"/>
          </w:tcPr>
          <w:p w14:paraId="223A547E" w14:textId="70AD47A9" w:rsidR="001B601C" w:rsidRDefault="001B601C" w:rsidP="005D2DF1">
            <w:pPr>
              <w:spacing w:before="80" w:after="80"/>
              <w:jc w:val="center"/>
              <w:rPr>
                <w:rFonts w:ascii="David" w:hAnsi="David" w:cs="David"/>
                <w:rtl/>
              </w:rPr>
            </w:pPr>
            <w:r>
              <w:rPr>
                <w:rFonts w:ascii="David" w:hAnsi="David" w:cs="David" w:hint="cs"/>
                <w:rtl/>
              </w:rPr>
              <w:t>2,500 ₪ לתקלה</w:t>
            </w:r>
          </w:p>
          <w:p w14:paraId="4093D989" w14:textId="648A66DB" w:rsidR="001B601C" w:rsidRPr="00C11ADD" w:rsidRDefault="001B601C" w:rsidP="005D2DF1">
            <w:pPr>
              <w:spacing w:before="80" w:after="80"/>
              <w:jc w:val="center"/>
              <w:rPr>
                <w:rFonts w:ascii="David" w:hAnsi="David" w:cs="David"/>
                <w:rtl/>
              </w:rPr>
            </w:pPr>
            <w:r>
              <w:rPr>
                <w:rFonts w:ascii="David" w:hAnsi="David" w:cs="David" w:hint="cs"/>
                <w:rtl/>
              </w:rPr>
              <w:t xml:space="preserve">במידה והתקלה לא טופלה תוך </w:t>
            </w:r>
            <w:r w:rsidR="00CE0661">
              <w:rPr>
                <w:rFonts w:ascii="David" w:hAnsi="David" w:cs="David" w:hint="cs"/>
                <w:rtl/>
              </w:rPr>
              <w:t xml:space="preserve">4 </w:t>
            </w:r>
            <w:r>
              <w:rPr>
                <w:rFonts w:ascii="David" w:hAnsi="David" w:cs="David" w:hint="cs"/>
                <w:rtl/>
              </w:rPr>
              <w:t>שעות גובה הפיצוי יעלה ל- 500 ₪ לשעה לתקלה שלא טופלה.</w:t>
            </w:r>
          </w:p>
        </w:tc>
      </w:tr>
      <w:tr w:rsidR="001B601C" w:rsidRPr="00C11ADD" w14:paraId="289B0E64" w14:textId="77777777" w:rsidTr="001B601C">
        <w:tc>
          <w:tcPr>
            <w:tcW w:w="1587" w:type="dxa"/>
            <w:vAlign w:val="center"/>
          </w:tcPr>
          <w:p w14:paraId="2C70964B" w14:textId="77777777" w:rsidR="001B601C" w:rsidRPr="00C11ADD" w:rsidRDefault="001B601C" w:rsidP="005D2DF1">
            <w:pPr>
              <w:spacing w:before="80" w:after="80"/>
              <w:jc w:val="center"/>
              <w:rPr>
                <w:rFonts w:ascii="David" w:hAnsi="David" w:cs="David"/>
                <w:b/>
                <w:bCs/>
                <w:rtl/>
              </w:rPr>
            </w:pPr>
            <w:r w:rsidRPr="00C11ADD">
              <w:rPr>
                <w:rFonts w:ascii="David" w:hAnsi="David" w:cs="David"/>
                <w:b/>
                <w:bCs/>
                <w:rtl/>
              </w:rPr>
              <w:t>תקלה חַמוּרָה</w:t>
            </w:r>
          </w:p>
        </w:tc>
        <w:tc>
          <w:tcPr>
            <w:tcW w:w="1297" w:type="dxa"/>
            <w:vAlign w:val="center"/>
          </w:tcPr>
          <w:p w14:paraId="76429263" w14:textId="77777777" w:rsidR="001B601C" w:rsidRPr="00C11ADD" w:rsidRDefault="001B601C" w:rsidP="005D2DF1">
            <w:pPr>
              <w:spacing w:before="80" w:after="80"/>
              <w:jc w:val="center"/>
              <w:rPr>
                <w:rFonts w:ascii="David" w:hAnsi="David" w:cs="David"/>
                <w:rtl/>
              </w:rPr>
            </w:pPr>
            <w:r w:rsidRPr="00C11ADD">
              <w:rPr>
                <w:rFonts w:ascii="David" w:hAnsi="David" w:cs="David"/>
                <w:rtl/>
              </w:rPr>
              <w:t>תוך שעתיים מרגע קבלת ההודעה</w:t>
            </w:r>
          </w:p>
        </w:tc>
        <w:tc>
          <w:tcPr>
            <w:tcW w:w="1468" w:type="dxa"/>
            <w:vAlign w:val="center"/>
          </w:tcPr>
          <w:p w14:paraId="72F6DA52" w14:textId="7F4E9333" w:rsidR="001B601C" w:rsidRPr="00C11ADD" w:rsidRDefault="00CE0661" w:rsidP="005D2DF1">
            <w:pPr>
              <w:spacing w:before="80" w:after="80"/>
              <w:jc w:val="center"/>
              <w:rPr>
                <w:rFonts w:ascii="David" w:hAnsi="David" w:cs="David"/>
                <w:rtl/>
              </w:rPr>
            </w:pPr>
            <w:r>
              <w:rPr>
                <w:rFonts w:ascii="David" w:hAnsi="David" w:cs="David" w:hint="cs"/>
                <w:rtl/>
              </w:rPr>
              <w:t>6</w:t>
            </w:r>
            <w:r w:rsidRPr="00C11ADD">
              <w:rPr>
                <w:rFonts w:ascii="David" w:hAnsi="David" w:cs="David"/>
                <w:rtl/>
              </w:rPr>
              <w:t xml:space="preserve"> </w:t>
            </w:r>
            <w:r w:rsidR="001B601C" w:rsidRPr="00C11ADD">
              <w:rPr>
                <w:rFonts w:ascii="David" w:hAnsi="David" w:cs="David"/>
                <w:rtl/>
              </w:rPr>
              <w:t>שעות מרגע קבלת ההודעה</w:t>
            </w:r>
          </w:p>
        </w:tc>
        <w:tc>
          <w:tcPr>
            <w:tcW w:w="2800" w:type="dxa"/>
            <w:vAlign w:val="center"/>
          </w:tcPr>
          <w:p w14:paraId="03226D76" w14:textId="77777777" w:rsidR="001B601C" w:rsidRPr="00C11ADD" w:rsidRDefault="001B601C"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052" w:type="dxa"/>
            <w:vAlign w:val="center"/>
          </w:tcPr>
          <w:p w14:paraId="6DACCB08" w14:textId="3DA46769" w:rsidR="001B601C" w:rsidRDefault="001B601C" w:rsidP="005D2DF1">
            <w:pPr>
              <w:spacing w:before="80" w:after="80"/>
              <w:jc w:val="center"/>
              <w:rPr>
                <w:rFonts w:ascii="David" w:hAnsi="David" w:cs="David"/>
                <w:rtl/>
              </w:rPr>
            </w:pPr>
            <w:r>
              <w:rPr>
                <w:rFonts w:ascii="David" w:hAnsi="David" w:cs="David" w:hint="cs"/>
                <w:rtl/>
              </w:rPr>
              <w:t>1,250 ₪ לתקלה</w:t>
            </w:r>
          </w:p>
          <w:p w14:paraId="5ACDEA1C" w14:textId="1C0BF4A1" w:rsidR="001B601C" w:rsidRPr="00C11ADD" w:rsidRDefault="001B601C" w:rsidP="005D2DF1">
            <w:pPr>
              <w:spacing w:before="80" w:after="80"/>
              <w:jc w:val="center"/>
              <w:rPr>
                <w:rFonts w:ascii="David" w:hAnsi="David" w:cs="David"/>
                <w:rtl/>
              </w:rPr>
            </w:pPr>
            <w:r>
              <w:rPr>
                <w:rFonts w:ascii="David" w:hAnsi="David" w:cs="David" w:hint="cs"/>
                <w:rtl/>
              </w:rPr>
              <w:t>במידה והתקלה לא טופלה תוך 6 שעות גובה הפיצוי יעלה ל- 250 ₪ לשעה לתקלה שלא טופלה.</w:t>
            </w:r>
          </w:p>
        </w:tc>
      </w:tr>
      <w:tr w:rsidR="001B601C" w:rsidRPr="00C11ADD" w14:paraId="03F2D398" w14:textId="77777777" w:rsidTr="001B601C">
        <w:tc>
          <w:tcPr>
            <w:tcW w:w="1587" w:type="dxa"/>
            <w:vAlign w:val="center"/>
          </w:tcPr>
          <w:p w14:paraId="5F83D11E" w14:textId="77777777" w:rsidR="001B601C" w:rsidRPr="00C11ADD" w:rsidRDefault="001B601C" w:rsidP="005D2DF1">
            <w:pPr>
              <w:spacing w:before="80" w:after="80"/>
              <w:jc w:val="center"/>
              <w:rPr>
                <w:rFonts w:ascii="David" w:hAnsi="David" w:cs="David"/>
                <w:b/>
                <w:bCs/>
                <w:rtl/>
              </w:rPr>
            </w:pPr>
            <w:r w:rsidRPr="00C11ADD">
              <w:rPr>
                <w:rFonts w:ascii="David" w:hAnsi="David" w:cs="David"/>
                <w:b/>
                <w:bCs/>
                <w:rtl/>
              </w:rPr>
              <w:t>תקלה רגילה</w:t>
            </w:r>
          </w:p>
        </w:tc>
        <w:tc>
          <w:tcPr>
            <w:tcW w:w="1297" w:type="dxa"/>
            <w:vAlign w:val="center"/>
          </w:tcPr>
          <w:p w14:paraId="5EFA4DFA" w14:textId="77777777" w:rsidR="001B601C" w:rsidRPr="00C11ADD" w:rsidRDefault="001B601C" w:rsidP="005D2DF1">
            <w:pPr>
              <w:spacing w:before="80" w:after="80"/>
              <w:jc w:val="center"/>
              <w:rPr>
                <w:rFonts w:ascii="David" w:hAnsi="David" w:cs="David"/>
                <w:rtl/>
              </w:rPr>
            </w:pPr>
            <w:r w:rsidRPr="00C11ADD">
              <w:rPr>
                <w:rFonts w:ascii="David" w:hAnsi="David" w:cs="David"/>
                <w:rtl/>
              </w:rPr>
              <w:t>תוך 4 שעות מרגע קבלת ההודעה</w:t>
            </w:r>
          </w:p>
        </w:tc>
        <w:tc>
          <w:tcPr>
            <w:tcW w:w="1468" w:type="dxa"/>
            <w:vAlign w:val="center"/>
          </w:tcPr>
          <w:p w14:paraId="438E671B" w14:textId="24952990" w:rsidR="001B601C" w:rsidRPr="00C11ADD" w:rsidRDefault="00CE0661" w:rsidP="005D2DF1">
            <w:pPr>
              <w:spacing w:before="80" w:after="80"/>
              <w:jc w:val="center"/>
              <w:rPr>
                <w:rFonts w:ascii="David" w:hAnsi="David" w:cs="David"/>
                <w:rtl/>
              </w:rPr>
            </w:pPr>
            <w:r>
              <w:rPr>
                <w:rFonts w:ascii="David" w:hAnsi="David" w:cs="David" w:hint="cs"/>
                <w:rtl/>
              </w:rPr>
              <w:t>8</w:t>
            </w:r>
            <w:r w:rsidRPr="00C11ADD">
              <w:rPr>
                <w:rFonts w:ascii="David" w:hAnsi="David" w:cs="David"/>
                <w:rtl/>
              </w:rPr>
              <w:t xml:space="preserve"> </w:t>
            </w:r>
            <w:r w:rsidR="001B601C" w:rsidRPr="00C11ADD">
              <w:rPr>
                <w:rFonts w:ascii="David" w:hAnsi="David" w:cs="David"/>
                <w:rtl/>
              </w:rPr>
              <w:t>שעות מרגע קבלת ההודעה</w:t>
            </w:r>
          </w:p>
        </w:tc>
        <w:tc>
          <w:tcPr>
            <w:tcW w:w="2800" w:type="dxa"/>
            <w:vAlign w:val="center"/>
          </w:tcPr>
          <w:p w14:paraId="4916573E" w14:textId="77777777" w:rsidR="001B601C" w:rsidRPr="00C11ADD" w:rsidRDefault="001B601C" w:rsidP="005D2DF1">
            <w:pPr>
              <w:spacing w:before="80" w:after="80"/>
              <w:jc w:val="center"/>
              <w:rPr>
                <w:rFonts w:ascii="David" w:hAnsi="David" w:cs="David"/>
                <w:rtl/>
              </w:rPr>
            </w:pPr>
            <w:r w:rsidRPr="00C11ADD">
              <w:rPr>
                <w:rFonts w:ascii="David" w:hAnsi="David" w:cs="David"/>
                <w:rtl/>
              </w:rPr>
              <w:t xml:space="preserve">טיפול בתקלה באופן רצוף ללא קשר לחלונות הזמן (גם שלא בשעות העבודה הרגילות) ועד לתיקונה המלא, לשביעות רצון מערך הסייבר הלאומי (כולל </w:t>
            </w:r>
            <w:r w:rsidRPr="00C11ADD">
              <w:rPr>
                <w:rFonts w:ascii="David" w:hAnsi="David" w:cs="David" w:hint="cs"/>
                <w:rtl/>
              </w:rPr>
              <w:t xml:space="preserve">לילות, ימי שבתון, </w:t>
            </w:r>
            <w:r w:rsidRPr="00C11ADD">
              <w:rPr>
                <w:rFonts w:ascii="David" w:hAnsi="David" w:cs="David"/>
                <w:rtl/>
              </w:rPr>
              <w:t>שבתות וחגים מכניסת השבת/חג ועד צאתם)</w:t>
            </w:r>
          </w:p>
        </w:tc>
        <w:tc>
          <w:tcPr>
            <w:tcW w:w="2052" w:type="dxa"/>
            <w:vAlign w:val="center"/>
          </w:tcPr>
          <w:p w14:paraId="2C4505B7" w14:textId="4D1E9462" w:rsidR="001B601C" w:rsidRDefault="001B601C" w:rsidP="005D2DF1">
            <w:pPr>
              <w:spacing w:before="80" w:after="80"/>
              <w:jc w:val="center"/>
              <w:rPr>
                <w:rFonts w:ascii="David" w:hAnsi="David" w:cs="David"/>
                <w:rtl/>
              </w:rPr>
            </w:pPr>
            <w:r>
              <w:rPr>
                <w:rFonts w:ascii="David" w:hAnsi="David" w:cs="David" w:hint="cs"/>
                <w:rtl/>
              </w:rPr>
              <w:t>800 ₪ לתקלה</w:t>
            </w:r>
          </w:p>
          <w:p w14:paraId="791DB698" w14:textId="7DC875EF" w:rsidR="001B601C" w:rsidRPr="00C11ADD" w:rsidRDefault="001B601C" w:rsidP="005D2DF1">
            <w:pPr>
              <w:spacing w:before="80" w:after="80"/>
              <w:jc w:val="center"/>
              <w:rPr>
                <w:rFonts w:ascii="David" w:hAnsi="David" w:cs="David"/>
                <w:rtl/>
              </w:rPr>
            </w:pPr>
            <w:r>
              <w:rPr>
                <w:rFonts w:ascii="David" w:hAnsi="David" w:cs="David" w:hint="cs"/>
                <w:rtl/>
              </w:rPr>
              <w:t>במידה והתקלה לא טופלה תוך 8 שעות גובה הפיצוי יעלה ל- 150 ₪ לשעה לתקלה שלא טופלה.</w:t>
            </w:r>
          </w:p>
        </w:tc>
      </w:tr>
    </w:tbl>
    <w:p w14:paraId="050BD891" w14:textId="45843C8A" w:rsidR="003D607A" w:rsidRPr="00C11ADD" w:rsidRDefault="003D607A" w:rsidP="00F01AB1">
      <w:pPr>
        <w:pStyle w:val="3ff2"/>
      </w:pPr>
      <w:r w:rsidRPr="00C11ADD">
        <w:rPr>
          <w:rtl/>
        </w:rPr>
        <w:t xml:space="preserve">המציע יתקן תקלות בשירות מיד עם </w:t>
      </w:r>
      <w:r w:rsidRPr="00C11ADD">
        <w:rPr>
          <w:rFonts w:hint="cs"/>
          <w:rtl/>
        </w:rPr>
        <w:t xml:space="preserve">זיהוי התקלה באופן עצמאי או </w:t>
      </w:r>
      <w:r w:rsidRPr="00C11ADD">
        <w:rPr>
          <w:rtl/>
        </w:rPr>
        <w:t xml:space="preserve">קבלת ההודעה מאת מערך הסייבר הלאומי, </w:t>
      </w:r>
      <w:r w:rsidRPr="00C11ADD">
        <w:rPr>
          <w:rFonts w:hint="cs"/>
          <w:rtl/>
        </w:rPr>
        <w:t xml:space="preserve">המוקדם </w:t>
      </w:r>
      <w:proofErr w:type="spellStart"/>
      <w:r w:rsidRPr="00C11ADD">
        <w:rPr>
          <w:rFonts w:hint="cs"/>
          <w:rtl/>
        </w:rPr>
        <w:t>מביניהם</w:t>
      </w:r>
      <w:proofErr w:type="spellEnd"/>
      <w:r w:rsidRPr="00C11ADD">
        <w:rPr>
          <w:rFonts w:hint="cs"/>
          <w:rtl/>
        </w:rPr>
        <w:t xml:space="preserve">, </w:t>
      </w:r>
      <w:r w:rsidRPr="00C11ADD">
        <w:rPr>
          <w:rtl/>
        </w:rPr>
        <w:t>ויפעל</w:t>
      </w:r>
      <w:r w:rsidR="00470F1A">
        <w:rPr>
          <w:rtl/>
        </w:rPr>
        <w:t xml:space="preserve"> </w:t>
      </w:r>
      <w:r w:rsidRPr="00C11ADD">
        <w:rPr>
          <w:rtl/>
        </w:rPr>
        <w:t xml:space="preserve">ברציפות עד לתיקונן המלא ע"פ סוגי התקלות בהתאם לעקרונות המפורטים בסעיף </w:t>
      </w:r>
      <w:r w:rsidR="0005059D" w:rsidRPr="00C11ADD">
        <w:rPr>
          <w:rFonts w:hint="cs"/>
          <w:rtl/>
        </w:rPr>
        <w:t>זה.</w:t>
      </w:r>
    </w:p>
    <w:p w14:paraId="327FF058" w14:textId="7CB6EC3F" w:rsidR="003D607A" w:rsidRPr="00C11ADD" w:rsidRDefault="003D607A" w:rsidP="00F01AB1">
      <w:pPr>
        <w:pStyle w:val="3ff2"/>
      </w:pPr>
      <w:r w:rsidRPr="00C11ADD">
        <w:rPr>
          <w:rFonts w:hint="cs"/>
          <w:rtl/>
        </w:rPr>
        <w:t>המציע יעדכן את מערך הסייבר הלאומי מיד עם זיהוי תקלה בשירות ויעדכן את המערך באופן שוטף במהלך הטיפול בתקלה.</w:t>
      </w:r>
    </w:p>
    <w:p w14:paraId="71342640" w14:textId="52FCC3D4" w:rsidR="003D607A" w:rsidRPr="00C11ADD" w:rsidRDefault="003D607A" w:rsidP="00F01AB1">
      <w:pPr>
        <w:pStyle w:val="3ff2"/>
      </w:pPr>
      <w:r w:rsidRPr="00C11ADD">
        <w:rPr>
          <w:rtl/>
        </w:rPr>
        <w:t>על המציע לפרט את אופן שיקוף המידע על התקלה והטיפול בה למערך הסייבר הלאומי</w:t>
      </w:r>
      <w:r w:rsidRPr="00C11ADD">
        <w:rPr>
          <w:rFonts w:hint="cs"/>
          <w:rtl/>
        </w:rPr>
        <w:t>,</w:t>
      </w:r>
      <w:r w:rsidRPr="00C11ADD">
        <w:rPr>
          <w:rtl/>
        </w:rPr>
        <w:t xml:space="preserve"> תוך שיקוף המידע בצורה שוטפת בתקלה משביתה ובתקלה חמורה.</w:t>
      </w:r>
    </w:p>
    <w:p w14:paraId="78AC4D9F" w14:textId="7D28FE20" w:rsidR="003D607A" w:rsidRPr="00C11ADD" w:rsidRDefault="003D607A" w:rsidP="00F01AB1">
      <w:pPr>
        <w:pStyle w:val="3ff2"/>
      </w:pPr>
      <w:r w:rsidRPr="00C11ADD">
        <w:rPr>
          <w:rtl/>
        </w:rPr>
        <w:t xml:space="preserve">על המציע לפרט את אופן דרכי הפניה והדיווח על תקלות בשירות. </w:t>
      </w:r>
    </w:p>
    <w:p w14:paraId="052ACE04" w14:textId="77777777" w:rsidR="003D607A" w:rsidRPr="00C11ADD" w:rsidRDefault="003D607A" w:rsidP="003D607A">
      <w:pPr>
        <w:spacing w:before="80" w:after="80" w:line="360" w:lineRule="auto"/>
        <w:ind w:left="-249" w:right="-159" w:hanging="23"/>
        <w:jc w:val="both"/>
        <w:rPr>
          <w:rFonts w:ascii="David" w:hAnsi="David" w:cs="David"/>
          <w:sz w:val="8"/>
          <w:szCs w:val="8"/>
          <w:rtl/>
        </w:rPr>
      </w:pPr>
    </w:p>
    <w:p w14:paraId="282899AD" w14:textId="77777777" w:rsidR="00B91EB6" w:rsidRDefault="00B91EB6">
      <w:pPr>
        <w:bidi w:val="0"/>
        <w:spacing w:before="200" w:after="200" w:line="276" w:lineRule="auto"/>
        <w:rPr>
          <w:rFonts w:ascii="David" w:hAnsi="David" w:cs="David"/>
          <w:b/>
          <w:bCs/>
          <w:sz w:val="28"/>
          <w:szCs w:val="28"/>
          <w:u w:val="single"/>
        </w:rPr>
      </w:pPr>
      <w:bookmarkStart w:id="310" w:name="_Ref150365578"/>
      <w:bookmarkStart w:id="311" w:name="_Toc157348536"/>
      <w:r>
        <w:rPr>
          <w:rtl/>
        </w:rPr>
        <w:br w:type="page"/>
      </w:r>
    </w:p>
    <w:p w14:paraId="44E78026" w14:textId="05EE75C4" w:rsidR="003D607A" w:rsidRPr="00C11ADD" w:rsidRDefault="003D607A" w:rsidP="00A86670">
      <w:pPr>
        <w:pStyle w:val="23"/>
      </w:pPr>
      <w:bookmarkStart w:id="312" w:name="_Toc176811889"/>
      <w:r w:rsidRPr="00C11ADD">
        <w:rPr>
          <w:rtl/>
        </w:rPr>
        <w:lastRenderedPageBreak/>
        <w:t>זמני תגובה לשירות</w:t>
      </w:r>
      <w:bookmarkEnd w:id="310"/>
      <w:bookmarkEnd w:id="311"/>
      <w:bookmarkEnd w:id="312"/>
      <w:r w:rsidRPr="00C11ADD">
        <w:rPr>
          <w:rtl/>
        </w:rPr>
        <w:t xml:space="preserve"> </w:t>
      </w:r>
    </w:p>
    <w:p w14:paraId="002C0128" w14:textId="784EC747" w:rsidR="003D607A" w:rsidRPr="00C11ADD" w:rsidRDefault="003D607A" w:rsidP="00F01AB1">
      <w:pPr>
        <w:pStyle w:val="3ff2"/>
      </w:pPr>
      <w:bookmarkStart w:id="313" w:name="_Ref150366854"/>
      <w:r w:rsidRPr="00C11ADD">
        <w:rPr>
          <w:rtl/>
        </w:rPr>
        <w:t>[</w:t>
      </w:r>
      <w:r w:rsidR="003C139C">
        <w:rPr>
          <w:rFonts w:hint="cs"/>
          <w:rtl/>
        </w:rPr>
        <w:t>ח</w:t>
      </w:r>
      <w:r w:rsidRPr="00C11ADD">
        <w:rPr>
          <w:rtl/>
        </w:rPr>
        <w:t xml:space="preserve">] תשתית השירות המוצעת </w:t>
      </w:r>
      <w:r w:rsidRPr="00C11ADD">
        <w:rPr>
          <w:rFonts w:hint="cs"/>
          <w:rtl/>
        </w:rPr>
        <w:t>וצוות ההטמעה והתמיכה י</w:t>
      </w:r>
      <w:r w:rsidRPr="00C11ADD">
        <w:rPr>
          <w:rtl/>
        </w:rPr>
        <w:t>ספק</w:t>
      </w:r>
      <w:r w:rsidRPr="00C11ADD">
        <w:rPr>
          <w:rFonts w:hint="cs"/>
          <w:rtl/>
        </w:rPr>
        <w:t>ו</w:t>
      </w:r>
      <w:r w:rsidRPr="00C11ADD">
        <w:rPr>
          <w:rtl/>
        </w:rPr>
        <w:t xml:space="preserve"> את זמני התגובה הבאים, לכל הפחות:</w:t>
      </w:r>
      <w:bookmarkEnd w:id="313"/>
    </w:p>
    <w:tbl>
      <w:tblPr>
        <w:tblStyle w:val="affff8"/>
        <w:bidiVisual/>
        <w:tblW w:w="0" w:type="auto"/>
        <w:tblLook w:val="04A0" w:firstRow="1" w:lastRow="0" w:firstColumn="1" w:lastColumn="0" w:noHBand="0" w:noVBand="1"/>
      </w:tblPr>
      <w:tblGrid>
        <w:gridCol w:w="3185"/>
        <w:gridCol w:w="3119"/>
        <w:gridCol w:w="2756"/>
      </w:tblGrid>
      <w:tr w:rsidR="003D607A" w:rsidRPr="00C11ADD" w14:paraId="1E4B52EB" w14:textId="77777777" w:rsidTr="005D2DF1">
        <w:trPr>
          <w:tblHeader/>
        </w:trPr>
        <w:tc>
          <w:tcPr>
            <w:tcW w:w="3230" w:type="dxa"/>
            <w:shd w:val="clear" w:color="auto" w:fill="92CDDC" w:themeFill="accent5" w:themeFillTint="99"/>
            <w:vAlign w:val="center"/>
          </w:tcPr>
          <w:p w14:paraId="33351CB8"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פעולה</w:t>
            </w:r>
          </w:p>
        </w:tc>
        <w:tc>
          <w:tcPr>
            <w:tcW w:w="3167" w:type="dxa"/>
            <w:shd w:val="clear" w:color="auto" w:fill="92CDDC" w:themeFill="accent5" w:themeFillTint="99"/>
            <w:vAlign w:val="center"/>
          </w:tcPr>
          <w:p w14:paraId="179B99BC" w14:textId="77777777" w:rsidR="003D607A" w:rsidRPr="00C11ADD" w:rsidRDefault="003D607A" w:rsidP="005D2DF1">
            <w:pPr>
              <w:spacing w:before="80" w:after="80"/>
              <w:jc w:val="center"/>
              <w:rPr>
                <w:rFonts w:ascii="David" w:hAnsi="David" w:cs="David"/>
                <w:b/>
                <w:bCs/>
                <w:rtl/>
              </w:rPr>
            </w:pPr>
            <w:r w:rsidRPr="00C11ADD">
              <w:rPr>
                <w:rFonts w:ascii="David" w:hAnsi="David" w:cs="David"/>
                <w:b/>
                <w:bCs/>
                <w:rtl/>
              </w:rPr>
              <w:t>זמן תגובה מקסימאלי</w:t>
            </w:r>
          </w:p>
        </w:tc>
        <w:tc>
          <w:tcPr>
            <w:tcW w:w="2807" w:type="dxa"/>
            <w:shd w:val="clear" w:color="auto" w:fill="92CDDC" w:themeFill="accent5" w:themeFillTint="99"/>
          </w:tcPr>
          <w:p w14:paraId="47658FD2" w14:textId="77777777" w:rsidR="003D607A" w:rsidRPr="00C11ADD" w:rsidRDefault="003D607A" w:rsidP="005D2DF1">
            <w:pPr>
              <w:spacing w:before="80" w:after="80"/>
              <w:jc w:val="center"/>
              <w:rPr>
                <w:rFonts w:ascii="David" w:hAnsi="David" w:cs="David"/>
                <w:b/>
                <w:bCs/>
                <w:rtl/>
              </w:rPr>
            </w:pPr>
            <w:r w:rsidRPr="00C11ADD">
              <w:rPr>
                <w:rFonts w:ascii="David" w:hAnsi="David" w:cs="David" w:hint="cs"/>
                <w:b/>
                <w:bCs/>
                <w:rtl/>
              </w:rPr>
              <w:t>סיווג תקלה</w:t>
            </w:r>
          </w:p>
        </w:tc>
      </w:tr>
      <w:tr w:rsidR="003D607A" w:rsidRPr="00C11ADD" w14:paraId="34D2D189" w14:textId="77777777" w:rsidTr="003D607A">
        <w:tc>
          <w:tcPr>
            <w:tcW w:w="3230" w:type="dxa"/>
            <w:vAlign w:val="center"/>
          </w:tcPr>
          <w:p w14:paraId="4AB8BCDD" w14:textId="77777777" w:rsidR="003D607A" w:rsidRPr="00C11ADD" w:rsidRDefault="003D607A" w:rsidP="005D2DF1">
            <w:pPr>
              <w:spacing w:before="80" w:after="80"/>
              <w:jc w:val="center"/>
              <w:rPr>
                <w:rFonts w:ascii="David" w:hAnsi="David" w:cs="David"/>
                <w:rtl/>
              </w:rPr>
            </w:pPr>
            <w:r w:rsidRPr="00C11ADD">
              <w:rPr>
                <w:rFonts w:ascii="David" w:hAnsi="David" w:cs="David"/>
                <w:rtl/>
              </w:rPr>
              <w:t>כניסה ראשונית</w:t>
            </w:r>
            <w:r w:rsidRPr="00C11ADD">
              <w:rPr>
                <w:rFonts w:ascii="David" w:hAnsi="David" w:cs="David" w:hint="cs"/>
                <w:rtl/>
              </w:rPr>
              <w:t xml:space="preserve"> למסך ניהול</w:t>
            </w:r>
          </w:p>
        </w:tc>
        <w:tc>
          <w:tcPr>
            <w:tcW w:w="3167" w:type="dxa"/>
            <w:vAlign w:val="center"/>
          </w:tcPr>
          <w:p w14:paraId="2C324CAB"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15 </w:t>
            </w:r>
            <w:r w:rsidRPr="00C11ADD">
              <w:rPr>
                <w:rFonts w:ascii="David" w:hAnsi="David" w:cs="David"/>
                <w:rtl/>
              </w:rPr>
              <w:t>שניות</w:t>
            </w:r>
          </w:p>
        </w:tc>
        <w:tc>
          <w:tcPr>
            <w:tcW w:w="2807" w:type="dxa"/>
          </w:tcPr>
          <w:p w14:paraId="20B4028E"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07F340FB" w14:textId="77777777" w:rsidTr="003D607A">
        <w:tc>
          <w:tcPr>
            <w:tcW w:w="3230" w:type="dxa"/>
            <w:vAlign w:val="center"/>
          </w:tcPr>
          <w:p w14:paraId="16BD4758" w14:textId="77777777" w:rsidR="003D607A" w:rsidRPr="00C11ADD" w:rsidRDefault="003D607A" w:rsidP="005D2DF1">
            <w:pPr>
              <w:spacing w:before="80" w:after="80"/>
              <w:jc w:val="center"/>
              <w:rPr>
                <w:rFonts w:ascii="David" w:hAnsi="David" w:cs="David"/>
                <w:rtl/>
              </w:rPr>
            </w:pPr>
            <w:r w:rsidRPr="00C11ADD">
              <w:rPr>
                <w:rFonts w:ascii="David" w:hAnsi="David" w:cs="David"/>
                <w:rtl/>
              </w:rPr>
              <w:t>טעינת מסך חדש</w:t>
            </w:r>
          </w:p>
        </w:tc>
        <w:tc>
          <w:tcPr>
            <w:tcW w:w="3167" w:type="dxa"/>
            <w:vAlign w:val="center"/>
          </w:tcPr>
          <w:p w14:paraId="7666B4E3"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15</w:t>
            </w:r>
            <w:r w:rsidRPr="00C11ADD">
              <w:rPr>
                <w:rFonts w:ascii="David" w:hAnsi="David" w:cs="David"/>
                <w:rtl/>
              </w:rPr>
              <w:t xml:space="preserve"> שניות</w:t>
            </w:r>
          </w:p>
        </w:tc>
        <w:tc>
          <w:tcPr>
            <w:tcW w:w="2807" w:type="dxa"/>
          </w:tcPr>
          <w:p w14:paraId="5D3651F6"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7BC93EA9" w14:textId="77777777" w:rsidTr="003D607A">
        <w:tc>
          <w:tcPr>
            <w:tcW w:w="3230" w:type="dxa"/>
            <w:vAlign w:val="center"/>
          </w:tcPr>
          <w:p w14:paraId="1A10A544"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עדכון רשימה (הוספה/הסרת דומיין) </w:t>
            </w:r>
          </w:p>
        </w:tc>
        <w:tc>
          <w:tcPr>
            <w:tcW w:w="3167" w:type="dxa"/>
            <w:vAlign w:val="center"/>
          </w:tcPr>
          <w:p w14:paraId="0BA0F181" w14:textId="77777777" w:rsidR="003D607A" w:rsidRPr="00C11ADD" w:rsidRDefault="003D607A" w:rsidP="005D2DF1">
            <w:pPr>
              <w:spacing w:before="80" w:after="80"/>
              <w:jc w:val="center"/>
              <w:rPr>
                <w:rFonts w:ascii="David" w:hAnsi="David" w:cs="David"/>
              </w:rPr>
            </w:pPr>
            <w:r w:rsidRPr="00C11ADD">
              <w:rPr>
                <w:rFonts w:ascii="David" w:hAnsi="David" w:cs="David" w:hint="cs"/>
                <w:rtl/>
              </w:rPr>
              <w:t>45 דקות מזמן בקשה</w:t>
            </w:r>
          </w:p>
        </w:tc>
        <w:tc>
          <w:tcPr>
            <w:tcW w:w="2807" w:type="dxa"/>
          </w:tcPr>
          <w:p w14:paraId="385DA680"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7DD6A7C5" w14:textId="77777777" w:rsidTr="003D607A">
        <w:tc>
          <w:tcPr>
            <w:tcW w:w="3230" w:type="dxa"/>
            <w:vAlign w:val="center"/>
          </w:tcPr>
          <w:p w14:paraId="7275C224"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 xml:space="preserve">עדכון רשימה (הוספה/הסרת דומיין) על-בסיס מידע ו/או </w:t>
            </w:r>
            <w:proofErr w:type="spellStart"/>
            <w:r w:rsidRPr="00C11ADD">
              <w:rPr>
                <w:rFonts w:ascii="David" w:hAnsi="David" w:cs="David" w:hint="cs"/>
                <w:rtl/>
              </w:rPr>
              <w:t>פיד</w:t>
            </w:r>
            <w:proofErr w:type="spellEnd"/>
            <w:r w:rsidRPr="00C11ADD">
              <w:rPr>
                <w:rFonts w:ascii="David" w:hAnsi="David" w:cs="David" w:hint="cs"/>
                <w:rtl/>
              </w:rPr>
              <w:t xml:space="preserve"> מודיעיני שסופק ע"י מערך הסייבר הלאומי</w:t>
            </w:r>
          </w:p>
        </w:tc>
        <w:tc>
          <w:tcPr>
            <w:tcW w:w="3167" w:type="dxa"/>
            <w:vAlign w:val="center"/>
          </w:tcPr>
          <w:p w14:paraId="2AA5DCE2"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45 דקות מזמן בקשה</w:t>
            </w:r>
          </w:p>
        </w:tc>
        <w:tc>
          <w:tcPr>
            <w:tcW w:w="2807" w:type="dxa"/>
          </w:tcPr>
          <w:p w14:paraId="3817A30B"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4FECFE21" w14:textId="77777777" w:rsidTr="003D607A">
        <w:tc>
          <w:tcPr>
            <w:tcW w:w="3230" w:type="dxa"/>
            <w:vAlign w:val="center"/>
          </w:tcPr>
          <w:p w14:paraId="2EEF3B69" w14:textId="77777777" w:rsidR="003D607A" w:rsidRPr="00C11ADD" w:rsidRDefault="003D607A" w:rsidP="005D2DF1">
            <w:pPr>
              <w:spacing w:before="80" w:after="80"/>
              <w:jc w:val="center"/>
              <w:rPr>
                <w:rFonts w:ascii="David" w:hAnsi="David" w:cs="David"/>
                <w:rtl/>
              </w:rPr>
            </w:pPr>
            <w:r w:rsidRPr="00C11ADD">
              <w:rPr>
                <w:rFonts w:ascii="David" w:hAnsi="David" w:cs="David" w:hint="eastAsia"/>
                <w:rtl/>
              </w:rPr>
              <w:t>פניה</w:t>
            </w:r>
            <w:r w:rsidRPr="00C11ADD">
              <w:rPr>
                <w:rFonts w:ascii="David" w:hAnsi="David" w:cs="David"/>
                <w:rtl/>
              </w:rPr>
              <w:t xml:space="preserve"> של משתמש בשירות בנוגע </w:t>
            </w:r>
            <w:proofErr w:type="spellStart"/>
            <w:r w:rsidRPr="00C11ADD">
              <w:rPr>
                <w:rFonts w:ascii="David" w:hAnsi="David" w:cs="David" w:hint="eastAsia"/>
                <w:rtl/>
              </w:rPr>
              <w:t>לדומיין</w:t>
            </w:r>
            <w:proofErr w:type="spellEnd"/>
            <w:r w:rsidRPr="00C11ADD">
              <w:rPr>
                <w:rFonts w:ascii="David" w:hAnsi="David" w:cs="David"/>
                <w:rtl/>
              </w:rPr>
              <w:t xml:space="preserve"> שנחסם</w:t>
            </w:r>
            <w:r w:rsidRPr="00C11ADD">
              <w:rPr>
                <w:rFonts w:ascii="David" w:hAnsi="David" w:cs="David" w:hint="cs"/>
                <w:rtl/>
              </w:rPr>
              <w:t xml:space="preserve"> / </w:t>
            </w:r>
            <w:proofErr w:type="spellStart"/>
            <w:r w:rsidRPr="00C11ADD">
              <w:rPr>
                <w:rFonts w:ascii="David" w:hAnsi="David" w:cs="David" w:hint="cs"/>
                <w:rtl/>
              </w:rPr>
              <w:t>לדומיין</w:t>
            </w:r>
            <w:proofErr w:type="spellEnd"/>
            <w:r w:rsidRPr="00C11ADD">
              <w:rPr>
                <w:rFonts w:ascii="David" w:hAnsi="David" w:cs="David" w:hint="cs"/>
                <w:rtl/>
              </w:rPr>
              <w:t xml:space="preserve"> שלא נחסם</w:t>
            </w:r>
          </w:p>
        </w:tc>
        <w:tc>
          <w:tcPr>
            <w:tcW w:w="3167" w:type="dxa"/>
            <w:vAlign w:val="center"/>
          </w:tcPr>
          <w:p w14:paraId="2AC6F4F3" w14:textId="2025734C" w:rsidR="003D607A" w:rsidRPr="00C11ADD" w:rsidRDefault="00840044" w:rsidP="005D2DF1">
            <w:pPr>
              <w:spacing w:before="80" w:after="80"/>
              <w:jc w:val="center"/>
              <w:rPr>
                <w:rFonts w:ascii="David" w:hAnsi="David" w:cs="David"/>
                <w:rtl/>
              </w:rPr>
            </w:pPr>
            <w:r w:rsidRPr="00C11ADD">
              <w:rPr>
                <w:rFonts w:ascii="David" w:hAnsi="David" w:cs="David"/>
                <w:rtl/>
              </w:rPr>
              <w:t>45</w:t>
            </w:r>
            <w:r w:rsidR="003D607A" w:rsidRPr="00C11ADD">
              <w:rPr>
                <w:rFonts w:ascii="David" w:hAnsi="David" w:cs="David"/>
                <w:rtl/>
              </w:rPr>
              <w:t xml:space="preserve"> דקות מזמן </w:t>
            </w:r>
            <w:r w:rsidR="003D607A" w:rsidRPr="00C11ADD">
              <w:rPr>
                <w:rFonts w:ascii="David" w:hAnsi="David" w:cs="David" w:hint="eastAsia"/>
                <w:rtl/>
              </w:rPr>
              <w:t>הפניה</w:t>
            </w:r>
          </w:p>
        </w:tc>
        <w:tc>
          <w:tcPr>
            <w:tcW w:w="2807" w:type="dxa"/>
          </w:tcPr>
          <w:p w14:paraId="2DAFE4E5"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10E2A3CE" w14:textId="77777777" w:rsidTr="003D607A">
        <w:tc>
          <w:tcPr>
            <w:tcW w:w="3230" w:type="dxa"/>
            <w:vAlign w:val="center"/>
          </w:tcPr>
          <w:p w14:paraId="51DE2921"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הסרת דומיין שזוהה כ-</w:t>
            </w:r>
            <w:r w:rsidRPr="00C11ADD">
              <w:rPr>
                <w:rFonts w:ascii="David" w:hAnsi="David" w:cs="David"/>
              </w:rPr>
              <w:t>False Positive</w:t>
            </w:r>
            <w:r w:rsidRPr="00C11ADD">
              <w:rPr>
                <w:rFonts w:ascii="David" w:hAnsi="David" w:cs="David" w:hint="cs"/>
                <w:rtl/>
              </w:rPr>
              <w:t xml:space="preserve"> מרשימת החסומים</w:t>
            </w:r>
          </w:p>
        </w:tc>
        <w:tc>
          <w:tcPr>
            <w:tcW w:w="3167" w:type="dxa"/>
            <w:vAlign w:val="center"/>
          </w:tcPr>
          <w:p w14:paraId="52DCBB77"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45 דקות מזמן זיהוי</w:t>
            </w:r>
          </w:p>
        </w:tc>
        <w:tc>
          <w:tcPr>
            <w:tcW w:w="2807" w:type="dxa"/>
          </w:tcPr>
          <w:p w14:paraId="7910B452"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29FF7316" w14:textId="77777777" w:rsidTr="003D607A">
        <w:tc>
          <w:tcPr>
            <w:tcW w:w="3230" w:type="dxa"/>
            <w:vAlign w:val="center"/>
          </w:tcPr>
          <w:p w14:paraId="61B2CC9B"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הצגת מידע חדש שנוצר בשירות באמצעות הממשק (פורטל ו-</w:t>
            </w:r>
            <w:r w:rsidRPr="00C11ADD">
              <w:rPr>
                <w:rFonts w:ascii="David" w:hAnsi="David" w:cs="David" w:hint="cs"/>
              </w:rPr>
              <w:t>API</w:t>
            </w:r>
            <w:r w:rsidRPr="00C11ADD">
              <w:rPr>
                <w:rFonts w:ascii="David" w:hAnsi="David" w:cs="David" w:hint="cs"/>
                <w:rtl/>
              </w:rPr>
              <w:t>)</w:t>
            </w:r>
          </w:p>
        </w:tc>
        <w:tc>
          <w:tcPr>
            <w:tcW w:w="3167" w:type="dxa"/>
            <w:vAlign w:val="center"/>
          </w:tcPr>
          <w:p w14:paraId="23604E0C"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15 דקות מרגע יצירת המידע</w:t>
            </w:r>
          </w:p>
        </w:tc>
        <w:tc>
          <w:tcPr>
            <w:tcW w:w="2807" w:type="dxa"/>
          </w:tcPr>
          <w:p w14:paraId="409EDFE0"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686C1995" w14:textId="77777777" w:rsidTr="003D607A">
        <w:tc>
          <w:tcPr>
            <w:tcW w:w="3230" w:type="dxa"/>
            <w:vAlign w:val="center"/>
          </w:tcPr>
          <w:p w14:paraId="47EEDD3F"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הפקת דוח פשוט או הצגת </w:t>
            </w:r>
            <w:r w:rsidRPr="00C11ADD">
              <w:rPr>
                <w:rFonts w:ascii="David" w:hAnsi="David" w:cs="David"/>
              </w:rPr>
              <w:t>dashboard</w:t>
            </w:r>
          </w:p>
        </w:tc>
        <w:tc>
          <w:tcPr>
            <w:tcW w:w="3167" w:type="dxa"/>
            <w:vAlign w:val="center"/>
          </w:tcPr>
          <w:p w14:paraId="31AA93F4"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45</w:t>
            </w:r>
            <w:r w:rsidRPr="00C11ADD">
              <w:rPr>
                <w:rFonts w:ascii="David" w:hAnsi="David" w:cs="David"/>
                <w:rtl/>
              </w:rPr>
              <w:t xml:space="preserve"> שניות</w:t>
            </w:r>
          </w:p>
        </w:tc>
        <w:tc>
          <w:tcPr>
            <w:tcW w:w="2807" w:type="dxa"/>
          </w:tcPr>
          <w:p w14:paraId="77FAB7DA"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0662D5E0" w14:textId="77777777" w:rsidTr="003D607A">
        <w:tc>
          <w:tcPr>
            <w:tcW w:w="3230" w:type="dxa"/>
            <w:vAlign w:val="center"/>
          </w:tcPr>
          <w:p w14:paraId="161E5ED8" w14:textId="77777777" w:rsidR="003D607A" w:rsidRPr="00C11ADD" w:rsidRDefault="003D607A" w:rsidP="005D2DF1">
            <w:pPr>
              <w:spacing w:before="80" w:after="80"/>
              <w:jc w:val="center"/>
              <w:rPr>
                <w:rFonts w:ascii="David" w:hAnsi="David" w:cs="David"/>
                <w:rtl/>
              </w:rPr>
            </w:pPr>
            <w:r w:rsidRPr="00C11ADD">
              <w:rPr>
                <w:rFonts w:ascii="David" w:hAnsi="David" w:cs="David"/>
                <w:rtl/>
              </w:rPr>
              <w:t>הפקת דוח מורכב</w:t>
            </w:r>
          </w:p>
        </w:tc>
        <w:tc>
          <w:tcPr>
            <w:tcW w:w="3167" w:type="dxa"/>
            <w:vAlign w:val="center"/>
          </w:tcPr>
          <w:p w14:paraId="262945A9"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 </w:t>
            </w:r>
            <w:r w:rsidRPr="00C11ADD">
              <w:rPr>
                <w:rFonts w:ascii="David" w:hAnsi="David" w:cs="David" w:hint="cs"/>
                <w:rtl/>
              </w:rPr>
              <w:t>5 דקות</w:t>
            </w:r>
            <w:r w:rsidRPr="00C11ADD">
              <w:rPr>
                <w:rFonts w:ascii="David" w:hAnsi="David" w:cs="David"/>
                <w:rtl/>
              </w:rPr>
              <w:t>. למשתמש תוצג התראה כי מבוצעת פעולה ארוכה, וחיווי על מצב ההתקדמות.</w:t>
            </w:r>
          </w:p>
        </w:tc>
        <w:tc>
          <w:tcPr>
            <w:tcW w:w="2807" w:type="dxa"/>
          </w:tcPr>
          <w:p w14:paraId="186218EC"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רגילה</w:t>
            </w:r>
          </w:p>
        </w:tc>
      </w:tr>
      <w:tr w:rsidR="003D607A" w:rsidRPr="00C11ADD" w14:paraId="16CA0F30" w14:textId="77777777" w:rsidTr="003D607A">
        <w:tc>
          <w:tcPr>
            <w:tcW w:w="3230" w:type="dxa"/>
            <w:vAlign w:val="center"/>
          </w:tcPr>
          <w:p w14:paraId="18B3B870"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זמני תגובה ממשק </w:t>
            </w:r>
            <w:r w:rsidRPr="00C11ADD">
              <w:rPr>
                <w:rFonts w:ascii="David" w:hAnsi="David" w:cs="David"/>
              </w:rPr>
              <w:t>API</w:t>
            </w:r>
          </w:p>
        </w:tc>
        <w:tc>
          <w:tcPr>
            <w:tcW w:w="3167" w:type="dxa"/>
            <w:vAlign w:val="center"/>
          </w:tcPr>
          <w:p w14:paraId="41B74DCB"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שאילתה בודדת- </w:t>
            </w:r>
            <w:r w:rsidRPr="00C11ADD">
              <w:rPr>
                <w:rFonts w:ascii="David" w:hAnsi="David" w:cs="David" w:hint="cs"/>
                <w:rtl/>
              </w:rPr>
              <w:t>20</w:t>
            </w:r>
            <w:r w:rsidRPr="00C11ADD">
              <w:rPr>
                <w:rFonts w:ascii="David" w:hAnsi="David" w:cs="David"/>
                <w:rtl/>
              </w:rPr>
              <w:t xml:space="preserve"> שניות</w:t>
            </w:r>
          </w:p>
          <w:p w14:paraId="30304BEC" w14:textId="77777777" w:rsidR="003D607A" w:rsidRPr="00C11ADD" w:rsidRDefault="003D607A" w:rsidP="005D2DF1">
            <w:pPr>
              <w:spacing w:before="80" w:after="80"/>
              <w:jc w:val="center"/>
              <w:rPr>
                <w:rFonts w:ascii="David" w:hAnsi="David" w:cs="David"/>
                <w:rtl/>
              </w:rPr>
            </w:pPr>
            <w:r w:rsidRPr="00C11ADD">
              <w:rPr>
                <w:rFonts w:ascii="David" w:hAnsi="David" w:cs="David"/>
                <w:rtl/>
              </w:rPr>
              <w:t xml:space="preserve">מקבץ של מאות שאילתות- </w:t>
            </w:r>
            <w:r w:rsidRPr="00C11ADD">
              <w:rPr>
                <w:rFonts w:ascii="David" w:hAnsi="David" w:cs="David" w:hint="cs"/>
                <w:rtl/>
              </w:rPr>
              <w:t>2</w:t>
            </w:r>
            <w:r w:rsidRPr="00C11ADD">
              <w:rPr>
                <w:rFonts w:ascii="David" w:hAnsi="David" w:cs="David"/>
                <w:rtl/>
              </w:rPr>
              <w:t xml:space="preserve"> שעות</w:t>
            </w:r>
          </w:p>
        </w:tc>
        <w:tc>
          <w:tcPr>
            <w:tcW w:w="2807" w:type="dxa"/>
          </w:tcPr>
          <w:p w14:paraId="47DD7B25"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33BEA063" w14:textId="77777777" w:rsidTr="003D607A">
        <w:tc>
          <w:tcPr>
            <w:tcW w:w="3230" w:type="dxa"/>
            <w:vAlign w:val="center"/>
          </w:tcPr>
          <w:p w14:paraId="60B5689F"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מענה כללי של צוות ההטמעה והתמיכה</w:t>
            </w:r>
          </w:p>
        </w:tc>
        <w:tc>
          <w:tcPr>
            <w:tcW w:w="3167" w:type="dxa"/>
            <w:vAlign w:val="center"/>
          </w:tcPr>
          <w:p w14:paraId="2A7B80D7"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 שעות בימי עבודה</w:t>
            </w:r>
          </w:p>
        </w:tc>
        <w:tc>
          <w:tcPr>
            <w:tcW w:w="2807" w:type="dxa"/>
          </w:tcPr>
          <w:p w14:paraId="5F0A9337"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10993B75" w14:textId="77777777" w:rsidTr="003D607A">
        <w:tc>
          <w:tcPr>
            <w:tcW w:w="3230" w:type="dxa"/>
            <w:vAlign w:val="center"/>
          </w:tcPr>
          <w:p w14:paraId="331BD606"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מענה לשאלות ייעודיות ותפעוליות של צוות ההטמעה והתמיכה- מערך הסייבר הלאומי</w:t>
            </w:r>
          </w:p>
        </w:tc>
        <w:tc>
          <w:tcPr>
            <w:tcW w:w="3167" w:type="dxa"/>
            <w:vAlign w:val="center"/>
          </w:tcPr>
          <w:p w14:paraId="4DEE78C6"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2 שעות (24*7)</w:t>
            </w:r>
          </w:p>
        </w:tc>
        <w:tc>
          <w:tcPr>
            <w:tcW w:w="2807" w:type="dxa"/>
          </w:tcPr>
          <w:p w14:paraId="509C208A"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r w:rsidR="003D607A" w:rsidRPr="00C11ADD" w14:paraId="5B6DDBEC" w14:textId="77777777" w:rsidTr="003D607A">
        <w:tc>
          <w:tcPr>
            <w:tcW w:w="3230" w:type="dxa"/>
            <w:vAlign w:val="center"/>
          </w:tcPr>
          <w:p w14:paraId="618AAB81"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מענה לשאלות ייעודיות ותפעוליות של צוות ההטמעה והתמיכה- ארגונים מנוהלים</w:t>
            </w:r>
          </w:p>
        </w:tc>
        <w:tc>
          <w:tcPr>
            <w:tcW w:w="3167" w:type="dxa"/>
            <w:vAlign w:val="center"/>
          </w:tcPr>
          <w:p w14:paraId="1FE24FF4"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4 שעות (ימי עבודה)</w:t>
            </w:r>
          </w:p>
        </w:tc>
        <w:tc>
          <w:tcPr>
            <w:tcW w:w="2807" w:type="dxa"/>
          </w:tcPr>
          <w:p w14:paraId="4822002F" w14:textId="77777777" w:rsidR="003D607A" w:rsidRPr="00C11ADD" w:rsidRDefault="003D607A" w:rsidP="005D2DF1">
            <w:pPr>
              <w:spacing w:before="80" w:after="80"/>
              <w:jc w:val="center"/>
              <w:rPr>
                <w:rFonts w:ascii="David" w:hAnsi="David" w:cs="David"/>
                <w:rtl/>
              </w:rPr>
            </w:pPr>
            <w:r w:rsidRPr="00C11ADD">
              <w:rPr>
                <w:rFonts w:ascii="David" w:hAnsi="David" w:cs="David" w:hint="cs"/>
                <w:rtl/>
              </w:rPr>
              <w:t>תקלה חמורה</w:t>
            </w:r>
          </w:p>
        </w:tc>
      </w:tr>
    </w:tbl>
    <w:p w14:paraId="209AC633" w14:textId="77777777" w:rsidR="003D607A" w:rsidRPr="00C11ADD" w:rsidRDefault="003D607A" w:rsidP="003D607A">
      <w:pPr>
        <w:pStyle w:val="af8"/>
        <w:spacing w:before="80" w:after="80" w:line="360" w:lineRule="auto"/>
        <w:ind w:left="992" w:right="-159"/>
        <w:contextualSpacing w:val="0"/>
        <w:jc w:val="both"/>
        <w:rPr>
          <w:rFonts w:ascii="David" w:hAnsi="David" w:cs="David"/>
        </w:rPr>
      </w:pPr>
    </w:p>
    <w:p w14:paraId="5D8B0DBE" w14:textId="77777777" w:rsidR="00B91EB6" w:rsidRDefault="00B91EB6">
      <w:pPr>
        <w:bidi w:val="0"/>
        <w:spacing w:before="200" w:after="200" w:line="276" w:lineRule="auto"/>
        <w:rPr>
          <w:rFonts w:ascii="David" w:hAnsi="David" w:cs="David"/>
          <w:color w:val="000000"/>
        </w:rPr>
      </w:pPr>
      <w:r>
        <w:rPr>
          <w:rtl/>
        </w:rPr>
        <w:br w:type="page"/>
      </w:r>
    </w:p>
    <w:p w14:paraId="6CB267B8" w14:textId="389C418A" w:rsidR="003D607A" w:rsidRPr="00C11ADD" w:rsidRDefault="003D607A" w:rsidP="00F01AB1">
      <w:pPr>
        <w:pStyle w:val="3ff2"/>
      </w:pPr>
      <w:r w:rsidRPr="00C11ADD">
        <w:rPr>
          <w:rFonts w:hint="cs"/>
          <w:rtl/>
        </w:rPr>
        <w:lastRenderedPageBreak/>
        <w:t>אם יש פעולה שאינה מוזכרת בסעיף לעיל (בטבלה), יש לפרט את הפעולה ואת זמן התגובה המקסימאלי.</w:t>
      </w:r>
    </w:p>
    <w:p w14:paraId="1341EBD7" w14:textId="131AE429" w:rsidR="003D607A" w:rsidRPr="00C11ADD" w:rsidRDefault="003D607A" w:rsidP="00F01AB1">
      <w:pPr>
        <w:pStyle w:val="3ff2"/>
      </w:pPr>
      <w:r w:rsidRPr="00C11ADD">
        <w:rPr>
          <w:rtl/>
        </w:rPr>
        <w:t>[</w:t>
      </w:r>
      <w:r w:rsidR="003C139C">
        <w:rPr>
          <w:rFonts w:hint="cs"/>
          <w:rtl/>
        </w:rPr>
        <w:t>ח</w:t>
      </w:r>
      <w:r w:rsidRPr="00C11ADD">
        <w:rPr>
          <w:rtl/>
        </w:rPr>
        <w:t xml:space="preserve">] המציע יפרט את זמני התגובה של השירות המוצע בהתייחס לזמני התגובה המקסימליים המפורטים בטבלה בסעיף </w:t>
      </w:r>
      <w:r w:rsidR="001D0D11" w:rsidRPr="00C11ADD">
        <w:rPr>
          <w:cs/>
        </w:rPr>
        <w:t>‎</w:t>
      </w:r>
      <w:r w:rsidR="00D03D9F">
        <w:rPr>
          <w:cs/>
        </w:rPr>
        <w:t>‎</w:t>
      </w:r>
      <w:r w:rsidR="00D03D9F">
        <w:t>12.4</w:t>
      </w:r>
      <w:r w:rsidRPr="00C11ADD">
        <w:rPr>
          <w:rFonts w:hint="cs"/>
          <w:rtl/>
        </w:rPr>
        <w:t>. יובהר כי ההצעה חייבת לעמוד בזמני התגובה המקסימאליים, הצעה שלא תעמוד בזמנים אלה תיפסל.</w:t>
      </w:r>
    </w:p>
    <w:p w14:paraId="63016375" w14:textId="2895D4B6" w:rsidR="003D607A" w:rsidRPr="00C11ADD" w:rsidRDefault="003D607A" w:rsidP="00F01AB1">
      <w:pPr>
        <w:pStyle w:val="3ff2"/>
      </w:pPr>
      <w:r w:rsidRPr="00C11ADD" w:rsidDel="00D51BF7">
        <w:t xml:space="preserve"> </w:t>
      </w:r>
      <w:r w:rsidRPr="00C11ADD">
        <w:rPr>
          <w:rFonts w:hint="cs"/>
          <w:rtl/>
        </w:rPr>
        <w:t>[</w:t>
      </w:r>
      <w:r w:rsidR="003C139C">
        <w:rPr>
          <w:rFonts w:hint="cs"/>
          <w:rtl/>
        </w:rPr>
        <w:t>ח</w:t>
      </w:r>
      <w:r w:rsidRPr="00C11ADD">
        <w:rPr>
          <w:rFonts w:hint="cs"/>
          <w:rtl/>
        </w:rPr>
        <w:t xml:space="preserve">] מנגנון העברת הנתונים באופן ידני, למשל באמצעות דוא"ל מוצפן, יהיה זמין </w:t>
      </w:r>
      <w:r w:rsidRPr="00C11ADD">
        <w:t>24x7x365</w:t>
      </w:r>
      <w:r w:rsidRPr="00C11ADD">
        <w:rPr>
          <w:rFonts w:hint="cs"/>
          <w:rtl/>
        </w:rPr>
        <w:t>.</w:t>
      </w:r>
    </w:p>
    <w:p w14:paraId="5AFB0C24" w14:textId="129AB5CB" w:rsidR="0050331A" w:rsidRPr="00C11ADD" w:rsidRDefault="0050331A" w:rsidP="00F01AB1">
      <w:pPr>
        <w:pStyle w:val="3ff2"/>
      </w:pPr>
      <w:r w:rsidRPr="00C11ADD">
        <w:rPr>
          <w:rtl/>
        </w:rPr>
        <w:t>[</w:t>
      </w:r>
      <w:r w:rsidR="003C139C">
        <w:rPr>
          <w:rFonts w:hint="cs"/>
          <w:rtl/>
        </w:rPr>
        <w:t>ח</w:t>
      </w:r>
      <w:r w:rsidRPr="00C11ADD">
        <w:rPr>
          <w:rtl/>
        </w:rPr>
        <w:t xml:space="preserve">] </w:t>
      </w:r>
      <w:r w:rsidRPr="00C11ADD">
        <w:rPr>
          <w:rFonts w:hint="cs"/>
          <w:rtl/>
        </w:rPr>
        <w:t xml:space="preserve">המציע יפרט את ביצועי השירות תחת ההנחה של כמות משתמשים </w:t>
      </w:r>
      <w:r w:rsidR="00797870" w:rsidRPr="00C11ADD">
        <w:rPr>
          <w:rFonts w:hint="cs"/>
          <w:rtl/>
        </w:rPr>
        <w:t>של כ- 300,000 (</w:t>
      </w:r>
      <w:r w:rsidRPr="00C11ADD">
        <w:rPr>
          <w:rFonts w:hint="cs"/>
          <w:rtl/>
        </w:rPr>
        <w:t>ללא התחייבות מערך הסייבר הלאומי למס' משתמשים</w:t>
      </w:r>
      <w:r w:rsidR="00797870" w:rsidRPr="00C11ADD">
        <w:rPr>
          <w:rFonts w:hint="cs"/>
          <w:rtl/>
        </w:rPr>
        <w:t>)</w:t>
      </w:r>
      <w:r w:rsidRPr="00C11ADD">
        <w:rPr>
          <w:rFonts w:hint="cs"/>
          <w:rtl/>
        </w:rPr>
        <w:t xml:space="preserve"> ותחת ההתחייבות של המציע לזמן תגובה של מענה לבקשת </w:t>
      </w:r>
      <w:r w:rsidRPr="00C11ADD">
        <w:rPr>
          <w:rFonts w:hint="cs"/>
        </w:rPr>
        <w:t>DNS</w:t>
      </w:r>
      <w:r w:rsidRPr="00C11ADD">
        <w:rPr>
          <w:rFonts w:hint="cs"/>
          <w:rtl/>
        </w:rPr>
        <w:t xml:space="preserve"> שלא יעלה על </w:t>
      </w:r>
      <w:r w:rsidR="00797870" w:rsidRPr="00C11ADD">
        <w:t>1</w:t>
      </w:r>
      <w:r w:rsidRPr="00C11ADD">
        <w:t>mSec</w:t>
      </w:r>
      <w:r w:rsidRPr="00C11ADD">
        <w:rPr>
          <w:rFonts w:hint="cs"/>
          <w:rtl/>
        </w:rPr>
        <w:t>:</w:t>
      </w:r>
    </w:p>
    <w:p w14:paraId="6C0DA5EE" w14:textId="4080C4B6" w:rsidR="0050331A" w:rsidRPr="00C11ADD" w:rsidRDefault="0050331A" w:rsidP="009B2FDC">
      <w:pPr>
        <w:pStyle w:val="42"/>
      </w:pPr>
      <w:r w:rsidRPr="00C11ADD">
        <w:rPr>
          <w:rFonts w:hint="cs"/>
          <w:rtl/>
        </w:rPr>
        <w:t>[</w:t>
      </w:r>
      <w:r w:rsidR="003C139C">
        <w:rPr>
          <w:rFonts w:hint="cs"/>
          <w:rtl/>
        </w:rPr>
        <w:t>ח</w:t>
      </w:r>
      <w:r w:rsidRPr="00C11ADD">
        <w:rPr>
          <w:rFonts w:hint="cs"/>
          <w:rtl/>
        </w:rPr>
        <w:t xml:space="preserve">] כמות בקשות </w:t>
      </w:r>
      <w:r w:rsidRPr="00C11ADD">
        <w:rPr>
          <w:rFonts w:hint="cs"/>
        </w:rPr>
        <w:t>DNS</w:t>
      </w:r>
      <w:r w:rsidRPr="00C11ADD">
        <w:rPr>
          <w:rFonts w:hint="cs"/>
          <w:rtl/>
        </w:rPr>
        <w:t xml:space="preserve"> אפשריות בממוצע בזמן נתון לשעה וליממה.</w:t>
      </w:r>
    </w:p>
    <w:p w14:paraId="62A38808" w14:textId="611279D1" w:rsidR="0050331A" w:rsidRPr="00C11ADD" w:rsidRDefault="0050331A" w:rsidP="009B2FDC">
      <w:pPr>
        <w:pStyle w:val="42"/>
      </w:pPr>
      <w:r w:rsidRPr="00C11ADD">
        <w:rPr>
          <w:rFonts w:hint="cs"/>
          <w:rtl/>
        </w:rPr>
        <w:t>[</w:t>
      </w:r>
      <w:r w:rsidR="003C139C">
        <w:rPr>
          <w:rFonts w:hint="cs"/>
          <w:rtl/>
        </w:rPr>
        <w:t>ח</w:t>
      </w:r>
      <w:r w:rsidRPr="00C11ADD">
        <w:rPr>
          <w:rFonts w:hint="cs"/>
          <w:rtl/>
        </w:rPr>
        <w:t xml:space="preserve">] כמות בקשות </w:t>
      </w:r>
      <w:r w:rsidRPr="00C11ADD">
        <w:rPr>
          <w:rFonts w:hint="cs"/>
        </w:rPr>
        <w:t>DNS</w:t>
      </w:r>
      <w:r w:rsidRPr="00C11ADD">
        <w:rPr>
          <w:rFonts w:hint="cs"/>
          <w:rtl/>
        </w:rPr>
        <w:t xml:space="preserve"> אפשריות בזמן שיא</w:t>
      </w:r>
      <w:r w:rsidR="00797870" w:rsidRPr="00C11ADD">
        <w:rPr>
          <w:rFonts w:hint="cs"/>
          <w:rtl/>
        </w:rPr>
        <w:t xml:space="preserve"> לשעה</w:t>
      </w:r>
      <w:r w:rsidRPr="00C11ADD">
        <w:rPr>
          <w:rFonts w:hint="cs"/>
          <w:rtl/>
        </w:rPr>
        <w:t>.</w:t>
      </w:r>
    </w:p>
    <w:p w14:paraId="36A67C64" w14:textId="2F3939A7" w:rsidR="0050331A" w:rsidRPr="00C11ADD" w:rsidRDefault="0050331A" w:rsidP="009B2FDC">
      <w:pPr>
        <w:pStyle w:val="42"/>
      </w:pPr>
      <w:r w:rsidRPr="00C11ADD">
        <w:rPr>
          <w:rFonts w:hint="cs"/>
          <w:rtl/>
        </w:rPr>
        <w:t>[</w:t>
      </w:r>
      <w:r w:rsidR="003C139C">
        <w:rPr>
          <w:rFonts w:hint="cs"/>
          <w:rtl/>
        </w:rPr>
        <w:t>ח</w:t>
      </w:r>
      <w:r w:rsidRPr="00C11ADD">
        <w:rPr>
          <w:rFonts w:hint="cs"/>
          <w:rtl/>
        </w:rPr>
        <w:t xml:space="preserve">] כמות </w:t>
      </w:r>
      <w:r w:rsidR="00797870" w:rsidRPr="00C11ADD">
        <w:rPr>
          <w:rFonts w:hint="cs"/>
          <w:rtl/>
        </w:rPr>
        <w:t>משתמשים</w:t>
      </w:r>
      <w:r w:rsidRPr="00C11ADD">
        <w:rPr>
          <w:rFonts w:hint="cs"/>
          <w:rtl/>
        </w:rPr>
        <w:t xml:space="preserve"> שניתן להכניס לשירות בו-זמנית ואפשרות הגידול במספר </w:t>
      </w:r>
      <w:r w:rsidR="00797870" w:rsidRPr="00C11ADD">
        <w:rPr>
          <w:rFonts w:hint="cs"/>
          <w:rtl/>
        </w:rPr>
        <w:t xml:space="preserve">המשתמשים </w:t>
      </w:r>
      <w:r w:rsidRPr="00C11ADD">
        <w:rPr>
          <w:rFonts w:hint="cs"/>
          <w:rtl/>
        </w:rPr>
        <w:t>והזמן הנדרש כולל התייחסות למתן מענה לכמות בקשות בזמן שיא</w:t>
      </w:r>
      <w:r w:rsidR="00797870" w:rsidRPr="00C11ADD">
        <w:rPr>
          <w:rFonts w:hint="cs"/>
          <w:rtl/>
        </w:rPr>
        <w:t xml:space="preserve"> לשעה</w:t>
      </w:r>
      <w:r w:rsidRPr="00C11ADD">
        <w:rPr>
          <w:rFonts w:hint="cs"/>
          <w:rtl/>
        </w:rPr>
        <w:t>.</w:t>
      </w:r>
    </w:p>
    <w:p w14:paraId="2BFEC7DE" w14:textId="2855C773" w:rsidR="0050331A" w:rsidRPr="00C11ADD" w:rsidRDefault="0050331A" w:rsidP="009B2FDC">
      <w:pPr>
        <w:pStyle w:val="42"/>
      </w:pPr>
      <w:r w:rsidRPr="00C11ADD">
        <w:rPr>
          <w:rFonts w:hint="cs"/>
          <w:rtl/>
        </w:rPr>
        <w:t>[</w:t>
      </w:r>
      <w:r w:rsidR="003C139C">
        <w:rPr>
          <w:rFonts w:hint="cs"/>
          <w:rtl/>
        </w:rPr>
        <w:t>ח</w:t>
      </w:r>
      <w:r w:rsidRPr="00C11ADD">
        <w:rPr>
          <w:rFonts w:hint="cs"/>
          <w:rtl/>
        </w:rPr>
        <w:t>] הערכת זמן להגדרת והטמעת השירות בארגון (מוערך בכ-1</w:t>
      </w:r>
      <w:r w:rsidR="00110680">
        <w:rPr>
          <w:rFonts w:hint="cs"/>
          <w:rtl/>
        </w:rPr>
        <w:t>,</w:t>
      </w:r>
      <w:r w:rsidRPr="00C11ADD">
        <w:rPr>
          <w:rFonts w:hint="cs"/>
          <w:rtl/>
        </w:rPr>
        <w:t xml:space="preserve">000 </w:t>
      </w:r>
      <w:r w:rsidR="00797870" w:rsidRPr="00C11ADD">
        <w:rPr>
          <w:rFonts w:hint="cs"/>
          <w:rtl/>
        </w:rPr>
        <w:t>משתמשים, ללא התחייבות מערך הסייבר הלאומי למס' משתמשים בארגון</w:t>
      </w:r>
      <w:r w:rsidRPr="00C11ADD">
        <w:rPr>
          <w:rFonts w:hint="cs"/>
          <w:rtl/>
        </w:rPr>
        <w:t>) כולל התייחסות להגדרות של רשימות חסומים ורשימות מורשים וטיפול ב-</w:t>
      </w:r>
      <w:r w:rsidRPr="00C11ADD">
        <w:t>False Positive</w:t>
      </w:r>
      <w:r w:rsidRPr="00C11ADD">
        <w:rPr>
          <w:rFonts w:hint="cs"/>
          <w:rtl/>
        </w:rPr>
        <w:t>.</w:t>
      </w:r>
    </w:p>
    <w:p w14:paraId="68466AAF" w14:textId="77777777" w:rsidR="0050331A" w:rsidRPr="00C11ADD" w:rsidRDefault="0050331A" w:rsidP="009B2FDC">
      <w:pPr>
        <w:pStyle w:val="42"/>
      </w:pPr>
      <w:r w:rsidRPr="00C11ADD">
        <w:rPr>
          <w:rFonts w:hint="cs"/>
          <w:rtl/>
        </w:rPr>
        <w:t>[א] אחר.</w:t>
      </w:r>
    </w:p>
    <w:p w14:paraId="62560165" w14:textId="7EE0E1A5" w:rsidR="003D607A" w:rsidRPr="00C11ADD" w:rsidRDefault="003D607A" w:rsidP="00A86670">
      <w:pPr>
        <w:pStyle w:val="23"/>
        <w:rPr>
          <w:rtl/>
        </w:rPr>
      </w:pPr>
      <w:bookmarkStart w:id="314" w:name="_Toc157348537"/>
      <w:bookmarkStart w:id="315" w:name="_Toc176811890"/>
      <w:r w:rsidRPr="00C11ADD">
        <w:rPr>
          <w:rtl/>
        </w:rPr>
        <w:t>דוחות שימושיות</w:t>
      </w:r>
      <w:bookmarkEnd w:id="314"/>
      <w:bookmarkEnd w:id="315"/>
      <w:r w:rsidRPr="00C11ADD">
        <w:rPr>
          <w:rtl/>
        </w:rPr>
        <w:t xml:space="preserve"> </w:t>
      </w:r>
    </w:p>
    <w:p w14:paraId="18806586" w14:textId="154BD3A9" w:rsidR="003D607A" w:rsidRPr="00C11ADD" w:rsidRDefault="003D607A" w:rsidP="00F01AB1">
      <w:pPr>
        <w:pStyle w:val="3ff2"/>
      </w:pPr>
      <w:r w:rsidRPr="00C11ADD">
        <w:rPr>
          <w:rtl/>
        </w:rPr>
        <w:t>[</w:t>
      </w:r>
      <w:r w:rsidR="003C139C">
        <w:rPr>
          <w:rFonts w:hint="cs"/>
          <w:rtl/>
        </w:rPr>
        <w:t>ח</w:t>
      </w:r>
      <w:r w:rsidRPr="00C11ADD">
        <w:rPr>
          <w:rtl/>
        </w:rPr>
        <w:t>]</w:t>
      </w:r>
      <w:r w:rsidRPr="00C11ADD">
        <w:rPr>
          <w:rFonts w:hint="cs"/>
          <w:rtl/>
        </w:rPr>
        <w:t xml:space="preserve"> </w:t>
      </w:r>
      <w:r w:rsidRPr="00C11ADD">
        <w:rPr>
          <w:rtl/>
        </w:rPr>
        <w:t>על ה</w:t>
      </w:r>
      <w:r w:rsidRPr="00C11ADD">
        <w:rPr>
          <w:rFonts w:hint="cs"/>
          <w:rtl/>
        </w:rPr>
        <w:t>שירות</w:t>
      </w:r>
      <w:r w:rsidRPr="00C11ADD">
        <w:rPr>
          <w:rtl/>
        </w:rPr>
        <w:t xml:space="preserve"> לאפשר ניהול וניטור מקצה לקצה ובדיקת מצב </w:t>
      </w:r>
      <w:r w:rsidRPr="00C11ADD">
        <w:rPr>
          <w:rFonts w:hint="cs"/>
          <w:rtl/>
        </w:rPr>
        <w:t xml:space="preserve">תקינות פעילותו (תקינות שירות ה- </w:t>
      </w:r>
      <w:r w:rsidRPr="00C11ADD">
        <w:rPr>
          <w:rFonts w:hint="cs"/>
        </w:rPr>
        <w:t>DNS</w:t>
      </w:r>
      <w:r w:rsidRPr="00C11ADD">
        <w:rPr>
          <w:rFonts w:hint="cs"/>
          <w:rtl/>
        </w:rPr>
        <w:t xml:space="preserve"> התקשורתי)</w:t>
      </w:r>
      <w:r w:rsidRPr="00C11ADD">
        <w:rPr>
          <w:rtl/>
        </w:rPr>
        <w:t>.</w:t>
      </w:r>
    </w:p>
    <w:p w14:paraId="10C37364" w14:textId="3F799B6E" w:rsidR="003D607A" w:rsidRPr="00C11ADD" w:rsidRDefault="003D607A" w:rsidP="00F01AB1">
      <w:pPr>
        <w:pStyle w:val="3ff2"/>
      </w:pPr>
      <w:r w:rsidRPr="00C11ADD">
        <w:rPr>
          <w:rtl/>
        </w:rPr>
        <w:t>[</w:t>
      </w:r>
      <w:r w:rsidR="003C139C">
        <w:rPr>
          <w:rFonts w:hint="cs"/>
          <w:rtl/>
        </w:rPr>
        <w:t>ח</w:t>
      </w:r>
      <w:r w:rsidRPr="00C11ADD">
        <w:rPr>
          <w:rtl/>
        </w:rPr>
        <w:t>]</w:t>
      </w:r>
      <w:r w:rsidRPr="00C11ADD">
        <w:rPr>
          <w:rFonts w:hint="cs"/>
          <w:rtl/>
        </w:rPr>
        <w:t xml:space="preserve"> </w:t>
      </w:r>
      <w:r w:rsidRPr="00C11ADD">
        <w:rPr>
          <w:rtl/>
        </w:rPr>
        <w:t>על ה</w:t>
      </w:r>
      <w:r w:rsidRPr="00C11ADD">
        <w:rPr>
          <w:rFonts w:hint="cs"/>
          <w:rtl/>
        </w:rPr>
        <w:t>שירות</w:t>
      </w:r>
      <w:r w:rsidRPr="00C11ADD">
        <w:rPr>
          <w:rtl/>
        </w:rPr>
        <w:t xml:space="preserve"> לאפשר ניהול וניטור מקצה לקצה ובדיקת מצב </w:t>
      </w:r>
      <w:r w:rsidRPr="00C11ADD">
        <w:rPr>
          <w:rFonts w:hint="cs"/>
          <w:rtl/>
        </w:rPr>
        <w:t xml:space="preserve">תקינות ממשקי הניהול, תהליכי קלט </w:t>
      </w:r>
      <w:proofErr w:type="spellStart"/>
      <w:r w:rsidRPr="00C11ADD">
        <w:rPr>
          <w:rFonts w:hint="cs"/>
          <w:rtl/>
        </w:rPr>
        <w:t>הפידים</w:t>
      </w:r>
      <w:proofErr w:type="spellEnd"/>
      <w:r w:rsidRPr="00C11ADD">
        <w:rPr>
          <w:rFonts w:hint="cs"/>
          <w:rtl/>
        </w:rPr>
        <w:t xml:space="preserve"> המודיעיניים, תהליכי עדכון הרשימות ועוד</w:t>
      </w:r>
      <w:r w:rsidRPr="00C11ADD">
        <w:rPr>
          <w:rtl/>
        </w:rPr>
        <w:t>.</w:t>
      </w:r>
    </w:p>
    <w:p w14:paraId="352E6F2A" w14:textId="1366721F" w:rsidR="003D607A" w:rsidRPr="00C11ADD" w:rsidRDefault="003D607A" w:rsidP="00F01AB1">
      <w:pPr>
        <w:pStyle w:val="3ff2"/>
        <w:rPr>
          <w:rtl/>
        </w:rPr>
      </w:pPr>
      <w:r w:rsidRPr="00C11ADD">
        <w:rPr>
          <w:rtl/>
        </w:rPr>
        <w:t>[</w:t>
      </w:r>
      <w:r w:rsidR="003C139C">
        <w:rPr>
          <w:rFonts w:hint="cs"/>
          <w:rtl/>
        </w:rPr>
        <w:t>ח</w:t>
      </w:r>
      <w:r w:rsidRPr="00C11ADD">
        <w:rPr>
          <w:rtl/>
        </w:rPr>
        <w:t>]</w:t>
      </w:r>
      <w:r w:rsidRPr="00C11ADD">
        <w:rPr>
          <w:rFonts w:hint="cs"/>
          <w:rtl/>
        </w:rPr>
        <w:t xml:space="preserve"> </w:t>
      </w:r>
      <w:r w:rsidRPr="00C11ADD">
        <w:rPr>
          <w:rtl/>
        </w:rPr>
        <w:t>ה</w:t>
      </w:r>
      <w:r w:rsidRPr="00C11ADD">
        <w:rPr>
          <w:rFonts w:hint="cs"/>
          <w:rtl/>
        </w:rPr>
        <w:t>שירו</w:t>
      </w:r>
      <w:r w:rsidRPr="00C11ADD">
        <w:rPr>
          <w:rtl/>
        </w:rPr>
        <w:t xml:space="preserve">ת </w:t>
      </w:r>
      <w:r w:rsidRPr="00C11ADD">
        <w:rPr>
          <w:rFonts w:hint="cs"/>
          <w:rtl/>
        </w:rPr>
        <w:t>י</w:t>
      </w:r>
      <w:r w:rsidRPr="00C11ADD">
        <w:rPr>
          <w:rtl/>
        </w:rPr>
        <w:t xml:space="preserve">ספק יכולות לניתוח </w:t>
      </w:r>
      <w:r w:rsidRPr="00C11ADD">
        <w:rPr>
          <w:rFonts w:hint="cs"/>
          <w:rtl/>
        </w:rPr>
        <w:t xml:space="preserve">פרטי </w:t>
      </w:r>
      <w:r w:rsidRPr="00C11ADD">
        <w:rPr>
          <w:rtl/>
        </w:rPr>
        <w:t>שימוש היסטורי ובזמן אמת (כגון מועד שימוש אחרון, תדירות שימוש בפורטל</w:t>
      </w:r>
      <w:r w:rsidRPr="00C11ADD">
        <w:rPr>
          <w:rFonts w:hint="cs"/>
          <w:rtl/>
        </w:rPr>
        <w:t xml:space="preserve"> הניהול</w:t>
      </w:r>
      <w:r w:rsidRPr="00C11ADD">
        <w:rPr>
          <w:rtl/>
        </w:rPr>
        <w:t xml:space="preserve"> ו/או ב- </w:t>
      </w:r>
      <w:r w:rsidRPr="00C11ADD">
        <w:t>API</w:t>
      </w:r>
      <w:r w:rsidRPr="00C11ADD">
        <w:rPr>
          <w:rtl/>
        </w:rPr>
        <w:t xml:space="preserve">, כמות כניסות לפורטל </w:t>
      </w:r>
      <w:r w:rsidRPr="00C11ADD">
        <w:rPr>
          <w:rFonts w:hint="cs"/>
          <w:rtl/>
        </w:rPr>
        <w:t xml:space="preserve">הניהול </w:t>
      </w:r>
      <w:r w:rsidRPr="00C11ADD">
        <w:rPr>
          <w:rtl/>
        </w:rPr>
        <w:t>וכד').</w:t>
      </w:r>
    </w:p>
    <w:p w14:paraId="516B5BB3" w14:textId="6F1CBE75" w:rsidR="003D607A" w:rsidRPr="00C11ADD" w:rsidRDefault="003D607A" w:rsidP="00F01AB1">
      <w:pPr>
        <w:pStyle w:val="3ff2"/>
      </w:pPr>
      <w:r w:rsidRPr="00C11ADD">
        <w:rPr>
          <w:rtl/>
        </w:rPr>
        <w:t>[</w:t>
      </w:r>
      <w:r w:rsidR="003C139C">
        <w:rPr>
          <w:rFonts w:hint="cs"/>
          <w:rtl/>
        </w:rPr>
        <w:t>ח</w:t>
      </w:r>
      <w:r w:rsidRPr="00C11ADD">
        <w:rPr>
          <w:rtl/>
        </w:rPr>
        <w:t>]</w:t>
      </w:r>
      <w:r w:rsidRPr="00C11ADD">
        <w:rPr>
          <w:rFonts w:hint="cs"/>
          <w:rtl/>
        </w:rPr>
        <w:t xml:space="preserve"> </w:t>
      </w:r>
      <w:r w:rsidRPr="00C11ADD">
        <w:rPr>
          <w:rtl/>
        </w:rPr>
        <w:t>המציע יפרט מדדי ביצועים (</w:t>
      </w:r>
      <w:r w:rsidRPr="00C11ADD">
        <w:t>KPI</w:t>
      </w:r>
      <w:r w:rsidRPr="00C11ADD">
        <w:rPr>
          <w:rtl/>
        </w:rPr>
        <w:t>) שה</w:t>
      </w:r>
      <w:r w:rsidRPr="00C11ADD">
        <w:rPr>
          <w:rFonts w:hint="cs"/>
          <w:rtl/>
        </w:rPr>
        <w:t>שירו</w:t>
      </w:r>
      <w:r w:rsidRPr="00C11ADD">
        <w:rPr>
          <w:rtl/>
        </w:rPr>
        <w:t xml:space="preserve">ת </w:t>
      </w:r>
      <w:r w:rsidRPr="00C11ADD">
        <w:rPr>
          <w:rFonts w:hint="cs"/>
          <w:rtl/>
        </w:rPr>
        <w:t>י</w:t>
      </w:r>
      <w:r w:rsidRPr="00C11ADD">
        <w:rPr>
          <w:rtl/>
        </w:rPr>
        <w:t>אסוף ו</w:t>
      </w:r>
      <w:r w:rsidRPr="00C11ADD">
        <w:rPr>
          <w:rFonts w:hint="cs"/>
          <w:rtl/>
        </w:rPr>
        <w:t>י</w:t>
      </w:r>
      <w:r w:rsidRPr="00C11ADD">
        <w:rPr>
          <w:rtl/>
        </w:rPr>
        <w:t>אגור.</w:t>
      </w:r>
    </w:p>
    <w:p w14:paraId="1EA9B9C5" w14:textId="16B79CE0" w:rsidR="003D607A" w:rsidRPr="00C11ADD" w:rsidRDefault="003D607A" w:rsidP="00F01AB1">
      <w:pPr>
        <w:pStyle w:val="3ff2"/>
      </w:pPr>
      <w:r w:rsidRPr="00C11ADD">
        <w:rPr>
          <w:rtl/>
        </w:rPr>
        <w:t>[א] על השירות לאפשר הגדרת מדדי ביצועים נוספים על אלו המצוינים בסעיף</w:t>
      </w:r>
      <w:r w:rsidRPr="00C11ADD">
        <w:rPr>
          <w:rFonts w:hint="cs"/>
          <w:rtl/>
        </w:rPr>
        <w:t xml:space="preserve"> הקודם</w:t>
      </w:r>
      <w:r w:rsidRPr="00C11ADD">
        <w:rPr>
          <w:rtl/>
        </w:rPr>
        <w:t>, ע"י המשתמש.</w:t>
      </w:r>
    </w:p>
    <w:p w14:paraId="704888F0" w14:textId="77777777" w:rsidR="003D607A" w:rsidRPr="00C11ADD" w:rsidRDefault="003D607A" w:rsidP="00F01AB1">
      <w:pPr>
        <w:pStyle w:val="3ff2"/>
        <w:rPr>
          <w:rtl/>
        </w:rPr>
      </w:pPr>
      <w:r w:rsidRPr="00C11ADD">
        <w:rPr>
          <w:rtl/>
        </w:rPr>
        <w:t>[א]</w:t>
      </w:r>
      <w:r w:rsidRPr="00C11ADD">
        <w:rPr>
          <w:rFonts w:hint="cs"/>
          <w:rtl/>
        </w:rPr>
        <w:t xml:space="preserve"> </w:t>
      </w:r>
      <w:r w:rsidRPr="00C11ADD">
        <w:rPr>
          <w:rtl/>
        </w:rPr>
        <w:t>על ה</w:t>
      </w:r>
      <w:r w:rsidRPr="00C11ADD">
        <w:rPr>
          <w:rFonts w:hint="cs"/>
          <w:rtl/>
        </w:rPr>
        <w:t>שירו</w:t>
      </w:r>
      <w:r w:rsidRPr="00C11ADD">
        <w:rPr>
          <w:rtl/>
        </w:rPr>
        <w:t xml:space="preserve">ת לספק כלים ויזואליים ויכולות צפייה במדדי ביצועים המצוינים בסעיפים </w:t>
      </w:r>
      <w:r w:rsidRPr="00C11ADD">
        <w:rPr>
          <w:rFonts w:hint="cs"/>
          <w:rtl/>
        </w:rPr>
        <w:t xml:space="preserve">לעיל </w:t>
      </w:r>
      <w:r w:rsidRPr="00C11ADD">
        <w:rPr>
          <w:rtl/>
        </w:rPr>
        <w:t xml:space="preserve">בזמן אמת וגם נתונים היסטוריים. </w:t>
      </w:r>
    </w:p>
    <w:p w14:paraId="29BA5F3E" w14:textId="77777777" w:rsidR="003D607A" w:rsidRPr="00C11ADD" w:rsidRDefault="003D607A" w:rsidP="00F01AB1">
      <w:pPr>
        <w:pStyle w:val="3ff2"/>
        <w:rPr>
          <w:rtl/>
        </w:rPr>
      </w:pPr>
      <w:r w:rsidRPr="00C11ADD">
        <w:rPr>
          <w:rFonts w:hint="cs"/>
          <w:rtl/>
        </w:rPr>
        <w:t>[א] המציע יפרט בדוח את רמת ה-</w:t>
      </w:r>
      <w:r w:rsidRPr="00C11ADD">
        <w:t>False Positive</w:t>
      </w:r>
      <w:r w:rsidRPr="00C11ADD">
        <w:rPr>
          <w:rFonts w:hint="cs"/>
          <w:rtl/>
        </w:rPr>
        <w:t xml:space="preserve"> </w:t>
      </w:r>
      <w:proofErr w:type="spellStart"/>
      <w:r w:rsidRPr="00C11ADD">
        <w:rPr>
          <w:rFonts w:hint="cs"/>
          <w:rtl/>
        </w:rPr>
        <w:t>בקבועי</w:t>
      </w:r>
      <w:proofErr w:type="spellEnd"/>
      <w:r w:rsidRPr="00C11ADD">
        <w:rPr>
          <w:rFonts w:hint="cs"/>
          <w:rtl/>
        </w:rPr>
        <w:t xml:space="preserve"> זמן (חודש, חצי שנה ושנה).</w:t>
      </w:r>
    </w:p>
    <w:p w14:paraId="78710209" w14:textId="77777777" w:rsidR="003D607A" w:rsidRPr="00C11ADD" w:rsidRDefault="003D607A" w:rsidP="00A86670">
      <w:pPr>
        <w:pStyle w:val="23"/>
      </w:pPr>
      <w:bookmarkStart w:id="316" w:name="_Toc157348538"/>
      <w:bookmarkStart w:id="317" w:name="_Toc176811891"/>
      <w:r w:rsidRPr="00C11ADD">
        <w:rPr>
          <w:rtl/>
        </w:rPr>
        <w:lastRenderedPageBreak/>
        <w:t>דפדפנים ומכשירים</w:t>
      </w:r>
      <w:bookmarkEnd w:id="316"/>
      <w:bookmarkEnd w:id="317"/>
    </w:p>
    <w:p w14:paraId="22680CE1" w14:textId="35D36117" w:rsidR="003D607A" w:rsidRPr="00C11ADD" w:rsidRDefault="003D607A" w:rsidP="00F01AB1">
      <w:pPr>
        <w:pStyle w:val="3ff2"/>
      </w:pPr>
      <w:r w:rsidRPr="00C11ADD">
        <w:rPr>
          <w:rtl/>
        </w:rPr>
        <w:t>[</w:t>
      </w:r>
      <w:r w:rsidR="003C139C">
        <w:rPr>
          <w:rFonts w:hint="cs"/>
          <w:rtl/>
        </w:rPr>
        <w:t>ח</w:t>
      </w:r>
      <w:r w:rsidRPr="00C11ADD">
        <w:rPr>
          <w:rtl/>
        </w:rPr>
        <w:t xml:space="preserve">] על </w:t>
      </w:r>
      <w:r w:rsidRPr="00C11ADD">
        <w:rPr>
          <w:rFonts w:hint="cs"/>
          <w:rtl/>
        </w:rPr>
        <w:t xml:space="preserve">ממשקי הניהול </w:t>
      </w:r>
      <w:r w:rsidRPr="00C11ADD">
        <w:rPr>
          <w:rtl/>
        </w:rPr>
        <w:t>להיות מבוסס</w:t>
      </w:r>
      <w:r w:rsidRPr="00C11ADD">
        <w:rPr>
          <w:rFonts w:hint="cs"/>
          <w:rtl/>
        </w:rPr>
        <w:t>ו</w:t>
      </w:r>
      <w:r w:rsidRPr="00C11ADD">
        <w:rPr>
          <w:rtl/>
        </w:rPr>
        <w:t>ת על דפדפני</w:t>
      </w:r>
      <w:r w:rsidRPr="00C11ADD">
        <w:t xml:space="preserve"> WEB </w:t>
      </w:r>
      <w:r w:rsidRPr="00C11ADD">
        <w:rPr>
          <w:rtl/>
        </w:rPr>
        <w:t>המקובלים על מערך הסייבר הלאומי (</w:t>
      </w:r>
      <w:r w:rsidRPr="00C11ADD">
        <w:rPr>
          <w:rFonts w:hint="cs"/>
          <w:rtl/>
        </w:rPr>
        <w:t xml:space="preserve">לדוגמא, </w:t>
      </w:r>
      <w:r w:rsidRPr="00C11ADD">
        <w:rPr>
          <w:rtl/>
        </w:rPr>
        <w:t xml:space="preserve">דפדפנים </w:t>
      </w:r>
      <w:r w:rsidRPr="00C11ADD">
        <w:t>Chrome</w:t>
      </w:r>
      <w:r w:rsidRPr="00C11ADD">
        <w:rPr>
          <w:rtl/>
        </w:rPr>
        <w:t>,</w:t>
      </w:r>
      <w:r w:rsidRPr="00C11ADD">
        <w:rPr>
          <w:rFonts w:hint="cs"/>
          <w:rtl/>
        </w:rPr>
        <w:t xml:space="preserve"> </w:t>
      </w:r>
      <w:r w:rsidRPr="00C11ADD">
        <w:t>Firefox, Safari</w:t>
      </w:r>
      <w:r w:rsidRPr="00C11ADD">
        <w:rPr>
          <w:rtl/>
        </w:rPr>
        <w:t xml:space="preserve"> </w:t>
      </w:r>
      <w:r w:rsidRPr="00C11ADD">
        <w:t>Edge</w:t>
      </w:r>
      <w:r w:rsidRPr="00C11ADD">
        <w:rPr>
          <w:rtl/>
        </w:rPr>
        <w:t>).</w:t>
      </w:r>
    </w:p>
    <w:p w14:paraId="0CC2E617" w14:textId="77777777" w:rsidR="003D607A" w:rsidRPr="00C11ADD" w:rsidRDefault="003D607A" w:rsidP="00F01AB1">
      <w:pPr>
        <w:pStyle w:val="3ff2"/>
      </w:pPr>
      <w:r w:rsidRPr="00C11ADD">
        <w:rPr>
          <w:rtl/>
        </w:rPr>
        <w:t>[א] על ה</w:t>
      </w:r>
      <w:r w:rsidRPr="00C11ADD">
        <w:rPr>
          <w:rFonts w:hint="eastAsia"/>
          <w:rtl/>
        </w:rPr>
        <w:t>שירו</w:t>
      </w:r>
      <w:r w:rsidRPr="00C11ADD">
        <w:rPr>
          <w:rtl/>
        </w:rPr>
        <w:t>ת להיות מותא</w:t>
      </w:r>
      <w:r w:rsidRPr="00C11ADD">
        <w:rPr>
          <w:rFonts w:hint="eastAsia"/>
          <w:rtl/>
        </w:rPr>
        <w:t>ם</w:t>
      </w:r>
      <w:r w:rsidRPr="00C11ADD">
        <w:rPr>
          <w:rtl/>
        </w:rPr>
        <w:t xml:space="preserve"> ונתמכת ע"י </w:t>
      </w:r>
      <w:proofErr w:type="spellStart"/>
      <w:r w:rsidRPr="00C11ADD">
        <w:rPr>
          <w:rtl/>
        </w:rPr>
        <w:t>סמארטפונים</w:t>
      </w:r>
      <w:proofErr w:type="spellEnd"/>
      <w:r w:rsidRPr="00C11ADD">
        <w:rPr>
          <w:rtl/>
        </w:rPr>
        <w:t xml:space="preserve"> </w:t>
      </w:r>
      <w:proofErr w:type="spellStart"/>
      <w:r w:rsidRPr="00C11ADD">
        <w:rPr>
          <w:rtl/>
        </w:rPr>
        <w:t>וטאבלטים</w:t>
      </w:r>
      <w:proofErr w:type="spellEnd"/>
      <w:r w:rsidRPr="00C11ADD">
        <w:rPr>
          <w:rtl/>
        </w:rPr>
        <w:t xml:space="preserve"> (</w:t>
      </w:r>
      <w:r w:rsidRPr="00C11ADD">
        <w:t>Responsive</w:t>
      </w:r>
      <w:r w:rsidRPr="00C11ADD">
        <w:rPr>
          <w:rtl/>
        </w:rPr>
        <w:t xml:space="preserve">) ובכך תאפשר צפייה נוחה (לדוגמא, אנדרואיד, </w:t>
      </w:r>
      <w:proofErr w:type="spellStart"/>
      <w:r w:rsidRPr="00C11ADD">
        <w:rPr>
          <w:rFonts w:hint="eastAsia"/>
          <w:rtl/>
        </w:rPr>
        <w:t>אייפון</w:t>
      </w:r>
      <w:proofErr w:type="spellEnd"/>
      <w:r w:rsidRPr="00C11ADD">
        <w:rPr>
          <w:rtl/>
        </w:rPr>
        <w:t xml:space="preserve">, </w:t>
      </w:r>
      <w:proofErr w:type="spellStart"/>
      <w:r w:rsidRPr="00C11ADD">
        <w:rPr>
          <w:rFonts w:hint="eastAsia"/>
          <w:rtl/>
        </w:rPr>
        <w:t>אייפד</w:t>
      </w:r>
      <w:proofErr w:type="spellEnd"/>
      <w:r w:rsidRPr="00C11ADD">
        <w:rPr>
          <w:rtl/>
        </w:rPr>
        <w:t>).</w:t>
      </w:r>
    </w:p>
    <w:p w14:paraId="2C01A55F" w14:textId="77777777" w:rsidR="003D607A" w:rsidRPr="00C11ADD" w:rsidRDefault="003D607A" w:rsidP="00F01AB1">
      <w:pPr>
        <w:pStyle w:val="3ff2"/>
      </w:pPr>
      <w:r w:rsidRPr="00C11ADD">
        <w:rPr>
          <w:rtl/>
        </w:rPr>
        <w:t>[א] במידה שה</w:t>
      </w:r>
      <w:r w:rsidRPr="00C11ADD">
        <w:rPr>
          <w:rFonts w:hint="eastAsia"/>
          <w:rtl/>
        </w:rPr>
        <w:t>שירו</w:t>
      </w:r>
      <w:r w:rsidRPr="00C11ADD">
        <w:rPr>
          <w:rtl/>
        </w:rPr>
        <w:t xml:space="preserve">ת מאפשר גישה באמצעות אפליקציה המותקנת על מכשיר נייד יש לפרט זאת. </w:t>
      </w:r>
    </w:p>
    <w:p w14:paraId="5631FD02" w14:textId="77777777" w:rsidR="003D607A" w:rsidRPr="00C11ADD" w:rsidRDefault="003D607A" w:rsidP="00F01AB1">
      <w:pPr>
        <w:pStyle w:val="3ff2"/>
      </w:pPr>
      <w:r w:rsidRPr="00C11ADD">
        <w:rPr>
          <w:rtl/>
        </w:rPr>
        <w:t>[א] ה</w:t>
      </w:r>
      <w:r w:rsidRPr="00C11ADD">
        <w:rPr>
          <w:rFonts w:hint="eastAsia"/>
          <w:rtl/>
        </w:rPr>
        <w:t>שירו</w:t>
      </w:r>
      <w:r w:rsidRPr="00C11ADD">
        <w:rPr>
          <w:rtl/>
        </w:rPr>
        <w:t>ת נדרש לתמוך בגרסאות עתידיות של מכשירים ניידים סטנדרטיים כל עוד השירות בשימוש.</w:t>
      </w:r>
    </w:p>
    <w:p w14:paraId="56C42B37" w14:textId="77777777" w:rsidR="003D607A" w:rsidRPr="00C11ADD" w:rsidRDefault="003D607A" w:rsidP="00F01AB1">
      <w:pPr>
        <w:pStyle w:val="3ff2"/>
      </w:pPr>
      <w:r w:rsidRPr="00C11ADD">
        <w:rPr>
          <w:rtl/>
        </w:rPr>
        <w:t>[א] ה</w:t>
      </w:r>
      <w:r w:rsidRPr="00C11ADD">
        <w:rPr>
          <w:rFonts w:hint="cs"/>
          <w:rtl/>
        </w:rPr>
        <w:t>שירו</w:t>
      </w:r>
      <w:r w:rsidRPr="00C11ADD">
        <w:rPr>
          <w:rtl/>
        </w:rPr>
        <w:t xml:space="preserve">ת נדרש לתמוך בגרסאות עתידיות של </w:t>
      </w:r>
      <w:r w:rsidRPr="00C11ADD">
        <w:rPr>
          <w:rFonts w:hint="cs"/>
          <w:rtl/>
        </w:rPr>
        <w:t>דפדפנים</w:t>
      </w:r>
      <w:r w:rsidRPr="00C11ADD">
        <w:rPr>
          <w:rtl/>
        </w:rPr>
        <w:t xml:space="preserve"> כל עוד השירות בשימוש.</w:t>
      </w:r>
      <w:r w:rsidRPr="00C11ADD">
        <w:rPr>
          <w:rFonts w:hint="cs"/>
          <w:rtl/>
        </w:rPr>
        <w:t xml:space="preserve"> </w:t>
      </w:r>
    </w:p>
    <w:p w14:paraId="3EBAAFA0" w14:textId="77777777" w:rsidR="003D607A" w:rsidRPr="00C11ADD" w:rsidRDefault="003D607A" w:rsidP="00A86670">
      <w:pPr>
        <w:pStyle w:val="23"/>
        <w:rPr>
          <w:rtl/>
        </w:rPr>
      </w:pPr>
      <w:bookmarkStart w:id="318" w:name="_Toc157348539"/>
      <w:bookmarkStart w:id="319" w:name="_Toc176811892"/>
      <w:r w:rsidRPr="00C11ADD">
        <w:rPr>
          <w:rtl/>
        </w:rPr>
        <w:t>נגישות</w:t>
      </w:r>
      <w:bookmarkEnd w:id="318"/>
      <w:bookmarkEnd w:id="319"/>
    </w:p>
    <w:p w14:paraId="1AF07461" w14:textId="77777777" w:rsidR="003D607A" w:rsidRPr="00C11ADD" w:rsidRDefault="003D607A" w:rsidP="00F01AB1">
      <w:pPr>
        <w:pStyle w:val="3ff2"/>
      </w:pPr>
      <w:r w:rsidRPr="00C11ADD">
        <w:rPr>
          <w:rtl/>
        </w:rPr>
        <w:t>[א] ה</w:t>
      </w:r>
      <w:r w:rsidRPr="00C11ADD">
        <w:rPr>
          <w:rFonts w:hint="cs"/>
          <w:rtl/>
        </w:rPr>
        <w:t>שירות</w:t>
      </w:r>
      <w:r w:rsidRPr="00C11ADD">
        <w:rPr>
          <w:rtl/>
        </w:rPr>
        <w:t xml:space="preserve"> </w:t>
      </w:r>
      <w:r w:rsidRPr="00C11ADD">
        <w:rPr>
          <w:rFonts w:hint="cs"/>
          <w:rtl/>
        </w:rPr>
        <w:t xml:space="preserve">כולל ממשקי הניהול שלו </w:t>
      </w:r>
      <w:r w:rsidRPr="00C11ADD">
        <w:rPr>
          <w:rtl/>
        </w:rPr>
        <w:t>נדרש</w:t>
      </w:r>
      <w:r w:rsidRPr="00C11ADD">
        <w:rPr>
          <w:rFonts w:hint="cs"/>
          <w:rtl/>
        </w:rPr>
        <w:t>ים</w:t>
      </w:r>
      <w:r w:rsidRPr="00C11ADD">
        <w:rPr>
          <w:rtl/>
        </w:rPr>
        <w:t xml:space="preserve"> לעמוד תקנות שוויון זכויות לאנשים עם מוגבלות (התאמות נגישות לשירות), תשע"ג-2013, רמה </w:t>
      </w:r>
      <w:r w:rsidRPr="00C11ADD">
        <w:t>AA</w:t>
      </w:r>
      <w:r w:rsidRPr="00C11ADD">
        <w:rPr>
          <w:rtl/>
        </w:rPr>
        <w:t xml:space="preserve"> ע"פ המלצות תקן </w:t>
      </w:r>
      <w:r w:rsidRPr="00C11ADD">
        <w:t>WCAG 2.0</w:t>
      </w:r>
      <w:r w:rsidRPr="00C11ADD">
        <w:rPr>
          <w:rtl/>
        </w:rPr>
        <w:t xml:space="preserve"> או לחילופין לעמוד בתקן </w:t>
      </w:r>
      <w:r w:rsidRPr="00C11ADD">
        <w:t>ISO40500</w:t>
      </w:r>
      <w:r w:rsidRPr="00C11ADD">
        <w:rPr>
          <w:rtl/>
        </w:rPr>
        <w:t>.</w:t>
      </w:r>
    </w:p>
    <w:p w14:paraId="5620C600" w14:textId="77777777" w:rsidR="003D607A" w:rsidRPr="00C11ADD" w:rsidRDefault="003D607A" w:rsidP="00A86670">
      <w:pPr>
        <w:pStyle w:val="23"/>
      </w:pPr>
      <w:bookmarkStart w:id="320" w:name="_Toc157348540"/>
      <w:bookmarkStart w:id="321" w:name="_Toc176811893"/>
      <w:r w:rsidRPr="00C11ADD">
        <w:rPr>
          <w:rtl/>
        </w:rPr>
        <w:t>עדכוני השירות</w:t>
      </w:r>
      <w:bookmarkEnd w:id="320"/>
      <w:bookmarkEnd w:id="321"/>
    </w:p>
    <w:p w14:paraId="4258D088" w14:textId="0A46C713" w:rsidR="003D607A" w:rsidRPr="00C11ADD" w:rsidRDefault="003D607A" w:rsidP="00F01AB1">
      <w:pPr>
        <w:pStyle w:val="3ff2"/>
        <w:rPr>
          <w:rtl/>
        </w:rPr>
      </w:pPr>
      <w:r w:rsidRPr="00C11ADD">
        <w:rPr>
          <w:rtl/>
        </w:rPr>
        <w:t>[</w:t>
      </w:r>
      <w:r w:rsidR="003C139C">
        <w:rPr>
          <w:rFonts w:hint="cs"/>
          <w:rtl/>
        </w:rPr>
        <w:t>ח</w:t>
      </w:r>
      <w:r w:rsidRPr="00C11ADD">
        <w:rPr>
          <w:rtl/>
        </w:rPr>
        <w:t>] על המציע לוודא כי השירות הניתן למערך הסייבר הלאומי יהיה מבוסס על הגרסה הרשמית, המלאה והעדכנית ביותר (</w:t>
      </w:r>
      <w:r w:rsidRPr="00C11ADD">
        <w:t>General Availability</w:t>
      </w:r>
      <w:r w:rsidRPr="00C11ADD">
        <w:rPr>
          <w:rtl/>
        </w:rPr>
        <w:t>).</w:t>
      </w:r>
    </w:p>
    <w:p w14:paraId="6444C5C6" w14:textId="0ACCCCFD" w:rsidR="003D607A" w:rsidRPr="00C11ADD" w:rsidRDefault="003D607A" w:rsidP="00F01AB1">
      <w:pPr>
        <w:pStyle w:val="3ff2"/>
        <w:rPr>
          <w:rtl/>
        </w:rPr>
      </w:pPr>
      <w:r w:rsidRPr="00C11ADD">
        <w:rPr>
          <w:rtl/>
        </w:rPr>
        <w:t>[</w:t>
      </w:r>
      <w:r w:rsidR="003C139C">
        <w:rPr>
          <w:rFonts w:hint="cs"/>
          <w:rtl/>
        </w:rPr>
        <w:t>ח</w:t>
      </w:r>
      <w:r w:rsidRPr="00C11ADD">
        <w:rPr>
          <w:rtl/>
        </w:rPr>
        <w:t>] על המציע לוודא כי כל המידע שהוזן על ידי משתמשי ה</w:t>
      </w:r>
      <w:r w:rsidRPr="00C11ADD">
        <w:rPr>
          <w:rFonts w:hint="cs"/>
          <w:rtl/>
        </w:rPr>
        <w:t>שירו</w:t>
      </w:r>
      <w:r w:rsidRPr="00C11ADD">
        <w:rPr>
          <w:rtl/>
        </w:rPr>
        <w:t>ת יישמר ויהיה זמין לגרסה העדכנית הנמצאת בשימוש.</w:t>
      </w:r>
    </w:p>
    <w:p w14:paraId="3D642B00" w14:textId="6484D67C" w:rsidR="003D607A" w:rsidRPr="00C11ADD" w:rsidRDefault="003D607A" w:rsidP="00F01AB1">
      <w:pPr>
        <w:pStyle w:val="3ff2"/>
        <w:rPr>
          <w:rtl/>
        </w:rPr>
      </w:pPr>
      <w:r w:rsidRPr="00C11ADD">
        <w:rPr>
          <w:rtl/>
        </w:rPr>
        <w:t>[</w:t>
      </w:r>
      <w:r w:rsidR="003C139C">
        <w:rPr>
          <w:rFonts w:hint="cs"/>
          <w:rtl/>
        </w:rPr>
        <w:t>ח</w:t>
      </w:r>
      <w:r w:rsidRPr="00C11ADD">
        <w:rPr>
          <w:rtl/>
        </w:rPr>
        <w:t>] המציע יוודא כי עדכוני השירות המבוצעים לא יפגעו, ישביתו, או יגרמו לשינוי של</w:t>
      </w:r>
      <w:r w:rsidR="00470F1A">
        <w:rPr>
          <w:rtl/>
        </w:rPr>
        <w:t xml:space="preserve"> </w:t>
      </w:r>
      <w:r w:rsidRPr="00C11ADD">
        <w:rPr>
          <w:rtl/>
        </w:rPr>
        <w:t>המידע הנשמר בשירות.</w:t>
      </w:r>
    </w:p>
    <w:p w14:paraId="46D27252" w14:textId="77777777" w:rsidR="003D607A" w:rsidRPr="00C11ADD" w:rsidRDefault="003D607A" w:rsidP="00F01AB1">
      <w:pPr>
        <w:pStyle w:val="3ff2"/>
      </w:pPr>
      <w:r w:rsidRPr="00C11ADD">
        <w:rPr>
          <w:rtl/>
        </w:rPr>
        <w:t xml:space="preserve">[א] המציע יציע ויאפשר למערך הסייבר הלאומי להיות שותף לגרסאות </w:t>
      </w:r>
      <w:r w:rsidRPr="00C11ADD">
        <w:t>Beta</w:t>
      </w:r>
      <w:r w:rsidRPr="00C11ADD">
        <w:rPr>
          <w:rtl/>
        </w:rPr>
        <w:t xml:space="preserve"> של השירות. המערך יחליט אם להשתתף. </w:t>
      </w:r>
    </w:p>
    <w:p w14:paraId="12788D08" w14:textId="49F27E38" w:rsidR="003D607A" w:rsidRPr="00C11ADD" w:rsidRDefault="003D607A" w:rsidP="00F01AB1">
      <w:pPr>
        <w:pStyle w:val="3ff2"/>
      </w:pPr>
      <w:r w:rsidRPr="00C11ADD">
        <w:rPr>
          <w:rtl/>
        </w:rPr>
        <w:t>[</w:t>
      </w:r>
      <w:r w:rsidR="003C139C">
        <w:rPr>
          <w:rFonts w:hint="cs"/>
          <w:rtl/>
        </w:rPr>
        <w:t>ח</w:t>
      </w:r>
      <w:r w:rsidRPr="00C11ADD">
        <w:rPr>
          <w:rtl/>
        </w:rPr>
        <w:t xml:space="preserve">] המציע יציג למערך הסייבר הלאומי את ה- </w:t>
      </w:r>
      <w:r w:rsidRPr="00C11ADD">
        <w:t>RoadMap</w:t>
      </w:r>
      <w:r w:rsidRPr="00C11ADD">
        <w:rPr>
          <w:rtl/>
        </w:rPr>
        <w:t xml:space="preserve"> של הגרסאות הבאות לפחות פעם בשנה בתיאום עם מערך הסייבר הלאומי.</w:t>
      </w:r>
    </w:p>
    <w:p w14:paraId="2800BF68" w14:textId="77777777" w:rsidR="00F84310" w:rsidRDefault="00F84310">
      <w:pPr>
        <w:bidi w:val="0"/>
        <w:spacing w:before="200" w:after="200" w:line="276" w:lineRule="auto"/>
        <w:rPr>
          <w:rFonts w:ascii="David" w:hAnsi="David" w:cs="David"/>
          <w:b/>
          <w:bCs/>
          <w:sz w:val="28"/>
          <w:szCs w:val="28"/>
          <w:u w:val="single"/>
        </w:rPr>
      </w:pPr>
      <w:r>
        <w:rPr>
          <w:rtl/>
        </w:rPr>
        <w:br w:type="page"/>
      </w:r>
    </w:p>
    <w:p w14:paraId="35C72C32" w14:textId="7C641EDB" w:rsidR="003D607A" w:rsidRPr="00C11ADD" w:rsidRDefault="003D607A" w:rsidP="00A86670">
      <w:pPr>
        <w:pStyle w:val="23"/>
      </w:pPr>
      <w:bookmarkStart w:id="322" w:name="_Toc157348541"/>
      <w:bookmarkStart w:id="323" w:name="_Toc176811894"/>
      <w:r w:rsidRPr="00C11ADD">
        <w:rPr>
          <w:rFonts w:hint="cs"/>
          <w:rtl/>
        </w:rPr>
        <w:lastRenderedPageBreak/>
        <w:t>שמירת הלוגים ותיעוד</w:t>
      </w:r>
      <w:bookmarkEnd w:id="322"/>
      <w:bookmarkEnd w:id="323"/>
    </w:p>
    <w:p w14:paraId="34F74E29" w14:textId="33F9B343" w:rsidR="003D607A" w:rsidRPr="00C11ADD" w:rsidRDefault="003D607A" w:rsidP="00F01AB1">
      <w:pPr>
        <w:pStyle w:val="3ff2"/>
      </w:pPr>
      <w:r w:rsidRPr="00C11ADD">
        <w:rPr>
          <w:rFonts w:hint="cs"/>
          <w:rtl/>
        </w:rPr>
        <w:t>[</w:t>
      </w:r>
      <w:r w:rsidR="003C139C">
        <w:rPr>
          <w:rFonts w:hint="cs"/>
          <w:rtl/>
        </w:rPr>
        <w:t>ח</w:t>
      </w:r>
      <w:r w:rsidRPr="00C11ADD">
        <w:rPr>
          <w:rFonts w:hint="cs"/>
          <w:rtl/>
        </w:rPr>
        <w:t>]</w:t>
      </w:r>
      <w:r w:rsidRPr="00C11ADD">
        <w:rPr>
          <w:rtl/>
        </w:rPr>
        <w:t xml:space="preserve"> למען הסר ספק, הלוגים </w:t>
      </w:r>
      <w:r w:rsidRPr="00C11ADD">
        <w:rPr>
          <w:rFonts w:hint="cs"/>
          <w:rtl/>
        </w:rPr>
        <w:t xml:space="preserve">של השירות </w:t>
      </w:r>
      <w:r w:rsidR="00503D21" w:rsidRPr="00C11ADD">
        <w:rPr>
          <w:rFonts w:hint="cs"/>
          <w:rtl/>
        </w:rPr>
        <w:t xml:space="preserve">עצמו </w:t>
      </w:r>
      <w:r w:rsidRPr="00C11ADD">
        <w:rPr>
          <w:rtl/>
        </w:rPr>
        <w:t>יכללו את כל בקשות ה-</w:t>
      </w:r>
      <w:r w:rsidRPr="00C11ADD">
        <w:t>DNS</w:t>
      </w:r>
      <w:r w:rsidRPr="00C11ADD">
        <w:rPr>
          <w:rtl/>
        </w:rPr>
        <w:t xml:space="preserve"> והתשובות ש</w:t>
      </w:r>
      <w:r w:rsidRPr="00C11ADD">
        <w:rPr>
          <w:rFonts w:hint="eastAsia"/>
          <w:rtl/>
        </w:rPr>
        <w:t>תתקבלנה</w:t>
      </w:r>
      <w:r w:rsidRPr="00C11ADD">
        <w:rPr>
          <w:rtl/>
        </w:rPr>
        <w:t xml:space="preserve">, וזאת ללא קשר האם הבקשה אושרה, נחסמה, שונתה, התקבלה הודעה כי </w:t>
      </w:r>
      <w:proofErr w:type="spellStart"/>
      <w:r w:rsidRPr="00C11ADD">
        <w:rPr>
          <w:rFonts w:hint="eastAsia"/>
          <w:rtl/>
        </w:rPr>
        <w:t>הדומיין</w:t>
      </w:r>
      <w:proofErr w:type="spellEnd"/>
      <w:r w:rsidRPr="00C11ADD">
        <w:rPr>
          <w:rtl/>
        </w:rPr>
        <w:t xml:space="preserve"> אינו קיים או אחר.</w:t>
      </w:r>
    </w:p>
    <w:p w14:paraId="0669CCE8" w14:textId="0A91367E" w:rsidR="00503D21" w:rsidRPr="00C11ADD" w:rsidRDefault="00503D21" w:rsidP="00F01AB1">
      <w:pPr>
        <w:pStyle w:val="3ff2"/>
      </w:pPr>
      <w:r w:rsidRPr="00C11ADD">
        <w:rPr>
          <w:rtl/>
        </w:rPr>
        <w:t>[</w:t>
      </w:r>
      <w:r w:rsidR="003C139C">
        <w:rPr>
          <w:rFonts w:hint="cs"/>
          <w:rtl/>
        </w:rPr>
        <w:t>ח</w:t>
      </w:r>
      <w:r w:rsidRPr="00C11ADD">
        <w:rPr>
          <w:rtl/>
        </w:rPr>
        <w:t xml:space="preserve">] המציע </w:t>
      </w:r>
      <w:r w:rsidR="00556A50" w:rsidRPr="00C11ADD">
        <w:rPr>
          <w:rFonts w:hint="eastAsia"/>
          <w:rtl/>
        </w:rPr>
        <w:t>יפרט</w:t>
      </w:r>
      <w:r w:rsidR="00556A50" w:rsidRPr="00C11ADD">
        <w:rPr>
          <w:rtl/>
        </w:rPr>
        <w:t xml:space="preserve"> </w:t>
      </w:r>
      <w:r w:rsidR="00556A50" w:rsidRPr="00C11ADD">
        <w:rPr>
          <w:rFonts w:hint="eastAsia"/>
          <w:rtl/>
        </w:rPr>
        <w:t>בדבר</w:t>
      </w:r>
      <w:r w:rsidR="00556A50" w:rsidRPr="00C11ADD">
        <w:rPr>
          <w:rtl/>
        </w:rPr>
        <w:t xml:space="preserve"> </w:t>
      </w:r>
      <w:r w:rsidR="00556A50" w:rsidRPr="00C11ADD">
        <w:rPr>
          <w:rFonts w:hint="eastAsia"/>
          <w:rtl/>
        </w:rPr>
        <w:t>שמירת</w:t>
      </w:r>
      <w:r w:rsidRPr="00C11ADD">
        <w:rPr>
          <w:rtl/>
        </w:rPr>
        <w:t xml:space="preserve"> הלוגים של השירות עצמו כמפ</w:t>
      </w:r>
      <w:r w:rsidRPr="00C11ADD">
        <w:rPr>
          <w:rFonts w:hint="eastAsia"/>
          <w:rtl/>
        </w:rPr>
        <w:t>ורט</w:t>
      </w:r>
      <w:r w:rsidRPr="00C11ADD">
        <w:rPr>
          <w:rtl/>
        </w:rPr>
        <w:t>:</w:t>
      </w:r>
    </w:p>
    <w:p w14:paraId="0BD0EB05" w14:textId="4E374512" w:rsidR="00503D21" w:rsidRPr="00C11ADD" w:rsidRDefault="00503D21" w:rsidP="009B2FDC">
      <w:pPr>
        <w:pStyle w:val="42"/>
      </w:pPr>
      <w:r w:rsidRPr="00C11ADD">
        <w:rPr>
          <w:rtl/>
        </w:rPr>
        <w:t>[</w:t>
      </w:r>
      <w:r w:rsidR="00556A50" w:rsidRPr="00C11ADD">
        <w:rPr>
          <w:rFonts w:hint="eastAsia"/>
          <w:rtl/>
        </w:rPr>
        <w:t>א</w:t>
      </w:r>
      <w:r w:rsidRPr="00C11ADD">
        <w:rPr>
          <w:rtl/>
        </w:rPr>
        <w:t xml:space="preserve">] </w:t>
      </w:r>
      <w:r w:rsidRPr="00C11ADD">
        <w:rPr>
          <w:rFonts w:hint="eastAsia"/>
          <w:rtl/>
        </w:rPr>
        <w:t>מידע</w:t>
      </w:r>
      <w:r w:rsidRPr="00C11ADD">
        <w:rPr>
          <w:rtl/>
        </w:rPr>
        <w:t xml:space="preserve"> </w:t>
      </w:r>
      <w:r w:rsidRPr="00C11ADD">
        <w:rPr>
          <w:rFonts w:hint="eastAsia"/>
          <w:rtl/>
        </w:rPr>
        <w:t>גולמי</w:t>
      </w:r>
      <w:r w:rsidRPr="00C11ADD">
        <w:rPr>
          <w:rtl/>
        </w:rPr>
        <w:t xml:space="preserve"> (</w:t>
      </w:r>
      <w:r w:rsidRPr="00C11ADD">
        <w:t>Raw Data</w:t>
      </w:r>
      <w:r w:rsidRPr="00C11ADD">
        <w:rPr>
          <w:rtl/>
        </w:rPr>
        <w:t>)</w:t>
      </w:r>
      <w:r w:rsidR="00EB2849" w:rsidRPr="00C11ADD">
        <w:rPr>
          <w:rtl/>
        </w:rPr>
        <w:t xml:space="preserve"> </w:t>
      </w:r>
      <w:r w:rsidR="00EB2849" w:rsidRPr="00C11ADD">
        <w:rPr>
          <w:rFonts w:hint="eastAsia"/>
          <w:rtl/>
        </w:rPr>
        <w:t>יישמר</w:t>
      </w:r>
      <w:r w:rsidR="00EB2849" w:rsidRPr="00C11ADD">
        <w:rPr>
          <w:rtl/>
        </w:rPr>
        <w:t xml:space="preserve"> </w:t>
      </w:r>
      <w:r w:rsidR="00EB2849" w:rsidRPr="00C11ADD">
        <w:rPr>
          <w:rFonts w:hint="eastAsia"/>
          <w:rtl/>
        </w:rPr>
        <w:t>לחצי</w:t>
      </w:r>
      <w:r w:rsidR="00EB2849" w:rsidRPr="00C11ADD">
        <w:rPr>
          <w:rtl/>
        </w:rPr>
        <w:t xml:space="preserve"> </w:t>
      </w:r>
      <w:r w:rsidR="00EB2849" w:rsidRPr="00C11ADD">
        <w:rPr>
          <w:rFonts w:hint="eastAsia"/>
          <w:rtl/>
        </w:rPr>
        <w:t>שנה</w:t>
      </w:r>
      <w:r w:rsidR="00EB2849" w:rsidRPr="00C11ADD">
        <w:rPr>
          <w:rtl/>
        </w:rPr>
        <w:t xml:space="preserve"> לפחות</w:t>
      </w:r>
    </w:p>
    <w:p w14:paraId="3A00362C" w14:textId="7227152A" w:rsidR="00EB2849" w:rsidRPr="00C11ADD" w:rsidRDefault="00EB2849" w:rsidP="009B2FDC">
      <w:pPr>
        <w:pStyle w:val="42"/>
      </w:pPr>
      <w:r w:rsidRPr="00C11ADD">
        <w:rPr>
          <w:rtl/>
        </w:rPr>
        <w:t>[</w:t>
      </w:r>
      <w:r w:rsidR="00556A50" w:rsidRPr="00C11ADD">
        <w:rPr>
          <w:rFonts w:hint="eastAsia"/>
          <w:rtl/>
        </w:rPr>
        <w:t>א</w:t>
      </w:r>
      <w:r w:rsidRPr="00C11ADD">
        <w:rPr>
          <w:rtl/>
        </w:rPr>
        <w:t xml:space="preserve">] התרעות ודו"חות </w:t>
      </w:r>
      <w:r w:rsidRPr="00C11ADD">
        <w:rPr>
          <w:rFonts w:hint="eastAsia"/>
          <w:rtl/>
        </w:rPr>
        <w:t>יישמר</w:t>
      </w:r>
      <w:r w:rsidRPr="00C11ADD">
        <w:rPr>
          <w:rtl/>
        </w:rPr>
        <w:t xml:space="preserve"> </w:t>
      </w:r>
      <w:r w:rsidRPr="00C11ADD">
        <w:rPr>
          <w:rFonts w:hint="eastAsia"/>
          <w:rtl/>
        </w:rPr>
        <w:t>לשנה</w:t>
      </w:r>
      <w:r w:rsidRPr="00C11ADD">
        <w:rPr>
          <w:rtl/>
        </w:rPr>
        <w:t xml:space="preserve"> לפחות</w:t>
      </w:r>
    </w:p>
    <w:p w14:paraId="6F9E23FB" w14:textId="735D8F96" w:rsidR="00EB2849" w:rsidRPr="00C11ADD" w:rsidRDefault="00EB2849" w:rsidP="009B2FDC">
      <w:pPr>
        <w:pStyle w:val="42"/>
      </w:pPr>
      <w:r w:rsidRPr="00C11ADD">
        <w:rPr>
          <w:rtl/>
        </w:rPr>
        <w:t>[</w:t>
      </w:r>
      <w:r w:rsidR="003C139C">
        <w:rPr>
          <w:rFonts w:hint="cs"/>
          <w:rtl/>
        </w:rPr>
        <w:t>ח</w:t>
      </w:r>
      <w:r w:rsidRPr="00C11ADD">
        <w:rPr>
          <w:rtl/>
        </w:rPr>
        <w:t xml:space="preserve">] </w:t>
      </w:r>
      <w:r w:rsidRPr="00C11ADD">
        <w:rPr>
          <w:rFonts w:hint="eastAsia"/>
          <w:rtl/>
        </w:rPr>
        <w:t>היכן</w:t>
      </w:r>
      <w:r w:rsidRPr="00C11ADD">
        <w:rPr>
          <w:rtl/>
        </w:rPr>
        <w:t xml:space="preserve"> </w:t>
      </w:r>
      <w:r w:rsidRPr="00C11ADD">
        <w:rPr>
          <w:rFonts w:hint="eastAsia"/>
          <w:rtl/>
        </w:rPr>
        <w:t>ובאיזה</w:t>
      </w:r>
      <w:r w:rsidRPr="00C11ADD">
        <w:rPr>
          <w:rtl/>
        </w:rPr>
        <w:t xml:space="preserve"> </w:t>
      </w:r>
      <w:r w:rsidRPr="00C11ADD">
        <w:rPr>
          <w:rFonts w:hint="eastAsia"/>
          <w:rtl/>
        </w:rPr>
        <w:t>אופן</w:t>
      </w:r>
      <w:r w:rsidRPr="00C11ADD">
        <w:rPr>
          <w:rtl/>
        </w:rPr>
        <w:t xml:space="preserve"> </w:t>
      </w:r>
      <w:r w:rsidRPr="00C11ADD">
        <w:rPr>
          <w:rFonts w:hint="eastAsia"/>
          <w:rtl/>
        </w:rPr>
        <w:t>נשמר</w:t>
      </w:r>
      <w:r w:rsidRPr="00C11ADD">
        <w:rPr>
          <w:rtl/>
        </w:rPr>
        <w:t xml:space="preserve"> </w:t>
      </w:r>
      <w:r w:rsidRPr="00C11ADD">
        <w:rPr>
          <w:rFonts w:hint="eastAsia"/>
          <w:rtl/>
        </w:rPr>
        <w:t>המידע</w:t>
      </w:r>
      <w:r w:rsidRPr="00C11ADD">
        <w:rPr>
          <w:rtl/>
        </w:rPr>
        <w:t xml:space="preserve"> </w:t>
      </w:r>
      <w:r w:rsidRPr="00C11ADD">
        <w:rPr>
          <w:rFonts w:hint="eastAsia"/>
          <w:rtl/>
        </w:rPr>
        <w:t>וכיצד</w:t>
      </w:r>
      <w:r w:rsidRPr="00C11ADD">
        <w:rPr>
          <w:rtl/>
        </w:rPr>
        <w:t xml:space="preserve"> </w:t>
      </w:r>
      <w:r w:rsidRPr="00C11ADD">
        <w:rPr>
          <w:rFonts w:hint="eastAsia"/>
          <w:rtl/>
        </w:rPr>
        <w:t>יועבר</w:t>
      </w:r>
      <w:r w:rsidRPr="00C11ADD">
        <w:rPr>
          <w:rtl/>
        </w:rPr>
        <w:t xml:space="preserve"> </w:t>
      </w:r>
      <w:r w:rsidRPr="00C11ADD">
        <w:rPr>
          <w:rFonts w:hint="eastAsia"/>
          <w:rtl/>
        </w:rPr>
        <w:t>למערך</w:t>
      </w:r>
      <w:r w:rsidRPr="00C11ADD">
        <w:rPr>
          <w:rtl/>
        </w:rPr>
        <w:t xml:space="preserve"> </w:t>
      </w:r>
      <w:r w:rsidRPr="00C11ADD">
        <w:rPr>
          <w:rFonts w:hint="eastAsia"/>
          <w:rtl/>
        </w:rPr>
        <w:t>הסייבר</w:t>
      </w:r>
      <w:r w:rsidRPr="00C11ADD">
        <w:rPr>
          <w:rtl/>
        </w:rPr>
        <w:t xml:space="preserve"> </w:t>
      </w:r>
      <w:r w:rsidRPr="00C11ADD">
        <w:rPr>
          <w:rFonts w:hint="eastAsia"/>
          <w:rtl/>
        </w:rPr>
        <w:t>הלאומי</w:t>
      </w:r>
      <w:r w:rsidRPr="00C11ADD">
        <w:rPr>
          <w:rtl/>
        </w:rPr>
        <w:t xml:space="preserve">, </w:t>
      </w:r>
      <w:r w:rsidRPr="00C11ADD">
        <w:rPr>
          <w:rFonts w:hint="eastAsia"/>
          <w:rtl/>
        </w:rPr>
        <w:t>ע</w:t>
      </w:r>
      <w:r w:rsidRPr="00C11ADD">
        <w:rPr>
          <w:rtl/>
        </w:rPr>
        <w:t>"</w:t>
      </w:r>
      <w:r w:rsidRPr="00C11ADD">
        <w:rPr>
          <w:rFonts w:hint="eastAsia"/>
          <w:rtl/>
        </w:rPr>
        <w:t>פ</w:t>
      </w:r>
      <w:r w:rsidRPr="00C11ADD">
        <w:rPr>
          <w:rtl/>
        </w:rPr>
        <w:t xml:space="preserve"> </w:t>
      </w:r>
      <w:r w:rsidRPr="00C11ADD">
        <w:rPr>
          <w:rFonts w:hint="eastAsia"/>
          <w:rtl/>
        </w:rPr>
        <w:t>דרישה</w:t>
      </w:r>
      <w:r w:rsidRPr="00C11ADD">
        <w:rPr>
          <w:rtl/>
        </w:rPr>
        <w:t xml:space="preserve"> </w:t>
      </w:r>
      <w:r w:rsidRPr="00C11ADD">
        <w:rPr>
          <w:rFonts w:hint="eastAsia"/>
          <w:rtl/>
        </w:rPr>
        <w:t>ובתיאום</w:t>
      </w:r>
      <w:r w:rsidRPr="00C11ADD">
        <w:rPr>
          <w:rtl/>
        </w:rPr>
        <w:t xml:space="preserve"> </w:t>
      </w:r>
      <w:r w:rsidRPr="00C11ADD">
        <w:rPr>
          <w:rFonts w:hint="eastAsia"/>
          <w:rtl/>
        </w:rPr>
        <w:t>עם</w:t>
      </w:r>
      <w:r w:rsidRPr="00C11ADD">
        <w:rPr>
          <w:rtl/>
        </w:rPr>
        <w:t xml:space="preserve"> </w:t>
      </w:r>
      <w:r w:rsidRPr="00C11ADD">
        <w:rPr>
          <w:rFonts w:hint="eastAsia"/>
          <w:rtl/>
        </w:rPr>
        <w:t>מערך</w:t>
      </w:r>
      <w:r w:rsidRPr="00C11ADD">
        <w:rPr>
          <w:rtl/>
        </w:rPr>
        <w:t xml:space="preserve"> </w:t>
      </w:r>
      <w:r w:rsidRPr="00C11ADD">
        <w:rPr>
          <w:rFonts w:hint="eastAsia"/>
          <w:rtl/>
        </w:rPr>
        <w:t>הסייבר</w:t>
      </w:r>
      <w:r w:rsidRPr="00C11ADD">
        <w:rPr>
          <w:rtl/>
        </w:rPr>
        <w:t xml:space="preserve"> </w:t>
      </w:r>
      <w:r w:rsidRPr="00C11ADD">
        <w:rPr>
          <w:rFonts w:hint="eastAsia"/>
          <w:rtl/>
        </w:rPr>
        <w:t>הלאומי</w:t>
      </w:r>
      <w:r w:rsidRPr="00C11ADD">
        <w:rPr>
          <w:rtl/>
        </w:rPr>
        <w:t>.</w:t>
      </w:r>
    </w:p>
    <w:p w14:paraId="043EE106" w14:textId="752DBFE5" w:rsidR="00503D21" w:rsidRPr="00C11ADD" w:rsidRDefault="00503D21" w:rsidP="00F01AB1">
      <w:pPr>
        <w:pStyle w:val="3ff2"/>
      </w:pPr>
      <w:r w:rsidRPr="00C11ADD">
        <w:rPr>
          <w:rtl/>
        </w:rPr>
        <w:t>[</w:t>
      </w:r>
      <w:r w:rsidR="003C139C">
        <w:rPr>
          <w:rFonts w:hint="cs"/>
          <w:rtl/>
        </w:rPr>
        <w:t>ח</w:t>
      </w:r>
      <w:r w:rsidRPr="00C11ADD">
        <w:rPr>
          <w:rtl/>
        </w:rPr>
        <w:t xml:space="preserve">] </w:t>
      </w:r>
      <w:r w:rsidRPr="00C11ADD">
        <w:rPr>
          <w:rFonts w:hint="eastAsia"/>
          <w:rtl/>
        </w:rPr>
        <w:t>המציע</w:t>
      </w:r>
      <w:r w:rsidRPr="00C11ADD">
        <w:rPr>
          <w:rtl/>
        </w:rPr>
        <w:t xml:space="preserve"> </w:t>
      </w:r>
      <w:r w:rsidRPr="00C11ADD">
        <w:rPr>
          <w:rFonts w:hint="eastAsia"/>
          <w:rtl/>
        </w:rPr>
        <w:t>ישמור</w:t>
      </w:r>
      <w:r w:rsidRPr="00C11ADD">
        <w:rPr>
          <w:rtl/>
        </w:rPr>
        <w:t xml:space="preserve"> </w:t>
      </w:r>
      <w:r w:rsidRPr="00C11ADD">
        <w:rPr>
          <w:rFonts w:hint="eastAsia"/>
          <w:rtl/>
        </w:rPr>
        <w:t>את</w:t>
      </w:r>
      <w:r w:rsidRPr="00C11ADD">
        <w:rPr>
          <w:rtl/>
        </w:rPr>
        <w:t xml:space="preserve"> הלוגים התפעוליים (למשל, ניהול משתמשים, ניהול הרשאו</w:t>
      </w:r>
      <w:r w:rsidRPr="00C11ADD">
        <w:rPr>
          <w:rFonts w:hint="eastAsia"/>
          <w:rtl/>
        </w:rPr>
        <w:t>ת</w:t>
      </w:r>
      <w:r w:rsidRPr="00C11ADD">
        <w:rPr>
          <w:rtl/>
        </w:rPr>
        <w:t xml:space="preserve"> </w:t>
      </w:r>
      <w:r w:rsidRPr="00C11ADD">
        <w:rPr>
          <w:rFonts w:hint="eastAsia"/>
          <w:rtl/>
        </w:rPr>
        <w:t>ועוד</w:t>
      </w:r>
      <w:r w:rsidRPr="00C11ADD">
        <w:rPr>
          <w:rtl/>
        </w:rPr>
        <w:t xml:space="preserve">) </w:t>
      </w:r>
      <w:r w:rsidRPr="00C11ADD">
        <w:rPr>
          <w:rFonts w:hint="eastAsia"/>
          <w:rtl/>
        </w:rPr>
        <w:t>ל</w:t>
      </w:r>
      <w:r w:rsidRPr="00C11ADD">
        <w:rPr>
          <w:rtl/>
        </w:rPr>
        <w:t xml:space="preserve">- 3 </w:t>
      </w:r>
      <w:r w:rsidRPr="00C11ADD">
        <w:rPr>
          <w:rFonts w:hint="eastAsia"/>
          <w:rtl/>
        </w:rPr>
        <w:t>חודשים</w:t>
      </w:r>
      <w:r w:rsidRPr="00C11ADD">
        <w:rPr>
          <w:rtl/>
        </w:rPr>
        <w:t xml:space="preserve"> </w:t>
      </w:r>
      <w:r w:rsidRPr="00C11ADD">
        <w:rPr>
          <w:rFonts w:hint="eastAsia"/>
          <w:rtl/>
        </w:rPr>
        <w:t>ויאפשר</w:t>
      </w:r>
      <w:r w:rsidRPr="00C11ADD">
        <w:rPr>
          <w:rtl/>
        </w:rPr>
        <w:t xml:space="preserve"> </w:t>
      </w:r>
      <w:r w:rsidRPr="00C11ADD">
        <w:rPr>
          <w:rFonts w:hint="eastAsia"/>
          <w:rtl/>
        </w:rPr>
        <w:t>העברת</w:t>
      </w:r>
      <w:r w:rsidRPr="00C11ADD">
        <w:rPr>
          <w:rtl/>
        </w:rPr>
        <w:t xml:space="preserve"> </w:t>
      </w:r>
      <w:r w:rsidRPr="00C11ADD">
        <w:rPr>
          <w:rFonts w:hint="eastAsia"/>
          <w:rtl/>
        </w:rPr>
        <w:t>מידע</w:t>
      </w:r>
      <w:r w:rsidRPr="00C11ADD">
        <w:rPr>
          <w:rtl/>
        </w:rPr>
        <w:t xml:space="preserve"> </w:t>
      </w:r>
      <w:r w:rsidRPr="00C11ADD">
        <w:rPr>
          <w:rFonts w:hint="eastAsia"/>
          <w:rtl/>
        </w:rPr>
        <w:t>זה</w:t>
      </w:r>
      <w:r w:rsidRPr="00C11ADD">
        <w:rPr>
          <w:rtl/>
        </w:rPr>
        <w:t xml:space="preserve"> </w:t>
      </w:r>
      <w:r w:rsidRPr="00C11ADD">
        <w:rPr>
          <w:rFonts w:hint="eastAsia"/>
          <w:rtl/>
        </w:rPr>
        <w:t>למערך</w:t>
      </w:r>
      <w:r w:rsidRPr="00C11ADD">
        <w:rPr>
          <w:rtl/>
        </w:rPr>
        <w:t xml:space="preserve"> הסייבר הלאומי, במהלך תקופה זו. </w:t>
      </w:r>
      <w:r w:rsidRPr="00C11ADD">
        <w:rPr>
          <w:rFonts w:hint="eastAsia"/>
          <w:rtl/>
        </w:rPr>
        <w:t>המציע</w:t>
      </w:r>
      <w:r w:rsidRPr="00C11ADD">
        <w:rPr>
          <w:rtl/>
        </w:rPr>
        <w:t xml:space="preserve"> </w:t>
      </w:r>
      <w:r w:rsidR="00EB2849" w:rsidRPr="00C11ADD">
        <w:rPr>
          <w:rFonts w:hint="eastAsia"/>
          <w:rtl/>
        </w:rPr>
        <w:t>י</w:t>
      </w:r>
      <w:r w:rsidRPr="00C11ADD">
        <w:rPr>
          <w:rFonts w:hint="eastAsia"/>
          <w:rtl/>
        </w:rPr>
        <w:t>פרט</w:t>
      </w:r>
      <w:r w:rsidRPr="00C11ADD">
        <w:rPr>
          <w:rtl/>
        </w:rPr>
        <w:t xml:space="preserve"> </w:t>
      </w:r>
      <w:r w:rsidRPr="00C11ADD">
        <w:rPr>
          <w:rFonts w:hint="eastAsia"/>
          <w:rtl/>
        </w:rPr>
        <w:t>היכן</w:t>
      </w:r>
      <w:r w:rsidRPr="00C11ADD">
        <w:rPr>
          <w:rtl/>
        </w:rPr>
        <w:t xml:space="preserve"> </w:t>
      </w:r>
      <w:r w:rsidRPr="00C11ADD">
        <w:rPr>
          <w:rFonts w:hint="eastAsia"/>
          <w:rtl/>
        </w:rPr>
        <w:t>ו</w:t>
      </w:r>
      <w:r w:rsidR="00EB2849" w:rsidRPr="00C11ADD">
        <w:rPr>
          <w:rFonts w:hint="eastAsia"/>
          <w:rtl/>
        </w:rPr>
        <w:t>באיזה</w:t>
      </w:r>
      <w:r w:rsidR="00EB2849" w:rsidRPr="00C11ADD">
        <w:rPr>
          <w:rtl/>
        </w:rPr>
        <w:t xml:space="preserve"> </w:t>
      </w:r>
      <w:r w:rsidR="00EB2849" w:rsidRPr="00C11ADD">
        <w:rPr>
          <w:rFonts w:hint="eastAsia"/>
          <w:rtl/>
        </w:rPr>
        <w:t>אופן</w:t>
      </w:r>
      <w:r w:rsidRPr="00C11ADD">
        <w:rPr>
          <w:rtl/>
        </w:rPr>
        <w:t xml:space="preserve"> נשמר המידע וכיצד יועבר למערך הסייבר הלאומי</w:t>
      </w:r>
      <w:r w:rsidR="00EB2849" w:rsidRPr="00C11ADD">
        <w:rPr>
          <w:rtl/>
        </w:rPr>
        <w:t xml:space="preserve">, </w:t>
      </w:r>
      <w:r w:rsidR="00EB2849" w:rsidRPr="00C11ADD">
        <w:rPr>
          <w:rFonts w:hint="eastAsia"/>
          <w:rtl/>
        </w:rPr>
        <w:t>ע</w:t>
      </w:r>
      <w:r w:rsidR="00EB2849" w:rsidRPr="00C11ADD">
        <w:rPr>
          <w:rtl/>
        </w:rPr>
        <w:t xml:space="preserve">"פ </w:t>
      </w:r>
      <w:r w:rsidR="00EB2849" w:rsidRPr="00C11ADD">
        <w:rPr>
          <w:rFonts w:hint="eastAsia"/>
          <w:rtl/>
        </w:rPr>
        <w:t>דרישה</w:t>
      </w:r>
      <w:r w:rsidR="00EB2849" w:rsidRPr="00C11ADD">
        <w:rPr>
          <w:rtl/>
        </w:rPr>
        <w:t xml:space="preserve"> </w:t>
      </w:r>
      <w:r w:rsidR="00EB2849" w:rsidRPr="00C11ADD">
        <w:rPr>
          <w:rFonts w:hint="eastAsia"/>
          <w:rtl/>
        </w:rPr>
        <w:t>ובתיאום</w:t>
      </w:r>
      <w:r w:rsidR="00EB2849" w:rsidRPr="00C11ADD">
        <w:rPr>
          <w:rtl/>
        </w:rPr>
        <w:t xml:space="preserve"> </w:t>
      </w:r>
      <w:r w:rsidR="00EB2849" w:rsidRPr="00C11ADD">
        <w:rPr>
          <w:rFonts w:hint="eastAsia"/>
          <w:rtl/>
        </w:rPr>
        <w:t>עם</w:t>
      </w:r>
      <w:r w:rsidR="00EB2849" w:rsidRPr="00C11ADD">
        <w:rPr>
          <w:rtl/>
        </w:rPr>
        <w:t xml:space="preserve"> </w:t>
      </w:r>
      <w:r w:rsidR="00EB2849" w:rsidRPr="00C11ADD">
        <w:rPr>
          <w:rFonts w:hint="eastAsia"/>
          <w:rtl/>
        </w:rPr>
        <w:t>מערך</w:t>
      </w:r>
      <w:r w:rsidR="00EB2849" w:rsidRPr="00C11ADD">
        <w:rPr>
          <w:rtl/>
        </w:rPr>
        <w:t xml:space="preserve"> </w:t>
      </w:r>
      <w:r w:rsidR="00EB2849" w:rsidRPr="00C11ADD">
        <w:rPr>
          <w:rFonts w:hint="eastAsia"/>
          <w:rtl/>
        </w:rPr>
        <w:t>הסייבר</w:t>
      </w:r>
      <w:r w:rsidR="00EB2849" w:rsidRPr="00C11ADD">
        <w:rPr>
          <w:rtl/>
        </w:rPr>
        <w:t xml:space="preserve"> </w:t>
      </w:r>
      <w:r w:rsidR="00EB2849" w:rsidRPr="00C11ADD">
        <w:rPr>
          <w:rFonts w:hint="eastAsia"/>
          <w:rtl/>
        </w:rPr>
        <w:t>הלאומי</w:t>
      </w:r>
      <w:r w:rsidRPr="00C11ADD">
        <w:rPr>
          <w:rtl/>
        </w:rPr>
        <w:t>.</w:t>
      </w:r>
    </w:p>
    <w:p w14:paraId="0E7E4620" w14:textId="17CAF98B" w:rsidR="003D607A" w:rsidRPr="00C11ADD" w:rsidRDefault="003D607A" w:rsidP="00F01AB1">
      <w:pPr>
        <w:pStyle w:val="3ff2"/>
      </w:pPr>
      <w:r w:rsidRPr="00C11ADD">
        <w:rPr>
          <w:rtl/>
        </w:rPr>
        <w:t>[</w:t>
      </w:r>
      <w:r w:rsidR="003C139C">
        <w:rPr>
          <w:rFonts w:hint="cs"/>
          <w:rtl/>
        </w:rPr>
        <w:t>ח</w:t>
      </w:r>
      <w:r w:rsidRPr="00C11ADD">
        <w:rPr>
          <w:rtl/>
        </w:rPr>
        <w:t xml:space="preserve">] </w:t>
      </w:r>
      <w:r w:rsidRPr="00C11ADD">
        <w:rPr>
          <w:rFonts w:hint="eastAsia"/>
          <w:rtl/>
        </w:rPr>
        <w:t>המציע</w:t>
      </w:r>
      <w:r w:rsidRPr="00C11ADD">
        <w:rPr>
          <w:rtl/>
        </w:rPr>
        <w:t xml:space="preserve"> י</w:t>
      </w:r>
      <w:r w:rsidR="00503D21" w:rsidRPr="00C11ADD">
        <w:rPr>
          <w:rFonts w:hint="eastAsia"/>
          <w:rtl/>
        </w:rPr>
        <w:t>פרט</w:t>
      </w:r>
      <w:r w:rsidRPr="00C11ADD">
        <w:rPr>
          <w:rtl/>
        </w:rPr>
        <w:t xml:space="preserve"> </w:t>
      </w:r>
      <w:r w:rsidRPr="00C11ADD">
        <w:rPr>
          <w:rFonts w:hint="eastAsia"/>
          <w:rtl/>
        </w:rPr>
        <w:t>את</w:t>
      </w:r>
      <w:r w:rsidRPr="00C11ADD">
        <w:rPr>
          <w:rtl/>
        </w:rPr>
        <w:t xml:space="preserve"> </w:t>
      </w:r>
      <w:r w:rsidRPr="00C11ADD">
        <w:rPr>
          <w:rFonts w:hint="eastAsia"/>
          <w:rtl/>
        </w:rPr>
        <w:t>המשמעויות</w:t>
      </w:r>
      <w:r w:rsidRPr="00C11ADD">
        <w:rPr>
          <w:rtl/>
        </w:rPr>
        <w:t xml:space="preserve"> </w:t>
      </w:r>
      <w:r w:rsidRPr="00C11ADD">
        <w:rPr>
          <w:rFonts w:hint="eastAsia"/>
          <w:rtl/>
        </w:rPr>
        <w:t>הנגזרות</w:t>
      </w:r>
      <w:r w:rsidRPr="00C11ADD">
        <w:rPr>
          <w:rtl/>
        </w:rPr>
        <w:t xml:space="preserve"> </w:t>
      </w:r>
      <w:r w:rsidR="00EB2849" w:rsidRPr="00C11ADD">
        <w:rPr>
          <w:rFonts w:hint="cs"/>
          <w:rtl/>
        </w:rPr>
        <w:t>מ</w:t>
      </w:r>
      <w:r w:rsidRPr="00C11ADD">
        <w:rPr>
          <w:rFonts w:hint="eastAsia"/>
          <w:rtl/>
        </w:rPr>
        <w:t>הגדלת</w:t>
      </w:r>
      <w:r w:rsidRPr="00C11ADD">
        <w:rPr>
          <w:rtl/>
        </w:rPr>
        <w:t xml:space="preserve"> משך </w:t>
      </w:r>
      <w:r w:rsidRPr="00C11ADD">
        <w:rPr>
          <w:rFonts w:hint="eastAsia"/>
          <w:rtl/>
        </w:rPr>
        <w:t>הזמן</w:t>
      </w:r>
      <w:r w:rsidRPr="00C11ADD">
        <w:rPr>
          <w:rtl/>
        </w:rPr>
        <w:t xml:space="preserve"> </w:t>
      </w:r>
      <w:r w:rsidRPr="00C11ADD">
        <w:rPr>
          <w:rFonts w:hint="eastAsia"/>
          <w:rtl/>
        </w:rPr>
        <w:t>לשמירת</w:t>
      </w:r>
      <w:r w:rsidRPr="00C11ADD">
        <w:rPr>
          <w:rtl/>
        </w:rPr>
        <w:t xml:space="preserve"> </w:t>
      </w:r>
      <w:r w:rsidRPr="00C11ADD">
        <w:rPr>
          <w:rFonts w:hint="eastAsia"/>
          <w:rtl/>
        </w:rPr>
        <w:t>התיעוד</w:t>
      </w:r>
      <w:r w:rsidRPr="00C11ADD">
        <w:rPr>
          <w:rtl/>
        </w:rPr>
        <w:t xml:space="preserve"> בעקבות בקשת המערך, </w:t>
      </w:r>
      <w:r w:rsidRPr="00C11ADD">
        <w:rPr>
          <w:rFonts w:hint="eastAsia"/>
          <w:rtl/>
        </w:rPr>
        <w:t>תוך</w:t>
      </w:r>
      <w:r w:rsidRPr="00C11ADD">
        <w:rPr>
          <w:rtl/>
        </w:rPr>
        <w:t xml:space="preserve"> </w:t>
      </w:r>
      <w:r w:rsidRPr="00C11ADD">
        <w:rPr>
          <w:rFonts w:hint="eastAsia"/>
          <w:rtl/>
        </w:rPr>
        <w:t>התייחסות</w:t>
      </w:r>
      <w:r w:rsidRPr="00C11ADD">
        <w:rPr>
          <w:rtl/>
        </w:rPr>
        <w:t xml:space="preserve"> לחלונות זמן של שנה וחצי, שנתיים, שנתיים וחצי ושלוש שנים.</w:t>
      </w:r>
      <w:r w:rsidR="00503D21" w:rsidRPr="00C11ADD">
        <w:rPr>
          <w:rtl/>
        </w:rPr>
        <w:t xml:space="preserve"> </w:t>
      </w:r>
    </w:p>
    <w:p w14:paraId="603537CD" w14:textId="77777777" w:rsidR="003D607A" w:rsidRPr="00C11ADD" w:rsidRDefault="003D607A" w:rsidP="00A86670">
      <w:pPr>
        <w:pStyle w:val="23"/>
      </w:pPr>
      <w:bookmarkStart w:id="324" w:name="_Toc157348542"/>
      <w:bookmarkStart w:id="325" w:name="_Toc176811895"/>
      <w:r w:rsidRPr="00C11ADD">
        <w:rPr>
          <w:rtl/>
        </w:rPr>
        <w:t>שרידות גיבוי ושיחזור המידע</w:t>
      </w:r>
      <w:bookmarkEnd w:id="324"/>
      <w:bookmarkEnd w:id="325"/>
      <w:r w:rsidRPr="00C11ADD">
        <w:rPr>
          <w:rtl/>
        </w:rPr>
        <w:t xml:space="preserve"> </w:t>
      </w:r>
    </w:p>
    <w:p w14:paraId="74AAABBB" w14:textId="316EC8F8" w:rsidR="003D607A" w:rsidRPr="00C11ADD" w:rsidRDefault="003D607A" w:rsidP="00F01AB1">
      <w:pPr>
        <w:pStyle w:val="3ff2"/>
      </w:pPr>
      <w:r w:rsidRPr="00C11ADD">
        <w:rPr>
          <w:rtl/>
        </w:rPr>
        <w:t>[</w:t>
      </w:r>
      <w:r w:rsidR="003C139C">
        <w:rPr>
          <w:rFonts w:hint="cs"/>
          <w:rtl/>
        </w:rPr>
        <w:t>ח</w:t>
      </w:r>
      <w:r w:rsidRPr="00C11ADD">
        <w:rPr>
          <w:rtl/>
        </w:rPr>
        <w:t>] על המציע לפרט את מדיניות שרידות השירות, גיבוי ושיחזור המידע של המשתמשים</w:t>
      </w:r>
      <w:r w:rsidRPr="00C11ADD">
        <w:rPr>
          <w:rFonts w:hint="cs"/>
          <w:rtl/>
        </w:rPr>
        <w:t xml:space="preserve">, תוך התייחסות לשירות ההגנה עצמו ולממשקי הניהול של השירות המוצע ברמות השונות וכן עליו להתייחס לאפשרות מימוש (השירות וממשקי הניהול) מבוססת </w:t>
      </w:r>
      <w:r w:rsidRPr="00C11ADD">
        <w:t>Anycast</w:t>
      </w:r>
      <w:r w:rsidRPr="00C11ADD">
        <w:rPr>
          <w:rtl/>
        </w:rPr>
        <w:t>.</w:t>
      </w:r>
      <w:r w:rsidRPr="00C11ADD">
        <w:rPr>
          <w:rFonts w:hint="cs"/>
          <w:rtl/>
        </w:rPr>
        <w:t xml:space="preserve"> </w:t>
      </w:r>
    </w:p>
    <w:p w14:paraId="528B133A" w14:textId="77777777" w:rsidR="003D607A" w:rsidRPr="00C11ADD" w:rsidRDefault="003D607A" w:rsidP="00A86670">
      <w:pPr>
        <w:pStyle w:val="23"/>
        <w:rPr>
          <w:rtl/>
        </w:rPr>
      </w:pPr>
      <w:bookmarkStart w:id="326" w:name="_Toc157348543"/>
      <w:bookmarkStart w:id="327" w:name="_Toc176811896"/>
      <w:r w:rsidRPr="00C11ADD">
        <w:rPr>
          <w:rtl/>
        </w:rPr>
        <w:t>דרישות הדרכה</w:t>
      </w:r>
      <w:bookmarkEnd w:id="326"/>
      <w:bookmarkEnd w:id="327"/>
      <w:r w:rsidRPr="00C11ADD">
        <w:rPr>
          <w:rtl/>
        </w:rPr>
        <w:t xml:space="preserve"> </w:t>
      </w:r>
    </w:p>
    <w:p w14:paraId="3C6D804C" w14:textId="64853179" w:rsidR="003D607A" w:rsidRPr="00C11ADD" w:rsidRDefault="003D607A" w:rsidP="00F01AB1">
      <w:pPr>
        <w:pStyle w:val="3ff2"/>
        <w:rPr>
          <w:rtl/>
        </w:rPr>
      </w:pPr>
      <w:r w:rsidRPr="00C11ADD">
        <w:rPr>
          <w:rtl/>
        </w:rPr>
        <w:t xml:space="preserve">על המציע לספק שירות הדרכה שוטף </w:t>
      </w:r>
      <w:r w:rsidRPr="00C11ADD">
        <w:rPr>
          <w:rFonts w:hint="cs"/>
          <w:rtl/>
        </w:rPr>
        <w:t>למערך הסייבר הלאומי ולארגונים המנוהלים</w:t>
      </w:r>
      <w:r w:rsidRPr="00C11ADD">
        <w:rPr>
          <w:rtl/>
        </w:rPr>
        <w:t xml:space="preserve"> </w:t>
      </w:r>
      <w:r w:rsidRPr="00C11ADD">
        <w:rPr>
          <w:rFonts w:hint="cs"/>
          <w:rtl/>
        </w:rPr>
        <w:t xml:space="preserve">שהתקשרו </w:t>
      </w:r>
      <w:r w:rsidRPr="00C11ADD">
        <w:rPr>
          <w:rtl/>
        </w:rPr>
        <w:t>לשירות</w:t>
      </w:r>
      <w:r w:rsidRPr="00C11ADD">
        <w:rPr>
          <w:rFonts w:hint="cs"/>
          <w:rtl/>
        </w:rPr>
        <w:t xml:space="preserve"> במסגרת מכרז זה </w:t>
      </w:r>
      <w:r w:rsidRPr="00C11ADD">
        <w:rPr>
          <w:rtl/>
        </w:rPr>
        <w:t>לאורך חיי ההתקשרות כמפורט בסעיף זה.</w:t>
      </w:r>
    </w:p>
    <w:p w14:paraId="4FDFB07C" w14:textId="3768A46A" w:rsidR="003D607A" w:rsidRPr="00C11ADD" w:rsidRDefault="003D607A" w:rsidP="00F01AB1">
      <w:pPr>
        <w:pStyle w:val="3ff2"/>
        <w:rPr>
          <w:rtl/>
        </w:rPr>
      </w:pPr>
      <w:r w:rsidRPr="00C11ADD">
        <w:rPr>
          <w:rtl/>
        </w:rPr>
        <w:t>[</w:t>
      </w:r>
      <w:r w:rsidR="003C139C">
        <w:rPr>
          <w:rFonts w:hint="cs"/>
          <w:rtl/>
        </w:rPr>
        <w:t>ח</w:t>
      </w:r>
      <w:r w:rsidRPr="00C11ADD">
        <w:rPr>
          <w:rtl/>
        </w:rPr>
        <w:t xml:space="preserve">] המציע יקיים הדרכות פרונטליות במשרדי המערך </w:t>
      </w:r>
      <w:r w:rsidRPr="00C11ADD">
        <w:rPr>
          <w:rFonts w:hint="cs"/>
          <w:rtl/>
        </w:rPr>
        <w:t xml:space="preserve">ובמשרדי הארגונים </w:t>
      </w:r>
      <w:r w:rsidRPr="00C11ADD">
        <w:rPr>
          <w:rtl/>
        </w:rPr>
        <w:t>או באמצעות שיחות וידאו.</w:t>
      </w:r>
    </w:p>
    <w:p w14:paraId="53826CD2" w14:textId="56A3CF86" w:rsidR="003D607A" w:rsidRPr="00C11ADD" w:rsidRDefault="003D607A" w:rsidP="00F01AB1">
      <w:pPr>
        <w:pStyle w:val="3ff2"/>
        <w:rPr>
          <w:rtl/>
        </w:rPr>
      </w:pPr>
      <w:r w:rsidRPr="00C11ADD">
        <w:rPr>
          <w:rtl/>
        </w:rPr>
        <w:t>[</w:t>
      </w:r>
      <w:r w:rsidR="003C139C">
        <w:rPr>
          <w:rFonts w:hint="cs"/>
          <w:rtl/>
        </w:rPr>
        <w:t>ח</w:t>
      </w:r>
      <w:r w:rsidRPr="00C11ADD">
        <w:rPr>
          <w:rtl/>
        </w:rPr>
        <w:t xml:space="preserve">] המציע יעביר למערך </w:t>
      </w:r>
      <w:r w:rsidRPr="00C11ADD">
        <w:rPr>
          <w:rFonts w:hint="cs"/>
          <w:rtl/>
        </w:rPr>
        <w:t xml:space="preserve">ולארגונים המנוהלים </w:t>
      </w:r>
      <w:r w:rsidRPr="00C11ADD">
        <w:rPr>
          <w:rtl/>
        </w:rPr>
        <w:t xml:space="preserve">את כלל החומרים שהוצגו במסגרת ההדרכה. במידה שההדרכה בוצעה באמצעות תשתית שיחת וידאו מערך הסייבר הלאומי </w:t>
      </w:r>
      <w:r w:rsidRPr="00C11ADD">
        <w:rPr>
          <w:rFonts w:hint="cs"/>
          <w:rtl/>
        </w:rPr>
        <w:t xml:space="preserve">והארגונים </w:t>
      </w:r>
      <w:r w:rsidRPr="00C11ADD">
        <w:rPr>
          <w:rtl/>
        </w:rPr>
        <w:t>יקבל</w:t>
      </w:r>
      <w:r w:rsidRPr="00C11ADD">
        <w:rPr>
          <w:rFonts w:hint="cs"/>
          <w:rtl/>
        </w:rPr>
        <w:t>ו</w:t>
      </w:r>
      <w:r w:rsidRPr="00C11ADD">
        <w:rPr>
          <w:rtl/>
        </w:rPr>
        <w:t xml:space="preserve"> את ההקלטה של ההדרכה. המערך </w:t>
      </w:r>
      <w:r w:rsidRPr="00C11ADD">
        <w:rPr>
          <w:rFonts w:hint="cs"/>
          <w:rtl/>
        </w:rPr>
        <w:t xml:space="preserve">והארגונים </w:t>
      </w:r>
      <w:r w:rsidRPr="00C11ADD">
        <w:rPr>
          <w:rtl/>
        </w:rPr>
        <w:t>יוכל</w:t>
      </w:r>
      <w:r w:rsidRPr="00C11ADD">
        <w:rPr>
          <w:rFonts w:hint="cs"/>
          <w:rtl/>
        </w:rPr>
        <w:t>ו</w:t>
      </w:r>
      <w:r w:rsidRPr="00C11ADD">
        <w:rPr>
          <w:rtl/>
        </w:rPr>
        <w:t xml:space="preserve"> לעשות בחומרים אלה שימוש פנימי לטובת הדרכות של משתמשי ה</w:t>
      </w:r>
      <w:r w:rsidRPr="00C11ADD">
        <w:rPr>
          <w:rFonts w:hint="cs"/>
          <w:rtl/>
        </w:rPr>
        <w:t>שירות</w:t>
      </w:r>
      <w:r w:rsidRPr="00C11ADD">
        <w:rPr>
          <w:rtl/>
        </w:rPr>
        <w:t>.</w:t>
      </w:r>
    </w:p>
    <w:p w14:paraId="4D95A415" w14:textId="41E710F6" w:rsidR="003D607A" w:rsidRPr="00C11ADD" w:rsidRDefault="003D607A" w:rsidP="00F01AB1">
      <w:pPr>
        <w:pStyle w:val="3ff2"/>
      </w:pPr>
      <w:r w:rsidRPr="00C11ADD">
        <w:rPr>
          <w:rtl/>
        </w:rPr>
        <w:t>[</w:t>
      </w:r>
      <w:r w:rsidR="003C139C">
        <w:rPr>
          <w:rFonts w:hint="cs"/>
          <w:rtl/>
        </w:rPr>
        <w:t>ח</w:t>
      </w:r>
      <w:r w:rsidRPr="00C11ADD">
        <w:rPr>
          <w:rtl/>
        </w:rPr>
        <w:t>] ההדרכות שיועברו יהיו לרמות שונות של משתמשי</w:t>
      </w:r>
      <w:r w:rsidRPr="00C11ADD">
        <w:rPr>
          <w:rFonts w:hint="cs"/>
          <w:rtl/>
        </w:rPr>
        <w:t xml:space="preserve"> השירות</w:t>
      </w:r>
      <w:r w:rsidRPr="00C11ADD">
        <w:rPr>
          <w:rtl/>
        </w:rPr>
        <w:t>.</w:t>
      </w:r>
    </w:p>
    <w:p w14:paraId="00C493C6" w14:textId="77777777" w:rsidR="003D607A" w:rsidRPr="00C11ADD" w:rsidRDefault="003D607A" w:rsidP="009B2FDC">
      <w:pPr>
        <w:pStyle w:val="42"/>
      </w:pPr>
      <w:r w:rsidRPr="00C11ADD">
        <w:rPr>
          <w:rtl/>
        </w:rPr>
        <w:t>הדרכה ראשונית המיועדת למשתמשים חדשים.</w:t>
      </w:r>
    </w:p>
    <w:p w14:paraId="1065B3C0" w14:textId="77777777" w:rsidR="003D607A" w:rsidRPr="00C11ADD" w:rsidRDefault="003D607A" w:rsidP="009B2FDC">
      <w:pPr>
        <w:pStyle w:val="42"/>
      </w:pPr>
      <w:r w:rsidRPr="00C11ADD">
        <w:rPr>
          <w:rtl/>
        </w:rPr>
        <w:lastRenderedPageBreak/>
        <w:t>הדרכה מתקדמת המיועדת למשתמשים מנוסים ומדגימה יכולות מתקדמות של ה</w:t>
      </w:r>
      <w:r w:rsidRPr="00C11ADD">
        <w:rPr>
          <w:rFonts w:hint="cs"/>
          <w:rtl/>
        </w:rPr>
        <w:t>שירו</w:t>
      </w:r>
      <w:r w:rsidRPr="00C11ADD">
        <w:rPr>
          <w:rtl/>
        </w:rPr>
        <w:t>ת.</w:t>
      </w:r>
    </w:p>
    <w:p w14:paraId="28AD95A8" w14:textId="50B0123B" w:rsidR="003D607A" w:rsidRPr="00C11ADD" w:rsidRDefault="003D607A" w:rsidP="009B2FDC">
      <w:pPr>
        <w:pStyle w:val="42"/>
      </w:pPr>
      <w:r w:rsidRPr="00C11ADD">
        <w:rPr>
          <w:rtl/>
        </w:rPr>
        <w:t>הדרכות נוספות לפי הצורך, כגון: ניהול משתמשים</w:t>
      </w:r>
      <w:r w:rsidR="00470F1A">
        <w:rPr>
          <w:rtl/>
        </w:rPr>
        <w:t>,</w:t>
      </w:r>
      <w:r w:rsidRPr="00C11ADD">
        <w:rPr>
          <w:rtl/>
        </w:rPr>
        <w:t xml:space="preserve"> עבודה מול </w:t>
      </w:r>
      <w:r w:rsidRPr="00C11ADD">
        <w:t>API</w:t>
      </w:r>
      <w:r w:rsidRPr="00C11ADD">
        <w:rPr>
          <w:rtl/>
        </w:rPr>
        <w:t>.</w:t>
      </w:r>
    </w:p>
    <w:p w14:paraId="26532942" w14:textId="2286EE0F" w:rsidR="003D607A" w:rsidRPr="00C11ADD" w:rsidRDefault="003D607A" w:rsidP="00F01AB1">
      <w:pPr>
        <w:pStyle w:val="3ff2"/>
        <w:rPr>
          <w:rtl/>
        </w:rPr>
      </w:pPr>
      <w:r w:rsidRPr="00C11ADD">
        <w:rPr>
          <w:rtl/>
        </w:rPr>
        <w:t>[</w:t>
      </w:r>
      <w:r w:rsidR="003C139C">
        <w:rPr>
          <w:rFonts w:hint="cs"/>
          <w:rtl/>
        </w:rPr>
        <w:t>ח</w:t>
      </w:r>
      <w:r w:rsidRPr="00C11ADD">
        <w:rPr>
          <w:rtl/>
        </w:rPr>
        <w:t xml:space="preserve">] ההדרכות </w:t>
      </w:r>
      <w:r w:rsidRPr="00C11ADD">
        <w:rPr>
          <w:rFonts w:hint="cs"/>
          <w:rtl/>
        </w:rPr>
        <w:t>תתבצענה</w:t>
      </w:r>
      <w:r w:rsidRPr="00C11ADD">
        <w:rPr>
          <w:rtl/>
        </w:rPr>
        <w:t xml:space="preserve"> לפחות פעמיים בשנה באופן שגרתי, וכן ככל שיידרש ע"י המערך </w:t>
      </w:r>
      <w:r w:rsidRPr="00C11ADD">
        <w:rPr>
          <w:rFonts w:hint="eastAsia"/>
          <w:rtl/>
        </w:rPr>
        <w:t>והארגונים</w:t>
      </w:r>
      <w:r w:rsidRPr="00C11ADD">
        <w:rPr>
          <w:rFonts w:hint="cs"/>
          <w:rtl/>
        </w:rPr>
        <w:t xml:space="preserve"> המנוהלים </w:t>
      </w:r>
      <w:r w:rsidRPr="00C11ADD">
        <w:rPr>
          <w:rtl/>
        </w:rPr>
        <w:t>בתיאום עם המציע – עקב חידושים, עדכוני גרסה, הוספה או שינוי בתכולות ויכולות ה</w:t>
      </w:r>
      <w:r w:rsidRPr="00C11ADD">
        <w:rPr>
          <w:rFonts w:hint="cs"/>
          <w:rtl/>
        </w:rPr>
        <w:t>שירו</w:t>
      </w:r>
      <w:r w:rsidRPr="00C11ADD">
        <w:rPr>
          <w:rtl/>
        </w:rPr>
        <w:t>ת, חילופי כוח אדם במערך</w:t>
      </w:r>
      <w:r w:rsidRPr="00C11ADD">
        <w:rPr>
          <w:rFonts w:hint="cs"/>
          <w:rtl/>
        </w:rPr>
        <w:t xml:space="preserve"> </w:t>
      </w:r>
      <w:r w:rsidRPr="00C11ADD">
        <w:rPr>
          <w:rFonts w:hint="eastAsia"/>
          <w:rtl/>
        </w:rPr>
        <w:t>הסייבר</w:t>
      </w:r>
      <w:r w:rsidRPr="00C11ADD">
        <w:rPr>
          <w:rtl/>
        </w:rPr>
        <w:t xml:space="preserve"> הלאומי </w:t>
      </w:r>
      <w:r w:rsidRPr="00C11ADD">
        <w:rPr>
          <w:rFonts w:hint="eastAsia"/>
          <w:rtl/>
        </w:rPr>
        <w:t>או</w:t>
      </w:r>
      <w:r w:rsidRPr="00C11ADD">
        <w:rPr>
          <w:rtl/>
        </w:rPr>
        <w:t xml:space="preserve"> </w:t>
      </w:r>
      <w:r w:rsidRPr="00C11ADD">
        <w:rPr>
          <w:rFonts w:hint="eastAsia"/>
          <w:rtl/>
        </w:rPr>
        <w:t>בארגונים</w:t>
      </w:r>
      <w:r w:rsidRPr="00C11ADD">
        <w:rPr>
          <w:rtl/>
        </w:rPr>
        <w:t xml:space="preserve"> המנוהלים, או מכל סיבה אחרת לבקשת המערך</w:t>
      </w:r>
      <w:r w:rsidRPr="00C11ADD">
        <w:rPr>
          <w:rFonts w:hint="cs"/>
          <w:rtl/>
        </w:rPr>
        <w:t xml:space="preserve"> </w:t>
      </w:r>
      <w:r w:rsidRPr="00C11ADD">
        <w:rPr>
          <w:rFonts w:hint="eastAsia"/>
          <w:rtl/>
        </w:rPr>
        <w:t>ו</w:t>
      </w:r>
      <w:r w:rsidRPr="00C11ADD">
        <w:rPr>
          <w:rtl/>
        </w:rPr>
        <w:t xml:space="preserve">/או </w:t>
      </w:r>
      <w:r w:rsidRPr="00C11ADD">
        <w:rPr>
          <w:rFonts w:hint="eastAsia"/>
          <w:rtl/>
        </w:rPr>
        <w:t>הארגונים</w:t>
      </w:r>
      <w:r w:rsidRPr="00C11ADD">
        <w:rPr>
          <w:rtl/>
        </w:rPr>
        <w:t>.</w:t>
      </w:r>
    </w:p>
    <w:p w14:paraId="5F62954A" w14:textId="73BDF76E" w:rsidR="003D607A" w:rsidRPr="00C11ADD" w:rsidRDefault="003D607A" w:rsidP="00F01AB1">
      <w:pPr>
        <w:pStyle w:val="3ff2"/>
        <w:rPr>
          <w:rtl/>
        </w:rPr>
      </w:pPr>
      <w:r w:rsidRPr="00C11ADD">
        <w:rPr>
          <w:rtl/>
        </w:rPr>
        <w:t>[</w:t>
      </w:r>
      <w:r w:rsidR="003C139C">
        <w:rPr>
          <w:rFonts w:hint="cs"/>
          <w:rtl/>
        </w:rPr>
        <w:t>ח</w:t>
      </w:r>
      <w:r w:rsidRPr="00C11ADD">
        <w:rPr>
          <w:rtl/>
        </w:rPr>
        <w:t xml:space="preserve">] על ההדרכות להתבצע בשפה האנגלית ו/או עברית. </w:t>
      </w:r>
    </w:p>
    <w:p w14:paraId="640624F0" w14:textId="3C1DCA51" w:rsidR="003D607A" w:rsidRPr="00C11ADD" w:rsidRDefault="003D607A" w:rsidP="00F01AB1">
      <w:pPr>
        <w:pStyle w:val="3ff2"/>
        <w:rPr>
          <w:rtl/>
        </w:rPr>
      </w:pPr>
      <w:r w:rsidRPr="00C11ADD">
        <w:rPr>
          <w:rtl/>
        </w:rPr>
        <w:t>[</w:t>
      </w:r>
      <w:r w:rsidR="003C139C">
        <w:rPr>
          <w:rFonts w:hint="cs"/>
          <w:rtl/>
        </w:rPr>
        <w:t>ח</w:t>
      </w:r>
      <w:r w:rsidRPr="00C11ADD">
        <w:rPr>
          <w:rtl/>
        </w:rPr>
        <w:t>] על המדריכים מטעם המציע להיות בעלי ה</w:t>
      </w:r>
      <w:r w:rsidRPr="00C11ADD">
        <w:rPr>
          <w:rFonts w:hint="cs"/>
          <w:rtl/>
        </w:rPr>
        <w:t>י</w:t>
      </w:r>
      <w:r w:rsidRPr="00C11ADD">
        <w:rPr>
          <w:rtl/>
        </w:rPr>
        <w:t>כרות של לפחות 6 חודשים עם ה</w:t>
      </w:r>
      <w:r w:rsidRPr="00C11ADD">
        <w:rPr>
          <w:rFonts w:hint="cs"/>
          <w:rtl/>
        </w:rPr>
        <w:t>שירו</w:t>
      </w:r>
      <w:r w:rsidRPr="00C11ADD">
        <w:rPr>
          <w:rtl/>
        </w:rPr>
        <w:t>ת</w:t>
      </w:r>
      <w:r w:rsidRPr="00C11ADD">
        <w:rPr>
          <w:rFonts w:hint="cs"/>
          <w:rtl/>
        </w:rPr>
        <w:t xml:space="preserve"> והמוצר המוצע</w:t>
      </w:r>
      <w:r w:rsidRPr="00C11ADD">
        <w:rPr>
          <w:rtl/>
        </w:rPr>
        <w:t xml:space="preserve">, וכן בעלי </w:t>
      </w:r>
      <w:proofErr w:type="spellStart"/>
      <w:r w:rsidRPr="00C11ADD">
        <w:rPr>
          <w:rtl/>
        </w:rPr>
        <w:t>נסיון</w:t>
      </w:r>
      <w:proofErr w:type="spellEnd"/>
      <w:r w:rsidRPr="00C11ADD">
        <w:rPr>
          <w:rtl/>
        </w:rPr>
        <w:t xml:space="preserve"> בהדרכת</w:t>
      </w:r>
      <w:r w:rsidRPr="00C11ADD">
        <w:rPr>
          <w:rFonts w:hint="cs"/>
          <w:rtl/>
        </w:rPr>
        <w:t>ו</w:t>
      </w:r>
      <w:r w:rsidRPr="00C11ADD">
        <w:rPr>
          <w:rtl/>
        </w:rPr>
        <w:t xml:space="preserve">. </w:t>
      </w:r>
    </w:p>
    <w:p w14:paraId="5AC406AB" w14:textId="0D5BC69D" w:rsidR="003D607A" w:rsidRPr="00C11ADD" w:rsidRDefault="003D607A" w:rsidP="00F01AB1">
      <w:pPr>
        <w:pStyle w:val="3ff2"/>
        <w:rPr>
          <w:rtl/>
        </w:rPr>
      </w:pPr>
      <w:r w:rsidRPr="00C11ADD">
        <w:rPr>
          <w:rtl/>
        </w:rPr>
        <w:t>[</w:t>
      </w:r>
      <w:r w:rsidR="003C139C">
        <w:rPr>
          <w:rFonts w:hint="cs"/>
          <w:rtl/>
        </w:rPr>
        <w:t>ח</w:t>
      </w:r>
      <w:r w:rsidRPr="00C11ADD">
        <w:rPr>
          <w:rtl/>
        </w:rPr>
        <w:t xml:space="preserve">] ההדרכות </w:t>
      </w:r>
      <w:r w:rsidRPr="00C11ADD">
        <w:rPr>
          <w:rFonts w:hint="cs"/>
          <w:rtl/>
        </w:rPr>
        <w:t>תכלולנה</w:t>
      </w:r>
      <w:r w:rsidRPr="00C11ADD">
        <w:rPr>
          <w:rtl/>
        </w:rPr>
        <w:t xml:space="preserve"> הצגה מלאה של פונקציונאליות ה</w:t>
      </w:r>
      <w:r w:rsidRPr="00C11ADD">
        <w:rPr>
          <w:rFonts w:hint="cs"/>
          <w:rtl/>
        </w:rPr>
        <w:t>שירו</w:t>
      </w:r>
      <w:r w:rsidRPr="00C11ADD">
        <w:rPr>
          <w:rtl/>
        </w:rPr>
        <w:t>ת, כגון: תכונות בסיסיות,</w:t>
      </w:r>
      <w:r w:rsidR="00470F1A">
        <w:rPr>
          <w:rtl/>
        </w:rPr>
        <w:t xml:space="preserve"> </w:t>
      </w:r>
      <w:r w:rsidRPr="00C11ADD">
        <w:rPr>
          <w:rtl/>
        </w:rPr>
        <w:t xml:space="preserve">תכונות </w:t>
      </w:r>
      <w:r w:rsidRPr="00C11ADD">
        <w:rPr>
          <w:rFonts w:hint="cs"/>
          <w:rtl/>
        </w:rPr>
        <w:t>מתקדמות</w:t>
      </w:r>
      <w:r w:rsidRPr="00C11ADD">
        <w:rPr>
          <w:rtl/>
        </w:rPr>
        <w:t xml:space="preserve">, </w:t>
      </w:r>
      <w:r w:rsidRPr="00C11ADD">
        <w:rPr>
          <w:rFonts w:hint="cs"/>
          <w:rtl/>
        </w:rPr>
        <w:t xml:space="preserve">הגדרת מדיניות חסימה/הרשאה, </w:t>
      </w:r>
      <w:r w:rsidRPr="00C11ADD">
        <w:rPr>
          <w:rtl/>
        </w:rPr>
        <w:t>הגדרות ה</w:t>
      </w:r>
      <w:r w:rsidRPr="00C11ADD">
        <w:rPr>
          <w:rFonts w:hint="cs"/>
          <w:rtl/>
        </w:rPr>
        <w:t>שירו</w:t>
      </w:r>
      <w:r w:rsidRPr="00C11ADD">
        <w:rPr>
          <w:rtl/>
        </w:rPr>
        <w:t>ת</w:t>
      </w:r>
      <w:r w:rsidRPr="00C11ADD">
        <w:rPr>
          <w:rFonts w:hint="cs"/>
          <w:rtl/>
        </w:rPr>
        <w:t>, פרשנות תצוגות ממשקי הניהול, הבנת המידע המתקבל מהשירות (</w:t>
      </w:r>
      <w:proofErr w:type="spellStart"/>
      <w:r w:rsidRPr="00C11ADD">
        <w:rPr>
          <w:rFonts w:hint="cs"/>
          <w:rtl/>
        </w:rPr>
        <w:t>גו"ז</w:t>
      </w:r>
      <w:proofErr w:type="spellEnd"/>
      <w:r w:rsidRPr="00C11ADD">
        <w:rPr>
          <w:rFonts w:hint="cs"/>
          <w:rtl/>
        </w:rPr>
        <w:t>, לוגים ועוד)</w:t>
      </w:r>
      <w:r w:rsidRPr="00C11ADD">
        <w:rPr>
          <w:rtl/>
        </w:rPr>
        <w:t>.</w:t>
      </w:r>
    </w:p>
    <w:p w14:paraId="2D40B526" w14:textId="77777777" w:rsidR="003D607A" w:rsidRPr="00C11ADD" w:rsidRDefault="003D607A" w:rsidP="00A86670">
      <w:pPr>
        <w:pStyle w:val="23"/>
      </w:pPr>
      <w:bookmarkStart w:id="328" w:name="_Toc157348544"/>
      <w:bookmarkStart w:id="329" w:name="_Toc176811897"/>
      <w:r w:rsidRPr="00C11ADD">
        <w:rPr>
          <w:rtl/>
        </w:rPr>
        <w:t>מדריכים למשתמש</w:t>
      </w:r>
      <w:bookmarkEnd w:id="328"/>
      <w:bookmarkEnd w:id="329"/>
    </w:p>
    <w:p w14:paraId="26724348" w14:textId="538EB3D1" w:rsidR="003D607A" w:rsidRPr="00C11ADD" w:rsidRDefault="003D607A" w:rsidP="00F01AB1">
      <w:pPr>
        <w:pStyle w:val="3ff2"/>
        <w:rPr>
          <w:rtl/>
        </w:rPr>
      </w:pPr>
      <w:r w:rsidRPr="00C11ADD">
        <w:rPr>
          <w:rtl/>
        </w:rPr>
        <w:t>[</w:t>
      </w:r>
      <w:r w:rsidR="003C139C">
        <w:rPr>
          <w:rFonts w:hint="cs"/>
          <w:rtl/>
        </w:rPr>
        <w:t>ח</w:t>
      </w:r>
      <w:r w:rsidRPr="00C11ADD">
        <w:rPr>
          <w:rtl/>
        </w:rPr>
        <w:t>] המציע יספק מדריך למשתמש (</w:t>
      </w:r>
      <w:r w:rsidRPr="00C11ADD">
        <w:t>User manual</w:t>
      </w:r>
      <w:r w:rsidRPr="00C11ADD">
        <w:rPr>
          <w:rtl/>
        </w:rPr>
        <w:t>) בשפה האנגלית ו/או העברית באמצעות פורטל</w:t>
      </w:r>
      <w:r w:rsidRPr="00C11ADD">
        <w:rPr>
          <w:rFonts w:hint="cs"/>
          <w:rtl/>
        </w:rPr>
        <w:t xml:space="preserve"> השירות ומממשקי הניהול שלו</w:t>
      </w:r>
      <w:r w:rsidRPr="00C11ADD">
        <w:rPr>
          <w:rtl/>
        </w:rPr>
        <w:t xml:space="preserve">. </w:t>
      </w:r>
    </w:p>
    <w:p w14:paraId="088BD7C8" w14:textId="0C13EC02" w:rsidR="003D607A" w:rsidRPr="00C11ADD" w:rsidRDefault="003D607A" w:rsidP="00F01AB1">
      <w:pPr>
        <w:pStyle w:val="3ff2"/>
      </w:pPr>
      <w:r w:rsidRPr="00C11ADD">
        <w:rPr>
          <w:rtl/>
        </w:rPr>
        <w:t>[</w:t>
      </w:r>
      <w:r w:rsidR="003C139C">
        <w:rPr>
          <w:rFonts w:hint="cs"/>
          <w:rtl/>
        </w:rPr>
        <w:t>ח</w:t>
      </w:r>
      <w:r w:rsidRPr="00C11ADD">
        <w:rPr>
          <w:rtl/>
        </w:rPr>
        <w:t xml:space="preserve">] המציע יספק מסכי עזרה </w:t>
      </w:r>
      <w:r w:rsidRPr="00C11ADD">
        <w:t>On-line</w:t>
      </w:r>
      <w:r w:rsidRPr="00C11ADD">
        <w:rPr>
          <w:rtl/>
        </w:rPr>
        <w:t xml:space="preserve"> בפורטל השירות</w:t>
      </w:r>
      <w:r w:rsidRPr="00C11ADD">
        <w:rPr>
          <w:rFonts w:hint="cs"/>
          <w:rtl/>
        </w:rPr>
        <w:t xml:space="preserve"> ובממשקי הניהול שלו</w:t>
      </w:r>
      <w:r w:rsidRPr="00C11ADD">
        <w:rPr>
          <w:rtl/>
        </w:rPr>
        <w:t>.</w:t>
      </w:r>
    </w:p>
    <w:p w14:paraId="77E1D717" w14:textId="77777777" w:rsidR="003D607A" w:rsidRPr="00C11ADD" w:rsidRDefault="003D607A" w:rsidP="00F01AB1">
      <w:pPr>
        <w:pStyle w:val="3ff2"/>
      </w:pPr>
      <w:r w:rsidRPr="00C11ADD">
        <w:rPr>
          <w:rtl/>
        </w:rPr>
        <w:t>[א] במידה שקיימות אפשרויות נוספות של מדריכי משתמשים בשירות המוצע, על המציע לפרט זאת.</w:t>
      </w:r>
    </w:p>
    <w:p w14:paraId="2E05797A" w14:textId="1F9460C0" w:rsidR="003D607A" w:rsidRPr="00C11ADD" w:rsidRDefault="003D607A" w:rsidP="00F01AB1">
      <w:pPr>
        <w:pStyle w:val="3ff2"/>
      </w:pPr>
      <w:r w:rsidRPr="00C11ADD">
        <w:rPr>
          <w:rtl/>
        </w:rPr>
        <w:t>[</w:t>
      </w:r>
      <w:r w:rsidR="003C139C">
        <w:rPr>
          <w:rFonts w:hint="cs"/>
          <w:rtl/>
        </w:rPr>
        <w:t>ח</w:t>
      </w:r>
      <w:r w:rsidRPr="00C11ADD">
        <w:rPr>
          <w:rtl/>
        </w:rPr>
        <w:t>] המציע יספק עדכון של התכונות החדשות שהתווספו בעדכון גרסה של השירות (</w:t>
      </w:r>
      <w:r w:rsidRPr="00C11ADD">
        <w:t>Release Notes</w:t>
      </w:r>
      <w:r w:rsidRPr="00C11ADD">
        <w:rPr>
          <w:rtl/>
        </w:rPr>
        <w:t>) ויעדכן בהתאם את המדריך למשתמש.</w:t>
      </w:r>
    </w:p>
    <w:p w14:paraId="23121B5B" w14:textId="77777777" w:rsidR="003D607A" w:rsidRPr="00C11ADD" w:rsidRDefault="003D607A" w:rsidP="00A86670">
      <w:pPr>
        <w:pStyle w:val="23"/>
      </w:pPr>
      <w:bookmarkStart w:id="330" w:name="_Toc157348545"/>
      <w:bookmarkStart w:id="331" w:name="_Toc176811898"/>
      <w:r w:rsidRPr="00C11ADD">
        <w:rPr>
          <w:rFonts w:hint="cs"/>
          <w:rtl/>
        </w:rPr>
        <w:t>לומדות</w:t>
      </w:r>
      <w:bookmarkEnd w:id="330"/>
      <w:bookmarkEnd w:id="331"/>
    </w:p>
    <w:p w14:paraId="08B04A54" w14:textId="77777777" w:rsidR="003D607A" w:rsidRPr="00C11ADD" w:rsidRDefault="003D607A" w:rsidP="00F01AB1">
      <w:pPr>
        <w:pStyle w:val="3ff2"/>
      </w:pPr>
      <w:r w:rsidRPr="00C11ADD">
        <w:rPr>
          <w:rtl/>
        </w:rPr>
        <w:t>[א]</w:t>
      </w:r>
      <w:r w:rsidRPr="00C11ADD">
        <w:rPr>
          <w:rFonts w:hint="cs"/>
          <w:rtl/>
        </w:rPr>
        <w:t xml:space="preserve"> המציע יספק לומדות בשפה האנגלית ו/או העברית באמצעות פורטל השירות וממשקי הניהול שלו. </w:t>
      </w:r>
    </w:p>
    <w:p w14:paraId="6E202AF1" w14:textId="77777777" w:rsidR="003D607A" w:rsidRPr="00C11ADD" w:rsidRDefault="003D607A" w:rsidP="009B2FDC">
      <w:pPr>
        <w:pStyle w:val="42"/>
      </w:pPr>
      <w:r w:rsidRPr="00C11ADD">
        <w:rPr>
          <w:rFonts w:hint="cs"/>
          <w:rtl/>
        </w:rPr>
        <w:t>[א] המציע יפרט את הדרישות הטכניות בהן עומדות הלומדות עבור השירות, אם קיימות תוך התייחסות ל</w:t>
      </w:r>
      <w:r w:rsidRPr="00C11ADD">
        <w:rPr>
          <w:rtl/>
        </w:rPr>
        <w:t>מערכת ניהול למידה (</w:t>
      </w:r>
      <w:r w:rsidRPr="00C11ADD">
        <w:t>LMS</w:t>
      </w:r>
      <w:r w:rsidRPr="00C11ADD">
        <w:rPr>
          <w:rtl/>
        </w:rPr>
        <w:t>) בעלת היקף הטמעה גבוה ב</w:t>
      </w:r>
      <w:r w:rsidRPr="00C11ADD">
        <w:rPr>
          <w:rFonts w:hint="cs"/>
          <w:rtl/>
        </w:rPr>
        <w:t>רמה עולמית וב</w:t>
      </w:r>
      <w:r w:rsidRPr="00C11ADD">
        <w:rPr>
          <w:rtl/>
        </w:rPr>
        <w:t>משק הישראלי</w:t>
      </w:r>
      <w:r w:rsidRPr="00C11ADD">
        <w:rPr>
          <w:rFonts w:hint="cs"/>
          <w:rtl/>
        </w:rPr>
        <w:t xml:space="preserve">, </w:t>
      </w:r>
      <w:r w:rsidRPr="00C11ADD">
        <w:rPr>
          <w:rtl/>
        </w:rPr>
        <w:t>תמיכה בעברית ו</w:t>
      </w:r>
      <w:r w:rsidRPr="00C11ADD">
        <w:rPr>
          <w:rFonts w:hint="cs"/>
          <w:rtl/>
        </w:rPr>
        <w:t xml:space="preserve">/או </w:t>
      </w:r>
      <w:r w:rsidRPr="00C11ADD">
        <w:rPr>
          <w:rtl/>
        </w:rPr>
        <w:t>אנגלית</w:t>
      </w:r>
      <w:r w:rsidRPr="00C11ADD">
        <w:rPr>
          <w:rFonts w:hint="cs"/>
          <w:rtl/>
        </w:rPr>
        <w:t xml:space="preserve">, </w:t>
      </w:r>
      <w:r w:rsidRPr="00C11ADD">
        <w:rPr>
          <w:rtl/>
        </w:rPr>
        <w:t xml:space="preserve">עמידה בדרישות הנגשה בהתאם לחוק הישראלי, לרבות יכולת הנגשת סרטונים עם כתוביות, קריינות, כתוביות מותאמות בהתאם למוגבלויות ראיה שונות וכדומה. </w:t>
      </w:r>
      <w:r w:rsidRPr="00C11ADD">
        <w:rPr>
          <w:rFonts w:hint="eastAsia"/>
          <w:rtl/>
        </w:rPr>
        <w:t>ראו</w:t>
      </w:r>
      <w:r w:rsidRPr="00C11ADD">
        <w:rPr>
          <w:rtl/>
        </w:rPr>
        <w:t xml:space="preserve"> </w:t>
      </w:r>
      <w:r w:rsidRPr="00C11ADD">
        <w:rPr>
          <w:rFonts w:hint="eastAsia"/>
          <w:rtl/>
        </w:rPr>
        <w:t>גם</w:t>
      </w:r>
      <w:r w:rsidRPr="00C11ADD">
        <w:rPr>
          <w:rtl/>
        </w:rPr>
        <w:t xml:space="preserve"> </w:t>
      </w:r>
      <w:r w:rsidRPr="00C11ADD">
        <w:rPr>
          <w:rFonts w:hint="eastAsia"/>
          <w:rtl/>
        </w:rPr>
        <w:t>ת</w:t>
      </w:r>
      <w:r w:rsidRPr="00C11ADD">
        <w:rPr>
          <w:rtl/>
        </w:rPr>
        <w:t xml:space="preserve">קנות שוויון זכויות לאנשים עם מוגבלות (התאמות נגישות לשירות), תשע"ג-2013, רמה </w:t>
      </w:r>
      <w:r w:rsidRPr="00C11ADD">
        <w:t>AA</w:t>
      </w:r>
      <w:r w:rsidRPr="00C11ADD">
        <w:rPr>
          <w:rtl/>
        </w:rPr>
        <w:t xml:space="preserve"> ע"פ המלצות תקן </w:t>
      </w:r>
      <w:r w:rsidRPr="00C11ADD">
        <w:t>WCAG 2.0</w:t>
      </w:r>
      <w:r w:rsidRPr="00C11ADD">
        <w:rPr>
          <w:rtl/>
        </w:rPr>
        <w:t xml:space="preserve"> או לחילופין לעמוד בתקן </w:t>
      </w:r>
      <w:r w:rsidRPr="00C11ADD">
        <w:t>ISO40500</w:t>
      </w:r>
      <w:r w:rsidRPr="00C11ADD">
        <w:rPr>
          <w:rFonts w:hint="cs"/>
          <w:rtl/>
        </w:rPr>
        <w:t xml:space="preserve">, </w:t>
      </w:r>
      <w:r w:rsidRPr="00C11ADD">
        <w:rPr>
          <w:rtl/>
        </w:rPr>
        <w:t xml:space="preserve">תמיכה ביכולת לייצא ולייבא תכנים בהתאם לתקנים פתוחים דוגמת </w:t>
      </w:r>
      <w:r w:rsidRPr="00C11ADD">
        <w:t>AICC, SCORM</w:t>
      </w:r>
      <w:r w:rsidRPr="00C11ADD">
        <w:rPr>
          <w:rtl/>
        </w:rPr>
        <w:t xml:space="preserve"> ועוד</w:t>
      </w:r>
      <w:r w:rsidRPr="00C11ADD">
        <w:rPr>
          <w:rFonts w:hint="cs"/>
          <w:rtl/>
        </w:rPr>
        <w:t>.</w:t>
      </w:r>
    </w:p>
    <w:p w14:paraId="631C42C1" w14:textId="77777777" w:rsidR="003D607A" w:rsidRPr="00C11ADD" w:rsidRDefault="003D607A" w:rsidP="009B2FDC">
      <w:pPr>
        <w:pStyle w:val="42"/>
      </w:pPr>
      <w:r w:rsidRPr="00C11ADD">
        <w:rPr>
          <w:rFonts w:hint="cs"/>
          <w:rtl/>
        </w:rPr>
        <w:t xml:space="preserve">[א] </w:t>
      </w:r>
      <w:r w:rsidRPr="00C11ADD">
        <w:rPr>
          <w:rtl/>
        </w:rPr>
        <w:t xml:space="preserve">תמיכה בדפדפנים מקובלים דוגמת </w:t>
      </w:r>
      <w:r w:rsidRPr="00C11ADD">
        <w:t>Chrome, Edge</w:t>
      </w:r>
    </w:p>
    <w:p w14:paraId="4E39D2D5" w14:textId="77777777" w:rsidR="003D607A" w:rsidRPr="00C11ADD" w:rsidRDefault="003D607A" w:rsidP="009B2FDC">
      <w:pPr>
        <w:pStyle w:val="42"/>
      </w:pPr>
      <w:r w:rsidRPr="00C11ADD">
        <w:rPr>
          <w:rFonts w:hint="cs"/>
          <w:rtl/>
        </w:rPr>
        <w:lastRenderedPageBreak/>
        <w:t xml:space="preserve">[א] </w:t>
      </w:r>
      <w:r w:rsidRPr="00C11ADD">
        <w:rPr>
          <w:rtl/>
        </w:rPr>
        <w:t xml:space="preserve">תמיכה בעבודה עם טלפונים ניידים דוגמת </w:t>
      </w:r>
      <w:r w:rsidRPr="00C11ADD">
        <w:t>Android, iPhone</w:t>
      </w:r>
    </w:p>
    <w:p w14:paraId="1B5A24BA" w14:textId="77777777" w:rsidR="003D607A" w:rsidRPr="00C11ADD" w:rsidRDefault="003D607A" w:rsidP="009B2FDC">
      <w:pPr>
        <w:pStyle w:val="42"/>
      </w:pPr>
      <w:r w:rsidRPr="00C11ADD">
        <w:rPr>
          <w:rFonts w:hint="cs"/>
          <w:rtl/>
        </w:rPr>
        <w:t xml:space="preserve">[א] </w:t>
      </w:r>
      <w:r w:rsidRPr="00C11ADD">
        <w:rPr>
          <w:rtl/>
        </w:rPr>
        <w:t xml:space="preserve">תמיכה בעבודה עם טאבלטים דוגמת </w:t>
      </w:r>
      <w:r w:rsidRPr="00C11ADD">
        <w:t>Microsoft Surface, IPad</w:t>
      </w:r>
    </w:p>
    <w:p w14:paraId="6C3FA3E6" w14:textId="77777777" w:rsidR="003D607A" w:rsidRPr="00C11ADD" w:rsidRDefault="003D607A" w:rsidP="009B2FDC">
      <w:pPr>
        <w:pStyle w:val="42"/>
      </w:pPr>
      <w:r w:rsidRPr="00C11ADD">
        <w:rPr>
          <w:rFonts w:hint="cs"/>
          <w:rtl/>
        </w:rPr>
        <w:t xml:space="preserve">[א] </w:t>
      </w:r>
      <w:r w:rsidRPr="00C11ADD">
        <w:rPr>
          <w:rtl/>
        </w:rPr>
        <w:t>הצגת מבחן פתוח ואמריקאי לבחינת רמת בקיאות של המשתמשים, ומתן ציון בהתאם לפרמטרים שיוגדרו</w:t>
      </w:r>
    </w:p>
    <w:p w14:paraId="607F8E76" w14:textId="77777777" w:rsidR="003D607A" w:rsidRPr="00C11ADD" w:rsidRDefault="003D607A" w:rsidP="009B2FDC">
      <w:pPr>
        <w:pStyle w:val="42"/>
      </w:pPr>
      <w:r w:rsidRPr="00C11ADD">
        <w:rPr>
          <w:rFonts w:hint="cs"/>
          <w:rtl/>
        </w:rPr>
        <w:t xml:space="preserve">[א] </w:t>
      </w:r>
      <w:r w:rsidRPr="00C11ADD">
        <w:rPr>
          <w:rtl/>
        </w:rPr>
        <w:t>הנגשת תכנים לשימוש ב-</w:t>
      </w:r>
      <w:r w:rsidRPr="00C11ADD">
        <w:t>Offline</w:t>
      </w:r>
      <w:r w:rsidRPr="00C11ADD">
        <w:rPr>
          <w:rtl/>
        </w:rPr>
        <w:t xml:space="preserve"> </w:t>
      </w:r>
    </w:p>
    <w:p w14:paraId="188931E4" w14:textId="77777777" w:rsidR="003D607A" w:rsidRPr="00C11ADD" w:rsidRDefault="003D607A" w:rsidP="009B2FDC">
      <w:pPr>
        <w:pStyle w:val="42"/>
      </w:pPr>
      <w:r w:rsidRPr="00C11ADD">
        <w:rPr>
          <w:rFonts w:hint="cs"/>
          <w:rtl/>
        </w:rPr>
        <w:t xml:space="preserve">[א] </w:t>
      </w:r>
      <w:r w:rsidRPr="00C11ADD">
        <w:rPr>
          <w:rtl/>
        </w:rPr>
        <w:t xml:space="preserve">יכולת מעקב אחר קצב התקדמות בלמידה לכל משתמש </w:t>
      </w:r>
    </w:p>
    <w:p w14:paraId="624BB651" w14:textId="77777777" w:rsidR="003D607A" w:rsidRPr="00C11ADD" w:rsidRDefault="003D607A" w:rsidP="009B2FDC">
      <w:pPr>
        <w:pStyle w:val="42"/>
        <w:rPr>
          <w:rtl/>
        </w:rPr>
      </w:pPr>
      <w:r w:rsidRPr="00C11ADD">
        <w:rPr>
          <w:rFonts w:hint="cs"/>
          <w:rtl/>
        </w:rPr>
        <w:t xml:space="preserve">[א] </w:t>
      </w:r>
      <w:r w:rsidRPr="00C11ADD">
        <w:rPr>
          <w:rtl/>
        </w:rPr>
        <w:t>יכולת הנפקת תעודות למשמשים אשר סיימו יחידת לימוד/קורס וכדומה</w:t>
      </w:r>
    </w:p>
    <w:p w14:paraId="0D9E2E00" w14:textId="77777777" w:rsidR="003D607A" w:rsidRPr="00C11ADD" w:rsidRDefault="003D607A" w:rsidP="00F01AB1">
      <w:pPr>
        <w:pStyle w:val="3ff2"/>
        <w:rPr>
          <w:rtl/>
        </w:rPr>
      </w:pPr>
      <w:r w:rsidRPr="00C11ADD">
        <w:rPr>
          <w:rFonts w:hint="cs"/>
          <w:rtl/>
        </w:rPr>
        <w:t xml:space="preserve">[א] המציע יפרט בדבר מודל </w:t>
      </w:r>
      <w:r w:rsidRPr="00C11ADD">
        <w:rPr>
          <w:rtl/>
        </w:rPr>
        <w:t>רישוי</w:t>
      </w:r>
      <w:r w:rsidRPr="00C11ADD">
        <w:rPr>
          <w:rFonts w:hint="cs"/>
          <w:rtl/>
        </w:rPr>
        <w:t xml:space="preserve"> בהתאם למפרט</w:t>
      </w:r>
    </w:p>
    <w:p w14:paraId="0857710C" w14:textId="77777777" w:rsidR="003D607A" w:rsidRPr="00C11ADD" w:rsidRDefault="003D607A" w:rsidP="009B2FDC">
      <w:pPr>
        <w:pStyle w:val="42"/>
        <w:rPr>
          <w:rtl/>
        </w:rPr>
      </w:pPr>
      <w:r w:rsidRPr="00C11ADD">
        <w:rPr>
          <w:rFonts w:hint="cs"/>
          <w:rtl/>
        </w:rPr>
        <w:t xml:space="preserve">[א] </w:t>
      </w:r>
      <w:r w:rsidRPr="00C11ADD">
        <w:rPr>
          <w:rtl/>
        </w:rPr>
        <w:t xml:space="preserve">מתן אפשרות לארגונים במשק להטמיע את התכנים במערכות </w:t>
      </w:r>
      <w:r w:rsidRPr="00C11ADD">
        <w:t>LMS</w:t>
      </w:r>
      <w:r w:rsidRPr="00C11ADD">
        <w:rPr>
          <w:rtl/>
        </w:rPr>
        <w:t xml:space="preserve"> שלהם, ללא תשלום נוסף, כך שארגונים יוכלו לבצע מעקב אחר התקדמות הלמידה של המשתמשים שלהם</w:t>
      </w:r>
    </w:p>
    <w:p w14:paraId="1D9891EF" w14:textId="77777777" w:rsidR="003D607A" w:rsidRPr="00C11ADD" w:rsidRDefault="003D607A" w:rsidP="009B2FDC">
      <w:pPr>
        <w:pStyle w:val="42"/>
        <w:rPr>
          <w:rtl/>
        </w:rPr>
      </w:pPr>
      <w:r w:rsidRPr="00C11ADD">
        <w:rPr>
          <w:rFonts w:hint="cs"/>
          <w:rtl/>
        </w:rPr>
        <w:t xml:space="preserve">[א] </w:t>
      </w:r>
      <w:r w:rsidRPr="00C11ADD">
        <w:rPr>
          <w:rtl/>
        </w:rPr>
        <w:t>הרישיון צריך לאפשר חשיפה של הלומדה והתכנים למשתמשים באינטרנט ללא הגבלה</w:t>
      </w:r>
    </w:p>
    <w:p w14:paraId="012336A0" w14:textId="77777777" w:rsidR="003D607A" w:rsidRPr="00C11ADD" w:rsidRDefault="003D607A" w:rsidP="009B2FDC">
      <w:pPr>
        <w:pStyle w:val="42"/>
        <w:rPr>
          <w:rtl/>
        </w:rPr>
      </w:pPr>
      <w:r w:rsidRPr="00C11ADD">
        <w:rPr>
          <w:rFonts w:hint="cs"/>
          <w:rtl/>
        </w:rPr>
        <w:t xml:space="preserve">[א] </w:t>
      </w:r>
      <w:r w:rsidRPr="00C11ADD">
        <w:rPr>
          <w:rtl/>
        </w:rPr>
        <w:t>הבעלות על התוצרים (דוגמת תכנים) תהיה של מערך הסייבר הלאומי</w:t>
      </w:r>
    </w:p>
    <w:p w14:paraId="3EF33F76" w14:textId="77777777" w:rsidR="003D607A" w:rsidRPr="00C11ADD" w:rsidRDefault="003D607A" w:rsidP="00F01AB1">
      <w:pPr>
        <w:pStyle w:val="3ff2"/>
        <w:rPr>
          <w:rtl/>
        </w:rPr>
      </w:pPr>
      <w:r w:rsidRPr="00C11ADD">
        <w:rPr>
          <w:rFonts w:hint="cs"/>
          <w:rtl/>
        </w:rPr>
        <w:t xml:space="preserve">[א] המציע יפרט את </w:t>
      </w:r>
      <w:r w:rsidRPr="00C11ADD">
        <w:rPr>
          <w:rtl/>
        </w:rPr>
        <w:t>תהליך הטמעה</w:t>
      </w:r>
      <w:r w:rsidRPr="00C11ADD">
        <w:rPr>
          <w:rFonts w:hint="cs"/>
          <w:rtl/>
        </w:rPr>
        <w:t xml:space="preserve"> תוך התייחסות לנושאים הבאים:</w:t>
      </w:r>
    </w:p>
    <w:p w14:paraId="14D67992" w14:textId="77777777" w:rsidR="003D607A" w:rsidRPr="00C11ADD" w:rsidRDefault="003D607A" w:rsidP="009B2FDC">
      <w:pPr>
        <w:pStyle w:val="42"/>
        <w:rPr>
          <w:rtl/>
        </w:rPr>
      </w:pPr>
      <w:r w:rsidRPr="00C11ADD">
        <w:rPr>
          <w:rtl/>
        </w:rPr>
        <w:t>עדכון תכני לומדה בהתאם לעדכון פונקציונאליות הפורטל ופידבקים שמתקבלים מהשטח– עד ארבע פעמים בשנה</w:t>
      </w:r>
    </w:p>
    <w:p w14:paraId="0302A3F8" w14:textId="77777777" w:rsidR="003D607A" w:rsidRPr="00C11ADD" w:rsidRDefault="003D607A" w:rsidP="00F01AB1">
      <w:pPr>
        <w:pStyle w:val="3ff2"/>
      </w:pPr>
      <w:r w:rsidRPr="00C11ADD">
        <w:rPr>
          <w:rFonts w:hint="cs"/>
          <w:rtl/>
        </w:rPr>
        <w:t xml:space="preserve">[א] </w:t>
      </w:r>
      <w:r w:rsidRPr="00C11ADD">
        <w:rPr>
          <w:rFonts w:hint="eastAsia"/>
          <w:rtl/>
        </w:rPr>
        <w:t>המציע</w:t>
      </w:r>
      <w:r w:rsidRPr="00C11ADD">
        <w:rPr>
          <w:rtl/>
        </w:rPr>
        <w:t xml:space="preserve"> </w:t>
      </w:r>
      <w:r w:rsidRPr="00C11ADD">
        <w:rPr>
          <w:rFonts w:hint="cs"/>
          <w:rtl/>
        </w:rPr>
        <w:t xml:space="preserve">יפרט את התאמת </w:t>
      </w:r>
      <w:r w:rsidRPr="00C11ADD">
        <w:rPr>
          <w:rtl/>
        </w:rPr>
        <w:t xml:space="preserve">כל גרסת תוכן </w:t>
      </w:r>
      <w:r w:rsidRPr="00C11ADD">
        <w:rPr>
          <w:rFonts w:hint="eastAsia"/>
          <w:rtl/>
        </w:rPr>
        <w:t>של</w:t>
      </w:r>
      <w:r w:rsidRPr="00C11ADD">
        <w:rPr>
          <w:rtl/>
        </w:rPr>
        <w:t xml:space="preserve"> הלומדות</w:t>
      </w:r>
      <w:r w:rsidRPr="00C11ADD">
        <w:rPr>
          <w:rFonts w:hint="cs"/>
          <w:rtl/>
        </w:rPr>
        <w:t xml:space="preserve"> לצרכי מערך הסייבר הלאומי.</w:t>
      </w:r>
    </w:p>
    <w:p w14:paraId="175910FA" w14:textId="77777777" w:rsidR="003D607A" w:rsidRPr="00C11ADD" w:rsidRDefault="003D607A" w:rsidP="00F01AB1">
      <w:pPr>
        <w:pStyle w:val="3ff2"/>
        <w:rPr>
          <w:rtl/>
        </w:rPr>
      </w:pPr>
      <w:r w:rsidRPr="00C11ADD">
        <w:rPr>
          <w:rFonts w:hint="cs"/>
          <w:rtl/>
        </w:rPr>
        <w:t>[א] המציע יפרט את מערך הלומדות עבור השירות, אם קיים.</w:t>
      </w:r>
    </w:p>
    <w:p w14:paraId="74AFB9C1" w14:textId="77777777" w:rsidR="003D607A" w:rsidRPr="00C11ADD" w:rsidRDefault="003D607A" w:rsidP="00A86670">
      <w:pPr>
        <w:pStyle w:val="23"/>
      </w:pPr>
      <w:bookmarkStart w:id="332" w:name="_Toc157348546"/>
      <w:bookmarkStart w:id="333" w:name="_Toc176811899"/>
      <w:r w:rsidRPr="00C11ADD">
        <w:rPr>
          <w:rtl/>
        </w:rPr>
        <w:t>הטמעת השירות</w:t>
      </w:r>
      <w:bookmarkEnd w:id="332"/>
      <w:bookmarkEnd w:id="333"/>
      <w:r w:rsidRPr="00C11ADD">
        <w:rPr>
          <w:rtl/>
        </w:rPr>
        <w:t xml:space="preserve"> </w:t>
      </w:r>
    </w:p>
    <w:p w14:paraId="14762105" w14:textId="17EED292" w:rsidR="003D607A" w:rsidRPr="00C11ADD" w:rsidRDefault="003D607A" w:rsidP="00F01AB1">
      <w:pPr>
        <w:pStyle w:val="3ff2"/>
      </w:pPr>
      <w:r w:rsidRPr="00C11ADD">
        <w:rPr>
          <w:rtl/>
        </w:rPr>
        <w:t>[</w:t>
      </w:r>
      <w:r w:rsidR="003C139C">
        <w:rPr>
          <w:rFonts w:hint="cs"/>
          <w:rtl/>
        </w:rPr>
        <w:t>ח</w:t>
      </w:r>
      <w:r w:rsidRPr="00C11ADD">
        <w:rPr>
          <w:rtl/>
        </w:rPr>
        <w:t xml:space="preserve">] המציע יפרט את תכנית ההטמעה של השירות בקרב המשתמשים </w:t>
      </w:r>
      <w:r w:rsidRPr="00C11ADD">
        <w:rPr>
          <w:rFonts w:hint="eastAsia"/>
          <w:rtl/>
        </w:rPr>
        <w:t>במערך</w:t>
      </w:r>
      <w:r w:rsidRPr="00C11ADD">
        <w:rPr>
          <w:rtl/>
        </w:rPr>
        <w:t xml:space="preserve"> </w:t>
      </w:r>
      <w:r w:rsidRPr="00C11ADD">
        <w:rPr>
          <w:rFonts w:hint="eastAsia"/>
          <w:rtl/>
        </w:rPr>
        <w:t>ובארגונים</w:t>
      </w:r>
      <w:r w:rsidRPr="00C11ADD">
        <w:rPr>
          <w:rtl/>
        </w:rPr>
        <w:t xml:space="preserve"> </w:t>
      </w:r>
      <w:r w:rsidRPr="00C11ADD">
        <w:rPr>
          <w:rFonts w:hint="eastAsia"/>
          <w:rtl/>
        </w:rPr>
        <w:t>המנוהלים</w:t>
      </w:r>
      <w:r w:rsidRPr="00C11ADD">
        <w:rPr>
          <w:rtl/>
        </w:rPr>
        <w:t xml:space="preserve"> לשירות שהתחברו במסגרת מכרז זה ויבצע אותה עם תחילת התהליך (לאחר כניסת ההתקשרות לתוקף)</w:t>
      </w:r>
      <w:r w:rsidR="00470F1A">
        <w:rPr>
          <w:rtl/>
        </w:rPr>
        <w:t xml:space="preserve"> </w:t>
      </w:r>
      <w:r w:rsidRPr="00C11ADD">
        <w:rPr>
          <w:rtl/>
        </w:rPr>
        <w:t>ולאחר שינויי גרסאות והוספת יכולות במסגרת השירות.</w:t>
      </w:r>
    </w:p>
    <w:p w14:paraId="12DD72B1" w14:textId="77777777" w:rsidR="003D607A" w:rsidRPr="00C11ADD" w:rsidRDefault="003D607A" w:rsidP="00F01AB1">
      <w:pPr>
        <w:pStyle w:val="3ff2"/>
      </w:pPr>
      <w:r w:rsidRPr="00C11ADD">
        <w:rPr>
          <w:rtl/>
        </w:rPr>
        <w:t xml:space="preserve">[א] </w:t>
      </w:r>
      <w:r w:rsidRPr="00C11ADD">
        <w:rPr>
          <w:rFonts w:hint="eastAsia"/>
          <w:rtl/>
        </w:rPr>
        <w:t>המציע</w:t>
      </w:r>
      <w:r w:rsidRPr="00C11ADD">
        <w:rPr>
          <w:rtl/>
        </w:rPr>
        <w:t xml:space="preserve"> </w:t>
      </w:r>
      <w:r w:rsidRPr="00C11ADD">
        <w:rPr>
          <w:rFonts w:hint="eastAsia"/>
          <w:rtl/>
        </w:rPr>
        <w:t>יפרט</w:t>
      </w:r>
      <w:r w:rsidRPr="00C11ADD">
        <w:rPr>
          <w:rtl/>
        </w:rPr>
        <w:t xml:space="preserve"> </w:t>
      </w:r>
      <w:r w:rsidRPr="00C11ADD">
        <w:rPr>
          <w:rFonts w:hint="eastAsia"/>
          <w:rtl/>
        </w:rPr>
        <w:t>כיצד</w:t>
      </w:r>
      <w:r w:rsidRPr="00C11ADD">
        <w:rPr>
          <w:rtl/>
        </w:rPr>
        <w:t xml:space="preserve"> </w:t>
      </w:r>
      <w:r w:rsidRPr="00C11ADD">
        <w:rPr>
          <w:rFonts w:hint="eastAsia"/>
          <w:rtl/>
        </w:rPr>
        <w:t>הוא</w:t>
      </w:r>
      <w:r w:rsidRPr="00C11ADD">
        <w:rPr>
          <w:rtl/>
        </w:rPr>
        <w:t xml:space="preserve"> </w:t>
      </w:r>
      <w:r w:rsidRPr="00C11ADD">
        <w:rPr>
          <w:rFonts w:hint="eastAsia"/>
          <w:rtl/>
        </w:rPr>
        <w:t>רואה</w:t>
      </w:r>
      <w:r w:rsidRPr="00C11ADD">
        <w:rPr>
          <w:rtl/>
        </w:rPr>
        <w:t xml:space="preserve"> </w:t>
      </w:r>
      <w:r w:rsidRPr="00C11ADD">
        <w:rPr>
          <w:rFonts w:hint="eastAsia"/>
          <w:rtl/>
        </w:rPr>
        <w:t>במערך</w:t>
      </w:r>
      <w:r w:rsidRPr="00C11ADD">
        <w:rPr>
          <w:rtl/>
        </w:rPr>
        <w:t xml:space="preserve"> </w:t>
      </w:r>
      <w:r w:rsidRPr="00C11ADD">
        <w:rPr>
          <w:rFonts w:hint="eastAsia"/>
          <w:rtl/>
        </w:rPr>
        <w:t>שותף</w:t>
      </w:r>
      <w:r w:rsidRPr="00C11ADD">
        <w:rPr>
          <w:rtl/>
        </w:rPr>
        <w:t xml:space="preserve"> </w:t>
      </w:r>
      <w:r w:rsidRPr="00C11ADD">
        <w:rPr>
          <w:rFonts w:hint="eastAsia"/>
          <w:rtl/>
        </w:rPr>
        <w:t>אסטרטגי</w:t>
      </w:r>
      <w:r w:rsidRPr="00C11ADD">
        <w:rPr>
          <w:rtl/>
        </w:rPr>
        <w:t xml:space="preserve">, </w:t>
      </w:r>
      <w:r w:rsidRPr="00C11ADD">
        <w:rPr>
          <w:rFonts w:hint="eastAsia"/>
          <w:rtl/>
        </w:rPr>
        <w:t>וכיצד</w:t>
      </w:r>
      <w:r w:rsidRPr="00C11ADD">
        <w:rPr>
          <w:rtl/>
        </w:rPr>
        <w:t xml:space="preserve"> </w:t>
      </w:r>
      <w:r w:rsidRPr="00C11ADD">
        <w:rPr>
          <w:rFonts w:hint="eastAsia"/>
          <w:rtl/>
        </w:rPr>
        <w:t>הדבר</w:t>
      </w:r>
      <w:r w:rsidRPr="00C11ADD">
        <w:rPr>
          <w:rtl/>
        </w:rPr>
        <w:t xml:space="preserve"> </w:t>
      </w:r>
      <w:r w:rsidRPr="00C11ADD">
        <w:rPr>
          <w:rFonts w:hint="eastAsia"/>
          <w:rtl/>
        </w:rPr>
        <w:t>יבוא</w:t>
      </w:r>
      <w:r w:rsidRPr="00C11ADD">
        <w:rPr>
          <w:rtl/>
        </w:rPr>
        <w:t xml:space="preserve"> </w:t>
      </w:r>
      <w:r w:rsidRPr="00C11ADD">
        <w:rPr>
          <w:rFonts w:hint="eastAsia"/>
          <w:rtl/>
        </w:rPr>
        <w:t>לידי</w:t>
      </w:r>
      <w:r w:rsidRPr="00C11ADD">
        <w:rPr>
          <w:rtl/>
        </w:rPr>
        <w:t xml:space="preserve"> </w:t>
      </w:r>
      <w:r w:rsidRPr="00C11ADD">
        <w:rPr>
          <w:rFonts w:hint="eastAsia"/>
          <w:rtl/>
        </w:rPr>
        <w:t>ביטוי</w:t>
      </w:r>
      <w:r w:rsidRPr="00C11ADD">
        <w:rPr>
          <w:rtl/>
        </w:rPr>
        <w:t xml:space="preserve"> </w:t>
      </w:r>
      <w:r w:rsidRPr="00C11ADD">
        <w:rPr>
          <w:rFonts w:hint="eastAsia"/>
          <w:rtl/>
        </w:rPr>
        <w:t>בזמן</w:t>
      </w:r>
      <w:r w:rsidRPr="00C11ADD">
        <w:rPr>
          <w:rtl/>
        </w:rPr>
        <w:t xml:space="preserve"> </w:t>
      </w:r>
      <w:r w:rsidRPr="00C11ADD">
        <w:rPr>
          <w:rFonts w:hint="eastAsia"/>
          <w:rtl/>
        </w:rPr>
        <w:t>קיום</w:t>
      </w:r>
      <w:r w:rsidRPr="00C11ADD">
        <w:rPr>
          <w:rtl/>
        </w:rPr>
        <w:t xml:space="preserve"> </w:t>
      </w:r>
      <w:r w:rsidRPr="00C11ADD">
        <w:rPr>
          <w:rFonts w:hint="eastAsia"/>
          <w:rtl/>
        </w:rPr>
        <w:t>התקשרות</w:t>
      </w:r>
      <w:r w:rsidRPr="00C11ADD">
        <w:rPr>
          <w:rtl/>
        </w:rPr>
        <w:t xml:space="preserve"> </w:t>
      </w:r>
      <w:r w:rsidRPr="00C11ADD">
        <w:rPr>
          <w:rFonts w:hint="eastAsia"/>
          <w:rtl/>
        </w:rPr>
        <w:t>חוזית</w:t>
      </w:r>
      <w:r w:rsidRPr="00C11ADD">
        <w:rPr>
          <w:rtl/>
        </w:rPr>
        <w:t>.</w:t>
      </w:r>
    </w:p>
    <w:p w14:paraId="5485BAC7" w14:textId="77777777" w:rsidR="003D607A" w:rsidRPr="00C11ADD" w:rsidRDefault="003D607A" w:rsidP="00A86670">
      <w:pPr>
        <w:pStyle w:val="23"/>
      </w:pPr>
      <w:bookmarkStart w:id="334" w:name="_Toc157348547"/>
      <w:bookmarkStart w:id="335" w:name="_Toc176811900"/>
      <w:r w:rsidRPr="00C11ADD">
        <w:rPr>
          <w:rtl/>
        </w:rPr>
        <w:t>תפעול שוטף</w:t>
      </w:r>
      <w:bookmarkEnd w:id="334"/>
      <w:bookmarkEnd w:id="335"/>
      <w:r w:rsidRPr="00C11ADD">
        <w:rPr>
          <w:rFonts w:hint="cs"/>
          <w:rtl/>
        </w:rPr>
        <w:t xml:space="preserve"> </w:t>
      </w:r>
    </w:p>
    <w:p w14:paraId="295B5343" w14:textId="32B9B297" w:rsidR="003D607A" w:rsidRPr="00C11ADD" w:rsidRDefault="003D607A" w:rsidP="00F01AB1">
      <w:pPr>
        <w:pStyle w:val="3ff2"/>
      </w:pPr>
      <w:r w:rsidRPr="00C11ADD">
        <w:rPr>
          <w:rtl/>
        </w:rPr>
        <w:t>[</w:t>
      </w:r>
      <w:r w:rsidR="003C139C">
        <w:rPr>
          <w:rFonts w:hint="cs"/>
          <w:rtl/>
        </w:rPr>
        <w:t>ח</w:t>
      </w:r>
      <w:r w:rsidRPr="00C11ADD">
        <w:rPr>
          <w:rtl/>
        </w:rPr>
        <w:t xml:space="preserve">] המציע יפרט בדבר תמיכה טכנית במשתמשים (המשתייכים לקבוצות סוגי המשתמשים/רמות ארגוניות השונות) תוך התייחסות גם ליכולת טכנית במסגרת השירות וגם לתמיכה בפועל באמצעות אנשי שירות (צוות ההטמעה והתמיכה הייעודי, פירוט </w:t>
      </w:r>
      <w:r w:rsidRPr="00C11ADD">
        <w:rPr>
          <w:rFonts w:hint="eastAsia"/>
          <w:rtl/>
        </w:rPr>
        <w:t>בסעיף</w:t>
      </w:r>
      <w:r w:rsidR="00470F1A">
        <w:rPr>
          <w:rtl/>
        </w:rPr>
        <w:t xml:space="preserve"> </w:t>
      </w:r>
      <w:r w:rsidR="00B9430F" w:rsidRPr="00C11ADD">
        <w:rPr>
          <w:rStyle w:val="3ff3"/>
          <w:cs/>
        </w:rPr>
        <w:t>‎</w:t>
      </w:r>
      <w:r w:rsidR="00757D67" w:rsidRPr="00C11ADD">
        <w:rPr>
          <w:rStyle w:val="3ff3"/>
          <w:cs/>
        </w:rPr>
        <w:t>‎</w:t>
      </w:r>
      <w:r w:rsidR="00D16934">
        <w:rPr>
          <w:cs/>
        </w:rPr>
        <w:t>‎</w:t>
      </w:r>
      <w:r w:rsidR="00D16934">
        <w:t>10.3.2</w:t>
      </w:r>
      <w:r w:rsidRPr="00C11ADD">
        <w:rPr>
          <w:rtl/>
        </w:rPr>
        <w:t xml:space="preserve">) </w:t>
      </w:r>
      <w:r w:rsidRPr="00C11ADD">
        <w:rPr>
          <w:rFonts w:hint="eastAsia"/>
          <w:rtl/>
        </w:rPr>
        <w:t>בתיאום</w:t>
      </w:r>
      <w:r w:rsidRPr="00C11ADD">
        <w:rPr>
          <w:rtl/>
        </w:rPr>
        <w:t xml:space="preserve"> </w:t>
      </w:r>
      <w:r w:rsidRPr="00C11ADD">
        <w:rPr>
          <w:rFonts w:hint="eastAsia"/>
          <w:rtl/>
        </w:rPr>
        <w:t>עם</w:t>
      </w:r>
      <w:r w:rsidRPr="00C11ADD">
        <w:rPr>
          <w:rtl/>
        </w:rPr>
        <w:t xml:space="preserve"> </w:t>
      </w:r>
      <w:r w:rsidRPr="00C11ADD">
        <w:rPr>
          <w:rFonts w:hint="eastAsia"/>
          <w:rtl/>
        </w:rPr>
        <w:t>מערך</w:t>
      </w:r>
      <w:r w:rsidRPr="00C11ADD">
        <w:rPr>
          <w:rFonts w:hint="cs"/>
          <w:rtl/>
        </w:rPr>
        <w:t xml:space="preserve"> הסייבר הלאומי והארגונים המנוהלים המשתמשים בשירות:</w:t>
      </w:r>
    </w:p>
    <w:p w14:paraId="2F960B8E" w14:textId="4ABB4899" w:rsidR="003D607A" w:rsidRPr="00C11ADD" w:rsidRDefault="003D607A" w:rsidP="009B2FDC">
      <w:pPr>
        <w:pStyle w:val="42"/>
      </w:pPr>
      <w:bookmarkStart w:id="336" w:name="_Ref150345592"/>
      <w:r w:rsidRPr="00C11ADD">
        <w:rPr>
          <w:rFonts w:hint="cs"/>
          <w:rtl/>
        </w:rPr>
        <w:t>[מ] אמצעים לתקשורת של המשתמשים עם נציגי המציע:</w:t>
      </w:r>
      <w:bookmarkEnd w:id="336"/>
    </w:p>
    <w:p w14:paraId="2A4614BD" w14:textId="6AAB9BF5" w:rsidR="003D607A" w:rsidRPr="00C11ADD" w:rsidRDefault="003D607A" w:rsidP="003C139C">
      <w:pPr>
        <w:pStyle w:val="53"/>
      </w:pPr>
      <w:r w:rsidRPr="00C11ADD">
        <w:rPr>
          <w:rFonts w:hint="cs"/>
          <w:rtl/>
        </w:rPr>
        <w:lastRenderedPageBreak/>
        <w:t>[</w:t>
      </w:r>
      <w:r w:rsidR="003C139C">
        <w:rPr>
          <w:rFonts w:hint="cs"/>
          <w:rtl/>
        </w:rPr>
        <w:t>ח</w:t>
      </w:r>
      <w:r w:rsidRPr="00C11ADD">
        <w:rPr>
          <w:rFonts w:hint="cs"/>
          <w:rtl/>
        </w:rPr>
        <w:t>] טלפון</w:t>
      </w:r>
    </w:p>
    <w:p w14:paraId="5D965B71" w14:textId="6F836A16" w:rsidR="003D607A" w:rsidRPr="00C11ADD" w:rsidRDefault="003D607A" w:rsidP="003C139C">
      <w:pPr>
        <w:pStyle w:val="53"/>
      </w:pPr>
      <w:r w:rsidRPr="00C11ADD">
        <w:rPr>
          <w:rFonts w:hint="cs"/>
          <w:rtl/>
        </w:rPr>
        <w:t>[</w:t>
      </w:r>
      <w:r w:rsidR="003C139C">
        <w:rPr>
          <w:rFonts w:hint="cs"/>
          <w:rtl/>
        </w:rPr>
        <w:t>ח</w:t>
      </w:r>
      <w:r w:rsidRPr="00C11ADD">
        <w:rPr>
          <w:rFonts w:hint="cs"/>
          <w:rtl/>
        </w:rPr>
        <w:t>] דוא"ל</w:t>
      </w:r>
    </w:p>
    <w:p w14:paraId="6C3EF483" w14:textId="01AA4917" w:rsidR="003D607A" w:rsidRPr="00C11ADD" w:rsidRDefault="003D607A" w:rsidP="003C139C">
      <w:pPr>
        <w:pStyle w:val="53"/>
        <w:rPr>
          <w:rtl/>
        </w:rPr>
      </w:pPr>
      <w:r w:rsidRPr="00C11ADD">
        <w:rPr>
          <w:rFonts w:hint="cs"/>
          <w:rtl/>
        </w:rPr>
        <w:t>[</w:t>
      </w:r>
      <w:r w:rsidR="003C139C">
        <w:rPr>
          <w:rFonts w:hint="cs"/>
          <w:rtl/>
        </w:rPr>
        <w:t>ח</w:t>
      </w:r>
      <w:r w:rsidRPr="00C11ADD">
        <w:rPr>
          <w:rFonts w:hint="cs"/>
          <w:rtl/>
        </w:rPr>
        <w:t>] פורטל</w:t>
      </w:r>
    </w:p>
    <w:p w14:paraId="46372619" w14:textId="4BF2D687" w:rsidR="003D607A" w:rsidRPr="00C11ADD" w:rsidRDefault="003D607A" w:rsidP="003C139C">
      <w:pPr>
        <w:pStyle w:val="53"/>
        <w:rPr>
          <w:rtl/>
        </w:rPr>
      </w:pPr>
      <w:r w:rsidRPr="00C11ADD">
        <w:rPr>
          <w:rFonts w:hint="cs"/>
          <w:rtl/>
        </w:rPr>
        <w:t>[א] אחר</w:t>
      </w:r>
    </w:p>
    <w:p w14:paraId="4CBD651F" w14:textId="66D21E7E" w:rsidR="003D607A" w:rsidRPr="00C11ADD" w:rsidRDefault="003D607A" w:rsidP="003C139C">
      <w:pPr>
        <w:pStyle w:val="53"/>
      </w:pPr>
      <w:r w:rsidRPr="00C11ADD">
        <w:rPr>
          <w:rtl/>
        </w:rPr>
        <w:t>[א] אמצעי תקשורת ייעודיים עבור מערך הסייבר הלאומי והארגונים המנוהלים במסגרת מכרז זה</w:t>
      </w:r>
    </w:p>
    <w:p w14:paraId="18DD4083" w14:textId="77777777" w:rsidR="003D607A" w:rsidRPr="00C11ADD" w:rsidRDefault="003D607A" w:rsidP="009B2FDC">
      <w:pPr>
        <w:pStyle w:val="42"/>
      </w:pPr>
      <w:r w:rsidRPr="00C11ADD">
        <w:rPr>
          <w:rtl/>
        </w:rPr>
        <w:t xml:space="preserve">[מ] </w:t>
      </w:r>
      <w:r w:rsidRPr="00C11ADD">
        <w:rPr>
          <w:rFonts w:hint="eastAsia"/>
          <w:rtl/>
        </w:rPr>
        <w:t>תמיכה</w:t>
      </w:r>
      <w:r w:rsidRPr="00C11ADD">
        <w:rPr>
          <w:rtl/>
        </w:rPr>
        <w:t xml:space="preserve"> במקרים הבאים: </w:t>
      </w:r>
    </w:p>
    <w:p w14:paraId="7B00AACB" w14:textId="75327446" w:rsidR="003D607A" w:rsidRPr="00C11ADD" w:rsidRDefault="003D607A" w:rsidP="003C139C">
      <w:pPr>
        <w:pStyle w:val="53"/>
        <w:rPr>
          <w:rtl/>
        </w:rPr>
      </w:pPr>
      <w:r w:rsidRPr="00C11ADD">
        <w:rPr>
          <w:rtl/>
        </w:rPr>
        <w:t>[</w:t>
      </w:r>
      <w:r w:rsidR="003C139C">
        <w:rPr>
          <w:rFonts w:hint="cs"/>
          <w:rtl/>
        </w:rPr>
        <w:t>ח</w:t>
      </w:r>
      <w:r w:rsidRPr="00C11ADD">
        <w:rPr>
          <w:rtl/>
        </w:rPr>
        <w:t xml:space="preserve">] </w:t>
      </w:r>
      <w:r w:rsidRPr="00C11ADD">
        <w:rPr>
          <w:rFonts w:hint="eastAsia"/>
          <w:rtl/>
        </w:rPr>
        <w:t>דומיין</w:t>
      </w:r>
      <w:r w:rsidRPr="00C11ADD">
        <w:rPr>
          <w:rtl/>
        </w:rPr>
        <w:t xml:space="preserve"> </w:t>
      </w:r>
      <w:r w:rsidRPr="00C11ADD">
        <w:rPr>
          <w:rFonts w:hint="eastAsia"/>
          <w:rtl/>
        </w:rPr>
        <w:t>שנחסם</w:t>
      </w:r>
      <w:r w:rsidRPr="00C11ADD">
        <w:rPr>
          <w:rtl/>
        </w:rPr>
        <w:t xml:space="preserve"> </w:t>
      </w:r>
      <w:r w:rsidRPr="00C11ADD">
        <w:rPr>
          <w:rFonts w:hint="eastAsia"/>
          <w:rtl/>
        </w:rPr>
        <w:t>מסיבה</w:t>
      </w:r>
      <w:r w:rsidRPr="00C11ADD">
        <w:rPr>
          <w:rtl/>
        </w:rPr>
        <w:t xml:space="preserve"> </w:t>
      </w:r>
      <w:r w:rsidRPr="00C11ADD">
        <w:rPr>
          <w:rFonts w:hint="eastAsia"/>
          <w:rtl/>
        </w:rPr>
        <w:t>שאינה</w:t>
      </w:r>
      <w:r w:rsidRPr="00C11ADD">
        <w:rPr>
          <w:rtl/>
        </w:rPr>
        <w:t xml:space="preserve"> </w:t>
      </w:r>
      <w:r w:rsidRPr="00C11ADD">
        <w:rPr>
          <w:rFonts w:hint="eastAsia"/>
          <w:rtl/>
        </w:rPr>
        <w:t>מוצדקת</w:t>
      </w:r>
      <w:r w:rsidRPr="00C11ADD">
        <w:rPr>
          <w:rtl/>
        </w:rPr>
        <w:t xml:space="preserve"> (</w:t>
      </w:r>
      <w:r w:rsidRPr="00C11ADD">
        <w:t>False Positive</w:t>
      </w:r>
      <w:r w:rsidRPr="00C11ADD">
        <w:rPr>
          <w:rtl/>
        </w:rPr>
        <w:t>)</w:t>
      </w:r>
      <w:r w:rsidR="00CA25D8" w:rsidRPr="00C11ADD">
        <w:rPr>
          <w:rtl/>
        </w:rPr>
        <w:t xml:space="preserve">, </w:t>
      </w:r>
      <w:r w:rsidR="00BE5CC2" w:rsidRPr="00C11ADD">
        <w:rPr>
          <w:rFonts w:hint="eastAsia"/>
          <w:rtl/>
        </w:rPr>
        <w:t>כ</w:t>
      </w:r>
      <w:r w:rsidR="00CA25D8" w:rsidRPr="00C11ADD">
        <w:rPr>
          <w:rFonts w:hint="eastAsia"/>
          <w:rtl/>
        </w:rPr>
        <w:t>מפורט</w:t>
      </w:r>
      <w:r w:rsidR="00CA25D8" w:rsidRPr="00C11ADD">
        <w:rPr>
          <w:rtl/>
        </w:rPr>
        <w:t xml:space="preserve"> </w:t>
      </w:r>
      <w:r w:rsidR="00CA25D8" w:rsidRPr="00C11ADD">
        <w:rPr>
          <w:rFonts w:hint="eastAsia"/>
          <w:rtl/>
        </w:rPr>
        <w:t>בסעיף</w:t>
      </w:r>
      <w:r w:rsidR="00CA25D8" w:rsidRPr="00C11ADD">
        <w:rPr>
          <w:rtl/>
        </w:rPr>
        <w:t xml:space="preserve"> </w:t>
      </w:r>
      <w:r w:rsidR="00C55AB7" w:rsidRPr="00C11ADD">
        <w:rPr>
          <w:cs/>
        </w:rPr>
        <w:t>‎</w:t>
      </w:r>
      <w:r w:rsidR="00D16934">
        <w:rPr>
          <w:cs/>
        </w:rPr>
        <w:t>‎</w:t>
      </w:r>
      <w:r w:rsidR="00D16934">
        <w:t>12.4.1</w:t>
      </w:r>
      <w:r w:rsidR="00CA25D8" w:rsidRPr="00C11ADD">
        <w:rPr>
          <w:rtl/>
        </w:rPr>
        <w:t>.</w:t>
      </w:r>
    </w:p>
    <w:p w14:paraId="06F896B9" w14:textId="3D2F5030" w:rsidR="00BE5CC2" w:rsidRPr="00C11ADD" w:rsidRDefault="003D607A" w:rsidP="003C139C">
      <w:pPr>
        <w:pStyle w:val="53"/>
        <w:rPr>
          <w:rtl/>
        </w:rPr>
      </w:pPr>
      <w:r w:rsidRPr="00C11ADD">
        <w:rPr>
          <w:rtl/>
        </w:rPr>
        <w:t>[</w:t>
      </w:r>
      <w:r w:rsidR="003C139C">
        <w:rPr>
          <w:rFonts w:hint="cs"/>
          <w:rtl/>
        </w:rPr>
        <w:t>ח</w:t>
      </w:r>
      <w:r w:rsidRPr="00C11ADD">
        <w:rPr>
          <w:rtl/>
        </w:rPr>
        <w:t xml:space="preserve">] דומיין שלא נחסם ואמור היה להיחסם </w:t>
      </w:r>
      <w:r w:rsidRPr="00C11ADD">
        <w:t>(Miss Detection)</w:t>
      </w:r>
      <w:r w:rsidR="00BE5CC2" w:rsidRPr="00C11ADD">
        <w:rPr>
          <w:rtl/>
        </w:rPr>
        <w:t xml:space="preserve">, </w:t>
      </w:r>
      <w:r w:rsidR="00BE5CC2" w:rsidRPr="00C11ADD">
        <w:rPr>
          <w:rFonts w:hint="eastAsia"/>
          <w:rtl/>
        </w:rPr>
        <w:t>כמפורט</w:t>
      </w:r>
      <w:r w:rsidR="00BE5CC2" w:rsidRPr="00C11ADD">
        <w:rPr>
          <w:rtl/>
        </w:rPr>
        <w:t xml:space="preserve"> בסעיף </w:t>
      </w:r>
      <w:r w:rsidR="00C55AB7" w:rsidRPr="00C11ADD">
        <w:rPr>
          <w:cs/>
        </w:rPr>
        <w:t>‎</w:t>
      </w:r>
      <w:r w:rsidR="00D16934">
        <w:rPr>
          <w:cs/>
        </w:rPr>
        <w:t>‎</w:t>
      </w:r>
      <w:r w:rsidR="00D16934">
        <w:t>12.4.1</w:t>
      </w:r>
      <w:r w:rsidR="00BE5CC2" w:rsidRPr="00C11ADD">
        <w:rPr>
          <w:rtl/>
        </w:rPr>
        <w:t>.</w:t>
      </w:r>
    </w:p>
    <w:p w14:paraId="5B43D9F6" w14:textId="0F9C8DFB" w:rsidR="00BE5CC2" w:rsidRPr="00C11ADD" w:rsidRDefault="003D607A" w:rsidP="003C139C">
      <w:pPr>
        <w:pStyle w:val="53"/>
        <w:rPr>
          <w:rtl/>
        </w:rPr>
      </w:pPr>
      <w:r w:rsidRPr="00C11ADD">
        <w:rPr>
          <w:rtl/>
        </w:rPr>
        <w:t>[</w:t>
      </w:r>
      <w:r w:rsidR="003C139C">
        <w:rPr>
          <w:rFonts w:hint="cs"/>
          <w:rtl/>
        </w:rPr>
        <w:t>ח</w:t>
      </w:r>
      <w:r w:rsidRPr="00C11ADD">
        <w:rPr>
          <w:rtl/>
        </w:rPr>
        <w:t xml:space="preserve">] </w:t>
      </w:r>
      <w:r w:rsidRPr="00C11ADD">
        <w:rPr>
          <w:rFonts w:hint="eastAsia"/>
          <w:rtl/>
        </w:rPr>
        <w:t>תקל</w:t>
      </w:r>
      <w:r w:rsidR="00BE5CC2" w:rsidRPr="00C11ADD">
        <w:rPr>
          <w:rFonts w:hint="eastAsia"/>
          <w:rtl/>
        </w:rPr>
        <w:t>ות</w:t>
      </w:r>
      <w:r w:rsidR="00BE5CC2" w:rsidRPr="00C11ADD">
        <w:rPr>
          <w:rtl/>
        </w:rPr>
        <w:t xml:space="preserve">, </w:t>
      </w:r>
      <w:r w:rsidR="00BE5CC2" w:rsidRPr="00C11ADD">
        <w:rPr>
          <w:rFonts w:hint="eastAsia"/>
          <w:rtl/>
        </w:rPr>
        <w:t>כמפורט</w:t>
      </w:r>
      <w:r w:rsidR="00BE5CC2" w:rsidRPr="00C11ADD">
        <w:rPr>
          <w:rtl/>
        </w:rPr>
        <w:t xml:space="preserve"> בסעיף </w:t>
      </w:r>
      <w:r w:rsidR="00D16934">
        <w:rPr>
          <w:cs/>
        </w:rPr>
        <w:t>‎</w:t>
      </w:r>
      <w:r w:rsidR="00D16934">
        <w:t>12</w:t>
      </w:r>
      <w:r w:rsidR="00BE5CC2" w:rsidRPr="00C11ADD">
        <w:rPr>
          <w:rtl/>
        </w:rPr>
        <w:t xml:space="preserve"> כולו.</w:t>
      </w:r>
    </w:p>
    <w:p w14:paraId="171B47BD" w14:textId="03189F0E" w:rsidR="003D607A" w:rsidRPr="00C11ADD" w:rsidRDefault="003D607A" w:rsidP="003C139C">
      <w:pPr>
        <w:pStyle w:val="53"/>
        <w:rPr>
          <w:rtl/>
        </w:rPr>
      </w:pPr>
      <w:r w:rsidRPr="00C11ADD">
        <w:rPr>
          <w:rtl/>
        </w:rPr>
        <w:t xml:space="preserve">[א] </w:t>
      </w:r>
      <w:r w:rsidRPr="00C11ADD">
        <w:rPr>
          <w:rFonts w:hint="eastAsia"/>
          <w:rtl/>
        </w:rPr>
        <w:t>אחר</w:t>
      </w:r>
    </w:p>
    <w:p w14:paraId="13F8A061" w14:textId="624604E4" w:rsidR="0073518F" w:rsidRDefault="0073518F" w:rsidP="003C139C">
      <w:pPr>
        <w:pStyle w:val="53"/>
        <w:numPr>
          <w:ilvl w:val="0"/>
          <w:numId w:val="0"/>
        </w:numPr>
        <w:ind w:left="1842"/>
      </w:pPr>
    </w:p>
    <w:p w14:paraId="32B93C6B" w14:textId="074FACB1" w:rsidR="00657FB2" w:rsidRDefault="00657FB2" w:rsidP="003C139C">
      <w:pPr>
        <w:pStyle w:val="53"/>
        <w:numPr>
          <w:ilvl w:val="0"/>
          <w:numId w:val="0"/>
        </w:numPr>
        <w:ind w:left="1842"/>
        <w:rPr>
          <w:rtl/>
        </w:rPr>
      </w:pPr>
    </w:p>
    <w:p w14:paraId="16A0B149" w14:textId="2DBDECBA" w:rsidR="00657FB2" w:rsidRDefault="00657FB2" w:rsidP="003C139C">
      <w:pPr>
        <w:pStyle w:val="53"/>
        <w:numPr>
          <w:ilvl w:val="0"/>
          <w:numId w:val="0"/>
        </w:numPr>
        <w:ind w:left="1842"/>
        <w:rPr>
          <w:rtl/>
        </w:rPr>
      </w:pPr>
    </w:p>
    <w:p w14:paraId="63DB9A04" w14:textId="42863B3A" w:rsidR="00F45A2E" w:rsidRDefault="0060521A">
      <w:pPr>
        <w:bidi w:val="0"/>
        <w:spacing w:before="200" w:after="200" w:line="276" w:lineRule="auto"/>
        <w:rPr>
          <w:rFonts w:ascii="David" w:hAnsi="David" w:cs="David"/>
          <w:b/>
          <w:bCs/>
          <w:caps/>
          <w:spacing w:val="15"/>
          <w:sz w:val="36"/>
          <w:szCs w:val="36"/>
        </w:rPr>
      </w:pPr>
      <w:r>
        <w:rPr>
          <w:rFonts w:ascii="David" w:hAnsi="David" w:cs="David"/>
          <w:b/>
          <w:bCs/>
          <w:caps/>
          <w:spacing w:val="15"/>
          <w:sz w:val="36"/>
          <w:szCs w:val="36"/>
        </w:rPr>
        <w:t xml:space="preserve"> </w:t>
      </w:r>
    </w:p>
    <w:p w14:paraId="7DEB1764" w14:textId="77777777" w:rsidR="00B91EB6" w:rsidRDefault="00B91EB6">
      <w:pPr>
        <w:bidi w:val="0"/>
        <w:spacing w:before="200" w:after="200" w:line="276" w:lineRule="auto"/>
        <w:rPr>
          <w:rFonts w:ascii="David" w:hAnsi="David" w:cs="David"/>
          <w:b/>
          <w:bCs/>
          <w:caps/>
          <w:spacing w:val="15"/>
          <w:sz w:val="36"/>
          <w:szCs w:val="36"/>
        </w:rPr>
      </w:pPr>
      <w:bookmarkStart w:id="337" w:name="_Hlk150274931"/>
      <w:r>
        <w:rPr>
          <w:rtl/>
        </w:rPr>
        <w:br w:type="page"/>
      </w:r>
    </w:p>
    <w:p w14:paraId="6C7FEA29" w14:textId="329AF664" w:rsidR="0073518F" w:rsidRPr="00C43D51" w:rsidRDefault="0073518F" w:rsidP="00C4608B">
      <w:pPr>
        <w:pStyle w:val="14"/>
      </w:pPr>
      <w:bookmarkStart w:id="338" w:name="_Toc176811901"/>
      <w:r w:rsidRPr="00C43D51">
        <w:rPr>
          <w:rtl/>
        </w:rPr>
        <w:lastRenderedPageBreak/>
        <w:t>דרישות אבטחה</w:t>
      </w:r>
      <w:bookmarkEnd w:id="338"/>
    </w:p>
    <w:p w14:paraId="02472886" w14:textId="77777777" w:rsidR="0073518F" w:rsidRDefault="0073518F" w:rsidP="00A86670">
      <w:pPr>
        <w:pStyle w:val="23"/>
      </w:pPr>
      <w:bookmarkStart w:id="339" w:name="_Toc157348548"/>
      <w:bookmarkStart w:id="340" w:name="_Toc176811902"/>
      <w:r>
        <w:rPr>
          <w:rFonts w:hint="cs"/>
          <w:rtl/>
        </w:rPr>
        <w:t>עמידה בתקנים</w:t>
      </w:r>
      <w:bookmarkEnd w:id="339"/>
      <w:bookmarkEnd w:id="340"/>
    </w:p>
    <w:p w14:paraId="7EEA5971" w14:textId="491E14AA" w:rsidR="0073518F" w:rsidRPr="006F708C" w:rsidRDefault="002F0BF3" w:rsidP="00F01AB1">
      <w:pPr>
        <w:pStyle w:val="3ff2"/>
      </w:pPr>
      <w:r>
        <w:rPr>
          <w:rFonts w:hint="cs"/>
          <w:rtl/>
        </w:rPr>
        <w:t xml:space="preserve">[ה] </w:t>
      </w:r>
      <w:r w:rsidR="0073518F" w:rsidRPr="00B96D30">
        <w:rPr>
          <w:rtl/>
        </w:rPr>
        <w:t xml:space="preserve">באחריות המציע לוודא כי השירות המוצע עומד בדרישות </w:t>
      </w:r>
      <w:r w:rsidR="0073518F" w:rsidRPr="00B96D30">
        <w:rPr>
          <w:rFonts w:hint="eastAsia"/>
          <w:rtl/>
        </w:rPr>
        <w:t>ההסמכה</w:t>
      </w:r>
      <w:r w:rsidR="0073518F" w:rsidRPr="00B96D30">
        <w:rPr>
          <w:rtl/>
        </w:rPr>
        <w:t xml:space="preserve"> </w:t>
      </w:r>
      <w:r w:rsidR="0073518F" w:rsidRPr="00B96D30">
        <w:rPr>
          <w:rFonts w:hint="eastAsia"/>
          <w:rtl/>
        </w:rPr>
        <w:t>ו</w:t>
      </w:r>
      <w:r w:rsidR="0073518F" w:rsidRPr="00B96D30">
        <w:rPr>
          <w:rtl/>
        </w:rPr>
        <w:t>התקינה שהוגדרו במכרז (הסמכת</w:t>
      </w:r>
      <w:r w:rsidR="0073518F" w:rsidRPr="006F708C">
        <w:rPr>
          <w:rtl/>
        </w:rPr>
        <w:t xml:space="preserve"> </w:t>
      </w:r>
      <w:r w:rsidR="0073518F" w:rsidRPr="006F708C">
        <w:t>ISO27001</w:t>
      </w:r>
      <w:r w:rsidR="0073518F" w:rsidRPr="006F708C">
        <w:rPr>
          <w:rtl/>
        </w:rPr>
        <w:t xml:space="preserve"> או</w:t>
      </w:r>
      <w:r w:rsidR="00470F1A">
        <w:rPr>
          <w:rtl/>
        </w:rPr>
        <w:t xml:space="preserve"> </w:t>
      </w:r>
      <w:r w:rsidR="0073518F" w:rsidRPr="006F708C">
        <w:t>CMMC DOD</w:t>
      </w:r>
      <w:r w:rsidR="0060521A">
        <w:rPr>
          <w:rFonts w:hint="cs"/>
          <w:rtl/>
        </w:rPr>
        <w:t xml:space="preserve"> </w:t>
      </w:r>
      <w:r w:rsidR="0073518F" w:rsidRPr="00961AD8">
        <w:rPr>
          <w:highlight w:val="yellow"/>
          <w:rtl/>
        </w:rPr>
        <w:t>או</w:t>
      </w:r>
      <w:r w:rsidR="00470F1A">
        <w:rPr>
          <w:rtl/>
        </w:rPr>
        <w:t xml:space="preserve"> </w:t>
      </w:r>
      <w:r w:rsidR="0073518F" w:rsidRPr="006F708C">
        <w:t>SSAE SOC 2</w:t>
      </w:r>
      <w:r w:rsidR="0073518F" w:rsidRPr="006F708C">
        <w:rPr>
          <w:rFonts w:hint="eastAsia"/>
          <w:rtl/>
        </w:rPr>
        <w:t>ו</w:t>
      </w:r>
      <w:r w:rsidR="0073518F" w:rsidRPr="006F708C">
        <w:rPr>
          <w:rtl/>
        </w:rPr>
        <w:t>-</w:t>
      </w:r>
      <w:r w:rsidR="0073518F" w:rsidRPr="006F708C">
        <w:t>ISO27017/18</w:t>
      </w:r>
      <w:r w:rsidR="0073518F" w:rsidRPr="006F708C">
        <w:rPr>
          <w:rtl/>
        </w:rPr>
        <w:t xml:space="preserve">) לאורך </w:t>
      </w:r>
      <w:r w:rsidR="0073518F" w:rsidRPr="006F708C">
        <w:rPr>
          <w:rFonts w:hint="eastAsia"/>
          <w:rtl/>
        </w:rPr>
        <w:t>כל</w:t>
      </w:r>
      <w:r w:rsidR="0073518F" w:rsidRPr="006F708C">
        <w:rPr>
          <w:rtl/>
        </w:rPr>
        <w:t xml:space="preserve"> תקופת החוזה. הסמכת המציע תכלול את כל הרכיבים המעורבים בפתרון. יש לצרף להצעה עותק של תעודת ההסמכה.</w:t>
      </w:r>
    </w:p>
    <w:p w14:paraId="7F76502A" w14:textId="0E5C80D9" w:rsidR="0073518F" w:rsidRPr="00B96D30" w:rsidRDefault="002F0BF3" w:rsidP="00F01AB1">
      <w:pPr>
        <w:pStyle w:val="3ff2"/>
      </w:pPr>
      <w:r>
        <w:rPr>
          <w:rFonts w:hint="cs"/>
          <w:rtl/>
        </w:rPr>
        <w:t xml:space="preserve">[א] </w:t>
      </w:r>
      <w:r w:rsidR="0073518F" w:rsidRPr="00B96D30">
        <w:rPr>
          <w:rtl/>
        </w:rPr>
        <w:t xml:space="preserve">באחריות המציע לוודא כי השירות המוצע עומד בדרישות </w:t>
      </w:r>
      <w:r w:rsidR="0073518F" w:rsidRPr="00B96D30">
        <w:rPr>
          <w:rFonts w:hint="eastAsia"/>
          <w:rtl/>
        </w:rPr>
        <w:t>ההסמכה</w:t>
      </w:r>
      <w:r w:rsidR="0073518F" w:rsidRPr="00B96D30">
        <w:rPr>
          <w:rtl/>
        </w:rPr>
        <w:t xml:space="preserve"> </w:t>
      </w:r>
      <w:r w:rsidR="0073518F" w:rsidRPr="00B96D30">
        <w:rPr>
          <w:rFonts w:hint="eastAsia"/>
          <w:rtl/>
        </w:rPr>
        <w:t>ו</w:t>
      </w:r>
      <w:r w:rsidR="0073518F" w:rsidRPr="00B96D30">
        <w:rPr>
          <w:rtl/>
        </w:rPr>
        <w:t>התקינה:</w:t>
      </w:r>
    </w:p>
    <w:p w14:paraId="78EE65CC" w14:textId="56FA2E5A" w:rsidR="0073518F" w:rsidRPr="006F708C" w:rsidRDefault="0073518F" w:rsidP="00275242">
      <w:pPr>
        <w:pStyle w:val="3-2"/>
        <w:rPr>
          <w:rtl/>
        </w:rPr>
      </w:pPr>
      <w:r w:rsidRPr="006F708C">
        <w:t>ISO/IEC 27701</w:t>
      </w:r>
      <w:r w:rsidR="0053736B">
        <w:rPr>
          <w:rFonts w:hint="cs"/>
          <w:rtl/>
        </w:rPr>
        <w:t xml:space="preserve"> בגרסתו העדכנית</w:t>
      </w:r>
    </w:p>
    <w:p w14:paraId="6CC43DC4" w14:textId="77777777" w:rsidR="0073518F" w:rsidRPr="006F708C" w:rsidRDefault="0073518F" w:rsidP="00275242">
      <w:pPr>
        <w:pStyle w:val="3-2"/>
      </w:pPr>
      <w:r w:rsidRPr="006F708C">
        <w:t>Security techniques — Extension to ISO/IEC 27001 and ISO/IEC 27002 for privacy information management — Requirements and guidelines</w:t>
      </w:r>
    </w:p>
    <w:p w14:paraId="3F826F61" w14:textId="77777777" w:rsidR="0073518F" w:rsidRPr="00C4608B" w:rsidRDefault="0073518F" w:rsidP="00275242">
      <w:pPr>
        <w:pStyle w:val="3-2"/>
        <w:rPr>
          <w:rtl/>
        </w:rPr>
      </w:pPr>
      <w:r w:rsidRPr="00C4608B">
        <w:rPr>
          <w:rtl/>
        </w:rPr>
        <w:t xml:space="preserve">לאורך </w:t>
      </w:r>
      <w:r w:rsidRPr="00C4608B">
        <w:rPr>
          <w:rFonts w:hint="eastAsia"/>
          <w:rtl/>
        </w:rPr>
        <w:t>כל</w:t>
      </w:r>
      <w:r w:rsidRPr="00C4608B">
        <w:rPr>
          <w:rtl/>
        </w:rPr>
        <w:t xml:space="preserve"> תקופת החוזה. הסמכת המציע תכלול את כל הרכיבים המעורבים בפתרון. יש לצרף להצעה עותק של תעודת ההסמכה. בהינתן כי אין למציע </w:t>
      </w:r>
      <w:r w:rsidRPr="00C4608B">
        <w:rPr>
          <w:rFonts w:hint="eastAsia"/>
          <w:rtl/>
        </w:rPr>
        <w:t>הסמכה</w:t>
      </w:r>
      <w:r w:rsidRPr="00C4608B">
        <w:rPr>
          <w:rtl/>
        </w:rPr>
        <w:t xml:space="preserve"> </w:t>
      </w:r>
      <w:r w:rsidRPr="00C4608B">
        <w:rPr>
          <w:rFonts w:hint="eastAsia"/>
          <w:rtl/>
        </w:rPr>
        <w:t>קיימת</w:t>
      </w:r>
      <w:r w:rsidRPr="00C4608B">
        <w:rPr>
          <w:rtl/>
        </w:rPr>
        <w:t xml:space="preserve">, </w:t>
      </w:r>
      <w:r w:rsidRPr="00C4608B">
        <w:rPr>
          <w:rFonts w:hint="eastAsia"/>
          <w:rtl/>
        </w:rPr>
        <w:t>יהיה</w:t>
      </w:r>
      <w:r w:rsidRPr="00C4608B">
        <w:rPr>
          <w:rtl/>
        </w:rPr>
        <w:t xml:space="preserve"> </w:t>
      </w:r>
      <w:r w:rsidRPr="00C4608B">
        <w:rPr>
          <w:rFonts w:hint="eastAsia"/>
          <w:rtl/>
        </w:rPr>
        <w:t>עליו</w:t>
      </w:r>
      <w:r w:rsidRPr="00C4608B">
        <w:rPr>
          <w:rtl/>
        </w:rPr>
        <w:t xml:space="preserve"> </w:t>
      </w:r>
      <w:r w:rsidRPr="00C4608B">
        <w:rPr>
          <w:rFonts w:hint="eastAsia"/>
          <w:rtl/>
        </w:rPr>
        <w:t>לוודא</w:t>
      </w:r>
      <w:r w:rsidRPr="00C4608B">
        <w:rPr>
          <w:rtl/>
        </w:rPr>
        <w:t xml:space="preserve"> </w:t>
      </w:r>
      <w:r w:rsidRPr="00C4608B">
        <w:rPr>
          <w:rFonts w:hint="eastAsia"/>
          <w:rtl/>
        </w:rPr>
        <w:t>את</w:t>
      </w:r>
      <w:r w:rsidRPr="00C4608B">
        <w:rPr>
          <w:rtl/>
        </w:rPr>
        <w:t xml:space="preserve"> </w:t>
      </w:r>
      <w:r w:rsidRPr="00C4608B">
        <w:rPr>
          <w:rFonts w:hint="eastAsia"/>
          <w:rtl/>
        </w:rPr>
        <w:t>קבלתה</w:t>
      </w:r>
      <w:r w:rsidRPr="00C4608B">
        <w:rPr>
          <w:rtl/>
        </w:rPr>
        <w:t xml:space="preserve"> </w:t>
      </w:r>
      <w:r w:rsidRPr="00C4608B">
        <w:rPr>
          <w:rFonts w:hint="eastAsia"/>
          <w:rtl/>
        </w:rPr>
        <w:t>תוך</w:t>
      </w:r>
      <w:r w:rsidRPr="00C4608B">
        <w:rPr>
          <w:rtl/>
        </w:rPr>
        <w:t xml:space="preserve"> </w:t>
      </w:r>
      <w:r w:rsidRPr="00C4608B">
        <w:rPr>
          <w:rFonts w:hint="eastAsia"/>
          <w:rtl/>
        </w:rPr>
        <w:t>שנה</w:t>
      </w:r>
      <w:r w:rsidRPr="00C4608B">
        <w:rPr>
          <w:rtl/>
        </w:rPr>
        <w:t xml:space="preserve"> </w:t>
      </w:r>
      <w:r w:rsidRPr="00C4608B">
        <w:rPr>
          <w:rFonts w:hint="eastAsia"/>
          <w:rtl/>
        </w:rPr>
        <w:t>מיום</w:t>
      </w:r>
      <w:r w:rsidRPr="00C4608B">
        <w:rPr>
          <w:rtl/>
        </w:rPr>
        <w:t xml:space="preserve"> </w:t>
      </w:r>
      <w:r w:rsidRPr="00C4608B">
        <w:rPr>
          <w:rFonts w:hint="eastAsia"/>
          <w:rtl/>
        </w:rPr>
        <w:t>החתימה</w:t>
      </w:r>
      <w:r w:rsidRPr="00C4608B">
        <w:rPr>
          <w:rtl/>
        </w:rPr>
        <w:t xml:space="preserve"> </w:t>
      </w:r>
      <w:r w:rsidRPr="00C4608B">
        <w:rPr>
          <w:rFonts w:hint="eastAsia"/>
          <w:rtl/>
        </w:rPr>
        <w:t>על</w:t>
      </w:r>
      <w:r w:rsidRPr="00C4608B">
        <w:rPr>
          <w:rtl/>
        </w:rPr>
        <w:t xml:space="preserve"> </w:t>
      </w:r>
      <w:r w:rsidRPr="00C4608B">
        <w:rPr>
          <w:rFonts w:hint="eastAsia"/>
          <w:rtl/>
        </w:rPr>
        <w:t>החוזה</w:t>
      </w:r>
      <w:r w:rsidRPr="00C4608B">
        <w:rPr>
          <w:rtl/>
        </w:rPr>
        <w:t>.</w:t>
      </w:r>
    </w:p>
    <w:p w14:paraId="7CB8EBCB" w14:textId="65416FF1" w:rsidR="0073518F" w:rsidRPr="00C4608B" w:rsidRDefault="002F0BF3" w:rsidP="00F01AB1">
      <w:pPr>
        <w:pStyle w:val="3ff2"/>
      </w:pPr>
      <w:r>
        <w:rPr>
          <w:rFonts w:hint="cs"/>
          <w:rtl/>
        </w:rPr>
        <w:t xml:space="preserve">[א] </w:t>
      </w:r>
      <w:r w:rsidR="0073518F" w:rsidRPr="00B96D30">
        <w:rPr>
          <w:rtl/>
        </w:rPr>
        <w:t xml:space="preserve">באחריות המציע לוודא כי השירות המוצע עומד בדרישות </w:t>
      </w:r>
      <w:r w:rsidR="0073518F" w:rsidRPr="00B96D30">
        <w:rPr>
          <w:rFonts w:hint="eastAsia"/>
          <w:rtl/>
        </w:rPr>
        <w:t>ההסמכה</w:t>
      </w:r>
      <w:r w:rsidR="0073518F" w:rsidRPr="00B96D30">
        <w:rPr>
          <w:rtl/>
        </w:rPr>
        <w:t xml:space="preserve"> </w:t>
      </w:r>
      <w:r w:rsidR="0073518F" w:rsidRPr="00B96D30">
        <w:rPr>
          <w:rFonts w:hint="eastAsia"/>
          <w:rtl/>
        </w:rPr>
        <w:t>ו</w:t>
      </w:r>
      <w:r w:rsidR="0073518F" w:rsidRPr="00B96D30">
        <w:rPr>
          <w:rtl/>
        </w:rPr>
        <w:t>התקינה</w:t>
      </w:r>
      <w:r w:rsidR="0073518F">
        <w:rPr>
          <w:rFonts w:hint="cs"/>
          <w:rtl/>
        </w:rPr>
        <w:t xml:space="preserve"> </w:t>
      </w:r>
      <w:r w:rsidR="0073518F" w:rsidRPr="00C4608B">
        <w:t>ISO 27032</w:t>
      </w:r>
      <w:r w:rsidR="00C4608B">
        <w:rPr>
          <w:rFonts w:hint="cs"/>
          <w:rtl/>
        </w:rPr>
        <w:t xml:space="preserve"> </w:t>
      </w:r>
      <w:r w:rsidR="0073518F" w:rsidRPr="00C4608B">
        <w:rPr>
          <w:rtl/>
        </w:rPr>
        <w:t xml:space="preserve">לאורך </w:t>
      </w:r>
      <w:r w:rsidR="0073518F" w:rsidRPr="00C4608B">
        <w:rPr>
          <w:rFonts w:hint="eastAsia"/>
          <w:rtl/>
        </w:rPr>
        <w:t>כל</w:t>
      </w:r>
      <w:r w:rsidR="0073518F" w:rsidRPr="00C4608B">
        <w:rPr>
          <w:rtl/>
        </w:rPr>
        <w:t xml:space="preserve"> תקופת החוזה. הסמכת המציע תכלול את כל הרכיבים המעורבים בפתרון. יש לצרף להצעה עותק של תעודת ההסמכה. בהינתן כי אין למציע </w:t>
      </w:r>
      <w:r w:rsidR="0073518F" w:rsidRPr="00C4608B">
        <w:rPr>
          <w:rFonts w:hint="eastAsia"/>
          <w:rtl/>
        </w:rPr>
        <w:t>הסמכה</w:t>
      </w:r>
      <w:r w:rsidR="0073518F" w:rsidRPr="00C4608B">
        <w:rPr>
          <w:rtl/>
        </w:rPr>
        <w:t xml:space="preserve"> </w:t>
      </w:r>
      <w:r w:rsidR="0073518F" w:rsidRPr="00C4608B">
        <w:rPr>
          <w:rFonts w:hint="eastAsia"/>
          <w:rtl/>
        </w:rPr>
        <w:t>קיימת</w:t>
      </w:r>
      <w:r w:rsidR="0073518F" w:rsidRPr="00C4608B">
        <w:rPr>
          <w:rtl/>
        </w:rPr>
        <w:t xml:space="preserve">, </w:t>
      </w:r>
      <w:r w:rsidR="0073518F" w:rsidRPr="00C4608B">
        <w:rPr>
          <w:rFonts w:hint="eastAsia"/>
          <w:rtl/>
        </w:rPr>
        <w:t>יהיה</w:t>
      </w:r>
      <w:r w:rsidR="0073518F" w:rsidRPr="00C4608B">
        <w:rPr>
          <w:rtl/>
        </w:rPr>
        <w:t xml:space="preserve"> </w:t>
      </w:r>
      <w:r w:rsidR="0073518F" w:rsidRPr="00C4608B">
        <w:rPr>
          <w:rFonts w:hint="eastAsia"/>
          <w:rtl/>
        </w:rPr>
        <w:t>עליו</w:t>
      </w:r>
      <w:r w:rsidR="0073518F" w:rsidRPr="00C4608B">
        <w:rPr>
          <w:rtl/>
        </w:rPr>
        <w:t xml:space="preserve"> </w:t>
      </w:r>
      <w:r w:rsidR="0073518F" w:rsidRPr="00C4608B">
        <w:rPr>
          <w:rFonts w:hint="eastAsia"/>
          <w:rtl/>
        </w:rPr>
        <w:t>לוודא</w:t>
      </w:r>
      <w:r w:rsidR="0073518F" w:rsidRPr="00C4608B">
        <w:rPr>
          <w:rtl/>
        </w:rPr>
        <w:t xml:space="preserve"> </w:t>
      </w:r>
      <w:r w:rsidR="0073518F" w:rsidRPr="00C4608B">
        <w:rPr>
          <w:rFonts w:hint="eastAsia"/>
          <w:rtl/>
        </w:rPr>
        <w:t>את</w:t>
      </w:r>
      <w:r w:rsidR="0073518F" w:rsidRPr="00C4608B">
        <w:rPr>
          <w:rtl/>
        </w:rPr>
        <w:t xml:space="preserve"> </w:t>
      </w:r>
      <w:r w:rsidR="0073518F" w:rsidRPr="00C4608B">
        <w:rPr>
          <w:rFonts w:hint="eastAsia"/>
          <w:rtl/>
        </w:rPr>
        <w:t>קבלתה</w:t>
      </w:r>
      <w:r w:rsidR="0073518F" w:rsidRPr="00C4608B">
        <w:rPr>
          <w:rtl/>
        </w:rPr>
        <w:t xml:space="preserve"> </w:t>
      </w:r>
      <w:r w:rsidR="0073518F" w:rsidRPr="00C4608B">
        <w:rPr>
          <w:rFonts w:hint="eastAsia"/>
          <w:rtl/>
        </w:rPr>
        <w:t>תוך</w:t>
      </w:r>
      <w:r w:rsidR="0073518F" w:rsidRPr="00C4608B">
        <w:rPr>
          <w:rtl/>
        </w:rPr>
        <w:t xml:space="preserve"> </w:t>
      </w:r>
      <w:r w:rsidR="0073518F" w:rsidRPr="00C4608B">
        <w:rPr>
          <w:rFonts w:hint="eastAsia"/>
          <w:rtl/>
        </w:rPr>
        <w:t>שנה</w:t>
      </w:r>
      <w:r w:rsidR="0073518F" w:rsidRPr="00C4608B">
        <w:rPr>
          <w:rtl/>
        </w:rPr>
        <w:t xml:space="preserve"> </w:t>
      </w:r>
      <w:r w:rsidR="0073518F" w:rsidRPr="00C4608B">
        <w:rPr>
          <w:rFonts w:hint="eastAsia"/>
          <w:rtl/>
        </w:rPr>
        <w:t>מיום</w:t>
      </w:r>
      <w:r w:rsidR="0073518F" w:rsidRPr="00C4608B">
        <w:rPr>
          <w:rtl/>
        </w:rPr>
        <w:t xml:space="preserve"> </w:t>
      </w:r>
      <w:r w:rsidR="0073518F" w:rsidRPr="00C4608B">
        <w:rPr>
          <w:rFonts w:hint="eastAsia"/>
          <w:rtl/>
        </w:rPr>
        <w:t>החתימה</w:t>
      </w:r>
      <w:r w:rsidR="0073518F" w:rsidRPr="00C4608B">
        <w:rPr>
          <w:rtl/>
        </w:rPr>
        <w:t xml:space="preserve"> </w:t>
      </w:r>
      <w:r w:rsidR="0073518F" w:rsidRPr="00C4608B">
        <w:rPr>
          <w:rFonts w:hint="eastAsia"/>
          <w:rtl/>
        </w:rPr>
        <w:t>על</w:t>
      </w:r>
      <w:r w:rsidR="0073518F" w:rsidRPr="00C4608B">
        <w:rPr>
          <w:rtl/>
        </w:rPr>
        <w:t xml:space="preserve"> </w:t>
      </w:r>
      <w:r w:rsidR="0073518F" w:rsidRPr="00C4608B">
        <w:rPr>
          <w:rFonts w:hint="eastAsia"/>
          <w:rtl/>
        </w:rPr>
        <w:t>החוזה</w:t>
      </w:r>
      <w:r w:rsidR="0073518F" w:rsidRPr="00C4608B">
        <w:rPr>
          <w:rtl/>
        </w:rPr>
        <w:t>.</w:t>
      </w:r>
    </w:p>
    <w:p w14:paraId="5D3AD6A3" w14:textId="32E167F6" w:rsidR="0073518F" w:rsidRPr="006F708C" w:rsidRDefault="002F0BF3" w:rsidP="00F01AB1">
      <w:pPr>
        <w:pStyle w:val="3ff2"/>
      </w:pPr>
      <w:r>
        <w:rPr>
          <w:rFonts w:hint="cs"/>
          <w:rtl/>
        </w:rPr>
        <w:t xml:space="preserve">[א] </w:t>
      </w:r>
      <w:r w:rsidR="0073518F" w:rsidRPr="006F708C">
        <w:rPr>
          <w:rtl/>
        </w:rPr>
        <w:t xml:space="preserve">באחריות המציע לוודא כי השירות המוצע עומד בדרישות </w:t>
      </w:r>
      <w:r w:rsidR="0073518F" w:rsidRPr="006F708C">
        <w:rPr>
          <w:rFonts w:hint="eastAsia"/>
          <w:rtl/>
        </w:rPr>
        <w:t>ההסמכה</w:t>
      </w:r>
      <w:r w:rsidR="0073518F" w:rsidRPr="006F708C">
        <w:rPr>
          <w:rtl/>
        </w:rPr>
        <w:t xml:space="preserve"> </w:t>
      </w:r>
      <w:r w:rsidR="0073518F" w:rsidRPr="006F708C">
        <w:rPr>
          <w:rFonts w:hint="eastAsia"/>
          <w:rtl/>
        </w:rPr>
        <w:t>של</w:t>
      </w:r>
      <w:r w:rsidR="0073518F" w:rsidRPr="006F708C">
        <w:rPr>
          <w:rtl/>
        </w:rPr>
        <w:t xml:space="preserve"> </w:t>
      </w:r>
      <w:r w:rsidR="0073518F" w:rsidRPr="006F708C">
        <w:rPr>
          <w:rFonts w:hint="eastAsia"/>
          <w:rtl/>
        </w:rPr>
        <w:t>מתודת</w:t>
      </w:r>
      <w:r w:rsidR="0073518F" w:rsidRPr="006F708C">
        <w:rPr>
          <w:rtl/>
        </w:rPr>
        <w:t xml:space="preserve"> </w:t>
      </w:r>
      <w:r w:rsidR="0073518F" w:rsidRPr="006F708C">
        <w:rPr>
          <w:rFonts w:hint="eastAsia"/>
          <w:rtl/>
        </w:rPr>
        <w:t>ההסמכה</w:t>
      </w:r>
      <w:r w:rsidR="0073518F" w:rsidRPr="006F708C">
        <w:rPr>
          <w:rtl/>
        </w:rPr>
        <w:t xml:space="preserve"> </w:t>
      </w:r>
      <w:r w:rsidR="0073518F" w:rsidRPr="006F708C">
        <w:rPr>
          <w:rFonts w:hint="eastAsia"/>
          <w:rtl/>
        </w:rPr>
        <w:t>מטעם</w:t>
      </w:r>
      <w:r w:rsidR="0073518F" w:rsidRPr="006F708C">
        <w:rPr>
          <w:rtl/>
        </w:rPr>
        <w:t xml:space="preserve"> מערך הסייבר הלאומי. בהינתן כי אין למציע הסמכה קיימת, יהיה עליו לוודא את קבלתה תוך שנה מיום החתימה על החוזה.</w:t>
      </w:r>
    </w:p>
    <w:p w14:paraId="354909DA" w14:textId="38CDA615" w:rsidR="0073518F" w:rsidRPr="006F708C" w:rsidRDefault="002F0BF3" w:rsidP="00F01AB1">
      <w:pPr>
        <w:pStyle w:val="3ff2"/>
      </w:pPr>
      <w:r>
        <w:rPr>
          <w:rFonts w:hint="cs"/>
          <w:rtl/>
        </w:rPr>
        <w:t xml:space="preserve">[ה] </w:t>
      </w:r>
      <w:r w:rsidR="0073518F" w:rsidRPr="006F708C">
        <w:rPr>
          <w:rFonts w:hint="eastAsia"/>
          <w:rtl/>
        </w:rPr>
        <w:t>באחריות</w:t>
      </w:r>
      <w:r w:rsidR="0073518F" w:rsidRPr="006F708C">
        <w:rPr>
          <w:rtl/>
        </w:rPr>
        <w:t xml:space="preserve"> המציע לוודא כי ספק השירות </w:t>
      </w:r>
      <w:r w:rsidR="0073518F" w:rsidRPr="006F708C">
        <w:rPr>
          <w:rFonts w:hint="eastAsia"/>
          <w:rtl/>
        </w:rPr>
        <w:t>בארץ</w:t>
      </w:r>
      <w:r w:rsidR="0073518F" w:rsidRPr="006F708C">
        <w:rPr>
          <w:rtl/>
        </w:rPr>
        <w:t xml:space="preserve"> </w:t>
      </w:r>
      <w:r w:rsidR="0073518F" w:rsidRPr="006F708C">
        <w:rPr>
          <w:rFonts w:hint="eastAsia"/>
          <w:rtl/>
        </w:rPr>
        <w:t>מטעמו</w:t>
      </w:r>
      <w:r w:rsidR="0073518F" w:rsidRPr="006F708C">
        <w:rPr>
          <w:rtl/>
        </w:rPr>
        <w:t xml:space="preserve"> עומדים בדרישות </w:t>
      </w:r>
      <w:r w:rsidR="0073518F" w:rsidRPr="006F708C">
        <w:rPr>
          <w:rFonts w:hint="eastAsia"/>
          <w:rtl/>
        </w:rPr>
        <w:t>ההסמכה</w:t>
      </w:r>
      <w:r w:rsidR="0073518F" w:rsidRPr="006F708C">
        <w:rPr>
          <w:rtl/>
        </w:rPr>
        <w:t xml:space="preserve"> </w:t>
      </w:r>
      <w:r w:rsidR="0073518F" w:rsidRPr="006F708C">
        <w:rPr>
          <w:rFonts w:hint="eastAsia"/>
          <w:rtl/>
        </w:rPr>
        <w:t>ו</w:t>
      </w:r>
      <w:r w:rsidR="0073518F" w:rsidRPr="006F708C">
        <w:rPr>
          <w:rtl/>
        </w:rPr>
        <w:t xml:space="preserve">התקינה לאורך </w:t>
      </w:r>
      <w:r w:rsidR="0073518F" w:rsidRPr="006F708C">
        <w:rPr>
          <w:rFonts w:hint="eastAsia"/>
          <w:rtl/>
        </w:rPr>
        <w:t>כל</w:t>
      </w:r>
      <w:r w:rsidR="0073518F" w:rsidRPr="006F708C">
        <w:rPr>
          <w:rtl/>
        </w:rPr>
        <w:t xml:space="preserve"> תקופת החוזה. הסמכת המציע תכלול את כל הרכיבים המעורבים בפתרון. יש לצרף להצעה עותק של תעודת ההסמכה. בהינתן כי אין למציע הסמכה קיימת, יהיה עליו לוודא את קבלתה תוך שנה מיום החתימה על החוזה.</w:t>
      </w:r>
    </w:p>
    <w:p w14:paraId="4E0BB37B" w14:textId="5D783E22" w:rsidR="0073518F" w:rsidRPr="006F708C" w:rsidRDefault="002F0BF3" w:rsidP="00F01AB1">
      <w:pPr>
        <w:pStyle w:val="3ff2"/>
      </w:pPr>
      <w:r>
        <w:rPr>
          <w:rFonts w:hint="cs"/>
          <w:rtl/>
        </w:rPr>
        <w:t xml:space="preserve">[א] </w:t>
      </w:r>
      <w:r w:rsidR="0073518F" w:rsidRPr="006F708C">
        <w:rPr>
          <w:rtl/>
        </w:rPr>
        <w:t xml:space="preserve">המציע יפרט עמידה בתקנים בינלאומיים נוספים, כגון </w:t>
      </w:r>
      <w:r w:rsidR="0073518F" w:rsidRPr="006F708C">
        <w:t>FEDRAMP</w:t>
      </w:r>
      <w:r w:rsidR="0073518F" w:rsidRPr="006F708C">
        <w:rPr>
          <w:rtl/>
        </w:rPr>
        <w:t xml:space="preserve">, </w:t>
      </w:r>
      <w:r w:rsidR="0073518F" w:rsidRPr="006F708C">
        <w:t>CSA STAR</w:t>
      </w:r>
      <w:r w:rsidR="0073518F" w:rsidRPr="006F708C">
        <w:rPr>
          <w:rtl/>
        </w:rPr>
        <w:t xml:space="preserve">, </w:t>
      </w:r>
      <w:r w:rsidR="0073518F" w:rsidRPr="006F708C">
        <w:rPr>
          <w:rFonts w:hint="eastAsia"/>
          <w:rtl/>
        </w:rPr>
        <w:t>תוך</w:t>
      </w:r>
      <w:r w:rsidR="0073518F" w:rsidRPr="006F708C">
        <w:rPr>
          <w:rtl/>
        </w:rPr>
        <w:t xml:space="preserve"> </w:t>
      </w:r>
      <w:r w:rsidR="0073518F" w:rsidRPr="006F708C">
        <w:rPr>
          <w:rFonts w:hint="eastAsia"/>
          <w:rtl/>
        </w:rPr>
        <w:t>ציון</w:t>
      </w:r>
      <w:r w:rsidR="0073518F" w:rsidRPr="006F708C">
        <w:rPr>
          <w:rtl/>
        </w:rPr>
        <w:t xml:space="preserve"> </w:t>
      </w:r>
      <w:r w:rsidR="0073518F" w:rsidRPr="006F708C">
        <w:rPr>
          <w:rFonts w:hint="eastAsia"/>
          <w:rtl/>
        </w:rPr>
        <w:t>מהי</w:t>
      </w:r>
      <w:r w:rsidR="0073518F" w:rsidRPr="006F708C">
        <w:rPr>
          <w:rtl/>
        </w:rPr>
        <w:t xml:space="preserve"> </w:t>
      </w:r>
      <w:r w:rsidR="0073518F" w:rsidRPr="006F708C">
        <w:rPr>
          <w:rFonts w:hint="eastAsia"/>
          <w:rtl/>
        </w:rPr>
        <w:t>המדרג</w:t>
      </w:r>
      <w:r w:rsidR="0073518F" w:rsidRPr="006F708C">
        <w:rPr>
          <w:rtl/>
        </w:rPr>
        <w:t xml:space="preserve"> / </w:t>
      </w:r>
      <w:r w:rsidR="0073518F" w:rsidRPr="006F708C">
        <w:rPr>
          <w:rFonts w:hint="eastAsia"/>
          <w:rtl/>
        </w:rPr>
        <w:t>רמת</w:t>
      </w:r>
      <w:r w:rsidR="0073518F" w:rsidRPr="006F708C">
        <w:rPr>
          <w:rtl/>
        </w:rPr>
        <w:t xml:space="preserve"> </w:t>
      </w:r>
      <w:r w:rsidR="0073518F" w:rsidRPr="006F708C">
        <w:rPr>
          <w:rFonts w:hint="eastAsia"/>
          <w:rtl/>
        </w:rPr>
        <w:t>העמידה</w:t>
      </w:r>
      <w:r w:rsidR="0073518F" w:rsidRPr="006F708C">
        <w:rPr>
          <w:rtl/>
        </w:rPr>
        <w:t xml:space="preserve"> </w:t>
      </w:r>
      <w:r w:rsidR="0073518F" w:rsidRPr="006F708C">
        <w:rPr>
          <w:rFonts w:hint="eastAsia"/>
          <w:rtl/>
        </w:rPr>
        <w:t>בדרישות</w:t>
      </w:r>
      <w:r w:rsidR="0073518F" w:rsidRPr="006F708C">
        <w:rPr>
          <w:rtl/>
        </w:rPr>
        <w:t xml:space="preserve"> </w:t>
      </w:r>
      <w:r w:rsidR="0073518F" w:rsidRPr="006F708C">
        <w:rPr>
          <w:rFonts w:hint="eastAsia"/>
          <w:rtl/>
        </w:rPr>
        <w:t>ההסמכה</w:t>
      </w:r>
      <w:r w:rsidR="0073518F" w:rsidRPr="006F708C">
        <w:rPr>
          <w:rtl/>
        </w:rPr>
        <w:t>.</w:t>
      </w:r>
    </w:p>
    <w:p w14:paraId="31F153DF" w14:textId="77777777" w:rsidR="0073518F" w:rsidRPr="00C43D51" w:rsidRDefault="0073518F" w:rsidP="00A86670">
      <w:pPr>
        <w:pStyle w:val="23"/>
      </w:pPr>
      <w:bookmarkStart w:id="341" w:name="_Toc157348549"/>
      <w:bookmarkStart w:id="342" w:name="_Toc176811903"/>
      <w:r>
        <w:rPr>
          <w:rFonts w:hint="cs"/>
          <w:rtl/>
        </w:rPr>
        <w:t xml:space="preserve">כללי </w:t>
      </w:r>
      <w:r>
        <w:rPr>
          <w:rtl/>
        </w:rPr>
        <w:t>–</w:t>
      </w:r>
      <w:r>
        <w:rPr>
          <w:rFonts w:hint="cs"/>
          <w:rtl/>
        </w:rPr>
        <w:t xml:space="preserve"> הגנה על נתונים</w:t>
      </w:r>
      <w:bookmarkEnd w:id="341"/>
      <w:bookmarkEnd w:id="342"/>
    </w:p>
    <w:p w14:paraId="122B51DB" w14:textId="1C6E0F64" w:rsidR="0073518F" w:rsidRPr="00C43D51" w:rsidRDefault="0056397F" w:rsidP="00F01AB1">
      <w:pPr>
        <w:pStyle w:val="3ff2"/>
      </w:pPr>
      <w:r>
        <w:rPr>
          <w:rFonts w:hint="cs"/>
          <w:rtl/>
        </w:rPr>
        <w:t xml:space="preserve">[ה] </w:t>
      </w:r>
      <w:r w:rsidR="0073518F" w:rsidRPr="00C43D51">
        <w:rPr>
          <w:rtl/>
        </w:rPr>
        <w:t>על השירות המוצע ליישם מדיניות אבטחת מידע. על המציע לצרף מסמך פירוט או מדיניות הכולל:</w:t>
      </w:r>
    </w:p>
    <w:p w14:paraId="22EFE8BF" w14:textId="5547E01C" w:rsidR="0073518F" w:rsidRPr="00C43D51" w:rsidRDefault="0056397F" w:rsidP="009B2FDC">
      <w:pPr>
        <w:pStyle w:val="42"/>
      </w:pPr>
      <w:r>
        <w:rPr>
          <w:rFonts w:hint="cs"/>
          <w:rtl/>
        </w:rPr>
        <w:t xml:space="preserve">[ה] </w:t>
      </w:r>
      <w:r w:rsidR="0073518F" w:rsidRPr="00C43D51">
        <w:rPr>
          <w:rtl/>
        </w:rPr>
        <w:t>תיאור הארכיטקטורה של ה</w:t>
      </w:r>
      <w:r w:rsidR="0073518F">
        <w:rPr>
          <w:rFonts w:hint="cs"/>
          <w:rtl/>
        </w:rPr>
        <w:t>שירות/</w:t>
      </w:r>
      <w:r w:rsidR="0073518F" w:rsidRPr="00C43D51">
        <w:rPr>
          <w:rtl/>
        </w:rPr>
        <w:t>מערכת המוצע</w:t>
      </w:r>
      <w:r w:rsidR="0073518F">
        <w:rPr>
          <w:rFonts w:hint="cs"/>
          <w:rtl/>
        </w:rPr>
        <w:t>/</w:t>
      </w:r>
      <w:r w:rsidR="0073518F" w:rsidRPr="00C43D51">
        <w:rPr>
          <w:rtl/>
        </w:rPr>
        <w:t>ת.</w:t>
      </w:r>
    </w:p>
    <w:p w14:paraId="68C0A4FA" w14:textId="2AE59119" w:rsidR="0073518F" w:rsidRPr="00C43D51" w:rsidRDefault="0056397F" w:rsidP="009B2FDC">
      <w:pPr>
        <w:pStyle w:val="42"/>
      </w:pPr>
      <w:r>
        <w:rPr>
          <w:rFonts w:hint="cs"/>
          <w:rtl/>
        </w:rPr>
        <w:t xml:space="preserve">[ה] </w:t>
      </w:r>
      <w:r w:rsidR="0073518F" w:rsidRPr="00C43D51">
        <w:rPr>
          <w:rtl/>
        </w:rPr>
        <w:t>בקרות אבטחת המידע אשר בשימוש ה</w:t>
      </w:r>
      <w:r w:rsidR="0073518F">
        <w:rPr>
          <w:rFonts w:hint="cs"/>
          <w:rtl/>
        </w:rPr>
        <w:t>שירות/</w:t>
      </w:r>
      <w:r w:rsidR="0073518F" w:rsidRPr="00C43D51">
        <w:rPr>
          <w:rtl/>
        </w:rPr>
        <w:t>מערכת החל ברמה הפיזית של הגנה על</w:t>
      </w:r>
      <w:r w:rsidR="00470F1A">
        <w:rPr>
          <w:rtl/>
        </w:rPr>
        <w:t xml:space="preserve"> </w:t>
      </w:r>
      <w:r w:rsidR="0073518F" w:rsidRPr="00C43D51">
        <w:rPr>
          <w:rtl/>
        </w:rPr>
        <w:t>ה</w:t>
      </w:r>
      <w:r w:rsidR="0073518F">
        <w:rPr>
          <w:rFonts w:hint="cs"/>
          <w:rtl/>
        </w:rPr>
        <w:t>שירות/</w:t>
      </w:r>
      <w:r w:rsidR="0073518F" w:rsidRPr="00C43D51">
        <w:rPr>
          <w:rtl/>
        </w:rPr>
        <w:t>מערכת.</w:t>
      </w:r>
    </w:p>
    <w:p w14:paraId="4185F080" w14:textId="3B649656" w:rsidR="0073518F" w:rsidRPr="00C43D51" w:rsidRDefault="0056397F" w:rsidP="009B2FDC">
      <w:pPr>
        <w:pStyle w:val="42"/>
      </w:pPr>
      <w:r>
        <w:rPr>
          <w:rFonts w:hint="cs"/>
          <w:rtl/>
        </w:rPr>
        <w:lastRenderedPageBreak/>
        <w:t xml:space="preserve">[ה] </w:t>
      </w:r>
      <w:r w:rsidR="0073518F" w:rsidRPr="00C43D51">
        <w:rPr>
          <w:rtl/>
        </w:rPr>
        <w:t>חלוקת תחומי אחריות אבטחת המידע (</w:t>
      </w:r>
      <w:r w:rsidR="0073518F" w:rsidRPr="00C43D51">
        <w:t>Shared responsibility module</w:t>
      </w:r>
      <w:r w:rsidR="0073518F" w:rsidRPr="00C43D51">
        <w:rPr>
          <w:rtl/>
        </w:rPr>
        <w:t>)</w:t>
      </w:r>
      <w:r w:rsidR="00470F1A">
        <w:rPr>
          <w:rtl/>
        </w:rPr>
        <w:t xml:space="preserve"> </w:t>
      </w:r>
      <w:r w:rsidR="0073518F" w:rsidRPr="00C43D51">
        <w:rPr>
          <w:rtl/>
        </w:rPr>
        <w:t>בין היצרן ללקוח.</w:t>
      </w:r>
    </w:p>
    <w:p w14:paraId="4A6824A2" w14:textId="2CC38DBC" w:rsidR="0073518F" w:rsidRPr="00C43D51" w:rsidRDefault="0056397F" w:rsidP="009B2FDC">
      <w:pPr>
        <w:pStyle w:val="42"/>
      </w:pPr>
      <w:r>
        <w:rPr>
          <w:rFonts w:hint="cs"/>
          <w:rtl/>
        </w:rPr>
        <w:t xml:space="preserve">[ה] </w:t>
      </w:r>
      <w:r w:rsidR="0073518F" w:rsidRPr="00C43D51">
        <w:rPr>
          <w:rtl/>
        </w:rPr>
        <w:t>אופן זיהוי ותגובה לאירועים.</w:t>
      </w:r>
    </w:p>
    <w:p w14:paraId="1852354B" w14:textId="22D68B28" w:rsidR="0073518F" w:rsidRPr="00C43D51" w:rsidRDefault="0056397F" w:rsidP="009B2FDC">
      <w:pPr>
        <w:pStyle w:val="42"/>
      </w:pPr>
      <w:r>
        <w:rPr>
          <w:rFonts w:hint="cs"/>
          <w:rtl/>
        </w:rPr>
        <w:t xml:space="preserve">[ה] </w:t>
      </w:r>
      <w:r w:rsidR="0073518F" w:rsidRPr="00C43D51">
        <w:rPr>
          <w:rtl/>
        </w:rPr>
        <w:t>הערכת עובדים ובדיקות מהימנות.</w:t>
      </w:r>
    </w:p>
    <w:p w14:paraId="24D33AF1" w14:textId="1013321E" w:rsidR="0073518F" w:rsidRPr="00C43D51" w:rsidRDefault="0056397F" w:rsidP="009B2FDC">
      <w:pPr>
        <w:pStyle w:val="42"/>
      </w:pPr>
      <w:r>
        <w:rPr>
          <w:rFonts w:hint="cs"/>
          <w:rtl/>
        </w:rPr>
        <w:t xml:space="preserve">[ה] </w:t>
      </w:r>
      <w:r w:rsidR="0073518F" w:rsidRPr="00C43D51">
        <w:rPr>
          <w:rtl/>
        </w:rPr>
        <w:t>זיהוי חולשות והתקנת טלאים.</w:t>
      </w:r>
    </w:p>
    <w:p w14:paraId="5688E7F9" w14:textId="77777777" w:rsidR="0073518F" w:rsidRPr="00C43D51" w:rsidRDefault="0073518F" w:rsidP="00A86670">
      <w:pPr>
        <w:pStyle w:val="23"/>
      </w:pPr>
      <w:bookmarkStart w:id="343" w:name="_Toc157348550"/>
      <w:bookmarkStart w:id="344" w:name="_Toc176811904"/>
      <w:r w:rsidRPr="00C43D51">
        <w:rPr>
          <w:rtl/>
        </w:rPr>
        <w:t>יישום מנגנונים</w:t>
      </w:r>
      <w:bookmarkEnd w:id="343"/>
      <w:bookmarkEnd w:id="344"/>
      <w:r w:rsidRPr="00C43D51">
        <w:rPr>
          <w:rtl/>
        </w:rPr>
        <w:t xml:space="preserve"> </w:t>
      </w:r>
    </w:p>
    <w:p w14:paraId="4A4B4527" w14:textId="77777777" w:rsidR="0073518F" w:rsidRPr="00C43D51" w:rsidRDefault="0073518F" w:rsidP="00F01AB1">
      <w:pPr>
        <w:pStyle w:val="3ff2"/>
      </w:pPr>
      <w:r w:rsidRPr="00C43D51">
        <w:rPr>
          <w:rtl/>
        </w:rPr>
        <w:t>על השירות להכיל את המנגנונים הבאים ועל המציע לפרט את יישום המנגנונים:</w:t>
      </w:r>
    </w:p>
    <w:p w14:paraId="1B44FEC5" w14:textId="3EC6D9F2" w:rsidR="0073518F" w:rsidRDefault="0056397F" w:rsidP="009B2FDC">
      <w:pPr>
        <w:pStyle w:val="42"/>
      </w:pPr>
      <w:r>
        <w:rPr>
          <w:rFonts w:hint="cs"/>
          <w:rtl/>
        </w:rPr>
        <w:t xml:space="preserve">[ה] </w:t>
      </w:r>
      <w:r w:rsidR="0073518F" w:rsidRPr="00C43D51">
        <w:rPr>
          <w:rtl/>
        </w:rPr>
        <w:t>ניהול הרשאות.</w:t>
      </w:r>
    </w:p>
    <w:p w14:paraId="40EE864F" w14:textId="485F0B53" w:rsidR="0073518F" w:rsidRPr="00C43D51" w:rsidRDefault="0056397F" w:rsidP="009B2FDC">
      <w:pPr>
        <w:pStyle w:val="42"/>
      </w:pPr>
      <w:r>
        <w:rPr>
          <w:rFonts w:hint="cs"/>
          <w:rtl/>
        </w:rPr>
        <w:t xml:space="preserve">[ה] </w:t>
      </w:r>
      <w:r w:rsidR="0073518F">
        <w:rPr>
          <w:rFonts w:hint="cs"/>
          <w:rtl/>
        </w:rPr>
        <w:t xml:space="preserve">פירוט בדבר מימוש ניהול </w:t>
      </w:r>
      <w:r w:rsidR="0073518F">
        <w:rPr>
          <w:rFonts w:hint="cs"/>
        </w:rPr>
        <w:t>S</w:t>
      </w:r>
      <w:r w:rsidR="0073518F">
        <w:t>ession Timeout</w:t>
      </w:r>
      <w:r w:rsidR="0073518F">
        <w:rPr>
          <w:rFonts w:hint="cs"/>
          <w:rtl/>
        </w:rPr>
        <w:t xml:space="preserve"> (ניתוק לאחר פרק זמן ללא פעילות).</w:t>
      </w:r>
    </w:p>
    <w:p w14:paraId="19A36E20" w14:textId="2DBFA3FD" w:rsidR="0073518F" w:rsidRPr="00C43D51" w:rsidRDefault="0056397F" w:rsidP="009B2FDC">
      <w:pPr>
        <w:pStyle w:val="42"/>
      </w:pPr>
      <w:r>
        <w:rPr>
          <w:rFonts w:hint="cs"/>
          <w:rtl/>
        </w:rPr>
        <w:t xml:space="preserve">[ה] </w:t>
      </w:r>
      <w:r w:rsidR="0073518F" w:rsidRPr="00C43D51">
        <w:rPr>
          <w:rtl/>
        </w:rPr>
        <w:t>הצפנה של מידע בתנועה ומנוחה.</w:t>
      </w:r>
    </w:p>
    <w:p w14:paraId="2DC48AE8" w14:textId="385A89D9" w:rsidR="0073518F" w:rsidRPr="00C43D51" w:rsidRDefault="0056397F" w:rsidP="009B2FDC">
      <w:pPr>
        <w:pStyle w:val="42"/>
        <w:rPr>
          <w:rtl/>
        </w:rPr>
      </w:pPr>
      <w:r>
        <w:rPr>
          <w:rFonts w:hint="cs"/>
          <w:rtl/>
        </w:rPr>
        <w:t xml:space="preserve">[ה] </w:t>
      </w:r>
      <w:r w:rsidR="0073518F" w:rsidRPr="00C43D51">
        <w:rPr>
          <w:rtl/>
        </w:rPr>
        <w:t>ניטורים ולוגים הקיימים ב</w:t>
      </w:r>
      <w:r w:rsidR="0073518F">
        <w:rPr>
          <w:rFonts w:hint="cs"/>
          <w:rtl/>
        </w:rPr>
        <w:t>שירות/</w:t>
      </w:r>
      <w:r w:rsidR="0073518F" w:rsidRPr="00C43D51">
        <w:rPr>
          <w:rtl/>
        </w:rPr>
        <w:t>מערכת.</w:t>
      </w:r>
    </w:p>
    <w:p w14:paraId="6811B27B" w14:textId="31865C02" w:rsidR="0073518F" w:rsidRDefault="0056397F" w:rsidP="00F01AB1">
      <w:pPr>
        <w:pStyle w:val="3ff2"/>
      </w:pPr>
      <w:r>
        <w:rPr>
          <w:rFonts w:hint="cs"/>
          <w:rtl/>
        </w:rPr>
        <w:t xml:space="preserve">[ה] </w:t>
      </w:r>
      <w:r w:rsidR="0073518F" w:rsidRPr="00C43D51">
        <w:rPr>
          <w:rtl/>
        </w:rPr>
        <w:t xml:space="preserve">בכל מקרה שבו המציע עושה שימוש בתשתית מחשוב של ספק אחר, עליו לציין או לצרף מסמך המתאר כיצד מתבצעת חלוקת האחריות בינו לבין ספק התשתית ובאילו אמצעים הוא נוקט כדי להגן על המידע מפני הספק ומפני </w:t>
      </w:r>
      <w:proofErr w:type="spellStart"/>
      <w:r w:rsidR="0073518F" w:rsidRPr="00C43D51">
        <w:rPr>
          <w:rtl/>
        </w:rPr>
        <w:t>פגיעויות</w:t>
      </w:r>
      <w:proofErr w:type="spellEnd"/>
      <w:r w:rsidR="0073518F" w:rsidRPr="00C43D51">
        <w:rPr>
          <w:rtl/>
        </w:rPr>
        <w:t xml:space="preserve"> ברמה התשתיתית. </w:t>
      </w:r>
    </w:p>
    <w:p w14:paraId="7AF5BD89" w14:textId="4BE87E6C" w:rsidR="008D084B" w:rsidRPr="00EA50A4" w:rsidRDefault="008D084B" w:rsidP="00B91EB6">
      <w:pPr>
        <w:pStyle w:val="23"/>
      </w:pPr>
      <w:bookmarkStart w:id="345" w:name="_Toc176811905"/>
      <w:r w:rsidRPr="00CB7D6A">
        <w:rPr>
          <w:rFonts w:hint="eastAsia"/>
          <w:rtl/>
        </w:rPr>
        <w:t>המידע</w:t>
      </w:r>
      <w:r w:rsidRPr="00CB7D6A">
        <w:rPr>
          <w:rtl/>
        </w:rPr>
        <w:t xml:space="preserve"> </w:t>
      </w:r>
      <w:r w:rsidRPr="00CB7D6A">
        <w:rPr>
          <w:rFonts w:hint="eastAsia"/>
          <w:rtl/>
        </w:rPr>
        <w:t>הנאגר</w:t>
      </w:r>
      <w:r w:rsidRPr="00CB7D6A">
        <w:rPr>
          <w:rtl/>
        </w:rPr>
        <w:t xml:space="preserve"> </w:t>
      </w:r>
      <w:r w:rsidRPr="00CB7D6A">
        <w:rPr>
          <w:rFonts w:hint="eastAsia"/>
          <w:rtl/>
        </w:rPr>
        <w:t>אצל</w:t>
      </w:r>
      <w:r w:rsidRPr="00CB7D6A">
        <w:rPr>
          <w:rtl/>
        </w:rPr>
        <w:t xml:space="preserve"> </w:t>
      </w:r>
      <w:r w:rsidRPr="00CB7D6A">
        <w:rPr>
          <w:rFonts w:hint="eastAsia"/>
          <w:rtl/>
        </w:rPr>
        <w:t>היצרן</w:t>
      </w:r>
      <w:r w:rsidRPr="00CB7D6A">
        <w:rPr>
          <w:rtl/>
        </w:rPr>
        <w:t>/המציע</w:t>
      </w:r>
      <w:bookmarkEnd w:id="345"/>
    </w:p>
    <w:p w14:paraId="40752476" w14:textId="75AD5BB5" w:rsidR="008D084B" w:rsidRPr="00C11ADD" w:rsidRDefault="00D97C82" w:rsidP="00F01AB1">
      <w:pPr>
        <w:pStyle w:val="3ff2"/>
      </w:pPr>
      <w:r>
        <w:rPr>
          <w:rFonts w:hint="cs"/>
          <w:rtl/>
        </w:rPr>
        <w:t xml:space="preserve">[ה] </w:t>
      </w:r>
      <w:r w:rsidR="008D084B" w:rsidRPr="00546F7C">
        <w:rPr>
          <w:rFonts w:hint="eastAsia"/>
          <w:rtl/>
        </w:rPr>
        <w:t>יש</w:t>
      </w:r>
      <w:r w:rsidR="008D084B" w:rsidRPr="00546F7C">
        <w:rPr>
          <w:rtl/>
        </w:rPr>
        <w:t xml:space="preserve"> </w:t>
      </w:r>
      <w:r w:rsidR="008D084B" w:rsidRPr="00546F7C">
        <w:rPr>
          <w:rFonts w:hint="eastAsia"/>
          <w:rtl/>
        </w:rPr>
        <w:t>לפרט</w:t>
      </w:r>
      <w:r w:rsidR="008D084B" w:rsidRPr="00C11ADD">
        <w:rPr>
          <w:rtl/>
        </w:rPr>
        <w:t xml:space="preserve"> את המידע הנאגר אצל היצרן/המציע במהלך מתן השירותים, כגון נתוני עיבוד או נתוני גישה. אם חלק מנתונים אלו נשמרים מחוץ לאזור הישראלי</w:t>
      </w:r>
      <w:r w:rsidR="008D084B" w:rsidRPr="00546F7C">
        <w:rPr>
          <w:rtl/>
        </w:rPr>
        <w:t xml:space="preserve">, </w:t>
      </w:r>
      <w:r w:rsidR="008D084B" w:rsidRPr="00546F7C">
        <w:rPr>
          <w:rFonts w:hint="eastAsia"/>
          <w:rtl/>
        </w:rPr>
        <w:t>יש</w:t>
      </w:r>
      <w:r w:rsidR="008D084B" w:rsidRPr="00546F7C">
        <w:rPr>
          <w:rtl/>
        </w:rPr>
        <w:t xml:space="preserve"> </w:t>
      </w:r>
      <w:r w:rsidR="008D084B" w:rsidRPr="00546F7C">
        <w:rPr>
          <w:rFonts w:hint="eastAsia"/>
          <w:rtl/>
        </w:rPr>
        <w:t>לפרט</w:t>
      </w:r>
      <w:r w:rsidR="008D084B" w:rsidRPr="00C11ADD">
        <w:rPr>
          <w:rtl/>
        </w:rPr>
        <w:t xml:space="preserve"> את מקום שמירתם.</w:t>
      </w:r>
    </w:p>
    <w:p w14:paraId="690487B9" w14:textId="7854DB44" w:rsidR="008D084B" w:rsidRPr="00C11ADD" w:rsidRDefault="00D97C82" w:rsidP="00F01AB1">
      <w:pPr>
        <w:pStyle w:val="3ff2"/>
      </w:pPr>
      <w:r>
        <w:rPr>
          <w:rFonts w:hint="cs"/>
          <w:rtl/>
        </w:rPr>
        <w:t xml:space="preserve">[ה] </w:t>
      </w:r>
      <w:r w:rsidR="008D084B" w:rsidRPr="00546F7C">
        <w:rPr>
          <w:rFonts w:hint="eastAsia"/>
          <w:rtl/>
        </w:rPr>
        <w:t>יש</w:t>
      </w:r>
      <w:r w:rsidR="008D084B" w:rsidRPr="00546F7C">
        <w:rPr>
          <w:rtl/>
        </w:rPr>
        <w:t xml:space="preserve"> </w:t>
      </w:r>
      <w:r w:rsidR="008D084B" w:rsidRPr="00546F7C">
        <w:rPr>
          <w:rFonts w:hint="eastAsia"/>
          <w:rtl/>
        </w:rPr>
        <w:t>לפרט</w:t>
      </w:r>
      <w:r w:rsidR="008D084B" w:rsidRPr="00C11ADD">
        <w:rPr>
          <w:rtl/>
        </w:rPr>
        <w:t xml:space="preserve"> את מדיניות מחיקת המידע (</w:t>
      </w:r>
      <w:r w:rsidR="008D084B" w:rsidRPr="00C11ADD">
        <w:t>Retention policy</w:t>
      </w:r>
      <w:r w:rsidR="008D084B" w:rsidRPr="00C11ADD">
        <w:rPr>
          <w:rtl/>
        </w:rPr>
        <w:t xml:space="preserve">) </w:t>
      </w:r>
      <w:r w:rsidR="008D084B" w:rsidRPr="00C11ADD">
        <w:rPr>
          <w:rFonts w:hint="eastAsia"/>
          <w:rtl/>
        </w:rPr>
        <w:t>וכן</w:t>
      </w:r>
      <w:r w:rsidR="008D084B" w:rsidRPr="00C11ADD">
        <w:rPr>
          <w:rtl/>
        </w:rPr>
        <w:t xml:space="preserve"> </w:t>
      </w:r>
      <w:r w:rsidR="008D084B" w:rsidRPr="00C11ADD">
        <w:rPr>
          <w:rFonts w:hint="eastAsia"/>
          <w:rtl/>
        </w:rPr>
        <w:t>את</w:t>
      </w:r>
      <w:r w:rsidR="008D084B" w:rsidRPr="00C11ADD">
        <w:rPr>
          <w:rtl/>
        </w:rPr>
        <w:t xml:space="preserve"> </w:t>
      </w:r>
      <w:r w:rsidR="008D084B" w:rsidRPr="00C11ADD">
        <w:rPr>
          <w:rFonts w:hint="eastAsia"/>
          <w:rtl/>
        </w:rPr>
        <w:t>המנגנונים</w:t>
      </w:r>
      <w:r w:rsidR="008D084B" w:rsidRPr="00C11ADD">
        <w:rPr>
          <w:rtl/>
        </w:rPr>
        <w:t xml:space="preserve"> </w:t>
      </w:r>
      <w:r w:rsidR="008D084B" w:rsidRPr="00C11ADD">
        <w:rPr>
          <w:rFonts w:hint="eastAsia"/>
          <w:rtl/>
        </w:rPr>
        <w:t>המשמשים</w:t>
      </w:r>
      <w:r w:rsidR="008D084B" w:rsidRPr="00C11ADD">
        <w:rPr>
          <w:rtl/>
        </w:rPr>
        <w:t xml:space="preserve"> </w:t>
      </w:r>
      <w:r w:rsidR="008D084B" w:rsidRPr="00C11ADD">
        <w:rPr>
          <w:rFonts w:hint="eastAsia"/>
          <w:rtl/>
        </w:rPr>
        <w:t>אותו</w:t>
      </w:r>
      <w:r w:rsidR="008D084B" w:rsidRPr="00C11ADD">
        <w:rPr>
          <w:rtl/>
        </w:rPr>
        <w:t xml:space="preserve"> </w:t>
      </w:r>
      <w:r w:rsidR="008D084B" w:rsidRPr="00C11ADD">
        <w:rPr>
          <w:rFonts w:hint="eastAsia"/>
          <w:rtl/>
        </w:rPr>
        <w:t>למחיקת</w:t>
      </w:r>
      <w:r w:rsidR="008D084B" w:rsidRPr="00C11ADD">
        <w:rPr>
          <w:rtl/>
        </w:rPr>
        <w:t xml:space="preserve"> </w:t>
      </w:r>
      <w:r w:rsidR="008D084B" w:rsidRPr="00C11ADD">
        <w:rPr>
          <w:rFonts w:hint="eastAsia"/>
          <w:rtl/>
        </w:rPr>
        <w:t>המידע</w:t>
      </w:r>
      <w:r w:rsidR="008D084B" w:rsidRPr="00C11ADD">
        <w:rPr>
          <w:rtl/>
        </w:rPr>
        <w:t xml:space="preserve"> </w:t>
      </w:r>
      <w:r w:rsidR="008D084B" w:rsidRPr="00C11ADD">
        <w:rPr>
          <w:rFonts w:hint="eastAsia"/>
          <w:rtl/>
        </w:rPr>
        <w:t>כאשר</w:t>
      </w:r>
      <w:r w:rsidR="008D084B" w:rsidRPr="00C11ADD">
        <w:rPr>
          <w:rtl/>
        </w:rPr>
        <w:t xml:space="preserve"> </w:t>
      </w:r>
      <w:r w:rsidR="008D084B" w:rsidRPr="00C11ADD">
        <w:rPr>
          <w:rFonts w:hint="eastAsia"/>
          <w:rtl/>
        </w:rPr>
        <w:t>הדבר</w:t>
      </w:r>
      <w:r w:rsidR="008D084B" w:rsidRPr="00C11ADD">
        <w:rPr>
          <w:rtl/>
        </w:rPr>
        <w:t xml:space="preserve"> </w:t>
      </w:r>
      <w:r w:rsidR="008D084B" w:rsidRPr="00C11ADD">
        <w:rPr>
          <w:rFonts w:hint="eastAsia"/>
          <w:rtl/>
        </w:rPr>
        <w:t>נדרש</w:t>
      </w:r>
      <w:r w:rsidR="008D084B" w:rsidRPr="00C11ADD">
        <w:rPr>
          <w:rtl/>
        </w:rPr>
        <w:t>.</w:t>
      </w:r>
    </w:p>
    <w:p w14:paraId="6DD7C1A2" w14:textId="0A210CF6" w:rsidR="008D084B" w:rsidRPr="00C11ADD" w:rsidRDefault="00D97C82" w:rsidP="00F01AB1">
      <w:pPr>
        <w:pStyle w:val="3ff2"/>
      </w:pPr>
      <w:r>
        <w:rPr>
          <w:rFonts w:hint="cs"/>
          <w:rtl/>
        </w:rPr>
        <w:t xml:space="preserve">[ה] </w:t>
      </w:r>
      <w:r w:rsidR="008D084B" w:rsidRPr="00C11ADD">
        <w:rPr>
          <w:rFonts w:hint="eastAsia"/>
          <w:rtl/>
        </w:rPr>
        <w:t>ככל</w:t>
      </w:r>
      <w:r w:rsidR="008D084B" w:rsidRPr="00C11ADD">
        <w:rPr>
          <w:rtl/>
        </w:rPr>
        <w:t xml:space="preserve"> </w:t>
      </w:r>
      <w:r w:rsidR="008D084B" w:rsidRPr="00C11ADD">
        <w:rPr>
          <w:rFonts w:hint="eastAsia"/>
          <w:rtl/>
        </w:rPr>
        <w:t>שנשמרים</w:t>
      </w:r>
      <w:r w:rsidR="008D084B" w:rsidRPr="00C11ADD">
        <w:rPr>
          <w:rtl/>
        </w:rPr>
        <w:t xml:space="preserve"> </w:t>
      </w:r>
      <w:r w:rsidR="008D084B" w:rsidRPr="00C11ADD">
        <w:rPr>
          <w:rFonts w:hint="eastAsia"/>
          <w:rtl/>
        </w:rPr>
        <w:t>נתונים</w:t>
      </w:r>
      <w:r w:rsidR="008D084B" w:rsidRPr="00C11ADD">
        <w:rPr>
          <w:rtl/>
        </w:rPr>
        <w:t xml:space="preserve"> </w:t>
      </w:r>
      <w:r w:rsidR="008D084B" w:rsidRPr="00C11ADD">
        <w:rPr>
          <w:rFonts w:hint="eastAsia"/>
          <w:rtl/>
        </w:rPr>
        <w:t>אצל</w:t>
      </w:r>
      <w:r w:rsidR="008D084B" w:rsidRPr="00C11ADD">
        <w:rPr>
          <w:rtl/>
        </w:rPr>
        <w:t xml:space="preserve"> </w:t>
      </w:r>
      <w:r w:rsidR="008D084B" w:rsidRPr="00C11ADD">
        <w:rPr>
          <w:rFonts w:hint="eastAsia"/>
          <w:rtl/>
        </w:rPr>
        <w:t>היצרן</w:t>
      </w:r>
      <w:r w:rsidR="008D084B" w:rsidRPr="00C11ADD">
        <w:rPr>
          <w:rtl/>
        </w:rPr>
        <w:t xml:space="preserve">/המציע, </w:t>
      </w:r>
      <w:r w:rsidR="008D084B" w:rsidRPr="00546F7C">
        <w:rPr>
          <w:rFonts w:hint="eastAsia"/>
          <w:rtl/>
        </w:rPr>
        <w:t>יש</w:t>
      </w:r>
      <w:r w:rsidR="008D084B" w:rsidRPr="00546F7C">
        <w:rPr>
          <w:rtl/>
        </w:rPr>
        <w:t xml:space="preserve"> </w:t>
      </w:r>
      <w:r w:rsidR="008D084B" w:rsidRPr="00546F7C">
        <w:rPr>
          <w:rFonts w:hint="eastAsia"/>
          <w:rtl/>
        </w:rPr>
        <w:t>לפרט</w:t>
      </w:r>
      <w:r w:rsidR="008D084B" w:rsidRPr="00C11ADD">
        <w:rPr>
          <w:rtl/>
        </w:rPr>
        <w:t xml:space="preserve"> את אמצעי ההגנה על המידע ואת הכלים והתהליכים הבאים על מנת למנוע גישה בלתי מורשית למידע. </w:t>
      </w:r>
    </w:p>
    <w:p w14:paraId="092C669B" w14:textId="63A197BE" w:rsidR="008D084B" w:rsidRPr="00C11ADD" w:rsidRDefault="00D97C82" w:rsidP="00F01AB1">
      <w:pPr>
        <w:pStyle w:val="3ff2"/>
      </w:pPr>
      <w:r>
        <w:rPr>
          <w:rFonts w:hint="cs"/>
          <w:rtl/>
        </w:rPr>
        <w:t xml:space="preserve">[ה] </w:t>
      </w:r>
      <w:r w:rsidR="008D084B" w:rsidRPr="00546F7C">
        <w:rPr>
          <w:rFonts w:hint="eastAsia"/>
          <w:rtl/>
        </w:rPr>
        <w:t>יש</w:t>
      </w:r>
      <w:r w:rsidR="008D084B" w:rsidRPr="00546F7C">
        <w:rPr>
          <w:rtl/>
        </w:rPr>
        <w:t xml:space="preserve"> </w:t>
      </w:r>
      <w:r w:rsidR="008D084B" w:rsidRPr="00546F7C">
        <w:rPr>
          <w:rFonts w:hint="eastAsia"/>
          <w:rtl/>
        </w:rPr>
        <w:t>לפרט</w:t>
      </w:r>
      <w:r w:rsidR="008D084B" w:rsidRPr="00C11ADD">
        <w:rPr>
          <w:rtl/>
        </w:rPr>
        <w:t xml:space="preserve"> את תהליך מתן הגישה לנתונים אלו ואת קבוצות המשתמשים הרשאים לצפות במידע ואת תהליכי הבקרה לאיתור שימוש לרעה בהרשאות אלו.</w:t>
      </w:r>
    </w:p>
    <w:p w14:paraId="0768FA70" w14:textId="62814A9A" w:rsidR="008D084B" w:rsidRPr="00CB7D6A" w:rsidRDefault="008D084B" w:rsidP="00B91EB6">
      <w:pPr>
        <w:pStyle w:val="23"/>
      </w:pPr>
      <w:r w:rsidRPr="00C11ADD" w:rsidDel="008D084B">
        <w:rPr>
          <w:rFonts w:hint="cs"/>
          <w:rtl/>
        </w:rPr>
        <w:t xml:space="preserve"> </w:t>
      </w:r>
      <w:bookmarkStart w:id="346" w:name="_Toc176811906"/>
      <w:r w:rsidRPr="00CB7D6A">
        <w:rPr>
          <w:rFonts w:hint="eastAsia"/>
          <w:rtl/>
        </w:rPr>
        <w:t>הזדהות</w:t>
      </w:r>
      <w:r w:rsidRPr="00CB7D6A">
        <w:rPr>
          <w:rtl/>
        </w:rPr>
        <w:t xml:space="preserve"> </w:t>
      </w:r>
      <w:r w:rsidRPr="00CB7D6A">
        <w:rPr>
          <w:rFonts w:hint="eastAsia"/>
          <w:rtl/>
        </w:rPr>
        <w:t>עבור</w:t>
      </w:r>
      <w:r w:rsidRPr="00CB7D6A">
        <w:rPr>
          <w:rtl/>
        </w:rPr>
        <w:t xml:space="preserve"> </w:t>
      </w:r>
      <w:r w:rsidRPr="00CB7D6A">
        <w:rPr>
          <w:rFonts w:hint="eastAsia"/>
          <w:rtl/>
        </w:rPr>
        <w:t>השירות</w:t>
      </w:r>
      <w:r w:rsidRPr="00CB7D6A">
        <w:rPr>
          <w:rtl/>
        </w:rPr>
        <w:t xml:space="preserve"> </w:t>
      </w:r>
      <w:r w:rsidRPr="00CB7D6A">
        <w:rPr>
          <w:rFonts w:hint="eastAsia"/>
          <w:rtl/>
        </w:rPr>
        <w:t>המוצע</w:t>
      </w:r>
      <w:bookmarkEnd w:id="346"/>
    </w:p>
    <w:p w14:paraId="615C6204" w14:textId="5313DEB6" w:rsidR="008D084B" w:rsidRPr="00C11ADD" w:rsidRDefault="00A964F7" w:rsidP="00F01AB1">
      <w:pPr>
        <w:pStyle w:val="3ff2"/>
      </w:pPr>
      <w:r>
        <w:rPr>
          <w:rFonts w:hint="cs"/>
          <w:rtl/>
        </w:rPr>
        <w:t xml:space="preserve">[ה] </w:t>
      </w:r>
      <w:r w:rsidR="008D084B" w:rsidRPr="00B91EB6">
        <w:rPr>
          <w:rFonts w:hint="eastAsia"/>
          <w:rtl/>
        </w:rPr>
        <w:t>יש</w:t>
      </w:r>
      <w:r w:rsidR="008D084B" w:rsidRPr="00B91EB6">
        <w:rPr>
          <w:rtl/>
        </w:rPr>
        <w:t xml:space="preserve"> </w:t>
      </w:r>
      <w:r w:rsidR="008D084B" w:rsidRPr="00B91EB6">
        <w:rPr>
          <w:rFonts w:hint="eastAsia"/>
          <w:rtl/>
        </w:rPr>
        <w:t>לפרט</w:t>
      </w:r>
      <w:r w:rsidR="008D084B" w:rsidRPr="00C11ADD">
        <w:rPr>
          <w:rtl/>
        </w:rPr>
        <w:t xml:space="preserve"> </w:t>
      </w:r>
      <w:r w:rsidR="008D084B" w:rsidRPr="00C11ADD">
        <w:rPr>
          <w:rFonts w:hint="eastAsia"/>
          <w:rtl/>
        </w:rPr>
        <w:t>בנוגע</w:t>
      </w:r>
      <w:r w:rsidR="008D084B" w:rsidRPr="00C11ADD">
        <w:rPr>
          <w:rtl/>
        </w:rPr>
        <w:t xml:space="preserve"> לתמיכת </w:t>
      </w:r>
      <w:r w:rsidR="008D084B" w:rsidRPr="00C11ADD">
        <w:rPr>
          <w:rFonts w:hint="eastAsia"/>
          <w:rtl/>
        </w:rPr>
        <w:t>השירות</w:t>
      </w:r>
      <w:r w:rsidR="008D084B" w:rsidRPr="00C11ADD">
        <w:rPr>
          <w:rtl/>
        </w:rPr>
        <w:t xml:space="preserve"> בפרוטוקול </w:t>
      </w:r>
      <w:r w:rsidR="008D084B" w:rsidRPr="00C11ADD">
        <w:t>SAML 2.0</w:t>
      </w:r>
      <w:r w:rsidR="008D084B">
        <w:rPr>
          <w:rtl/>
        </w:rPr>
        <w:t xml:space="preserve"> </w:t>
      </w:r>
      <w:r w:rsidR="008D084B" w:rsidRPr="00C11ADD">
        <w:rPr>
          <w:rFonts w:hint="eastAsia"/>
          <w:rtl/>
        </w:rPr>
        <w:t>לצורך</w:t>
      </w:r>
      <w:r w:rsidR="008D084B" w:rsidRPr="00C11ADD">
        <w:rPr>
          <w:rtl/>
        </w:rPr>
        <w:t xml:space="preserve"> ביצוע </w:t>
      </w:r>
      <w:r w:rsidR="008D084B" w:rsidRPr="00C11ADD">
        <w:t>Single Sign On</w:t>
      </w:r>
      <w:r w:rsidR="008D084B" w:rsidRPr="00C11ADD">
        <w:rPr>
          <w:rtl/>
        </w:rPr>
        <w:t xml:space="preserve"> עם מערכות המזמין או מערכות הזדהות מרכזיות וכן תמיכה ביכולת </w:t>
      </w:r>
      <w:r w:rsidR="008D084B" w:rsidRPr="00C11ADD">
        <w:t>Multi Factor Authentication</w:t>
      </w:r>
      <w:r w:rsidR="008D084B" w:rsidRPr="00C11ADD">
        <w:rPr>
          <w:rtl/>
        </w:rPr>
        <w:t xml:space="preserve">. על </w:t>
      </w:r>
      <w:r w:rsidR="008D084B" w:rsidRPr="00B91EB6">
        <w:rPr>
          <w:rFonts w:hint="eastAsia"/>
          <w:rtl/>
        </w:rPr>
        <w:t>המציע</w:t>
      </w:r>
      <w:r w:rsidR="008D084B" w:rsidRPr="00B91EB6">
        <w:rPr>
          <w:rtl/>
        </w:rPr>
        <w:t xml:space="preserve"> </w:t>
      </w:r>
      <w:r w:rsidR="008D084B" w:rsidRPr="00B91EB6">
        <w:rPr>
          <w:rFonts w:hint="eastAsia"/>
          <w:rtl/>
        </w:rPr>
        <w:t>לפרט</w:t>
      </w:r>
      <w:r w:rsidR="008D084B" w:rsidRPr="00C11ADD">
        <w:rPr>
          <w:rtl/>
        </w:rPr>
        <w:t xml:space="preserve"> את התמיכה בפרוטוקול ואת התמיכה בפרוטוקולי הזדהות נוספים כגון </w:t>
      </w:r>
      <w:r w:rsidR="008D084B" w:rsidRPr="00C11ADD">
        <w:t>OpenID, OAuth</w:t>
      </w:r>
      <w:r w:rsidR="008D084B" w:rsidRPr="00C11ADD">
        <w:rPr>
          <w:rtl/>
        </w:rPr>
        <w:t>.</w:t>
      </w:r>
    </w:p>
    <w:p w14:paraId="302930A9" w14:textId="45062435" w:rsidR="008D084B" w:rsidRPr="00C11ADD" w:rsidRDefault="00A964F7" w:rsidP="00F01AB1">
      <w:pPr>
        <w:pStyle w:val="3ff2"/>
      </w:pPr>
      <w:r>
        <w:rPr>
          <w:rFonts w:hint="cs"/>
          <w:rtl/>
        </w:rPr>
        <w:t xml:space="preserve">[ה] </w:t>
      </w:r>
      <w:r w:rsidR="008D084B" w:rsidRPr="008D084B">
        <w:rPr>
          <w:rFonts w:hint="eastAsia"/>
          <w:rtl/>
        </w:rPr>
        <w:t>על</w:t>
      </w:r>
      <w:r w:rsidR="008D084B" w:rsidRPr="008D084B">
        <w:rPr>
          <w:rtl/>
        </w:rPr>
        <w:t xml:space="preserve"> </w:t>
      </w:r>
      <w:r w:rsidR="008D084B" w:rsidRPr="00B91EB6">
        <w:rPr>
          <w:rFonts w:hint="eastAsia"/>
          <w:rtl/>
        </w:rPr>
        <w:t>המציע</w:t>
      </w:r>
      <w:r w:rsidR="008D084B" w:rsidRPr="00B91EB6">
        <w:rPr>
          <w:rtl/>
        </w:rPr>
        <w:t xml:space="preserve"> </w:t>
      </w:r>
      <w:r w:rsidR="008D084B" w:rsidRPr="00B91EB6">
        <w:rPr>
          <w:rFonts w:hint="eastAsia"/>
          <w:rtl/>
        </w:rPr>
        <w:t>לפרט</w:t>
      </w:r>
      <w:r w:rsidR="008D084B" w:rsidRPr="00C11ADD">
        <w:rPr>
          <w:rtl/>
        </w:rPr>
        <w:t xml:space="preserve"> את יכולת ההתממשקות עם כלי </w:t>
      </w:r>
      <w:proofErr w:type="spellStart"/>
      <w:r w:rsidR="008D084B" w:rsidRPr="00C11ADD">
        <w:t>idP</w:t>
      </w:r>
      <w:proofErr w:type="spellEnd"/>
      <w:r w:rsidR="008D084B" w:rsidRPr="00C11ADD">
        <w:t>/IAM</w:t>
      </w:r>
      <w:r w:rsidR="008D084B" w:rsidRPr="00C11ADD">
        <w:rPr>
          <w:rtl/>
        </w:rPr>
        <w:t xml:space="preserve"> (כגון מערכות ניהול משתמשים של ספקי הענן עם מערכות צד ג' כדוגמת </w:t>
      </w:r>
      <w:r w:rsidR="008D084B" w:rsidRPr="00C11ADD">
        <w:t>OKTA</w:t>
      </w:r>
      <w:r w:rsidR="008D084B" w:rsidRPr="00C11ADD">
        <w:rPr>
          <w:rtl/>
        </w:rPr>
        <w:t xml:space="preserve">, </w:t>
      </w:r>
      <w:r w:rsidR="008D084B" w:rsidRPr="00C11ADD">
        <w:t>OneLogin</w:t>
      </w:r>
      <w:r w:rsidR="008D084B" w:rsidRPr="00C11ADD">
        <w:rPr>
          <w:rtl/>
        </w:rPr>
        <w:t xml:space="preserve">, </w:t>
      </w:r>
      <w:r w:rsidR="008D084B" w:rsidRPr="00C11ADD">
        <w:t>Azure AD</w:t>
      </w:r>
      <w:r w:rsidR="008D084B" w:rsidRPr="00C11ADD">
        <w:rPr>
          <w:rtl/>
        </w:rPr>
        <w:t xml:space="preserve">), פרוטוקולים נתמכים (כגון </w:t>
      </w:r>
      <w:r w:rsidR="008D084B" w:rsidRPr="00C11ADD">
        <w:t>U2F, FIDO, OTP</w:t>
      </w:r>
      <w:r w:rsidR="008D084B" w:rsidRPr="00C11ADD">
        <w:rPr>
          <w:rtl/>
        </w:rPr>
        <w:t xml:space="preserve">) </w:t>
      </w:r>
      <w:proofErr w:type="spellStart"/>
      <w:r w:rsidR="008D084B" w:rsidRPr="00C11ADD">
        <w:rPr>
          <w:rFonts w:hint="eastAsia"/>
          <w:rtl/>
        </w:rPr>
        <w:t>וכו</w:t>
      </w:r>
      <w:proofErr w:type="spellEnd"/>
      <w:r w:rsidR="008D084B" w:rsidRPr="00C11ADD">
        <w:rPr>
          <w:rtl/>
        </w:rPr>
        <w:t xml:space="preserve">'. </w:t>
      </w:r>
    </w:p>
    <w:p w14:paraId="373C8AE1" w14:textId="4F6B1D80" w:rsidR="008D084B" w:rsidRPr="00C11ADD" w:rsidRDefault="00A964F7" w:rsidP="00F01AB1">
      <w:pPr>
        <w:pStyle w:val="3ff2"/>
      </w:pPr>
      <w:r>
        <w:rPr>
          <w:rFonts w:hint="cs"/>
          <w:rtl/>
        </w:rPr>
        <w:lastRenderedPageBreak/>
        <w:t xml:space="preserve">[ה] </w:t>
      </w:r>
      <w:r w:rsidR="008D084B" w:rsidRPr="008D084B">
        <w:rPr>
          <w:rFonts w:hint="eastAsia"/>
          <w:rtl/>
        </w:rPr>
        <w:t>על</w:t>
      </w:r>
      <w:r w:rsidR="008D084B" w:rsidRPr="008D084B">
        <w:rPr>
          <w:rtl/>
        </w:rPr>
        <w:t xml:space="preserve"> </w:t>
      </w:r>
      <w:r w:rsidR="008D084B" w:rsidRPr="00B91EB6">
        <w:rPr>
          <w:rFonts w:hint="eastAsia"/>
          <w:rtl/>
        </w:rPr>
        <w:t>המציע</w:t>
      </w:r>
      <w:r w:rsidR="008D084B" w:rsidRPr="00B91EB6">
        <w:rPr>
          <w:rtl/>
        </w:rPr>
        <w:t xml:space="preserve"> </w:t>
      </w:r>
      <w:r w:rsidR="008D084B" w:rsidRPr="00B91EB6">
        <w:rPr>
          <w:rFonts w:hint="eastAsia"/>
          <w:rtl/>
        </w:rPr>
        <w:t>לפרט</w:t>
      </w:r>
      <w:r w:rsidR="008D084B" w:rsidRPr="00C11ADD">
        <w:rPr>
          <w:rtl/>
        </w:rPr>
        <w:t xml:space="preserve"> את התמיכה ביכולת החלת מדיניות סיסמאות למשתמשי המערכת (לרבות משתמשים מקומיים), אשר תכלול קביעה של משתנים כגון: אורך, מורכבות, תוקף, היסטוריית סיסמאות וכדומה.</w:t>
      </w:r>
    </w:p>
    <w:p w14:paraId="28A89828" w14:textId="644CB957" w:rsidR="008D084B" w:rsidRPr="00C11ADD" w:rsidRDefault="00A964F7" w:rsidP="00F01AB1">
      <w:pPr>
        <w:pStyle w:val="3ff2"/>
      </w:pPr>
      <w:r>
        <w:rPr>
          <w:rFonts w:hint="cs"/>
          <w:rtl/>
        </w:rPr>
        <w:t xml:space="preserve">[ה] </w:t>
      </w:r>
      <w:r w:rsidR="008D084B" w:rsidRPr="00B91EB6">
        <w:rPr>
          <w:rFonts w:hint="eastAsia"/>
          <w:rtl/>
        </w:rPr>
        <w:t>יש</w:t>
      </w:r>
      <w:r w:rsidR="008D084B" w:rsidRPr="00B91EB6">
        <w:rPr>
          <w:rtl/>
        </w:rPr>
        <w:t xml:space="preserve"> </w:t>
      </w:r>
      <w:r w:rsidR="008D084B" w:rsidRPr="00B91EB6">
        <w:rPr>
          <w:rFonts w:hint="eastAsia"/>
          <w:rtl/>
        </w:rPr>
        <w:t>לפרט</w:t>
      </w:r>
      <w:r w:rsidR="008D084B" w:rsidRPr="00C11ADD">
        <w:rPr>
          <w:rtl/>
        </w:rPr>
        <w:t xml:space="preserve"> את התמיכה במתן גישה באופן פרטני ברמת תפקידים </w:t>
      </w:r>
      <w:r w:rsidR="008D084B" w:rsidRPr="00C11ADD">
        <w:t>RBAC – Role Based Access Control</w:t>
      </w:r>
      <w:r w:rsidR="008D084B" w:rsidRPr="00C11ADD">
        <w:rPr>
          <w:rtl/>
        </w:rPr>
        <w:t>, וברמת תכונות</w:t>
      </w:r>
      <w:r w:rsidR="008D084B">
        <w:rPr>
          <w:rtl/>
        </w:rPr>
        <w:t xml:space="preserve"> </w:t>
      </w:r>
      <w:r w:rsidR="008D084B" w:rsidRPr="00C11ADD">
        <w:t>ABAC – Attribute Based Access Control</w:t>
      </w:r>
      <w:r w:rsidR="008D084B" w:rsidRPr="00C11ADD">
        <w:rPr>
          <w:rtl/>
        </w:rPr>
        <w:t>.</w:t>
      </w:r>
    </w:p>
    <w:p w14:paraId="059E6C19" w14:textId="1E780DBA" w:rsidR="008D084B" w:rsidRPr="006434E6" w:rsidRDefault="008D084B" w:rsidP="00B91EB6">
      <w:pPr>
        <w:pStyle w:val="23"/>
      </w:pPr>
      <w:bookmarkStart w:id="347" w:name="_Toc176811907"/>
      <w:r w:rsidRPr="00CB7D6A">
        <w:rPr>
          <w:rFonts w:hint="eastAsia"/>
          <w:rtl/>
        </w:rPr>
        <w:t>שרידות</w:t>
      </w:r>
      <w:r w:rsidRPr="00CB7D6A">
        <w:rPr>
          <w:rtl/>
        </w:rPr>
        <w:t xml:space="preserve"> </w:t>
      </w:r>
      <w:r w:rsidRPr="00CB7D6A">
        <w:rPr>
          <w:rFonts w:hint="eastAsia"/>
          <w:rtl/>
        </w:rPr>
        <w:t>והמשכיות</w:t>
      </w:r>
      <w:r w:rsidRPr="00CB7D6A">
        <w:rPr>
          <w:rtl/>
        </w:rPr>
        <w:t xml:space="preserve"> </w:t>
      </w:r>
      <w:r w:rsidRPr="00CB7D6A">
        <w:rPr>
          <w:rFonts w:hint="eastAsia"/>
          <w:rtl/>
        </w:rPr>
        <w:t>עסקית</w:t>
      </w:r>
      <w:r w:rsidRPr="00CB7D6A">
        <w:rPr>
          <w:rtl/>
        </w:rPr>
        <w:t xml:space="preserve"> (</w:t>
      </w:r>
      <w:r w:rsidRPr="00CB7D6A">
        <w:t>SLA</w:t>
      </w:r>
      <w:r w:rsidRPr="00CB7D6A">
        <w:rPr>
          <w:rtl/>
        </w:rPr>
        <w:t xml:space="preserve">) </w:t>
      </w:r>
      <w:r w:rsidRPr="00EA50A4">
        <w:rPr>
          <w:rFonts w:hint="eastAsia"/>
          <w:rtl/>
        </w:rPr>
        <w:t>של</w:t>
      </w:r>
      <w:r w:rsidRPr="008B10FC">
        <w:rPr>
          <w:rtl/>
        </w:rPr>
        <w:t xml:space="preserve"> </w:t>
      </w:r>
      <w:r w:rsidRPr="0057349C">
        <w:rPr>
          <w:rFonts w:hint="eastAsia"/>
          <w:rtl/>
        </w:rPr>
        <w:t>השירות</w:t>
      </w:r>
      <w:r w:rsidRPr="00FC3C39">
        <w:rPr>
          <w:rtl/>
        </w:rPr>
        <w:t xml:space="preserve"> </w:t>
      </w:r>
      <w:r w:rsidRPr="00773941">
        <w:rPr>
          <w:rFonts w:hint="eastAsia"/>
          <w:rtl/>
        </w:rPr>
        <w:t>המוצע</w:t>
      </w:r>
      <w:bookmarkEnd w:id="347"/>
    </w:p>
    <w:p w14:paraId="29A5B348" w14:textId="02F8B48F" w:rsidR="008D084B" w:rsidRPr="00C11ADD" w:rsidRDefault="00A964F7" w:rsidP="00F01AB1">
      <w:pPr>
        <w:pStyle w:val="3ff2"/>
      </w:pPr>
      <w:r>
        <w:rPr>
          <w:rFonts w:hint="cs"/>
          <w:rtl/>
        </w:rPr>
        <w:t xml:space="preserve">[ה] </w:t>
      </w:r>
      <w:r w:rsidR="008D084B" w:rsidRPr="00C11ADD">
        <w:rPr>
          <w:rFonts w:hint="eastAsia"/>
          <w:rtl/>
        </w:rPr>
        <w:t>אם</w:t>
      </w:r>
      <w:r w:rsidR="008D084B" w:rsidRPr="00C11ADD">
        <w:rPr>
          <w:rtl/>
        </w:rPr>
        <w:t xml:space="preserve"> מבוצעים גיבויים מחוץ לסביבת הענן</w:t>
      </w:r>
      <w:r w:rsidR="008D084B" w:rsidRPr="004A7A1D">
        <w:rPr>
          <w:rtl/>
        </w:rPr>
        <w:t xml:space="preserve">, </w:t>
      </w:r>
      <w:r w:rsidR="008D084B" w:rsidRPr="00B91EB6">
        <w:rPr>
          <w:rFonts w:hint="eastAsia"/>
          <w:rtl/>
        </w:rPr>
        <w:t>יש</w:t>
      </w:r>
      <w:r w:rsidR="008D084B" w:rsidRPr="00B91EB6">
        <w:rPr>
          <w:rtl/>
        </w:rPr>
        <w:t xml:space="preserve"> </w:t>
      </w:r>
      <w:r w:rsidR="008D084B" w:rsidRPr="00B91EB6">
        <w:rPr>
          <w:rFonts w:hint="eastAsia"/>
          <w:rtl/>
        </w:rPr>
        <w:t>לפרט</w:t>
      </w:r>
      <w:r w:rsidR="008D084B" w:rsidRPr="00C11ADD">
        <w:rPr>
          <w:rtl/>
        </w:rPr>
        <w:t xml:space="preserve"> את המנגנון המוודא את השמדת מצע זיכרון ורכיבים שסיימו שירות (כגון, הוצאתם מהמערכת, החלפתם או במקרה של תקלה).</w:t>
      </w:r>
    </w:p>
    <w:p w14:paraId="0A847FC3" w14:textId="712ADB72" w:rsidR="008D084B" w:rsidRDefault="00A964F7" w:rsidP="00F01AB1">
      <w:pPr>
        <w:pStyle w:val="3ff2"/>
      </w:pPr>
      <w:r>
        <w:rPr>
          <w:rFonts w:hint="cs"/>
          <w:rtl/>
        </w:rPr>
        <w:t xml:space="preserve">[ה] </w:t>
      </w:r>
      <w:r w:rsidR="008D084B" w:rsidRPr="00C11ADD">
        <w:rPr>
          <w:rFonts w:hint="eastAsia"/>
          <w:rtl/>
        </w:rPr>
        <w:t>יש</w:t>
      </w:r>
      <w:r w:rsidR="008D084B" w:rsidRPr="00C11ADD">
        <w:rPr>
          <w:rtl/>
        </w:rPr>
        <w:t xml:space="preserve"> לפרט את האפשרויות </w:t>
      </w:r>
      <w:r w:rsidR="008D084B" w:rsidRPr="00C11ADD">
        <w:rPr>
          <w:rFonts w:hint="eastAsia"/>
          <w:rtl/>
        </w:rPr>
        <w:t>לגיבוי</w:t>
      </w:r>
      <w:r w:rsidR="008D084B" w:rsidRPr="00C11ADD">
        <w:rPr>
          <w:rtl/>
        </w:rPr>
        <w:t xml:space="preserve"> או לייצ</w:t>
      </w:r>
      <w:r w:rsidR="008D084B" w:rsidRPr="00C11ADD">
        <w:rPr>
          <w:rFonts w:hint="eastAsia"/>
          <w:rtl/>
        </w:rPr>
        <w:t>וא</w:t>
      </w:r>
      <w:r w:rsidR="008D084B" w:rsidRPr="00C11ADD">
        <w:rPr>
          <w:rtl/>
        </w:rPr>
        <w:t xml:space="preserve"> </w:t>
      </w:r>
      <w:r w:rsidR="008D084B" w:rsidRPr="00C11ADD">
        <w:rPr>
          <w:rFonts w:hint="eastAsia"/>
          <w:rtl/>
        </w:rPr>
        <w:t>של</w:t>
      </w:r>
      <w:r w:rsidR="008D084B" w:rsidRPr="00C11ADD">
        <w:rPr>
          <w:rtl/>
        </w:rPr>
        <w:t xml:space="preserve"> נתוני התוכן למצע שבשליטת המזמין באופן שוטף</w:t>
      </w:r>
      <w:r w:rsidR="008D084B" w:rsidRPr="004A7A1D">
        <w:rPr>
          <w:rtl/>
        </w:rPr>
        <w:t xml:space="preserve">. </w:t>
      </w:r>
      <w:r w:rsidR="008D084B" w:rsidRPr="00B91EB6">
        <w:rPr>
          <w:rFonts w:hint="eastAsia"/>
          <w:rtl/>
        </w:rPr>
        <w:t>יש</w:t>
      </w:r>
      <w:r w:rsidR="008D084B" w:rsidRPr="00B91EB6">
        <w:rPr>
          <w:rtl/>
        </w:rPr>
        <w:t xml:space="preserve"> </w:t>
      </w:r>
      <w:r w:rsidR="008D084B" w:rsidRPr="00B91EB6">
        <w:rPr>
          <w:rFonts w:hint="eastAsia"/>
          <w:rtl/>
        </w:rPr>
        <w:t>לפרט</w:t>
      </w:r>
      <w:r w:rsidR="008D084B" w:rsidRPr="00C11ADD">
        <w:rPr>
          <w:rtl/>
        </w:rPr>
        <w:t xml:space="preserve"> את פורמט הגיבוי ותאימותו למערכות סטנדרטיות בשוק.</w:t>
      </w:r>
    </w:p>
    <w:p w14:paraId="46EDAB0C" w14:textId="77777777" w:rsidR="00562050" w:rsidRPr="00B91EB6" w:rsidRDefault="00562050" w:rsidP="00B91EB6">
      <w:pPr>
        <w:pStyle w:val="23"/>
      </w:pPr>
      <w:bookmarkStart w:id="348" w:name="_Toc176811908"/>
      <w:r w:rsidRPr="00B91EB6">
        <w:rPr>
          <w:rFonts w:hint="eastAsia"/>
          <w:rtl/>
        </w:rPr>
        <w:t>הפרדה</w:t>
      </w:r>
      <w:r w:rsidRPr="00B91EB6">
        <w:rPr>
          <w:rtl/>
        </w:rPr>
        <w:t xml:space="preserve"> </w:t>
      </w:r>
      <w:r w:rsidRPr="00B91EB6">
        <w:rPr>
          <w:rFonts w:hint="eastAsia"/>
          <w:rtl/>
        </w:rPr>
        <w:t>ומידור</w:t>
      </w:r>
      <w:r w:rsidRPr="00B91EB6">
        <w:rPr>
          <w:rtl/>
        </w:rPr>
        <w:t xml:space="preserve"> </w:t>
      </w:r>
      <w:r w:rsidRPr="00B91EB6">
        <w:rPr>
          <w:rFonts w:hint="eastAsia"/>
          <w:rtl/>
        </w:rPr>
        <w:t>לקוחות</w:t>
      </w:r>
      <w:r w:rsidRPr="00B91EB6">
        <w:rPr>
          <w:rtl/>
        </w:rPr>
        <w:t xml:space="preserve"> (</w:t>
      </w:r>
      <w:r w:rsidRPr="00B91EB6">
        <w:t>Tenants</w:t>
      </w:r>
      <w:r w:rsidRPr="00B91EB6">
        <w:rPr>
          <w:rtl/>
        </w:rPr>
        <w:t>)</w:t>
      </w:r>
      <w:bookmarkEnd w:id="348"/>
    </w:p>
    <w:p w14:paraId="26C7CA4C" w14:textId="260BA14C" w:rsidR="00562050" w:rsidRPr="00B91EB6" w:rsidRDefault="00A964F7" w:rsidP="00562050">
      <w:pPr>
        <w:pStyle w:val="30"/>
        <w:rPr>
          <w:b w:val="0"/>
          <w:bCs w:val="0"/>
          <w:u w:val="none"/>
        </w:rPr>
      </w:pPr>
      <w:r>
        <w:rPr>
          <w:rFonts w:hint="cs"/>
          <w:b w:val="0"/>
          <w:bCs w:val="0"/>
          <w:u w:val="none"/>
          <w:rtl/>
        </w:rPr>
        <w:t xml:space="preserve">[ה] </w:t>
      </w:r>
      <w:r w:rsidR="004A7A1D" w:rsidRPr="00B91EB6">
        <w:rPr>
          <w:rFonts w:hint="eastAsia"/>
          <w:b w:val="0"/>
          <w:bCs w:val="0"/>
          <w:u w:val="none"/>
          <w:rtl/>
        </w:rPr>
        <w:t>על</w:t>
      </w:r>
      <w:r w:rsidR="004A7A1D" w:rsidRPr="00B91EB6">
        <w:rPr>
          <w:b w:val="0"/>
          <w:bCs w:val="0"/>
          <w:u w:val="none"/>
          <w:rtl/>
        </w:rPr>
        <w:t xml:space="preserve"> המציע לפרט </w:t>
      </w:r>
      <w:r w:rsidR="00562050" w:rsidRPr="00B91EB6">
        <w:rPr>
          <w:b w:val="0"/>
          <w:bCs w:val="0"/>
          <w:u w:val="none"/>
          <w:rtl/>
        </w:rPr>
        <w:t>את יכולות</w:t>
      </w:r>
      <w:r w:rsidR="004A7A1D" w:rsidRPr="00B91EB6">
        <w:rPr>
          <w:rFonts w:hint="eastAsia"/>
          <w:b w:val="0"/>
          <w:bCs w:val="0"/>
          <w:u w:val="none"/>
          <w:rtl/>
        </w:rPr>
        <w:t>יו</w:t>
      </w:r>
      <w:r w:rsidR="00562050" w:rsidRPr="00B91EB6">
        <w:rPr>
          <w:b w:val="0"/>
          <w:bCs w:val="0"/>
          <w:u w:val="none"/>
          <w:rtl/>
        </w:rPr>
        <w:t xml:space="preserve"> לבצע בידוד ובידול של </w:t>
      </w:r>
      <w:r w:rsidR="00562050" w:rsidRPr="00B91EB6">
        <w:rPr>
          <w:b w:val="0"/>
          <w:bCs w:val="0"/>
          <w:u w:val="none"/>
        </w:rPr>
        <w:t>Tenant</w:t>
      </w:r>
      <w:r w:rsidR="00562050" w:rsidRPr="00B91EB6">
        <w:rPr>
          <w:b w:val="0"/>
          <w:bCs w:val="0"/>
          <w:u w:val="none"/>
          <w:rtl/>
        </w:rPr>
        <w:t xml:space="preserve"> זה או אחר</w:t>
      </w:r>
      <w:r w:rsidR="004A7A1D" w:rsidRPr="00B91EB6">
        <w:rPr>
          <w:b w:val="0"/>
          <w:bCs w:val="0"/>
          <w:u w:val="none"/>
          <w:rtl/>
        </w:rPr>
        <w:t xml:space="preserve"> תוך  התייחסות</w:t>
      </w:r>
      <w:r w:rsidR="00562050" w:rsidRPr="00B91EB6">
        <w:rPr>
          <w:b w:val="0"/>
          <w:bCs w:val="0"/>
          <w:u w:val="none"/>
          <w:rtl/>
        </w:rPr>
        <w:t xml:space="preserve"> לנקודות הבאות:</w:t>
      </w:r>
    </w:p>
    <w:p w14:paraId="52C3E90F" w14:textId="77777777" w:rsidR="00C14633" w:rsidRDefault="00562050" w:rsidP="00562050">
      <w:pPr>
        <w:pStyle w:val="42"/>
      </w:pPr>
      <w:r w:rsidRPr="00B91EB6">
        <w:rPr>
          <w:rFonts w:hint="eastAsia"/>
          <w:rtl/>
        </w:rPr>
        <w:t>מניע</w:t>
      </w:r>
      <w:r w:rsidR="00037C6A">
        <w:rPr>
          <w:rFonts w:hint="cs"/>
          <w:rtl/>
        </w:rPr>
        <w:t>ת</w:t>
      </w:r>
      <w:r w:rsidRPr="00B91EB6">
        <w:rPr>
          <w:rtl/>
        </w:rPr>
        <w:t xml:space="preserve"> </w:t>
      </w:r>
      <w:r w:rsidRPr="00B91EB6">
        <w:rPr>
          <w:rFonts w:hint="eastAsia"/>
          <w:rtl/>
        </w:rPr>
        <w:t>גיש</w:t>
      </w:r>
      <w:r w:rsidR="00037C6A">
        <w:rPr>
          <w:rFonts w:hint="cs"/>
          <w:rtl/>
        </w:rPr>
        <w:t xml:space="preserve">ה של משתמשים שאינם משתמשים במסגרת מכרז זה למידע </w:t>
      </w:r>
      <w:r w:rsidRPr="00B91EB6">
        <w:rPr>
          <w:rtl/>
        </w:rPr>
        <w:t xml:space="preserve"> </w:t>
      </w:r>
      <w:r w:rsidR="00C14633">
        <w:rPr>
          <w:rFonts w:hint="cs"/>
          <w:rtl/>
        </w:rPr>
        <w:t>של משתמשים במסגרת מכרז זה.</w:t>
      </w:r>
    </w:p>
    <w:p w14:paraId="59A87E67" w14:textId="497E117F" w:rsidR="00562050" w:rsidRPr="00B91EB6" w:rsidRDefault="00C14633" w:rsidP="00562050">
      <w:pPr>
        <w:pStyle w:val="42"/>
      </w:pPr>
      <w:r>
        <w:rPr>
          <w:rFonts w:hint="cs"/>
          <w:rtl/>
        </w:rPr>
        <w:t>מניעת גישה של משתמש במסגרת מכרז זה למידע של משתמש אחר במסגרת מכרז זה,</w:t>
      </w:r>
      <w:r w:rsidR="00562050" w:rsidRPr="00B91EB6">
        <w:rPr>
          <w:rtl/>
        </w:rPr>
        <w:t xml:space="preserve"> </w:t>
      </w:r>
      <w:r w:rsidR="00562050" w:rsidRPr="00B91EB6">
        <w:rPr>
          <w:rFonts w:hint="eastAsia"/>
          <w:rtl/>
        </w:rPr>
        <w:t>למעט</w:t>
      </w:r>
      <w:r w:rsidR="00562050" w:rsidRPr="00B91EB6">
        <w:rPr>
          <w:rtl/>
        </w:rPr>
        <w:t xml:space="preserve"> </w:t>
      </w:r>
      <w:r w:rsidR="00562050" w:rsidRPr="00B91EB6">
        <w:rPr>
          <w:rFonts w:hint="eastAsia"/>
          <w:rtl/>
        </w:rPr>
        <w:t>אם</w:t>
      </w:r>
      <w:r w:rsidR="00562050" w:rsidRPr="00B91EB6">
        <w:rPr>
          <w:rtl/>
        </w:rPr>
        <w:t xml:space="preserve"> </w:t>
      </w:r>
      <w:r w:rsidR="00562050" w:rsidRPr="00B91EB6">
        <w:rPr>
          <w:rFonts w:hint="eastAsia"/>
          <w:rtl/>
        </w:rPr>
        <w:t>אושרה</w:t>
      </w:r>
      <w:r w:rsidR="00562050" w:rsidRPr="00B91EB6">
        <w:rPr>
          <w:rtl/>
        </w:rPr>
        <w:t xml:space="preserve"> </w:t>
      </w:r>
      <w:r w:rsidR="00562050" w:rsidRPr="00B91EB6">
        <w:rPr>
          <w:rFonts w:hint="eastAsia"/>
          <w:rtl/>
        </w:rPr>
        <w:t>גישה</w:t>
      </w:r>
      <w:r w:rsidR="00562050" w:rsidRPr="00B91EB6">
        <w:rPr>
          <w:rtl/>
        </w:rPr>
        <w:t xml:space="preserve"> </w:t>
      </w:r>
      <w:r w:rsidR="00562050" w:rsidRPr="00B91EB6">
        <w:rPr>
          <w:rFonts w:hint="eastAsia"/>
          <w:rtl/>
        </w:rPr>
        <w:t>כאמור</w:t>
      </w:r>
      <w:r w:rsidR="00562050" w:rsidRPr="00B91EB6">
        <w:rPr>
          <w:rtl/>
        </w:rPr>
        <w:t>.</w:t>
      </w:r>
    </w:p>
    <w:p w14:paraId="745D076C" w14:textId="00C296D6" w:rsidR="00562050" w:rsidRPr="00B91EB6" w:rsidRDefault="00562050" w:rsidP="00CB7D6A">
      <w:pPr>
        <w:pStyle w:val="42"/>
      </w:pPr>
      <w:r w:rsidRPr="00B91EB6">
        <w:rPr>
          <w:rFonts w:hint="eastAsia"/>
          <w:rtl/>
        </w:rPr>
        <w:t>קבלת</w:t>
      </w:r>
      <w:r w:rsidRPr="00B91EB6">
        <w:rPr>
          <w:rtl/>
        </w:rPr>
        <w:t xml:space="preserve"> </w:t>
      </w:r>
      <w:r w:rsidRPr="00B91EB6">
        <w:rPr>
          <w:rFonts w:hint="eastAsia"/>
          <w:rtl/>
        </w:rPr>
        <w:t>לוגים</w:t>
      </w:r>
      <w:r w:rsidRPr="00B91EB6">
        <w:rPr>
          <w:rtl/>
        </w:rPr>
        <w:t xml:space="preserve"> </w:t>
      </w:r>
      <w:r w:rsidRPr="00B91EB6">
        <w:rPr>
          <w:rFonts w:hint="eastAsia"/>
          <w:rtl/>
        </w:rPr>
        <w:t>מפורטים</w:t>
      </w:r>
      <w:r w:rsidRPr="00B91EB6">
        <w:rPr>
          <w:rtl/>
        </w:rPr>
        <w:t xml:space="preserve"> </w:t>
      </w:r>
      <w:r w:rsidRPr="00B91EB6">
        <w:rPr>
          <w:rFonts w:hint="eastAsia"/>
          <w:rtl/>
        </w:rPr>
        <w:t>על</w:t>
      </w:r>
      <w:r w:rsidRPr="00B91EB6">
        <w:rPr>
          <w:rtl/>
        </w:rPr>
        <w:t xml:space="preserve"> </w:t>
      </w:r>
      <w:r w:rsidRPr="00B91EB6">
        <w:rPr>
          <w:rFonts w:hint="eastAsia"/>
          <w:rtl/>
        </w:rPr>
        <w:t>ניסיונות</w:t>
      </w:r>
      <w:r w:rsidRPr="00B91EB6">
        <w:rPr>
          <w:rtl/>
        </w:rPr>
        <w:t xml:space="preserve"> </w:t>
      </w:r>
      <w:r w:rsidR="0072282D">
        <w:rPr>
          <w:rFonts w:hint="cs"/>
          <w:rtl/>
        </w:rPr>
        <w:t>הפרה של כללי הגישה המוגדרים במכרז זה.</w:t>
      </w:r>
    </w:p>
    <w:p w14:paraId="2FF2BEEF" w14:textId="4419C2C4" w:rsidR="00562050" w:rsidRPr="00B91EB6" w:rsidRDefault="00562050" w:rsidP="00562050">
      <w:pPr>
        <w:pStyle w:val="42"/>
      </w:pPr>
      <w:r w:rsidRPr="00B91EB6">
        <w:rPr>
          <w:rFonts w:hint="eastAsia"/>
          <w:rtl/>
        </w:rPr>
        <w:t>אופן</w:t>
      </w:r>
      <w:r w:rsidRPr="00B91EB6">
        <w:rPr>
          <w:rtl/>
        </w:rPr>
        <w:t xml:space="preserve"> קישור </w:t>
      </w:r>
      <w:r w:rsidR="0072282D">
        <w:rPr>
          <w:rFonts w:hint="cs"/>
          <w:rtl/>
        </w:rPr>
        <w:t>משתמשי מכרז זה בהתאם להנחיות עורך המכרז</w:t>
      </w:r>
      <w:r w:rsidRPr="00B91EB6">
        <w:rPr>
          <w:rtl/>
        </w:rPr>
        <w:t xml:space="preserve"> לשירותי ה</w:t>
      </w:r>
      <w:r w:rsidR="0072282D">
        <w:rPr>
          <w:rFonts w:hint="cs"/>
          <w:rtl/>
        </w:rPr>
        <w:t>מציע</w:t>
      </w:r>
      <w:r w:rsidRPr="00B91EB6">
        <w:rPr>
          <w:rtl/>
        </w:rPr>
        <w:t xml:space="preserve"> העיקריים (כגון פורטל ניהול, מערכות </w:t>
      </w:r>
      <w:r w:rsidRPr="00B91EB6">
        <w:t>IAM</w:t>
      </w:r>
      <w:r w:rsidRPr="00B91EB6">
        <w:rPr>
          <w:rtl/>
        </w:rPr>
        <w:t xml:space="preserve">, </w:t>
      </w:r>
      <w:r w:rsidRPr="00B91EB6">
        <w:rPr>
          <w:rFonts w:hint="eastAsia"/>
          <w:rtl/>
        </w:rPr>
        <w:t>מערכות</w:t>
      </w:r>
      <w:r w:rsidRPr="00B91EB6">
        <w:rPr>
          <w:rtl/>
        </w:rPr>
        <w:t xml:space="preserve"> </w:t>
      </w:r>
      <w:r w:rsidRPr="00B91EB6">
        <w:rPr>
          <w:rFonts w:hint="eastAsia"/>
          <w:rtl/>
        </w:rPr>
        <w:t>אבטחה</w:t>
      </w:r>
      <w:r w:rsidRPr="00B91EB6">
        <w:rPr>
          <w:rtl/>
        </w:rPr>
        <w:t xml:space="preserve"> </w:t>
      </w:r>
      <w:r w:rsidRPr="00B91EB6">
        <w:rPr>
          <w:rFonts w:hint="eastAsia"/>
          <w:rtl/>
        </w:rPr>
        <w:t>וניטור</w:t>
      </w:r>
      <w:r w:rsidRPr="00B91EB6">
        <w:rPr>
          <w:rtl/>
        </w:rPr>
        <w:t xml:space="preserve">) </w:t>
      </w:r>
      <w:r w:rsidRPr="00B91EB6">
        <w:rPr>
          <w:rFonts w:hint="eastAsia"/>
          <w:rtl/>
        </w:rPr>
        <w:t>בצורה</w:t>
      </w:r>
      <w:r w:rsidRPr="00B91EB6">
        <w:rPr>
          <w:rtl/>
        </w:rPr>
        <w:t xml:space="preserve"> </w:t>
      </w:r>
      <w:r w:rsidRPr="00B91EB6">
        <w:rPr>
          <w:rFonts w:hint="eastAsia"/>
          <w:rtl/>
        </w:rPr>
        <w:t>מאובטחת</w:t>
      </w:r>
      <w:r w:rsidRPr="00B91EB6">
        <w:rPr>
          <w:rtl/>
        </w:rPr>
        <w:t xml:space="preserve"> </w:t>
      </w:r>
      <w:r w:rsidRPr="00B91EB6">
        <w:rPr>
          <w:rFonts w:hint="eastAsia"/>
          <w:rtl/>
        </w:rPr>
        <w:t>וללא</w:t>
      </w:r>
      <w:r w:rsidRPr="00B91EB6">
        <w:rPr>
          <w:rtl/>
        </w:rPr>
        <w:t xml:space="preserve"> </w:t>
      </w:r>
      <w:r w:rsidRPr="00B91EB6">
        <w:rPr>
          <w:rFonts w:hint="eastAsia"/>
          <w:rtl/>
        </w:rPr>
        <w:t>צורך</w:t>
      </w:r>
      <w:r w:rsidRPr="00B91EB6">
        <w:rPr>
          <w:rtl/>
        </w:rPr>
        <w:t xml:space="preserve"> </w:t>
      </w:r>
      <w:r w:rsidRPr="00B91EB6">
        <w:rPr>
          <w:rFonts w:hint="eastAsia"/>
          <w:rtl/>
        </w:rPr>
        <w:t>בהגדרות</w:t>
      </w:r>
      <w:r w:rsidRPr="00B91EB6">
        <w:rPr>
          <w:rtl/>
        </w:rPr>
        <w:t xml:space="preserve"> </w:t>
      </w:r>
      <w:r w:rsidRPr="00B91EB6">
        <w:rPr>
          <w:rFonts w:hint="eastAsia"/>
          <w:rtl/>
        </w:rPr>
        <w:t>קישור</w:t>
      </w:r>
      <w:r w:rsidRPr="00B91EB6">
        <w:rPr>
          <w:rtl/>
        </w:rPr>
        <w:t xml:space="preserve"> </w:t>
      </w:r>
      <w:r w:rsidRPr="00B91EB6">
        <w:rPr>
          <w:rFonts w:hint="eastAsia"/>
          <w:rtl/>
        </w:rPr>
        <w:t>בעלות</w:t>
      </w:r>
      <w:r w:rsidRPr="00B91EB6">
        <w:rPr>
          <w:rtl/>
        </w:rPr>
        <w:t xml:space="preserve"> </w:t>
      </w:r>
      <w:r w:rsidRPr="00B91EB6">
        <w:rPr>
          <w:rFonts w:hint="eastAsia"/>
          <w:rtl/>
        </w:rPr>
        <w:t>סיכון</w:t>
      </w:r>
      <w:r w:rsidRPr="00B91EB6">
        <w:rPr>
          <w:rtl/>
        </w:rPr>
        <w:t xml:space="preserve"> </w:t>
      </w:r>
      <w:r w:rsidRPr="00B91EB6">
        <w:rPr>
          <w:rFonts w:hint="eastAsia"/>
          <w:rtl/>
        </w:rPr>
        <w:t>ל</w:t>
      </w:r>
      <w:r w:rsidR="0072282D">
        <w:rPr>
          <w:rFonts w:hint="cs"/>
          <w:rtl/>
        </w:rPr>
        <w:t>משתמשים הרלוונטיים</w:t>
      </w:r>
      <w:r w:rsidRPr="00B91EB6">
        <w:rPr>
          <w:rtl/>
        </w:rPr>
        <w:t xml:space="preserve"> (כגון </w:t>
      </w:r>
      <w:r w:rsidRPr="00B91EB6">
        <w:rPr>
          <w:rFonts w:hint="eastAsia"/>
          <w:rtl/>
        </w:rPr>
        <w:t>פתיחת</w:t>
      </w:r>
      <w:r w:rsidRPr="00B91EB6">
        <w:rPr>
          <w:rtl/>
        </w:rPr>
        <w:t xml:space="preserve"> </w:t>
      </w:r>
      <w:r w:rsidRPr="00B91EB6">
        <w:rPr>
          <w:rFonts w:hint="eastAsia"/>
          <w:rtl/>
        </w:rPr>
        <w:t>פורטים</w:t>
      </w:r>
      <w:r w:rsidRPr="00B91EB6">
        <w:rPr>
          <w:rtl/>
        </w:rPr>
        <w:t xml:space="preserve"> </w:t>
      </w:r>
      <w:r w:rsidRPr="00B91EB6">
        <w:rPr>
          <w:rFonts w:hint="eastAsia"/>
          <w:rtl/>
        </w:rPr>
        <w:t>רבים</w:t>
      </w:r>
      <w:r w:rsidRPr="00B91EB6">
        <w:rPr>
          <w:rtl/>
        </w:rPr>
        <w:t xml:space="preserve">, </w:t>
      </w:r>
      <w:r w:rsidRPr="00B91EB6">
        <w:rPr>
          <w:rFonts w:hint="eastAsia"/>
          <w:rtl/>
        </w:rPr>
        <w:t>פתיחת</w:t>
      </w:r>
      <w:r w:rsidRPr="00B91EB6">
        <w:rPr>
          <w:rtl/>
        </w:rPr>
        <w:t xml:space="preserve"> </w:t>
      </w:r>
      <w:r w:rsidRPr="00B91EB6">
        <w:rPr>
          <w:rFonts w:hint="eastAsia"/>
          <w:rtl/>
        </w:rPr>
        <w:t>כתובות</w:t>
      </w:r>
      <w:r w:rsidRPr="00B91EB6">
        <w:rPr>
          <w:rtl/>
        </w:rPr>
        <w:t xml:space="preserve"> </w:t>
      </w:r>
      <w:r w:rsidRPr="00B91EB6">
        <w:rPr>
          <w:rFonts w:hint="eastAsia"/>
          <w:rtl/>
        </w:rPr>
        <w:t>מקור</w:t>
      </w:r>
      <w:r w:rsidRPr="00B91EB6">
        <w:rPr>
          <w:rtl/>
        </w:rPr>
        <w:t xml:space="preserve">/יעד </w:t>
      </w:r>
      <w:r w:rsidRPr="00B91EB6">
        <w:rPr>
          <w:rFonts w:hint="eastAsia"/>
          <w:rtl/>
        </w:rPr>
        <w:t>רבות</w:t>
      </w:r>
      <w:r w:rsidRPr="00B91EB6">
        <w:rPr>
          <w:rtl/>
        </w:rPr>
        <w:t xml:space="preserve"> </w:t>
      </w:r>
      <w:r w:rsidRPr="00B91EB6">
        <w:rPr>
          <w:rFonts w:hint="eastAsia"/>
          <w:rtl/>
        </w:rPr>
        <w:t>וכו</w:t>
      </w:r>
      <w:r w:rsidRPr="00B91EB6">
        <w:rPr>
          <w:rtl/>
        </w:rPr>
        <w:t>')</w:t>
      </w:r>
      <w:r w:rsidR="0072282D">
        <w:rPr>
          <w:rFonts w:hint="cs"/>
          <w:rtl/>
        </w:rPr>
        <w:t>.</w:t>
      </w:r>
    </w:p>
    <w:p w14:paraId="09F90E79" w14:textId="77777777" w:rsidR="0073518F" w:rsidRPr="00C43D51" w:rsidRDefault="0073518F" w:rsidP="00A86670">
      <w:pPr>
        <w:pStyle w:val="23"/>
        <w:rPr>
          <w:rtl/>
        </w:rPr>
      </w:pPr>
      <w:bookmarkStart w:id="349" w:name="_Toc157348551"/>
      <w:bookmarkStart w:id="350" w:name="_Toc176811909"/>
      <w:r w:rsidRPr="00C43D51">
        <w:rPr>
          <w:rtl/>
        </w:rPr>
        <w:t>שמירה ומחיקת מידע</w:t>
      </w:r>
      <w:bookmarkEnd w:id="349"/>
      <w:bookmarkEnd w:id="350"/>
    </w:p>
    <w:p w14:paraId="32AD001D" w14:textId="56D11B12" w:rsidR="0073518F" w:rsidRPr="00C43D51" w:rsidRDefault="0056397F" w:rsidP="00F01AB1">
      <w:pPr>
        <w:pStyle w:val="3ff2"/>
        <w:rPr>
          <w:rtl/>
        </w:rPr>
      </w:pPr>
      <w:r>
        <w:rPr>
          <w:rFonts w:hint="cs"/>
          <w:rtl/>
        </w:rPr>
        <w:t xml:space="preserve">[ה] </w:t>
      </w:r>
      <w:r w:rsidR="0073518F" w:rsidRPr="00C43D51">
        <w:rPr>
          <w:rtl/>
        </w:rPr>
        <w:t xml:space="preserve">על המציע להגן על המידע אשר מאוחסן אצלו בהתאם להוראות חוק הגנת הפרטיות בישראל (חוק הגנת הפרטיות, תשמ"א 1981) ותקנות הגנת הפרטיות (אבטחת מידע), תשע"ז-2017) ודרישות המכרז. המציע יפרט האם ההגנה כוללת ניתוח איומים, שערוך סיכונים וקביעת בקרות להתמודדות עם הסיכון. </w:t>
      </w:r>
    </w:p>
    <w:p w14:paraId="31EA2F4E" w14:textId="7B44D406" w:rsidR="0073518F" w:rsidRPr="00C43D51" w:rsidRDefault="0056397F" w:rsidP="00F01AB1">
      <w:pPr>
        <w:pStyle w:val="3ff2"/>
      </w:pPr>
      <w:r>
        <w:rPr>
          <w:rFonts w:hint="cs"/>
          <w:rtl/>
        </w:rPr>
        <w:t xml:space="preserve">[ה] </w:t>
      </w:r>
      <w:r w:rsidR="0073518F" w:rsidRPr="00C43D51">
        <w:rPr>
          <w:rtl/>
        </w:rPr>
        <w:t xml:space="preserve">המציע יפרט או יצרף מסמך המתאר את המיקום הגיאוגרפי בו ישמר המידע. </w:t>
      </w:r>
    </w:p>
    <w:p w14:paraId="002583DA" w14:textId="6ECBC83A" w:rsidR="0073518F" w:rsidRPr="00C43D51" w:rsidRDefault="0056397F" w:rsidP="00F01AB1">
      <w:pPr>
        <w:pStyle w:val="3ff2"/>
      </w:pPr>
      <w:r>
        <w:rPr>
          <w:rFonts w:hint="cs"/>
          <w:rtl/>
        </w:rPr>
        <w:t xml:space="preserve">[ה] </w:t>
      </w:r>
      <w:r w:rsidR="0073518F" w:rsidRPr="00C43D51">
        <w:rPr>
          <w:rtl/>
        </w:rPr>
        <w:t>המציע יפרט האם וכיצד שמירת המידע עונה על חוק הגנת הפרטיות בישראל (חוק הגנת הפרטיות, תשמ"א 1981) ותקנות הגנת הפרטיות (אבטחת מידע), תשע"ז-2017) בדבר אחסון מידע פרטי.</w:t>
      </w:r>
    </w:p>
    <w:p w14:paraId="3A4004BB" w14:textId="12F054A9" w:rsidR="0073518F" w:rsidRPr="00C11ADD" w:rsidRDefault="0056397F" w:rsidP="00F01AB1">
      <w:pPr>
        <w:pStyle w:val="3ff2"/>
      </w:pPr>
      <w:r w:rsidRPr="00C11ADD">
        <w:rPr>
          <w:rtl/>
        </w:rPr>
        <w:lastRenderedPageBreak/>
        <w:t>[</w:t>
      </w:r>
      <w:r w:rsidRPr="00C11ADD">
        <w:rPr>
          <w:rFonts w:hint="eastAsia"/>
          <w:rtl/>
        </w:rPr>
        <w:t>ה</w:t>
      </w:r>
      <w:r w:rsidRPr="00C11ADD">
        <w:rPr>
          <w:rtl/>
        </w:rPr>
        <w:t xml:space="preserve">] </w:t>
      </w:r>
      <w:r w:rsidR="0073518F" w:rsidRPr="00C11ADD">
        <w:rPr>
          <w:rtl/>
        </w:rPr>
        <w:t>המציע</w:t>
      </w:r>
      <w:r w:rsidR="00470F1A">
        <w:rPr>
          <w:rtl/>
        </w:rPr>
        <w:t xml:space="preserve"> </w:t>
      </w:r>
      <w:r w:rsidR="0073518F" w:rsidRPr="00C11ADD">
        <w:rPr>
          <w:rtl/>
        </w:rPr>
        <w:t>יפרט אילו בקרות ננקטות על מנת לוודא כי המידע אינו מועבר לתחומים גיאוגרפים אחרים.</w:t>
      </w:r>
    </w:p>
    <w:p w14:paraId="45025F2A" w14:textId="55EAE682" w:rsidR="0073518F" w:rsidRDefault="0056397F" w:rsidP="00F01AB1">
      <w:pPr>
        <w:pStyle w:val="3ff2"/>
      </w:pPr>
      <w:r>
        <w:rPr>
          <w:rFonts w:hint="cs"/>
          <w:rtl/>
        </w:rPr>
        <w:t xml:space="preserve">[ה] </w:t>
      </w:r>
      <w:r w:rsidR="0073518F" w:rsidRPr="00C43D51">
        <w:rPr>
          <w:rtl/>
        </w:rPr>
        <w:t>המציע יפרט האם ביכולתו, בתום השירות או לפי בקשה, למחוק את המידע של המערך</w:t>
      </w:r>
      <w:r w:rsidR="00470F1A">
        <w:rPr>
          <w:rtl/>
        </w:rPr>
        <w:t xml:space="preserve"> </w:t>
      </w:r>
      <w:r w:rsidR="0073518F" w:rsidRPr="00C43D51">
        <w:rPr>
          <w:rtl/>
        </w:rPr>
        <w:t>ממערכותיו, ללא יכולת שחזור של המידע – לרבות מידע על מידע (</w:t>
      </w:r>
      <w:r w:rsidR="0073518F" w:rsidRPr="00C43D51">
        <w:t>meta data</w:t>
      </w:r>
      <w:r w:rsidR="0073518F" w:rsidRPr="00C43D51">
        <w:rPr>
          <w:rtl/>
        </w:rPr>
        <w:t>) וכל דבר אחר הקשור לנתוני המערך והמשתמשים. המציע יפרט כיצד מתבצעת מחיקה זו ואילו אישורים מתקבלים על כך.</w:t>
      </w:r>
    </w:p>
    <w:p w14:paraId="07099F56" w14:textId="3FBBB865" w:rsidR="0073518F" w:rsidRPr="00C43D51" w:rsidRDefault="0073518F" w:rsidP="00A86670">
      <w:pPr>
        <w:pStyle w:val="23"/>
      </w:pPr>
      <w:bookmarkStart w:id="351" w:name="_Toc157348552"/>
      <w:bookmarkStart w:id="352" w:name="_Toc176811910"/>
      <w:r w:rsidRPr="00C43D51">
        <w:rPr>
          <w:rtl/>
        </w:rPr>
        <w:t>ציות ומבדקים תקופתיים</w:t>
      </w:r>
      <w:bookmarkEnd w:id="351"/>
      <w:bookmarkEnd w:id="352"/>
    </w:p>
    <w:p w14:paraId="173247E3" w14:textId="170D5515" w:rsidR="0073518F" w:rsidRPr="00C43D51" w:rsidRDefault="0056397F" w:rsidP="00F01AB1">
      <w:pPr>
        <w:pStyle w:val="3ff2"/>
        <w:rPr>
          <w:rtl/>
        </w:rPr>
      </w:pPr>
      <w:r>
        <w:rPr>
          <w:rFonts w:hint="cs"/>
          <w:rtl/>
        </w:rPr>
        <w:t xml:space="preserve">[ה] </w:t>
      </w:r>
      <w:r w:rsidR="0073518F" w:rsidRPr="00C43D51">
        <w:rPr>
          <w:rtl/>
        </w:rPr>
        <w:t xml:space="preserve">המציע יפרט לאילו תקנות והסמכות השירות הוסמך ויעמיד לרשות המערך את תעודות ההסמכה. </w:t>
      </w:r>
    </w:p>
    <w:p w14:paraId="7EFC984B" w14:textId="44AD10D5" w:rsidR="0073518F" w:rsidRPr="00C43D51" w:rsidRDefault="0056397F" w:rsidP="00F01AB1">
      <w:pPr>
        <w:pStyle w:val="3ff2"/>
      </w:pPr>
      <w:r>
        <w:rPr>
          <w:rFonts w:hint="cs"/>
          <w:rtl/>
        </w:rPr>
        <w:t xml:space="preserve">[ה] </w:t>
      </w:r>
      <w:r w:rsidR="0073518F" w:rsidRPr="00C43D51">
        <w:rPr>
          <w:rtl/>
        </w:rPr>
        <w:t xml:space="preserve">המציע יפרט את אופן הביצוע והתדירות לאורך כל תקופת ההתקשרות, של מבדקי אבטחת מידע תקופתיים מסוג </w:t>
      </w:r>
      <w:r w:rsidR="0073518F" w:rsidRPr="00C43D51">
        <w:t>Penetration tests</w:t>
      </w:r>
      <w:r w:rsidR="0073518F" w:rsidRPr="00C43D51">
        <w:rPr>
          <w:rtl/>
        </w:rPr>
        <w:t xml:space="preserve"> ו – </w:t>
      </w:r>
      <w:r w:rsidR="0073518F">
        <w:t>Vulnerability assessment</w:t>
      </w:r>
      <w:r w:rsidR="00470F1A">
        <w:rPr>
          <w:rtl/>
        </w:rPr>
        <w:t xml:space="preserve"> </w:t>
      </w:r>
      <w:r w:rsidR="0073518F" w:rsidRPr="00C43D51">
        <w:rPr>
          <w:rtl/>
        </w:rPr>
        <w:t>הכוללים בין השאר:</w:t>
      </w:r>
    </w:p>
    <w:p w14:paraId="3B6B645E" w14:textId="44F1F8BF" w:rsidR="0073518F" w:rsidRPr="00C43D51" w:rsidRDefault="0056397F" w:rsidP="009B2FDC">
      <w:pPr>
        <w:pStyle w:val="42"/>
      </w:pPr>
      <w:r>
        <w:rPr>
          <w:rFonts w:hint="cs"/>
          <w:rtl/>
        </w:rPr>
        <w:t xml:space="preserve">[ה] </w:t>
      </w:r>
      <w:r w:rsidR="0073518F" w:rsidRPr="00C43D51">
        <w:rPr>
          <w:rtl/>
        </w:rPr>
        <w:t>בדיקות לתשתית</w:t>
      </w:r>
      <w:r w:rsidR="0073518F">
        <w:rPr>
          <w:rFonts w:hint="cs"/>
          <w:rtl/>
        </w:rPr>
        <w:t xml:space="preserve"> עליה פועל/ת השירות/מערכת</w:t>
      </w:r>
      <w:r w:rsidR="0073518F" w:rsidRPr="00C43D51">
        <w:rPr>
          <w:rtl/>
        </w:rPr>
        <w:t>.</w:t>
      </w:r>
    </w:p>
    <w:p w14:paraId="21F62C03" w14:textId="2108EB81" w:rsidR="0073518F" w:rsidRPr="00C43D51" w:rsidRDefault="0056397F" w:rsidP="009B2FDC">
      <w:pPr>
        <w:pStyle w:val="42"/>
      </w:pPr>
      <w:r>
        <w:rPr>
          <w:rFonts w:hint="cs"/>
          <w:rtl/>
        </w:rPr>
        <w:t xml:space="preserve">[ה] </w:t>
      </w:r>
      <w:r w:rsidR="0073518F" w:rsidRPr="00C43D51">
        <w:rPr>
          <w:rtl/>
        </w:rPr>
        <w:t xml:space="preserve">בדיקות </w:t>
      </w:r>
      <w:r w:rsidR="0073518F">
        <w:rPr>
          <w:rFonts w:hint="cs"/>
          <w:rtl/>
        </w:rPr>
        <w:t>אפליקטיביות</w:t>
      </w:r>
      <w:r w:rsidR="0073518F" w:rsidRPr="00C43D51">
        <w:rPr>
          <w:rtl/>
        </w:rPr>
        <w:t>.</w:t>
      </w:r>
    </w:p>
    <w:p w14:paraId="7C033BF7" w14:textId="62B75185" w:rsidR="0073518F" w:rsidRDefault="0056397F" w:rsidP="009B2FDC">
      <w:pPr>
        <w:pStyle w:val="42"/>
      </w:pPr>
      <w:r>
        <w:rPr>
          <w:rFonts w:hint="cs"/>
          <w:rtl/>
        </w:rPr>
        <w:t xml:space="preserve">[א] </w:t>
      </w:r>
      <w:r w:rsidR="0073518F" w:rsidRPr="00C43D51">
        <w:rPr>
          <w:rtl/>
        </w:rPr>
        <w:t xml:space="preserve">בדיקות </w:t>
      </w:r>
      <w:r w:rsidR="0073518F" w:rsidRPr="00C43D51">
        <w:t xml:space="preserve">Social </w:t>
      </w:r>
      <w:r w:rsidR="0073518F">
        <w:rPr>
          <w:rFonts w:hint="cs"/>
        </w:rPr>
        <w:t>E</w:t>
      </w:r>
      <w:r w:rsidR="0073518F" w:rsidRPr="00C43D51">
        <w:t>ngineering</w:t>
      </w:r>
      <w:r w:rsidR="0073518F" w:rsidRPr="00C43D51">
        <w:rPr>
          <w:rtl/>
        </w:rPr>
        <w:t xml:space="preserve"> </w:t>
      </w:r>
      <w:r w:rsidR="0073518F">
        <w:rPr>
          <w:rFonts w:hint="cs"/>
          <w:rtl/>
        </w:rPr>
        <w:t>ו/</w:t>
      </w:r>
      <w:r w:rsidR="0073518F" w:rsidRPr="00C43D51">
        <w:rPr>
          <w:rtl/>
        </w:rPr>
        <w:t>או הדרכות מודעות לעובדים.</w:t>
      </w:r>
    </w:p>
    <w:p w14:paraId="23205A82" w14:textId="491362EC" w:rsidR="0073518F" w:rsidRPr="00C43D51" w:rsidRDefault="00BE5794" w:rsidP="00F276C4">
      <w:pPr>
        <w:pStyle w:val="23"/>
      </w:pPr>
      <w:bookmarkStart w:id="353" w:name="_Toc47826301"/>
      <w:bookmarkStart w:id="354" w:name="_Toc47826504"/>
      <w:bookmarkStart w:id="355" w:name="_Toc48749828"/>
      <w:bookmarkStart w:id="356" w:name="_Toc57230388"/>
      <w:r>
        <w:rPr>
          <w:rFonts w:hint="cs"/>
          <w:rtl/>
        </w:rPr>
        <w:t xml:space="preserve"> </w:t>
      </w:r>
      <w:bookmarkStart w:id="357" w:name="_Toc157348553"/>
      <w:bookmarkStart w:id="358" w:name="_Toc176811911"/>
      <w:bookmarkEnd w:id="353"/>
      <w:bookmarkEnd w:id="354"/>
      <w:bookmarkEnd w:id="355"/>
      <w:bookmarkEnd w:id="356"/>
      <w:r w:rsidR="0056397F">
        <w:rPr>
          <w:rFonts w:hint="cs"/>
          <w:rtl/>
        </w:rPr>
        <w:t xml:space="preserve">[א] </w:t>
      </w:r>
      <w:r w:rsidR="0073518F" w:rsidRPr="00C43D51">
        <w:rPr>
          <w:rtl/>
        </w:rPr>
        <w:t>אבטחה פיזית וסביבתית</w:t>
      </w:r>
      <w:bookmarkEnd w:id="357"/>
      <w:bookmarkEnd w:id="358"/>
      <w:r w:rsidR="0073518F" w:rsidRPr="00C43D51">
        <w:rPr>
          <w:rtl/>
        </w:rPr>
        <w:t xml:space="preserve"> </w:t>
      </w:r>
    </w:p>
    <w:p w14:paraId="2B3CF6BC" w14:textId="77777777" w:rsidR="0073518F" w:rsidRPr="00C43D51" w:rsidRDefault="0073518F" w:rsidP="00A86670">
      <w:pPr>
        <w:pStyle w:val="2-0"/>
      </w:pPr>
      <w:r w:rsidRPr="00C43D51">
        <w:rPr>
          <w:rtl/>
        </w:rPr>
        <w:t>המציע יפרט את אופן אבטחת המתקנים מהם מופעל השירות (למשל, מתקן ראשי, מתקני גיבוי ועוד) הכולל התייחסות לנושאים הבאים לפחות:</w:t>
      </w:r>
    </w:p>
    <w:p w14:paraId="5CD2450A" w14:textId="3EEC86AA" w:rsidR="0073518F" w:rsidRPr="00C43D51" w:rsidRDefault="0073518F" w:rsidP="00F01AB1">
      <w:pPr>
        <w:pStyle w:val="3ff2"/>
        <w:rPr>
          <w:rtl/>
        </w:rPr>
      </w:pPr>
      <w:r w:rsidRPr="00C43D51">
        <w:rPr>
          <w:rtl/>
        </w:rPr>
        <w:t>במקרה שהמציע עושה שימוש בספקי צד שלישי (דוגמת ספק ענן)</w:t>
      </w:r>
      <w:r w:rsidR="00470F1A">
        <w:rPr>
          <w:rtl/>
        </w:rPr>
        <w:t xml:space="preserve"> </w:t>
      </w:r>
      <w:r w:rsidRPr="00C43D51">
        <w:rPr>
          <w:rtl/>
        </w:rPr>
        <w:t>עליו לספק התייחסות גם לנתונים אלה.</w:t>
      </w:r>
    </w:p>
    <w:p w14:paraId="09AF7A10" w14:textId="28F0FD29" w:rsidR="0073518F" w:rsidRPr="00C43D51" w:rsidRDefault="0073518F" w:rsidP="00F01AB1">
      <w:pPr>
        <w:pStyle w:val="3ff2"/>
        <w:rPr>
          <w:rtl/>
        </w:rPr>
      </w:pPr>
      <w:r w:rsidRPr="00C43D51">
        <w:rPr>
          <w:rtl/>
        </w:rPr>
        <w:t>המציע יפרט האם וכיצד אבטחת המתקן כוללת התמודדות עם איומי אבטחה פיזית וסביבתית, לרבות</w:t>
      </w:r>
      <w:r w:rsidR="00470F1A">
        <w:rPr>
          <w:rtl/>
        </w:rPr>
        <w:t xml:space="preserve"> </w:t>
      </w:r>
      <w:r w:rsidRPr="00C43D51">
        <w:rPr>
          <w:rtl/>
        </w:rPr>
        <w:t>אירועים מבוססי גורמי טבע ואדם, לרבות תקלות.</w:t>
      </w:r>
    </w:p>
    <w:p w14:paraId="2BEA5ABB" w14:textId="77777777" w:rsidR="0073518F" w:rsidRPr="00C43D51" w:rsidRDefault="0073518F" w:rsidP="00F01AB1">
      <w:pPr>
        <w:pStyle w:val="3ff2"/>
        <w:rPr>
          <w:rtl/>
        </w:rPr>
      </w:pPr>
      <w:r w:rsidRPr="00C43D51">
        <w:rPr>
          <w:rtl/>
        </w:rPr>
        <w:t>המציע יפרט את המדיניות הקיימת לאבטחה סביבתית לרבות תהליכי בקרה ואכיפה.</w:t>
      </w:r>
    </w:p>
    <w:p w14:paraId="58A78422" w14:textId="77777777" w:rsidR="0073518F" w:rsidRPr="00C43D51" w:rsidRDefault="0073518F" w:rsidP="00F01AB1">
      <w:pPr>
        <w:pStyle w:val="3ff2"/>
        <w:rPr>
          <w:rtl/>
        </w:rPr>
      </w:pPr>
      <w:r w:rsidRPr="00C43D51">
        <w:rPr>
          <w:rtl/>
        </w:rPr>
        <w:t xml:space="preserve">המציע יפרט את עמידת המתקנים בתקנים מקובלים, דוגמת </w:t>
      </w:r>
      <w:r w:rsidRPr="00C43D51">
        <w:t>TIA942</w:t>
      </w:r>
      <w:r w:rsidRPr="00C43D51">
        <w:rPr>
          <w:rtl/>
        </w:rPr>
        <w:t>.</w:t>
      </w:r>
    </w:p>
    <w:p w14:paraId="2D850224" w14:textId="3D64AB91" w:rsidR="0073518F" w:rsidRPr="00C43D51" w:rsidRDefault="0056397F" w:rsidP="00A86670">
      <w:pPr>
        <w:pStyle w:val="23"/>
      </w:pPr>
      <w:bookmarkStart w:id="359" w:name="_Toc157348554"/>
      <w:bookmarkStart w:id="360" w:name="_Toc176811912"/>
      <w:r>
        <w:rPr>
          <w:rFonts w:hint="cs"/>
          <w:rtl/>
        </w:rPr>
        <w:t xml:space="preserve">[א] </w:t>
      </w:r>
      <w:r w:rsidR="0073518F" w:rsidRPr="00C43D51">
        <w:rPr>
          <w:rtl/>
        </w:rPr>
        <w:t>מהימנות עובדים</w:t>
      </w:r>
      <w:bookmarkEnd w:id="359"/>
      <w:bookmarkEnd w:id="360"/>
    </w:p>
    <w:p w14:paraId="62AFE73B" w14:textId="14449A2C" w:rsidR="0073518F" w:rsidRPr="00C43D51" w:rsidRDefault="0073518F" w:rsidP="00F01AB1">
      <w:pPr>
        <w:pStyle w:val="3ff2"/>
        <w:rPr>
          <w:rtl/>
        </w:rPr>
      </w:pPr>
      <w:r w:rsidRPr="00C43D51">
        <w:rPr>
          <w:rtl/>
        </w:rPr>
        <w:t>המציע יפרט האם קיימת, ומהי המדיניות בנוגע להתמודדות עם איום פנימי, לרבות</w:t>
      </w:r>
      <w:r w:rsidR="00470F1A">
        <w:rPr>
          <w:rtl/>
        </w:rPr>
        <w:t xml:space="preserve"> </w:t>
      </w:r>
      <w:r w:rsidRPr="00C43D51">
        <w:rPr>
          <w:rtl/>
        </w:rPr>
        <w:t>הגנה על ה</w:t>
      </w:r>
      <w:r>
        <w:rPr>
          <w:rFonts w:hint="cs"/>
          <w:rtl/>
        </w:rPr>
        <w:t>שירות/</w:t>
      </w:r>
      <w:r w:rsidRPr="00C43D51">
        <w:rPr>
          <w:rtl/>
        </w:rPr>
        <w:t xml:space="preserve">מערכת מפני עובדים שסרחו ו/או ספקי משנה המתחזקים את השירות. </w:t>
      </w:r>
    </w:p>
    <w:p w14:paraId="1146BF91" w14:textId="77777777" w:rsidR="0073518F" w:rsidRPr="00C43D51" w:rsidRDefault="0073518F" w:rsidP="00F01AB1">
      <w:pPr>
        <w:pStyle w:val="3ff2"/>
      </w:pPr>
      <w:r w:rsidRPr="00C43D51">
        <w:rPr>
          <w:rtl/>
        </w:rPr>
        <w:t xml:space="preserve">המציע יפרט האם, ובאיזו תדירות, הוא מבצע בדיקות רקע </w:t>
      </w:r>
      <w:r>
        <w:rPr>
          <w:rFonts w:hint="cs"/>
          <w:rtl/>
        </w:rPr>
        <w:t xml:space="preserve">ותהליך סינון </w:t>
      </w:r>
      <w:r w:rsidRPr="00C43D51">
        <w:rPr>
          <w:rtl/>
        </w:rPr>
        <w:t>עובדים</w:t>
      </w:r>
      <w:r>
        <w:rPr>
          <w:rFonts w:hint="cs"/>
          <w:rtl/>
        </w:rPr>
        <w:t xml:space="preserve"> לארגון</w:t>
      </w:r>
      <w:r w:rsidRPr="00C43D51">
        <w:rPr>
          <w:rtl/>
        </w:rPr>
        <w:t>, מהי אבטחת הגישה הלוגית לשרתים, והאם קיימת הפרדה בין תפקידים שונים וסביבות עבודה. כל זאת בהתאם לתקנים המקובלים בשוק.</w:t>
      </w:r>
    </w:p>
    <w:p w14:paraId="622FDE30" w14:textId="4CE3B97E" w:rsidR="0073518F" w:rsidRPr="00C43D51" w:rsidRDefault="0073518F" w:rsidP="00A86670">
      <w:pPr>
        <w:pStyle w:val="23"/>
      </w:pPr>
      <w:bookmarkStart w:id="361" w:name="_Toc157348555"/>
      <w:bookmarkStart w:id="362" w:name="_Toc176811913"/>
      <w:r w:rsidRPr="00C43D51">
        <w:rPr>
          <w:rtl/>
        </w:rPr>
        <w:t>אבטחת שרשרת אספקה</w:t>
      </w:r>
      <w:bookmarkEnd w:id="361"/>
      <w:bookmarkEnd w:id="362"/>
    </w:p>
    <w:p w14:paraId="616BC056" w14:textId="4566F74E" w:rsidR="0073518F" w:rsidRPr="00C43D51" w:rsidRDefault="00336A2C" w:rsidP="00F01AB1">
      <w:pPr>
        <w:pStyle w:val="3ff2"/>
      </w:pPr>
      <w:r>
        <w:rPr>
          <w:rFonts w:hint="cs"/>
          <w:rtl/>
        </w:rPr>
        <w:lastRenderedPageBreak/>
        <w:t xml:space="preserve">[ה] </w:t>
      </w:r>
      <w:r w:rsidR="0073518F" w:rsidRPr="00C43D51">
        <w:rPr>
          <w:rtl/>
        </w:rPr>
        <w:t>המציע יפרט על אופן ניהול האיומים הכרוכים בהתקשרות עם ספקי המשנה שלו, וביצוע</w:t>
      </w:r>
      <w:r w:rsidR="00470F1A">
        <w:rPr>
          <w:rtl/>
        </w:rPr>
        <w:t xml:space="preserve"> </w:t>
      </w:r>
      <w:r w:rsidR="0073518F" w:rsidRPr="00C43D51">
        <w:rPr>
          <w:rtl/>
        </w:rPr>
        <w:t>ניתוח סיכונים על שרשרת האספקה שלו.</w:t>
      </w:r>
    </w:p>
    <w:p w14:paraId="7DBE8878" w14:textId="00731377" w:rsidR="0073518F" w:rsidRPr="00C43D51" w:rsidRDefault="00336A2C" w:rsidP="00F01AB1">
      <w:pPr>
        <w:pStyle w:val="3ff2"/>
      </w:pPr>
      <w:r>
        <w:rPr>
          <w:rFonts w:hint="cs"/>
          <w:rtl/>
        </w:rPr>
        <w:t xml:space="preserve">[א] </w:t>
      </w:r>
      <w:r w:rsidR="0073518F" w:rsidRPr="00C43D51">
        <w:rPr>
          <w:rtl/>
        </w:rPr>
        <w:t xml:space="preserve">המציע יפרט אילו ספקי משנה מהותיים מהווים חלק משמעותי בשירות והאם מידע של הלקוח מועבר לספקי משנה אלה. </w:t>
      </w:r>
    </w:p>
    <w:p w14:paraId="11864CA5" w14:textId="46A91494" w:rsidR="0073518F" w:rsidRPr="00C43D51" w:rsidRDefault="00336A2C" w:rsidP="00F01AB1">
      <w:pPr>
        <w:pStyle w:val="3ff2"/>
      </w:pPr>
      <w:r>
        <w:rPr>
          <w:rFonts w:hint="cs"/>
          <w:rtl/>
        </w:rPr>
        <w:t xml:space="preserve">[ה] </w:t>
      </w:r>
      <w:r w:rsidR="0073518F" w:rsidRPr="00C43D51">
        <w:rPr>
          <w:rtl/>
        </w:rPr>
        <w:t>המציע יתאר כיצד מתבצעת ההתמודדות עם איומים בשרשרת האספקה של השירות</w:t>
      </w:r>
      <w:r w:rsidR="0073518F" w:rsidRPr="0020588E">
        <w:rPr>
          <w:rtl/>
        </w:rPr>
        <w:t>.</w:t>
      </w:r>
    </w:p>
    <w:p w14:paraId="683722E4" w14:textId="77777777" w:rsidR="0073518F" w:rsidRPr="00C43D51" w:rsidRDefault="0073518F" w:rsidP="00A86670">
      <w:pPr>
        <w:pStyle w:val="23"/>
        <w:rPr>
          <w:rtl/>
        </w:rPr>
      </w:pPr>
      <w:bookmarkStart w:id="363" w:name="_Toc157348556"/>
      <w:bookmarkStart w:id="364" w:name="_Toc176811914"/>
      <w:r w:rsidRPr="00C43D51">
        <w:rPr>
          <w:rtl/>
        </w:rPr>
        <w:t>אבטחת מידע אפליקטיבית (</w:t>
      </w:r>
      <w:r w:rsidRPr="00C43D51">
        <w:t>Application Security</w:t>
      </w:r>
      <w:r w:rsidRPr="00C43D51">
        <w:rPr>
          <w:rtl/>
        </w:rPr>
        <w:t>)</w:t>
      </w:r>
      <w:bookmarkEnd w:id="363"/>
      <w:bookmarkEnd w:id="364"/>
      <w:r w:rsidRPr="00C43D51">
        <w:rPr>
          <w:rtl/>
        </w:rPr>
        <w:t xml:space="preserve"> </w:t>
      </w:r>
    </w:p>
    <w:p w14:paraId="26427393" w14:textId="0D4456F8" w:rsidR="0073518F" w:rsidRPr="00C43D51" w:rsidRDefault="0056397F" w:rsidP="00F01AB1">
      <w:pPr>
        <w:pStyle w:val="3ff2"/>
        <w:rPr>
          <w:rtl/>
        </w:rPr>
      </w:pPr>
      <w:r>
        <w:rPr>
          <w:rFonts w:hint="cs"/>
          <w:rtl/>
        </w:rPr>
        <w:t xml:space="preserve">[ה] </w:t>
      </w:r>
      <w:r w:rsidR="0073518F" w:rsidRPr="00C43D51">
        <w:rPr>
          <w:rtl/>
        </w:rPr>
        <w:t>המציע יפרט האם השירות המוצע פותח תוך שימת דגש על שיקולי אבטחת מידע ופרטיות.</w:t>
      </w:r>
    </w:p>
    <w:p w14:paraId="5E5893B6" w14:textId="04EE6021" w:rsidR="0073518F" w:rsidRPr="00C43D51" w:rsidRDefault="0056397F" w:rsidP="00F01AB1">
      <w:pPr>
        <w:pStyle w:val="3ff2"/>
      </w:pPr>
      <w:r>
        <w:rPr>
          <w:rFonts w:hint="cs"/>
          <w:rtl/>
        </w:rPr>
        <w:t xml:space="preserve">[ה] </w:t>
      </w:r>
      <w:r w:rsidR="0073518F" w:rsidRPr="00C43D51">
        <w:rPr>
          <w:rtl/>
        </w:rPr>
        <w:t xml:space="preserve">המציע יפרט האם השירות המוצע פותח לפי סטנדרט </w:t>
      </w:r>
      <w:r w:rsidR="0073518F" w:rsidRPr="00C43D51">
        <w:t>SDLC</w:t>
      </w:r>
      <w:r w:rsidR="0073518F" w:rsidRPr="00C43D51">
        <w:rPr>
          <w:rtl/>
        </w:rPr>
        <w:t xml:space="preserve"> (</w:t>
      </w:r>
      <w:r w:rsidR="0073518F" w:rsidRPr="00C43D51">
        <w:t>Security development life cycle</w:t>
      </w:r>
      <w:r w:rsidR="0073518F" w:rsidRPr="00C43D51">
        <w:rPr>
          <w:rtl/>
        </w:rPr>
        <w:t>) מקובל בשוק והאם כולל הערכת סיכונים על האפליקציה (</w:t>
      </w:r>
      <w:r w:rsidR="0073518F" w:rsidRPr="00C43D51">
        <w:t>Threat modeling</w:t>
      </w:r>
      <w:r w:rsidR="0073518F" w:rsidRPr="00C43D51">
        <w:rPr>
          <w:rtl/>
        </w:rPr>
        <w:t xml:space="preserve">), האם המפתחים הוכשרו בנושא אבטחת מידע, והאם מיושמות בדיקות מסוג </w:t>
      </w:r>
      <w:r w:rsidR="0073518F" w:rsidRPr="00C43D51">
        <w:t>Static / Dynamic analysis</w:t>
      </w:r>
      <w:r w:rsidR="0073518F" w:rsidRPr="00C43D51">
        <w:rPr>
          <w:rtl/>
        </w:rPr>
        <w:t xml:space="preserve"> וביצוע תקופתי של מבדקי חדירה. </w:t>
      </w:r>
    </w:p>
    <w:p w14:paraId="072787A2" w14:textId="61C3CB7E" w:rsidR="0073518F" w:rsidRDefault="0056397F" w:rsidP="00F01AB1">
      <w:pPr>
        <w:pStyle w:val="3ff2"/>
      </w:pPr>
      <w:r>
        <w:rPr>
          <w:rFonts w:hint="cs"/>
          <w:rtl/>
        </w:rPr>
        <w:t xml:space="preserve">[ה] </w:t>
      </w:r>
      <w:r w:rsidR="0073518F" w:rsidRPr="00C43D51">
        <w:rPr>
          <w:rtl/>
        </w:rPr>
        <w:t>על המציע לפרט מה הם מנגנוני ההגנה על הממשקים האפליקטיביים (</w:t>
      </w:r>
      <w:r w:rsidR="0073518F" w:rsidRPr="00C43D51">
        <w:t>API</w:t>
      </w:r>
      <w:r w:rsidR="00470F1A">
        <w:rPr>
          <w:rtl/>
        </w:rPr>
        <w:t xml:space="preserve"> </w:t>
      </w:r>
      <w:r w:rsidR="0073518F" w:rsidRPr="00C43D51">
        <w:rPr>
          <w:rtl/>
        </w:rPr>
        <w:t xml:space="preserve">לסוגיו). </w:t>
      </w:r>
    </w:p>
    <w:p w14:paraId="128B1584" w14:textId="5124772E" w:rsidR="0073518F" w:rsidRDefault="0056397F" w:rsidP="009B2FDC">
      <w:pPr>
        <w:pStyle w:val="42"/>
      </w:pPr>
      <w:r>
        <w:rPr>
          <w:rFonts w:hint="cs"/>
          <w:rtl/>
        </w:rPr>
        <w:t xml:space="preserve">[א] </w:t>
      </w:r>
      <w:r w:rsidR="0073518F" w:rsidRPr="002F47F4">
        <w:rPr>
          <w:rFonts w:hint="eastAsia"/>
          <w:rtl/>
        </w:rPr>
        <w:t>השירות</w:t>
      </w:r>
      <w:r w:rsidR="0073518F" w:rsidRPr="002F47F4">
        <w:rPr>
          <w:rtl/>
        </w:rPr>
        <w:t xml:space="preserve"> יאפשר הגנה על ממשקי הניהול באמצעות מערכת חומת אש (</w:t>
      </w:r>
      <w:r w:rsidR="0073518F" w:rsidRPr="002F47F4">
        <w:t>WAF</w:t>
      </w:r>
      <w:r w:rsidR="0073518F">
        <w:t xml:space="preserve"> – Web Application Firewall</w:t>
      </w:r>
      <w:r w:rsidR="0073518F" w:rsidRPr="002F47F4">
        <w:rPr>
          <w:rtl/>
        </w:rPr>
        <w:t xml:space="preserve">) </w:t>
      </w:r>
      <w:r w:rsidR="0073518F" w:rsidRPr="002F47F4">
        <w:rPr>
          <w:rFonts w:hint="eastAsia"/>
          <w:rtl/>
        </w:rPr>
        <w:t>על</w:t>
      </w:r>
      <w:r w:rsidR="0073518F" w:rsidRPr="002F47F4">
        <w:rPr>
          <w:rtl/>
        </w:rPr>
        <w:t xml:space="preserve"> בסיס </w:t>
      </w:r>
      <w:r w:rsidR="0073518F" w:rsidRPr="002F47F4">
        <w:rPr>
          <w:rFonts w:hint="eastAsia"/>
          <w:rtl/>
        </w:rPr>
        <w:t>רשימות</w:t>
      </w:r>
      <w:r w:rsidR="0073518F" w:rsidRPr="002F47F4">
        <w:rPr>
          <w:rtl/>
        </w:rPr>
        <w:t xml:space="preserve"> </w:t>
      </w:r>
      <w:r w:rsidR="0073518F" w:rsidRPr="002F47F4">
        <w:rPr>
          <w:rFonts w:hint="eastAsia"/>
          <w:rtl/>
        </w:rPr>
        <w:t>מורשים</w:t>
      </w:r>
      <w:r w:rsidR="0073518F" w:rsidRPr="002F47F4">
        <w:rPr>
          <w:rtl/>
        </w:rPr>
        <w:t>.</w:t>
      </w:r>
    </w:p>
    <w:p w14:paraId="7CC51D40" w14:textId="44E9E587" w:rsidR="0073518F" w:rsidRPr="00F030E0" w:rsidRDefault="0056397F" w:rsidP="00F01AB1">
      <w:pPr>
        <w:pStyle w:val="3ff2"/>
        <w:rPr>
          <w:rtl/>
        </w:rPr>
      </w:pPr>
      <w:r>
        <w:rPr>
          <w:rFonts w:hint="cs"/>
          <w:rtl/>
        </w:rPr>
        <w:t xml:space="preserve">[א] </w:t>
      </w:r>
      <w:r w:rsidR="0073518F" w:rsidRPr="00F030E0">
        <w:rPr>
          <w:rtl/>
        </w:rPr>
        <w:t>המציע יפרט האם יש לספק סקירה פרטנית על מימוש מנגנוני האבטחה, דוגמת האם נעשה שימוש ב-</w:t>
      </w:r>
      <w:proofErr w:type="spellStart"/>
      <w:r w:rsidR="0073518F" w:rsidRPr="00F030E0">
        <w:t>mTLS</w:t>
      </w:r>
      <w:proofErr w:type="spellEnd"/>
      <w:r w:rsidR="0073518F" w:rsidRPr="00F030E0">
        <w:rPr>
          <w:rtl/>
        </w:rPr>
        <w:t xml:space="preserve"> ומה שיטת המימוש בפועל.</w:t>
      </w:r>
    </w:p>
    <w:p w14:paraId="31001836" w14:textId="77777777" w:rsidR="0073518F" w:rsidRPr="00C43D51" w:rsidRDefault="0073518F" w:rsidP="00A86670">
      <w:pPr>
        <w:pStyle w:val="23"/>
        <w:rPr>
          <w:rtl/>
        </w:rPr>
      </w:pPr>
      <w:bookmarkStart w:id="365" w:name="_Toc157348557"/>
      <w:bookmarkStart w:id="366" w:name="_Toc176811915"/>
      <w:r w:rsidRPr="00C43D51">
        <w:rPr>
          <w:rtl/>
        </w:rPr>
        <w:t>תפעול אבטחת המידע</w:t>
      </w:r>
      <w:bookmarkEnd w:id="365"/>
      <w:bookmarkEnd w:id="366"/>
    </w:p>
    <w:p w14:paraId="6BADA21C" w14:textId="56D4A5CE" w:rsidR="0073518F" w:rsidRPr="00C43D51" w:rsidRDefault="0056397F" w:rsidP="00F01AB1">
      <w:pPr>
        <w:pStyle w:val="3ff2"/>
        <w:rPr>
          <w:rtl/>
        </w:rPr>
      </w:pPr>
      <w:r>
        <w:rPr>
          <w:rFonts w:hint="cs"/>
          <w:rtl/>
        </w:rPr>
        <w:t xml:space="preserve">[ה] </w:t>
      </w:r>
      <w:r w:rsidR="0073518F" w:rsidRPr="00C43D51">
        <w:rPr>
          <w:rtl/>
        </w:rPr>
        <w:t>על המציע לתפעל באופן שוטף את אבטחת המידע ב</w:t>
      </w:r>
      <w:r w:rsidR="0073518F">
        <w:rPr>
          <w:rFonts w:hint="cs"/>
          <w:rtl/>
        </w:rPr>
        <w:t>שירות/</w:t>
      </w:r>
      <w:r w:rsidR="0073518F" w:rsidRPr="00C43D51">
        <w:rPr>
          <w:rtl/>
        </w:rPr>
        <w:t xml:space="preserve">מערכת, תפעול זה כולל ניהול סיכונים שוטף של כל הרכיבים המשמשים לתפעול השירות החל מהאבטחה הפיזית של המתקן. </w:t>
      </w:r>
    </w:p>
    <w:p w14:paraId="7F310BD9" w14:textId="5C1B9206" w:rsidR="0073518F" w:rsidRPr="00C43D51" w:rsidRDefault="0056397F" w:rsidP="00F01AB1">
      <w:pPr>
        <w:pStyle w:val="3ff2"/>
      </w:pPr>
      <w:r>
        <w:rPr>
          <w:rFonts w:hint="cs"/>
          <w:rtl/>
        </w:rPr>
        <w:t xml:space="preserve">[ה] </w:t>
      </w:r>
      <w:r w:rsidR="0073518F" w:rsidRPr="00C43D51">
        <w:rPr>
          <w:rtl/>
        </w:rPr>
        <w:t>המציע יתפעל את ה</w:t>
      </w:r>
      <w:r w:rsidR="0073518F">
        <w:rPr>
          <w:rFonts w:hint="cs"/>
          <w:rtl/>
        </w:rPr>
        <w:t>שירות/</w:t>
      </w:r>
      <w:r w:rsidR="0073518F" w:rsidRPr="00C43D51">
        <w:rPr>
          <w:rtl/>
        </w:rPr>
        <w:t>מערכת באופן שוטף הכולל:</w:t>
      </w:r>
    </w:p>
    <w:p w14:paraId="17A07174" w14:textId="77777777" w:rsidR="0073518F" w:rsidRPr="00C43D51" w:rsidRDefault="0073518F" w:rsidP="009B2FDC">
      <w:pPr>
        <w:pStyle w:val="42"/>
      </w:pPr>
      <w:r w:rsidRPr="00C43D51">
        <w:rPr>
          <w:rtl/>
        </w:rPr>
        <w:t>ביצוע של פעולות זיהוי של אירועי אבטחת מידע ותגובה.</w:t>
      </w:r>
    </w:p>
    <w:p w14:paraId="012D3F18" w14:textId="77777777" w:rsidR="0073518F" w:rsidRPr="00C43D51" w:rsidRDefault="0073518F" w:rsidP="009B2FDC">
      <w:pPr>
        <w:pStyle w:val="42"/>
      </w:pPr>
      <w:r w:rsidRPr="00C43D51">
        <w:rPr>
          <w:rtl/>
        </w:rPr>
        <w:t>תגובה לאירועי אבטחת מידע.</w:t>
      </w:r>
    </w:p>
    <w:p w14:paraId="3FDA27ED" w14:textId="77777777" w:rsidR="0073518F" w:rsidRPr="00C43D51" w:rsidRDefault="0073518F" w:rsidP="009B2FDC">
      <w:pPr>
        <w:pStyle w:val="42"/>
      </w:pPr>
      <w:r w:rsidRPr="00C43D51">
        <w:rPr>
          <w:rtl/>
        </w:rPr>
        <w:t>ניטור שוטף של ה</w:t>
      </w:r>
      <w:r>
        <w:rPr>
          <w:rFonts w:hint="cs"/>
          <w:rtl/>
        </w:rPr>
        <w:t>שירות/</w:t>
      </w:r>
      <w:r w:rsidRPr="00C43D51">
        <w:rPr>
          <w:rtl/>
        </w:rPr>
        <w:t>מערכת לזיהוי תקלות ואירועים.</w:t>
      </w:r>
    </w:p>
    <w:p w14:paraId="2F3A8F62" w14:textId="77777777" w:rsidR="0073518F" w:rsidRPr="00C43D51" w:rsidRDefault="0073518F" w:rsidP="00A86670">
      <w:pPr>
        <w:pStyle w:val="23"/>
        <w:rPr>
          <w:rtl/>
        </w:rPr>
      </w:pPr>
      <w:bookmarkStart w:id="367" w:name="_Toc157348558"/>
      <w:bookmarkStart w:id="368" w:name="_Toc176811916"/>
      <w:r w:rsidRPr="00C43D51">
        <w:rPr>
          <w:rtl/>
        </w:rPr>
        <w:t>ערוצי תמיכה</w:t>
      </w:r>
      <w:bookmarkEnd w:id="367"/>
      <w:bookmarkEnd w:id="368"/>
      <w:r w:rsidRPr="00C43D51">
        <w:rPr>
          <w:rtl/>
        </w:rPr>
        <w:t xml:space="preserve"> </w:t>
      </w:r>
    </w:p>
    <w:p w14:paraId="749B7133" w14:textId="2A85E065" w:rsidR="0073518F" w:rsidRPr="00C43D51" w:rsidRDefault="00D0538B" w:rsidP="00F01AB1">
      <w:pPr>
        <w:pStyle w:val="3ff2"/>
      </w:pPr>
      <w:r>
        <w:rPr>
          <w:rFonts w:hint="cs"/>
          <w:rtl/>
        </w:rPr>
        <w:t xml:space="preserve">[ה] </w:t>
      </w:r>
      <w:r w:rsidR="0073518F" w:rsidRPr="00C43D51">
        <w:rPr>
          <w:rtl/>
        </w:rPr>
        <w:t>המציע יפרט בדבר קיומן של</w:t>
      </w:r>
      <w:r w:rsidR="00470F1A">
        <w:rPr>
          <w:rtl/>
        </w:rPr>
        <w:t xml:space="preserve"> </w:t>
      </w:r>
      <w:r w:rsidR="0073518F" w:rsidRPr="00C43D51">
        <w:rPr>
          <w:rtl/>
        </w:rPr>
        <w:t>הגנות על ערוצי התמיכה ל</w:t>
      </w:r>
      <w:r w:rsidR="0073518F">
        <w:rPr>
          <w:rFonts w:hint="cs"/>
          <w:rtl/>
        </w:rPr>
        <w:t>שירות/</w:t>
      </w:r>
      <w:r w:rsidR="0073518F" w:rsidRPr="00C43D51">
        <w:rPr>
          <w:rtl/>
        </w:rPr>
        <w:t xml:space="preserve">מערכת, כפי </w:t>
      </w:r>
      <w:r w:rsidR="009E7469">
        <w:rPr>
          <w:rFonts w:hint="cs"/>
          <w:rtl/>
        </w:rPr>
        <w:t>שמפורטים במכרז זה</w:t>
      </w:r>
      <w:r w:rsidR="0073518F" w:rsidRPr="00C43D51">
        <w:rPr>
          <w:rtl/>
        </w:rPr>
        <w:t>, אשר ימנע שימוש לרעה בהם ע"י משתמשים לא מורשים,</w:t>
      </w:r>
      <w:r w:rsidR="00470F1A">
        <w:rPr>
          <w:rtl/>
        </w:rPr>
        <w:t xml:space="preserve"> </w:t>
      </w:r>
      <w:r w:rsidR="0073518F" w:rsidRPr="00C43D51">
        <w:rPr>
          <w:rtl/>
        </w:rPr>
        <w:t>לרבות קיומם של:</w:t>
      </w:r>
    </w:p>
    <w:p w14:paraId="0A52A020" w14:textId="77777777" w:rsidR="0073518F" w:rsidRPr="00C43D51" w:rsidRDefault="0073518F" w:rsidP="009B2FDC">
      <w:pPr>
        <w:pStyle w:val="42"/>
      </w:pPr>
      <w:r w:rsidRPr="00C43D51">
        <w:rPr>
          <w:rtl/>
        </w:rPr>
        <w:t>נהלים מחמירים לגבי אופן הזיהוי של לקוחות ה</w:t>
      </w:r>
      <w:r>
        <w:rPr>
          <w:rFonts w:hint="cs"/>
          <w:rtl/>
        </w:rPr>
        <w:t>שירות/</w:t>
      </w:r>
      <w:r w:rsidRPr="00C43D51">
        <w:rPr>
          <w:rtl/>
        </w:rPr>
        <w:t>מערכת.</w:t>
      </w:r>
    </w:p>
    <w:p w14:paraId="1ED5A300" w14:textId="77777777" w:rsidR="0073518F" w:rsidRPr="00C43D51" w:rsidRDefault="0073518F" w:rsidP="009B2FDC">
      <w:pPr>
        <w:pStyle w:val="42"/>
        <w:rPr>
          <w:rtl/>
        </w:rPr>
      </w:pPr>
      <w:r w:rsidRPr="00C43D51">
        <w:rPr>
          <w:rtl/>
        </w:rPr>
        <w:t>נהלים לגבי התנאים הנדרשים לבצע שינוי בשירות או לגשת למידע של המערך.</w:t>
      </w:r>
    </w:p>
    <w:p w14:paraId="04DAF365" w14:textId="77777777" w:rsidR="0073518F" w:rsidRPr="00C43D51" w:rsidRDefault="0073518F" w:rsidP="009B2FDC">
      <w:pPr>
        <w:pStyle w:val="42"/>
      </w:pPr>
      <w:r w:rsidRPr="00C43D51">
        <w:rPr>
          <w:rtl/>
        </w:rPr>
        <w:t>בקרות, ניטור ובדיקה מדגמית / תקופתית על יישום הנהלים.</w:t>
      </w:r>
    </w:p>
    <w:p w14:paraId="5EB82C9A" w14:textId="43D1292D" w:rsidR="0073518F" w:rsidRDefault="00D0538B" w:rsidP="00F01AB1">
      <w:pPr>
        <w:pStyle w:val="3ff2"/>
      </w:pPr>
      <w:r>
        <w:rPr>
          <w:rFonts w:hint="cs"/>
          <w:rtl/>
        </w:rPr>
        <w:lastRenderedPageBreak/>
        <w:t xml:space="preserve">[ה] </w:t>
      </w:r>
      <w:r w:rsidR="0073518F" w:rsidRPr="00C43D51">
        <w:rPr>
          <w:rtl/>
        </w:rPr>
        <w:t xml:space="preserve">המציע יפרט כיצד בכוונתו לזהות את אנשי המערך בעת השימוש בערוצי השירות ואילו פעולות ננקטות על מנת למנוע מניפולציה של שירותי תמיכה לטובת התקפות סייבר. </w:t>
      </w:r>
    </w:p>
    <w:p w14:paraId="1EF4FF5D" w14:textId="0E4FCD4F" w:rsidR="00E562A3" w:rsidRPr="00B91EB6" w:rsidRDefault="00756B06" w:rsidP="00E562A3">
      <w:pPr>
        <w:pStyle w:val="30"/>
        <w:rPr>
          <w:b w:val="0"/>
          <w:bCs w:val="0"/>
          <w:u w:val="none"/>
        </w:rPr>
      </w:pPr>
      <w:r w:rsidRPr="00B91EB6">
        <w:rPr>
          <w:b w:val="0"/>
          <w:bCs w:val="0"/>
          <w:u w:val="none"/>
          <w:rtl/>
        </w:rPr>
        <w:t xml:space="preserve">[ה] </w:t>
      </w:r>
      <w:r w:rsidR="00E562A3" w:rsidRPr="00B91EB6">
        <w:rPr>
          <w:rFonts w:hint="eastAsia"/>
          <w:b w:val="0"/>
          <w:bCs w:val="0"/>
          <w:u w:val="none"/>
          <w:rtl/>
        </w:rPr>
        <w:t>הגבלת</w:t>
      </w:r>
      <w:r w:rsidR="00E562A3" w:rsidRPr="00B91EB6">
        <w:rPr>
          <w:b w:val="0"/>
          <w:bCs w:val="0"/>
          <w:u w:val="none"/>
          <w:rtl/>
        </w:rPr>
        <w:t xml:space="preserve"> </w:t>
      </w:r>
      <w:r w:rsidR="00E562A3" w:rsidRPr="00B91EB6">
        <w:rPr>
          <w:rFonts w:hint="eastAsia"/>
          <w:b w:val="0"/>
          <w:bCs w:val="0"/>
          <w:u w:val="none"/>
          <w:rtl/>
        </w:rPr>
        <w:t>גישת</w:t>
      </w:r>
      <w:r w:rsidR="00E562A3" w:rsidRPr="00B91EB6">
        <w:rPr>
          <w:b w:val="0"/>
          <w:bCs w:val="0"/>
          <w:u w:val="none"/>
          <w:rtl/>
        </w:rPr>
        <w:t xml:space="preserve"> </w:t>
      </w:r>
      <w:r w:rsidR="00E562A3" w:rsidRPr="00B91EB6">
        <w:rPr>
          <w:rFonts w:hint="eastAsia"/>
          <w:b w:val="0"/>
          <w:bCs w:val="0"/>
          <w:u w:val="none"/>
          <w:rtl/>
        </w:rPr>
        <w:t>תמיכה</w:t>
      </w:r>
    </w:p>
    <w:p w14:paraId="37F56548" w14:textId="56C40671" w:rsidR="00E562A3" w:rsidRPr="00B91EB6" w:rsidRDefault="00E562A3" w:rsidP="00E562A3">
      <w:pPr>
        <w:pStyle w:val="42"/>
      </w:pPr>
      <w:r w:rsidRPr="00B91EB6">
        <w:rPr>
          <w:rFonts w:hint="eastAsia"/>
          <w:rtl/>
        </w:rPr>
        <w:t>כל</w:t>
      </w:r>
      <w:r w:rsidRPr="00B91EB6">
        <w:rPr>
          <w:rtl/>
        </w:rPr>
        <w:t xml:space="preserve"> </w:t>
      </w:r>
      <w:r w:rsidRPr="00B91EB6">
        <w:rPr>
          <w:rFonts w:hint="eastAsia"/>
          <w:rtl/>
        </w:rPr>
        <w:t>גישת</w:t>
      </w:r>
      <w:r w:rsidRPr="00B91EB6">
        <w:rPr>
          <w:rtl/>
        </w:rPr>
        <w:t xml:space="preserve"> </w:t>
      </w:r>
      <w:r w:rsidRPr="00B91EB6">
        <w:rPr>
          <w:rFonts w:hint="eastAsia"/>
          <w:rtl/>
        </w:rPr>
        <w:t>תמיכה</w:t>
      </w:r>
      <w:r w:rsidRPr="00B91EB6">
        <w:rPr>
          <w:rtl/>
        </w:rPr>
        <w:t xml:space="preserve"> </w:t>
      </w:r>
      <w:r w:rsidRPr="00B91EB6">
        <w:rPr>
          <w:rFonts w:hint="eastAsia"/>
          <w:rtl/>
        </w:rPr>
        <w:t>לרכיבי</w:t>
      </w:r>
      <w:r w:rsidR="00756B06" w:rsidRPr="00B91EB6">
        <w:rPr>
          <w:rtl/>
        </w:rPr>
        <w:t xml:space="preserve"> שירות</w:t>
      </w:r>
      <w:r w:rsidRPr="00B91EB6">
        <w:rPr>
          <w:rtl/>
        </w:rPr>
        <w:t xml:space="preserve"> המשמשים את המזמין והמכילים או המאפשרים גישה לנתוני עיבוד ת</w:t>
      </w:r>
      <w:r w:rsidR="00756B06" w:rsidRPr="00B91EB6">
        <w:rPr>
          <w:rFonts w:hint="eastAsia"/>
          <w:rtl/>
        </w:rPr>
        <w:t>נתן</w:t>
      </w:r>
      <w:r w:rsidRPr="00B91EB6">
        <w:rPr>
          <w:rtl/>
        </w:rPr>
        <w:t xml:space="preserve"> לאחר תהליך אישור </w:t>
      </w:r>
      <w:r w:rsidR="00756B06" w:rsidRPr="00B91EB6">
        <w:rPr>
          <w:rFonts w:hint="eastAsia"/>
          <w:rtl/>
        </w:rPr>
        <w:t>אשר</w:t>
      </w:r>
      <w:r w:rsidR="00756B06" w:rsidRPr="00B91EB6">
        <w:rPr>
          <w:rtl/>
        </w:rPr>
        <w:t xml:space="preserve"> במהלכו </w:t>
      </w:r>
      <w:r w:rsidRPr="00B91EB6">
        <w:rPr>
          <w:rFonts w:hint="eastAsia"/>
          <w:rtl/>
        </w:rPr>
        <w:t>יאשר</w:t>
      </w:r>
      <w:r w:rsidRPr="00B91EB6">
        <w:rPr>
          <w:rtl/>
        </w:rPr>
        <w:t xml:space="preserve"> נציג </w:t>
      </w:r>
      <w:r w:rsidR="00756B06" w:rsidRPr="00B91EB6">
        <w:rPr>
          <w:rFonts w:hint="eastAsia"/>
          <w:rtl/>
        </w:rPr>
        <w:t>עורך</w:t>
      </w:r>
      <w:r w:rsidR="00756B06" w:rsidRPr="00B91EB6">
        <w:rPr>
          <w:rtl/>
        </w:rPr>
        <w:t xml:space="preserve"> </w:t>
      </w:r>
      <w:r w:rsidR="00756B06" w:rsidRPr="00B91EB6">
        <w:rPr>
          <w:rFonts w:hint="eastAsia"/>
          <w:rtl/>
        </w:rPr>
        <w:t>מכרז</w:t>
      </w:r>
      <w:r w:rsidR="00756B06" w:rsidRPr="00B91EB6">
        <w:rPr>
          <w:rtl/>
        </w:rPr>
        <w:t xml:space="preserve"> </w:t>
      </w:r>
      <w:r w:rsidR="00756B06" w:rsidRPr="00B91EB6">
        <w:rPr>
          <w:rFonts w:hint="eastAsia"/>
          <w:rtl/>
        </w:rPr>
        <w:t>זה</w:t>
      </w:r>
      <w:r w:rsidRPr="00B91EB6">
        <w:rPr>
          <w:rtl/>
        </w:rPr>
        <w:t xml:space="preserve"> את גישת התמיכה.</w:t>
      </w:r>
    </w:p>
    <w:p w14:paraId="5C3B5478" w14:textId="4C54296B" w:rsidR="00E562A3" w:rsidRPr="00B91EB6" w:rsidRDefault="00E562A3" w:rsidP="00E562A3">
      <w:pPr>
        <w:pStyle w:val="42"/>
      </w:pPr>
      <w:r w:rsidRPr="00B91EB6">
        <w:rPr>
          <w:rFonts w:hint="eastAsia"/>
          <w:rtl/>
        </w:rPr>
        <w:t>על</w:t>
      </w:r>
      <w:r w:rsidRPr="00B91EB6">
        <w:rPr>
          <w:rtl/>
        </w:rPr>
        <w:t xml:space="preserve"> </w:t>
      </w:r>
      <w:r w:rsidRPr="00B91EB6">
        <w:rPr>
          <w:rFonts w:hint="eastAsia"/>
          <w:rtl/>
        </w:rPr>
        <w:t>המציע</w:t>
      </w:r>
      <w:r w:rsidRPr="00B91EB6">
        <w:rPr>
          <w:rtl/>
        </w:rPr>
        <w:t xml:space="preserve"> </w:t>
      </w:r>
      <w:r w:rsidRPr="00B91EB6">
        <w:rPr>
          <w:rFonts w:hint="eastAsia"/>
          <w:rtl/>
        </w:rPr>
        <w:t>לפרט</w:t>
      </w:r>
      <w:r w:rsidRPr="00B91EB6">
        <w:rPr>
          <w:rtl/>
        </w:rPr>
        <w:t xml:space="preserve"> את התהליך </w:t>
      </w:r>
      <w:r w:rsidR="00756B06" w:rsidRPr="00B91EB6">
        <w:rPr>
          <w:rFonts w:hint="eastAsia"/>
          <w:rtl/>
        </w:rPr>
        <w:t>האישור</w:t>
      </w:r>
      <w:r w:rsidR="00756B06" w:rsidRPr="00B91EB6">
        <w:rPr>
          <w:rtl/>
        </w:rPr>
        <w:t xml:space="preserve"> וההפעלה </w:t>
      </w:r>
      <w:r w:rsidRPr="00B91EB6">
        <w:rPr>
          <w:rFonts w:hint="eastAsia"/>
          <w:rtl/>
        </w:rPr>
        <w:t>אצלו</w:t>
      </w:r>
      <w:r w:rsidRPr="00B91EB6">
        <w:rPr>
          <w:rtl/>
        </w:rPr>
        <w:t xml:space="preserve"> במקרה של צורך בגישה כאמור, לרבות מסלולי אישורים פנימיים, תהליכי האישור מול הלקוח, אבטחת הגישה, אופן תיעודה (לרבות הקלטות </w:t>
      </w:r>
      <w:r w:rsidRPr="00B91EB6">
        <w:t>Session</w:t>
      </w:r>
      <w:r w:rsidRPr="00B91EB6">
        <w:rPr>
          <w:rtl/>
        </w:rPr>
        <w:t xml:space="preserve"> ככל שיש) וכו'</w:t>
      </w:r>
      <w:r w:rsidR="00756B06" w:rsidRPr="00B91EB6">
        <w:rPr>
          <w:rtl/>
        </w:rPr>
        <w:t>.</w:t>
      </w:r>
    </w:p>
    <w:p w14:paraId="6B246D36" w14:textId="4B837CD3" w:rsidR="00E562A3" w:rsidRDefault="00E562A3" w:rsidP="00E562A3">
      <w:pPr>
        <w:pStyle w:val="42"/>
      </w:pPr>
      <w:r w:rsidRPr="00B91EB6">
        <w:rPr>
          <w:rFonts w:hint="eastAsia"/>
          <w:rtl/>
        </w:rPr>
        <w:t>כל</w:t>
      </w:r>
      <w:r w:rsidRPr="00B91EB6">
        <w:rPr>
          <w:rtl/>
        </w:rPr>
        <w:t xml:space="preserve"> גישה כאמור, או ניסיון גישה לא מאושר </w:t>
      </w:r>
      <w:r w:rsidR="00756B06" w:rsidRPr="00B91EB6">
        <w:rPr>
          <w:rFonts w:hint="eastAsia"/>
          <w:rtl/>
        </w:rPr>
        <w:t>יירשמו</w:t>
      </w:r>
      <w:r w:rsidRPr="00B91EB6">
        <w:rPr>
          <w:rtl/>
        </w:rPr>
        <w:t xml:space="preserve"> בלוג מסודר לרבות פרטי הגורם הניגש, פרטי המאשר וכל נתון רלוונטי אחר. לוג זה יהיה נגיש ל</w:t>
      </w:r>
      <w:r w:rsidR="00756B06" w:rsidRPr="00B91EB6">
        <w:rPr>
          <w:rFonts w:hint="eastAsia"/>
          <w:rtl/>
        </w:rPr>
        <w:t>עורך</w:t>
      </w:r>
      <w:r w:rsidR="00756B06" w:rsidRPr="00B91EB6">
        <w:rPr>
          <w:rtl/>
        </w:rPr>
        <w:t xml:space="preserve"> </w:t>
      </w:r>
      <w:r w:rsidR="00756B06" w:rsidRPr="00B91EB6">
        <w:rPr>
          <w:rFonts w:hint="eastAsia"/>
          <w:rtl/>
        </w:rPr>
        <w:t>מכרז</w:t>
      </w:r>
      <w:r w:rsidR="00756B06" w:rsidRPr="00B91EB6">
        <w:rPr>
          <w:rtl/>
        </w:rPr>
        <w:t xml:space="preserve"> </w:t>
      </w:r>
      <w:r w:rsidR="00756B06" w:rsidRPr="00B91EB6">
        <w:rPr>
          <w:rFonts w:hint="eastAsia"/>
          <w:rtl/>
        </w:rPr>
        <w:t>זה</w:t>
      </w:r>
      <w:r w:rsidRPr="00B91EB6">
        <w:rPr>
          <w:rtl/>
        </w:rPr>
        <w:t>.</w:t>
      </w:r>
    </w:p>
    <w:p w14:paraId="5A93F1A7" w14:textId="062888FC" w:rsidR="0073518F" w:rsidRPr="00C43D51" w:rsidRDefault="0073518F" w:rsidP="00A86670">
      <w:pPr>
        <w:pStyle w:val="23"/>
      </w:pPr>
      <w:bookmarkStart w:id="369" w:name="_Toc157348559"/>
      <w:bookmarkStart w:id="370" w:name="_Toc176811917"/>
      <w:r w:rsidRPr="00C43D51">
        <w:rPr>
          <w:rtl/>
        </w:rPr>
        <w:t>ניהול אירועים</w:t>
      </w:r>
      <w:bookmarkEnd w:id="369"/>
      <w:bookmarkEnd w:id="370"/>
    </w:p>
    <w:p w14:paraId="78AA681C" w14:textId="7AD6E4A9" w:rsidR="0073518F" w:rsidRPr="00C43D51" w:rsidRDefault="00155103" w:rsidP="00F01AB1">
      <w:pPr>
        <w:pStyle w:val="3ff2"/>
        <w:rPr>
          <w:rtl/>
        </w:rPr>
      </w:pPr>
      <w:r>
        <w:rPr>
          <w:rFonts w:hint="cs"/>
          <w:rtl/>
        </w:rPr>
        <w:t xml:space="preserve">[ה] </w:t>
      </w:r>
      <w:r w:rsidR="0073518F" w:rsidRPr="00C43D51">
        <w:rPr>
          <w:rtl/>
        </w:rPr>
        <w:t>על המציע לפרט בדבר יכולתו לזהות אירועי אבטחת מידע בשירות, להתריע ללקוחות ה</w:t>
      </w:r>
      <w:r w:rsidR="0073518F">
        <w:rPr>
          <w:rFonts w:hint="cs"/>
          <w:rtl/>
        </w:rPr>
        <w:t>שירות/</w:t>
      </w:r>
      <w:r w:rsidR="0073518F" w:rsidRPr="00C43D51">
        <w:rPr>
          <w:rtl/>
        </w:rPr>
        <w:t xml:space="preserve">מערכת </w:t>
      </w:r>
      <w:r w:rsidR="0073518F">
        <w:rPr>
          <w:rFonts w:hint="cs"/>
          <w:rtl/>
        </w:rPr>
        <w:t xml:space="preserve">בהקדם האפשרי </w:t>
      </w:r>
      <w:r w:rsidR="0073518F" w:rsidRPr="00C43D51">
        <w:rPr>
          <w:rtl/>
        </w:rPr>
        <w:t>ולפעול לטיפול באירוע תוך שמירה על הסטנדרטים המקובלים בשוק.</w:t>
      </w:r>
    </w:p>
    <w:p w14:paraId="3C68EF36" w14:textId="7256379E" w:rsidR="0073518F" w:rsidRPr="00C43D51" w:rsidRDefault="00155103" w:rsidP="00F01AB1">
      <w:pPr>
        <w:pStyle w:val="3ff2"/>
      </w:pPr>
      <w:r>
        <w:rPr>
          <w:rFonts w:hint="cs"/>
          <w:rtl/>
        </w:rPr>
        <w:t xml:space="preserve">[ה] </w:t>
      </w:r>
      <w:r w:rsidR="0073518F" w:rsidRPr="00C43D51">
        <w:rPr>
          <w:rtl/>
        </w:rPr>
        <w:t>על המציע, כחלק מתהליך ניהול אירוע, לשמור, למשך חצי שנה, את כל המידע הרלבנטי כולל קבצי לוג, פעולות שבוצעו ב</w:t>
      </w:r>
      <w:r w:rsidR="0073518F">
        <w:rPr>
          <w:rFonts w:hint="cs"/>
          <w:rtl/>
        </w:rPr>
        <w:t>שירות/</w:t>
      </w:r>
      <w:r w:rsidR="0073518F" w:rsidRPr="00C43D51">
        <w:rPr>
          <w:rtl/>
        </w:rPr>
        <w:t>מערכת</w:t>
      </w:r>
      <w:r w:rsidR="00470F1A">
        <w:rPr>
          <w:rtl/>
        </w:rPr>
        <w:t>,</w:t>
      </w:r>
      <w:r w:rsidR="0073518F" w:rsidRPr="00C43D51">
        <w:rPr>
          <w:rtl/>
        </w:rPr>
        <w:t xml:space="preserve"> תרחישי תגובה ומצבי מערכת (</w:t>
      </w:r>
      <w:r w:rsidR="0073518F" w:rsidRPr="00C43D51">
        <w:t>system state</w:t>
      </w:r>
      <w:r w:rsidR="0073518F" w:rsidRPr="00C43D51">
        <w:rPr>
          <w:rtl/>
        </w:rPr>
        <w:t>) לצורך ניתוח עתידי.</w:t>
      </w:r>
    </w:p>
    <w:p w14:paraId="5BF56D2C" w14:textId="77777777" w:rsidR="00E211FD" w:rsidRDefault="00E211FD">
      <w:pPr>
        <w:bidi w:val="0"/>
        <w:spacing w:before="200" w:after="200" w:line="276" w:lineRule="auto"/>
        <w:rPr>
          <w:rFonts w:ascii="David" w:hAnsi="David" w:cs="David"/>
          <w:b/>
          <w:bCs/>
          <w:caps/>
          <w:spacing w:val="15"/>
          <w:sz w:val="36"/>
          <w:szCs w:val="36"/>
        </w:rPr>
      </w:pPr>
      <w:r>
        <w:rPr>
          <w:rtl/>
        </w:rPr>
        <w:br w:type="page"/>
      </w:r>
    </w:p>
    <w:p w14:paraId="43C42048" w14:textId="4F39155D" w:rsidR="0073518F" w:rsidRPr="0020588E" w:rsidRDefault="0073518F" w:rsidP="00E211FD">
      <w:pPr>
        <w:pStyle w:val="14"/>
      </w:pPr>
      <w:bookmarkStart w:id="371" w:name="_Toc176811918"/>
      <w:bookmarkEnd w:id="337"/>
      <w:r w:rsidRPr="0020588E">
        <w:rPr>
          <w:rtl/>
        </w:rPr>
        <w:lastRenderedPageBreak/>
        <w:t>תכנית היפרדות ומחיקת המידע</w:t>
      </w:r>
      <w:bookmarkEnd w:id="371"/>
      <w:r w:rsidRPr="0020588E">
        <w:rPr>
          <w:rtl/>
        </w:rPr>
        <w:t xml:space="preserve"> </w:t>
      </w:r>
    </w:p>
    <w:p w14:paraId="5617450B" w14:textId="66EFAC5B" w:rsidR="0073518F" w:rsidRPr="00C43D51" w:rsidRDefault="0073518F" w:rsidP="00F01AB1">
      <w:pPr>
        <w:pStyle w:val="2ff3"/>
        <w:rPr>
          <w:rtl/>
        </w:rPr>
      </w:pPr>
      <w:r w:rsidRPr="00C43D51">
        <w:rPr>
          <w:rtl/>
        </w:rPr>
        <w:t xml:space="preserve">המציע יפרט את תכנית ההיפרדות והחפיפה אותה הוא מציע לקיים עם המערך ועם הגורם שיוגדר על ידי המערך כמחליפו בסיום ההתקשרות ככל שיוגדר. לאחר יישום </w:t>
      </w:r>
      <w:proofErr w:type="spellStart"/>
      <w:r w:rsidRPr="00C43D51">
        <w:rPr>
          <w:rtl/>
        </w:rPr>
        <w:t>תוכנית</w:t>
      </w:r>
      <w:proofErr w:type="spellEnd"/>
      <w:r w:rsidRPr="00C43D51">
        <w:rPr>
          <w:rtl/>
        </w:rPr>
        <w:t xml:space="preserve"> ההיפרדות על המציע למחוק ולבער ממערכותיו את מלוא המידע אות</w:t>
      </w:r>
      <w:r w:rsidRPr="00C45DF0">
        <w:rPr>
          <w:rtl/>
        </w:rPr>
        <w:t xml:space="preserve">ו </w:t>
      </w:r>
      <w:r w:rsidRPr="002C4428">
        <w:rPr>
          <w:rtl/>
        </w:rPr>
        <w:t>העל</w:t>
      </w:r>
      <w:r w:rsidRPr="002C4428">
        <w:rPr>
          <w:rFonts w:hint="eastAsia"/>
          <w:rtl/>
        </w:rPr>
        <w:t>ו</w:t>
      </w:r>
      <w:r w:rsidRPr="002C4428">
        <w:rPr>
          <w:rtl/>
        </w:rPr>
        <w:t xml:space="preserve"> המערך</w:t>
      </w:r>
      <w:r w:rsidRPr="00C45DF0">
        <w:rPr>
          <w:rtl/>
        </w:rPr>
        <w:t xml:space="preserve"> </w:t>
      </w:r>
      <w:r w:rsidRPr="002C4428">
        <w:rPr>
          <w:rFonts w:hint="eastAsia"/>
          <w:rtl/>
        </w:rPr>
        <w:t>והארגונים</w:t>
      </w:r>
      <w:r w:rsidRPr="002C4428">
        <w:rPr>
          <w:rtl/>
        </w:rPr>
        <w:t xml:space="preserve"> </w:t>
      </w:r>
      <w:r w:rsidRPr="002C4428">
        <w:rPr>
          <w:rFonts w:hint="eastAsia"/>
          <w:rtl/>
        </w:rPr>
        <w:t>שהתחברו</w:t>
      </w:r>
      <w:r w:rsidRPr="002C4428">
        <w:rPr>
          <w:rtl/>
        </w:rPr>
        <w:t xml:space="preserve"> </w:t>
      </w:r>
      <w:r w:rsidRPr="002C4428">
        <w:rPr>
          <w:rFonts w:hint="eastAsia"/>
          <w:rtl/>
        </w:rPr>
        <w:t>במסגרת</w:t>
      </w:r>
      <w:r w:rsidRPr="002C4428">
        <w:rPr>
          <w:rtl/>
        </w:rPr>
        <w:t xml:space="preserve"> </w:t>
      </w:r>
      <w:r w:rsidRPr="002C4428">
        <w:rPr>
          <w:rFonts w:hint="eastAsia"/>
          <w:rtl/>
        </w:rPr>
        <w:t>מכרז</w:t>
      </w:r>
      <w:r w:rsidRPr="002C4428">
        <w:rPr>
          <w:rtl/>
        </w:rPr>
        <w:t xml:space="preserve"> </w:t>
      </w:r>
      <w:r w:rsidRPr="002C4428">
        <w:rPr>
          <w:rFonts w:hint="eastAsia"/>
          <w:rtl/>
        </w:rPr>
        <w:t>זה</w:t>
      </w:r>
      <w:r w:rsidRPr="00C45DF0">
        <w:rPr>
          <w:rtl/>
        </w:rPr>
        <w:t xml:space="preserve"> לשירות במהלך תקופת ההתקשרות. למען</w:t>
      </w:r>
      <w:r w:rsidRPr="00C43D51">
        <w:rPr>
          <w:rtl/>
        </w:rPr>
        <w:t xml:space="preserve"> הסר ספק, התחייבות זו תחול גם על מידע שהועבר לספק במסגרת הפיילוט, ככל שיתקיים. במסגרת המענה המציע יתייחס, בין היתר, להיבטים הבאים:</w:t>
      </w:r>
    </w:p>
    <w:p w14:paraId="55C09D7F" w14:textId="4C5127D6" w:rsidR="0073518F" w:rsidRPr="00C43D51" w:rsidRDefault="0073518F" w:rsidP="00F01AB1">
      <w:pPr>
        <w:pStyle w:val="3ff2"/>
        <w:rPr>
          <w:rtl/>
        </w:rPr>
      </w:pPr>
      <w:r w:rsidRPr="00C43D51">
        <w:rPr>
          <w:rtl/>
        </w:rPr>
        <w:t xml:space="preserve">לוחות הזמנים ליישום ההיפרדות והחפיפה, אשר לא יעלו על תקופה של שלושה חודשים בסך </w:t>
      </w:r>
      <w:proofErr w:type="spellStart"/>
      <w:r w:rsidRPr="00C43D51">
        <w:rPr>
          <w:rtl/>
        </w:rPr>
        <w:t>הכל</w:t>
      </w:r>
      <w:proofErr w:type="spellEnd"/>
      <w:r w:rsidRPr="00C43D51">
        <w:rPr>
          <w:rtl/>
        </w:rPr>
        <w:t>.</w:t>
      </w:r>
    </w:p>
    <w:p w14:paraId="5966FD8F" w14:textId="7C53A8F1" w:rsidR="0073518F" w:rsidRPr="00C43D51" w:rsidRDefault="0073518F" w:rsidP="00F01AB1">
      <w:pPr>
        <w:pStyle w:val="3ff2"/>
        <w:rPr>
          <w:rtl/>
        </w:rPr>
      </w:pPr>
      <w:r w:rsidRPr="00C43D51">
        <w:rPr>
          <w:rtl/>
        </w:rPr>
        <w:t xml:space="preserve">אופן העברה </w:t>
      </w:r>
      <w:proofErr w:type="spellStart"/>
      <w:r w:rsidRPr="00C43D51">
        <w:rPr>
          <w:rtl/>
        </w:rPr>
        <w:t>מהמציע</w:t>
      </w:r>
      <w:proofErr w:type="spellEnd"/>
      <w:r w:rsidRPr="00C43D51">
        <w:rPr>
          <w:rtl/>
        </w:rPr>
        <w:t xml:space="preserve"> אל </w:t>
      </w:r>
      <w:r w:rsidRPr="00C45DF0">
        <w:rPr>
          <w:rtl/>
        </w:rPr>
        <w:t xml:space="preserve">המערך </w:t>
      </w:r>
      <w:r w:rsidRPr="002C4428">
        <w:rPr>
          <w:rFonts w:hint="eastAsia"/>
          <w:rtl/>
        </w:rPr>
        <w:t>ואל</w:t>
      </w:r>
      <w:r w:rsidRPr="002C4428">
        <w:rPr>
          <w:rtl/>
        </w:rPr>
        <w:t xml:space="preserve"> </w:t>
      </w:r>
      <w:r w:rsidRPr="002C4428">
        <w:rPr>
          <w:rFonts w:hint="eastAsia"/>
          <w:rtl/>
        </w:rPr>
        <w:t>הארגונים</w:t>
      </w:r>
      <w:r w:rsidRPr="002C4428">
        <w:rPr>
          <w:rtl/>
        </w:rPr>
        <w:t xml:space="preserve"> </w:t>
      </w:r>
      <w:r w:rsidRPr="002C4428">
        <w:rPr>
          <w:rFonts w:hint="eastAsia"/>
          <w:rtl/>
        </w:rPr>
        <w:t>הנוספים</w:t>
      </w:r>
      <w:r w:rsidRPr="00C45DF0">
        <w:rPr>
          <w:rtl/>
        </w:rPr>
        <w:t xml:space="preserve"> את מלוא המידע אותו </w:t>
      </w:r>
      <w:r w:rsidRPr="002C4428">
        <w:rPr>
          <w:rtl/>
        </w:rPr>
        <w:t>העל</w:t>
      </w:r>
      <w:r w:rsidRPr="002C4428">
        <w:rPr>
          <w:rFonts w:hint="eastAsia"/>
          <w:rtl/>
        </w:rPr>
        <w:t>ו</w:t>
      </w:r>
      <w:r w:rsidRPr="002C4428">
        <w:rPr>
          <w:rtl/>
        </w:rPr>
        <w:t xml:space="preserve"> המערך</w:t>
      </w:r>
      <w:r w:rsidRPr="00C45DF0">
        <w:rPr>
          <w:rtl/>
        </w:rPr>
        <w:t xml:space="preserve"> </w:t>
      </w:r>
      <w:r w:rsidRPr="002C4428">
        <w:rPr>
          <w:rFonts w:hint="eastAsia"/>
          <w:rtl/>
        </w:rPr>
        <w:t>והארגונים</w:t>
      </w:r>
      <w:r w:rsidRPr="002C4428">
        <w:rPr>
          <w:rtl/>
        </w:rPr>
        <w:t xml:space="preserve"> </w:t>
      </w:r>
      <w:r w:rsidRPr="002C4428">
        <w:rPr>
          <w:rFonts w:hint="eastAsia"/>
          <w:rtl/>
        </w:rPr>
        <w:t>שהתחברו</w:t>
      </w:r>
      <w:r w:rsidRPr="002C4428">
        <w:rPr>
          <w:rtl/>
        </w:rPr>
        <w:t xml:space="preserve"> </w:t>
      </w:r>
      <w:r w:rsidRPr="002C4428">
        <w:rPr>
          <w:rFonts w:hint="eastAsia"/>
          <w:rtl/>
        </w:rPr>
        <w:t>במסגרת</w:t>
      </w:r>
      <w:r w:rsidRPr="002C4428">
        <w:rPr>
          <w:rtl/>
        </w:rPr>
        <w:t xml:space="preserve"> </w:t>
      </w:r>
      <w:r w:rsidRPr="002C4428">
        <w:rPr>
          <w:rFonts w:hint="eastAsia"/>
          <w:rtl/>
        </w:rPr>
        <w:t>מכרז</w:t>
      </w:r>
      <w:r w:rsidRPr="002C4428">
        <w:rPr>
          <w:rtl/>
        </w:rPr>
        <w:t xml:space="preserve"> </w:t>
      </w:r>
      <w:r w:rsidRPr="002C4428">
        <w:rPr>
          <w:rFonts w:hint="eastAsia"/>
          <w:rtl/>
        </w:rPr>
        <w:t>זה</w:t>
      </w:r>
      <w:r w:rsidRPr="00C45DF0">
        <w:rPr>
          <w:rtl/>
        </w:rPr>
        <w:t xml:space="preserve"> לשירות</w:t>
      </w:r>
      <w:r w:rsidRPr="00C43D51">
        <w:rPr>
          <w:rtl/>
        </w:rPr>
        <w:t xml:space="preserve"> במהלך תקופת ההתקשרות,</w:t>
      </w:r>
      <w:r w:rsidR="00470F1A">
        <w:rPr>
          <w:rtl/>
        </w:rPr>
        <w:t xml:space="preserve"> </w:t>
      </w:r>
      <w:r w:rsidRPr="00C43D51">
        <w:rPr>
          <w:rtl/>
        </w:rPr>
        <w:t xml:space="preserve">לרבות: </w:t>
      </w:r>
      <w:r>
        <w:rPr>
          <w:rFonts w:hint="cs"/>
          <w:rtl/>
        </w:rPr>
        <w:t xml:space="preserve">רשימות חסומים, רשימות מורשים, </w:t>
      </w:r>
      <w:proofErr w:type="spellStart"/>
      <w:r>
        <w:rPr>
          <w:rFonts w:hint="cs"/>
          <w:rtl/>
        </w:rPr>
        <w:t>פידים</w:t>
      </w:r>
      <w:proofErr w:type="spellEnd"/>
      <w:r>
        <w:rPr>
          <w:rFonts w:hint="cs"/>
          <w:rtl/>
        </w:rPr>
        <w:t xml:space="preserve"> מודיעיניים, </w:t>
      </w:r>
      <w:r w:rsidRPr="00C43D51">
        <w:rPr>
          <w:rtl/>
        </w:rPr>
        <w:t>טיוב מידע שבוצע ב</w:t>
      </w:r>
      <w:r>
        <w:rPr>
          <w:rFonts w:hint="cs"/>
          <w:rtl/>
        </w:rPr>
        <w:t>שירות</w:t>
      </w:r>
      <w:r w:rsidRPr="00C43D51">
        <w:rPr>
          <w:rtl/>
        </w:rPr>
        <w:t xml:space="preserve"> המציע,</w:t>
      </w:r>
      <w:r w:rsidR="00470F1A">
        <w:rPr>
          <w:rtl/>
        </w:rPr>
        <w:t xml:space="preserve"> </w:t>
      </w:r>
      <w:r w:rsidRPr="00C43D51">
        <w:rPr>
          <w:rtl/>
        </w:rPr>
        <w:t xml:space="preserve">דוחות קבועים </w:t>
      </w:r>
      <w:r>
        <w:rPr>
          <w:rFonts w:hint="cs"/>
          <w:rtl/>
        </w:rPr>
        <w:t xml:space="preserve">(אם </w:t>
      </w:r>
      <w:r w:rsidRPr="00C43D51">
        <w:rPr>
          <w:rtl/>
        </w:rPr>
        <w:t>הוגדרו</w:t>
      </w:r>
      <w:r>
        <w:rPr>
          <w:rFonts w:hint="cs"/>
          <w:rtl/>
        </w:rPr>
        <w:t>)</w:t>
      </w:r>
      <w:r w:rsidRPr="00C43D51">
        <w:rPr>
          <w:rtl/>
        </w:rPr>
        <w:t>,</w:t>
      </w:r>
      <w:r w:rsidR="00470F1A">
        <w:rPr>
          <w:rtl/>
        </w:rPr>
        <w:t xml:space="preserve"> </w:t>
      </w:r>
      <w:r w:rsidRPr="00C43D51">
        <w:rPr>
          <w:rtl/>
        </w:rPr>
        <w:t>מפתחות הצפנה, טבלאות נתונים</w:t>
      </w:r>
      <w:r>
        <w:rPr>
          <w:rFonts w:hint="cs"/>
          <w:rtl/>
        </w:rPr>
        <w:t xml:space="preserve"> </w:t>
      </w:r>
      <w:r w:rsidRPr="00C43D51">
        <w:rPr>
          <w:rtl/>
        </w:rPr>
        <w:t>וכל פריט מידע אחר שנדרש לקריאת נתונים ושימוש בהם במערכות המערך או מי מטעמו.</w:t>
      </w:r>
    </w:p>
    <w:p w14:paraId="5F1A2A6B" w14:textId="2875A204" w:rsidR="0073518F" w:rsidRDefault="0073518F" w:rsidP="00F01AB1">
      <w:pPr>
        <w:pStyle w:val="3ff2"/>
      </w:pPr>
      <w:r w:rsidRPr="00C43D51">
        <w:rPr>
          <w:rtl/>
        </w:rPr>
        <w:t>תוכנות צד שלישי, ככל שנדרשות, לצורך ביצוע הגירת הנתונים ממערכות המציע למערכות המשרד או מי מטעמו וככל שיש בהם צורך.</w:t>
      </w:r>
    </w:p>
    <w:p w14:paraId="09DA320D" w14:textId="0781FF4E" w:rsidR="0073518F" w:rsidRPr="00C43D51" w:rsidRDefault="0073518F" w:rsidP="00F01AB1">
      <w:pPr>
        <w:pStyle w:val="3ff2"/>
      </w:pPr>
      <w:r>
        <w:rPr>
          <w:rFonts w:hint="cs"/>
          <w:rtl/>
        </w:rPr>
        <w:t xml:space="preserve">באם נעשה שימוש בכתובות </w:t>
      </w:r>
      <w:r>
        <w:rPr>
          <w:rFonts w:hint="cs"/>
        </w:rPr>
        <w:t>IP</w:t>
      </w:r>
      <w:r>
        <w:rPr>
          <w:rFonts w:hint="cs"/>
          <w:rtl/>
        </w:rPr>
        <w:t xml:space="preserve"> </w:t>
      </w:r>
      <w:proofErr w:type="spellStart"/>
      <w:r>
        <w:rPr>
          <w:rFonts w:hint="cs"/>
          <w:rtl/>
        </w:rPr>
        <w:t>ובדומיינים</w:t>
      </w:r>
      <w:proofErr w:type="spellEnd"/>
      <w:r>
        <w:rPr>
          <w:rFonts w:hint="cs"/>
          <w:rtl/>
        </w:rPr>
        <w:t xml:space="preserve"> השייכים למערך הסייבר הלאומי, המציע יחזירם למערך הסייבר הלאומי עם סיום אספקת השירות.</w:t>
      </w:r>
    </w:p>
    <w:p w14:paraId="692CFA39" w14:textId="46F55C8C" w:rsidR="00CB20FA" w:rsidRDefault="00CB20FA" w:rsidP="002F720B">
      <w:pPr>
        <w:pStyle w:val="af8"/>
        <w:tabs>
          <w:tab w:val="right" w:pos="8280"/>
        </w:tabs>
        <w:spacing w:before="60" w:after="60" w:line="360" w:lineRule="auto"/>
        <w:ind w:left="360"/>
        <w:rPr>
          <w:rFonts w:ascii="David" w:hAnsi="David" w:cs="David"/>
          <w:rtl/>
        </w:rPr>
      </w:pPr>
      <w:bookmarkStart w:id="372" w:name="_Toc515804568"/>
      <w:bookmarkStart w:id="373" w:name="_Toc519073596"/>
      <w:bookmarkStart w:id="374" w:name="_Toc519073942"/>
    </w:p>
    <w:p w14:paraId="4DEC341C" w14:textId="7997FA6C" w:rsidR="00E211FD" w:rsidRDefault="00E211FD" w:rsidP="002F720B">
      <w:pPr>
        <w:pStyle w:val="af8"/>
        <w:tabs>
          <w:tab w:val="right" w:pos="8280"/>
        </w:tabs>
        <w:spacing w:before="60" w:after="60" w:line="360" w:lineRule="auto"/>
        <w:ind w:left="360"/>
        <w:rPr>
          <w:rFonts w:ascii="David" w:hAnsi="David" w:cs="David"/>
          <w:rtl/>
        </w:rPr>
      </w:pPr>
    </w:p>
    <w:p w14:paraId="566F02C9" w14:textId="55693721" w:rsidR="001B44FE" w:rsidRDefault="001B44FE">
      <w:pPr>
        <w:bidi w:val="0"/>
        <w:spacing w:before="200" w:after="200" w:line="276" w:lineRule="auto"/>
        <w:rPr>
          <w:rFonts w:ascii="David" w:hAnsi="David" w:cs="David"/>
        </w:rPr>
      </w:pPr>
      <w:r>
        <w:rPr>
          <w:rFonts w:ascii="David" w:hAnsi="David" w:cs="David"/>
          <w:rtl/>
        </w:rPr>
        <w:br w:type="page"/>
      </w:r>
    </w:p>
    <w:p w14:paraId="322C3814" w14:textId="0AAF4CBD" w:rsidR="00F01AB1" w:rsidRDefault="00F01AB1" w:rsidP="00F01AB1">
      <w:pPr>
        <w:pStyle w:val="14"/>
      </w:pPr>
      <w:bookmarkStart w:id="375" w:name="_Toc176811919"/>
      <w:r>
        <w:rPr>
          <w:rFonts w:hint="cs"/>
          <w:rtl/>
        </w:rPr>
        <w:lastRenderedPageBreak/>
        <w:t>דרישות פונקציונאליות-טכנולוגיות</w:t>
      </w:r>
      <w:r w:rsidR="00285E18">
        <w:rPr>
          <w:rFonts w:hint="cs"/>
          <w:rtl/>
        </w:rPr>
        <w:t xml:space="preserve"> (עבור פתרון בתשתית נימבוס)</w:t>
      </w:r>
      <w:bookmarkEnd w:id="375"/>
    </w:p>
    <w:p w14:paraId="12B11EBE" w14:textId="7CD87D31" w:rsidR="00D02E86" w:rsidRDefault="00D02E86" w:rsidP="00F01AB1">
      <w:pPr>
        <w:pStyle w:val="23"/>
        <w:numPr>
          <w:ilvl w:val="0"/>
          <w:numId w:val="0"/>
        </w:numPr>
        <w:ind w:left="423"/>
        <w:rPr>
          <w:rtl/>
        </w:rPr>
      </w:pPr>
      <w:bookmarkStart w:id="376" w:name="_Toc176811920"/>
      <w:r>
        <w:rPr>
          <w:rFonts w:hint="cs"/>
          <w:rtl/>
        </w:rPr>
        <w:t>דרישות כלליות</w:t>
      </w:r>
      <w:bookmarkEnd w:id="376"/>
    </w:p>
    <w:p w14:paraId="11E41906" w14:textId="6AB488AC" w:rsidR="00D02E86" w:rsidRDefault="00D02E86" w:rsidP="00D02E86">
      <w:pPr>
        <w:pStyle w:val="2ff3"/>
      </w:pPr>
      <w:r>
        <w:rPr>
          <w:rFonts w:hint="cs"/>
          <w:rtl/>
        </w:rPr>
        <w:t xml:space="preserve">הספק מתחייב כי השירות </w:t>
      </w:r>
      <w:proofErr w:type="spellStart"/>
      <w:r>
        <w:rPr>
          <w:rFonts w:hint="cs"/>
          <w:rtl/>
        </w:rPr>
        <w:t>ינתן</w:t>
      </w:r>
      <w:proofErr w:type="spellEnd"/>
      <w:r>
        <w:rPr>
          <w:rFonts w:hint="cs"/>
          <w:rtl/>
        </w:rPr>
        <w:t xml:space="preserve"> באמצעות ספקיות הענן זוכות מכרז מרכזי 01-2020 לאספקת שירותי ענן על גבי פלטפורמה ציבורית עבור משרדי הממשלה ויחידות הסמך (להלן: "מכרז נימבוס"), וכן מתחייב כי עם הקמת מרכז נתונים (</w:t>
      </w:r>
      <w:r>
        <w:t>Data Center</w:t>
      </w:r>
      <w:r>
        <w:rPr>
          <w:rFonts w:hint="cs"/>
          <w:rtl/>
        </w:rPr>
        <w:t xml:space="preserve">) בישראל ע"י ספקית הענן </w:t>
      </w:r>
      <w:proofErr w:type="spellStart"/>
      <w:r>
        <w:rPr>
          <w:rFonts w:hint="cs"/>
          <w:rtl/>
        </w:rPr>
        <w:t>עימה</w:t>
      </w:r>
      <w:proofErr w:type="spellEnd"/>
      <w:r>
        <w:rPr>
          <w:rFonts w:hint="cs"/>
          <w:rtl/>
        </w:rPr>
        <w:t xml:space="preserve"> התקשר – יוודא כי כלל הנתונים הנוגעים לשירותים הניתנים במסגרת מכרז זה יועברו למרכז הנתונים הישראלי, כמפורט להלן.</w:t>
      </w:r>
    </w:p>
    <w:p w14:paraId="76A0A716" w14:textId="5DDF91BF" w:rsidR="00D02E86" w:rsidRDefault="00D02E86" w:rsidP="00D02E86">
      <w:pPr>
        <w:pStyle w:val="2ff3"/>
      </w:pPr>
      <w:r w:rsidRPr="00C11ADD">
        <w:rPr>
          <w:rtl/>
        </w:rPr>
        <w:t xml:space="preserve">הדרישה במכרז זה הינה לשירות </w:t>
      </w:r>
      <w:r w:rsidRPr="00C11ADD">
        <w:t>SaaS</w:t>
      </w:r>
      <w:r w:rsidRPr="00C11ADD">
        <w:rPr>
          <w:rtl/>
        </w:rPr>
        <w:t xml:space="preserve"> מלא המופעל ע"י יצרן המערכת בתצורה המופעלת ע"י היצרן באזוריו האחרים בעולם. יובהר כי על המענה להיות בהתאם לתצורת השירות הקיימת ביום הגשת ההצעות.</w:t>
      </w:r>
    </w:p>
    <w:p w14:paraId="0C36E1C5" w14:textId="77777777" w:rsidR="00D02E86" w:rsidRPr="00C11ADD" w:rsidRDefault="00D02E86" w:rsidP="00D02E86">
      <w:pPr>
        <w:pStyle w:val="2ff3"/>
      </w:pPr>
      <w:r w:rsidRPr="00C11ADD">
        <w:rPr>
          <w:rFonts w:hint="cs"/>
          <w:rtl/>
        </w:rPr>
        <w:t xml:space="preserve">במכרז זה מצופה </w:t>
      </w:r>
      <w:proofErr w:type="spellStart"/>
      <w:r w:rsidRPr="00C11ADD">
        <w:rPr>
          <w:rFonts w:hint="cs"/>
          <w:rtl/>
        </w:rPr>
        <w:t>מהמציע</w:t>
      </w:r>
      <w:proofErr w:type="spellEnd"/>
      <w:r w:rsidRPr="00C11ADD">
        <w:rPr>
          <w:rFonts w:hint="cs"/>
          <w:rtl/>
        </w:rPr>
        <w:t xml:space="preserve"> לשימוש בתקני ההצפנה המחמירים ביותר בהגנה על השירות, התשתית עליה מסופק השירות והנתונים במנוחה ובתנועה.</w:t>
      </w:r>
    </w:p>
    <w:p w14:paraId="17352596" w14:textId="0077E5A2" w:rsidR="00F01AB1" w:rsidRDefault="00F01AB1" w:rsidP="00F01AB1">
      <w:pPr>
        <w:pStyle w:val="23"/>
        <w:numPr>
          <w:ilvl w:val="0"/>
          <w:numId w:val="0"/>
        </w:numPr>
        <w:ind w:left="423"/>
      </w:pPr>
      <w:bookmarkStart w:id="377" w:name="_Toc176811921"/>
      <w:r>
        <w:rPr>
          <w:rFonts w:hint="cs"/>
          <w:rtl/>
        </w:rPr>
        <w:t>דרישות מהתשתית</w:t>
      </w:r>
      <w:bookmarkEnd w:id="377"/>
    </w:p>
    <w:p w14:paraId="41F427C5" w14:textId="417D4EF4" w:rsidR="00F01AB1" w:rsidRDefault="00F01AB1" w:rsidP="0034575E">
      <w:pPr>
        <w:pStyle w:val="2ff3"/>
      </w:pPr>
      <w:r>
        <w:rPr>
          <w:rFonts w:hint="cs"/>
          <w:rtl/>
        </w:rPr>
        <w:t xml:space="preserve">פרישת השירותים באזור הישראלי </w:t>
      </w:r>
    </w:p>
    <w:p w14:paraId="4EA699B1" w14:textId="64E73B34" w:rsidR="00F01AB1" w:rsidRDefault="00F01AB1" w:rsidP="00F01AB1">
      <w:pPr>
        <w:pStyle w:val="3ff2"/>
        <w:rPr>
          <w:rtl/>
        </w:rPr>
      </w:pPr>
      <w:r>
        <w:rPr>
          <w:rFonts w:hint="cs"/>
          <w:rtl/>
        </w:rPr>
        <w:t>שירות הניתן לרכישה במסגרת מכרז זה, יפעל מהאזור הישראלי כשירות ישראלי, וזאת לא יאוחר מה-</w:t>
      </w:r>
      <w:r w:rsidR="00C460B1">
        <w:rPr>
          <w:rFonts w:hint="cs"/>
          <w:rtl/>
        </w:rPr>
        <w:t>1.10.2025</w:t>
      </w:r>
      <w:r>
        <w:rPr>
          <w:rFonts w:hint="cs"/>
          <w:rtl/>
        </w:rPr>
        <w:t xml:space="preserve">. עורך המכרז יוכל </w:t>
      </w:r>
      <w:proofErr w:type="spellStart"/>
      <w:r>
        <w:rPr>
          <w:rFonts w:hint="cs"/>
          <w:rtl/>
        </w:rPr>
        <w:t>להחריג</w:t>
      </w:r>
      <w:proofErr w:type="spellEnd"/>
      <w:r>
        <w:rPr>
          <w:rFonts w:hint="cs"/>
          <w:rtl/>
        </w:rPr>
        <w:t xml:space="preserve"> את הספק מחובה זאת, וזאת לתקופה מוגבלת של 6 חודשים נוספים לכל היותר או 12 חודשים נוספים במקרה בו השירות אינו מכיל נתוני תוכן. </w:t>
      </w:r>
    </w:p>
    <w:p w14:paraId="6862EF12" w14:textId="77777777" w:rsidR="00F01AB1" w:rsidRDefault="00F01AB1" w:rsidP="00F01AB1">
      <w:pPr>
        <w:pStyle w:val="3ff2"/>
      </w:pPr>
      <w:r>
        <w:rPr>
          <w:rFonts w:hint="cs"/>
          <w:rtl/>
        </w:rPr>
        <w:t>השירות יידרש לעמוד בכל התקנים הנדרשים וב-</w:t>
      </w:r>
      <w:r>
        <w:t>SLA</w:t>
      </w:r>
      <w:r>
        <w:rPr>
          <w:rFonts w:hint="cs"/>
          <w:rtl/>
        </w:rPr>
        <w:t xml:space="preserve">, לכל המאוחר, תוך 6 חודשים נוספים מהיום שבו השירות החל להיות מסופק באזור הישראלי. </w:t>
      </w:r>
    </w:p>
    <w:p w14:paraId="367A623A" w14:textId="77777777" w:rsidR="00F01AB1" w:rsidRDefault="00F01AB1" w:rsidP="00F01AB1">
      <w:pPr>
        <w:pStyle w:val="3ff2"/>
      </w:pPr>
      <w:r>
        <w:rPr>
          <w:rFonts w:hint="cs"/>
          <w:rtl/>
        </w:rPr>
        <w:t>השירות יופעל באזור הישראלי בהתאם לתצורה המקובלת על ידי הספק להצעת השירות באזורים אחרים בחו"ל בהם השירות פרוש, ובכל מקרה יבטיח את שרידות השירות והמשך אספקתו גם במקרה של נפילת המתחם.</w:t>
      </w:r>
    </w:p>
    <w:p w14:paraId="10171900" w14:textId="45EC4B65" w:rsidR="00F01AB1" w:rsidRDefault="00F01AB1" w:rsidP="0034575E">
      <w:pPr>
        <w:pStyle w:val="2ff3"/>
      </w:pPr>
      <w:r>
        <w:rPr>
          <w:rFonts w:hint="cs"/>
          <w:rtl/>
        </w:rPr>
        <w:t>אופן מתן השירותים במהלך שלב ההקמה</w:t>
      </w:r>
    </w:p>
    <w:p w14:paraId="6126C4E1" w14:textId="77777777" w:rsidR="00F01AB1" w:rsidRDefault="00F01AB1" w:rsidP="00F01AB1">
      <w:pPr>
        <w:pStyle w:val="3ff2"/>
      </w:pPr>
      <w:r>
        <w:rPr>
          <w:rFonts w:hint="cs"/>
          <w:rtl/>
        </w:rPr>
        <w:t xml:space="preserve">במהלך שלב ההקמה יהיה רשאי המציע לספק את השירותים למזמינים מאזור חו"ל, וזאת בהתאם לכללים ולתנאים שיוגדרו על ידי עורך המכרז. </w:t>
      </w:r>
    </w:p>
    <w:p w14:paraId="275BC834" w14:textId="77777777" w:rsidR="00F01AB1" w:rsidRDefault="00F01AB1" w:rsidP="00F01AB1">
      <w:pPr>
        <w:pStyle w:val="3ff2"/>
      </w:pPr>
      <w:r>
        <w:rPr>
          <w:rFonts w:hint="cs"/>
          <w:rtl/>
        </w:rPr>
        <w:t>במהלך שלב ההקמה כל החובות המפורטים במסמכי המכרז יחולו על הספק, למעט אלו שמותנים בהקמה של השירותים באזור הישראלי.</w:t>
      </w:r>
    </w:p>
    <w:p w14:paraId="071C2BEA" w14:textId="77777777" w:rsidR="00F01AB1" w:rsidRDefault="00F01AB1" w:rsidP="00F01AB1">
      <w:pPr>
        <w:pStyle w:val="3ff2"/>
      </w:pPr>
      <w:r>
        <w:rPr>
          <w:rFonts w:hint="cs"/>
          <w:rtl/>
        </w:rPr>
        <w:t>אזור חו"ל ישמש כאזור זמני בהתאם למפורט להלן. על המציע לפרט בכל סעיף בהתאם:</w:t>
      </w:r>
    </w:p>
    <w:p w14:paraId="5ECD6C40" w14:textId="77777777" w:rsidR="00F01AB1" w:rsidRDefault="00F01AB1" w:rsidP="00F01AB1">
      <w:pPr>
        <w:pStyle w:val="42"/>
      </w:pPr>
      <w:r>
        <w:rPr>
          <w:rFonts w:hint="cs"/>
          <w:rtl/>
        </w:rPr>
        <w:lastRenderedPageBreak/>
        <w:t>האזור הזמני יתארח באזור חו"ל כאשר התשלום עבור השירותים יהיה בהתאם למחירון חו"ל פחות אחוז ההנחה שנקבע במכרז.</w:t>
      </w:r>
    </w:p>
    <w:p w14:paraId="09BEAE97" w14:textId="77777777" w:rsidR="00F01AB1" w:rsidRDefault="00F01AB1" w:rsidP="00F01AB1">
      <w:pPr>
        <w:pStyle w:val="42"/>
        <w:rPr>
          <w:rtl/>
        </w:rPr>
      </w:pPr>
      <w:r>
        <w:rPr>
          <w:rFonts w:hint="cs"/>
          <w:rtl/>
        </w:rPr>
        <w:t>האזור הזמני יספק מהירות עבודה ושיהוי מזערי ככל הניתן למשתמשים מישראל ויכלול מגוון רחב של שירותי ענן ומערכות אבטחת מידע והגנת סייבר ברמה הגבוהה ביותר המקובלת אצל המציע המאפשרים פעילות רציפה, מוגנת ואמינה עבור המזמינים.</w:t>
      </w:r>
    </w:p>
    <w:p w14:paraId="733C9A70" w14:textId="77777777" w:rsidR="00F01AB1" w:rsidRDefault="00F01AB1" w:rsidP="00F01AB1">
      <w:pPr>
        <w:pStyle w:val="42"/>
      </w:pPr>
      <w:r>
        <w:rPr>
          <w:rFonts w:hint="cs"/>
          <w:rtl/>
        </w:rPr>
        <w:t>האזור הזמני יוגדר כברירת המחדל עבור המזמינים מכח מכרז זה, כאשר כלל החשבונות, המשתמשים והשירותים אשר יוקמו או יופעלו באזור זה יתויגו כשייכים לאזור הזמני ויהיו כפופים לכל הכללים והדרישות אשר חלים ביחס לאזור זה.</w:t>
      </w:r>
    </w:p>
    <w:p w14:paraId="76FDB4BE" w14:textId="77777777" w:rsidR="00F01AB1" w:rsidRDefault="00F01AB1" w:rsidP="00F01AB1">
      <w:pPr>
        <w:pStyle w:val="42"/>
        <w:rPr>
          <w:rtl/>
        </w:rPr>
      </w:pPr>
      <w:r>
        <w:rPr>
          <w:rFonts w:hint="cs"/>
          <w:rtl/>
        </w:rPr>
        <w:t>עם הקמת השירותים באזור הישראלי יועברו החשבונות והשירותים שיקבעו על ידי עורך המכרז לאזור הישראלי בהתאם לזמינות השירותים באזור הישראלי. העברת השירותים והחשבונות לאזור הישראלי תתבצע ללא כל שינוי בחשבונות אלה, למעט שיוך מחדש אוטומטי לאזור הישראלי, אם נדרש, ותוך העברה מלאה ושקופה של כלל הזמנות והתחייבויות עורך המכרז מהאזור הזמני לאזור הישראלי כאילו היו אזור אחד, לרבות העברת רישוי, הזמנות שירות לתקופה (</w:t>
      </w:r>
      <w:r>
        <w:t>Reserves Instance, Committed use</w:t>
      </w:r>
      <w:r>
        <w:rPr>
          <w:rFonts w:hint="cs"/>
          <w:rtl/>
        </w:rPr>
        <w:t xml:space="preserve"> וכו'), יתרות הזמנה, התחייבויות אחרות, זיכויים </w:t>
      </w:r>
      <w:r>
        <w:t>(Credits), Free tiers</w:t>
      </w:r>
      <w:r>
        <w:rPr>
          <w:rFonts w:hint="cs"/>
          <w:rtl/>
        </w:rPr>
        <w:t xml:space="preserve"> ועוד אשר יועברו כמות שהם לאזור הישראלי ללא כל הפחתה ביתרה או בשירות או דרישה לתמורה נוספת כלשהי.</w:t>
      </w:r>
    </w:p>
    <w:p w14:paraId="7E0BD92D" w14:textId="77777777" w:rsidR="00F01AB1" w:rsidRDefault="00F01AB1" w:rsidP="00F01AB1">
      <w:pPr>
        <w:pStyle w:val="42"/>
        <w:rPr>
          <w:rtl/>
        </w:rPr>
      </w:pPr>
      <w:r>
        <w:rPr>
          <w:rFonts w:hint="cs"/>
          <w:rtl/>
        </w:rPr>
        <w:t>אם לא ניתן יהיה לבצע מעבר מלא כאמור, מכל סיבה שהיא, הספק יספק פתרון חלופי לשירות שלא יהיה זמין באזור הישראלי, יזכה את עורך המכרז או ינקוט בכל פעולה נדרשת אחרת על מנת למנוע פגיעה כלכלית או ברמת השירות. (לדוגמה: אם לא ניתן יהיה להעביר הזמנת שירות לתקופה בין האזורים, יזכה הספק את עורך המכרז בקרדיטים אשר יאפשרו לו להמשיך ולקבל את השירותים במסגרת ההתחייבות באזור הישראלי ליתרת התקופה ללא עלות נוספת מצדו).</w:t>
      </w:r>
    </w:p>
    <w:p w14:paraId="279792CD" w14:textId="77777777" w:rsidR="00F01AB1" w:rsidRDefault="00F01AB1" w:rsidP="00F01AB1">
      <w:pPr>
        <w:pStyle w:val="42"/>
        <w:rPr>
          <w:rtl/>
        </w:rPr>
      </w:pPr>
      <w:r>
        <w:rPr>
          <w:rFonts w:hint="cs"/>
          <w:rtl/>
        </w:rPr>
        <w:t>עורך המכרז יוכל לקבוע, בהתאם לשיקול דעתו הבלעדי, מגבלות והנחיות לשימוש וצריכה מהאזור הזמני, תוך התייחסות לשיקולי אבטחה, פרטיות וכל שיקול אחר הרלוונטי לדעתו.</w:t>
      </w:r>
    </w:p>
    <w:p w14:paraId="7CE79B42" w14:textId="77777777" w:rsidR="00F01AB1" w:rsidRDefault="00F01AB1" w:rsidP="00F01AB1">
      <w:pPr>
        <w:pStyle w:val="42"/>
        <w:rPr>
          <w:rtl/>
        </w:rPr>
      </w:pPr>
      <w:r>
        <w:rPr>
          <w:rFonts w:hint="cs"/>
          <w:rtl/>
        </w:rPr>
        <w:t>הספק יסייע ככל הניתן לעורך המכרז למזמינים לעמוד בדרישות ההנחיות והרגולציה החלות עליהם על מנת שיוכלו לרכוש שירותים מהאזור הזמני.</w:t>
      </w:r>
    </w:p>
    <w:p w14:paraId="5C3C3C8B" w14:textId="77777777" w:rsidR="00F01AB1" w:rsidRDefault="00F01AB1" w:rsidP="00F01AB1">
      <w:pPr>
        <w:pStyle w:val="3ff2"/>
      </w:pPr>
      <w:r>
        <w:rPr>
          <w:rFonts w:hint="cs"/>
          <w:rtl/>
        </w:rPr>
        <w:t>עלויות העברת הנתונים וכל עבודת התאמה אחרת הנדרשת לצורך הפעלת השירות במלואו מהאזור הישראלי, יחולו על הספק (בין אם מדובר במשאבי מחשוב, כוח אדם או אחר).</w:t>
      </w:r>
    </w:p>
    <w:p w14:paraId="0DEB8D38" w14:textId="77777777" w:rsidR="00F01AB1" w:rsidRDefault="00F01AB1" w:rsidP="00F01AB1">
      <w:pPr>
        <w:pStyle w:val="3ff2"/>
      </w:pPr>
      <w:r>
        <w:rPr>
          <w:rFonts w:hint="cs"/>
          <w:u w:val="single"/>
          <w:rtl/>
        </w:rPr>
        <w:t>על המציע לפרט</w:t>
      </w:r>
      <w:r>
        <w:rPr>
          <w:rFonts w:hint="cs"/>
          <w:rtl/>
        </w:rPr>
        <w:t xml:space="preserve"> את לוחות הזמנים המחייבים ואת אבני הדרך העיקריות להקמת השירותים באזור הישראלי עד להפעלתם המלאה.</w:t>
      </w:r>
    </w:p>
    <w:p w14:paraId="20956653" w14:textId="77777777" w:rsidR="00F01AB1" w:rsidRDefault="00F01AB1" w:rsidP="00F01AB1">
      <w:pPr>
        <w:pStyle w:val="3ff2"/>
        <w:rPr>
          <w:rtl/>
        </w:rPr>
      </w:pPr>
      <w:r>
        <w:rPr>
          <w:rFonts w:hint="cs"/>
          <w:u w:val="single"/>
          <w:rtl/>
        </w:rPr>
        <w:lastRenderedPageBreak/>
        <w:t>על המציע לפרט</w:t>
      </w:r>
      <w:r>
        <w:rPr>
          <w:rFonts w:hint="cs"/>
          <w:rtl/>
        </w:rPr>
        <w:t xml:space="preserve"> את הסיכונים לתהליך הקמת השירותים באזור הישראלי ואת האמצעים המופעלים על ידו על מנת להתמודד עם סיכונים אלו על מנת למזער את הסיכון להקמת השירותים באזור הישראלי בהתאם ללוח הזמנים אליו התחייב המציע.</w:t>
      </w:r>
    </w:p>
    <w:p w14:paraId="1E8354D9" w14:textId="77777777" w:rsidR="00F01AB1" w:rsidRDefault="00F01AB1" w:rsidP="0034575E">
      <w:pPr>
        <w:pStyle w:val="2ff3"/>
      </w:pPr>
      <w:r>
        <w:rPr>
          <w:rFonts w:hint="cs"/>
          <w:rtl/>
        </w:rPr>
        <w:t>מתן שירות במסגרת אזור חו"ל</w:t>
      </w:r>
    </w:p>
    <w:p w14:paraId="2F5AC261" w14:textId="77777777" w:rsidR="00F01AB1" w:rsidRDefault="00F01AB1" w:rsidP="00F01AB1">
      <w:pPr>
        <w:pStyle w:val="30"/>
      </w:pPr>
      <w:r>
        <w:rPr>
          <w:rFonts w:hint="cs"/>
          <w:rtl/>
        </w:rPr>
        <w:t>[ח] על המציע לפרט את יכולות האזור הזמני בהתייחס לנושאים הבאים:</w:t>
      </w:r>
    </w:p>
    <w:p w14:paraId="47DFC9E5" w14:textId="77777777" w:rsidR="00F01AB1" w:rsidRDefault="00F01AB1" w:rsidP="00F01AB1">
      <w:pPr>
        <w:pStyle w:val="42"/>
      </w:pPr>
      <w:r>
        <w:rPr>
          <w:rFonts w:hint="cs"/>
          <w:rtl/>
        </w:rPr>
        <w:t>שם האזור המארח הנבחר ופירוט מאפייניו (מס' מתחמים, תצורת הגיבוי והשרידות, השירותים הזמינים באזור זה וכל פירוט רלוונטי נוסף אשר יכול לעזור בהערכת האזור הזמני).</w:t>
      </w:r>
    </w:p>
    <w:p w14:paraId="6F513B0B" w14:textId="77777777" w:rsidR="00F01AB1" w:rsidRDefault="00F01AB1" w:rsidP="00F01AB1">
      <w:pPr>
        <w:pStyle w:val="42"/>
      </w:pPr>
      <w:r>
        <w:rPr>
          <w:rFonts w:hint="cs"/>
          <w:rtl/>
        </w:rPr>
        <w:t>תצורת פעולת האזור הזמני, לרבות אופן קישור המזמינים הממוקמים בישראל למזעור זמני התגובה.</w:t>
      </w:r>
    </w:p>
    <w:p w14:paraId="1A530192" w14:textId="77777777" w:rsidR="00F01AB1" w:rsidRDefault="00F01AB1" w:rsidP="00F01AB1">
      <w:pPr>
        <w:pStyle w:val="42"/>
        <w:rPr>
          <w:rtl/>
        </w:rPr>
      </w:pPr>
      <w:r>
        <w:rPr>
          <w:rFonts w:hint="cs"/>
          <w:rtl/>
        </w:rPr>
        <w:t>תיאור אופן הגירת המערכות מהאזור הזמני לאזור הישראלי עם סיום הקמתו, לרבות המשאבים, העלויות הנדרשות (לדוגמה: העברת מידע), זמני השבתה וכו'.</w:t>
      </w:r>
    </w:p>
    <w:p w14:paraId="7D6FF927" w14:textId="77777777" w:rsidR="00F01AB1" w:rsidRDefault="00F01AB1" w:rsidP="00F01AB1">
      <w:pPr>
        <w:pStyle w:val="42"/>
        <w:rPr>
          <w:rtl/>
        </w:rPr>
      </w:pPr>
      <w:r>
        <w:rPr>
          <w:rFonts w:hint="cs"/>
          <w:rtl/>
        </w:rPr>
        <w:t>תיאור אופן הגירת כלל התוכן, כולל הגדרות מדיניות, למשל, לאזור הישראלי.</w:t>
      </w:r>
    </w:p>
    <w:p w14:paraId="4BB6596F" w14:textId="77777777" w:rsidR="00F01AB1" w:rsidRDefault="00F01AB1" w:rsidP="00F01AB1">
      <w:pPr>
        <w:pStyle w:val="42"/>
      </w:pPr>
      <w:r>
        <w:rPr>
          <w:rFonts w:hint="cs"/>
          <w:rtl/>
        </w:rPr>
        <w:t>יכולות פעולה בו-זמנית של מערכות בין האזור הזמני לאזור הישראלי בתקופת ההגירה והעלויות הכרוכות בכך.</w:t>
      </w:r>
    </w:p>
    <w:p w14:paraId="2D91D25D" w14:textId="77777777" w:rsidR="00F01AB1" w:rsidRDefault="00F01AB1" w:rsidP="00F01AB1">
      <w:pPr>
        <w:pStyle w:val="42"/>
        <w:rPr>
          <w:rtl/>
        </w:rPr>
      </w:pPr>
      <w:r>
        <w:rPr>
          <w:rFonts w:hint="cs"/>
          <w:rtl/>
        </w:rPr>
        <w:t>יכולות בקרה וניטור נוספות שיועמדו לרשות עורך המכרז.</w:t>
      </w:r>
    </w:p>
    <w:p w14:paraId="4E4007DC" w14:textId="77777777" w:rsidR="00F01AB1" w:rsidRDefault="00F01AB1" w:rsidP="00F01AB1">
      <w:pPr>
        <w:pStyle w:val="42"/>
        <w:rPr>
          <w:rtl/>
        </w:rPr>
      </w:pPr>
      <w:r>
        <w:rPr>
          <w:rFonts w:hint="cs"/>
          <w:rtl/>
        </w:rPr>
        <w:t>אילוצים וסיכונים ביחס לדין החל ולרגולציה הקיימת באזור הזמני המשפיע על רכישת שירותים והעלאת מידע מוגן לאזור הזמני על ידי המזמינים.</w:t>
      </w:r>
    </w:p>
    <w:p w14:paraId="097A671B" w14:textId="77777777" w:rsidR="00F01AB1" w:rsidRDefault="00F01AB1" w:rsidP="0034575E">
      <w:pPr>
        <w:pStyle w:val="2ff3"/>
      </w:pPr>
      <w:r>
        <w:rPr>
          <w:rFonts w:hint="cs"/>
          <w:rtl/>
        </w:rPr>
        <w:t>תצורת הפתרון/מערכת</w:t>
      </w:r>
    </w:p>
    <w:p w14:paraId="37D224AA" w14:textId="77777777" w:rsidR="00F01AB1" w:rsidRDefault="00F01AB1" w:rsidP="00F01AB1">
      <w:pPr>
        <w:pStyle w:val="30"/>
      </w:pPr>
      <w:r>
        <w:rPr>
          <w:rFonts w:hint="cs"/>
          <w:rtl/>
        </w:rPr>
        <w:t>[ח] על המציע לפרט את תצורת המערכת המוצעת תוך התייחסות לנקודות הבאות:</w:t>
      </w:r>
    </w:p>
    <w:p w14:paraId="13D56DE5" w14:textId="77777777" w:rsidR="00F01AB1" w:rsidRDefault="00F01AB1" w:rsidP="00F01AB1">
      <w:pPr>
        <w:pStyle w:val="42"/>
      </w:pPr>
      <w:r>
        <w:rPr>
          <w:rFonts w:hint="cs"/>
          <w:rtl/>
        </w:rPr>
        <w:t>תשתיות הענן הציבורי עליהם הפתרון מבוסס, מבין פלטפורמות ספקי הענן.</w:t>
      </w:r>
    </w:p>
    <w:p w14:paraId="7DE59F63" w14:textId="77777777" w:rsidR="00F01AB1" w:rsidRDefault="00F01AB1" w:rsidP="00F01AB1">
      <w:pPr>
        <w:pStyle w:val="42"/>
      </w:pPr>
      <w:r>
        <w:rPr>
          <w:rFonts w:hint="cs"/>
          <w:rtl/>
        </w:rPr>
        <w:t>האם החשבון עליו פועלת המערכת הינו ייעודי למערכת המוצעת למערך הסייבר הלאומי במסגרת מכרז זה או שהינו משותף לכלל המזמינים/לכלל הלקוחות של המציע בישראל.</w:t>
      </w:r>
    </w:p>
    <w:p w14:paraId="6D2097D1" w14:textId="77777777" w:rsidR="00F01AB1" w:rsidRDefault="00F01AB1" w:rsidP="00F01AB1">
      <w:pPr>
        <w:pStyle w:val="42"/>
      </w:pPr>
      <w:r>
        <w:rPr>
          <w:rFonts w:hint="cs"/>
          <w:rtl/>
        </w:rPr>
        <w:t>אופן הפרדת נתוני המזמינים/הלקוחות השונים (</w:t>
      </w:r>
      <w:r>
        <w:t>Tenants</w:t>
      </w:r>
      <w:r>
        <w:rPr>
          <w:rFonts w:hint="cs"/>
          <w:rtl/>
        </w:rPr>
        <w:t>)</w:t>
      </w:r>
      <w:r>
        <w:rPr>
          <w:rFonts w:hint="cs"/>
        </w:rPr>
        <w:t xml:space="preserve"> </w:t>
      </w:r>
      <w:r>
        <w:rPr>
          <w:rFonts w:hint="cs"/>
          <w:rtl/>
        </w:rPr>
        <w:t>של השירות, במסגרת מכרז לבין אלה שלא במסגרת מכרז זה.</w:t>
      </w:r>
    </w:p>
    <w:p w14:paraId="166D1AB3" w14:textId="77777777" w:rsidR="00F01AB1" w:rsidRDefault="00F01AB1" w:rsidP="00F01AB1">
      <w:pPr>
        <w:pStyle w:val="42"/>
      </w:pPr>
      <w:r>
        <w:rPr>
          <w:rFonts w:hint="cs"/>
          <w:rtl/>
        </w:rPr>
        <w:t>מיקום ושמירת המידע הקריטי על גבי תשתיות נימבוס ובאזור הישראלי.</w:t>
      </w:r>
    </w:p>
    <w:p w14:paraId="72A5FC8C" w14:textId="65AB226A" w:rsidR="00F01AB1" w:rsidRDefault="00F01AB1" w:rsidP="0034575E">
      <w:pPr>
        <w:pStyle w:val="2ff3"/>
      </w:pPr>
      <w:r>
        <w:rPr>
          <w:rFonts w:hint="cs"/>
          <w:rtl/>
        </w:rPr>
        <w:t>תצורת עבודת השירות המוצע</w:t>
      </w:r>
    </w:p>
    <w:p w14:paraId="64D6778D" w14:textId="77777777" w:rsidR="00F01AB1" w:rsidRDefault="00F01AB1" w:rsidP="00F01AB1">
      <w:pPr>
        <w:pStyle w:val="30"/>
        <w:rPr>
          <w:rtl/>
        </w:rPr>
      </w:pPr>
      <w:r>
        <w:rPr>
          <w:rFonts w:hint="cs"/>
          <w:rtl/>
        </w:rPr>
        <w:t>[ח] על המציע לפרט את תצורת פעולת השירות המוצע תוך התייחסות לנקודות הבאות:</w:t>
      </w:r>
    </w:p>
    <w:p w14:paraId="12B53D42" w14:textId="77777777" w:rsidR="00F01AB1" w:rsidRDefault="00F01AB1" w:rsidP="00F01AB1">
      <w:pPr>
        <w:pStyle w:val="42"/>
      </w:pPr>
      <w:r>
        <w:rPr>
          <w:rFonts w:hint="cs"/>
          <w:rtl/>
        </w:rPr>
        <w:t xml:space="preserve">מיקום שמירת מידע מוגן – ב-"רשת" (כגון </w:t>
      </w:r>
      <w:r>
        <w:t>VPC</w:t>
      </w:r>
      <w:r>
        <w:rPr>
          <w:rFonts w:hint="cs"/>
          <w:rtl/>
        </w:rPr>
        <w:t>) של המזמין/ אצל המציע/ אצל היצרן/ אחר. במקרה שהמידע אינו נשמר אצל המזמין יש לפרט את מיקום שמירתו וכללי השמירה.</w:t>
      </w:r>
    </w:p>
    <w:p w14:paraId="4DFBC912" w14:textId="77777777" w:rsidR="00F01AB1" w:rsidRDefault="00F01AB1" w:rsidP="00F01AB1">
      <w:pPr>
        <w:pStyle w:val="42"/>
      </w:pPr>
      <w:r>
        <w:rPr>
          <w:rFonts w:hint="cs"/>
          <w:rtl/>
        </w:rPr>
        <w:t xml:space="preserve">מיקום עיבוד נתוני תוכן ב-"רשת" (כגון </w:t>
      </w:r>
      <w:r>
        <w:t>VPC</w:t>
      </w:r>
      <w:r>
        <w:rPr>
          <w:rFonts w:hint="cs"/>
          <w:rtl/>
        </w:rPr>
        <w:t>) של המזמין/ אצל המציע/ אצל היצרן/ אחר. במקרה שנתוני התוכן אינם מעובדים אצל המזמין יש לפרט את מיקום שמירתו.</w:t>
      </w:r>
    </w:p>
    <w:p w14:paraId="4F5D84F0" w14:textId="77777777" w:rsidR="00F01AB1" w:rsidRDefault="00F01AB1" w:rsidP="00F01AB1">
      <w:pPr>
        <w:pStyle w:val="42"/>
      </w:pPr>
      <w:r>
        <w:rPr>
          <w:rFonts w:hint="cs"/>
          <w:rtl/>
        </w:rPr>
        <w:lastRenderedPageBreak/>
        <w:t>אם שמירת החומר והעיבוד מתבצעת אצל המזמין, יש לפרט את יכולת הגישה או השליטה של המציע והיצרן על המידע או המערכת אם ישנה.</w:t>
      </w:r>
    </w:p>
    <w:p w14:paraId="51C1DD61" w14:textId="77777777" w:rsidR="00F01AB1" w:rsidRDefault="00F01AB1" w:rsidP="00F01AB1">
      <w:pPr>
        <w:pStyle w:val="42"/>
      </w:pPr>
      <w:r>
        <w:rPr>
          <w:rFonts w:hint="cs"/>
          <w:rtl/>
        </w:rPr>
        <w:t>על המציע לפרט את תצורת קישור המערכת לרשת המזמין תוך התייחסות לנקודות הבאות:</w:t>
      </w:r>
    </w:p>
    <w:p w14:paraId="1556A530" w14:textId="77777777" w:rsidR="00F01AB1" w:rsidRDefault="00F01AB1" w:rsidP="00F01AB1">
      <w:pPr>
        <w:pStyle w:val="53"/>
      </w:pPr>
      <w:r>
        <w:rPr>
          <w:rFonts w:hint="cs"/>
          <w:rtl/>
        </w:rPr>
        <w:t xml:space="preserve">אופן קישור רשת המזמין בענן (כגון </w:t>
      </w:r>
      <w:r>
        <w:t>VPC</w:t>
      </w:r>
      <w:r>
        <w:rPr>
          <w:rFonts w:hint="cs"/>
          <w:rtl/>
        </w:rPr>
        <w:t>),</w:t>
      </w:r>
      <w:r>
        <w:rPr>
          <w:rFonts w:hint="cs"/>
        </w:rPr>
        <w:t xml:space="preserve"> </w:t>
      </w:r>
      <w:r>
        <w:rPr>
          <w:rFonts w:hint="cs"/>
          <w:rtl/>
        </w:rPr>
        <w:t xml:space="preserve">יש לפרט האם הקישור הינו לדוגמה בתצורת </w:t>
      </w:r>
      <w:r>
        <w:t>VPC Endpoint, Peering, Private Link</w:t>
      </w:r>
      <w:r>
        <w:rPr>
          <w:rFonts w:hint="cs"/>
          <w:rtl/>
        </w:rPr>
        <w:t xml:space="preserve">, השירות מיוצג ברשת הלקוח עצמה, דרך קישור </w:t>
      </w:r>
      <w:r>
        <w:t>VPN</w:t>
      </w:r>
      <w:r>
        <w:rPr>
          <w:rFonts w:hint="cs"/>
          <w:rtl/>
        </w:rPr>
        <w:t xml:space="preserve"> או באופן אחר, מה אופן אבטחת הקישור והאם נדרשת פתיחת כתובות חיצוניות לצורך קישור לשירות. </w:t>
      </w:r>
    </w:p>
    <w:p w14:paraId="380BD8D6" w14:textId="77777777" w:rsidR="00F01AB1" w:rsidRDefault="00F01AB1" w:rsidP="00F01AB1">
      <w:pPr>
        <w:pStyle w:val="53"/>
      </w:pPr>
      <w:r>
        <w:rPr>
          <w:rFonts w:hint="cs"/>
          <w:rtl/>
        </w:rPr>
        <w:t>הממשק למערכת הניהול של השירות,</w:t>
      </w:r>
      <w:r>
        <w:rPr>
          <w:rFonts w:hint="cs"/>
        </w:rPr>
        <w:t xml:space="preserve"> </w:t>
      </w:r>
      <w:r>
        <w:rPr>
          <w:rFonts w:hint="cs"/>
          <w:rtl/>
        </w:rPr>
        <w:t xml:space="preserve">יש לפרט האם הקישור הינו לדוגמה בתצורת </w:t>
      </w:r>
      <w:r>
        <w:t>VPC Endpoint, Peering, Private Link</w:t>
      </w:r>
      <w:r>
        <w:rPr>
          <w:rFonts w:hint="cs"/>
          <w:rtl/>
        </w:rPr>
        <w:t xml:space="preserve">, השירות מיוצג ברשת הלקוח עצמה, דרך קישור </w:t>
      </w:r>
      <w:r>
        <w:t>VPN</w:t>
      </w:r>
      <w:r>
        <w:rPr>
          <w:rFonts w:hint="cs"/>
          <w:rtl/>
        </w:rPr>
        <w:t xml:space="preserve"> או באופן אחר, מה אופן אבטחת הקישור והאם נדרשת פתיחת כתובות חיצוניות לצורך קישור לשירות. </w:t>
      </w:r>
    </w:p>
    <w:p w14:paraId="398A5EA3" w14:textId="77777777" w:rsidR="00F01AB1" w:rsidRDefault="00F01AB1" w:rsidP="0034575E">
      <w:pPr>
        <w:pStyle w:val="2ff3"/>
      </w:pPr>
      <w:r>
        <w:rPr>
          <w:rFonts w:hint="cs"/>
          <w:rtl/>
        </w:rPr>
        <w:t>[ח] המידע הנאגר אצל היצרן/המציע</w:t>
      </w:r>
    </w:p>
    <w:p w14:paraId="0C5D6557" w14:textId="77777777" w:rsidR="00F01AB1" w:rsidRDefault="00F01AB1" w:rsidP="00F01AB1">
      <w:pPr>
        <w:pStyle w:val="3ff2"/>
      </w:pPr>
      <w:r>
        <w:rPr>
          <w:rFonts w:hint="cs"/>
          <w:u w:val="single"/>
          <w:rtl/>
        </w:rPr>
        <w:t>יש לפרט</w:t>
      </w:r>
      <w:r>
        <w:rPr>
          <w:rFonts w:hint="cs"/>
          <w:rtl/>
        </w:rPr>
        <w:t xml:space="preserve"> את המידע הנאגר אצל היצרן/המציע במהלך מתן השירותים, כגון נתוני עיבוד או נתוני גישה. אם חלק מנתונים אלו נשמרים מחוץ לאזור הישראלי, </w:t>
      </w:r>
      <w:r>
        <w:rPr>
          <w:rFonts w:hint="cs"/>
          <w:u w:val="single"/>
          <w:rtl/>
        </w:rPr>
        <w:t>יש לפרט</w:t>
      </w:r>
      <w:r>
        <w:rPr>
          <w:rFonts w:hint="cs"/>
          <w:rtl/>
        </w:rPr>
        <w:t xml:space="preserve"> את מקום שמירתם.</w:t>
      </w:r>
    </w:p>
    <w:p w14:paraId="76057113" w14:textId="77777777" w:rsidR="00F01AB1" w:rsidRDefault="00F01AB1" w:rsidP="00F01AB1">
      <w:pPr>
        <w:pStyle w:val="3ff2"/>
      </w:pPr>
      <w:r>
        <w:rPr>
          <w:rFonts w:hint="cs"/>
          <w:u w:val="single"/>
          <w:rtl/>
        </w:rPr>
        <w:t>יש לפרט</w:t>
      </w:r>
      <w:r>
        <w:rPr>
          <w:rFonts w:hint="cs"/>
          <w:rtl/>
        </w:rPr>
        <w:t xml:space="preserve"> את מדיניות מחיקת המידע (</w:t>
      </w:r>
      <w:r>
        <w:t>Retention policy</w:t>
      </w:r>
      <w:r>
        <w:rPr>
          <w:rFonts w:hint="cs"/>
          <w:rtl/>
        </w:rPr>
        <w:t>) וכן את המנגנונים המשמשים אותו למחיקת המידע כאשר הדבר נדרש.</w:t>
      </w:r>
    </w:p>
    <w:p w14:paraId="49CFE821" w14:textId="77777777" w:rsidR="00F01AB1" w:rsidRDefault="00F01AB1" w:rsidP="00F01AB1">
      <w:pPr>
        <w:pStyle w:val="3ff2"/>
      </w:pPr>
      <w:r>
        <w:rPr>
          <w:rFonts w:hint="cs"/>
          <w:rtl/>
        </w:rPr>
        <w:t xml:space="preserve">ככל שנשמרים נתונים אצל היצרן/המציע, </w:t>
      </w:r>
      <w:r>
        <w:rPr>
          <w:rFonts w:hint="cs"/>
          <w:u w:val="single"/>
          <w:rtl/>
        </w:rPr>
        <w:t>יש לפרט</w:t>
      </w:r>
      <w:r>
        <w:rPr>
          <w:rFonts w:hint="cs"/>
          <w:rtl/>
        </w:rPr>
        <w:t xml:space="preserve"> את אמצעי ההגנה על המידע ואת הכלים והתהליכים הבאים על מנת למנוע גישה בלתי מורשית למידע. </w:t>
      </w:r>
    </w:p>
    <w:p w14:paraId="48090823" w14:textId="77777777" w:rsidR="00F01AB1" w:rsidRDefault="00F01AB1" w:rsidP="00F01AB1">
      <w:pPr>
        <w:pStyle w:val="3ff2"/>
      </w:pPr>
      <w:r>
        <w:rPr>
          <w:rFonts w:hint="cs"/>
          <w:u w:val="single"/>
          <w:rtl/>
        </w:rPr>
        <w:t>יש לפרט</w:t>
      </w:r>
      <w:r>
        <w:rPr>
          <w:rFonts w:hint="cs"/>
          <w:rtl/>
        </w:rPr>
        <w:t xml:space="preserve"> את תהליך מתן הגישה לנתונים אלו ואת קבוצות המשתמשים הרשאים לצפות במידע ואת תהליכי הבקרה לאיתור שימוש לרעה בהרשאות אלו.</w:t>
      </w:r>
    </w:p>
    <w:p w14:paraId="1D8A11DD" w14:textId="69087A90" w:rsidR="00F01AB1" w:rsidRDefault="00F01AB1" w:rsidP="0034575E">
      <w:pPr>
        <w:pStyle w:val="2ff3"/>
      </w:pPr>
      <w:r>
        <w:rPr>
          <w:rFonts w:hint="cs"/>
          <w:rtl/>
        </w:rPr>
        <w:t>[ח] אבטחת תצורה וניהול שינויים</w:t>
      </w:r>
    </w:p>
    <w:p w14:paraId="54DC1B62" w14:textId="77777777" w:rsidR="00F01AB1" w:rsidRDefault="00F01AB1" w:rsidP="00F01AB1">
      <w:pPr>
        <w:pStyle w:val="3ff2"/>
      </w:pPr>
      <w:r>
        <w:rPr>
          <w:rFonts w:hint="cs"/>
          <w:u w:val="single"/>
          <w:rtl/>
        </w:rPr>
        <w:t>יש לפרט</w:t>
      </w:r>
      <w:r>
        <w:rPr>
          <w:rFonts w:hint="cs"/>
          <w:rtl/>
        </w:rPr>
        <w:t xml:space="preserve"> על פי איזו מדיניות מסודרת לניהול תצורה ושינויים של כלל המערכות השותפות במתן השירותים, בהתאם לתקנים המקובלים והנדרשים, פועלים היצרן והמציע.</w:t>
      </w:r>
    </w:p>
    <w:p w14:paraId="1B135F1D" w14:textId="77777777" w:rsidR="00F01AB1" w:rsidRDefault="00F01AB1" w:rsidP="00F01AB1">
      <w:pPr>
        <w:pStyle w:val="3ff2"/>
      </w:pPr>
      <w:r>
        <w:rPr>
          <w:rFonts w:hint="cs"/>
          <w:u w:val="single"/>
          <w:rtl/>
        </w:rPr>
        <w:t>יש לפרט</w:t>
      </w:r>
      <w:r>
        <w:rPr>
          <w:rFonts w:hint="cs"/>
          <w:rtl/>
        </w:rPr>
        <w:t xml:space="preserve"> את התקן על פיו מבוצעים תהליכים אלו, ככל שישנו, תוך תיאור עקרוני של מערכות בקרת התצורה ותהליך בקרה, אישור ותיעוד השינויים.</w:t>
      </w:r>
    </w:p>
    <w:p w14:paraId="51348D36" w14:textId="77777777" w:rsidR="00F01AB1" w:rsidRDefault="00F01AB1" w:rsidP="00F01AB1">
      <w:pPr>
        <w:pStyle w:val="3ff2"/>
      </w:pPr>
      <w:r>
        <w:rPr>
          <w:rFonts w:hint="cs"/>
          <w:u w:val="single"/>
          <w:rtl/>
        </w:rPr>
        <w:t>יש לפרט</w:t>
      </w:r>
      <w:r>
        <w:rPr>
          <w:rFonts w:hint="cs"/>
          <w:rtl/>
        </w:rPr>
        <w:t xml:space="preserve"> בקרות למניעת </w:t>
      </w:r>
      <w:r>
        <w:t>Downgrade</w:t>
      </w:r>
      <w:r>
        <w:rPr>
          <w:rFonts w:hint="cs"/>
          <w:rtl/>
        </w:rPr>
        <w:t xml:space="preserve"> לא מאושר של מנגנוני הצפנה, מנגנוני ניהול מפתחות, מערכות הגנה או שירותי הגנה ככל וישנם.</w:t>
      </w:r>
    </w:p>
    <w:p w14:paraId="681A3ADD" w14:textId="77777777" w:rsidR="00F01AB1" w:rsidRDefault="00F01AB1" w:rsidP="00F01AB1">
      <w:pPr>
        <w:pStyle w:val="3ff2"/>
      </w:pPr>
      <w:r>
        <w:rPr>
          <w:rFonts w:hint="cs"/>
          <w:u w:val="single"/>
          <w:rtl/>
        </w:rPr>
        <w:t>יש לפרט</w:t>
      </w:r>
      <w:r>
        <w:rPr>
          <w:rFonts w:hint="cs"/>
          <w:rtl/>
        </w:rPr>
        <w:t xml:space="preserve"> את אופן ההגנה והבקרה בתהליכי הפיתוח, כגון תהליך פיתוח מאובטח </w:t>
      </w:r>
      <w:r>
        <w:t>SDLC)</w:t>
      </w:r>
      <w:r>
        <w:rPr>
          <w:rFonts w:hint="cs"/>
          <w:rtl/>
        </w:rPr>
        <w:t>) ותקנים רלוונטיים ככל והמציע עומד בהם.</w:t>
      </w:r>
    </w:p>
    <w:p w14:paraId="51511FDA" w14:textId="77777777" w:rsidR="00F01AB1" w:rsidRDefault="00F01AB1" w:rsidP="0034575E">
      <w:pPr>
        <w:pStyle w:val="2ff3"/>
      </w:pPr>
      <w:r>
        <w:rPr>
          <w:rFonts w:hint="cs"/>
          <w:rtl/>
        </w:rPr>
        <w:t>[ח] הגבלת גישת תמיכה</w:t>
      </w:r>
    </w:p>
    <w:p w14:paraId="303FD9CB" w14:textId="77777777" w:rsidR="00F01AB1" w:rsidRDefault="00F01AB1" w:rsidP="00F01AB1">
      <w:pPr>
        <w:pStyle w:val="3ff2"/>
      </w:pPr>
      <w:r>
        <w:rPr>
          <w:rFonts w:hint="cs"/>
          <w:u w:val="single"/>
          <w:rtl/>
        </w:rPr>
        <w:lastRenderedPageBreak/>
        <w:t>על המציע לפרט</w:t>
      </w:r>
      <w:r>
        <w:rPr>
          <w:rFonts w:hint="cs"/>
          <w:rtl/>
        </w:rPr>
        <w:t xml:space="preserve"> את תהליך התמיכה במערכת, מי הגורמים התומכים, האם מדובר בגורמים מטעם הספק או ספק הענן ואת התהליך המיושם אצל הספק במקרה של צורך בגישה כאמור, לרבות מסלולי אישורים פנימיים, תהליכי האישור מול הלקוח, אבטחת הגישה, אופן תיעודה (לרבות הקלטות </w:t>
      </w:r>
      <w:r>
        <w:t>Session</w:t>
      </w:r>
      <w:r>
        <w:rPr>
          <w:rFonts w:hint="cs"/>
          <w:rtl/>
        </w:rPr>
        <w:t xml:space="preserve"> ככל שיש) </w:t>
      </w:r>
      <w:proofErr w:type="spellStart"/>
      <w:r>
        <w:rPr>
          <w:rFonts w:hint="cs"/>
          <w:rtl/>
        </w:rPr>
        <w:t>וכו</w:t>
      </w:r>
      <w:proofErr w:type="spellEnd"/>
      <w:r>
        <w:rPr>
          <w:rFonts w:hint="cs"/>
          <w:rtl/>
        </w:rPr>
        <w:t xml:space="preserve">'. </w:t>
      </w:r>
    </w:p>
    <w:p w14:paraId="1C93144B" w14:textId="77777777" w:rsidR="00F01AB1" w:rsidRDefault="00F01AB1" w:rsidP="00F01AB1">
      <w:pPr>
        <w:pStyle w:val="3ff2"/>
      </w:pPr>
      <w:r>
        <w:rPr>
          <w:rFonts w:hint="cs"/>
          <w:u w:val="single"/>
          <w:rtl/>
        </w:rPr>
        <w:t>על המציע לפרט</w:t>
      </w:r>
      <w:r>
        <w:rPr>
          <w:rFonts w:hint="cs"/>
          <w:rtl/>
        </w:rPr>
        <w:t xml:space="preserve"> האם ניתן ליישם מנגנון בו כל גישת תמיכה לרכיבים המשמשים את המזמין והמכילים או המאפשרים גישה לנתוני עיבוד תתבצע רק לאחר יישום תהליך אישור מוגדר אשר במסגרתו יהיה צורך לקבל את אישור נציג המזמין עבור גישת התמיכה.</w:t>
      </w:r>
    </w:p>
    <w:p w14:paraId="517E4907" w14:textId="77777777" w:rsidR="00F01AB1" w:rsidRDefault="00F01AB1" w:rsidP="00F01AB1">
      <w:pPr>
        <w:pStyle w:val="3ff2"/>
      </w:pPr>
      <w:r>
        <w:rPr>
          <w:rFonts w:hint="cs"/>
          <w:rtl/>
        </w:rPr>
        <w:t>כל גישה כאמור, או ניסיון גישה לא מאושר, יירשמו ב-</w:t>
      </w:r>
      <w:r>
        <w:t>Log</w:t>
      </w:r>
      <w:r>
        <w:rPr>
          <w:rFonts w:hint="cs"/>
          <w:rtl/>
        </w:rPr>
        <w:t xml:space="preserve"> מסודר לרבות פרטי הגורם הניגש, פרטי המאשר וכל נתון רלוונטי אחר. </w:t>
      </w:r>
      <w:r>
        <w:t>Log</w:t>
      </w:r>
      <w:r>
        <w:rPr>
          <w:rFonts w:hint="cs"/>
          <w:rtl/>
        </w:rPr>
        <w:t xml:space="preserve"> זה יהיה נגיש למזמין.</w:t>
      </w:r>
    </w:p>
    <w:p w14:paraId="74C46BD4" w14:textId="77777777" w:rsidR="00F01AB1" w:rsidRDefault="00F01AB1" w:rsidP="0034575E">
      <w:pPr>
        <w:pStyle w:val="2ff3"/>
      </w:pPr>
      <w:r>
        <w:rPr>
          <w:rFonts w:hint="cs"/>
          <w:rtl/>
        </w:rPr>
        <w:t>[ח] ניהול סיכונים</w:t>
      </w:r>
    </w:p>
    <w:p w14:paraId="2E699F80" w14:textId="77777777" w:rsidR="00F01AB1" w:rsidRDefault="00F01AB1" w:rsidP="00F01AB1">
      <w:pPr>
        <w:pStyle w:val="3ff2"/>
      </w:pPr>
      <w:r>
        <w:rPr>
          <w:rFonts w:hint="cs"/>
          <w:rtl/>
        </w:rPr>
        <w:t xml:space="preserve">היצרן/המציע ימנה מנהל אבטחת מידע שיהיה אחראי על אבטחת המידע בשירותים המוצעים, </w:t>
      </w:r>
      <w:r>
        <w:rPr>
          <w:rFonts w:hint="cs"/>
          <w:u w:val="single"/>
          <w:rtl/>
        </w:rPr>
        <w:t>יש לפרט</w:t>
      </w:r>
      <w:r>
        <w:rPr>
          <w:rFonts w:hint="cs"/>
          <w:rtl/>
        </w:rPr>
        <w:t xml:space="preserve"> את תיאור תפקידו, האם כפוף למנהל אבטחת המידע (</w:t>
      </w:r>
      <w:r>
        <w:t>CISO</w:t>
      </w:r>
      <w:r>
        <w:rPr>
          <w:rFonts w:hint="cs"/>
          <w:rtl/>
        </w:rPr>
        <w:t>) או למנהל הפיתוח או לגורם אחר, ותיאור כללי של הנהלים על פיהם מנהל זה עובד.</w:t>
      </w:r>
    </w:p>
    <w:p w14:paraId="2518B22A" w14:textId="77777777" w:rsidR="00F01AB1" w:rsidRDefault="00F01AB1" w:rsidP="00F01AB1">
      <w:pPr>
        <w:pStyle w:val="3ff2"/>
      </w:pPr>
      <w:r>
        <w:rPr>
          <w:rFonts w:hint="cs"/>
          <w:u w:val="single"/>
          <w:rtl/>
        </w:rPr>
        <w:t>יש לפרט</w:t>
      </w:r>
      <w:r>
        <w:rPr>
          <w:rFonts w:hint="cs"/>
          <w:rtl/>
        </w:rPr>
        <w:t xml:space="preserve"> את תהליכי ניהול הסיכונים בארגון.</w:t>
      </w:r>
    </w:p>
    <w:p w14:paraId="3F77C5BB" w14:textId="77777777" w:rsidR="00F01AB1" w:rsidRDefault="00F01AB1" w:rsidP="00F01AB1">
      <w:pPr>
        <w:pStyle w:val="3ff2"/>
      </w:pPr>
      <w:r>
        <w:rPr>
          <w:rFonts w:hint="cs"/>
          <w:u w:val="single"/>
          <w:rtl/>
        </w:rPr>
        <w:t>יש לפרט</w:t>
      </w:r>
      <w:r>
        <w:rPr>
          <w:rFonts w:hint="cs"/>
          <w:rtl/>
        </w:rPr>
        <w:t xml:space="preserve"> את הגורמים המבצעים תהליכים אלו, את דרגי הפיקוח, דרגי האסקלציה לטיפול בסוגיות ואופן הטיפול בממצאים שלא טופלו.</w:t>
      </w:r>
    </w:p>
    <w:p w14:paraId="70E973EB" w14:textId="77777777" w:rsidR="00F01AB1" w:rsidRDefault="00F01AB1" w:rsidP="00F01AB1">
      <w:pPr>
        <w:pStyle w:val="3ff2"/>
      </w:pPr>
      <w:r>
        <w:rPr>
          <w:rFonts w:hint="cs"/>
          <w:u w:val="single"/>
          <w:rtl/>
        </w:rPr>
        <w:t>יש לפרט</w:t>
      </w:r>
      <w:r>
        <w:rPr>
          <w:rFonts w:hint="cs"/>
          <w:rtl/>
        </w:rPr>
        <w:t xml:space="preserve"> את הכלים, האמצעים ואופן מימושם על מנת לאפשר ניהול הסיכון באופן דינאמי ובהתאם לשינויים במתאר האיומים ובשירותים המסופקים על ידי הספק.</w:t>
      </w:r>
    </w:p>
    <w:p w14:paraId="4710E82B" w14:textId="5420B8A3" w:rsidR="00F01AB1" w:rsidRDefault="00F01AB1" w:rsidP="0034575E">
      <w:pPr>
        <w:pStyle w:val="2ff3"/>
      </w:pPr>
      <w:r>
        <w:rPr>
          <w:rFonts w:hint="cs"/>
          <w:rtl/>
        </w:rPr>
        <w:t>[ח] הזדהות עבור השירות המוצע</w:t>
      </w:r>
    </w:p>
    <w:p w14:paraId="6EA7A5BD" w14:textId="77777777" w:rsidR="00F01AB1" w:rsidRDefault="00F01AB1" w:rsidP="00865191">
      <w:pPr>
        <w:pStyle w:val="3ff2"/>
      </w:pPr>
      <w:r>
        <w:rPr>
          <w:rFonts w:hint="cs"/>
          <w:rtl/>
        </w:rPr>
        <w:t xml:space="preserve">יש לפרט בנוגע לתמיכת השירות בפרוטוקול </w:t>
      </w:r>
      <w:r>
        <w:t>SAML 2.0</w:t>
      </w:r>
      <w:r>
        <w:rPr>
          <w:rtl/>
        </w:rPr>
        <w:t xml:space="preserve"> </w:t>
      </w:r>
      <w:r>
        <w:rPr>
          <w:rFonts w:hint="cs"/>
          <w:rtl/>
        </w:rPr>
        <w:t xml:space="preserve">לצורך ביצוע </w:t>
      </w:r>
      <w:r>
        <w:t>Single Sign On</w:t>
      </w:r>
      <w:r>
        <w:rPr>
          <w:rFonts w:hint="cs"/>
          <w:rtl/>
        </w:rPr>
        <w:t xml:space="preserve"> עם מערכות המזמין או מערכות הזדהות מרכזיות וכן תמיכה ביכולת </w:t>
      </w:r>
      <w:r>
        <w:t>Multi Factor Authentication</w:t>
      </w:r>
      <w:r>
        <w:rPr>
          <w:rFonts w:hint="cs"/>
          <w:rtl/>
        </w:rPr>
        <w:t xml:space="preserve">. על המציע לפרט את התמיכה בפרוטוקול ואת התמיכה בפרוטוקולי הזדהות נוספים כגון </w:t>
      </w:r>
      <w:r>
        <w:t>OpenID, OAuth</w:t>
      </w:r>
      <w:r>
        <w:rPr>
          <w:rFonts w:hint="cs"/>
          <w:rtl/>
        </w:rPr>
        <w:t>.</w:t>
      </w:r>
    </w:p>
    <w:p w14:paraId="308E47FC" w14:textId="77777777" w:rsidR="00F01AB1" w:rsidRDefault="00F01AB1" w:rsidP="00865191">
      <w:pPr>
        <w:pStyle w:val="3ff2"/>
      </w:pPr>
      <w:r>
        <w:rPr>
          <w:rFonts w:hint="cs"/>
          <w:rtl/>
        </w:rPr>
        <w:t xml:space="preserve">על המציע לפרט את יכולת ההתממשקות עם כלי </w:t>
      </w:r>
      <w:proofErr w:type="spellStart"/>
      <w:r>
        <w:t>idP</w:t>
      </w:r>
      <w:proofErr w:type="spellEnd"/>
      <w:r>
        <w:t>/IAM</w:t>
      </w:r>
      <w:r>
        <w:rPr>
          <w:rFonts w:hint="cs"/>
          <w:rtl/>
        </w:rPr>
        <w:t xml:space="preserve"> (כגון מערכות ניהול משתמשים של ספקי הענן עם מערכות צד ג' כדוגמת </w:t>
      </w:r>
      <w:r>
        <w:t>OKTA</w:t>
      </w:r>
      <w:r>
        <w:rPr>
          <w:rFonts w:hint="cs"/>
          <w:rtl/>
        </w:rPr>
        <w:t xml:space="preserve">, </w:t>
      </w:r>
      <w:r>
        <w:t>OneLogin</w:t>
      </w:r>
      <w:r>
        <w:rPr>
          <w:rFonts w:hint="cs"/>
          <w:rtl/>
        </w:rPr>
        <w:t xml:space="preserve">, </w:t>
      </w:r>
      <w:r>
        <w:t>Azure AD</w:t>
      </w:r>
      <w:r>
        <w:rPr>
          <w:rFonts w:hint="cs"/>
          <w:rtl/>
        </w:rPr>
        <w:t xml:space="preserve">), פרוטוקולים נתמכים (כגון </w:t>
      </w:r>
      <w:r>
        <w:t>U2F, FIDO, OTP</w:t>
      </w:r>
      <w:r>
        <w:rPr>
          <w:rFonts w:hint="cs"/>
          <w:rtl/>
        </w:rPr>
        <w:t xml:space="preserve">) </w:t>
      </w:r>
      <w:proofErr w:type="spellStart"/>
      <w:r>
        <w:rPr>
          <w:rFonts w:hint="cs"/>
          <w:rtl/>
        </w:rPr>
        <w:t>וכו</w:t>
      </w:r>
      <w:proofErr w:type="spellEnd"/>
      <w:r>
        <w:rPr>
          <w:rFonts w:hint="cs"/>
          <w:rtl/>
        </w:rPr>
        <w:t xml:space="preserve">'. </w:t>
      </w:r>
    </w:p>
    <w:p w14:paraId="5D6C5FFE" w14:textId="77777777" w:rsidR="00F01AB1" w:rsidRDefault="00F01AB1" w:rsidP="00865191">
      <w:pPr>
        <w:pStyle w:val="3ff2"/>
      </w:pPr>
      <w:r>
        <w:rPr>
          <w:rFonts w:hint="cs"/>
          <w:rtl/>
        </w:rPr>
        <w:t>על המציע לפרט את התמיכה ביכולת החלת מדיניות סיסמאות למשתמשי המערכת (לרבות משתמשים מקומיים), אשר תכלול קביעה של משתנים כגון: אורך, מורכבות, תוקף, היסטוריית סיסמאות וכדומה.</w:t>
      </w:r>
    </w:p>
    <w:p w14:paraId="21AB7E20" w14:textId="77777777" w:rsidR="00F01AB1" w:rsidRDefault="00F01AB1" w:rsidP="00865191">
      <w:pPr>
        <w:pStyle w:val="3ff2"/>
      </w:pPr>
      <w:r>
        <w:rPr>
          <w:rFonts w:hint="cs"/>
          <w:rtl/>
        </w:rPr>
        <w:t xml:space="preserve">יש לפרט את התמיכה במתן גישה באופן פרטני ברמת תפקידים </w:t>
      </w:r>
      <w:r>
        <w:t>RBAC – Role Based Access Control</w:t>
      </w:r>
      <w:r>
        <w:rPr>
          <w:rFonts w:hint="cs"/>
          <w:rtl/>
        </w:rPr>
        <w:t xml:space="preserve">, וברמת תכונות </w:t>
      </w:r>
      <w:r>
        <w:t>ABAC – Attribute Based Access Control</w:t>
      </w:r>
      <w:r>
        <w:rPr>
          <w:rFonts w:hint="cs"/>
          <w:rtl/>
        </w:rPr>
        <w:t>.</w:t>
      </w:r>
    </w:p>
    <w:p w14:paraId="4B1245DA" w14:textId="77777777" w:rsidR="00F01AB1" w:rsidRDefault="00F01AB1" w:rsidP="00865191">
      <w:pPr>
        <w:pStyle w:val="3ff2"/>
      </w:pPr>
      <w:r>
        <w:rPr>
          <w:rFonts w:hint="cs"/>
          <w:rtl/>
        </w:rPr>
        <w:lastRenderedPageBreak/>
        <w:t>יש לפרט את תמיכת השירות בקבלת פרטי המשתמשים ממערכת הזדהות מרכזית בפרוטוקולים סטנדרטיים.</w:t>
      </w:r>
    </w:p>
    <w:p w14:paraId="170E86D4" w14:textId="77777777" w:rsidR="00F01AB1" w:rsidRDefault="00F01AB1" w:rsidP="0034575E">
      <w:pPr>
        <w:pStyle w:val="2ff3"/>
        <w:rPr>
          <w:rtl/>
        </w:rPr>
      </w:pPr>
      <w:r>
        <w:rPr>
          <w:rFonts w:hint="cs"/>
          <w:rtl/>
        </w:rPr>
        <w:t>[ח] שרידות והמשכיות עסקית (</w:t>
      </w:r>
      <w:r>
        <w:t>SLA</w:t>
      </w:r>
      <w:r>
        <w:rPr>
          <w:rFonts w:hint="cs"/>
          <w:rtl/>
        </w:rPr>
        <w:t>) של השירות המוצע</w:t>
      </w:r>
    </w:p>
    <w:p w14:paraId="23572332" w14:textId="7D9305A3" w:rsidR="00F01AB1" w:rsidRDefault="00F01AB1" w:rsidP="0034575E">
      <w:pPr>
        <w:pStyle w:val="3ff2"/>
      </w:pPr>
      <w:r>
        <w:rPr>
          <w:rFonts w:hint="cs"/>
          <w:rtl/>
        </w:rPr>
        <w:t>ה-</w:t>
      </w:r>
      <w:r>
        <w:t>SLA</w:t>
      </w:r>
      <w:r>
        <w:rPr>
          <w:rtl/>
        </w:rPr>
        <w:t xml:space="preserve"> </w:t>
      </w:r>
      <w:r>
        <w:rPr>
          <w:rFonts w:hint="cs"/>
          <w:rtl/>
        </w:rPr>
        <w:t>של השירות שיינתן מהאזור הישראלי לא ייפול מה-</w:t>
      </w:r>
      <w:r>
        <w:t>SLA</w:t>
      </w:r>
      <w:r>
        <w:rPr>
          <w:rFonts w:hint="cs"/>
          <w:rtl/>
        </w:rPr>
        <w:t xml:space="preserve"> של כל אזור אחר של הספק וכן יעמוד בדרישות כמפורט במכרז זה (ופרט סעיף </w:t>
      </w:r>
      <w:r w:rsidR="00D16934">
        <w:rPr>
          <w:rFonts w:hint="eastAsia"/>
          <w:cs/>
        </w:rPr>
        <w:t>‎</w:t>
      </w:r>
      <w:r w:rsidR="00D16934">
        <w:t>12</w:t>
      </w:r>
      <w:r>
        <w:rPr>
          <w:rFonts w:hint="cs"/>
          <w:rtl/>
        </w:rPr>
        <w:t xml:space="preserve"> למסמכי המכרז).</w:t>
      </w:r>
    </w:p>
    <w:p w14:paraId="60EE0722" w14:textId="77777777" w:rsidR="00F01AB1" w:rsidRDefault="00F01AB1" w:rsidP="0034575E">
      <w:pPr>
        <w:pStyle w:val="3ff2"/>
      </w:pPr>
      <w:r>
        <w:rPr>
          <w:rFonts w:hint="cs"/>
          <w:rtl/>
        </w:rPr>
        <w:t>על המציע לפרט את אופן הבקרה על איכות השירות הניתנת באזור הישראלי ואת רמות האסקלציה המוגדרות בנהלי המציע.</w:t>
      </w:r>
    </w:p>
    <w:p w14:paraId="2694989E" w14:textId="77777777" w:rsidR="00F01AB1" w:rsidRDefault="00F01AB1" w:rsidP="0034575E">
      <w:pPr>
        <w:pStyle w:val="3ff2"/>
      </w:pPr>
      <w:r>
        <w:rPr>
          <w:rFonts w:hint="cs"/>
          <w:rtl/>
        </w:rPr>
        <w:t>אם מבוצעים גיבויים מחוץ לסביבת הענן, יש לפרט את המנגנון המוודא את השמדת מצע זיכרון ורכיבים שסיימו שירות (כגון, הוצאתם מהמערכת, החלפתם או במקרה של תקלה).</w:t>
      </w:r>
    </w:p>
    <w:p w14:paraId="2DAFA324" w14:textId="77777777" w:rsidR="00F01AB1" w:rsidRDefault="00F01AB1" w:rsidP="0034575E">
      <w:pPr>
        <w:pStyle w:val="3ff2"/>
      </w:pPr>
      <w:r>
        <w:rPr>
          <w:rFonts w:hint="cs"/>
          <w:rtl/>
        </w:rPr>
        <w:t>יש לפרט את האפשרויות לגיבוי או לייצוא של נתוני התוכן למצע שבשליטת המזמין באופן שוטף. יש לפרט את פורמט הגיבוי ותאימותו למערכות סטנדרטיות בשוק.</w:t>
      </w:r>
    </w:p>
    <w:p w14:paraId="46126954" w14:textId="77777777" w:rsidR="00F01AB1" w:rsidRDefault="00F01AB1" w:rsidP="0034575E">
      <w:pPr>
        <w:pStyle w:val="2ff3"/>
      </w:pPr>
      <w:r>
        <w:rPr>
          <w:rFonts w:hint="cs"/>
          <w:rtl/>
        </w:rPr>
        <w:t>[ח] הגנת תשתיות הספק המשמשות למתן השירות המוצע</w:t>
      </w:r>
    </w:p>
    <w:p w14:paraId="4B5F9FC5" w14:textId="77777777" w:rsidR="00F01AB1" w:rsidRDefault="00F01AB1" w:rsidP="0034575E">
      <w:pPr>
        <w:pStyle w:val="3ff2"/>
      </w:pPr>
      <w:r>
        <w:rPr>
          <w:rFonts w:hint="cs"/>
          <w:rtl/>
        </w:rPr>
        <w:t>המציע יפרט את אופן ניטור המערכות בכלל ההיבטים 24 שעות ביממה, 365 ימים בשנה, כולל התייחסות לנושאים המפורטים להלן, לפחות:</w:t>
      </w:r>
    </w:p>
    <w:p w14:paraId="2E8123C1" w14:textId="77777777" w:rsidR="00F01AB1" w:rsidRDefault="00F01AB1" w:rsidP="0034575E">
      <w:pPr>
        <w:pStyle w:val="3ff2"/>
      </w:pPr>
      <w:r>
        <w:rPr>
          <w:rFonts w:hint="cs"/>
          <w:rtl/>
        </w:rPr>
        <w:t xml:space="preserve"> מערכת </w:t>
      </w:r>
      <w:r>
        <w:t>SIEM</w:t>
      </w:r>
    </w:p>
    <w:p w14:paraId="2B457F20" w14:textId="77777777" w:rsidR="00F01AB1" w:rsidRDefault="00F01AB1" w:rsidP="0034575E">
      <w:pPr>
        <w:pStyle w:val="3ff2"/>
      </w:pPr>
      <w:r>
        <w:rPr>
          <w:rFonts w:hint="cs"/>
          <w:rtl/>
        </w:rPr>
        <w:t xml:space="preserve"> מערכת </w:t>
      </w:r>
      <w:r>
        <w:t>SOAR</w:t>
      </w:r>
    </w:p>
    <w:p w14:paraId="242ACA90" w14:textId="77777777" w:rsidR="00F01AB1" w:rsidRDefault="00F01AB1" w:rsidP="0034575E">
      <w:pPr>
        <w:pStyle w:val="3ff2"/>
      </w:pPr>
      <w:r>
        <w:rPr>
          <w:rFonts w:hint="cs"/>
          <w:rtl/>
        </w:rPr>
        <w:t xml:space="preserve"> הגורם האחראי על הניטור והגורם המבצע את הניטור</w:t>
      </w:r>
    </w:p>
    <w:p w14:paraId="18A9CB49" w14:textId="77777777" w:rsidR="00F01AB1" w:rsidRDefault="00F01AB1" w:rsidP="0034575E">
      <w:pPr>
        <w:pStyle w:val="3ff2"/>
      </w:pPr>
      <w:r>
        <w:rPr>
          <w:rFonts w:hint="cs"/>
          <w:rtl/>
        </w:rPr>
        <w:t xml:space="preserve"> מקור זמן מהימן</w:t>
      </w:r>
    </w:p>
    <w:p w14:paraId="44E8623F" w14:textId="77777777" w:rsidR="00F01AB1" w:rsidRDefault="00F01AB1" w:rsidP="0034575E">
      <w:pPr>
        <w:pStyle w:val="3ff2"/>
      </w:pPr>
      <w:r>
        <w:rPr>
          <w:rtl/>
        </w:rPr>
        <w:t xml:space="preserve"> </w:t>
      </w:r>
      <w:r>
        <w:rPr>
          <w:rFonts w:hint="cs"/>
          <w:rtl/>
        </w:rPr>
        <w:t xml:space="preserve">יכולות שילוב במודל </w:t>
      </w:r>
      <w:r>
        <w:t>Zero Trust</w:t>
      </w:r>
    </w:p>
    <w:p w14:paraId="220DE39B" w14:textId="77777777" w:rsidR="00F01AB1" w:rsidRDefault="00F01AB1" w:rsidP="0034575E">
      <w:pPr>
        <w:pStyle w:val="3ff2"/>
      </w:pPr>
      <w:r>
        <w:rPr>
          <w:rtl/>
        </w:rPr>
        <w:t xml:space="preserve"> </w:t>
      </w:r>
      <w:r>
        <w:rPr>
          <w:rFonts w:hint="cs"/>
          <w:rtl/>
        </w:rPr>
        <w:t>אבטחת נקודות הקצה</w:t>
      </w:r>
    </w:p>
    <w:p w14:paraId="09E16730" w14:textId="77777777" w:rsidR="00F01AB1" w:rsidRDefault="00F01AB1" w:rsidP="0034575E">
      <w:pPr>
        <w:pStyle w:val="3ff2"/>
      </w:pPr>
      <w:r>
        <w:rPr>
          <w:rtl/>
        </w:rPr>
        <w:t xml:space="preserve"> </w:t>
      </w:r>
      <w:r>
        <w:rPr>
          <w:rFonts w:hint="cs"/>
          <w:rtl/>
        </w:rPr>
        <w:t xml:space="preserve">הפרדה בין </w:t>
      </w:r>
      <w:r>
        <w:t>Tenants</w:t>
      </w:r>
      <w:r>
        <w:rPr>
          <w:rFonts w:hint="cs"/>
          <w:rtl/>
        </w:rPr>
        <w:t xml:space="preserve"> שונים</w:t>
      </w:r>
    </w:p>
    <w:p w14:paraId="2740408E" w14:textId="77777777" w:rsidR="00F01AB1" w:rsidRDefault="00F01AB1" w:rsidP="0034575E">
      <w:pPr>
        <w:pStyle w:val="3ff2"/>
      </w:pPr>
      <w:r>
        <w:rPr>
          <w:rFonts w:hint="cs"/>
          <w:rtl/>
        </w:rPr>
        <w:t>יש לפרט את כלל משתמשי הספק</w:t>
      </w:r>
      <w:r>
        <w:rPr>
          <w:rFonts w:hint="cs"/>
        </w:rPr>
        <w:t xml:space="preserve"> </w:t>
      </w:r>
      <w:r>
        <w:rPr>
          <w:rFonts w:hint="cs"/>
          <w:rtl/>
        </w:rPr>
        <w:t>או ספקי משנה אשר יכולים לגשת למידע מוגן של המזמינים או בעלי הרשאות גישה גבוהות (</w:t>
      </w:r>
      <w:r>
        <w:t>Privileged Access</w:t>
      </w:r>
      <w:r>
        <w:rPr>
          <w:rFonts w:hint="cs"/>
          <w:rtl/>
        </w:rPr>
        <w:t xml:space="preserve">) כגון: </w:t>
      </w:r>
      <w:r>
        <w:t>Administrators, Operators, Support, DevOps</w:t>
      </w:r>
      <w:r>
        <w:rPr>
          <w:rtl/>
        </w:rPr>
        <w:t xml:space="preserve"> </w:t>
      </w:r>
      <w:proofErr w:type="spellStart"/>
      <w:r>
        <w:rPr>
          <w:rFonts w:hint="cs"/>
          <w:rtl/>
        </w:rPr>
        <w:t>וכו</w:t>
      </w:r>
      <w:proofErr w:type="spellEnd"/>
      <w:r>
        <w:rPr>
          <w:rFonts w:hint="cs"/>
          <w:rtl/>
        </w:rPr>
        <w:t xml:space="preserve">,' </w:t>
      </w:r>
      <w:proofErr w:type="spellStart"/>
      <w:r>
        <w:rPr>
          <w:rFonts w:hint="cs"/>
          <w:rtl/>
        </w:rPr>
        <w:t>ינוטרו</w:t>
      </w:r>
      <w:proofErr w:type="spellEnd"/>
      <w:r>
        <w:rPr>
          <w:rFonts w:hint="cs"/>
          <w:rtl/>
        </w:rPr>
        <w:t xml:space="preserve"> ויזדהו ברמה גבוהה. יש לפרט את תהליכי העבודה והכלים המיושמים על ידי הספק לצורך כך.</w:t>
      </w:r>
    </w:p>
    <w:p w14:paraId="66F95030" w14:textId="77777777" w:rsidR="00F01AB1" w:rsidRDefault="00F01AB1" w:rsidP="0034575E">
      <w:pPr>
        <w:pStyle w:val="3ff2"/>
      </w:pPr>
      <w:r>
        <w:rPr>
          <w:rFonts w:hint="cs"/>
          <w:rtl/>
        </w:rPr>
        <w:t>יש לפרט את אופן ההגנה על נתוני העיבוד והגישה של הלקוחות, לרבות בקרת הגישה אליהם, הצפנתם, כלי האבטחה המגנים מפני גישה בלתי מורשית או דלף.</w:t>
      </w:r>
    </w:p>
    <w:p w14:paraId="05864205" w14:textId="77777777" w:rsidR="00F01AB1" w:rsidRDefault="00F01AB1" w:rsidP="0034575E">
      <w:pPr>
        <w:pStyle w:val="3ff2"/>
      </w:pPr>
      <w:r>
        <w:rPr>
          <w:rFonts w:hint="cs"/>
          <w:rtl/>
        </w:rPr>
        <w:t>יש לפרט את אופן ההגנה על ממשקי ניהול המערכת, הפרדה בין משתמשים, מניעת גישת גורמים בלתי מורשים, לרבות עובדי הספק או קבלני המשנה שלו.</w:t>
      </w:r>
    </w:p>
    <w:p w14:paraId="0A9F619B" w14:textId="77777777" w:rsidR="00F01AB1" w:rsidRDefault="00F01AB1" w:rsidP="0034575E">
      <w:pPr>
        <w:pStyle w:val="3ff2"/>
      </w:pPr>
      <w:r>
        <w:rPr>
          <w:rFonts w:hint="cs"/>
          <w:rtl/>
        </w:rPr>
        <w:lastRenderedPageBreak/>
        <w:t xml:space="preserve">יש לפרט את אופן ההגנה על ממשקי </w:t>
      </w:r>
      <w:r>
        <w:t>API</w:t>
      </w:r>
      <w:r>
        <w:rPr>
          <w:rtl/>
        </w:rPr>
        <w:t xml:space="preserve"> </w:t>
      </w:r>
      <w:r>
        <w:rPr>
          <w:rFonts w:hint="cs"/>
          <w:rtl/>
        </w:rPr>
        <w:t>של המערכת, פנימיים וחיצוניים.</w:t>
      </w:r>
    </w:p>
    <w:p w14:paraId="1F703C18" w14:textId="77777777" w:rsidR="00F01AB1" w:rsidRDefault="00F01AB1" w:rsidP="0034575E">
      <w:pPr>
        <w:pStyle w:val="2ff3"/>
      </w:pPr>
      <w:r>
        <w:rPr>
          <w:rFonts w:hint="cs"/>
          <w:rtl/>
        </w:rPr>
        <w:t>[ח] כלי אבטחה המשמשים להגנת השירות המוצע</w:t>
      </w:r>
    </w:p>
    <w:p w14:paraId="2FBE34D2" w14:textId="77777777" w:rsidR="00F01AB1" w:rsidRDefault="00F01AB1" w:rsidP="0034575E">
      <w:pPr>
        <w:pStyle w:val="3ff2"/>
      </w:pPr>
      <w:r>
        <w:rPr>
          <w:rFonts w:hint="cs"/>
          <w:rtl/>
        </w:rPr>
        <w:t xml:space="preserve">יש לפרט על כלי ניתוח מתקדמים, אוטומטיים, לרבות </w:t>
      </w:r>
      <w:proofErr w:type="spellStart"/>
      <w:r>
        <w:rPr>
          <w:rFonts w:hint="cs"/>
          <w:rtl/>
        </w:rPr>
        <w:t>משולבי</w:t>
      </w:r>
      <w:proofErr w:type="spellEnd"/>
      <w:r>
        <w:rPr>
          <w:rFonts w:hint="cs"/>
          <w:rtl/>
        </w:rPr>
        <w:t xml:space="preserve"> </w:t>
      </w:r>
      <w:r>
        <w:t>AI</w:t>
      </w:r>
      <w:r>
        <w:rPr>
          <w:rFonts w:hint="cs"/>
          <w:rtl/>
        </w:rPr>
        <w:t xml:space="preserve">, לאיתור פעילות חשודה בשירותי המשתמשים, ניסיונות לחשיפה או חשיפה של מידע רגיש </w:t>
      </w:r>
      <w:proofErr w:type="spellStart"/>
      <w:r>
        <w:rPr>
          <w:rFonts w:hint="cs"/>
          <w:rtl/>
        </w:rPr>
        <w:t>וכו</w:t>
      </w:r>
      <w:proofErr w:type="spellEnd"/>
      <w:r>
        <w:rPr>
          <w:rFonts w:hint="cs"/>
          <w:rtl/>
        </w:rPr>
        <w:t>'.</w:t>
      </w:r>
    </w:p>
    <w:p w14:paraId="2EFD166F" w14:textId="77777777" w:rsidR="00F01AB1" w:rsidRDefault="00F01AB1" w:rsidP="0034575E">
      <w:pPr>
        <w:pStyle w:val="3ff2"/>
      </w:pPr>
      <w:r>
        <w:rPr>
          <w:rFonts w:hint="cs"/>
          <w:rtl/>
        </w:rPr>
        <w:t xml:space="preserve">יש לפרט כלי בקרה, ניטור והגנה בסייבר נוספים בהם עושה היצרן שימוש, ואשר יכולים לשמש את המזמינים על מנת לשפר את ההגנה על המידע שברשותם, כגון יכולות </w:t>
      </w:r>
      <w:r>
        <w:t>DLP</w:t>
      </w:r>
      <w:r>
        <w:rPr>
          <w:rFonts w:hint="cs"/>
          <w:rtl/>
        </w:rPr>
        <w:t xml:space="preserve">, התמודדות עם קוד זדוני </w:t>
      </w:r>
      <w:proofErr w:type="spellStart"/>
      <w:r>
        <w:rPr>
          <w:rFonts w:hint="cs"/>
          <w:rtl/>
        </w:rPr>
        <w:t>וכו</w:t>
      </w:r>
      <w:proofErr w:type="spellEnd"/>
      <w:r>
        <w:rPr>
          <w:rFonts w:hint="cs"/>
          <w:rtl/>
        </w:rPr>
        <w:t>'.</w:t>
      </w:r>
    </w:p>
    <w:p w14:paraId="3E52785E" w14:textId="77777777" w:rsidR="00F01AB1" w:rsidRDefault="00F01AB1" w:rsidP="0034575E">
      <w:pPr>
        <w:pStyle w:val="2ff3"/>
      </w:pPr>
      <w:r>
        <w:rPr>
          <w:rFonts w:hint="cs"/>
          <w:rtl/>
        </w:rPr>
        <w:t>[ח] הצפנה וניהול מפתחות בשירות המוצע</w:t>
      </w:r>
    </w:p>
    <w:p w14:paraId="7CE07208" w14:textId="77777777" w:rsidR="00F01AB1" w:rsidRDefault="00F01AB1" w:rsidP="0034575E">
      <w:pPr>
        <w:pStyle w:val="3ff2"/>
      </w:pPr>
      <w:r w:rsidRPr="0034575E">
        <w:rPr>
          <w:rFonts w:hint="cs"/>
          <w:rtl/>
        </w:rPr>
        <w:t>יש לפרט את יכולות ההצפנה של המידע בשכבות השירות השונות כולל התייחסות לנתוני</w:t>
      </w:r>
      <w:r>
        <w:rPr>
          <w:rFonts w:hint="cs"/>
          <w:rtl/>
        </w:rPr>
        <w:t xml:space="preserve"> תוכן במנוחה ובתנועה, לבקרות מפצות, אם נדרש ולניהול מפתחות ההצפנה.</w:t>
      </w:r>
    </w:p>
    <w:p w14:paraId="49838C79" w14:textId="77777777" w:rsidR="00F01AB1" w:rsidRDefault="00F01AB1" w:rsidP="0034575E">
      <w:pPr>
        <w:pStyle w:val="2ff3"/>
      </w:pPr>
      <w:r>
        <w:rPr>
          <w:rFonts w:hint="cs"/>
          <w:rtl/>
        </w:rPr>
        <w:t>[ח] איסוף לוגים וניטור</w:t>
      </w:r>
    </w:p>
    <w:p w14:paraId="56B0E9A1" w14:textId="77777777" w:rsidR="00F01AB1" w:rsidRDefault="00F01AB1" w:rsidP="0034575E">
      <w:pPr>
        <w:pStyle w:val="3ff2"/>
      </w:pPr>
      <w:r>
        <w:rPr>
          <w:rFonts w:hint="cs"/>
          <w:rtl/>
        </w:rPr>
        <w:t xml:space="preserve">המזמין יוכל לקבל את כלל נתוני העיבוד והגישה למערכותיו תוך תמיכה בהעברת הנתונים למערכות </w:t>
      </w:r>
      <w:r>
        <w:t>SIEM</w:t>
      </w:r>
      <w:r>
        <w:rPr>
          <w:rFonts w:hint="cs"/>
          <w:rtl/>
        </w:rPr>
        <w:t xml:space="preserve"> של המזמין, עורך המכרז או של גורם שלישי. יש לפרט את אופן העברת הלוגים (ממשק </w:t>
      </w:r>
      <w:r>
        <w:t>online</w:t>
      </w:r>
      <w:r>
        <w:rPr>
          <w:rFonts w:hint="cs"/>
          <w:rtl/>
        </w:rPr>
        <w:t xml:space="preserve">, העברת קבצים עיתית, </w:t>
      </w:r>
      <w:r>
        <w:t>API</w:t>
      </w:r>
      <w:r>
        <w:rPr>
          <w:rFonts w:hint="cs"/>
          <w:rtl/>
        </w:rPr>
        <w:t xml:space="preserve"> וכו'), על מערכות ה-</w:t>
      </w:r>
      <w:r>
        <w:t>SIEM</w:t>
      </w:r>
      <w:r>
        <w:rPr>
          <w:rFonts w:hint="cs"/>
          <w:rtl/>
        </w:rPr>
        <w:t xml:space="preserve"> הנתמכות ועל היקף התמיכה.</w:t>
      </w:r>
    </w:p>
    <w:p w14:paraId="5BFFA000" w14:textId="77777777" w:rsidR="00F01AB1" w:rsidRDefault="00F01AB1" w:rsidP="0034575E">
      <w:pPr>
        <w:pStyle w:val="3ff2"/>
      </w:pPr>
      <w:r>
        <w:rPr>
          <w:rFonts w:hint="cs"/>
          <w:rtl/>
        </w:rPr>
        <w:t xml:space="preserve">יש לפרט את מקורות הלוג האפשריים (כגון: תשתית, תשתית יישומית, יישום, </w:t>
      </w:r>
      <w:proofErr w:type="spellStart"/>
      <w:r>
        <w:rPr>
          <w:rFonts w:hint="cs"/>
          <w:rtl/>
        </w:rPr>
        <w:t>א"מ</w:t>
      </w:r>
      <w:proofErr w:type="spellEnd"/>
      <w:r>
        <w:rPr>
          <w:rFonts w:hint="cs"/>
          <w:rtl/>
        </w:rPr>
        <w:t xml:space="preserve"> וכו')</w:t>
      </w:r>
    </w:p>
    <w:p w14:paraId="78AA0A05" w14:textId="77777777" w:rsidR="00F01AB1" w:rsidRDefault="00F01AB1" w:rsidP="0034575E">
      <w:pPr>
        <w:pStyle w:val="3ff2"/>
      </w:pPr>
      <w:r>
        <w:rPr>
          <w:rFonts w:hint="cs"/>
          <w:rtl/>
        </w:rPr>
        <w:t xml:space="preserve">יש לפרט את עדכניות המידע (הזמן מקרות האירוע עד העברת המידע), היקף המידע, יכולת החקר של המזמין או בא כוחו </w:t>
      </w:r>
      <w:proofErr w:type="spellStart"/>
      <w:r>
        <w:rPr>
          <w:rFonts w:hint="cs"/>
          <w:rtl/>
        </w:rPr>
        <w:t>וכו</w:t>
      </w:r>
      <w:proofErr w:type="spellEnd"/>
      <w:r>
        <w:rPr>
          <w:rFonts w:hint="cs"/>
          <w:rtl/>
        </w:rPr>
        <w:t>'.</w:t>
      </w:r>
    </w:p>
    <w:p w14:paraId="2E4F62D8" w14:textId="77777777" w:rsidR="00F01AB1" w:rsidRDefault="00F01AB1" w:rsidP="0034575E">
      <w:pPr>
        <w:pStyle w:val="3ff2"/>
        <w:rPr>
          <w:rtl/>
        </w:rPr>
      </w:pPr>
      <w:r>
        <w:rPr>
          <w:rFonts w:hint="cs"/>
          <w:rtl/>
        </w:rPr>
        <w:t>יש לפרט את פרק הזמן בו נשמרים נתוני העיבוד ונתוני הגישה על ידי היצרן, את מדיניות הספק בקשר לשמירת נתונים אלו ואופן הגנתם.</w:t>
      </w:r>
    </w:p>
    <w:p w14:paraId="368FCA37" w14:textId="77777777" w:rsidR="00F01AB1" w:rsidRDefault="00F01AB1" w:rsidP="0034575E">
      <w:pPr>
        <w:pStyle w:val="2ff3"/>
      </w:pPr>
      <w:r>
        <w:rPr>
          <w:rFonts w:hint="cs"/>
          <w:rtl/>
        </w:rPr>
        <w:t>[ח] חקירה</w:t>
      </w:r>
    </w:p>
    <w:p w14:paraId="454D8057" w14:textId="77777777" w:rsidR="00F01AB1" w:rsidRDefault="00F01AB1" w:rsidP="0034575E">
      <w:pPr>
        <w:pStyle w:val="3ff2"/>
      </w:pPr>
      <w:r>
        <w:rPr>
          <w:rFonts w:hint="cs"/>
          <w:rtl/>
        </w:rPr>
        <w:t>יש לפרט את יכולות היצרן/המציע, הכלים ותהליכי העבודה שלו בתחום חקירה ותגובה לאירועי סייבר במערכות היצרן ו/או המציע.</w:t>
      </w:r>
    </w:p>
    <w:p w14:paraId="494153B6" w14:textId="77777777" w:rsidR="00F01AB1" w:rsidRDefault="00F01AB1" w:rsidP="0034575E">
      <w:pPr>
        <w:pStyle w:val="3ff2"/>
      </w:pPr>
      <w:r>
        <w:rPr>
          <w:rFonts w:hint="cs"/>
          <w:rtl/>
        </w:rPr>
        <w:t>יש לפרט את הכלים והשירותים העומדים לרשות המזמינים לצורך ניתוח, חקירה ותגובה לאירועי סייבר.</w:t>
      </w:r>
    </w:p>
    <w:p w14:paraId="6A35393E" w14:textId="77777777" w:rsidR="00F01AB1" w:rsidRDefault="00F01AB1" w:rsidP="0034575E">
      <w:pPr>
        <w:pStyle w:val="3ff2"/>
      </w:pPr>
      <w:r>
        <w:rPr>
          <w:rFonts w:hint="cs"/>
          <w:rtl/>
        </w:rPr>
        <w:t>יש לפרט את תהליך הפעלת מערכי ה-</w:t>
      </w:r>
      <w:r>
        <w:t>Incident Response</w:t>
      </w:r>
      <w:r>
        <w:rPr>
          <w:rFonts w:hint="cs"/>
          <w:rtl/>
        </w:rPr>
        <w:t xml:space="preserve">, אם ישנם, במקרה של צורך בחקירת אירוע אבטחה, מעורבות ספק הענן, זמני התגובה, המשאבים הנגישים למזמין, תצורת הממשק </w:t>
      </w:r>
      <w:proofErr w:type="spellStart"/>
      <w:r>
        <w:rPr>
          <w:rFonts w:hint="cs"/>
          <w:rtl/>
        </w:rPr>
        <w:t>וכו</w:t>
      </w:r>
      <w:proofErr w:type="spellEnd"/>
      <w:r>
        <w:rPr>
          <w:rFonts w:hint="cs"/>
          <w:rtl/>
        </w:rPr>
        <w:t>'.</w:t>
      </w:r>
    </w:p>
    <w:p w14:paraId="7ADA22A7" w14:textId="77777777" w:rsidR="0034575E" w:rsidRDefault="0034575E">
      <w:pPr>
        <w:bidi w:val="0"/>
        <w:spacing w:before="200" w:after="200" w:line="276" w:lineRule="auto"/>
        <w:rPr>
          <w:rFonts w:ascii="David" w:hAnsi="David" w:cs="David"/>
          <w:b/>
          <w:bCs/>
          <w:sz w:val="28"/>
          <w:szCs w:val="28"/>
          <w:u w:val="single"/>
        </w:rPr>
      </w:pPr>
      <w:r>
        <w:rPr>
          <w:rtl/>
        </w:rPr>
        <w:br w:type="page"/>
      </w:r>
    </w:p>
    <w:p w14:paraId="7481723E" w14:textId="5E2CE1AA" w:rsidR="00F01AB1" w:rsidRDefault="00F01AB1" w:rsidP="00F01AB1">
      <w:pPr>
        <w:pStyle w:val="23"/>
        <w:numPr>
          <w:ilvl w:val="0"/>
          <w:numId w:val="0"/>
        </w:numPr>
        <w:ind w:left="792"/>
        <w:rPr>
          <w:rtl/>
        </w:rPr>
      </w:pPr>
      <w:bookmarkStart w:id="378" w:name="_Toc176811922"/>
      <w:r>
        <w:rPr>
          <w:rFonts w:hint="cs"/>
          <w:rtl/>
        </w:rPr>
        <w:lastRenderedPageBreak/>
        <w:t>דרישות מהשירות</w:t>
      </w:r>
      <w:bookmarkEnd w:id="378"/>
    </w:p>
    <w:p w14:paraId="2508B148" w14:textId="77777777" w:rsidR="00F01AB1" w:rsidRDefault="00F01AB1" w:rsidP="0034575E">
      <w:pPr>
        <w:pStyle w:val="2ff3"/>
      </w:pPr>
      <w:r>
        <w:rPr>
          <w:rFonts w:hint="cs"/>
          <w:rtl/>
        </w:rPr>
        <w:t xml:space="preserve">[ה] השירות ימנע גישה </w:t>
      </w:r>
      <w:proofErr w:type="spellStart"/>
      <w:r>
        <w:rPr>
          <w:rFonts w:hint="cs"/>
          <w:rtl/>
        </w:rPr>
        <w:t>לדומיינים</w:t>
      </w:r>
      <w:proofErr w:type="spellEnd"/>
      <w:r>
        <w:rPr>
          <w:rFonts w:hint="cs"/>
          <w:rtl/>
        </w:rPr>
        <w:t xml:space="preserve"> חשודים ע"י מניעת התרגום </w:t>
      </w:r>
      <w:r>
        <w:t>(Resolving)</w:t>
      </w:r>
      <w:r>
        <w:rPr>
          <w:rFonts w:hint="cs"/>
          <w:rtl/>
        </w:rPr>
        <w:t xml:space="preserve"> לכתובות ה- </w:t>
      </w:r>
      <w:r>
        <w:t>IP</w:t>
      </w:r>
      <w:r>
        <w:rPr>
          <w:rFonts w:hint="cs"/>
          <w:rtl/>
        </w:rPr>
        <w:t xml:space="preserve"> שלהם.</w:t>
      </w:r>
    </w:p>
    <w:p w14:paraId="5985DB44" w14:textId="77777777" w:rsidR="00F01AB1" w:rsidRDefault="00F01AB1" w:rsidP="0034575E">
      <w:pPr>
        <w:pStyle w:val="2ff3"/>
      </w:pPr>
      <w:r>
        <w:rPr>
          <w:rFonts w:hint="cs"/>
          <w:rtl/>
        </w:rPr>
        <w:t xml:space="preserve">[ה] השירות יאפשר בדיקת </w:t>
      </w:r>
      <w:proofErr w:type="spellStart"/>
      <w:r>
        <w:rPr>
          <w:rFonts w:hint="cs"/>
          <w:rtl/>
        </w:rPr>
        <w:t>דומיינים</w:t>
      </w:r>
      <w:proofErr w:type="spellEnd"/>
      <w:r>
        <w:rPr>
          <w:rFonts w:hint="cs"/>
          <w:rtl/>
        </w:rPr>
        <w:t xml:space="preserve"> חשודים וקבלת החלטה בנוגע לחסימה, באמצעות השירות באופן ידני ואוטומטי. המציע יפרט את אופן השימוש.</w:t>
      </w:r>
    </w:p>
    <w:p w14:paraId="7F399DCF" w14:textId="77777777" w:rsidR="00F01AB1" w:rsidRDefault="00F01AB1" w:rsidP="0034575E">
      <w:pPr>
        <w:pStyle w:val="2ff3"/>
      </w:pPr>
      <w:r>
        <w:rPr>
          <w:rFonts w:hint="cs"/>
          <w:rtl/>
        </w:rPr>
        <w:t xml:space="preserve">[ה] המציע יאפשר שימוש </w:t>
      </w:r>
      <w:proofErr w:type="spellStart"/>
      <w:r>
        <w:rPr>
          <w:rFonts w:hint="cs"/>
          <w:rtl/>
        </w:rPr>
        <w:t>בדומיינים</w:t>
      </w:r>
      <w:proofErr w:type="spellEnd"/>
      <w:r>
        <w:rPr>
          <w:rFonts w:hint="cs"/>
          <w:rtl/>
        </w:rPr>
        <w:t xml:space="preserve"> ובכתובות </w:t>
      </w:r>
      <w:r>
        <w:t>IPv4</w:t>
      </w:r>
      <w:r>
        <w:rPr>
          <w:rFonts w:hint="cs"/>
          <w:rtl/>
        </w:rPr>
        <w:t xml:space="preserve"> ו-</w:t>
      </w:r>
      <w:r>
        <w:t>IPv6</w:t>
      </w:r>
      <w:r>
        <w:rPr>
          <w:rFonts w:hint="cs"/>
          <w:rtl/>
        </w:rPr>
        <w:t>, ע"פ דרישת המערך, אליהם יופנו בקשות ה-</w:t>
      </w:r>
      <w:r>
        <w:t>DNS</w:t>
      </w:r>
      <w:r>
        <w:rPr>
          <w:rFonts w:hint="cs"/>
          <w:rtl/>
        </w:rPr>
        <w:t xml:space="preserve"> במסגרת השירות.</w:t>
      </w:r>
    </w:p>
    <w:p w14:paraId="606813CB" w14:textId="77777777" w:rsidR="00F01AB1" w:rsidRDefault="00F01AB1" w:rsidP="0034575E">
      <w:pPr>
        <w:pStyle w:val="3ff2"/>
      </w:pPr>
      <w:r>
        <w:rPr>
          <w:rFonts w:hint="cs"/>
          <w:rtl/>
        </w:rPr>
        <w:t xml:space="preserve">[ח] המציע יפרט בדבר שימוש בכתובות </w:t>
      </w:r>
      <w:r>
        <w:t>IPv6</w:t>
      </w:r>
      <w:r>
        <w:rPr>
          <w:rFonts w:hint="cs"/>
          <w:rtl/>
        </w:rPr>
        <w:t xml:space="preserve"> ע"פ דרישת המערך, אליהם יופנו בקשות ה-</w:t>
      </w:r>
      <w:r>
        <w:t>DNS</w:t>
      </w:r>
      <w:r>
        <w:rPr>
          <w:rFonts w:hint="cs"/>
          <w:rtl/>
        </w:rPr>
        <w:t xml:space="preserve"> במסגרת השירות.</w:t>
      </w:r>
    </w:p>
    <w:p w14:paraId="13CC4DDB" w14:textId="77777777" w:rsidR="00F01AB1" w:rsidRDefault="00F01AB1" w:rsidP="0034575E">
      <w:pPr>
        <w:pStyle w:val="2ff3"/>
      </w:pPr>
      <w:r>
        <w:rPr>
          <w:rFonts w:hint="cs"/>
          <w:rtl/>
        </w:rPr>
        <w:t xml:space="preserve">[ח] השירות יאפשר הגנה באמצעות זיהוי כמפורט. על המציע לפרט כל סעיף בהתאם.  </w:t>
      </w:r>
    </w:p>
    <w:p w14:paraId="1FD38EBF" w14:textId="77777777" w:rsidR="00F01AB1" w:rsidRDefault="00F01AB1" w:rsidP="0034575E">
      <w:pPr>
        <w:pStyle w:val="3ff2"/>
      </w:pPr>
      <w:proofErr w:type="spellStart"/>
      <w:r>
        <w:rPr>
          <w:rFonts w:hint="cs"/>
          <w:rtl/>
        </w:rPr>
        <w:t>נוזקות</w:t>
      </w:r>
      <w:proofErr w:type="spellEnd"/>
      <w:r>
        <w:rPr>
          <w:rFonts w:hint="cs"/>
          <w:rtl/>
        </w:rPr>
        <w:t xml:space="preserve"> והפצת/התקנת תוכנות זדוניות (כגון כופרות, וירוסים, </w:t>
      </w:r>
      <w:proofErr w:type="spellStart"/>
      <w:r>
        <w:rPr>
          <w:rFonts w:hint="cs"/>
          <w:rtl/>
        </w:rPr>
        <w:t>רוגלות</w:t>
      </w:r>
      <w:proofErr w:type="spellEnd"/>
      <w:r>
        <w:rPr>
          <w:rFonts w:hint="cs"/>
          <w:rtl/>
        </w:rPr>
        <w:t>, הונאות וכו')</w:t>
      </w:r>
    </w:p>
    <w:p w14:paraId="1217F41B" w14:textId="77777777" w:rsidR="00F01AB1" w:rsidRDefault="00F01AB1" w:rsidP="0034575E">
      <w:pPr>
        <w:pStyle w:val="3ff2"/>
        <w:rPr>
          <w:rtl/>
        </w:rPr>
      </w:pPr>
      <w:r>
        <w:rPr>
          <w:rFonts w:hint="cs"/>
          <w:rtl/>
        </w:rPr>
        <w:t xml:space="preserve">התקפות </w:t>
      </w:r>
      <w:proofErr w:type="spellStart"/>
      <w:r>
        <w:rPr>
          <w:rFonts w:hint="cs"/>
          <w:rtl/>
        </w:rPr>
        <w:t>דיוג</w:t>
      </w:r>
      <w:proofErr w:type="spellEnd"/>
      <w:r>
        <w:rPr>
          <w:rFonts w:hint="cs"/>
          <w:rtl/>
        </w:rPr>
        <w:t xml:space="preserve"> (לטובת גניבת זהות, גניבת </w:t>
      </w:r>
      <w:r>
        <w:t>credentials</w:t>
      </w:r>
      <w:r>
        <w:rPr>
          <w:rFonts w:hint="cs"/>
          <w:rtl/>
        </w:rPr>
        <w:t xml:space="preserve"> ומידע פרטי אחר ועוד):</w:t>
      </w:r>
    </w:p>
    <w:p w14:paraId="3BFC648F" w14:textId="77777777" w:rsidR="00F01AB1" w:rsidRDefault="00F01AB1" w:rsidP="00F01AB1">
      <w:pPr>
        <w:pStyle w:val="42"/>
      </w:pPr>
      <w:r>
        <w:rPr>
          <w:rFonts w:hint="cs"/>
          <w:rtl/>
        </w:rPr>
        <w:t>הטעייה מבוססת הנדסה חברתית (</w:t>
      </w:r>
      <w:r>
        <w:t>Social engineering Domain</w:t>
      </w:r>
      <w:r>
        <w:rPr>
          <w:rFonts w:hint="cs"/>
          <w:rtl/>
        </w:rPr>
        <w:t>) – גלישה לאתרים זדוניים ע"ב הבטחות שווא לשדרוג, התרעות כוזבות וכו'</w:t>
      </w:r>
    </w:p>
    <w:p w14:paraId="5CAA96FE" w14:textId="77777777" w:rsidR="00F01AB1" w:rsidRDefault="00F01AB1" w:rsidP="00F01AB1">
      <w:pPr>
        <w:pStyle w:val="42"/>
      </w:pPr>
      <w:r>
        <w:rPr>
          <w:rFonts w:hint="cs"/>
          <w:rtl/>
        </w:rPr>
        <w:t>שימוש באיות שגוי ו/או החלפת אותיות באיות (</w:t>
      </w:r>
      <w:r>
        <w:t>(Character Substitution \ Typo squatting</w:t>
      </w:r>
      <w:r>
        <w:rPr>
          <w:rFonts w:hint="cs"/>
          <w:rtl/>
        </w:rPr>
        <w:t xml:space="preserve"> לשם הסתרת גישה ליעדים בעלי רמת מוניטין נמוכה.</w:t>
      </w:r>
    </w:p>
    <w:p w14:paraId="176F6E56" w14:textId="77777777" w:rsidR="00F01AB1" w:rsidRDefault="00F01AB1" w:rsidP="0034575E">
      <w:pPr>
        <w:pStyle w:val="3ff2"/>
      </w:pPr>
      <w:r>
        <w:rPr>
          <w:rFonts w:hint="cs"/>
          <w:rtl/>
        </w:rPr>
        <w:t>שימוש כמרכיב בתשתית פיקוד (</w:t>
      </w:r>
      <w:r>
        <w:t>C2</w:t>
      </w:r>
      <w:r>
        <w:rPr>
          <w:rFonts w:hint="cs"/>
          <w:rtl/>
        </w:rPr>
        <w:t xml:space="preserve">) לטובת גישה רוחבית לאתרים זדוניים ותקשורת לשרתי </w:t>
      </w:r>
      <w:r>
        <w:t>C</w:t>
      </w:r>
      <w:r>
        <w:rPr>
          <w:rFonts w:hint="cs"/>
          <w:rtl/>
        </w:rPr>
        <w:t>2</w:t>
      </w:r>
      <w:r>
        <w:t>C</w:t>
      </w:r>
      <w:r>
        <w:rPr>
          <w:rFonts w:hint="cs"/>
          <w:rtl/>
        </w:rPr>
        <w:t>.</w:t>
      </w:r>
    </w:p>
    <w:p w14:paraId="28E8877A" w14:textId="77777777" w:rsidR="00F01AB1" w:rsidRDefault="00F01AB1" w:rsidP="0034575E">
      <w:pPr>
        <w:pStyle w:val="3ff2"/>
      </w:pPr>
      <w:r>
        <w:rPr>
          <w:rFonts w:hint="cs"/>
          <w:rtl/>
        </w:rPr>
        <w:t xml:space="preserve">שימוש כמרכיב בתשתית </w:t>
      </w:r>
      <w:proofErr w:type="spellStart"/>
      <w:r>
        <w:rPr>
          <w:rFonts w:hint="cs"/>
          <w:rtl/>
        </w:rPr>
        <w:t>הזלגה</w:t>
      </w:r>
      <w:proofErr w:type="spellEnd"/>
      <w:r>
        <w:rPr>
          <w:rFonts w:hint="cs"/>
          <w:rtl/>
        </w:rPr>
        <w:t xml:space="preserve"> (</w:t>
      </w:r>
      <w:r>
        <w:t>Data Exfiltration</w:t>
      </w:r>
      <w:r>
        <w:rPr>
          <w:rFonts w:hint="cs"/>
          <w:rtl/>
        </w:rPr>
        <w:t xml:space="preserve">) </w:t>
      </w:r>
    </w:p>
    <w:p w14:paraId="7BA20991" w14:textId="77777777" w:rsidR="00F01AB1" w:rsidRDefault="00F01AB1" w:rsidP="0034575E">
      <w:pPr>
        <w:pStyle w:val="3ff2"/>
      </w:pPr>
      <w:r>
        <w:rPr>
          <w:rFonts w:hint="cs"/>
          <w:rtl/>
        </w:rPr>
        <w:t xml:space="preserve">אחר </w:t>
      </w:r>
    </w:p>
    <w:p w14:paraId="1255ED00" w14:textId="77777777" w:rsidR="00F01AB1" w:rsidRDefault="00F01AB1" w:rsidP="0034575E">
      <w:pPr>
        <w:pStyle w:val="2ff3"/>
        <w:rPr>
          <w:rtl/>
        </w:rPr>
      </w:pPr>
      <w:r>
        <w:rPr>
          <w:rFonts w:hint="cs"/>
          <w:rtl/>
        </w:rPr>
        <w:t xml:space="preserve"> [ה] השירות יסווג נכסי ארגונים, כדוגמת כתובות </w:t>
      </w:r>
      <w:r>
        <w:t>IP</w:t>
      </w:r>
      <w:r>
        <w:rPr>
          <w:rFonts w:hint="cs"/>
          <w:rtl/>
        </w:rPr>
        <w:t xml:space="preserve"> </w:t>
      </w:r>
      <w:proofErr w:type="spellStart"/>
      <w:r>
        <w:rPr>
          <w:rFonts w:hint="cs"/>
          <w:rtl/>
        </w:rPr>
        <w:t>ודומיינים</w:t>
      </w:r>
      <w:proofErr w:type="spellEnd"/>
      <w:r>
        <w:rPr>
          <w:rFonts w:hint="cs"/>
          <w:rtl/>
        </w:rPr>
        <w:t xml:space="preserve">/תתי </w:t>
      </w:r>
      <w:proofErr w:type="spellStart"/>
      <w:r>
        <w:rPr>
          <w:rFonts w:hint="cs"/>
          <w:rtl/>
        </w:rPr>
        <w:t>דומיינים</w:t>
      </w:r>
      <w:proofErr w:type="spellEnd"/>
      <w:r>
        <w:rPr>
          <w:rFonts w:hint="cs"/>
          <w:rtl/>
        </w:rPr>
        <w:t xml:space="preserve">, לרשימות חסומים ורשימות מורשים בהתבסס גם על </w:t>
      </w:r>
      <w:proofErr w:type="spellStart"/>
      <w:r>
        <w:rPr>
          <w:rFonts w:hint="cs"/>
          <w:rtl/>
        </w:rPr>
        <w:t>פידים</w:t>
      </w:r>
      <w:proofErr w:type="spellEnd"/>
      <w:r>
        <w:rPr>
          <w:rFonts w:hint="cs"/>
          <w:rtl/>
        </w:rPr>
        <w:t xml:space="preserve"> מודיעיניים.</w:t>
      </w:r>
    </w:p>
    <w:p w14:paraId="0571CD14" w14:textId="77777777" w:rsidR="00F01AB1" w:rsidRDefault="00F01AB1" w:rsidP="00CE201D">
      <w:pPr>
        <w:pStyle w:val="3ff2"/>
      </w:pPr>
      <w:r>
        <w:rPr>
          <w:rFonts w:hint="cs"/>
          <w:rtl/>
        </w:rPr>
        <w:t xml:space="preserve">[ח] המציע יפרט באילו </w:t>
      </w:r>
      <w:proofErr w:type="spellStart"/>
      <w:r>
        <w:rPr>
          <w:rFonts w:hint="cs"/>
          <w:rtl/>
        </w:rPr>
        <w:t>פידים</w:t>
      </w:r>
      <w:proofErr w:type="spellEnd"/>
      <w:r>
        <w:rPr>
          <w:rFonts w:hint="cs"/>
          <w:rtl/>
        </w:rPr>
        <w:t xml:space="preserve"> מודיעיניים עושה השירות שימוש כיום ומקורותיהם (המציע או צד ג' ומיהו).</w:t>
      </w:r>
    </w:p>
    <w:p w14:paraId="79D534F4" w14:textId="77777777" w:rsidR="00F01AB1" w:rsidRDefault="00F01AB1" w:rsidP="00CE201D">
      <w:pPr>
        <w:pStyle w:val="3ff2"/>
      </w:pPr>
      <w:r>
        <w:rPr>
          <w:rFonts w:hint="cs"/>
          <w:rtl/>
        </w:rPr>
        <w:t xml:space="preserve">[ה] השירות ישלב באופן מלא שימוש </w:t>
      </w:r>
      <w:proofErr w:type="spellStart"/>
      <w:r>
        <w:rPr>
          <w:rFonts w:hint="cs"/>
          <w:rtl/>
        </w:rPr>
        <w:t>בפידים</w:t>
      </w:r>
      <w:proofErr w:type="spellEnd"/>
      <w:r>
        <w:rPr>
          <w:rFonts w:hint="cs"/>
          <w:rtl/>
        </w:rPr>
        <w:t xml:space="preserve"> מודיעיניים ממספר מקורות ובמספר פורמטים, כולל מידע שיסופק ע"י מערך הסייבר הלאומי. יודגש כי שילוב באופן מלא כולל שימוש שוטף בכלל </w:t>
      </w:r>
      <w:proofErr w:type="spellStart"/>
      <w:r>
        <w:rPr>
          <w:rFonts w:hint="cs"/>
          <w:rtl/>
        </w:rPr>
        <w:t>הפידים</w:t>
      </w:r>
      <w:proofErr w:type="spellEnd"/>
      <w:r>
        <w:rPr>
          <w:rFonts w:hint="cs"/>
          <w:rtl/>
        </w:rPr>
        <w:t xml:space="preserve"> המודיעיניים כבסיס לעדכון רשימות חסומים ורשימות מורשים.</w:t>
      </w:r>
    </w:p>
    <w:p w14:paraId="035D79CB" w14:textId="77777777" w:rsidR="00F01AB1" w:rsidRDefault="00F01AB1" w:rsidP="00CE201D">
      <w:pPr>
        <w:pStyle w:val="3ff2"/>
      </w:pPr>
      <w:r>
        <w:rPr>
          <w:rFonts w:hint="cs"/>
          <w:rtl/>
        </w:rPr>
        <w:t xml:space="preserve">[ח] המציע יפרט את האפשרות לבצע באמצעות השירות הוספת נתונים ו/או </w:t>
      </w:r>
      <w:proofErr w:type="spellStart"/>
      <w:r>
        <w:rPr>
          <w:rFonts w:hint="cs"/>
          <w:rtl/>
        </w:rPr>
        <w:t>פידים</w:t>
      </w:r>
      <w:proofErr w:type="spellEnd"/>
      <w:r>
        <w:rPr>
          <w:rFonts w:hint="cs"/>
          <w:rtl/>
        </w:rPr>
        <w:t xml:space="preserve"> מודיעיניים כבסיס לעדכון רשימות חסומים ורשימות מורשים בחתכים שונים לארגונים שונים:</w:t>
      </w:r>
    </w:p>
    <w:p w14:paraId="34160BAE" w14:textId="77777777" w:rsidR="00F01AB1" w:rsidRDefault="00F01AB1" w:rsidP="00CE201D">
      <w:pPr>
        <w:pStyle w:val="3ff2"/>
      </w:pPr>
      <w:r>
        <w:rPr>
          <w:rFonts w:hint="cs"/>
          <w:rtl/>
        </w:rPr>
        <w:lastRenderedPageBreak/>
        <w:t>[א] רשימת ארגונים שיעביר המערך</w:t>
      </w:r>
    </w:p>
    <w:p w14:paraId="4CCAEF1F" w14:textId="77777777" w:rsidR="00F01AB1" w:rsidRDefault="00F01AB1" w:rsidP="00F01AB1">
      <w:pPr>
        <w:pStyle w:val="42"/>
      </w:pPr>
      <w:r>
        <w:rPr>
          <w:rFonts w:hint="cs"/>
          <w:rtl/>
        </w:rPr>
        <w:t>[א] כלל הארגונים הישראליים</w:t>
      </w:r>
    </w:p>
    <w:p w14:paraId="20445B18" w14:textId="77777777" w:rsidR="00F01AB1" w:rsidRDefault="00F01AB1" w:rsidP="00F01AB1">
      <w:pPr>
        <w:pStyle w:val="42"/>
      </w:pPr>
      <w:r>
        <w:rPr>
          <w:rFonts w:hint="cs"/>
          <w:rtl/>
        </w:rPr>
        <w:t>[א] שיתוף עם כל לקוחות השירות (לא רק אלה שמקבלים את השירות במסגרת ההתקשרות של המציע עם מערך הסייבר הלאומי).</w:t>
      </w:r>
    </w:p>
    <w:p w14:paraId="79677198" w14:textId="77777777" w:rsidR="00F01AB1" w:rsidRDefault="00F01AB1" w:rsidP="00CE201D">
      <w:pPr>
        <w:pStyle w:val="3ff2"/>
      </w:pPr>
      <w:r>
        <w:rPr>
          <w:rFonts w:hint="cs"/>
          <w:rtl/>
        </w:rPr>
        <w:t xml:space="preserve">[ה] השירות יתמוך בהעברה ידנית של נתונים כגון </w:t>
      </w:r>
      <w:proofErr w:type="spellStart"/>
      <w:r>
        <w:rPr>
          <w:rFonts w:hint="cs"/>
          <w:rtl/>
        </w:rPr>
        <w:t>דומיינים</w:t>
      </w:r>
      <w:proofErr w:type="spellEnd"/>
      <w:r>
        <w:rPr>
          <w:rFonts w:hint="cs"/>
          <w:rtl/>
        </w:rPr>
        <w:t xml:space="preserve"> לחסימה, למשל, באמצעות דוא"ל מוצפן, לשילוב אינטגרלי בשירות. השירות יחזיר אישור על קבלת הנתונים.</w:t>
      </w:r>
    </w:p>
    <w:p w14:paraId="107DD82C" w14:textId="77777777" w:rsidR="00F01AB1" w:rsidRDefault="00F01AB1" w:rsidP="00CE201D">
      <w:pPr>
        <w:pStyle w:val="3ff2"/>
      </w:pPr>
      <w:r>
        <w:rPr>
          <w:rFonts w:hint="cs"/>
          <w:rtl/>
        </w:rPr>
        <w:t xml:space="preserve">[ח] המציע יבצע הערכה שוטפת של תרומת </w:t>
      </w:r>
      <w:proofErr w:type="spellStart"/>
      <w:r>
        <w:rPr>
          <w:rFonts w:hint="cs"/>
          <w:rtl/>
        </w:rPr>
        <w:t>הפידים</w:t>
      </w:r>
      <w:proofErr w:type="spellEnd"/>
      <w:r>
        <w:rPr>
          <w:rFonts w:hint="cs"/>
          <w:rtl/>
        </w:rPr>
        <w:t xml:space="preserve"> המודיעיניים המשולבים בשירות להעלאת רמת ההגנה של הארגונים העושים בו שימוש ויציג באופן חודשי את הנתונים למערך הסייבר הלאומי. יש לפרט כיצד תבוצע ההערכה וכיצד תוצג.</w:t>
      </w:r>
    </w:p>
    <w:p w14:paraId="46DABE84" w14:textId="0BB5D33A" w:rsidR="00F01AB1" w:rsidRDefault="00F01AB1" w:rsidP="00CE201D">
      <w:pPr>
        <w:pStyle w:val="3ff2"/>
      </w:pPr>
      <w:r>
        <w:rPr>
          <w:rFonts w:hint="cs"/>
          <w:rtl/>
        </w:rPr>
        <w:t xml:space="preserve">[ה] על המציע להתעדכן ולהוסיף/להסיר באופן שוטף </w:t>
      </w:r>
      <w:proofErr w:type="spellStart"/>
      <w:r>
        <w:rPr>
          <w:rFonts w:hint="cs"/>
          <w:rtl/>
        </w:rPr>
        <w:t>פידים</w:t>
      </w:r>
      <w:proofErr w:type="spellEnd"/>
      <w:r>
        <w:rPr>
          <w:rFonts w:hint="cs"/>
          <w:rtl/>
        </w:rPr>
        <w:t xml:space="preserve"> מודיעיניים (בהתאם לסעיף </w:t>
      </w:r>
      <w:r>
        <w:rPr>
          <w:rFonts w:hint="cs"/>
          <w:cs/>
        </w:rPr>
        <w:t>‎‎</w:t>
      </w:r>
      <w:r w:rsidR="00D16934">
        <w:rPr>
          <w:cs/>
        </w:rPr>
        <w:t>‎</w:t>
      </w:r>
      <w:r w:rsidR="00D16934">
        <w:t>11.10.7</w:t>
      </w:r>
      <w:r>
        <w:rPr>
          <w:rFonts w:hint="cs"/>
          <w:rtl/>
        </w:rPr>
        <w:t>) בהתאם להערכתו בנוגע לתרומה/גריעה מביצועי השירות בהיבטי חסימה, שיפור רמת ה-</w:t>
      </w:r>
      <w:r>
        <w:t>False Positive</w:t>
      </w:r>
      <w:r>
        <w:rPr>
          <w:rFonts w:hint="cs"/>
          <w:rtl/>
        </w:rPr>
        <w:t xml:space="preserve"> ועוד ויעדכן את מערך הסיבר הלאומי בהתאם.</w:t>
      </w:r>
    </w:p>
    <w:p w14:paraId="50CBA013" w14:textId="77777777" w:rsidR="00F01AB1" w:rsidRDefault="00F01AB1" w:rsidP="00F01AB1">
      <w:pPr>
        <w:pStyle w:val="30"/>
      </w:pPr>
      <w:r>
        <w:rPr>
          <w:rFonts w:hint="cs"/>
          <w:rtl/>
        </w:rPr>
        <w:t xml:space="preserve">[א] כל הכנסת </w:t>
      </w:r>
      <w:proofErr w:type="spellStart"/>
      <w:r>
        <w:rPr>
          <w:rFonts w:hint="cs"/>
          <w:rtl/>
        </w:rPr>
        <w:t>פיד</w:t>
      </w:r>
      <w:proofErr w:type="spellEnd"/>
      <w:r>
        <w:rPr>
          <w:rFonts w:hint="cs"/>
          <w:rtl/>
        </w:rPr>
        <w:t xml:space="preserve"> מודיעיני חדש תדרוש:</w:t>
      </w:r>
    </w:p>
    <w:p w14:paraId="2EC8D5BD" w14:textId="77777777" w:rsidR="00F01AB1" w:rsidRDefault="00F01AB1" w:rsidP="00F01AB1">
      <w:pPr>
        <w:pStyle w:val="42"/>
      </w:pPr>
      <w:r>
        <w:rPr>
          <w:rFonts w:hint="cs"/>
          <w:rtl/>
        </w:rPr>
        <w:t>[א] העברת כלל המידע המפרט את התאמת הפיד המודיעיני ותרומתו הצפויה לטיוב השירות</w:t>
      </w:r>
    </w:p>
    <w:p w14:paraId="69BC8F85" w14:textId="77777777" w:rsidR="00F01AB1" w:rsidRDefault="00F01AB1" w:rsidP="00F01AB1">
      <w:pPr>
        <w:pStyle w:val="42"/>
      </w:pPr>
      <w:r>
        <w:rPr>
          <w:rFonts w:hint="cs"/>
          <w:rtl/>
        </w:rPr>
        <w:t xml:space="preserve"> [א] אישור מערך הסייבר הלאומי</w:t>
      </w:r>
    </w:p>
    <w:p w14:paraId="01DAD5AF" w14:textId="77777777" w:rsidR="00F01AB1" w:rsidRDefault="00F01AB1" w:rsidP="00CE201D">
      <w:pPr>
        <w:pStyle w:val="2ff3"/>
      </w:pPr>
      <w:r>
        <w:rPr>
          <w:rFonts w:hint="cs"/>
          <w:rtl/>
        </w:rPr>
        <w:t xml:space="preserve">[א] השירות יאפשר ניטור בלבד </w:t>
      </w:r>
      <w:r>
        <w:t>(Audit Only)</w:t>
      </w:r>
      <w:r>
        <w:rPr>
          <w:rFonts w:hint="cs"/>
          <w:rtl/>
        </w:rPr>
        <w:t xml:space="preserve"> של </w:t>
      </w:r>
      <w:proofErr w:type="spellStart"/>
      <w:r>
        <w:rPr>
          <w:rFonts w:hint="cs"/>
          <w:rtl/>
        </w:rPr>
        <w:t>דומיינים</w:t>
      </w:r>
      <w:proofErr w:type="spellEnd"/>
      <w:r>
        <w:rPr>
          <w:rFonts w:hint="cs"/>
          <w:rtl/>
        </w:rPr>
        <w:t xml:space="preserve"> לפי רשימת חסומים המוגדרת באופן ידני, באמצעות טעינה של קובץ (דוגמת </w:t>
      </w:r>
      <w:r>
        <w:t>CSV</w:t>
      </w:r>
      <w:r>
        <w:rPr>
          <w:rFonts w:hint="cs"/>
          <w:rtl/>
        </w:rPr>
        <w:t xml:space="preserve">), </w:t>
      </w:r>
      <w:r>
        <w:t>API</w:t>
      </w:r>
      <w:r>
        <w:rPr>
          <w:rFonts w:hint="cs"/>
          <w:rtl/>
        </w:rPr>
        <w:t xml:space="preserve"> או אחר. המציע יפרט את אופן המימוש.</w:t>
      </w:r>
    </w:p>
    <w:p w14:paraId="4344516C" w14:textId="77777777" w:rsidR="00F01AB1" w:rsidRDefault="00F01AB1" w:rsidP="00CE201D">
      <w:pPr>
        <w:pStyle w:val="2ff3"/>
      </w:pPr>
      <w:r>
        <w:rPr>
          <w:rFonts w:hint="cs"/>
          <w:rtl/>
        </w:rPr>
        <w:t xml:space="preserve"> [ח] השירות יחסום </w:t>
      </w:r>
      <w:proofErr w:type="spellStart"/>
      <w:r>
        <w:rPr>
          <w:rFonts w:hint="cs"/>
          <w:rtl/>
        </w:rPr>
        <w:t>דומיינים</w:t>
      </w:r>
      <w:proofErr w:type="spellEnd"/>
      <w:r>
        <w:rPr>
          <w:rFonts w:hint="cs"/>
          <w:rtl/>
        </w:rPr>
        <w:t xml:space="preserve"> לפי רשימת חסומים </w:t>
      </w:r>
      <w:r>
        <w:t>(Block List)</w:t>
      </w:r>
      <w:r>
        <w:rPr>
          <w:rFonts w:hint="cs"/>
          <w:rtl/>
        </w:rPr>
        <w:t xml:space="preserve"> המוגדרת באופן ידני. המציע יפרט את אופן המימוש.</w:t>
      </w:r>
    </w:p>
    <w:p w14:paraId="2EF47494" w14:textId="77777777" w:rsidR="00F01AB1" w:rsidRDefault="00F01AB1" w:rsidP="00CE201D">
      <w:pPr>
        <w:pStyle w:val="2ff3"/>
      </w:pPr>
      <w:r>
        <w:rPr>
          <w:rFonts w:hint="cs"/>
          <w:rtl/>
        </w:rPr>
        <w:t xml:space="preserve">[א] השירות יחסום </w:t>
      </w:r>
      <w:proofErr w:type="spellStart"/>
      <w:r>
        <w:rPr>
          <w:rFonts w:hint="cs"/>
          <w:rtl/>
        </w:rPr>
        <w:t>דומיינים</w:t>
      </w:r>
      <w:proofErr w:type="spellEnd"/>
      <w:r>
        <w:rPr>
          <w:rFonts w:hint="cs"/>
          <w:rtl/>
        </w:rPr>
        <w:t xml:space="preserve"> לפי רשימת חסומים </w:t>
      </w:r>
      <w:r>
        <w:t>(Block List)</w:t>
      </w:r>
      <w:r>
        <w:rPr>
          <w:rtl/>
        </w:rPr>
        <w:t xml:space="preserve"> </w:t>
      </w:r>
      <w:r>
        <w:rPr>
          <w:rFonts w:hint="cs"/>
          <w:rtl/>
        </w:rPr>
        <w:t xml:space="preserve">שמקורה </w:t>
      </w:r>
      <w:proofErr w:type="spellStart"/>
      <w:r>
        <w:rPr>
          <w:rFonts w:hint="cs"/>
          <w:rtl/>
        </w:rPr>
        <w:t>בפידים</w:t>
      </w:r>
      <w:proofErr w:type="spellEnd"/>
      <w:r>
        <w:rPr>
          <w:rFonts w:hint="cs"/>
          <w:rtl/>
        </w:rPr>
        <w:t xml:space="preserve"> מודיעיניים (מבוסס שמות מתחם, </w:t>
      </w:r>
      <w:r>
        <w:t>URLs</w:t>
      </w:r>
      <w:r>
        <w:rPr>
          <w:rFonts w:hint="cs"/>
          <w:rtl/>
        </w:rPr>
        <w:t xml:space="preserve"> וכתובות </w:t>
      </w:r>
      <w:r>
        <w:t>IP</w:t>
      </w:r>
      <w:r>
        <w:rPr>
          <w:rFonts w:hint="cs"/>
          <w:rtl/>
        </w:rPr>
        <w:t xml:space="preserve">, </w:t>
      </w:r>
      <w:r>
        <w:t>host names</w:t>
      </w:r>
      <w:r>
        <w:rPr>
          <w:rFonts w:hint="cs"/>
          <w:rtl/>
        </w:rPr>
        <w:t xml:space="preserve"> ועוד). המציע יפרט את אופן המימוש.</w:t>
      </w:r>
    </w:p>
    <w:p w14:paraId="73292229" w14:textId="77777777" w:rsidR="00F01AB1" w:rsidRDefault="00F01AB1" w:rsidP="00CE201D">
      <w:pPr>
        <w:pStyle w:val="2ff3"/>
      </w:pPr>
      <w:r>
        <w:rPr>
          <w:rFonts w:hint="cs"/>
          <w:rtl/>
        </w:rPr>
        <w:t xml:space="preserve">[ח] השירות יאפשר פניה של משתמש בשירות בנוגע </w:t>
      </w:r>
      <w:proofErr w:type="spellStart"/>
      <w:r>
        <w:rPr>
          <w:rFonts w:hint="cs"/>
          <w:rtl/>
        </w:rPr>
        <w:t>לדומיין</w:t>
      </w:r>
      <w:proofErr w:type="spellEnd"/>
      <w:r>
        <w:rPr>
          <w:rFonts w:hint="cs"/>
          <w:rtl/>
        </w:rPr>
        <w:t xml:space="preserve"> שנחסם:</w:t>
      </w:r>
    </w:p>
    <w:p w14:paraId="0C107B47" w14:textId="77777777" w:rsidR="00F01AB1" w:rsidRDefault="00F01AB1" w:rsidP="00CE201D">
      <w:pPr>
        <w:pStyle w:val="3ff2"/>
      </w:pPr>
      <w:r>
        <w:rPr>
          <w:rFonts w:hint="cs"/>
          <w:rtl/>
        </w:rPr>
        <w:t>[ח] הפניה תתאפשר בכל זמן (24</w:t>
      </w:r>
      <w:r>
        <w:t>x</w:t>
      </w:r>
      <w:r>
        <w:rPr>
          <w:rFonts w:hint="cs"/>
          <w:rtl/>
        </w:rPr>
        <w:t>7</w:t>
      </w:r>
      <w:r>
        <w:t>x</w:t>
      </w:r>
      <w:r>
        <w:rPr>
          <w:rFonts w:hint="cs"/>
          <w:rtl/>
        </w:rPr>
        <w:t>365).</w:t>
      </w:r>
    </w:p>
    <w:p w14:paraId="6F561A59" w14:textId="2695DAFB" w:rsidR="00F01AB1" w:rsidRDefault="00F01AB1" w:rsidP="00CE201D">
      <w:pPr>
        <w:pStyle w:val="3ff2"/>
      </w:pPr>
      <w:r>
        <w:rPr>
          <w:rFonts w:hint="cs"/>
          <w:rtl/>
        </w:rPr>
        <w:t xml:space="preserve">[ח] הפניה תתאפשר בכל האמצעים הזמינים לצורך קבלת שירות (טלפון, דוא"ל, פורטל ועוד כמפורט בסעיף </w:t>
      </w:r>
      <w:r>
        <w:rPr>
          <w:rFonts w:hint="cs"/>
          <w:cs/>
        </w:rPr>
        <w:t>‎</w:t>
      </w:r>
      <w:r w:rsidR="00D16934">
        <w:rPr>
          <w:rFonts w:hint="eastAsia"/>
          <w:cs/>
        </w:rPr>
        <w:t>‎</w:t>
      </w:r>
      <w:r w:rsidR="00D16934">
        <w:t>12.15.1.1</w:t>
      </w:r>
      <w:r>
        <w:rPr>
          <w:rFonts w:hint="cs"/>
          <w:rtl/>
        </w:rPr>
        <w:t>).</w:t>
      </w:r>
    </w:p>
    <w:p w14:paraId="553DB414" w14:textId="77777777" w:rsidR="00F01AB1" w:rsidRDefault="00F01AB1" w:rsidP="00CE201D">
      <w:pPr>
        <w:pStyle w:val="3ff2"/>
      </w:pPr>
      <w:r>
        <w:rPr>
          <w:rFonts w:hint="cs"/>
          <w:rtl/>
        </w:rPr>
        <w:t>[ח] הטיפול בפניה יכלול מענה למשתמש בשירות ועדכון רשימה בהתאם.</w:t>
      </w:r>
    </w:p>
    <w:p w14:paraId="3B3244E6" w14:textId="77777777" w:rsidR="00F01AB1" w:rsidRDefault="00F01AB1" w:rsidP="00CE201D">
      <w:pPr>
        <w:pStyle w:val="2ff3"/>
      </w:pPr>
      <w:r>
        <w:rPr>
          <w:rFonts w:hint="cs"/>
          <w:rtl/>
        </w:rPr>
        <w:t xml:space="preserve">[ח] השירות יאשר </w:t>
      </w:r>
      <w:proofErr w:type="spellStart"/>
      <w:r>
        <w:rPr>
          <w:rFonts w:hint="cs"/>
          <w:rtl/>
        </w:rPr>
        <w:t>דומיינים</w:t>
      </w:r>
      <w:proofErr w:type="spellEnd"/>
      <w:r>
        <w:rPr>
          <w:rFonts w:hint="cs"/>
          <w:rtl/>
        </w:rPr>
        <w:t xml:space="preserve"> לפי רשימת מורשים </w:t>
      </w:r>
      <w:r>
        <w:t>(Allow List)</w:t>
      </w:r>
      <w:r>
        <w:rPr>
          <w:rFonts w:hint="cs"/>
          <w:rtl/>
        </w:rPr>
        <w:t xml:space="preserve"> המוגדרת באופן ידני. המציע יפרט את אופן המימוש.</w:t>
      </w:r>
    </w:p>
    <w:p w14:paraId="1289F909" w14:textId="77777777" w:rsidR="00F01AB1" w:rsidRDefault="00F01AB1" w:rsidP="00CE201D">
      <w:pPr>
        <w:pStyle w:val="2ff3"/>
      </w:pPr>
      <w:r>
        <w:rPr>
          <w:rFonts w:hint="cs"/>
          <w:rtl/>
        </w:rPr>
        <w:t xml:space="preserve">[א] השירות יאשר </w:t>
      </w:r>
      <w:proofErr w:type="spellStart"/>
      <w:r>
        <w:rPr>
          <w:rFonts w:hint="cs"/>
          <w:rtl/>
        </w:rPr>
        <w:t>דומיינים</w:t>
      </w:r>
      <w:proofErr w:type="spellEnd"/>
      <w:r>
        <w:rPr>
          <w:rFonts w:hint="cs"/>
          <w:rtl/>
        </w:rPr>
        <w:t xml:space="preserve"> לפי רשימת מורשים </w:t>
      </w:r>
      <w:r>
        <w:t>(Allow List)</w:t>
      </w:r>
      <w:r>
        <w:rPr>
          <w:rtl/>
        </w:rPr>
        <w:t xml:space="preserve"> </w:t>
      </w:r>
      <w:r>
        <w:rPr>
          <w:rFonts w:hint="cs"/>
          <w:rtl/>
        </w:rPr>
        <w:t xml:space="preserve">שמקורה </w:t>
      </w:r>
      <w:proofErr w:type="spellStart"/>
      <w:r>
        <w:rPr>
          <w:rFonts w:hint="cs"/>
          <w:rtl/>
        </w:rPr>
        <w:t>בפידים</w:t>
      </w:r>
      <w:proofErr w:type="spellEnd"/>
      <w:r>
        <w:rPr>
          <w:rFonts w:hint="cs"/>
          <w:rtl/>
        </w:rPr>
        <w:t xml:space="preserve"> מודיעיניים (מבוסס שמות מתחם, </w:t>
      </w:r>
      <w:r>
        <w:t>URLs</w:t>
      </w:r>
      <w:r>
        <w:rPr>
          <w:rFonts w:hint="cs"/>
          <w:rtl/>
        </w:rPr>
        <w:t xml:space="preserve"> וכתובות </w:t>
      </w:r>
      <w:r>
        <w:t>IP</w:t>
      </w:r>
      <w:r>
        <w:rPr>
          <w:rFonts w:hint="cs"/>
          <w:rtl/>
        </w:rPr>
        <w:t xml:space="preserve">, </w:t>
      </w:r>
      <w:r>
        <w:t>host names</w:t>
      </w:r>
      <w:r>
        <w:rPr>
          <w:rFonts w:hint="cs"/>
          <w:rtl/>
        </w:rPr>
        <w:t xml:space="preserve"> ועוד). המציע יפרט את אופן המימוש.</w:t>
      </w:r>
    </w:p>
    <w:p w14:paraId="52237AB4" w14:textId="77777777" w:rsidR="00F01AB1" w:rsidRDefault="00F01AB1" w:rsidP="00CE201D">
      <w:pPr>
        <w:pStyle w:val="2ff3"/>
      </w:pPr>
      <w:r>
        <w:rPr>
          <w:rFonts w:hint="cs"/>
          <w:rtl/>
        </w:rPr>
        <w:lastRenderedPageBreak/>
        <w:t xml:space="preserve">[א] השירות יאפשר חסימת ואישור </w:t>
      </w:r>
      <w:proofErr w:type="spellStart"/>
      <w:r>
        <w:rPr>
          <w:rFonts w:hint="cs"/>
          <w:rtl/>
        </w:rPr>
        <w:t>דומיינים</w:t>
      </w:r>
      <w:proofErr w:type="spellEnd"/>
      <w:r>
        <w:rPr>
          <w:rFonts w:hint="cs"/>
          <w:rtl/>
        </w:rPr>
        <w:t xml:space="preserve"> גם עבור </w:t>
      </w:r>
      <w:proofErr w:type="spellStart"/>
      <w:r>
        <w:rPr>
          <w:rFonts w:hint="cs"/>
          <w:rtl/>
        </w:rPr>
        <w:t>דומיינים</w:t>
      </w:r>
      <w:proofErr w:type="spellEnd"/>
      <w:r>
        <w:rPr>
          <w:rFonts w:hint="cs"/>
          <w:rtl/>
        </w:rPr>
        <w:t xml:space="preserve"> בינלאומיים (</w:t>
      </w:r>
      <w:r>
        <w:t>IDN</w:t>
      </w:r>
      <w:r>
        <w:rPr>
          <w:rFonts w:hint="cs"/>
          <w:rtl/>
        </w:rPr>
        <w:t xml:space="preserve">). </w:t>
      </w:r>
    </w:p>
    <w:p w14:paraId="36271A37" w14:textId="77777777" w:rsidR="00F01AB1" w:rsidRDefault="00F01AB1" w:rsidP="00CE201D">
      <w:pPr>
        <w:pStyle w:val="2ff3"/>
      </w:pPr>
      <w:r>
        <w:rPr>
          <w:rFonts w:hint="cs"/>
          <w:rtl/>
        </w:rPr>
        <w:t xml:space="preserve">[ח] השירות יאפשר חסימת ואישור </w:t>
      </w:r>
      <w:proofErr w:type="spellStart"/>
      <w:r>
        <w:rPr>
          <w:rFonts w:hint="cs"/>
          <w:rtl/>
        </w:rPr>
        <w:t>דומיינים</w:t>
      </w:r>
      <w:proofErr w:type="spellEnd"/>
      <w:r>
        <w:rPr>
          <w:rFonts w:hint="cs"/>
          <w:rtl/>
        </w:rPr>
        <w:t xml:space="preserve"> ע"ב הגדרת רשימת חסומים ומורשים לפרק זמן מוגבל.</w:t>
      </w:r>
    </w:p>
    <w:p w14:paraId="15258D1F" w14:textId="77777777" w:rsidR="00F01AB1" w:rsidRDefault="00F01AB1" w:rsidP="00CE201D">
      <w:pPr>
        <w:pStyle w:val="2ff3"/>
      </w:pPr>
      <w:r>
        <w:rPr>
          <w:rFonts w:hint="cs"/>
          <w:rtl/>
        </w:rPr>
        <w:t>[א] השירות יאפשר בחינה ידנית של סטטוס דומיין כולל התייחסות להכלתו ברשימות חסומים, מידע נוסף אודות מידת הסיכון הגלום בגלישה אליו, מידע היסטורי אודותיו ועוד.</w:t>
      </w:r>
    </w:p>
    <w:p w14:paraId="5CA38945" w14:textId="77777777" w:rsidR="00F01AB1" w:rsidRPr="00CE201D" w:rsidRDefault="00F01AB1" w:rsidP="00CE201D">
      <w:pPr>
        <w:pStyle w:val="2ff3"/>
        <w:rPr>
          <w:rStyle w:val="2ff4"/>
        </w:rPr>
      </w:pPr>
      <w:r>
        <w:rPr>
          <w:rFonts w:hint="cs"/>
          <w:rtl/>
        </w:rPr>
        <w:t>[ה] השירות יטפל בהתרעות שווא (</w:t>
      </w:r>
      <w:r>
        <w:t>(False Positives</w:t>
      </w:r>
      <w:r>
        <w:rPr>
          <w:rtl/>
        </w:rPr>
        <w:t xml:space="preserve"> </w:t>
      </w:r>
      <w:r>
        <w:rPr>
          <w:rFonts w:hint="cs"/>
          <w:rtl/>
        </w:rPr>
        <w:t xml:space="preserve">– דומיין שנחסם מסיבה </w:t>
      </w:r>
      <w:r w:rsidRPr="00CE201D">
        <w:rPr>
          <w:rStyle w:val="2ff4"/>
          <w:rFonts w:hint="cs"/>
          <w:rtl/>
        </w:rPr>
        <w:t>שאינה מוצדקת:</w:t>
      </w:r>
    </w:p>
    <w:p w14:paraId="08D5FFF3" w14:textId="77777777" w:rsidR="00F01AB1" w:rsidRDefault="00F01AB1" w:rsidP="00CE201D">
      <w:pPr>
        <w:pStyle w:val="3ff2"/>
      </w:pPr>
      <w:r>
        <w:rPr>
          <w:rFonts w:hint="cs"/>
          <w:rtl/>
        </w:rPr>
        <w:t xml:space="preserve">[ח] יש לפרט את אופן זיהוי </w:t>
      </w:r>
      <w:proofErr w:type="spellStart"/>
      <w:r>
        <w:rPr>
          <w:rFonts w:hint="cs"/>
          <w:rtl/>
        </w:rPr>
        <w:t>הדומיינים</w:t>
      </w:r>
      <w:proofErr w:type="spellEnd"/>
      <w:r>
        <w:rPr>
          <w:rFonts w:hint="cs"/>
          <w:rtl/>
        </w:rPr>
        <w:t>.</w:t>
      </w:r>
    </w:p>
    <w:p w14:paraId="14C8C5A0" w14:textId="77777777" w:rsidR="00F01AB1" w:rsidRDefault="00F01AB1" w:rsidP="00CE201D">
      <w:pPr>
        <w:pStyle w:val="3ff2"/>
      </w:pPr>
      <w:r>
        <w:rPr>
          <w:rFonts w:hint="cs"/>
          <w:rtl/>
        </w:rPr>
        <w:t xml:space="preserve">[ח] יש לפרט את אופן הסרת הנכסים, כדוגמת </w:t>
      </w:r>
      <w:proofErr w:type="spellStart"/>
      <w:r>
        <w:rPr>
          <w:rFonts w:hint="cs"/>
          <w:rtl/>
        </w:rPr>
        <w:t>הדומיינים</w:t>
      </w:r>
      <w:proofErr w:type="spellEnd"/>
      <w:r>
        <w:rPr>
          <w:rFonts w:hint="cs"/>
          <w:rtl/>
        </w:rPr>
        <w:t>, מרשימות החסימה ע"י המציע באופן שוטף וע"פ דרישת מערך הסייבר הלאומי או על פי דרישת הארגון ובאישור מערך הסייבר הלאומי.</w:t>
      </w:r>
    </w:p>
    <w:p w14:paraId="75525560" w14:textId="77777777" w:rsidR="00F01AB1" w:rsidRDefault="00F01AB1" w:rsidP="00CE201D">
      <w:pPr>
        <w:pStyle w:val="3ff2"/>
      </w:pPr>
      <w:r>
        <w:rPr>
          <w:rFonts w:hint="cs"/>
          <w:rtl/>
        </w:rPr>
        <w:t>[ח] הקטנת רמת ה-</w:t>
      </w:r>
      <w:r>
        <w:t>False Positive</w:t>
      </w:r>
      <w:r>
        <w:rPr>
          <w:rFonts w:hint="cs"/>
          <w:rtl/>
        </w:rPr>
        <w:t xml:space="preserve"> באופן שוטף. יש לפרט כיצד האמור מבוצע. </w:t>
      </w:r>
    </w:p>
    <w:p w14:paraId="72A2444D" w14:textId="77777777" w:rsidR="00F01AB1" w:rsidRDefault="00F01AB1" w:rsidP="00CE201D">
      <w:pPr>
        <w:pStyle w:val="3ff2"/>
      </w:pPr>
      <w:r>
        <w:rPr>
          <w:rFonts w:hint="cs"/>
          <w:rtl/>
        </w:rPr>
        <w:t xml:space="preserve">[ח] המציע יפרט את רמת ה- </w:t>
      </w:r>
      <w:r>
        <w:t>False Positive</w:t>
      </w:r>
      <w:r>
        <w:rPr>
          <w:rFonts w:hint="cs"/>
          <w:rtl/>
        </w:rPr>
        <w:t xml:space="preserve"> הנוכחית של השירות.</w:t>
      </w:r>
    </w:p>
    <w:p w14:paraId="562324B3" w14:textId="77777777" w:rsidR="00F01AB1" w:rsidRDefault="00F01AB1" w:rsidP="00CE201D">
      <w:pPr>
        <w:pStyle w:val="2ff3"/>
      </w:pPr>
      <w:r>
        <w:rPr>
          <w:rFonts w:hint="cs"/>
          <w:rtl/>
        </w:rPr>
        <w:t>[ח] המציע יפרט כיצד מתמודד השירות עם השיטות הזדוניות הקיימות והאיומים הקיימים (לפחות עם המפורטים בסעיף זה אך לא רק) ועם איומים ושיטות חדשות:</w:t>
      </w:r>
    </w:p>
    <w:p w14:paraId="1D43C211" w14:textId="77777777" w:rsidR="00F01AB1" w:rsidRDefault="00F01AB1" w:rsidP="00CE201D">
      <w:pPr>
        <w:pStyle w:val="3ff2"/>
      </w:pPr>
      <w:r>
        <w:rPr>
          <w:rFonts w:hint="cs"/>
          <w:rtl/>
        </w:rPr>
        <w:t xml:space="preserve">[א] בקשות </w:t>
      </w:r>
      <w:r>
        <w:t>DNS</w:t>
      </w:r>
      <w:r>
        <w:rPr>
          <w:rFonts w:hint="cs"/>
          <w:rtl/>
        </w:rPr>
        <w:t xml:space="preserve"> עבור שרתי </w:t>
      </w:r>
      <w:r>
        <w:t>DNS</w:t>
      </w:r>
      <w:r>
        <w:rPr>
          <w:rFonts w:hint="cs"/>
          <w:rtl/>
        </w:rPr>
        <w:t xml:space="preserve"> יתומים (</w:t>
      </w:r>
      <w:r>
        <w:t>Orphan DNS servers</w:t>
      </w:r>
      <w:r>
        <w:rPr>
          <w:rFonts w:hint="cs"/>
          <w:rtl/>
        </w:rPr>
        <w:t xml:space="preserve">), הממוקמים במתחם/ תת מתחם/ מערכת שמות מתחם </w:t>
      </w:r>
      <w:r>
        <w:t>DNS / Domain / Subdomains)</w:t>
      </w:r>
      <w:r>
        <w:rPr>
          <w:rFonts w:hint="cs"/>
          <w:rtl/>
        </w:rPr>
        <w:t>) שאינם קיימים או שלא היו בשימוש ב- 24 ו/או 48 ו/או 72 שעות אחרונות.</w:t>
      </w:r>
    </w:p>
    <w:p w14:paraId="4B78D440" w14:textId="77777777" w:rsidR="00F01AB1" w:rsidRDefault="00F01AB1" w:rsidP="00CE201D">
      <w:pPr>
        <w:pStyle w:val="3ff2"/>
      </w:pPr>
      <w:r>
        <w:rPr>
          <w:rFonts w:hint="cs"/>
          <w:rtl/>
        </w:rPr>
        <w:t xml:space="preserve">[ח] אלגוריתם ליצירת מתחם </w:t>
      </w:r>
      <w:r>
        <w:t>(DGA)</w:t>
      </w:r>
      <w:r>
        <w:rPr>
          <w:rFonts w:hint="cs"/>
          <w:rtl/>
        </w:rPr>
        <w:t>.</w:t>
      </w:r>
    </w:p>
    <w:p w14:paraId="75737F6D" w14:textId="77777777" w:rsidR="00F01AB1" w:rsidRDefault="00F01AB1" w:rsidP="00CE201D">
      <w:pPr>
        <w:pStyle w:val="3ff2"/>
      </w:pPr>
      <w:r>
        <w:rPr>
          <w:rFonts w:hint="cs"/>
          <w:rtl/>
        </w:rPr>
        <w:t>[ח] שמות מתחם ו/או התקנים ברשת (</w:t>
      </w:r>
      <w:r>
        <w:t>Domains, Host Names</w:t>
      </w:r>
      <w:r>
        <w:rPr>
          <w:rFonts w:hint="cs"/>
          <w:rtl/>
        </w:rPr>
        <w:t>) חדשים אשר הוקמו 24 שעות לפחות ו/או 48 שעות לפחות ו/או 72 שעות ו/או אחר לאחור על בסיס:</w:t>
      </w:r>
    </w:p>
    <w:p w14:paraId="6AEC732E" w14:textId="77777777" w:rsidR="00F01AB1" w:rsidRDefault="00F01AB1" w:rsidP="00F01AB1">
      <w:pPr>
        <w:pStyle w:val="42"/>
      </w:pPr>
      <w:r>
        <w:rPr>
          <w:rFonts w:hint="cs"/>
          <w:rtl/>
        </w:rPr>
        <w:t xml:space="preserve"> [ח] עדכון מודיעיני שוטף של השירות ע"ב פידים מודיעיניים</w:t>
      </w:r>
    </w:p>
    <w:p w14:paraId="0C0B8BD9" w14:textId="77777777" w:rsidR="00F01AB1" w:rsidRDefault="00F01AB1" w:rsidP="00F01AB1">
      <w:pPr>
        <w:pStyle w:val="42"/>
      </w:pPr>
      <w:r>
        <w:rPr>
          <w:rFonts w:hint="cs"/>
          <w:rtl/>
        </w:rPr>
        <w:t xml:space="preserve"> [א] התאמה ייעודית (</w:t>
      </w:r>
      <w:r>
        <w:t>Custom</w:t>
      </w:r>
      <w:r>
        <w:rPr>
          <w:rFonts w:hint="cs"/>
          <w:rtl/>
        </w:rPr>
        <w:t>) ידנית</w:t>
      </w:r>
    </w:p>
    <w:p w14:paraId="3200B91B" w14:textId="77777777" w:rsidR="00F01AB1" w:rsidRDefault="00F01AB1" w:rsidP="00F01AB1">
      <w:pPr>
        <w:pStyle w:val="42"/>
      </w:pPr>
      <w:r>
        <w:rPr>
          <w:rFonts w:hint="cs"/>
          <w:rtl/>
        </w:rPr>
        <w:t xml:space="preserve"> [א] הזנה של מזהה/ים אוטומטית על-ידי המערך</w:t>
      </w:r>
    </w:p>
    <w:p w14:paraId="60CA2044" w14:textId="77777777" w:rsidR="00F01AB1" w:rsidRDefault="00F01AB1" w:rsidP="00CE201D">
      <w:pPr>
        <w:pStyle w:val="3ff2"/>
      </w:pPr>
      <w:r>
        <w:rPr>
          <w:rFonts w:hint="cs"/>
          <w:rtl/>
        </w:rPr>
        <w:t xml:space="preserve">[ח] דלף מידע באמצעות </w:t>
      </w:r>
      <w:r>
        <w:t>DNS</w:t>
      </w:r>
      <w:r>
        <w:rPr>
          <w:rFonts w:hint="cs"/>
          <w:rtl/>
        </w:rPr>
        <w:t xml:space="preserve"> דוגמת מנהור </w:t>
      </w:r>
      <w:r>
        <w:t>DNS</w:t>
      </w:r>
      <w:r>
        <w:rPr>
          <w:rFonts w:hint="cs"/>
          <w:rtl/>
        </w:rPr>
        <w:t xml:space="preserve"> (</w:t>
      </w:r>
      <w:r>
        <w:t>DNS Tunneling / Covert channel</w:t>
      </w:r>
      <w:r>
        <w:rPr>
          <w:rFonts w:hint="cs"/>
          <w:rtl/>
        </w:rPr>
        <w:t>):</w:t>
      </w:r>
    </w:p>
    <w:p w14:paraId="4544BA47" w14:textId="77777777" w:rsidR="00F01AB1" w:rsidRDefault="00F01AB1" w:rsidP="00F01AB1">
      <w:pPr>
        <w:pStyle w:val="42"/>
      </w:pPr>
      <w:r>
        <w:rPr>
          <w:rFonts w:hint="cs"/>
          <w:rtl/>
        </w:rPr>
        <w:t xml:space="preserve"> [א] נוזקה העוברת בתעבורה מוצפנת וזאת ללא קיומו של מפתח בצד המגן.</w:t>
      </w:r>
    </w:p>
    <w:p w14:paraId="78AB0D02" w14:textId="77777777" w:rsidR="00F01AB1" w:rsidRDefault="00F01AB1" w:rsidP="00F01AB1">
      <w:pPr>
        <w:pStyle w:val="42"/>
      </w:pPr>
      <w:r>
        <w:rPr>
          <w:rFonts w:hint="cs"/>
          <w:rtl/>
        </w:rPr>
        <w:t xml:space="preserve"> [א] מידע הזולג בתעבורה מוצפנת וזאת ללא קיומו של מפתח בצד המגן.</w:t>
      </w:r>
    </w:p>
    <w:p w14:paraId="551EF00D" w14:textId="77777777" w:rsidR="00F01AB1" w:rsidRDefault="00F01AB1" w:rsidP="00CE201D">
      <w:pPr>
        <w:pStyle w:val="3ff2"/>
      </w:pPr>
      <w:r>
        <w:rPr>
          <w:rFonts w:hint="cs"/>
          <w:rtl/>
        </w:rPr>
        <w:t xml:space="preserve">[ח] אנומליה בפרוטוקול (למשל, גודל כל שדה וגודל כללי לבקשה, סדר המידע, סוגי </w:t>
      </w:r>
      <w:r>
        <w:t>Headers</w:t>
      </w:r>
      <w:r>
        <w:rPr>
          <w:rFonts w:hint="cs"/>
          <w:rtl/>
        </w:rPr>
        <w:t>, ביחס לבקשות שכיחות, חזרה של בקשות ללא הסבר מניח את הדעת וכד').</w:t>
      </w:r>
    </w:p>
    <w:p w14:paraId="1EEBF2F9" w14:textId="77777777" w:rsidR="00F01AB1" w:rsidRDefault="00F01AB1" w:rsidP="00CE201D">
      <w:pPr>
        <w:pStyle w:val="3ff2"/>
      </w:pPr>
      <w:r>
        <w:rPr>
          <w:rFonts w:hint="cs"/>
          <w:rtl/>
        </w:rPr>
        <w:t xml:space="preserve">[ח] זיהוי </w:t>
      </w:r>
      <w:r>
        <w:t>Spike</w:t>
      </w:r>
      <w:r>
        <w:rPr>
          <w:rFonts w:hint="cs"/>
          <w:rtl/>
        </w:rPr>
        <w:t>.</w:t>
      </w:r>
    </w:p>
    <w:p w14:paraId="5CD50289" w14:textId="77777777" w:rsidR="00F01AB1" w:rsidRDefault="00F01AB1" w:rsidP="00CE201D">
      <w:pPr>
        <w:pStyle w:val="3ff2"/>
      </w:pPr>
      <w:r>
        <w:rPr>
          <w:rFonts w:hint="cs"/>
          <w:rtl/>
        </w:rPr>
        <w:t>[ח] מתקפת הגברה (</w:t>
      </w:r>
      <w:r>
        <w:t>DNS Amplification</w:t>
      </w:r>
      <w:r>
        <w:rPr>
          <w:rFonts w:hint="cs"/>
          <w:rtl/>
        </w:rPr>
        <w:t>).</w:t>
      </w:r>
    </w:p>
    <w:p w14:paraId="72CF37EE" w14:textId="77777777" w:rsidR="00F01AB1" w:rsidRDefault="00F01AB1" w:rsidP="00CE201D">
      <w:pPr>
        <w:pStyle w:val="3ff2"/>
      </w:pPr>
      <w:r>
        <w:rPr>
          <w:rFonts w:hint="cs"/>
          <w:rtl/>
        </w:rPr>
        <w:lastRenderedPageBreak/>
        <w:t>[א] מתקפת השתקפות (</w:t>
      </w:r>
      <w:r>
        <w:t>DNS Reflection</w:t>
      </w:r>
      <w:r>
        <w:rPr>
          <w:rFonts w:hint="cs"/>
          <w:rtl/>
        </w:rPr>
        <w:t>).</w:t>
      </w:r>
    </w:p>
    <w:p w14:paraId="12A19076" w14:textId="77777777" w:rsidR="00F01AB1" w:rsidRDefault="00F01AB1" w:rsidP="00CE201D">
      <w:pPr>
        <w:pStyle w:val="3ff2"/>
      </w:pPr>
      <w:r>
        <w:rPr>
          <w:rFonts w:hint="cs"/>
          <w:rtl/>
        </w:rPr>
        <w:t>[א] מתקפת הצפת שרתים לא קיימים</w:t>
      </w:r>
      <w:r>
        <w:t>(NXDOMAIN Attack)</w:t>
      </w:r>
      <w:r>
        <w:rPr>
          <w:rFonts w:hint="cs"/>
          <w:rtl/>
        </w:rPr>
        <w:t>.</w:t>
      </w:r>
    </w:p>
    <w:p w14:paraId="5B2FC107" w14:textId="77777777" w:rsidR="00F01AB1" w:rsidRDefault="00F01AB1" w:rsidP="00CE201D">
      <w:pPr>
        <w:pStyle w:val="3ff2"/>
      </w:pPr>
      <w:r>
        <w:rPr>
          <w:rFonts w:hint="cs"/>
          <w:rtl/>
        </w:rPr>
        <w:t>[ח] מתקפות סייבר כנגד השירות עצמו, כגון (אך לא רק):</w:t>
      </w:r>
    </w:p>
    <w:p w14:paraId="520D124B" w14:textId="77777777" w:rsidR="00F01AB1" w:rsidRDefault="00F01AB1" w:rsidP="00F01AB1">
      <w:pPr>
        <w:pStyle w:val="42"/>
      </w:pPr>
      <w:r>
        <w:rPr>
          <w:rFonts w:hint="cs"/>
          <w:rtl/>
        </w:rPr>
        <w:t xml:space="preserve">[ח] יש לפרט מתקפות חדירה לרשת השירות </w:t>
      </w:r>
    </w:p>
    <w:p w14:paraId="5A839E89" w14:textId="77777777" w:rsidR="00F01AB1" w:rsidRDefault="00F01AB1" w:rsidP="00F01AB1">
      <w:pPr>
        <w:pStyle w:val="42"/>
      </w:pPr>
      <w:r>
        <w:rPr>
          <w:rFonts w:hint="cs"/>
          <w:rtl/>
        </w:rPr>
        <w:t xml:space="preserve">[ח] יש לפרט תקיפות </w:t>
      </w:r>
      <w:r>
        <w:t>DDOS</w:t>
      </w:r>
      <w:r>
        <w:rPr>
          <w:rFonts w:hint="cs"/>
          <w:rtl/>
        </w:rPr>
        <w:t>על השירות ע"ב קצב נפח ליום או ע"ב מספר בקשות סימולטניות לשנייה (בהתאמה לשינויים במרחב האיום)., כולל התייחסות להתמודדות עם תקיפות נפחיות (</w:t>
      </w:r>
      <w:r>
        <w:t>Volumetric</w:t>
      </w:r>
      <w:r>
        <w:rPr>
          <w:rFonts w:hint="cs"/>
          <w:rtl/>
        </w:rPr>
        <w:t>), תקיפות נגד פרוטוקולים (</w:t>
      </w:r>
      <w:r>
        <w:t>Protocols</w:t>
      </w:r>
      <w:r>
        <w:rPr>
          <w:rFonts w:hint="cs"/>
          <w:rtl/>
        </w:rPr>
        <w:t>) ותקיפות אפליקטיביות (</w:t>
      </w:r>
      <w:r>
        <w:t>Applications</w:t>
      </w:r>
      <w:r>
        <w:rPr>
          <w:rFonts w:hint="cs"/>
          <w:rtl/>
        </w:rPr>
        <w:t>) תוך שימוש במדדים מקובלים דוגמת תפוקה (</w:t>
      </w:r>
      <w:r>
        <w:t>Throughput</w:t>
      </w:r>
      <w:r>
        <w:rPr>
          <w:rFonts w:hint="cs"/>
          <w:rtl/>
        </w:rPr>
        <w:t>), מספר בקשות לשנייה (</w:t>
      </w:r>
      <w:r>
        <w:t>RPS</w:t>
      </w:r>
      <w:r>
        <w:rPr>
          <w:rFonts w:hint="cs"/>
          <w:rtl/>
        </w:rPr>
        <w:t>), משך הזמן בו מסוגלת התשתית להתמודד עם תקיפה ללא פגיעה תפעולית משמעותית אשר תפגע במדדי השירות שנקבעו.</w:t>
      </w:r>
    </w:p>
    <w:p w14:paraId="0665DF11" w14:textId="77777777" w:rsidR="00F01AB1" w:rsidRDefault="00F01AB1" w:rsidP="00F01AB1">
      <w:pPr>
        <w:pStyle w:val="42"/>
      </w:pPr>
      <w:r>
        <w:rPr>
          <w:rFonts w:hint="cs"/>
          <w:rtl/>
        </w:rPr>
        <w:t>[א] אחר</w:t>
      </w:r>
    </w:p>
    <w:p w14:paraId="0D2B34DE" w14:textId="77777777" w:rsidR="00F01AB1" w:rsidRDefault="00F01AB1" w:rsidP="00CE201D">
      <w:pPr>
        <w:pStyle w:val="3ff2"/>
      </w:pPr>
      <w:r>
        <w:rPr>
          <w:rFonts w:hint="cs"/>
          <w:rtl/>
        </w:rPr>
        <w:t xml:space="preserve">[א] הגבלת שיעור התגובה </w:t>
      </w:r>
      <w:r>
        <w:t>(Response Rate Limiting- RRL)</w:t>
      </w:r>
      <w:r>
        <w:rPr>
          <w:rFonts w:hint="cs"/>
          <w:rtl/>
        </w:rPr>
        <w:t>.</w:t>
      </w:r>
    </w:p>
    <w:p w14:paraId="4D97EA23" w14:textId="77777777" w:rsidR="00F01AB1" w:rsidRDefault="00F01AB1" w:rsidP="00CE201D">
      <w:pPr>
        <w:pStyle w:val="3ff2"/>
      </w:pPr>
      <w:r>
        <w:rPr>
          <w:rFonts w:hint="cs"/>
          <w:rtl/>
        </w:rPr>
        <w:t xml:space="preserve">[א] הגבלת מספר בקשות בזמן נתון מכתובת </w:t>
      </w:r>
      <w:r>
        <w:t>IP</w:t>
      </w:r>
      <w:r>
        <w:rPr>
          <w:rFonts w:hint="cs"/>
          <w:rtl/>
        </w:rPr>
        <w:t>.</w:t>
      </w:r>
    </w:p>
    <w:p w14:paraId="57FE111D" w14:textId="77777777" w:rsidR="00F01AB1" w:rsidRDefault="00F01AB1" w:rsidP="00CE201D">
      <w:pPr>
        <w:pStyle w:val="3ff2"/>
      </w:pPr>
      <w:r>
        <w:rPr>
          <w:rFonts w:hint="cs"/>
          <w:rtl/>
        </w:rPr>
        <w:t>[א] הגבלת גודל בקשה/</w:t>
      </w:r>
      <w:r>
        <w:rPr>
          <w:rFonts w:hint="cs"/>
        </w:rPr>
        <w:t xml:space="preserve"> </w:t>
      </w:r>
      <w:r>
        <w:rPr>
          <w:rFonts w:hint="cs"/>
          <w:rtl/>
        </w:rPr>
        <w:t xml:space="preserve">תשובת </w:t>
      </w:r>
      <w:r>
        <w:t>DNS</w:t>
      </w:r>
      <w:r>
        <w:rPr>
          <w:rFonts w:hint="cs"/>
          <w:rtl/>
        </w:rPr>
        <w:t>.</w:t>
      </w:r>
    </w:p>
    <w:p w14:paraId="48E35B8D" w14:textId="77777777" w:rsidR="00F01AB1" w:rsidRDefault="00F01AB1" w:rsidP="00CE201D">
      <w:pPr>
        <w:pStyle w:val="3ff2"/>
      </w:pPr>
      <w:r>
        <w:rPr>
          <w:rFonts w:hint="cs"/>
          <w:rtl/>
        </w:rPr>
        <w:t>[א] מתקפת זיוף (</w:t>
      </w:r>
      <w:r>
        <w:t>Spoofing</w:t>
      </w:r>
      <w:r>
        <w:rPr>
          <w:rFonts w:hint="cs"/>
          <w:rtl/>
        </w:rPr>
        <w:t>).</w:t>
      </w:r>
    </w:p>
    <w:p w14:paraId="553C1E24" w14:textId="77777777" w:rsidR="00F01AB1" w:rsidRDefault="00F01AB1" w:rsidP="00CE201D">
      <w:pPr>
        <w:pStyle w:val="3ff2"/>
      </w:pPr>
      <w:r>
        <w:rPr>
          <w:rFonts w:hint="cs"/>
          <w:rtl/>
        </w:rPr>
        <w:t xml:space="preserve">[א] הרעלת </w:t>
      </w:r>
      <w:r>
        <w:t>DNS</w:t>
      </w:r>
      <w:r>
        <w:rPr>
          <w:rFonts w:hint="cs"/>
          <w:rtl/>
        </w:rPr>
        <w:t xml:space="preserve"> (</w:t>
      </w:r>
      <w:r>
        <w:t>DNS Poisoning</w:t>
      </w:r>
      <w:r>
        <w:rPr>
          <w:rFonts w:hint="cs"/>
          <w:rtl/>
        </w:rPr>
        <w:t>).</w:t>
      </w:r>
    </w:p>
    <w:p w14:paraId="7E5D36D2" w14:textId="77777777" w:rsidR="00F01AB1" w:rsidRDefault="00F01AB1" w:rsidP="00CE201D">
      <w:pPr>
        <w:pStyle w:val="3ff2"/>
      </w:pPr>
      <w:r>
        <w:rPr>
          <w:rFonts w:hint="cs"/>
          <w:rtl/>
        </w:rPr>
        <w:t>[א] הפרעה לתרגום ולזרימת המידע התקינה (</w:t>
      </w:r>
      <w:r>
        <w:t>Packet Interception</w:t>
      </w:r>
      <w:r>
        <w:rPr>
          <w:rFonts w:hint="cs"/>
          <w:rtl/>
        </w:rPr>
        <w:t>).</w:t>
      </w:r>
    </w:p>
    <w:p w14:paraId="590D1E22" w14:textId="77777777" w:rsidR="00F01AB1" w:rsidRDefault="00F01AB1" w:rsidP="00CE201D">
      <w:pPr>
        <w:pStyle w:val="3ff2"/>
      </w:pPr>
      <w:r>
        <w:rPr>
          <w:rFonts w:hint="cs"/>
          <w:rtl/>
        </w:rPr>
        <w:t>[א] הכחשה מאומתת של שם מתחם (</w:t>
      </w:r>
      <w:r>
        <w:t>(Authenticated Denial of Domain names</w:t>
      </w:r>
      <w:r>
        <w:rPr>
          <w:rFonts w:hint="cs"/>
          <w:rtl/>
        </w:rPr>
        <w:t>.</w:t>
      </w:r>
    </w:p>
    <w:p w14:paraId="6749E454" w14:textId="77777777" w:rsidR="00F01AB1" w:rsidRDefault="00F01AB1" w:rsidP="00CE201D">
      <w:pPr>
        <w:pStyle w:val="3ff2"/>
      </w:pPr>
      <w:r>
        <w:rPr>
          <w:rFonts w:hint="cs"/>
          <w:rtl/>
        </w:rPr>
        <w:t>[א] ניצול שימוש בתווים חופשיים (</w:t>
      </w:r>
      <w:r>
        <w:t>wildcards</w:t>
      </w:r>
      <w:r>
        <w:rPr>
          <w:rFonts w:hint="cs"/>
          <w:rtl/>
        </w:rPr>
        <w:t>) בשמות מתחם.</w:t>
      </w:r>
    </w:p>
    <w:p w14:paraId="18C94C86" w14:textId="77777777" w:rsidR="00F01AB1" w:rsidRDefault="00F01AB1" w:rsidP="00CE201D">
      <w:pPr>
        <w:pStyle w:val="3ff2"/>
      </w:pPr>
      <w:r>
        <w:rPr>
          <w:rFonts w:hint="cs"/>
          <w:rtl/>
        </w:rPr>
        <w:t xml:space="preserve">[א] חטיפת </w:t>
      </w:r>
      <w:r>
        <w:t>DNS</w:t>
      </w:r>
      <w:r>
        <w:rPr>
          <w:rFonts w:hint="cs"/>
          <w:rtl/>
        </w:rPr>
        <w:t xml:space="preserve"> (</w:t>
      </w:r>
      <w:r>
        <w:t>DNS hijacking / DNS redirection</w:t>
      </w:r>
      <w:r>
        <w:rPr>
          <w:rFonts w:hint="cs"/>
          <w:rtl/>
        </w:rPr>
        <w:t>).</w:t>
      </w:r>
    </w:p>
    <w:p w14:paraId="7D897AA1" w14:textId="77777777" w:rsidR="00F01AB1" w:rsidRDefault="00F01AB1" w:rsidP="00CE201D">
      <w:pPr>
        <w:pStyle w:val="3ff2"/>
      </w:pPr>
      <w:r>
        <w:rPr>
          <w:rFonts w:hint="cs"/>
          <w:rtl/>
        </w:rPr>
        <w:t xml:space="preserve">[א] זרימה מהירה של </w:t>
      </w:r>
      <w:r>
        <w:t>DNS</w:t>
      </w:r>
      <w:r>
        <w:rPr>
          <w:rFonts w:hint="cs"/>
          <w:rtl/>
        </w:rPr>
        <w:t xml:space="preserve"> (</w:t>
      </w:r>
      <w:r>
        <w:t>DNS fast flux</w:t>
      </w:r>
      <w:r>
        <w:rPr>
          <w:rFonts w:hint="cs"/>
          <w:rtl/>
        </w:rPr>
        <w:t>).</w:t>
      </w:r>
    </w:p>
    <w:p w14:paraId="1E327D68" w14:textId="77777777" w:rsidR="00F01AB1" w:rsidRDefault="00F01AB1" w:rsidP="00CE201D">
      <w:pPr>
        <w:pStyle w:val="3ff2"/>
      </w:pPr>
      <w:r>
        <w:rPr>
          <w:rFonts w:hint="cs"/>
          <w:rtl/>
        </w:rPr>
        <w:t>[א] חיזוי מזהים של בקשה (</w:t>
      </w:r>
      <w:r>
        <w:t>ID guessing and query prediction</w:t>
      </w:r>
      <w:r>
        <w:rPr>
          <w:rFonts w:hint="cs"/>
          <w:rtl/>
        </w:rPr>
        <w:t>).</w:t>
      </w:r>
    </w:p>
    <w:p w14:paraId="1201CFA2" w14:textId="77777777" w:rsidR="00F01AB1" w:rsidRDefault="00F01AB1" w:rsidP="00CE201D">
      <w:pPr>
        <w:pStyle w:val="3ff2"/>
      </w:pPr>
      <w:r>
        <w:rPr>
          <w:rFonts w:hint="cs"/>
          <w:rtl/>
        </w:rPr>
        <w:t>[א] הפרת אמון ע"י שרת "בטוח" (</w:t>
      </w:r>
      <w:r>
        <w:t>Betrayal by trusted server</w:t>
      </w:r>
      <w:r>
        <w:rPr>
          <w:rFonts w:hint="cs"/>
          <w:rtl/>
        </w:rPr>
        <w:t>).</w:t>
      </w:r>
    </w:p>
    <w:p w14:paraId="6A872CF3" w14:textId="77777777" w:rsidR="00F01AB1" w:rsidRDefault="00F01AB1" w:rsidP="00CE201D">
      <w:pPr>
        <w:pStyle w:val="3ff2"/>
      </w:pPr>
      <w:r>
        <w:rPr>
          <w:rFonts w:hint="cs"/>
          <w:rtl/>
        </w:rPr>
        <w:t xml:space="preserve">[א] דרישה לאיתור גישה לרשומות </w:t>
      </w:r>
      <w:r>
        <w:t>DNS</w:t>
      </w:r>
      <w:r>
        <w:rPr>
          <w:rFonts w:hint="cs"/>
          <w:rtl/>
        </w:rPr>
        <w:t xml:space="preserve"> מסוג שאינו אופייני לפעילות משתמש אנושי, לדוגמא, רשומת </w:t>
      </w:r>
      <w:r>
        <w:t>TXT RECORD</w:t>
      </w:r>
      <w:r>
        <w:rPr>
          <w:rFonts w:hint="cs"/>
          <w:rtl/>
        </w:rPr>
        <w:t>.</w:t>
      </w:r>
    </w:p>
    <w:p w14:paraId="5ED461D5" w14:textId="77777777" w:rsidR="00F01AB1" w:rsidRDefault="00F01AB1" w:rsidP="00CE201D">
      <w:pPr>
        <w:pStyle w:val="3ff2"/>
      </w:pPr>
      <w:r>
        <w:rPr>
          <w:rFonts w:hint="cs"/>
          <w:rtl/>
        </w:rPr>
        <w:t xml:space="preserve">[א] דרישה לאיתור תוכן חריג ברשומות </w:t>
      </w:r>
      <w:r>
        <w:t>DNS</w:t>
      </w:r>
      <w:r>
        <w:rPr>
          <w:rFonts w:hint="cs"/>
          <w:rtl/>
        </w:rPr>
        <w:t xml:space="preserve"> כדוגמת </w:t>
      </w:r>
      <w:r>
        <w:t>RECORD</w:t>
      </w:r>
      <w:r>
        <w:rPr>
          <w:rtl/>
        </w:rPr>
        <w:t xml:space="preserve"> </w:t>
      </w:r>
      <w:r>
        <w:t>TXT</w:t>
      </w:r>
      <w:r>
        <w:rPr>
          <w:rFonts w:hint="cs"/>
          <w:rtl/>
        </w:rPr>
        <w:t>.</w:t>
      </w:r>
    </w:p>
    <w:p w14:paraId="14BA1660" w14:textId="77777777" w:rsidR="00F01AB1" w:rsidRDefault="00F01AB1" w:rsidP="00CE201D">
      <w:pPr>
        <w:pStyle w:val="3ff2"/>
      </w:pPr>
      <w:r>
        <w:rPr>
          <w:rFonts w:hint="cs"/>
          <w:rtl/>
        </w:rPr>
        <w:t xml:space="preserve">[א] דרישה לחסימת גישה לרשומות </w:t>
      </w:r>
      <w:r>
        <w:t>DNS</w:t>
      </w:r>
      <w:r>
        <w:rPr>
          <w:rFonts w:hint="cs"/>
          <w:rtl/>
        </w:rPr>
        <w:t xml:space="preserve"> בהתאם לסוג, לדוגמא, לא ניתן יהיה לתשאל </w:t>
      </w:r>
      <w:r>
        <w:t>TXT RECORD</w:t>
      </w:r>
      <w:r>
        <w:rPr>
          <w:rFonts w:hint="cs"/>
          <w:rtl/>
        </w:rPr>
        <w:t>.</w:t>
      </w:r>
    </w:p>
    <w:p w14:paraId="41F92D3A" w14:textId="77777777" w:rsidR="00F01AB1" w:rsidRDefault="00F01AB1" w:rsidP="00CE201D">
      <w:pPr>
        <w:pStyle w:val="3ff2"/>
      </w:pPr>
      <w:r>
        <w:rPr>
          <w:rFonts w:hint="cs"/>
          <w:rtl/>
        </w:rPr>
        <w:t xml:space="preserve">[א] דרישה לגישה אנונימית בעת שליחת בקשת </w:t>
      </w:r>
      <w:r>
        <w:t>DNS</w:t>
      </w:r>
      <w:r>
        <w:rPr>
          <w:rFonts w:hint="cs"/>
          <w:rtl/>
        </w:rPr>
        <w:t xml:space="preserve"> לחו"ל.</w:t>
      </w:r>
    </w:p>
    <w:p w14:paraId="0F48E76F" w14:textId="77777777" w:rsidR="00F01AB1" w:rsidRDefault="00F01AB1" w:rsidP="00CE201D">
      <w:pPr>
        <w:pStyle w:val="3ff2"/>
      </w:pPr>
      <w:r>
        <w:rPr>
          <w:rFonts w:hint="cs"/>
          <w:rtl/>
        </w:rPr>
        <w:lastRenderedPageBreak/>
        <w:t xml:space="preserve">[ח] תקיפת </w:t>
      </w:r>
      <w:r>
        <w:t>DNS Pseudo Random Domain Attacks</w:t>
      </w:r>
    </w:p>
    <w:p w14:paraId="7AE34D3C" w14:textId="77777777" w:rsidR="00F01AB1" w:rsidRDefault="00F01AB1" w:rsidP="00CE201D">
      <w:pPr>
        <w:pStyle w:val="3ff2"/>
      </w:pPr>
      <w:r>
        <w:rPr>
          <w:rFonts w:hint="cs"/>
          <w:rtl/>
        </w:rPr>
        <w:t xml:space="preserve">[ח] תקיפת </w:t>
      </w:r>
      <w:r>
        <w:t>BGP hijacking attack</w:t>
      </w:r>
    </w:p>
    <w:p w14:paraId="7D16F4AC" w14:textId="77777777" w:rsidR="00F01AB1" w:rsidRDefault="00F01AB1" w:rsidP="00CE201D">
      <w:pPr>
        <w:pStyle w:val="3ff2"/>
      </w:pPr>
      <w:r>
        <w:rPr>
          <w:rFonts w:hint="cs"/>
          <w:rtl/>
        </w:rPr>
        <w:t xml:space="preserve">[א] תקיפת </w:t>
      </w:r>
      <w:r>
        <w:t>Domain hijacking</w:t>
      </w:r>
    </w:p>
    <w:p w14:paraId="74B570AE" w14:textId="77777777" w:rsidR="00F01AB1" w:rsidRDefault="00F01AB1" w:rsidP="00CE201D">
      <w:pPr>
        <w:pStyle w:val="3ff2"/>
      </w:pPr>
      <w:r>
        <w:rPr>
          <w:rFonts w:hint="cs"/>
          <w:rtl/>
        </w:rPr>
        <w:t xml:space="preserve">[ח] תקיפת </w:t>
      </w:r>
      <w:r>
        <w:t>NXDOMAIN Attack</w:t>
      </w:r>
    </w:p>
    <w:p w14:paraId="6FB0A956" w14:textId="77777777" w:rsidR="00F01AB1" w:rsidRDefault="00F01AB1" w:rsidP="00CE201D">
      <w:pPr>
        <w:pStyle w:val="3ff2"/>
      </w:pPr>
      <w:r>
        <w:rPr>
          <w:rFonts w:hint="cs"/>
          <w:rtl/>
        </w:rPr>
        <w:t xml:space="preserve">[ח] שימוש בבוטים על-ידי תוקפים </w:t>
      </w:r>
      <w:r>
        <w:t>(Bots)</w:t>
      </w:r>
    </w:p>
    <w:p w14:paraId="675D3842" w14:textId="77777777" w:rsidR="00F01AB1" w:rsidRDefault="00F01AB1" w:rsidP="00CE201D">
      <w:pPr>
        <w:pStyle w:val="3ff2"/>
      </w:pPr>
      <w:r>
        <w:rPr>
          <w:rFonts w:hint="cs"/>
          <w:rtl/>
        </w:rPr>
        <w:t>[ח] תקלות הנובעות מ-</w:t>
      </w:r>
      <w:r>
        <w:t xml:space="preserve"> BGP routing error</w:t>
      </w:r>
      <w:r>
        <w:rPr>
          <w:rFonts w:hint="cs"/>
          <w:rtl/>
        </w:rPr>
        <w:t xml:space="preserve">, וטעויות שכיחות בהחלת הגדרות תצורה </w:t>
      </w:r>
      <w:r>
        <w:t>(misconfiguration)</w:t>
      </w:r>
    </w:p>
    <w:p w14:paraId="7E442B17" w14:textId="77777777" w:rsidR="00F01AB1" w:rsidRDefault="00F01AB1" w:rsidP="00CE201D">
      <w:pPr>
        <w:pStyle w:val="2ff3"/>
      </w:pPr>
      <w:r>
        <w:rPr>
          <w:rFonts w:hint="cs"/>
          <w:rtl/>
        </w:rPr>
        <w:t>[א] יכולות לחסימה של שמות מתחם (</w:t>
      </w:r>
      <w:r>
        <w:t>Domains</w:t>
      </w:r>
      <w:r>
        <w:rPr>
          <w:rFonts w:hint="cs"/>
          <w:rtl/>
        </w:rPr>
        <w:t>) לטובת סינון תוכן בהתאם לסיווג לקטגוריות שייכות (</w:t>
      </w:r>
      <w:r>
        <w:t>Content Filtering</w:t>
      </w:r>
      <w:r>
        <w:rPr>
          <w:rFonts w:hint="cs"/>
          <w:rtl/>
        </w:rPr>
        <w:t>) כגון הימורים, שיתוף קבצים, תרופות וסמים לא חוקיים וכו' וכן האם מתבצע קטלוג אוטומטי ע"י השירות.</w:t>
      </w:r>
    </w:p>
    <w:p w14:paraId="18361FDF" w14:textId="77777777" w:rsidR="00F01AB1" w:rsidRDefault="00F01AB1" w:rsidP="00CE201D">
      <w:pPr>
        <w:pStyle w:val="2ff3"/>
      </w:pPr>
      <w:r>
        <w:rPr>
          <w:rFonts w:hint="cs"/>
          <w:rtl/>
        </w:rPr>
        <w:t>[מ] המציע יפרט בדבר יכולות לאיתור שימוש פרטני ברמת רשת הארגון:</w:t>
      </w:r>
    </w:p>
    <w:p w14:paraId="6F717411" w14:textId="5B17E064" w:rsidR="00F01AB1" w:rsidRDefault="00F01AB1" w:rsidP="00CE201D">
      <w:pPr>
        <w:pStyle w:val="3ff2"/>
      </w:pPr>
      <w:r>
        <w:rPr>
          <w:rFonts w:hint="cs"/>
          <w:rtl/>
        </w:rPr>
        <w:t>[א] יכולת איתור של כתובת ה-</w:t>
      </w:r>
      <w:r>
        <w:t>IP</w:t>
      </w:r>
      <w:r>
        <w:rPr>
          <w:rFonts w:hint="cs"/>
          <w:rtl/>
        </w:rPr>
        <w:t xml:space="preserve"> הפנים ארגונית של המחשב אשר ביצע את השאילתה המקורית.</w:t>
      </w:r>
    </w:p>
    <w:p w14:paraId="6E7EAA02" w14:textId="77777777" w:rsidR="00F01AB1" w:rsidRDefault="00F01AB1" w:rsidP="00CE201D">
      <w:pPr>
        <w:pStyle w:val="3ff2"/>
      </w:pPr>
      <w:r>
        <w:rPr>
          <w:rFonts w:hint="cs"/>
          <w:rtl/>
        </w:rPr>
        <w:t>[א] יכולת איתור של שם משתמש הפנים ארגוני אשר ביצע את השאילתה המקורית.</w:t>
      </w:r>
    </w:p>
    <w:p w14:paraId="0C4CF60E" w14:textId="77777777" w:rsidR="00F01AB1" w:rsidRDefault="00F01AB1" w:rsidP="00CE201D">
      <w:pPr>
        <w:pStyle w:val="3ff2"/>
      </w:pPr>
      <w:r>
        <w:rPr>
          <w:rFonts w:hint="cs"/>
          <w:rtl/>
        </w:rPr>
        <w:t>[א] יכולת איתור של כתובת ה-</w:t>
      </w:r>
      <w:r>
        <w:t>MAC</w:t>
      </w:r>
      <w:r>
        <w:rPr>
          <w:rFonts w:hint="cs"/>
          <w:rtl/>
        </w:rPr>
        <w:t xml:space="preserve"> הפנים ארגוני אשר ביצעה את השאילתה המקורית.</w:t>
      </w:r>
    </w:p>
    <w:p w14:paraId="7F883D24" w14:textId="70F2EB83" w:rsidR="00F01AB1" w:rsidRDefault="00F01AB1" w:rsidP="00CE201D">
      <w:pPr>
        <w:pStyle w:val="3ff2"/>
      </w:pPr>
      <w:r>
        <w:rPr>
          <w:rFonts w:hint="cs"/>
          <w:rtl/>
        </w:rPr>
        <w:t xml:space="preserve">[א] אם קיימת יכולת בהתאם לסעיף </w:t>
      </w:r>
      <w:r>
        <w:rPr>
          <w:rFonts w:hint="cs"/>
          <w:cs/>
        </w:rPr>
        <w:t>‎</w:t>
      </w:r>
      <w:r w:rsidR="00D16934">
        <w:rPr>
          <w:cs/>
        </w:rPr>
        <w:t>‎</w:t>
      </w:r>
      <w:r w:rsidR="00D16934">
        <w:t>11.23.1</w:t>
      </w:r>
      <w:r>
        <w:rPr>
          <w:rFonts w:hint="cs"/>
          <w:rtl/>
        </w:rPr>
        <w:t>, האם קיימת אפשרות לשלוט בחשיפת ה-</w:t>
      </w:r>
      <w:r>
        <w:t>IP</w:t>
      </w:r>
      <w:r>
        <w:rPr>
          <w:rFonts w:hint="cs"/>
          <w:rtl/>
        </w:rPr>
        <w:t xml:space="preserve"> הפנים ארגונית בהתאם לדרישה או שזו ברירת המחדל של השירות. </w:t>
      </w:r>
    </w:p>
    <w:p w14:paraId="289E87EA" w14:textId="5C7B0756" w:rsidR="00F01AB1" w:rsidRDefault="00F01AB1" w:rsidP="00CE201D">
      <w:pPr>
        <w:pStyle w:val="3ff2"/>
        <w:rPr>
          <w:rtl/>
        </w:rPr>
      </w:pPr>
      <w:r>
        <w:rPr>
          <w:rFonts w:hint="cs"/>
          <w:rtl/>
        </w:rPr>
        <w:t xml:space="preserve">[א] אם קיימת יכולת בהתאם לסעיף </w:t>
      </w:r>
      <w:r>
        <w:rPr>
          <w:rFonts w:hint="cs"/>
          <w:cs/>
        </w:rPr>
        <w:t>‎</w:t>
      </w:r>
      <w:r w:rsidR="00D16934">
        <w:rPr>
          <w:cs/>
        </w:rPr>
        <w:t>‎</w:t>
      </w:r>
      <w:r w:rsidR="00D16934">
        <w:t>11.23.2</w:t>
      </w:r>
      <w:r>
        <w:rPr>
          <w:rFonts w:hint="cs"/>
          <w:rtl/>
        </w:rPr>
        <w:t xml:space="preserve">, האם קיימת אפשרות לשלוט בחשיפת שם המשתמש הארגוני בהתאם לדרישה או שזו ברירת המחדל של השירות . </w:t>
      </w:r>
    </w:p>
    <w:p w14:paraId="64D0DCF8" w14:textId="1F56DC07" w:rsidR="00F01AB1" w:rsidRDefault="00F01AB1" w:rsidP="00CE201D">
      <w:pPr>
        <w:pStyle w:val="3ff2"/>
        <w:rPr>
          <w:rtl/>
        </w:rPr>
      </w:pPr>
      <w:r>
        <w:rPr>
          <w:rFonts w:hint="cs"/>
          <w:rtl/>
        </w:rPr>
        <w:t xml:space="preserve">[א] אם קיימת יכולת בהתאם לסעיף </w:t>
      </w:r>
      <w:r>
        <w:rPr>
          <w:rFonts w:hint="cs"/>
          <w:cs/>
        </w:rPr>
        <w:t>‎</w:t>
      </w:r>
      <w:r w:rsidR="00D16934">
        <w:rPr>
          <w:cs/>
        </w:rPr>
        <w:t>‎</w:t>
      </w:r>
      <w:r w:rsidR="00D16934">
        <w:t>11.23.3</w:t>
      </w:r>
      <w:r>
        <w:rPr>
          <w:rFonts w:hint="cs"/>
          <w:rtl/>
        </w:rPr>
        <w:t>, האם קיימת אפשרות לשלוט בחשיפת כתובת ה-</w:t>
      </w:r>
      <w:r>
        <w:t>MAC</w:t>
      </w:r>
      <w:r>
        <w:rPr>
          <w:rFonts w:hint="cs"/>
          <w:rtl/>
        </w:rPr>
        <w:t xml:space="preserve"> הארגוני בהתאם לדרישה זו או שזו ברירת המחדל של השירות. </w:t>
      </w:r>
    </w:p>
    <w:p w14:paraId="3BBA0271" w14:textId="52691ACC" w:rsidR="00F01AB1" w:rsidRDefault="00F01AB1" w:rsidP="00CE201D">
      <w:pPr>
        <w:pStyle w:val="3ff2"/>
        <w:rPr>
          <w:rtl/>
        </w:rPr>
      </w:pPr>
      <w:r>
        <w:rPr>
          <w:rFonts w:hint="cs"/>
          <w:rtl/>
        </w:rPr>
        <w:t xml:space="preserve">[א] אם קיימת יכולת בהתאם לסעיף </w:t>
      </w:r>
      <w:r w:rsidR="00D16934">
        <w:rPr>
          <w:rFonts w:hint="eastAsia"/>
          <w:cs/>
        </w:rPr>
        <w:t>‎</w:t>
      </w:r>
      <w:r w:rsidR="00D16934">
        <w:t>11.23.1</w:t>
      </w:r>
      <w:r>
        <w:rPr>
          <w:rFonts w:hint="cs"/>
          <w:rtl/>
        </w:rPr>
        <w:t xml:space="preserve">יש לפרט כיצד מתבצע האיתור. </w:t>
      </w:r>
    </w:p>
    <w:p w14:paraId="69FC758D" w14:textId="0A206C02" w:rsidR="00F01AB1" w:rsidRDefault="00F01AB1" w:rsidP="00CE201D">
      <w:pPr>
        <w:pStyle w:val="3ff2"/>
        <w:rPr>
          <w:rtl/>
        </w:rPr>
      </w:pPr>
      <w:r>
        <w:rPr>
          <w:rFonts w:hint="cs"/>
          <w:rtl/>
        </w:rPr>
        <w:t xml:space="preserve">[א] אם קיימת יכולת בהתאם לסעיף </w:t>
      </w:r>
      <w:r>
        <w:rPr>
          <w:rFonts w:hint="cs"/>
          <w:cs/>
        </w:rPr>
        <w:t>‎</w:t>
      </w:r>
      <w:r w:rsidR="00D16934">
        <w:rPr>
          <w:cs/>
        </w:rPr>
        <w:t>‎</w:t>
      </w:r>
      <w:r w:rsidR="00D16934">
        <w:t>11.23.2</w:t>
      </w:r>
      <w:r>
        <w:rPr>
          <w:rFonts w:hint="cs"/>
          <w:rtl/>
        </w:rPr>
        <w:t xml:space="preserve"> יש לפרט כיצד מתבצע האיתור. </w:t>
      </w:r>
    </w:p>
    <w:p w14:paraId="15368D86" w14:textId="77777777" w:rsidR="00F01AB1" w:rsidRDefault="00F01AB1" w:rsidP="00CE201D">
      <w:pPr>
        <w:pStyle w:val="3ff2"/>
        <w:rPr>
          <w:rtl/>
        </w:rPr>
      </w:pPr>
      <w:r>
        <w:rPr>
          <w:rFonts w:hint="cs"/>
        </w:rPr>
        <w:t xml:space="preserve"> </w:t>
      </w:r>
      <w:r>
        <w:rPr>
          <w:rFonts w:hint="cs"/>
          <w:rtl/>
        </w:rPr>
        <w:t xml:space="preserve">[א] יכולת הגנה בפני ניסיון ליצירת טביעת רגל </w:t>
      </w:r>
      <w:r>
        <w:t>DNS</w:t>
      </w:r>
      <w:r>
        <w:rPr>
          <w:rtl/>
        </w:rPr>
        <w:t xml:space="preserve"> </w:t>
      </w:r>
      <w:r>
        <w:rPr>
          <w:rFonts w:hint="cs"/>
          <w:rtl/>
        </w:rPr>
        <w:t>(</w:t>
      </w:r>
      <w:r>
        <w:t>DNS Foot printing</w:t>
      </w:r>
      <w:r>
        <w:rPr>
          <w:rFonts w:hint="cs"/>
          <w:rtl/>
        </w:rPr>
        <w:t>).</w:t>
      </w:r>
    </w:p>
    <w:p w14:paraId="68E00559" w14:textId="77777777" w:rsidR="00F01AB1" w:rsidRDefault="00F01AB1" w:rsidP="00CE201D">
      <w:pPr>
        <w:pStyle w:val="3ff2"/>
      </w:pPr>
      <w:r>
        <w:rPr>
          <w:rFonts w:hint="cs"/>
          <w:rtl/>
        </w:rPr>
        <w:t>[א] יכולת לדעת מי המשתמש הפעיל אשר ביצע את השאילתה המקורית ופירוט אופן השימוש.</w:t>
      </w:r>
    </w:p>
    <w:p w14:paraId="753A25F5" w14:textId="77777777" w:rsidR="00F01AB1" w:rsidRDefault="00F01AB1" w:rsidP="00CE201D">
      <w:pPr>
        <w:pStyle w:val="3ff2"/>
      </w:pPr>
      <w:r>
        <w:rPr>
          <w:rFonts w:hint="cs"/>
          <w:rtl/>
        </w:rPr>
        <w:t>[א] האפשרות ליישם פתרון המבוסס מתווך (</w:t>
      </w:r>
      <w:r>
        <w:t>Proxy/Relay</w:t>
      </w:r>
      <w:r>
        <w:rPr>
          <w:rFonts w:hint="cs"/>
          <w:rtl/>
        </w:rPr>
        <w:t>):</w:t>
      </w:r>
    </w:p>
    <w:p w14:paraId="52CF2728" w14:textId="77777777" w:rsidR="00F01AB1" w:rsidRDefault="00F01AB1" w:rsidP="00F01AB1">
      <w:pPr>
        <w:pStyle w:val="42"/>
        <w:rPr>
          <w:rtl/>
        </w:rPr>
      </w:pPr>
      <w:r>
        <w:rPr>
          <w:rFonts w:hint="cs"/>
          <w:rtl/>
        </w:rPr>
        <w:t xml:space="preserve"> דרישה להתקנת תוכנה ו/או חומרה על מנת לממש פתרון זה</w:t>
      </w:r>
    </w:p>
    <w:p w14:paraId="701E0CCF" w14:textId="77777777" w:rsidR="00F01AB1" w:rsidRDefault="00F01AB1" w:rsidP="00F01AB1">
      <w:pPr>
        <w:pStyle w:val="42"/>
      </w:pPr>
      <w:r>
        <w:rPr>
          <w:rFonts w:hint="cs"/>
          <w:rtl/>
        </w:rPr>
        <w:t xml:space="preserve"> דרישות נוספות ו/או אחרות למימוש פתרון זה</w:t>
      </w:r>
    </w:p>
    <w:p w14:paraId="4BDE54E3" w14:textId="77777777" w:rsidR="00F01AB1" w:rsidRDefault="00F01AB1" w:rsidP="00F01AB1">
      <w:pPr>
        <w:pStyle w:val="42"/>
      </w:pPr>
      <w:r>
        <w:rPr>
          <w:rFonts w:hint="cs"/>
          <w:rtl/>
        </w:rPr>
        <w:t xml:space="preserve"> שיטת המימוש של הפתרון</w:t>
      </w:r>
    </w:p>
    <w:p w14:paraId="2B6B73B0" w14:textId="77777777" w:rsidR="00F01AB1" w:rsidRDefault="00F01AB1" w:rsidP="00F01AB1">
      <w:pPr>
        <w:pStyle w:val="42"/>
      </w:pPr>
      <w:r>
        <w:rPr>
          <w:rtl/>
        </w:rPr>
        <w:lastRenderedPageBreak/>
        <w:t xml:space="preserve"> </w:t>
      </w:r>
      <w:r>
        <w:rPr>
          <w:rFonts w:hint="cs"/>
          <w:rtl/>
        </w:rPr>
        <w:t xml:space="preserve">האם הפתרון יוכל לפעול על תשתית וירטואלית מקובלת דוגמת </w:t>
      </w:r>
      <w:r>
        <w:t>Hyper-V, VMware ESX</w:t>
      </w:r>
      <w:r>
        <w:rPr>
          <w:rFonts w:hint="cs"/>
          <w:rtl/>
        </w:rPr>
        <w:t xml:space="preserve"> ותשתית ספקי ענן ציבורית</w:t>
      </w:r>
    </w:p>
    <w:p w14:paraId="5441FE01" w14:textId="77777777" w:rsidR="00F01AB1" w:rsidRDefault="00F01AB1" w:rsidP="00CE201D">
      <w:pPr>
        <w:pStyle w:val="3ff2"/>
        <w:rPr>
          <w:rtl/>
        </w:rPr>
      </w:pPr>
      <w:r>
        <w:rPr>
          <w:rFonts w:hint="cs"/>
          <w:rtl/>
        </w:rPr>
        <w:t>[א] יש לפרט האם למערכת/אפליקציה הייעודית יש יכולות חסינות חבלה מכוונת (</w:t>
      </w:r>
      <w:r>
        <w:t>(Resistance Tamper</w:t>
      </w:r>
      <w:r>
        <w:rPr>
          <w:rFonts w:hint="cs"/>
          <w:rtl/>
        </w:rPr>
        <w:t>, תוך מימוש מנגנון לחשיפת חבלה (</w:t>
      </w:r>
      <w:r>
        <w:t>Evident-Tamper</w:t>
      </w:r>
      <w:r>
        <w:rPr>
          <w:rFonts w:hint="cs"/>
          <w:rtl/>
        </w:rPr>
        <w:t>). אם כן, יש לפרט את מימוש היכולות.</w:t>
      </w:r>
    </w:p>
    <w:p w14:paraId="02BA48C1" w14:textId="77777777" w:rsidR="00F01AB1" w:rsidRDefault="00F01AB1" w:rsidP="00CE201D">
      <w:pPr>
        <w:pStyle w:val="3ff2"/>
        <w:rPr>
          <w:rtl/>
        </w:rPr>
      </w:pPr>
      <w:r>
        <w:rPr>
          <w:rFonts w:hint="cs"/>
          <w:rtl/>
        </w:rPr>
        <w:t xml:space="preserve">[א] יש לפרט יכולת חיפוש כתובת </w:t>
      </w:r>
      <w:r>
        <w:t>IP</w:t>
      </w:r>
      <w:r>
        <w:rPr>
          <w:rFonts w:hint="cs"/>
          <w:rtl/>
        </w:rPr>
        <w:t xml:space="preserve"> פנימית ע"פ בקשה במסך הניהול ויכולת למנוע חיפוש כאמור באופן מובנה.</w:t>
      </w:r>
    </w:p>
    <w:p w14:paraId="3F85C62A" w14:textId="77777777" w:rsidR="00F01AB1" w:rsidRDefault="00F01AB1" w:rsidP="00CE201D">
      <w:pPr>
        <w:pStyle w:val="3ff2"/>
      </w:pPr>
      <w:r>
        <w:rPr>
          <w:rFonts w:hint="cs"/>
          <w:rtl/>
        </w:rPr>
        <w:t>[א] יש לפרט יכולת חיפוש שם משתמש ע"פ בקשה במסך הניהול ויכולת למנוע חיפוש כאמור באופן מובנה.</w:t>
      </w:r>
    </w:p>
    <w:p w14:paraId="0A101FFE" w14:textId="77777777" w:rsidR="00F01AB1" w:rsidRDefault="00F01AB1" w:rsidP="00CE201D">
      <w:pPr>
        <w:pStyle w:val="3ff2"/>
      </w:pPr>
      <w:r>
        <w:rPr>
          <w:rFonts w:hint="cs"/>
          <w:rtl/>
        </w:rPr>
        <w:t xml:space="preserve">[א] יש לפרט יכולת חיפוש כתובת </w:t>
      </w:r>
      <w:r>
        <w:t>MAC</w:t>
      </w:r>
      <w:r>
        <w:rPr>
          <w:rFonts w:hint="cs"/>
          <w:rtl/>
        </w:rPr>
        <w:t xml:space="preserve"> ע"פ בקשה במסך הניהול ויכולת למנוע חיפוש כאמור באופן מובנה.</w:t>
      </w:r>
    </w:p>
    <w:p w14:paraId="27A7F884" w14:textId="77777777" w:rsidR="00F01AB1" w:rsidRDefault="00F01AB1" w:rsidP="00CE201D">
      <w:pPr>
        <w:pStyle w:val="3ff2"/>
      </w:pPr>
      <w:r>
        <w:t xml:space="preserve"> </w:t>
      </w:r>
      <w:r>
        <w:rPr>
          <w:rFonts w:hint="cs"/>
          <w:rtl/>
        </w:rPr>
        <w:t>[א] אחר.</w:t>
      </w:r>
    </w:p>
    <w:p w14:paraId="71F59DFE" w14:textId="77777777" w:rsidR="00F01AB1" w:rsidRDefault="00F01AB1" w:rsidP="00CE201D">
      <w:pPr>
        <w:pStyle w:val="3ff2"/>
      </w:pPr>
      <w:r>
        <w:rPr>
          <w:rFonts w:hint="cs"/>
          <w:rtl/>
        </w:rPr>
        <w:t>[א] המציע יפרט האם השירות מאפשר ליישם מודל ההרשאות אשר יאפשר מתן גישה לארגון אודות מזהים פנימיים של הנכסים שלו (דוגמת כתובת ה-</w:t>
      </w:r>
      <w:r>
        <w:t>IP</w:t>
      </w:r>
      <w:r>
        <w:rPr>
          <w:rFonts w:hint="cs"/>
          <w:rtl/>
        </w:rPr>
        <w:t xml:space="preserve"> הפנימית, כתובת </w:t>
      </w:r>
      <w:r>
        <w:t>MAC</w:t>
      </w:r>
      <w:r>
        <w:rPr>
          <w:rFonts w:hint="cs"/>
          <w:rtl/>
        </w:rPr>
        <w:t>, שם משתמש), כאשר המערך או גורם אחר לא יוכל להיחשף למידע זה.</w:t>
      </w:r>
    </w:p>
    <w:p w14:paraId="76BB0265" w14:textId="77777777" w:rsidR="00F01AB1" w:rsidRDefault="00F01AB1" w:rsidP="00CE201D">
      <w:pPr>
        <w:pStyle w:val="2ff3"/>
      </w:pPr>
      <w:r>
        <w:rPr>
          <w:rFonts w:hint="cs"/>
          <w:rtl/>
        </w:rPr>
        <w:t>[א] המציע יפרט את זמן התיישנות הרשומות בשרת ה-</w:t>
      </w:r>
      <w:r>
        <w:t>DNS</w:t>
      </w:r>
      <w:r>
        <w:rPr>
          <w:rFonts w:hint="cs"/>
          <w:rtl/>
        </w:rPr>
        <w:t xml:space="preserve"> שבו נשמרות הבקשות.</w:t>
      </w:r>
    </w:p>
    <w:p w14:paraId="7F57D6E5" w14:textId="77777777" w:rsidR="00F01AB1" w:rsidRDefault="00F01AB1" w:rsidP="00CE201D">
      <w:pPr>
        <w:pStyle w:val="2ff3"/>
      </w:pPr>
      <w:r>
        <w:rPr>
          <w:rFonts w:hint="cs"/>
          <w:rtl/>
        </w:rPr>
        <w:t>[א] השירות ישלב בהמשך התמודדות אל מול איומים מתפתחים וטכניקות תקיפה עתידיות.</w:t>
      </w:r>
    </w:p>
    <w:p w14:paraId="67DC1948" w14:textId="77777777" w:rsidR="00F01AB1" w:rsidRDefault="00F01AB1" w:rsidP="00CE201D">
      <w:pPr>
        <w:pStyle w:val="2ff3"/>
      </w:pPr>
      <w:r>
        <w:rPr>
          <w:rtl/>
        </w:rPr>
        <w:t xml:space="preserve"> </w:t>
      </w:r>
      <w:r>
        <w:rPr>
          <w:rFonts w:hint="cs"/>
          <w:rtl/>
        </w:rPr>
        <w:t xml:space="preserve">[א] המציע יפרט את אופן מימוש הפתרון למצב שבו קיים נתק תקשורתי בין מדינת ישראל לבין העולם לרבות התייחסות לאפשרות להתחבר למחלף האינטרנט הישראלי </w:t>
      </w:r>
      <w:r>
        <w:t>IIX</w:t>
      </w:r>
      <w:r>
        <w:rPr>
          <w:rFonts w:hint="cs"/>
          <w:rtl/>
        </w:rPr>
        <w:t xml:space="preserve"> המתוחזק ע"י איגוד האינטרנט הישראלי ובהתאם להנחיות האיגוד. דרישה זו רלוונטית במקום בו בעת תחילת מתן השירותים תשתית הענן בה עושה הספק שירות לא ממוקמת ב-</w:t>
      </w:r>
      <w:r>
        <w:t>REGION</w:t>
      </w:r>
      <w:r>
        <w:rPr>
          <w:rFonts w:hint="cs"/>
          <w:rtl/>
        </w:rPr>
        <w:t xml:space="preserve"> הישראלי.</w:t>
      </w:r>
    </w:p>
    <w:p w14:paraId="01C2D65F" w14:textId="77777777" w:rsidR="00F01AB1" w:rsidRDefault="00F01AB1" w:rsidP="00CE201D">
      <w:pPr>
        <w:pStyle w:val="2ff3"/>
      </w:pPr>
      <w:r>
        <w:rPr>
          <w:rFonts w:hint="cs"/>
          <w:rtl/>
        </w:rPr>
        <w:t xml:space="preserve">[מ] המציע יפרט בדבר תמיכה בפרוטוקולים, גרסת הפרוטוקולים ואופן השימוש במסגרת השירות: </w:t>
      </w:r>
    </w:p>
    <w:p w14:paraId="2AA6AD9D" w14:textId="77777777" w:rsidR="00F01AB1" w:rsidRDefault="00F01AB1" w:rsidP="00CE201D">
      <w:pPr>
        <w:pStyle w:val="3ff2"/>
      </w:pPr>
      <w:r>
        <w:rPr>
          <w:rFonts w:hint="cs"/>
          <w:rtl/>
        </w:rPr>
        <w:t xml:space="preserve">[ח] </w:t>
      </w:r>
      <w:r>
        <w:t>DNS</w:t>
      </w:r>
    </w:p>
    <w:p w14:paraId="575F353B" w14:textId="77777777" w:rsidR="00F01AB1" w:rsidRDefault="00F01AB1" w:rsidP="00CE201D">
      <w:pPr>
        <w:pStyle w:val="3ff2"/>
      </w:pPr>
      <w:r>
        <w:rPr>
          <w:rFonts w:hint="cs"/>
          <w:rtl/>
        </w:rPr>
        <w:t xml:space="preserve">[ח] </w:t>
      </w:r>
      <w:r>
        <w:t>DNSSEC</w:t>
      </w:r>
    </w:p>
    <w:p w14:paraId="7A89F711" w14:textId="77777777" w:rsidR="00F01AB1" w:rsidRDefault="00F01AB1" w:rsidP="00CE201D">
      <w:pPr>
        <w:pStyle w:val="3ff2"/>
      </w:pPr>
      <w:r>
        <w:rPr>
          <w:rFonts w:hint="cs"/>
          <w:rtl/>
        </w:rPr>
        <w:t xml:space="preserve">[ח] </w:t>
      </w:r>
      <w:r>
        <w:t>DNS over HTTPS (</w:t>
      </w:r>
      <w:proofErr w:type="spellStart"/>
      <w:r>
        <w:t>DoH</w:t>
      </w:r>
      <w:proofErr w:type="spellEnd"/>
      <w:r>
        <w:t>)</w:t>
      </w:r>
      <w:r>
        <w:rPr>
          <w:rFonts w:hint="cs"/>
          <w:rtl/>
        </w:rPr>
        <w:t>.</w:t>
      </w:r>
    </w:p>
    <w:p w14:paraId="19D830D4" w14:textId="77777777" w:rsidR="00F01AB1" w:rsidRDefault="00F01AB1" w:rsidP="00CE201D">
      <w:pPr>
        <w:pStyle w:val="3ff2"/>
      </w:pPr>
      <w:r>
        <w:rPr>
          <w:rFonts w:hint="cs"/>
          <w:rtl/>
        </w:rPr>
        <w:t xml:space="preserve">[ח] </w:t>
      </w:r>
      <w:r>
        <w:t>DNS over Transport Layer Security (DoT)</w:t>
      </w:r>
      <w:r>
        <w:rPr>
          <w:rFonts w:hint="cs"/>
          <w:rtl/>
        </w:rPr>
        <w:t>.</w:t>
      </w:r>
    </w:p>
    <w:p w14:paraId="15D5ECFD" w14:textId="77777777" w:rsidR="00F01AB1" w:rsidRDefault="00F01AB1" w:rsidP="00CE201D">
      <w:pPr>
        <w:pStyle w:val="3ff2"/>
      </w:pPr>
      <w:r>
        <w:rPr>
          <w:rFonts w:hint="cs"/>
          <w:rtl/>
        </w:rPr>
        <w:t xml:space="preserve">[א] </w:t>
      </w:r>
      <w:r>
        <w:t>DNS-based Authentication of Named Entities (DANE)</w:t>
      </w:r>
    </w:p>
    <w:p w14:paraId="4AF173AF" w14:textId="77777777" w:rsidR="00F01AB1" w:rsidRDefault="00F01AB1" w:rsidP="00CE201D">
      <w:pPr>
        <w:pStyle w:val="3ff2"/>
      </w:pPr>
      <w:r>
        <w:rPr>
          <w:rFonts w:hint="cs"/>
          <w:rtl/>
        </w:rPr>
        <w:t xml:space="preserve">[א] </w:t>
      </w:r>
      <w:proofErr w:type="spellStart"/>
      <w:r>
        <w:t>DNSCrypt</w:t>
      </w:r>
      <w:proofErr w:type="spellEnd"/>
    </w:p>
    <w:p w14:paraId="2BEFEF3F" w14:textId="77777777" w:rsidR="00F01AB1" w:rsidRDefault="00F01AB1" w:rsidP="00CE201D">
      <w:pPr>
        <w:pStyle w:val="3ff2"/>
      </w:pPr>
      <w:r>
        <w:rPr>
          <w:rFonts w:hint="cs"/>
          <w:rtl/>
        </w:rPr>
        <w:t xml:space="preserve">[א] </w:t>
      </w:r>
      <w:r>
        <w:t xml:space="preserve">v2 </w:t>
      </w:r>
      <w:proofErr w:type="spellStart"/>
      <w:r>
        <w:t>DNSCrypt</w:t>
      </w:r>
      <w:proofErr w:type="spellEnd"/>
    </w:p>
    <w:p w14:paraId="2EBA023A" w14:textId="77777777" w:rsidR="00F01AB1" w:rsidRDefault="00F01AB1" w:rsidP="00CE201D">
      <w:pPr>
        <w:pStyle w:val="3ff2"/>
      </w:pPr>
      <w:r>
        <w:rPr>
          <w:rFonts w:hint="cs"/>
          <w:rtl/>
        </w:rPr>
        <w:lastRenderedPageBreak/>
        <w:t xml:space="preserve">[א] </w:t>
      </w:r>
      <w:proofErr w:type="spellStart"/>
      <w:r>
        <w:t>DNSCurve</w:t>
      </w:r>
      <w:proofErr w:type="spellEnd"/>
    </w:p>
    <w:p w14:paraId="30F449B5" w14:textId="77777777" w:rsidR="00F01AB1" w:rsidRDefault="00F01AB1" w:rsidP="00CE201D">
      <w:pPr>
        <w:pStyle w:val="3ff2"/>
      </w:pPr>
      <w:r>
        <w:rPr>
          <w:rFonts w:hint="cs"/>
          <w:rtl/>
        </w:rPr>
        <w:t xml:space="preserve">[א] </w:t>
      </w:r>
      <w:proofErr w:type="spellStart"/>
      <w:r>
        <w:t>ODoH</w:t>
      </w:r>
      <w:proofErr w:type="spellEnd"/>
    </w:p>
    <w:p w14:paraId="26BC680B" w14:textId="77777777" w:rsidR="00F01AB1" w:rsidRDefault="00F01AB1" w:rsidP="00CE201D">
      <w:pPr>
        <w:pStyle w:val="3ff2"/>
      </w:pPr>
      <w:r>
        <w:rPr>
          <w:rFonts w:hint="cs"/>
          <w:rtl/>
        </w:rPr>
        <w:t xml:space="preserve">[א] </w:t>
      </w:r>
      <w:proofErr w:type="spellStart"/>
      <w:r>
        <w:t>DoQ</w:t>
      </w:r>
      <w:proofErr w:type="spellEnd"/>
      <w:r>
        <w:t xml:space="preserve"> (DNS over QUIC)</w:t>
      </w:r>
    </w:p>
    <w:p w14:paraId="24F025D2" w14:textId="77777777" w:rsidR="00F01AB1" w:rsidRDefault="00F01AB1" w:rsidP="00CE201D">
      <w:pPr>
        <w:pStyle w:val="3ff2"/>
      </w:pPr>
      <w:r>
        <w:rPr>
          <w:rFonts w:hint="cs"/>
          <w:rtl/>
        </w:rPr>
        <w:t xml:space="preserve">[א] </w:t>
      </w:r>
      <w:r>
        <w:t>DNS Certification Authority Authorization (CAA)</w:t>
      </w:r>
    </w:p>
    <w:p w14:paraId="2BE7A921" w14:textId="77777777" w:rsidR="00F01AB1" w:rsidRDefault="00F01AB1" w:rsidP="00CE201D">
      <w:pPr>
        <w:pStyle w:val="3ff2"/>
      </w:pPr>
      <w:r>
        <w:rPr>
          <w:rFonts w:hint="cs"/>
          <w:rtl/>
        </w:rPr>
        <w:t xml:space="preserve">[א] </w:t>
      </w:r>
      <w:r>
        <w:t>STIX</w:t>
      </w:r>
      <w:r>
        <w:rPr>
          <w:rFonts w:hint="cs"/>
          <w:rtl/>
        </w:rPr>
        <w:t xml:space="preserve"> בגרסה עדכנית לקבלה/יצוא נתונים</w:t>
      </w:r>
    </w:p>
    <w:p w14:paraId="71502789" w14:textId="77777777" w:rsidR="00F01AB1" w:rsidRDefault="00F01AB1" w:rsidP="00CE201D">
      <w:pPr>
        <w:pStyle w:val="3ff2"/>
      </w:pPr>
      <w:r>
        <w:rPr>
          <w:rFonts w:hint="cs"/>
          <w:rtl/>
        </w:rPr>
        <w:t xml:space="preserve">[א] </w:t>
      </w:r>
      <w:r>
        <w:t>TAXII</w:t>
      </w:r>
      <w:r>
        <w:rPr>
          <w:rFonts w:hint="cs"/>
          <w:rtl/>
        </w:rPr>
        <w:t xml:space="preserve"> בגרסה עדכנית לקבלה/יצוא נתונים </w:t>
      </w:r>
    </w:p>
    <w:p w14:paraId="2B0996BA" w14:textId="77777777" w:rsidR="00F01AB1" w:rsidRDefault="00F01AB1" w:rsidP="00CE201D">
      <w:pPr>
        <w:pStyle w:val="3ff2"/>
      </w:pPr>
      <w:r>
        <w:rPr>
          <w:rFonts w:hint="cs"/>
          <w:rtl/>
        </w:rPr>
        <w:t xml:space="preserve">[א] </w:t>
      </w:r>
      <w:proofErr w:type="spellStart"/>
      <w:r>
        <w:t>OpenIOC</w:t>
      </w:r>
      <w:proofErr w:type="spellEnd"/>
      <w:r>
        <w:rPr>
          <w:rtl/>
        </w:rPr>
        <w:t xml:space="preserve"> </w:t>
      </w:r>
    </w:p>
    <w:p w14:paraId="29E81D09" w14:textId="77777777" w:rsidR="00F01AB1" w:rsidRDefault="00F01AB1" w:rsidP="00CE201D">
      <w:pPr>
        <w:pStyle w:val="3ff2"/>
      </w:pPr>
      <w:r>
        <w:rPr>
          <w:rFonts w:hint="cs"/>
          <w:rtl/>
        </w:rPr>
        <w:t>[א] אחר</w:t>
      </w:r>
    </w:p>
    <w:p w14:paraId="48AEB657" w14:textId="77777777" w:rsidR="00F01AB1" w:rsidRDefault="00F01AB1" w:rsidP="00CE201D">
      <w:pPr>
        <w:pStyle w:val="3ff2"/>
      </w:pPr>
      <w:r>
        <w:rPr>
          <w:rFonts w:hint="cs"/>
          <w:rtl/>
        </w:rPr>
        <w:t xml:space="preserve">[א] המציע יפרט כיצד השירות מאפשר עבודה עם </w:t>
      </w:r>
      <w:proofErr w:type="spellStart"/>
      <w:r>
        <w:t>DoH</w:t>
      </w:r>
      <w:proofErr w:type="spellEnd"/>
      <w:r>
        <w:t>\DoT</w:t>
      </w:r>
      <w:r>
        <w:rPr>
          <w:rtl/>
        </w:rPr>
        <w:t xml:space="preserve"> </w:t>
      </w:r>
      <w:r>
        <w:rPr>
          <w:rFonts w:hint="cs"/>
          <w:rtl/>
        </w:rPr>
        <w:t xml:space="preserve">תוך ביצוע אימות בהתאם לשתי החלופות הבאות (להחלטת מנהל המערכת) - מיקום המשתמש וכן פרטי אימות דוגמת </w:t>
      </w:r>
      <w:r>
        <w:t>KEY</w:t>
      </w:r>
      <w:r>
        <w:rPr>
          <w:rFonts w:hint="cs"/>
          <w:rtl/>
        </w:rPr>
        <w:t xml:space="preserve"> ייחודי.</w:t>
      </w:r>
    </w:p>
    <w:p w14:paraId="7195F9CD" w14:textId="77777777" w:rsidR="00F01AB1" w:rsidRDefault="00F01AB1" w:rsidP="00CE201D">
      <w:pPr>
        <w:pStyle w:val="3ff2"/>
      </w:pPr>
      <w:r>
        <w:rPr>
          <w:rFonts w:hint="cs"/>
          <w:rtl/>
        </w:rPr>
        <w:t xml:space="preserve">[א] המציע יפרט כיצד השירות מאפשר עבודה בתצורה </w:t>
      </w:r>
      <w:r>
        <w:t>Bring Your Own Key (BYOK)</w:t>
      </w:r>
      <w:r>
        <w:rPr>
          <w:rFonts w:hint="cs"/>
          <w:rtl/>
        </w:rPr>
        <w:t xml:space="preserve">, דוגמת עבודה עם </w:t>
      </w:r>
      <w:proofErr w:type="spellStart"/>
      <w:r>
        <w:t>DoH</w:t>
      </w:r>
      <w:proofErr w:type="spellEnd"/>
      <w:r>
        <w:rPr>
          <w:rFonts w:hint="cs"/>
          <w:rtl/>
        </w:rPr>
        <w:t>.</w:t>
      </w:r>
    </w:p>
    <w:p w14:paraId="219D1148" w14:textId="77777777" w:rsidR="00F01AB1" w:rsidRDefault="00F01AB1" w:rsidP="00CE201D">
      <w:pPr>
        <w:pStyle w:val="3ff2"/>
      </w:pPr>
      <w:r>
        <w:rPr>
          <w:rFonts w:hint="cs"/>
          <w:rtl/>
        </w:rPr>
        <w:t>[ח] תמיכה בעדכון ו/או הטמעה באופן אינטגרלי של פרוטוקולים חדשים וגרסאות חדשות במסגרת השירות הניתן באופן מלא ושוטף.</w:t>
      </w:r>
    </w:p>
    <w:p w14:paraId="21ACA889" w14:textId="77777777" w:rsidR="00F01AB1" w:rsidRDefault="00F01AB1" w:rsidP="00CE201D">
      <w:pPr>
        <w:pStyle w:val="2ff3"/>
      </w:pPr>
      <w:r>
        <w:rPr>
          <w:rFonts w:hint="cs"/>
          <w:rtl/>
        </w:rPr>
        <w:t xml:space="preserve">[מ] המציע יפרט בדבר תמיכה ברשומות </w:t>
      </w:r>
      <w:r>
        <w:t>DNS</w:t>
      </w:r>
      <w:r>
        <w:rPr>
          <w:rFonts w:hint="cs"/>
          <w:rtl/>
        </w:rPr>
        <w:t xml:space="preserve"> סטנדרטיות ו/או שכיחות ואופן השימוש במסגרת השירות כדוגמת:</w:t>
      </w:r>
    </w:p>
    <w:p w14:paraId="77CA5E24" w14:textId="77777777" w:rsidR="00F01AB1" w:rsidRDefault="00F01AB1" w:rsidP="00CE201D">
      <w:pPr>
        <w:pStyle w:val="3ff2"/>
      </w:pPr>
      <w:r>
        <w:rPr>
          <w:rFonts w:hint="cs"/>
          <w:rtl/>
        </w:rPr>
        <w:t xml:space="preserve">[ח] </w:t>
      </w:r>
      <w:r>
        <w:t>A (Host address)</w:t>
      </w:r>
    </w:p>
    <w:p w14:paraId="298A8B22" w14:textId="77777777" w:rsidR="00F01AB1" w:rsidRDefault="00F01AB1" w:rsidP="00CE201D">
      <w:pPr>
        <w:pStyle w:val="3ff2"/>
      </w:pPr>
      <w:r>
        <w:rPr>
          <w:rFonts w:hint="cs"/>
          <w:rtl/>
        </w:rPr>
        <w:t xml:space="preserve">[ח] </w:t>
      </w:r>
      <w:r>
        <w:t>AAAA (IPv6 host address)</w:t>
      </w:r>
    </w:p>
    <w:p w14:paraId="43085B29" w14:textId="77777777" w:rsidR="00F01AB1" w:rsidRDefault="00F01AB1" w:rsidP="00CE201D">
      <w:pPr>
        <w:pStyle w:val="3ff2"/>
      </w:pPr>
      <w:r>
        <w:rPr>
          <w:rFonts w:hint="cs"/>
          <w:rtl/>
        </w:rPr>
        <w:t xml:space="preserve">[א] </w:t>
      </w:r>
      <w:r>
        <w:t>ALIAS (Auto resolved alias)</w:t>
      </w:r>
    </w:p>
    <w:p w14:paraId="329E1C7F" w14:textId="77777777" w:rsidR="00F01AB1" w:rsidRDefault="00F01AB1" w:rsidP="00CE201D">
      <w:pPr>
        <w:pStyle w:val="3ff2"/>
      </w:pPr>
      <w:r>
        <w:rPr>
          <w:rFonts w:hint="cs"/>
          <w:rtl/>
        </w:rPr>
        <w:t xml:space="preserve">[א] </w:t>
      </w:r>
      <w:r>
        <w:t>CNAME (Canonical name for an alias)</w:t>
      </w:r>
    </w:p>
    <w:p w14:paraId="76B7FD7D" w14:textId="77777777" w:rsidR="00F01AB1" w:rsidRDefault="00F01AB1" w:rsidP="00CE201D">
      <w:pPr>
        <w:pStyle w:val="3ff2"/>
      </w:pPr>
      <w:r>
        <w:rPr>
          <w:rFonts w:hint="cs"/>
          <w:rtl/>
        </w:rPr>
        <w:t xml:space="preserve">[ח] </w:t>
      </w:r>
      <w:r>
        <w:t xml:space="preserve">MX (Mail </w:t>
      </w:r>
      <w:proofErr w:type="spellStart"/>
      <w:r>
        <w:t>eXchange</w:t>
      </w:r>
      <w:proofErr w:type="spellEnd"/>
      <w:r>
        <w:t>)</w:t>
      </w:r>
    </w:p>
    <w:p w14:paraId="0B849DF3" w14:textId="77777777" w:rsidR="00F01AB1" w:rsidRDefault="00F01AB1" w:rsidP="00CE201D">
      <w:pPr>
        <w:pStyle w:val="3ff2"/>
      </w:pPr>
      <w:r>
        <w:rPr>
          <w:rFonts w:hint="cs"/>
          <w:rtl/>
        </w:rPr>
        <w:t xml:space="preserve">[ח] </w:t>
      </w:r>
      <w:r>
        <w:t>NS (Name Server)</w:t>
      </w:r>
    </w:p>
    <w:p w14:paraId="79AC185D" w14:textId="77777777" w:rsidR="00F01AB1" w:rsidRDefault="00F01AB1" w:rsidP="00CE201D">
      <w:pPr>
        <w:pStyle w:val="3ff2"/>
      </w:pPr>
      <w:r>
        <w:rPr>
          <w:rFonts w:hint="cs"/>
          <w:rtl/>
        </w:rPr>
        <w:t xml:space="preserve">[א] </w:t>
      </w:r>
      <w:r>
        <w:t>PTR (Pointer)</w:t>
      </w:r>
    </w:p>
    <w:p w14:paraId="5A2FA49D" w14:textId="77777777" w:rsidR="00F01AB1" w:rsidRDefault="00F01AB1" w:rsidP="00CE201D">
      <w:pPr>
        <w:pStyle w:val="3ff2"/>
      </w:pPr>
      <w:r>
        <w:rPr>
          <w:rFonts w:hint="cs"/>
          <w:rtl/>
        </w:rPr>
        <w:t xml:space="preserve">[ח] </w:t>
      </w:r>
      <w:r>
        <w:t>SOA (Start Of Authority)</w:t>
      </w:r>
    </w:p>
    <w:p w14:paraId="70CB0C8D" w14:textId="77777777" w:rsidR="00F01AB1" w:rsidRDefault="00F01AB1" w:rsidP="00CE201D">
      <w:pPr>
        <w:pStyle w:val="3ff2"/>
      </w:pPr>
      <w:r>
        <w:rPr>
          <w:rFonts w:hint="cs"/>
          <w:rtl/>
        </w:rPr>
        <w:t>[א] אחר</w:t>
      </w:r>
    </w:p>
    <w:p w14:paraId="38AD5E2E" w14:textId="77777777" w:rsidR="00F01AB1" w:rsidRDefault="00F01AB1" w:rsidP="00F01AB1">
      <w:pPr>
        <w:bidi w:val="0"/>
        <w:spacing w:before="200" w:after="200" w:line="276" w:lineRule="auto"/>
        <w:rPr>
          <w:rFonts w:ascii="David" w:hAnsi="David" w:cs="David"/>
          <w:b/>
          <w:bCs/>
          <w:sz w:val="28"/>
          <w:szCs w:val="28"/>
          <w:u w:val="single"/>
          <w:rtl/>
        </w:rPr>
      </w:pPr>
      <w:r>
        <w:rPr>
          <w:rtl/>
        </w:rPr>
        <w:br w:type="page"/>
      </w:r>
    </w:p>
    <w:p w14:paraId="6E02E659" w14:textId="77777777" w:rsidR="00F01AB1" w:rsidRDefault="00F01AB1" w:rsidP="00913058">
      <w:pPr>
        <w:pStyle w:val="2ff3"/>
        <w:rPr>
          <w:rtl/>
        </w:rPr>
      </w:pPr>
      <w:r>
        <w:rPr>
          <w:rFonts w:hint="cs"/>
          <w:rtl/>
        </w:rPr>
        <w:lastRenderedPageBreak/>
        <w:t>[מ] המענים האפשריים לבקשות תרגום יהיו כמפורט לפחות:</w:t>
      </w:r>
    </w:p>
    <w:p w14:paraId="004BC3CB" w14:textId="77777777" w:rsidR="00F01AB1" w:rsidRDefault="00F01AB1" w:rsidP="00F01AB1">
      <w:pPr>
        <w:pStyle w:val="30"/>
      </w:pPr>
      <w:r>
        <w:rPr>
          <w:rFonts w:hint="cs"/>
          <w:rtl/>
        </w:rPr>
        <w:t>[ה] אכיפת הניתוב לדף חסימה עם הודעה למשתמש בשירות</w:t>
      </w:r>
    </w:p>
    <w:p w14:paraId="75A3061B" w14:textId="77777777" w:rsidR="00F01AB1" w:rsidRDefault="00F01AB1" w:rsidP="00F01AB1">
      <w:pPr>
        <w:pStyle w:val="42"/>
      </w:pPr>
      <w:r>
        <w:rPr>
          <w:rFonts w:hint="cs"/>
          <w:rtl/>
        </w:rPr>
        <w:t xml:space="preserve"> [ח] המציע יפרט את האפשרויות להודעות למשתמש בשירות</w:t>
      </w:r>
    </w:p>
    <w:p w14:paraId="0A2E1EF8" w14:textId="77777777" w:rsidR="00F01AB1" w:rsidRDefault="00F01AB1" w:rsidP="00F01AB1">
      <w:pPr>
        <w:pStyle w:val="42"/>
      </w:pPr>
      <w:r>
        <w:rPr>
          <w:rFonts w:hint="cs"/>
          <w:rtl/>
        </w:rPr>
        <w:t xml:space="preserve"> [א] השירות יאפשר התאמת דף החסימה ע"פ דרישות מערך הסייבר הלאומי (לדוגמא- לוגו המערך, הוראות לפעולות מסויימות, סיבת החסימה, פניה לתמיכה ועוד).</w:t>
      </w:r>
    </w:p>
    <w:p w14:paraId="2666B3D6" w14:textId="77777777" w:rsidR="00F01AB1" w:rsidRDefault="00F01AB1" w:rsidP="00F01AB1">
      <w:pPr>
        <w:pStyle w:val="42"/>
      </w:pPr>
      <w:r>
        <w:rPr>
          <w:rFonts w:hint="cs"/>
          <w:rtl/>
        </w:rPr>
        <w:t xml:space="preserve"> [א] השירות יאפשר תמיכה בהודעות בשפות שונות. על המציע לפרט את השפות הנתמכות.</w:t>
      </w:r>
    </w:p>
    <w:p w14:paraId="4D0DE4DE" w14:textId="77777777" w:rsidR="00F01AB1" w:rsidRDefault="00F01AB1" w:rsidP="00F01AB1">
      <w:pPr>
        <w:pStyle w:val="42"/>
      </w:pPr>
      <w:r>
        <w:rPr>
          <w:rFonts w:hint="cs"/>
          <w:rtl/>
        </w:rPr>
        <w:t xml:space="preserve"> [א] המציע יפרט את מבנה ההודעה עבור בקשה שנחסמה, לצורך העברה באמצעות </w:t>
      </w:r>
      <w:r>
        <w:t>API</w:t>
      </w:r>
      <w:r>
        <w:rPr>
          <w:rFonts w:hint="cs"/>
          <w:rtl/>
        </w:rPr>
        <w:t>, בהתייחס למפורט להלן (לפחות):</w:t>
      </w:r>
    </w:p>
    <w:p w14:paraId="29120778" w14:textId="77777777" w:rsidR="00F01AB1" w:rsidRDefault="00F01AB1" w:rsidP="00F01AB1">
      <w:pPr>
        <w:pStyle w:val="53"/>
      </w:pPr>
      <w:r>
        <w:rPr>
          <w:rFonts w:hint="cs"/>
          <w:rtl/>
        </w:rPr>
        <w:t xml:space="preserve">[א] מידע ברמת רשת/פרוטוקול (תאריך, זמן, כתובת </w:t>
      </w:r>
      <w:r>
        <w:t>IP</w:t>
      </w:r>
      <w:r>
        <w:rPr>
          <w:rFonts w:hint="cs"/>
          <w:rtl/>
        </w:rPr>
        <w:t xml:space="preserve"> של המקור המבקש, </w:t>
      </w:r>
      <w:r>
        <w:t>port</w:t>
      </w:r>
      <w:r>
        <w:rPr>
          <w:rFonts w:hint="cs"/>
          <w:rtl/>
        </w:rPr>
        <w:t xml:space="preserve"> של המקור המבקש, התקן/אתר של המקור המבקש, שם בקשה, סוג בקשה, </w:t>
      </w:r>
      <w:r>
        <w:t>query class</w:t>
      </w:r>
      <w:r>
        <w:rPr>
          <w:rFonts w:hint="cs"/>
          <w:rtl/>
        </w:rPr>
        <w:t>)</w:t>
      </w:r>
    </w:p>
    <w:p w14:paraId="33B552DF" w14:textId="77777777" w:rsidR="00F01AB1" w:rsidRDefault="00F01AB1" w:rsidP="00F01AB1">
      <w:pPr>
        <w:pStyle w:val="53"/>
      </w:pPr>
      <w:r>
        <w:rPr>
          <w:rFonts w:hint="cs"/>
          <w:rtl/>
        </w:rPr>
        <w:t>[א] מידע בדבר דומיין זדוני (מקור פיד המודיעין אם ידוע, סוג נוזקה, שם נוזקה, דירוג/מידת השפעה אם ידוע)</w:t>
      </w:r>
    </w:p>
    <w:p w14:paraId="4E390B67" w14:textId="77777777" w:rsidR="00F01AB1" w:rsidRDefault="00F01AB1" w:rsidP="00F01AB1">
      <w:pPr>
        <w:pStyle w:val="53"/>
      </w:pPr>
      <w:r>
        <w:rPr>
          <w:rFonts w:hint="cs"/>
          <w:rtl/>
        </w:rPr>
        <w:t>[א] מידע רלוונטי נוסף שיכול להעשיר את הנתונים ולבסס את החסימה</w:t>
      </w:r>
    </w:p>
    <w:p w14:paraId="7D7758D0" w14:textId="77777777" w:rsidR="00F01AB1" w:rsidRDefault="00F01AB1" w:rsidP="00F01AB1">
      <w:pPr>
        <w:pStyle w:val="30"/>
      </w:pPr>
      <w:r>
        <w:rPr>
          <w:rFonts w:hint="cs"/>
          <w:rtl/>
        </w:rPr>
        <w:t xml:space="preserve">[ה] חוסר ניתוב (הודעת </w:t>
      </w:r>
      <w:r>
        <w:t>NXDOMAIN</w:t>
      </w:r>
      <w:r>
        <w:rPr>
          <w:rFonts w:hint="cs"/>
          <w:rtl/>
        </w:rPr>
        <w:t>)</w:t>
      </w:r>
    </w:p>
    <w:p w14:paraId="66972111" w14:textId="77777777" w:rsidR="00F01AB1" w:rsidRDefault="00F01AB1" w:rsidP="00F01AB1">
      <w:pPr>
        <w:pStyle w:val="30"/>
      </w:pPr>
      <w:r>
        <w:rPr>
          <w:rFonts w:hint="cs"/>
          <w:rtl/>
        </w:rPr>
        <w:t xml:space="preserve">[א] אכיפת הניתוב לשרת </w:t>
      </w:r>
      <w:r>
        <w:t>sinkhole</w:t>
      </w:r>
      <w:r>
        <w:rPr>
          <w:rtl/>
        </w:rPr>
        <w:t xml:space="preserve"> </w:t>
      </w:r>
    </w:p>
    <w:p w14:paraId="4EDC6C9B" w14:textId="77777777" w:rsidR="00F01AB1" w:rsidRDefault="00F01AB1" w:rsidP="00F01AB1">
      <w:pPr>
        <w:pStyle w:val="30"/>
      </w:pPr>
      <w:r>
        <w:rPr>
          <w:rFonts w:hint="cs"/>
          <w:rtl/>
        </w:rPr>
        <w:t>[א] אחר</w:t>
      </w:r>
    </w:p>
    <w:p w14:paraId="793F5191" w14:textId="77777777" w:rsidR="00F01AB1" w:rsidRDefault="00F01AB1" w:rsidP="00913058">
      <w:pPr>
        <w:pStyle w:val="2ff3"/>
      </w:pPr>
      <w:r>
        <w:rPr>
          <w:rFonts w:hint="cs"/>
          <w:rtl/>
        </w:rPr>
        <w:t>[א] השירות יאפשר איסוף מידע (דוגמת גישה לאתרים) באופן ממודר בין ארגונים מנוהלים שונים (</w:t>
      </w:r>
      <w:r>
        <w:t>Multi-Tenants</w:t>
      </w:r>
      <w:r>
        <w:rPr>
          <w:rFonts w:hint="cs"/>
          <w:rtl/>
        </w:rPr>
        <w:t>). על המציע לפרט את אופן המימוש.</w:t>
      </w:r>
    </w:p>
    <w:p w14:paraId="0D293106" w14:textId="77777777" w:rsidR="00F01AB1" w:rsidRDefault="00F01AB1" w:rsidP="00913058">
      <w:pPr>
        <w:pStyle w:val="2ff3"/>
      </w:pPr>
      <w:r>
        <w:rPr>
          <w:rFonts w:hint="cs"/>
          <w:rtl/>
        </w:rPr>
        <w:t>[א] השירות יאפשר תמיכה באיזון עומסי שרתים גלובלי (</w:t>
      </w:r>
      <w:r>
        <w:t>GLBS/</w:t>
      </w:r>
      <w:proofErr w:type="spellStart"/>
      <w:r>
        <w:t>GeoDNS</w:t>
      </w:r>
      <w:proofErr w:type="spellEnd"/>
      <w:r>
        <w:rPr>
          <w:rFonts w:hint="cs"/>
          <w:rtl/>
        </w:rPr>
        <w:t xml:space="preserve">/ </w:t>
      </w:r>
      <w:r>
        <w:t>(GSLB</w:t>
      </w:r>
      <w:r>
        <w:rPr>
          <w:rFonts w:hint="cs"/>
          <w:rtl/>
        </w:rPr>
        <w:t xml:space="preserve"> כולל התייחסות שרת משנה לראשי וההפך ופירוט נתוני השירות (זמן נדרש למעבר ועוד). </w:t>
      </w:r>
    </w:p>
    <w:p w14:paraId="004A64B6" w14:textId="77777777" w:rsidR="00F01AB1" w:rsidRDefault="00F01AB1" w:rsidP="00913058">
      <w:pPr>
        <w:pStyle w:val="2ff3"/>
      </w:pPr>
      <w:r>
        <w:rPr>
          <w:rFonts w:hint="cs"/>
          <w:rtl/>
        </w:rPr>
        <w:t xml:space="preserve">[א] השירות יאפשר תצוגה של אירועים / חשדות לאירועים ע"פ מסגרת העבודה </w:t>
      </w:r>
      <w:r>
        <w:t>MITRE ATT&amp;CK</w:t>
      </w:r>
      <w:r>
        <w:rPr>
          <w:rFonts w:hint="cs"/>
          <w:rtl/>
        </w:rPr>
        <w:t xml:space="preserve"> בגרסתה העדכנית.</w:t>
      </w:r>
    </w:p>
    <w:p w14:paraId="41065011" w14:textId="77777777" w:rsidR="00F01AB1" w:rsidRDefault="00F01AB1" w:rsidP="00913058">
      <w:pPr>
        <w:pStyle w:val="2ff3"/>
      </w:pPr>
      <w:r>
        <w:rPr>
          <w:rFonts w:hint="cs"/>
          <w:rtl/>
        </w:rPr>
        <w:t xml:space="preserve">[א] השירות יאפשר תצוגה של מנגנוני ההגנה שהופעלו בהתייחס לאירועים / חשדות לאירועים ע"פ מסגרת העבודה </w:t>
      </w:r>
      <w:r>
        <w:t>MITRE D3FEND Matrix</w:t>
      </w:r>
      <w:r>
        <w:rPr>
          <w:rFonts w:hint="cs"/>
          <w:rtl/>
        </w:rPr>
        <w:t xml:space="preserve"> בגרסה העדכנית.</w:t>
      </w:r>
    </w:p>
    <w:p w14:paraId="2A3A6DA0" w14:textId="77777777" w:rsidR="00F01AB1" w:rsidRDefault="00F01AB1" w:rsidP="00913058">
      <w:pPr>
        <w:pStyle w:val="2ff3"/>
      </w:pPr>
      <w:r>
        <w:rPr>
          <w:rFonts w:hint="cs"/>
          <w:rtl/>
        </w:rPr>
        <w:t xml:space="preserve">[א] השירות יאפשר תצוגה של מנגנוני ההגנה שהופעלו בהתייחס לאירועים / חשדות לאירועים ע"פ מסגרת העבודה </w:t>
      </w:r>
      <w:r>
        <w:t xml:space="preserve">NIST </w:t>
      </w:r>
      <w:proofErr w:type="spellStart"/>
      <w:r>
        <w:t>CyberSecurity</w:t>
      </w:r>
      <w:proofErr w:type="spellEnd"/>
      <w:r>
        <w:t xml:space="preserve"> framework</w:t>
      </w:r>
      <w:r>
        <w:rPr>
          <w:rtl/>
        </w:rPr>
        <w:t xml:space="preserve"> </w:t>
      </w:r>
      <w:r>
        <w:rPr>
          <w:rFonts w:hint="cs"/>
          <w:rtl/>
        </w:rPr>
        <w:t>בגרסה העדכנית.</w:t>
      </w:r>
    </w:p>
    <w:p w14:paraId="1E8C6600" w14:textId="77777777" w:rsidR="00F01AB1" w:rsidRDefault="00F01AB1" w:rsidP="00913058">
      <w:pPr>
        <w:pStyle w:val="2ff3"/>
      </w:pPr>
      <w:r>
        <w:rPr>
          <w:rFonts w:hint="cs"/>
          <w:rtl/>
        </w:rPr>
        <w:t>[ה] השירות יאפשר יכולת הגדרה של מדיניות (</w:t>
      </w:r>
      <w:r>
        <w:t>policy</w:t>
      </w:r>
      <w:r>
        <w:rPr>
          <w:rFonts w:hint="cs"/>
          <w:rtl/>
        </w:rPr>
        <w:t xml:space="preserve">) ברמת מדינה, סקטור פעילות וארגון, לרבות חלחול כלפי מטה עד לרמת הארגון הבודד וקביעה האם מדובר בקטגורית מדיניות חובה עבור כל רמה מתחת לרמה המגדירה או אופציונלית (כך שרמת סקטור פעילות ו/או ארגון יכולים להגדיר קטגורית מדיניות ייעודית שונה מאשר זו שהוגדרה ברמת מדינה ו/או סקטור </w:t>
      </w:r>
      <w:r>
        <w:rPr>
          <w:rFonts w:hint="cs"/>
          <w:rtl/>
        </w:rPr>
        <w:lastRenderedPageBreak/>
        <w:t xml:space="preserve">פעילות, בהתאמה). המציע יפרט את אפשרויות המימוש כולל התייחסות לשיוך דומיין/כתובת </w:t>
      </w:r>
      <w:r>
        <w:t>IP</w:t>
      </w:r>
      <w:r>
        <w:rPr>
          <w:rFonts w:hint="cs"/>
          <w:rtl/>
        </w:rPr>
        <w:t xml:space="preserve"> לרשימות חסומים או רשימות מורשים ע"פ מדיניות כל ארגון.</w:t>
      </w:r>
    </w:p>
    <w:p w14:paraId="0B31BD6F" w14:textId="77777777" w:rsidR="00F01AB1" w:rsidRDefault="00F01AB1" w:rsidP="00913058">
      <w:pPr>
        <w:pStyle w:val="3ff2"/>
      </w:pPr>
      <w:r>
        <w:rPr>
          <w:rFonts w:hint="cs"/>
          <w:rtl/>
        </w:rPr>
        <w:t>[א] המציע יפרט את יכולות השירות לתמיכה בעבודה מרחוק (</w:t>
      </w:r>
      <w:r>
        <w:t>Roaming Clients</w:t>
      </w:r>
      <w:r>
        <w:rPr>
          <w:rFonts w:hint="cs"/>
          <w:rtl/>
        </w:rPr>
        <w:t>):</w:t>
      </w:r>
    </w:p>
    <w:p w14:paraId="0E3CFDFB" w14:textId="77777777" w:rsidR="00F01AB1" w:rsidRDefault="00F01AB1" w:rsidP="00913058">
      <w:pPr>
        <w:pStyle w:val="3ff2"/>
      </w:pPr>
      <w:r>
        <w:rPr>
          <w:rFonts w:hint="cs"/>
          <w:rtl/>
        </w:rPr>
        <w:t xml:space="preserve">[א] האמצעים האפשריים לתמיכה בעבודה מרחוק כולל תמיכה במחשבים, טלפונים ניידים, </w:t>
      </w:r>
      <w:proofErr w:type="spellStart"/>
      <w:r>
        <w:rPr>
          <w:rFonts w:hint="cs"/>
          <w:rtl/>
        </w:rPr>
        <w:t>טאבלטים</w:t>
      </w:r>
      <w:proofErr w:type="spellEnd"/>
      <w:r>
        <w:rPr>
          <w:rFonts w:hint="cs"/>
          <w:rtl/>
        </w:rPr>
        <w:t xml:space="preserve"> ומערכות הפעלה נתמכות (</w:t>
      </w:r>
      <w:r>
        <w:t>Windows/Linux/IOS/Android</w:t>
      </w:r>
      <w:r>
        <w:rPr>
          <w:rFonts w:hint="cs"/>
          <w:rtl/>
        </w:rPr>
        <w:t xml:space="preserve"> ועוד).</w:t>
      </w:r>
    </w:p>
    <w:p w14:paraId="54E83191" w14:textId="77777777" w:rsidR="00F01AB1" w:rsidRDefault="00F01AB1" w:rsidP="00913058">
      <w:pPr>
        <w:pStyle w:val="3ff2"/>
      </w:pPr>
      <w:r>
        <w:rPr>
          <w:rFonts w:hint="cs"/>
          <w:rtl/>
        </w:rPr>
        <w:t>[א] שימוש בתצורת לקוח ייעודי (למשל, מיתוג הודעות חסימה, לקוח/שירות ממותג כלקוח/שירות מערך הסייבר הלאומי).</w:t>
      </w:r>
    </w:p>
    <w:p w14:paraId="6AC26808" w14:textId="77777777" w:rsidR="00F01AB1" w:rsidRDefault="00F01AB1" w:rsidP="00913058">
      <w:pPr>
        <w:pStyle w:val="3ff2"/>
      </w:pPr>
      <w:r>
        <w:rPr>
          <w:rFonts w:hint="cs"/>
          <w:rtl/>
        </w:rPr>
        <w:t>[א] המציע יפרט אם לשירות אפליקציה לתמיכה בעבודה מרחוק (</w:t>
      </w:r>
      <w:r>
        <w:t>Roaming Clients</w:t>
      </w:r>
      <w:r>
        <w:rPr>
          <w:rFonts w:hint="cs"/>
          <w:rtl/>
        </w:rPr>
        <w:t>) יש יכולות חסינות חבלה מכוונת (</w:t>
      </w:r>
      <w:r>
        <w:t>(Resistance Tamper</w:t>
      </w:r>
      <w:r>
        <w:rPr>
          <w:rFonts w:hint="cs"/>
          <w:rtl/>
        </w:rPr>
        <w:t>, תוך מימוש במנגנון לחשיפת חבלה (</w:t>
      </w:r>
      <w:r>
        <w:t>Evident-Tamper</w:t>
      </w:r>
      <w:r>
        <w:rPr>
          <w:rFonts w:hint="cs"/>
          <w:rtl/>
        </w:rPr>
        <w:t>). אם כן, יש לפרט את מימוש היכולות.</w:t>
      </w:r>
    </w:p>
    <w:p w14:paraId="3F1DEB60" w14:textId="77777777" w:rsidR="00F01AB1" w:rsidRDefault="00F01AB1" w:rsidP="00913058">
      <w:pPr>
        <w:pStyle w:val="3ff2"/>
        <w:rPr>
          <w:rtl/>
        </w:rPr>
      </w:pPr>
      <w:r>
        <w:rPr>
          <w:rFonts w:hint="cs"/>
          <w:rtl/>
        </w:rPr>
        <w:t xml:space="preserve"> [א] המציע יפרט את אפשרויות התמיכה במקרים בהם ספק הגישה לאינטרנט אינו מאפשר גישה לשרתי </w:t>
      </w:r>
      <w:r>
        <w:t>DNS</w:t>
      </w:r>
      <w:r>
        <w:rPr>
          <w:rFonts w:hint="cs"/>
          <w:rtl/>
        </w:rPr>
        <w:t xml:space="preserve"> חיצוניים (למשל, </w:t>
      </w:r>
      <w:proofErr w:type="spellStart"/>
      <w:r>
        <w:t>HotSpot</w:t>
      </w:r>
      <w:proofErr w:type="spellEnd"/>
      <w:r>
        <w:rPr>
          <w:rFonts w:hint="cs"/>
          <w:rtl/>
        </w:rPr>
        <w:t>).</w:t>
      </w:r>
    </w:p>
    <w:p w14:paraId="79DB8E00" w14:textId="77777777" w:rsidR="00F01AB1" w:rsidRDefault="00F01AB1" w:rsidP="00913058">
      <w:pPr>
        <w:pStyle w:val="3ff2"/>
      </w:pPr>
      <w:r>
        <w:rPr>
          <w:rFonts w:hint="cs"/>
          <w:rtl/>
        </w:rPr>
        <w:t>[א] המציע יפרט את האפשרות להגדרה של רשתות בטוחות כגון מקרה שבו המשתמש בשירות נמצא ברשת המשרדית (</w:t>
      </w:r>
      <w:r>
        <w:t>Trusted Network</w:t>
      </w:r>
      <w:r>
        <w:rPr>
          <w:rFonts w:hint="cs"/>
          <w:rtl/>
        </w:rPr>
        <w:t>).</w:t>
      </w:r>
    </w:p>
    <w:p w14:paraId="76E384D1" w14:textId="77777777" w:rsidR="00F01AB1" w:rsidRDefault="00F01AB1" w:rsidP="00913058">
      <w:pPr>
        <w:pStyle w:val="2ff3"/>
      </w:pPr>
      <w:r>
        <w:rPr>
          <w:rtl/>
        </w:rPr>
        <w:t xml:space="preserve"> </w:t>
      </w:r>
      <w:r>
        <w:rPr>
          <w:rFonts w:hint="cs"/>
          <w:rtl/>
        </w:rPr>
        <w:t xml:space="preserve">[ח] המציע יפרט את יכולת שמירת וייצוא של כלל בקשות ה- </w:t>
      </w:r>
      <w:r>
        <w:t>DNS</w:t>
      </w:r>
      <w:r>
        <w:rPr>
          <w:rFonts w:hint="cs"/>
          <w:rtl/>
        </w:rPr>
        <w:t xml:space="preserve"> על כל נתוניהן וכן המענה המתקבל עבורן.</w:t>
      </w:r>
    </w:p>
    <w:p w14:paraId="116B38A5" w14:textId="77777777" w:rsidR="00F01AB1" w:rsidRDefault="00F01AB1" w:rsidP="00913058">
      <w:pPr>
        <w:pStyle w:val="3ff2"/>
      </w:pPr>
      <w:r>
        <w:rPr>
          <w:rFonts w:hint="cs"/>
          <w:rtl/>
        </w:rPr>
        <w:t>[ח] המציע יפרט את מאפייני ייצוא הנתונים כולל התייחסות לכלל ממשקי הייצוא, נתונים שניתן לייצא ועוד.</w:t>
      </w:r>
    </w:p>
    <w:p w14:paraId="5968C903" w14:textId="77777777" w:rsidR="00F01AB1" w:rsidRDefault="00F01AB1" w:rsidP="00913058">
      <w:pPr>
        <w:pStyle w:val="3ff2"/>
      </w:pPr>
      <w:r>
        <w:rPr>
          <w:rFonts w:hint="cs"/>
          <w:rtl/>
        </w:rPr>
        <w:t>[א] המציע יפרט בדבר האפשרות לחסום גלישה מבלי לקבל את המידע בנוגע לגלישות המשתמש, או הצפנתו.</w:t>
      </w:r>
    </w:p>
    <w:p w14:paraId="23F46556" w14:textId="77777777" w:rsidR="00F01AB1" w:rsidRDefault="00F01AB1" w:rsidP="00913058">
      <w:pPr>
        <w:pStyle w:val="3ff2"/>
      </w:pPr>
      <w:r>
        <w:rPr>
          <w:rFonts w:hint="cs"/>
          <w:rtl/>
        </w:rPr>
        <w:t>[א] המציע יפרט בדבר האפשרות לקונפיגורציה שמאפשרת למחזיק במכשיר לכבות עצמאית את השירות (מטעמי פרטיות).</w:t>
      </w:r>
    </w:p>
    <w:p w14:paraId="71E067A2" w14:textId="77777777" w:rsidR="00F01AB1" w:rsidRDefault="00F01AB1" w:rsidP="00913058">
      <w:pPr>
        <w:pStyle w:val="2ff3"/>
      </w:pPr>
      <w:r>
        <w:rPr>
          <w:rFonts w:hint="cs"/>
          <w:rtl/>
        </w:rPr>
        <w:t xml:space="preserve"> [ח] המציע יפרט באם צריכת השירות מצד הלקוחות לא מותנית בביצוע התקנה של רכיב תוכנה (לרבות </w:t>
      </w:r>
      <w:r>
        <w:t>Appliance</w:t>
      </w:r>
      <w:r>
        <w:rPr>
          <w:rFonts w:hint="cs"/>
          <w:rtl/>
        </w:rPr>
        <w:t xml:space="preserve"> וירטואלי) או חומרה באתר הלקוח.</w:t>
      </w:r>
    </w:p>
    <w:p w14:paraId="48F4B86C" w14:textId="77777777" w:rsidR="00F01AB1" w:rsidRDefault="00F01AB1" w:rsidP="00F01AB1">
      <w:pPr>
        <w:bidi w:val="0"/>
        <w:spacing w:before="200" w:after="200" w:line="276" w:lineRule="auto"/>
        <w:rPr>
          <w:rFonts w:ascii="David" w:hAnsi="David" w:cs="David"/>
          <w:b/>
          <w:bCs/>
          <w:sz w:val="28"/>
          <w:szCs w:val="28"/>
          <w:u w:val="single"/>
        </w:rPr>
      </w:pPr>
      <w:r>
        <w:rPr>
          <w:rtl/>
        </w:rPr>
        <w:br w:type="page"/>
      </w:r>
    </w:p>
    <w:p w14:paraId="6F53E9C3" w14:textId="77777777" w:rsidR="00F01AB1" w:rsidRDefault="00F01AB1" w:rsidP="00913058">
      <w:pPr>
        <w:pStyle w:val="2ff3"/>
        <w:rPr>
          <w:rtl/>
        </w:rPr>
      </w:pPr>
      <w:r>
        <w:rPr>
          <w:rFonts w:hint="cs"/>
          <w:rtl/>
        </w:rPr>
        <w:lastRenderedPageBreak/>
        <w:t>[מ] יכולות ניהול השירות וממשקים</w:t>
      </w:r>
    </w:p>
    <w:p w14:paraId="013BD894" w14:textId="77777777" w:rsidR="00F01AB1" w:rsidRDefault="00F01AB1" w:rsidP="00F01AB1">
      <w:pPr>
        <w:pStyle w:val="30"/>
      </w:pPr>
      <w:r>
        <w:rPr>
          <w:rFonts w:hint="cs"/>
          <w:rtl/>
        </w:rPr>
        <w:t>[מ] השירות נדרש לתת מענה לסוגי משתמשים בשירות / רמות ארגוניות כמפורט:</w:t>
      </w:r>
    </w:p>
    <w:p w14:paraId="6FF04742" w14:textId="77777777" w:rsidR="00F01AB1" w:rsidRDefault="00F01AB1" w:rsidP="00F01AB1">
      <w:pPr>
        <w:pStyle w:val="42"/>
      </w:pPr>
      <w:r>
        <w:rPr>
          <w:rFonts w:hint="cs"/>
          <w:rtl/>
        </w:rPr>
        <w:t xml:space="preserve"> [ה] </w:t>
      </w:r>
      <w:r>
        <w:rPr>
          <w:rFonts w:hint="cs"/>
          <w:b/>
          <w:bCs/>
          <w:rtl/>
        </w:rPr>
        <w:t>מנהל-על של השירות (מערך הסייבר הלאומי)-</w:t>
      </w:r>
      <w:r>
        <w:rPr>
          <w:rFonts w:hint="cs"/>
          <w:rtl/>
        </w:rPr>
        <w:t xml:space="preserve"> יוכל לבצע ניהול של כלל הארגונים המנוהלים (</w:t>
      </w:r>
      <w:r>
        <w:t>Multi Tenants</w:t>
      </w:r>
      <w:r>
        <w:rPr>
          <w:rFonts w:hint="cs"/>
          <w:rtl/>
        </w:rPr>
        <w:t>), כולל מערך הסייבר הלאומי, למשל, להוסיף ולהסיר ארגונים מנוהלים, ניהול כלל יכולות השירות כולל הגדרות מדיניות ורשימות, יכולות צפייה וניתוח של כלל המידע באופן מרכזי וכו' באמצעות ממשק הניהול של השירות.</w:t>
      </w:r>
    </w:p>
    <w:p w14:paraId="6FEA903B" w14:textId="77777777" w:rsidR="00F01AB1" w:rsidRDefault="00F01AB1" w:rsidP="00F01AB1">
      <w:pPr>
        <w:pStyle w:val="42"/>
      </w:pPr>
      <w:r>
        <w:rPr>
          <w:rFonts w:hint="cs"/>
          <w:rtl/>
        </w:rPr>
        <w:t xml:space="preserve"> [ה] </w:t>
      </w:r>
      <w:r>
        <w:rPr>
          <w:rFonts w:hint="cs"/>
          <w:b/>
          <w:bCs/>
          <w:rtl/>
        </w:rPr>
        <w:t>מנהל קבוצת ארגונים מנוהלים אשר יצורפו לשירות-</w:t>
      </w:r>
      <w:r>
        <w:rPr>
          <w:rFonts w:hint="cs"/>
          <w:rtl/>
        </w:rPr>
        <w:t xml:space="preserve"> יוכל לנהל את המידע של הארגונים מוכלים בקבוצה, כולל מדיניות מעודכנת מבוססת מדיניות בסיסית מטעם מנהל-על של השירות (מערך הסייבר הלאומי), להוסיף ולהסיר ארגונים מנוהלים, להוסיף ולהסיר משתמשים ארגוניים בהתאם לרמת ההרשאה שתנתן לאותו משתמש בשירות וכן יוכל לבצע פעולות בשירות באופן עצמאי (</w:t>
      </w:r>
      <w:r>
        <w:t>Self service</w:t>
      </w:r>
      <w:r>
        <w:rPr>
          <w:rFonts w:hint="cs"/>
          <w:rtl/>
        </w:rPr>
        <w:t>). קבוצת הארגונים תבנה ע"י מנהל הקבוצה באמצעות ממשק השירות.</w:t>
      </w:r>
    </w:p>
    <w:p w14:paraId="14AC2A56" w14:textId="77777777" w:rsidR="00F01AB1" w:rsidRDefault="00F01AB1" w:rsidP="00F01AB1">
      <w:pPr>
        <w:pStyle w:val="42"/>
      </w:pPr>
      <w:r>
        <w:rPr>
          <w:rFonts w:hint="cs"/>
          <w:rtl/>
        </w:rPr>
        <w:t xml:space="preserve">[ה] </w:t>
      </w:r>
      <w:r>
        <w:rPr>
          <w:rFonts w:hint="cs"/>
          <w:b/>
          <w:bCs/>
          <w:rtl/>
        </w:rPr>
        <w:t>מנהל ארגון מנוהל בודד אשר יצורף לשירות-</w:t>
      </w:r>
      <w:r>
        <w:rPr>
          <w:rFonts w:hint="cs"/>
          <w:rtl/>
        </w:rPr>
        <w:t xml:space="preserve"> יוכל לנהל את המידע של אותו ארגון, כולל מדיניות מעודכנת מבוססת מדיניות בסיסית מטעם מנהל-על של השירות, להוסיף ולהסיר משתמשים ארגוניים בהתאם לרמת ההרשאה שתנתן לאותו משתמש בשירות וכן יוכל לבצע פעולות במערכת באופן עצמאי (</w:t>
      </w:r>
      <w:r>
        <w:t>Self service</w:t>
      </w:r>
      <w:r>
        <w:rPr>
          <w:rFonts w:hint="cs"/>
          <w:rtl/>
        </w:rPr>
        <w:t>).</w:t>
      </w:r>
    </w:p>
    <w:p w14:paraId="2BE0E54F" w14:textId="77777777" w:rsidR="00F01AB1" w:rsidRDefault="00F01AB1" w:rsidP="00F01AB1">
      <w:pPr>
        <w:pStyle w:val="42"/>
      </w:pPr>
      <w:r>
        <w:rPr>
          <w:rFonts w:hint="cs"/>
          <w:rtl/>
        </w:rPr>
        <w:t xml:space="preserve">[ה] </w:t>
      </w:r>
      <w:r>
        <w:rPr>
          <w:rFonts w:hint="cs"/>
          <w:b/>
          <w:bCs/>
          <w:rtl/>
        </w:rPr>
        <w:t>משתמש בארגון מנוהל-</w:t>
      </w:r>
      <w:r>
        <w:rPr>
          <w:rFonts w:hint="cs"/>
          <w:rtl/>
        </w:rPr>
        <w:t xml:space="preserve"> יוכל לנהל מידע של הארגון אליו משתייך בהתאם לרמת ההרשאה שתוגדר עבורו בשירות, וכן יוכל לבצע פעולות במערכת באופן עצמאי (</w:t>
      </w:r>
      <w:r>
        <w:t>Self service</w:t>
      </w:r>
      <w:r>
        <w:rPr>
          <w:rFonts w:hint="cs"/>
          <w:rtl/>
        </w:rPr>
        <w:t>).</w:t>
      </w:r>
    </w:p>
    <w:p w14:paraId="6DC9C6C9" w14:textId="77777777" w:rsidR="00F01AB1" w:rsidRDefault="00F01AB1" w:rsidP="00F01AB1">
      <w:pPr>
        <w:pStyle w:val="42"/>
      </w:pPr>
      <w:r>
        <w:rPr>
          <w:rFonts w:hint="cs"/>
          <w:rtl/>
        </w:rPr>
        <w:t>[ה] השירות יכלול משתמשים מסוגים המאפשרים את ביצוע הפעולות הנדרשות בהתאם להגדרת סוג המשתמש במכרז זה, עבור כל ההתקשרות:</w:t>
      </w:r>
    </w:p>
    <w:p w14:paraId="70DC0AF9" w14:textId="77777777" w:rsidR="00F01AB1" w:rsidRDefault="00F01AB1" w:rsidP="00F01AB1">
      <w:pPr>
        <w:pStyle w:val="42"/>
        <w:rPr>
          <w:rtl/>
        </w:rPr>
      </w:pPr>
      <w:r>
        <w:rPr>
          <w:rFonts w:hint="cs"/>
          <w:rtl/>
        </w:rPr>
        <w:t>לפחות 300 משתמשים מסוג משתמש מטעם ארגון מנוהל.</w:t>
      </w:r>
    </w:p>
    <w:p w14:paraId="449DD955" w14:textId="77777777" w:rsidR="00F01AB1" w:rsidRDefault="00F01AB1" w:rsidP="00F01AB1">
      <w:pPr>
        <w:pStyle w:val="42"/>
        <w:rPr>
          <w:rtl/>
        </w:rPr>
      </w:pPr>
      <w:r>
        <w:rPr>
          <w:rFonts w:hint="cs"/>
          <w:rtl/>
        </w:rPr>
        <w:t>לפחות 300 משתמשים מסוג מנהל ארגון מנוהל בודד.</w:t>
      </w:r>
    </w:p>
    <w:p w14:paraId="76A77ADA" w14:textId="77777777" w:rsidR="00F01AB1" w:rsidRDefault="00F01AB1" w:rsidP="00F01AB1">
      <w:pPr>
        <w:pStyle w:val="42"/>
        <w:rPr>
          <w:rtl/>
        </w:rPr>
      </w:pPr>
      <w:r>
        <w:rPr>
          <w:rFonts w:hint="cs"/>
          <w:rtl/>
        </w:rPr>
        <w:t>לפחות 10 משתמשים מסוג מנהל קבוצת ארגונים.</w:t>
      </w:r>
    </w:p>
    <w:p w14:paraId="1220E965" w14:textId="77777777" w:rsidR="00F01AB1" w:rsidRDefault="00F01AB1" w:rsidP="00F01AB1">
      <w:pPr>
        <w:pStyle w:val="42"/>
        <w:rPr>
          <w:rtl/>
        </w:rPr>
      </w:pPr>
      <w:r>
        <w:rPr>
          <w:rFonts w:hint="cs"/>
          <w:rtl/>
        </w:rPr>
        <w:t>לפחות 5 משתמשים מסוג מנהל-על.</w:t>
      </w:r>
    </w:p>
    <w:p w14:paraId="13A68642" w14:textId="77777777" w:rsidR="00F01AB1" w:rsidRDefault="00F01AB1" w:rsidP="00913058">
      <w:pPr>
        <w:pStyle w:val="3ff2"/>
        <w:rPr>
          <w:rtl/>
        </w:rPr>
      </w:pPr>
      <w:r>
        <w:rPr>
          <w:rFonts w:hint="cs"/>
          <w:rtl/>
        </w:rPr>
        <w:t xml:space="preserve">[ה] השירות </w:t>
      </w:r>
      <w:proofErr w:type="spellStart"/>
      <w:r>
        <w:rPr>
          <w:rFonts w:hint="cs"/>
          <w:rtl/>
        </w:rPr>
        <w:t>ינגיש</w:t>
      </w:r>
      <w:proofErr w:type="spellEnd"/>
      <w:r>
        <w:rPr>
          <w:rFonts w:hint="cs"/>
          <w:rtl/>
        </w:rPr>
        <w:t xml:space="preserve"> למשתמש בשירות </w:t>
      </w:r>
      <w:r>
        <w:rPr>
          <w:rFonts w:hint="cs"/>
          <w:b/>
          <w:bCs/>
          <w:rtl/>
        </w:rPr>
        <w:t>ממשקים</w:t>
      </w:r>
      <w:r>
        <w:rPr>
          <w:rFonts w:hint="cs"/>
          <w:rtl/>
        </w:rPr>
        <w:t xml:space="preserve"> (</w:t>
      </w:r>
      <w:r>
        <w:t>Portal</w:t>
      </w:r>
      <w:r>
        <w:rPr>
          <w:rtl/>
        </w:rPr>
        <w:t xml:space="preserve"> </w:t>
      </w:r>
      <w:r>
        <w:rPr>
          <w:rFonts w:hint="cs"/>
          <w:rtl/>
        </w:rPr>
        <w:t xml:space="preserve">ו- </w:t>
      </w:r>
      <w:r>
        <w:t>API</w:t>
      </w:r>
      <w:r>
        <w:rPr>
          <w:rFonts w:hint="cs"/>
          <w:rtl/>
        </w:rPr>
        <w:t xml:space="preserve">) מתאימים, שיאפשרו את כל המפורט במכרז זה, ללא הגבלה על מספר פניות ה- </w:t>
      </w:r>
      <w:r>
        <w:t>API</w:t>
      </w:r>
      <w:r>
        <w:rPr>
          <w:rtl/>
        </w:rPr>
        <w:t xml:space="preserve"> </w:t>
      </w:r>
      <w:r>
        <w:rPr>
          <w:rFonts w:hint="cs"/>
          <w:rtl/>
        </w:rPr>
        <w:t>לכל משתמש בשירות ולכלל המשתמשים בשירות ע"פ צרכי המערך והארגונים שיעשו שימוש בשירות.</w:t>
      </w:r>
    </w:p>
    <w:p w14:paraId="76795F26" w14:textId="77777777" w:rsidR="00F01AB1" w:rsidRDefault="00F01AB1" w:rsidP="00F01AB1">
      <w:pPr>
        <w:bidi w:val="0"/>
        <w:spacing w:before="200" w:after="200" w:line="276" w:lineRule="auto"/>
        <w:rPr>
          <w:rFonts w:ascii="David" w:hAnsi="David" w:cs="David"/>
          <w:color w:val="000000"/>
        </w:rPr>
      </w:pPr>
      <w:r>
        <w:rPr>
          <w:rtl/>
        </w:rPr>
        <w:br w:type="page"/>
      </w:r>
    </w:p>
    <w:p w14:paraId="29443875" w14:textId="77777777" w:rsidR="00F01AB1" w:rsidRDefault="00F01AB1" w:rsidP="00913058">
      <w:pPr>
        <w:pStyle w:val="3ff2"/>
        <w:rPr>
          <w:rtl/>
        </w:rPr>
      </w:pPr>
      <w:r>
        <w:rPr>
          <w:rFonts w:hint="cs"/>
          <w:rtl/>
        </w:rPr>
        <w:lastRenderedPageBreak/>
        <w:t xml:space="preserve">[א] השירות יכלול הפרדה בין </w:t>
      </w:r>
      <w:r>
        <w:t>APIs</w:t>
      </w:r>
      <w:r>
        <w:rPr>
          <w:rFonts w:hint="cs"/>
          <w:rtl/>
        </w:rPr>
        <w:t xml:space="preserve"> המשרתים את לקוחות הקצה, לבין </w:t>
      </w:r>
      <w:r>
        <w:t>APIs</w:t>
      </w:r>
      <w:r>
        <w:rPr>
          <w:rFonts w:hint="cs"/>
          <w:rtl/>
        </w:rPr>
        <w:t xml:space="preserve"> המשרתים את המערך וארגונים מנוהלים אשר יגדיר המערך. יש לפרט את אופן המימוש.</w:t>
      </w:r>
    </w:p>
    <w:p w14:paraId="39369986" w14:textId="77777777" w:rsidR="00F01AB1" w:rsidRDefault="00F01AB1" w:rsidP="00F01AB1">
      <w:pPr>
        <w:pStyle w:val="3-2"/>
      </w:pPr>
      <w:r>
        <w:rPr>
          <w:rFonts w:hint="cs"/>
          <w:rtl/>
        </w:rPr>
        <w:t>המציע יפרט ע"פ הטבלה בדבר יכולות השירות בחתך סוג המשתמש ובדבר אופן הפעלת יכולות אלה באמצעות ממשק הניהול המתאים:</w:t>
      </w:r>
    </w:p>
    <w:tbl>
      <w:tblPr>
        <w:tblStyle w:val="affff8"/>
        <w:bidiVisual/>
        <w:tblW w:w="10031" w:type="dxa"/>
        <w:tblInd w:w="2108" w:type="dxa"/>
        <w:tblLayout w:type="fixed"/>
        <w:tblLook w:val="04A0" w:firstRow="1" w:lastRow="0" w:firstColumn="1" w:lastColumn="0" w:noHBand="0" w:noVBand="1"/>
      </w:tblPr>
      <w:tblGrid>
        <w:gridCol w:w="1418"/>
        <w:gridCol w:w="972"/>
        <w:gridCol w:w="3260"/>
        <w:gridCol w:w="1120"/>
        <w:gridCol w:w="1215"/>
        <w:gridCol w:w="1053"/>
        <w:gridCol w:w="993"/>
      </w:tblGrid>
      <w:tr w:rsidR="00F01AB1" w14:paraId="20BD4D3A" w14:textId="77777777" w:rsidTr="00913058">
        <w:trPr>
          <w:cantSplit/>
          <w:trHeight w:val="1124"/>
          <w:tblHeader/>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AC8C48" w14:textId="77777777" w:rsidR="00F01AB1" w:rsidRPr="00913058" w:rsidRDefault="00F01AB1" w:rsidP="00913058">
            <w:pPr>
              <w:pStyle w:val="3ff2"/>
              <w:numPr>
                <w:ilvl w:val="0"/>
                <w:numId w:val="0"/>
              </w:numPr>
              <w:spacing w:line="240" w:lineRule="auto"/>
              <w:jc w:val="center"/>
              <w:rPr>
                <w:sz w:val="22"/>
                <w:szCs w:val="22"/>
                <w:rtl/>
              </w:rPr>
            </w:pPr>
            <w:r w:rsidRPr="00913058">
              <w:rPr>
                <w:rFonts w:hint="cs"/>
                <w:sz w:val="22"/>
                <w:szCs w:val="22"/>
                <w:rtl/>
              </w:rPr>
              <w:t>סוג משתמש / מס' סעיף</w:t>
            </w:r>
          </w:p>
        </w:tc>
        <w:tc>
          <w:tcPr>
            <w:tcW w:w="9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8EA7DC" w14:textId="77777777" w:rsidR="00F01AB1" w:rsidRPr="00913058" w:rsidRDefault="00F01AB1" w:rsidP="00913058">
            <w:pPr>
              <w:pStyle w:val="3ff2"/>
              <w:numPr>
                <w:ilvl w:val="0"/>
                <w:numId w:val="0"/>
              </w:numPr>
              <w:spacing w:line="240" w:lineRule="auto"/>
              <w:jc w:val="center"/>
              <w:rPr>
                <w:sz w:val="22"/>
                <w:szCs w:val="22"/>
                <w:rtl/>
              </w:rPr>
            </w:pPr>
            <w:r w:rsidRPr="00913058">
              <w:rPr>
                <w:rFonts w:hint="cs"/>
                <w:sz w:val="22"/>
                <w:szCs w:val="22"/>
                <w:rtl/>
              </w:rPr>
              <w:t>סיווג הדרישה</w:t>
            </w:r>
          </w:p>
        </w:tc>
        <w:tc>
          <w:tcPr>
            <w:tcW w:w="32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CA6695" w14:textId="77777777" w:rsidR="00F01AB1" w:rsidRPr="00913058" w:rsidRDefault="00F01AB1" w:rsidP="00913058">
            <w:pPr>
              <w:pStyle w:val="3ff2"/>
              <w:numPr>
                <w:ilvl w:val="0"/>
                <w:numId w:val="0"/>
              </w:numPr>
              <w:spacing w:line="240" w:lineRule="auto"/>
              <w:jc w:val="center"/>
              <w:rPr>
                <w:b/>
                <w:bCs/>
                <w:sz w:val="22"/>
                <w:szCs w:val="22"/>
                <w:rtl/>
              </w:rPr>
            </w:pPr>
            <w:r w:rsidRPr="00913058">
              <w:rPr>
                <w:rFonts w:hint="cs"/>
                <w:b/>
                <w:bCs/>
                <w:sz w:val="22"/>
                <w:szCs w:val="22"/>
                <w:rtl/>
              </w:rPr>
              <w:t xml:space="preserve">פירוט יכולת השירות ואופן הפעלתה </w:t>
            </w:r>
            <w:r w:rsidRPr="00913058">
              <w:rPr>
                <w:rFonts w:hint="cs"/>
                <w:sz w:val="22"/>
                <w:szCs w:val="22"/>
                <w:rtl/>
              </w:rPr>
              <w:t>(ברמת מערך הסייבר הלאומי / קבוצת ארגונים מנוהלים וברמת הארגונים המנוהלים)</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CE3CCB" w14:textId="77777777" w:rsidR="00F01AB1" w:rsidRPr="00913058" w:rsidRDefault="00F01AB1" w:rsidP="00913058">
            <w:pPr>
              <w:pStyle w:val="3ff2"/>
              <w:numPr>
                <w:ilvl w:val="0"/>
                <w:numId w:val="0"/>
              </w:numPr>
              <w:spacing w:line="240" w:lineRule="auto"/>
              <w:jc w:val="center"/>
              <w:rPr>
                <w:sz w:val="22"/>
                <w:szCs w:val="22"/>
                <w:rtl/>
              </w:rPr>
            </w:pPr>
            <w:r w:rsidRPr="00913058">
              <w:rPr>
                <w:rFonts w:hint="cs"/>
                <w:sz w:val="22"/>
                <w:szCs w:val="22"/>
                <w:rtl/>
              </w:rPr>
              <w:t>מנהל-על של השירות</w:t>
            </w:r>
          </w:p>
        </w:tc>
        <w:tc>
          <w:tcPr>
            <w:tcW w:w="1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FF0959" w14:textId="77777777" w:rsidR="00F01AB1" w:rsidRPr="00913058" w:rsidRDefault="00F01AB1" w:rsidP="00913058">
            <w:pPr>
              <w:pStyle w:val="3ff2"/>
              <w:numPr>
                <w:ilvl w:val="0"/>
                <w:numId w:val="0"/>
              </w:numPr>
              <w:spacing w:line="240" w:lineRule="auto"/>
              <w:jc w:val="center"/>
              <w:rPr>
                <w:sz w:val="22"/>
                <w:szCs w:val="22"/>
                <w:rtl/>
              </w:rPr>
            </w:pPr>
            <w:r w:rsidRPr="00913058">
              <w:rPr>
                <w:rFonts w:hint="cs"/>
                <w:sz w:val="22"/>
                <w:szCs w:val="22"/>
                <w:rtl/>
              </w:rPr>
              <w:t>מנהל קבוצת ארגונים מנוהלים</w:t>
            </w:r>
          </w:p>
        </w:tc>
        <w:tc>
          <w:tcPr>
            <w:tcW w:w="1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164765" w14:textId="77777777" w:rsidR="00F01AB1" w:rsidRPr="00913058" w:rsidRDefault="00F01AB1" w:rsidP="00913058">
            <w:pPr>
              <w:pStyle w:val="3ff2"/>
              <w:numPr>
                <w:ilvl w:val="0"/>
                <w:numId w:val="0"/>
              </w:numPr>
              <w:spacing w:line="240" w:lineRule="auto"/>
              <w:jc w:val="center"/>
              <w:rPr>
                <w:sz w:val="22"/>
                <w:szCs w:val="22"/>
                <w:rtl/>
              </w:rPr>
            </w:pPr>
            <w:r w:rsidRPr="00913058">
              <w:rPr>
                <w:rFonts w:hint="cs"/>
                <w:sz w:val="22"/>
                <w:szCs w:val="22"/>
                <w:rtl/>
              </w:rPr>
              <w:t>מנהל ארגון מנוהל</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BD99AD" w14:textId="77777777" w:rsidR="00F01AB1" w:rsidRPr="00913058" w:rsidRDefault="00F01AB1" w:rsidP="00913058">
            <w:pPr>
              <w:jc w:val="center"/>
              <w:rPr>
                <w:rFonts w:ascii="David" w:hAnsi="David" w:cs="David"/>
                <w:color w:val="000000"/>
                <w:sz w:val="22"/>
                <w:szCs w:val="22"/>
                <w:rtl/>
              </w:rPr>
            </w:pPr>
            <w:r w:rsidRPr="00913058">
              <w:rPr>
                <w:rFonts w:ascii="David" w:hAnsi="David" w:cs="David"/>
                <w:color w:val="000000"/>
                <w:sz w:val="22"/>
                <w:szCs w:val="22"/>
                <w:rtl/>
              </w:rPr>
              <w:t>משתמש בארגון מנוהל</w:t>
            </w:r>
          </w:p>
        </w:tc>
      </w:tr>
      <w:tr w:rsidR="00F01AB1" w14:paraId="1CA4AF22"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19487992" w14:textId="77777777" w:rsidR="00F01AB1" w:rsidRDefault="00F01AB1" w:rsidP="00F01AB1">
            <w:pPr>
              <w:pStyle w:val="42"/>
              <w:tabs>
                <w:tab w:val="left" w:pos="1434"/>
              </w:tabs>
              <w:ind w:left="1009"/>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0C6CA52B"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3F090EE7" w14:textId="77777777" w:rsidR="00F01AB1" w:rsidRDefault="00F01AB1" w:rsidP="00F01AB1">
            <w:pPr>
              <w:pStyle w:val="3ff2"/>
              <w:numPr>
                <w:ilvl w:val="0"/>
                <w:numId w:val="0"/>
              </w:numPr>
              <w:rPr>
                <w:rtl/>
              </w:rPr>
            </w:pPr>
            <w:r>
              <w:rPr>
                <w:rFonts w:hint="cs"/>
                <w:rtl/>
              </w:rPr>
              <w:t>ניהול היררכיית הרשאות - אופן החשיפה לכלל יכולות השירות ע"פ סוגי המשתמשים והאפשרות לעדכן את ההרשאות</w:t>
            </w:r>
          </w:p>
        </w:tc>
        <w:tc>
          <w:tcPr>
            <w:tcW w:w="1120" w:type="dxa"/>
            <w:tcBorders>
              <w:top w:val="single" w:sz="4" w:space="0" w:color="auto"/>
              <w:left w:val="single" w:sz="4" w:space="0" w:color="auto"/>
              <w:bottom w:val="single" w:sz="4" w:space="0" w:color="auto"/>
              <w:right w:val="single" w:sz="4" w:space="0" w:color="auto"/>
            </w:tcBorders>
            <w:vAlign w:val="center"/>
          </w:tcPr>
          <w:p w14:paraId="598D9B2B"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2886A600"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509B1E9F"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69F2A4AF" w14:textId="77777777" w:rsidR="00F01AB1" w:rsidRDefault="00F01AB1" w:rsidP="00F01AB1">
            <w:pPr>
              <w:pStyle w:val="3ff2"/>
              <w:numPr>
                <w:ilvl w:val="0"/>
                <w:numId w:val="0"/>
              </w:numPr>
              <w:rPr>
                <w:rtl/>
              </w:rPr>
            </w:pPr>
          </w:p>
        </w:tc>
      </w:tr>
      <w:tr w:rsidR="00F01AB1" w14:paraId="245A5D28"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74DF71DB"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3B1FDBD7"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5041958E" w14:textId="77777777" w:rsidR="00F01AB1" w:rsidRDefault="00F01AB1" w:rsidP="00F01AB1">
            <w:pPr>
              <w:pStyle w:val="3ff2"/>
              <w:numPr>
                <w:ilvl w:val="0"/>
                <w:numId w:val="0"/>
              </w:numPr>
              <w:rPr>
                <w:rtl/>
              </w:rPr>
            </w:pPr>
            <w:r>
              <w:rPr>
                <w:rFonts w:hint="cs"/>
                <w:rtl/>
              </w:rPr>
              <w:t>הוספת וגריעת ארגונים מנוהלים</w:t>
            </w:r>
          </w:p>
        </w:tc>
        <w:tc>
          <w:tcPr>
            <w:tcW w:w="1120" w:type="dxa"/>
            <w:tcBorders>
              <w:top w:val="single" w:sz="4" w:space="0" w:color="auto"/>
              <w:left w:val="single" w:sz="4" w:space="0" w:color="auto"/>
              <w:bottom w:val="single" w:sz="4" w:space="0" w:color="auto"/>
              <w:right w:val="single" w:sz="4" w:space="0" w:color="auto"/>
            </w:tcBorders>
            <w:vAlign w:val="center"/>
          </w:tcPr>
          <w:p w14:paraId="7F13493D"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21EDB581"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3758D195"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656D120D" w14:textId="77777777" w:rsidR="00F01AB1" w:rsidRDefault="00F01AB1" w:rsidP="00F01AB1">
            <w:pPr>
              <w:pStyle w:val="3ff2"/>
              <w:numPr>
                <w:ilvl w:val="0"/>
                <w:numId w:val="0"/>
              </w:numPr>
              <w:rPr>
                <w:rtl/>
              </w:rPr>
            </w:pPr>
          </w:p>
        </w:tc>
      </w:tr>
      <w:tr w:rsidR="00F01AB1" w14:paraId="6BE3B331"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39B4989B"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604F3A50"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5A7CFE41" w14:textId="77777777" w:rsidR="00F01AB1" w:rsidRDefault="00F01AB1" w:rsidP="00F01AB1">
            <w:pPr>
              <w:pStyle w:val="3ff2"/>
              <w:numPr>
                <w:ilvl w:val="0"/>
                <w:numId w:val="0"/>
              </w:numPr>
              <w:rPr>
                <w:rtl/>
              </w:rPr>
            </w:pPr>
            <w:r>
              <w:rPr>
                <w:rFonts w:hint="cs"/>
                <w:rtl/>
              </w:rPr>
              <w:t>הוספת וגריעת משתמשים בשירות</w:t>
            </w:r>
          </w:p>
        </w:tc>
        <w:tc>
          <w:tcPr>
            <w:tcW w:w="1120" w:type="dxa"/>
            <w:tcBorders>
              <w:top w:val="single" w:sz="4" w:space="0" w:color="auto"/>
              <w:left w:val="single" w:sz="4" w:space="0" w:color="auto"/>
              <w:bottom w:val="single" w:sz="4" w:space="0" w:color="auto"/>
              <w:right w:val="single" w:sz="4" w:space="0" w:color="auto"/>
            </w:tcBorders>
            <w:vAlign w:val="center"/>
          </w:tcPr>
          <w:p w14:paraId="0832F2BC"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2596D816"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26EC89E7"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5B732873" w14:textId="77777777" w:rsidR="00F01AB1" w:rsidRDefault="00F01AB1" w:rsidP="00F01AB1">
            <w:pPr>
              <w:pStyle w:val="3ff2"/>
              <w:numPr>
                <w:ilvl w:val="0"/>
                <w:numId w:val="0"/>
              </w:numPr>
              <w:rPr>
                <w:rtl/>
              </w:rPr>
            </w:pPr>
          </w:p>
        </w:tc>
      </w:tr>
      <w:tr w:rsidR="00F01AB1" w14:paraId="21C83B07"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195E62D4"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55021497"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4BDCB9D3" w14:textId="77777777" w:rsidR="00F01AB1" w:rsidRDefault="00F01AB1" w:rsidP="00F01AB1">
            <w:pPr>
              <w:pStyle w:val="3ff2"/>
              <w:numPr>
                <w:ilvl w:val="0"/>
                <w:numId w:val="0"/>
              </w:numPr>
              <w:rPr>
                <w:rtl/>
              </w:rPr>
            </w:pPr>
            <w:r>
              <w:rPr>
                <w:rFonts w:hint="cs"/>
                <w:rtl/>
              </w:rPr>
              <w:t>הוספת וגריעת נקודות קצה בשירות</w:t>
            </w:r>
          </w:p>
        </w:tc>
        <w:tc>
          <w:tcPr>
            <w:tcW w:w="1120" w:type="dxa"/>
            <w:tcBorders>
              <w:top w:val="single" w:sz="4" w:space="0" w:color="auto"/>
              <w:left w:val="single" w:sz="4" w:space="0" w:color="auto"/>
              <w:bottom w:val="single" w:sz="4" w:space="0" w:color="auto"/>
              <w:right w:val="single" w:sz="4" w:space="0" w:color="auto"/>
            </w:tcBorders>
            <w:vAlign w:val="center"/>
          </w:tcPr>
          <w:p w14:paraId="6DD1ACBD"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1FDCCDBE"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74CDA7E5"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10AEED09" w14:textId="77777777" w:rsidR="00F01AB1" w:rsidRDefault="00F01AB1" w:rsidP="00F01AB1">
            <w:pPr>
              <w:pStyle w:val="3ff2"/>
              <w:numPr>
                <w:ilvl w:val="0"/>
                <w:numId w:val="0"/>
              </w:numPr>
              <w:rPr>
                <w:rtl/>
              </w:rPr>
            </w:pPr>
          </w:p>
        </w:tc>
      </w:tr>
      <w:tr w:rsidR="00F01AB1" w14:paraId="54399821"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198D3D55"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5A76ABC9"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15A929EB" w14:textId="77777777" w:rsidR="00F01AB1" w:rsidRDefault="00F01AB1" w:rsidP="00F01AB1">
            <w:pPr>
              <w:pStyle w:val="3ff2"/>
              <w:numPr>
                <w:ilvl w:val="0"/>
                <w:numId w:val="0"/>
              </w:numPr>
              <w:rPr>
                <w:rtl/>
              </w:rPr>
            </w:pPr>
            <w:r>
              <w:rPr>
                <w:rFonts w:hint="cs"/>
                <w:rtl/>
              </w:rPr>
              <w:t>ניהול יכולות צפייה ועריכה</w:t>
            </w:r>
          </w:p>
        </w:tc>
        <w:tc>
          <w:tcPr>
            <w:tcW w:w="1120" w:type="dxa"/>
            <w:tcBorders>
              <w:top w:val="single" w:sz="4" w:space="0" w:color="auto"/>
              <w:left w:val="single" w:sz="4" w:space="0" w:color="auto"/>
              <w:bottom w:val="single" w:sz="4" w:space="0" w:color="auto"/>
              <w:right w:val="single" w:sz="4" w:space="0" w:color="auto"/>
            </w:tcBorders>
            <w:vAlign w:val="center"/>
          </w:tcPr>
          <w:p w14:paraId="15B9E56E"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17A36443"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724A13C3"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1EE50D3D" w14:textId="77777777" w:rsidR="00F01AB1" w:rsidRDefault="00F01AB1" w:rsidP="00F01AB1">
            <w:pPr>
              <w:pStyle w:val="3ff2"/>
              <w:numPr>
                <w:ilvl w:val="0"/>
                <w:numId w:val="0"/>
              </w:numPr>
              <w:rPr>
                <w:rtl/>
              </w:rPr>
            </w:pPr>
          </w:p>
        </w:tc>
      </w:tr>
      <w:tr w:rsidR="00F01AB1" w14:paraId="023D06B9"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408E01F4"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22EDD0EC"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1874BB10" w14:textId="77777777" w:rsidR="00F01AB1" w:rsidRDefault="00F01AB1" w:rsidP="00F01AB1">
            <w:pPr>
              <w:pStyle w:val="3ff2"/>
              <w:numPr>
                <w:ilvl w:val="0"/>
                <w:numId w:val="0"/>
              </w:numPr>
              <w:rPr>
                <w:rtl/>
              </w:rPr>
            </w:pPr>
            <w:r>
              <w:rPr>
                <w:rFonts w:hint="cs"/>
                <w:rtl/>
              </w:rPr>
              <w:t xml:space="preserve">יכולות ניהול וניתוח של נתוני </w:t>
            </w:r>
            <w:proofErr w:type="spellStart"/>
            <w:r>
              <w:rPr>
                <w:rFonts w:hint="cs"/>
                <w:rtl/>
              </w:rPr>
              <w:t>גו"ז</w:t>
            </w:r>
            <w:proofErr w:type="spellEnd"/>
            <w:r>
              <w:rPr>
                <w:rFonts w:hint="cs"/>
                <w:rtl/>
              </w:rPr>
              <w:t xml:space="preserve"> (גילוי וזיהוי) של מערך הסייבר הלאומי / קבוצת ארגונים מנוהלים ושל הארגונים המנוהלים</w:t>
            </w:r>
          </w:p>
        </w:tc>
        <w:tc>
          <w:tcPr>
            <w:tcW w:w="1120" w:type="dxa"/>
            <w:tcBorders>
              <w:top w:val="single" w:sz="4" w:space="0" w:color="auto"/>
              <w:left w:val="single" w:sz="4" w:space="0" w:color="auto"/>
              <w:bottom w:val="single" w:sz="4" w:space="0" w:color="auto"/>
              <w:right w:val="single" w:sz="4" w:space="0" w:color="auto"/>
            </w:tcBorders>
            <w:vAlign w:val="center"/>
          </w:tcPr>
          <w:p w14:paraId="513919AC"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169AB28E"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47C0A79C"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44EAE416" w14:textId="77777777" w:rsidR="00F01AB1" w:rsidRDefault="00F01AB1" w:rsidP="00F01AB1">
            <w:pPr>
              <w:pStyle w:val="3ff2"/>
              <w:numPr>
                <w:ilvl w:val="0"/>
                <w:numId w:val="0"/>
              </w:numPr>
              <w:rPr>
                <w:rtl/>
              </w:rPr>
            </w:pPr>
          </w:p>
        </w:tc>
      </w:tr>
      <w:tr w:rsidR="00F01AB1" w14:paraId="20493CE3"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7A379BCE"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42611B4F"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22617EA4" w14:textId="77777777" w:rsidR="00F01AB1" w:rsidRDefault="00F01AB1" w:rsidP="00F01AB1">
            <w:pPr>
              <w:pStyle w:val="3ff2"/>
              <w:numPr>
                <w:ilvl w:val="0"/>
                <w:numId w:val="0"/>
              </w:numPr>
              <w:rPr>
                <w:rtl/>
              </w:rPr>
            </w:pPr>
            <w:r>
              <w:rPr>
                <w:rFonts w:hint="cs"/>
                <w:rtl/>
              </w:rPr>
              <w:t xml:space="preserve">משיכת נתוני </w:t>
            </w:r>
            <w:proofErr w:type="spellStart"/>
            <w:r>
              <w:rPr>
                <w:rFonts w:hint="cs"/>
                <w:rtl/>
              </w:rPr>
              <w:t>גו"ז</w:t>
            </w:r>
            <w:proofErr w:type="spellEnd"/>
            <w:r>
              <w:rPr>
                <w:rFonts w:hint="cs"/>
                <w:rtl/>
              </w:rPr>
              <w:t xml:space="preserve"> של הארגונים המנוהלים באמצעות </w:t>
            </w:r>
            <w:r>
              <w:t>API</w:t>
            </w:r>
          </w:p>
        </w:tc>
        <w:tc>
          <w:tcPr>
            <w:tcW w:w="1120" w:type="dxa"/>
            <w:tcBorders>
              <w:top w:val="single" w:sz="4" w:space="0" w:color="auto"/>
              <w:left w:val="single" w:sz="4" w:space="0" w:color="auto"/>
              <w:bottom w:val="single" w:sz="4" w:space="0" w:color="auto"/>
              <w:right w:val="single" w:sz="4" w:space="0" w:color="auto"/>
            </w:tcBorders>
            <w:vAlign w:val="center"/>
          </w:tcPr>
          <w:p w14:paraId="1144245C" w14:textId="77777777" w:rsidR="00F01AB1" w:rsidRDefault="00F01AB1" w:rsidP="00F01AB1">
            <w:pPr>
              <w:pStyle w:val="3ff2"/>
              <w:numPr>
                <w:ilvl w:val="0"/>
                <w:numId w:val="0"/>
              </w:numPr>
            </w:pPr>
          </w:p>
        </w:tc>
        <w:tc>
          <w:tcPr>
            <w:tcW w:w="1215" w:type="dxa"/>
            <w:tcBorders>
              <w:top w:val="single" w:sz="4" w:space="0" w:color="auto"/>
              <w:left w:val="single" w:sz="4" w:space="0" w:color="auto"/>
              <w:bottom w:val="single" w:sz="4" w:space="0" w:color="auto"/>
              <w:right w:val="single" w:sz="4" w:space="0" w:color="auto"/>
            </w:tcBorders>
            <w:vAlign w:val="center"/>
          </w:tcPr>
          <w:p w14:paraId="7E339B89"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1CE2C6DD"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42F3DBEF" w14:textId="77777777" w:rsidR="00F01AB1" w:rsidRDefault="00F01AB1" w:rsidP="00F01AB1">
            <w:pPr>
              <w:pStyle w:val="3ff2"/>
              <w:numPr>
                <w:ilvl w:val="0"/>
                <w:numId w:val="0"/>
              </w:numPr>
              <w:rPr>
                <w:rtl/>
              </w:rPr>
            </w:pPr>
          </w:p>
        </w:tc>
      </w:tr>
      <w:tr w:rsidR="00F01AB1" w14:paraId="3E7411B8"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34B19ADF"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1C8F1EA7"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3997A4A4" w14:textId="77777777" w:rsidR="00F01AB1" w:rsidRDefault="00F01AB1" w:rsidP="00F01AB1">
            <w:pPr>
              <w:pStyle w:val="3ff2"/>
              <w:numPr>
                <w:ilvl w:val="0"/>
                <w:numId w:val="0"/>
              </w:numPr>
              <w:rPr>
                <w:rtl/>
              </w:rPr>
            </w:pPr>
            <w:r>
              <w:rPr>
                <w:rFonts w:hint="cs"/>
                <w:rtl/>
              </w:rPr>
              <w:t>הגדרת רשימות חסומים ורשימות מורשים</w:t>
            </w:r>
          </w:p>
        </w:tc>
        <w:tc>
          <w:tcPr>
            <w:tcW w:w="1120" w:type="dxa"/>
            <w:tcBorders>
              <w:top w:val="single" w:sz="4" w:space="0" w:color="auto"/>
              <w:left w:val="single" w:sz="4" w:space="0" w:color="auto"/>
              <w:bottom w:val="single" w:sz="4" w:space="0" w:color="auto"/>
              <w:right w:val="single" w:sz="4" w:space="0" w:color="auto"/>
            </w:tcBorders>
            <w:vAlign w:val="center"/>
          </w:tcPr>
          <w:p w14:paraId="0993F55B"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0C386C5E"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6BA2107D"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435F6A0B" w14:textId="77777777" w:rsidR="00F01AB1" w:rsidRDefault="00F01AB1" w:rsidP="00F01AB1">
            <w:pPr>
              <w:pStyle w:val="3ff2"/>
              <w:numPr>
                <w:ilvl w:val="0"/>
                <w:numId w:val="0"/>
              </w:numPr>
              <w:rPr>
                <w:rtl/>
              </w:rPr>
            </w:pPr>
          </w:p>
        </w:tc>
      </w:tr>
      <w:tr w:rsidR="00F01AB1" w14:paraId="42738365"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05D8A500"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633EACB7"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7674DFC3" w14:textId="77777777" w:rsidR="00F01AB1" w:rsidRDefault="00F01AB1" w:rsidP="00F01AB1">
            <w:pPr>
              <w:pStyle w:val="3ff2"/>
              <w:numPr>
                <w:ilvl w:val="0"/>
                <w:numId w:val="0"/>
              </w:numPr>
              <w:rPr>
                <w:rtl/>
              </w:rPr>
            </w:pPr>
            <w:r>
              <w:rPr>
                <w:rFonts w:hint="cs"/>
                <w:rtl/>
              </w:rPr>
              <w:t>עדכון רשימות חסומים ורשימות מורשים</w:t>
            </w:r>
          </w:p>
        </w:tc>
        <w:tc>
          <w:tcPr>
            <w:tcW w:w="1120" w:type="dxa"/>
            <w:tcBorders>
              <w:top w:val="single" w:sz="4" w:space="0" w:color="auto"/>
              <w:left w:val="single" w:sz="4" w:space="0" w:color="auto"/>
              <w:bottom w:val="single" w:sz="4" w:space="0" w:color="auto"/>
              <w:right w:val="single" w:sz="4" w:space="0" w:color="auto"/>
            </w:tcBorders>
            <w:vAlign w:val="center"/>
          </w:tcPr>
          <w:p w14:paraId="7CB942A2"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6A3E385C"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700516D5"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0E49DB6C" w14:textId="77777777" w:rsidR="00F01AB1" w:rsidRDefault="00F01AB1" w:rsidP="00F01AB1">
            <w:pPr>
              <w:pStyle w:val="3ff2"/>
              <w:numPr>
                <w:ilvl w:val="0"/>
                <w:numId w:val="0"/>
              </w:numPr>
              <w:rPr>
                <w:rtl/>
              </w:rPr>
            </w:pPr>
          </w:p>
        </w:tc>
      </w:tr>
      <w:tr w:rsidR="00F01AB1" w14:paraId="2880B02D"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64848644"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4B1FD0F8" w14:textId="77777777" w:rsidR="00F01AB1" w:rsidRDefault="00F01AB1" w:rsidP="00F01AB1">
            <w:pPr>
              <w:pStyle w:val="3ff2"/>
              <w:numPr>
                <w:ilvl w:val="0"/>
                <w:numId w:val="0"/>
              </w:numPr>
              <w:rPr>
                <w:rtl/>
              </w:rPr>
            </w:pPr>
            <w:r>
              <w:rPr>
                <w:rFonts w:hint="cs"/>
                <w:rtl/>
              </w:rPr>
              <w:t>[א]</w:t>
            </w:r>
          </w:p>
        </w:tc>
        <w:tc>
          <w:tcPr>
            <w:tcW w:w="3260" w:type="dxa"/>
            <w:tcBorders>
              <w:top w:val="single" w:sz="4" w:space="0" w:color="auto"/>
              <w:left w:val="single" w:sz="4" w:space="0" w:color="auto"/>
              <w:bottom w:val="single" w:sz="4" w:space="0" w:color="auto"/>
              <w:right w:val="single" w:sz="4" w:space="0" w:color="auto"/>
            </w:tcBorders>
            <w:vAlign w:val="center"/>
            <w:hideMark/>
          </w:tcPr>
          <w:p w14:paraId="1EA09403" w14:textId="77777777" w:rsidR="00F01AB1" w:rsidRDefault="00F01AB1" w:rsidP="00F01AB1">
            <w:pPr>
              <w:pStyle w:val="3ff2"/>
              <w:numPr>
                <w:ilvl w:val="0"/>
                <w:numId w:val="0"/>
              </w:numPr>
              <w:rPr>
                <w:rtl/>
              </w:rPr>
            </w:pPr>
            <w:r>
              <w:rPr>
                <w:rFonts w:hint="cs"/>
                <w:rtl/>
              </w:rPr>
              <w:t xml:space="preserve">הגדרת מדיניות גלישה (לדוגמא, </w:t>
            </w:r>
            <w:r>
              <w:t>RPZ- response policy zones</w:t>
            </w:r>
            <w:r>
              <w:rPr>
                <w:rFonts w:hint="cs"/>
                <w:rtl/>
              </w:rPr>
              <w:t>)</w:t>
            </w:r>
          </w:p>
        </w:tc>
        <w:tc>
          <w:tcPr>
            <w:tcW w:w="1120" w:type="dxa"/>
            <w:tcBorders>
              <w:top w:val="single" w:sz="4" w:space="0" w:color="auto"/>
              <w:left w:val="single" w:sz="4" w:space="0" w:color="auto"/>
              <w:bottom w:val="single" w:sz="4" w:space="0" w:color="auto"/>
              <w:right w:val="single" w:sz="4" w:space="0" w:color="auto"/>
            </w:tcBorders>
            <w:vAlign w:val="center"/>
          </w:tcPr>
          <w:p w14:paraId="115AE95F"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67B7906A"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082C2779"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20F31531" w14:textId="77777777" w:rsidR="00F01AB1" w:rsidRDefault="00F01AB1" w:rsidP="00F01AB1">
            <w:pPr>
              <w:pStyle w:val="3ff2"/>
              <w:numPr>
                <w:ilvl w:val="0"/>
                <w:numId w:val="0"/>
              </w:numPr>
              <w:rPr>
                <w:rtl/>
              </w:rPr>
            </w:pPr>
          </w:p>
        </w:tc>
      </w:tr>
      <w:tr w:rsidR="00F01AB1" w14:paraId="37E7CCD7"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6BF36ABD"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7452BDEE" w14:textId="77777777" w:rsidR="00F01AB1" w:rsidRDefault="00F01AB1" w:rsidP="00F01AB1">
            <w:pPr>
              <w:pStyle w:val="3ff2"/>
              <w:numPr>
                <w:ilvl w:val="0"/>
                <w:numId w:val="0"/>
              </w:numPr>
              <w:rPr>
                <w:rtl/>
              </w:rPr>
            </w:pPr>
            <w:r>
              <w:rPr>
                <w:rFonts w:hint="cs"/>
                <w:rtl/>
              </w:rPr>
              <w:t>[א]</w:t>
            </w:r>
          </w:p>
        </w:tc>
        <w:tc>
          <w:tcPr>
            <w:tcW w:w="3260" w:type="dxa"/>
            <w:tcBorders>
              <w:top w:val="single" w:sz="4" w:space="0" w:color="auto"/>
              <w:left w:val="single" w:sz="4" w:space="0" w:color="auto"/>
              <w:bottom w:val="single" w:sz="4" w:space="0" w:color="auto"/>
              <w:right w:val="single" w:sz="4" w:space="0" w:color="auto"/>
            </w:tcBorders>
            <w:vAlign w:val="center"/>
            <w:hideMark/>
          </w:tcPr>
          <w:p w14:paraId="254D5B9C" w14:textId="77777777" w:rsidR="00F01AB1" w:rsidRDefault="00F01AB1" w:rsidP="00F01AB1">
            <w:pPr>
              <w:pStyle w:val="3ff2"/>
              <w:numPr>
                <w:ilvl w:val="0"/>
                <w:numId w:val="0"/>
              </w:numPr>
              <w:rPr>
                <w:rtl/>
              </w:rPr>
            </w:pPr>
            <w:r>
              <w:rPr>
                <w:rFonts w:hint="cs"/>
                <w:rtl/>
              </w:rPr>
              <w:t xml:space="preserve">הוספת </w:t>
            </w:r>
            <w:r>
              <w:t>RPZ</w:t>
            </w:r>
            <w:r>
              <w:rPr>
                <w:rFonts w:hint="cs"/>
                <w:rtl/>
              </w:rPr>
              <w:t xml:space="preserve"> ע"פ דרישה באמצעות </w:t>
            </w:r>
            <w:r>
              <w:t>API</w:t>
            </w:r>
          </w:p>
        </w:tc>
        <w:tc>
          <w:tcPr>
            <w:tcW w:w="1120" w:type="dxa"/>
            <w:tcBorders>
              <w:top w:val="single" w:sz="4" w:space="0" w:color="auto"/>
              <w:left w:val="single" w:sz="4" w:space="0" w:color="auto"/>
              <w:bottom w:val="single" w:sz="4" w:space="0" w:color="auto"/>
              <w:right w:val="single" w:sz="4" w:space="0" w:color="auto"/>
            </w:tcBorders>
            <w:vAlign w:val="center"/>
          </w:tcPr>
          <w:p w14:paraId="23C024CC"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1D5077A2"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330A4D4E"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2D447FCE" w14:textId="77777777" w:rsidR="00F01AB1" w:rsidRDefault="00F01AB1" w:rsidP="00F01AB1">
            <w:pPr>
              <w:pStyle w:val="3ff2"/>
              <w:numPr>
                <w:ilvl w:val="0"/>
                <w:numId w:val="0"/>
              </w:numPr>
              <w:rPr>
                <w:rtl/>
              </w:rPr>
            </w:pPr>
          </w:p>
        </w:tc>
      </w:tr>
      <w:tr w:rsidR="00F01AB1" w14:paraId="32812842"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52AA2720"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64ABDA5A" w14:textId="77777777" w:rsidR="00F01AB1" w:rsidRDefault="00F01AB1" w:rsidP="00F01AB1">
            <w:pPr>
              <w:pStyle w:val="3ff2"/>
              <w:numPr>
                <w:ilvl w:val="0"/>
                <w:numId w:val="0"/>
              </w:numPr>
              <w:rPr>
                <w:rtl/>
              </w:rPr>
            </w:pPr>
            <w:r>
              <w:rPr>
                <w:rFonts w:hint="cs"/>
                <w:rtl/>
              </w:rPr>
              <w:t>[ח]</w:t>
            </w:r>
          </w:p>
        </w:tc>
        <w:tc>
          <w:tcPr>
            <w:tcW w:w="3260" w:type="dxa"/>
            <w:tcBorders>
              <w:top w:val="single" w:sz="4" w:space="0" w:color="auto"/>
              <w:left w:val="single" w:sz="4" w:space="0" w:color="auto"/>
              <w:bottom w:val="single" w:sz="4" w:space="0" w:color="auto"/>
              <w:right w:val="single" w:sz="4" w:space="0" w:color="auto"/>
            </w:tcBorders>
            <w:vAlign w:val="center"/>
            <w:hideMark/>
          </w:tcPr>
          <w:p w14:paraId="2FE4A5D5" w14:textId="77777777" w:rsidR="00F01AB1" w:rsidRDefault="00F01AB1" w:rsidP="00F01AB1">
            <w:pPr>
              <w:pStyle w:val="3ff2"/>
              <w:numPr>
                <w:ilvl w:val="0"/>
                <w:numId w:val="0"/>
              </w:numPr>
              <w:rPr>
                <w:rtl/>
              </w:rPr>
            </w:pPr>
            <w:r>
              <w:rPr>
                <w:rFonts w:hint="cs"/>
                <w:rtl/>
              </w:rPr>
              <w:t>תמיכה בממשק ההפעלה בשפה האנגלית ו/או עברית</w:t>
            </w:r>
          </w:p>
        </w:tc>
        <w:tc>
          <w:tcPr>
            <w:tcW w:w="1120" w:type="dxa"/>
            <w:tcBorders>
              <w:top w:val="single" w:sz="4" w:space="0" w:color="auto"/>
              <w:left w:val="single" w:sz="4" w:space="0" w:color="auto"/>
              <w:bottom w:val="single" w:sz="4" w:space="0" w:color="auto"/>
              <w:right w:val="single" w:sz="4" w:space="0" w:color="auto"/>
            </w:tcBorders>
            <w:vAlign w:val="center"/>
          </w:tcPr>
          <w:p w14:paraId="71BAAEDF"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21D3A0B1"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4EC86D8F"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7A1FD6D2" w14:textId="77777777" w:rsidR="00F01AB1" w:rsidRDefault="00F01AB1" w:rsidP="00F01AB1">
            <w:pPr>
              <w:pStyle w:val="3ff2"/>
              <w:numPr>
                <w:ilvl w:val="0"/>
                <w:numId w:val="0"/>
              </w:numPr>
              <w:rPr>
                <w:rtl/>
              </w:rPr>
            </w:pPr>
          </w:p>
        </w:tc>
      </w:tr>
      <w:tr w:rsidR="00F01AB1" w14:paraId="21337901"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1FF22A18"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2845A473" w14:textId="77777777" w:rsidR="00F01AB1" w:rsidRDefault="00F01AB1" w:rsidP="00F01AB1">
            <w:pPr>
              <w:pStyle w:val="3ff2"/>
              <w:numPr>
                <w:ilvl w:val="0"/>
                <w:numId w:val="0"/>
              </w:numPr>
              <w:rPr>
                <w:rtl/>
              </w:rPr>
            </w:pPr>
            <w:r>
              <w:rPr>
                <w:rFonts w:hint="cs"/>
                <w:rtl/>
              </w:rPr>
              <w:t>[א]</w:t>
            </w:r>
          </w:p>
        </w:tc>
        <w:tc>
          <w:tcPr>
            <w:tcW w:w="3260" w:type="dxa"/>
            <w:tcBorders>
              <w:top w:val="single" w:sz="4" w:space="0" w:color="auto"/>
              <w:left w:val="single" w:sz="4" w:space="0" w:color="auto"/>
              <w:bottom w:val="single" w:sz="4" w:space="0" w:color="auto"/>
              <w:right w:val="single" w:sz="4" w:space="0" w:color="auto"/>
            </w:tcBorders>
            <w:vAlign w:val="center"/>
            <w:hideMark/>
          </w:tcPr>
          <w:p w14:paraId="12C29F6E" w14:textId="77777777" w:rsidR="00F01AB1" w:rsidRDefault="00F01AB1" w:rsidP="00F01AB1">
            <w:pPr>
              <w:pStyle w:val="3ff2"/>
              <w:numPr>
                <w:ilvl w:val="0"/>
                <w:numId w:val="0"/>
              </w:numPr>
              <w:rPr>
                <w:rtl/>
              </w:rPr>
            </w:pPr>
            <w:r>
              <w:rPr>
                <w:rFonts w:hint="cs"/>
                <w:rtl/>
              </w:rPr>
              <w:t>אפשרות לבחירת שפת הממשק</w:t>
            </w:r>
          </w:p>
        </w:tc>
        <w:tc>
          <w:tcPr>
            <w:tcW w:w="1120" w:type="dxa"/>
            <w:tcBorders>
              <w:top w:val="single" w:sz="4" w:space="0" w:color="auto"/>
              <w:left w:val="single" w:sz="4" w:space="0" w:color="auto"/>
              <w:bottom w:val="single" w:sz="4" w:space="0" w:color="auto"/>
              <w:right w:val="single" w:sz="4" w:space="0" w:color="auto"/>
            </w:tcBorders>
            <w:vAlign w:val="center"/>
          </w:tcPr>
          <w:p w14:paraId="4F6AF5A8"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555F1ECC"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3D2D601C"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10CCF083" w14:textId="77777777" w:rsidR="00F01AB1" w:rsidRDefault="00F01AB1" w:rsidP="00F01AB1">
            <w:pPr>
              <w:pStyle w:val="3ff2"/>
              <w:numPr>
                <w:ilvl w:val="0"/>
                <w:numId w:val="0"/>
              </w:numPr>
              <w:rPr>
                <w:rtl/>
              </w:rPr>
            </w:pPr>
          </w:p>
        </w:tc>
      </w:tr>
      <w:tr w:rsidR="00F01AB1" w14:paraId="473446AA"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4EB5E3AB"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32EBFBD3" w14:textId="77777777" w:rsidR="00F01AB1" w:rsidRDefault="00F01AB1" w:rsidP="00F01AB1">
            <w:pPr>
              <w:pStyle w:val="3ff2"/>
              <w:numPr>
                <w:ilvl w:val="0"/>
                <w:numId w:val="0"/>
              </w:numPr>
              <w:bidi w:val="0"/>
              <w:ind w:left="1224"/>
              <w:rPr>
                <w:rtl/>
              </w:rPr>
            </w:pPr>
            <w:r>
              <w:rPr>
                <w:rFonts w:hint="cs"/>
                <w:rtl/>
              </w:rPr>
              <w:t>[א]</w:t>
            </w:r>
          </w:p>
        </w:tc>
        <w:tc>
          <w:tcPr>
            <w:tcW w:w="3260" w:type="dxa"/>
            <w:tcBorders>
              <w:top w:val="single" w:sz="4" w:space="0" w:color="auto"/>
              <w:left w:val="single" w:sz="4" w:space="0" w:color="auto"/>
              <w:bottom w:val="single" w:sz="4" w:space="0" w:color="auto"/>
              <w:right w:val="single" w:sz="4" w:space="0" w:color="auto"/>
            </w:tcBorders>
            <w:vAlign w:val="center"/>
            <w:hideMark/>
          </w:tcPr>
          <w:p w14:paraId="2228AC4A" w14:textId="77777777" w:rsidR="00F01AB1" w:rsidRDefault="00F01AB1" w:rsidP="00F01AB1">
            <w:pPr>
              <w:pStyle w:val="3ff2"/>
              <w:numPr>
                <w:ilvl w:val="0"/>
                <w:numId w:val="0"/>
              </w:numPr>
              <w:rPr>
                <w:rtl/>
              </w:rPr>
            </w:pPr>
            <w:r>
              <w:rPr>
                <w:rFonts w:hint="cs"/>
                <w:rtl/>
              </w:rPr>
              <w:t>רישום משתמש באופן ממוכן (</w:t>
            </w:r>
            <w:r>
              <w:t>Self Service</w:t>
            </w:r>
            <w:r>
              <w:rPr>
                <w:rFonts w:hint="cs"/>
                <w:rtl/>
              </w:rPr>
              <w:t>) כולל בדיקת תקפות (</w:t>
            </w:r>
            <w:r>
              <w:t>Validation</w:t>
            </w:r>
            <w:r>
              <w:rPr>
                <w:rFonts w:hint="cs"/>
                <w:rtl/>
              </w:rPr>
              <w:t>)</w:t>
            </w:r>
          </w:p>
        </w:tc>
        <w:tc>
          <w:tcPr>
            <w:tcW w:w="1120" w:type="dxa"/>
            <w:tcBorders>
              <w:top w:val="single" w:sz="4" w:space="0" w:color="auto"/>
              <w:left w:val="single" w:sz="4" w:space="0" w:color="auto"/>
              <w:bottom w:val="single" w:sz="4" w:space="0" w:color="auto"/>
              <w:right w:val="single" w:sz="4" w:space="0" w:color="auto"/>
            </w:tcBorders>
            <w:vAlign w:val="center"/>
          </w:tcPr>
          <w:p w14:paraId="0D66562C"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2A048DCF"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0BC0FE0B"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05DE962F" w14:textId="77777777" w:rsidR="00F01AB1" w:rsidRDefault="00F01AB1" w:rsidP="00F01AB1">
            <w:pPr>
              <w:pStyle w:val="3ff2"/>
              <w:numPr>
                <w:ilvl w:val="0"/>
                <w:numId w:val="0"/>
              </w:numPr>
              <w:rPr>
                <w:rtl/>
              </w:rPr>
            </w:pPr>
          </w:p>
        </w:tc>
      </w:tr>
      <w:tr w:rsidR="00F01AB1" w14:paraId="41FDFFCF"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3B87CD70"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63E107D2" w14:textId="77777777" w:rsidR="00F01AB1" w:rsidRDefault="00F01AB1" w:rsidP="00F01AB1">
            <w:pPr>
              <w:pStyle w:val="3ff2"/>
              <w:numPr>
                <w:ilvl w:val="0"/>
                <w:numId w:val="0"/>
              </w:numPr>
              <w:rPr>
                <w:rtl/>
              </w:rPr>
            </w:pPr>
            <w:r>
              <w:rPr>
                <w:rFonts w:hint="cs"/>
                <w:rtl/>
              </w:rPr>
              <w:t>[א]</w:t>
            </w:r>
          </w:p>
        </w:tc>
        <w:tc>
          <w:tcPr>
            <w:tcW w:w="3260" w:type="dxa"/>
            <w:tcBorders>
              <w:top w:val="single" w:sz="4" w:space="0" w:color="auto"/>
              <w:left w:val="single" w:sz="4" w:space="0" w:color="auto"/>
              <w:bottom w:val="single" w:sz="4" w:space="0" w:color="auto"/>
              <w:right w:val="single" w:sz="4" w:space="0" w:color="auto"/>
            </w:tcBorders>
            <w:vAlign w:val="center"/>
            <w:hideMark/>
          </w:tcPr>
          <w:p w14:paraId="4AF5DDBA" w14:textId="77777777" w:rsidR="00F01AB1" w:rsidRDefault="00F01AB1" w:rsidP="00F01AB1">
            <w:pPr>
              <w:pStyle w:val="3ff2"/>
              <w:numPr>
                <w:ilvl w:val="0"/>
                <w:numId w:val="0"/>
              </w:numPr>
              <w:rPr>
                <w:rtl/>
              </w:rPr>
            </w:pPr>
            <w:r>
              <w:rPr>
                <w:rFonts w:hint="cs"/>
                <w:rtl/>
              </w:rPr>
              <w:t>שילוב בדיקה אנושית</w:t>
            </w:r>
          </w:p>
        </w:tc>
        <w:tc>
          <w:tcPr>
            <w:tcW w:w="1120" w:type="dxa"/>
            <w:tcBorders>
              <w:top w:val="single" w:sz="4" w:space="0" w:color="auto"/>
              <w:left w:val="single" w:sz="4" w:space="0" w:color="auto"/>
              <w:bottom w:val="single" w:sz="4" w:space="0" w:color="auto"/>
              <w:right w:val="single" w:sz="4" w:space="0" w:color="auto"/>
            </w:tcBorders>
            <w:vAlign w:val="center"/>
          </w:tcPr>
          <w:p w14:paraId="55480BA0"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47F2D7E9"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4A51D6DE"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40ACD897" w14:textId="77777777" w:rsidR="00F01AB1" w:rsidRDefault="00F01AB1" w:rsidP="00F01AB1">
            <w:pPr>
              <w:pStyle w:val="3ff2"/>
              <w:numPr>
                <w:ilvl w:val="0"/>
                <w:numId w:val="0"/>
              </w:numPr>
              <w:rPr>
                <w:rtl/>
              </w:rPr>
            </w:pPr>
          </w:p>
        </w:tc>
      </w:tr>
      <w:tr w:rsidR="00F01AB1" w14:paraId="48E9ACFD" w14:textId="77777777" w:rsidTr="00913058">
        <w:trPr>
          <w:cantSplit/>
        </w:trPr>
        <w:tc>
          <w:tcPr>
            <w:tcW w:w="1418" w:type="dxa"/>
            <w:tcBorders>
              <w:top w:val="single" w:sz="4" w:space="0" w:color="auto"/>
              <w:left w:val="single" w:sz="4" w:space="0" w:color="auto"/>
              <w:bottom w:val="single" w:sz="4" w:space="0" w:color="auto"/>
              <w:right w:val="single" w:sz="4" w:space="0" w:color="auto"/>
            </w:tcBorders>
            <w:vAlign w:val="center"/>
          </w:tcPr>
          <w:p w14:paraId="484B71B4" w14:textId="77777777" w:rsidR="00F01AB1" w:rsidRDefault="00F01AB1" w:rsidP="00F01AB1">
            <w:pPr>
              <w:pStyle w:val="42"/>
              <w:tabs>
                <w:tab w:val="left" w:pos="1150"/>
              </w:tabs>
              <w:ind w:left="1150"/>
              <w:rPr>
                <w:rtl/>
              </w:rPr>
            </w:pPr>
          </w:p>
        </w:tc>
        <w:tc>
          <w:tcPr>
            <w:tcW w:w="972" w:type="dxa"/>
            <w:tcBorders>
              <w:top w:val="single" w:sz="4" w:space="0" w:color="auto"/>
              <w:left w:val="single" w:sz="4" w:space="0" w:color="auto"/>
              <w:bottom w:val="single" w:sz="4" w:space="0" w:color="auto"/>
              <w:right w:val="single" w:sz="4" w:space="0" w:color="auto"/>
            </w:tcBorders>
            <w:vAlign w:val="center"/>
            <w:hideMark/>
          </w:tcPr>
          <w:p w14:paraId="1155E780" w14:textId="77777777" w:rsidR="00F01AB1" w:rsidRDefault="00F01AB1" w:rsidP="00F01AB1">
            <w:pPr>
              <w:pStyle w:val="3ff2"/>
              <w:numPr>
                <w:ilvl w:val="0"/>
                <w:numId w:val="0"/>
              </w:numPr>
              <w:rPr>
                <w:rtl/>
              </w:rPr>
            </w:pPr>
            <w:r>
              <w:rPr>
                <w:rFonts w:hint="cs"/>
                <w:rtl/>
              </w:rPr>
              <w:t>[א]</w:t>
            </w:r>
          </w:p>
        </w:tc>
        <w:tc>
          <w:tcPr>
            <w:tcW w:w="3260" w:type="dxa"/>
            <w:tcBorders>
              <w:top w:val="single" w:sz="4" w:space="0" w:color="auto"/>
              <w:left w:val="single" w:sz="4" w:space="0" w:color="auto"/>
              <w:bottom w:val="single" w:sz="4" w:space="0" w:color="auto"/>
              <w:right w:val="single" w:sz="4" w:space="0" w:color="auto"/>
            </w:tcBorders>
            <w:vAlign w:val="center"/>
            <w:hideMark/>
          </w:tcPr>
          <w:p w14:paraId="279EDC90" w14:textId="77777777" w:rsidR="00F01AB1" w:rsidRDefault="00F01AB1" w:rsidP="00F01AB1">
            <w:pPr>
              <w:pStyle w:val="3ff2"/>
              <w:numPr>
                <w:ilvl w:val="0"/>
                <w:numId w:val="0"/>
              </w:numPr>
              <w:rPr>
                <w:rtl/>
              </w:rPr>
            </w:pPr>
            <w:r>
              <w:rPr>
                <w:rFonts w:hint="cs"/>
                <w:rtl/>
              </w:rPr>
              <w:t>בדיקת שייכות הנכסים לנרשם</w:t>
            </w:r>
          </w:p>
        </w:tc>
        <w:tc>
          <w:tcPr>
            <w:tcW w:w="1120" w:type="dxa"/>
            <w:tcBorders>
              <w:top w:val="single" w:sz="4" w:space="0" w:color="auto"/>
              <w:left w:val="single" w:sz="4" w:space="0" w:color="auto"/>
              <w:bottom w:val="single" w:sz="4" w:space="0" w:color="auto"/>
              <w:right w:val="single" w:sz="4" w:space="0" w:color="auto"/>
            </w:tcBorders>
            <w:vAlign w:val="center"/>
          </w:tcPr>
          <w:p w14:paraId="14804998" w14:textId="77777777" w:rsidR="00F01AB1" w:rsidRDefault="00F01AB1" w:rsidP="00F01AB1">
            <w:pPr>
              <w:pStyle w:val="3ff2"/>
              <w:numPr>
                <w:ilvl w:val="0"/>
                <w:numId w:val="0"/>
              </w:numPr>
              <w:rPr>
                <w:rtl/>
              </w:rPr>
            </w:pPr>
          </w:p>
        </w:tc>
        <w:tc>
          <w:tcPr>
            <w:tcW w:w="1215" w:type="dxa"/>
            <w:tcBorders>
              <w:top w:val="single" w:sz="4" w:space="0" w:color="auto"/>
              <w:left w:val="single" w:sz="4" w:space="0" w:color="auto"/>
              <w:bottom w:val="single" w:sz="4" w:space="0" w:color="auto"/>
              <w:right w:val="single" w:sz="4" w:space="0" w:color="auto"/>
            </w:tcBorders>
            <w:vAlign w:val="center"/>
          </w:tcPr>
          <w:p w14:paraId="1894186C" w14:textId="77777777" w:rsidR="00F01AB1" w:rsidRDefault="00F01AB1" w:rsidP="00F01AB1">
            <w:pPr>
              <w:pStyle w:val="3ff2"/>
              <w:numPr>
                <w:ilvl w:val="0"/>
                <w:numId w:val="0"/>
              </w:numPr>
              <w:rPr>
                <w:rtl/>
              </w:rPr>
            </w:pPr>
          </w:p>
        </w:tc>
        <w:tc>
          <w:tcPr>
            <w:tcW w:w="1053" w:type="dxa"/>
            <w:tcBorders>
              <w:top w:val="single" w:sz="4" w:space="0" w:color="auto"/>
              <w:left w:val="single" w:sz="4" w:space="0" w:color="auto"/>
              <w:bottom w:val="single" w:sz="4" w:space="0" w:color="auto"/>
              <w:right w:val="single" w:sz="4" w:space="0" w:color="auto"/>
            </w:tcBorders>
            <w:vAlign w:val="center"/>
          </w:tcPr>
          <w:p w14:paraId="0479B6AA" w14:textId="77777777" w:rsidR="00F01AB1" w:rsidRDefault="00F01AB1" w:rsidP="00F01AB1">
            <w:pPr>
              <w:pStyle w:val="3ff2"/>
              <w:numPr>
                <w:ilvl w:val="0"/>
                <w:numId w:val="0"/>
              </w:numPr>
              <w:rPr>
                <w:rtl/>
              </w:rPr>
            </w:pPr>
          </w:p>
        </w:tc>
        <w:tc>
          <w:tcPr>
            <w:tcW w:w="993" w:type="dxa"/>
            <w:tcBorders>
              <w:top w:val="single" w:sz="4" w:space="0" w:color="auto"/>
              <w:left w:val="single" w:sz="4" w:space="0" w:color="auto"/>
              <w:bottom w:val="single" w:sz="4" w:space="0" w:color="auto"/>
              <w:right w:val="single" w:sz="4" w:space="0" w:color="auto"/>
            </w:tcBorders>
          </w:tcPr>
          <w:p w14:paraId="4C61398D" w14:textId="77777777" w:rsidR="00F01AB1" w:rsidRDefault="00F01AB1" w:rsidP="00F01AB1">
            <w:pPr>
              <w:pStyle w:val="3ff2"/>
              <w:numPr>
                <w:ilvl w:val="0"/>
                <w:numId w:val="0"/>
              </w:numPr>
              <w:rPr>
                <w:rtl/>
              </w:rPr>
            </w:pPr>
          </w:p>
        </w:tc>
      </w:tr>
    </w:tbl>
    <w:p w14:paraId="479E4CC9" w14:textId="77777777" w:rsidR="00F01AB1" w:rsidRDefault="00F01AB1" w:rsidP="00F01AB1">
      <w:pPr>
        <w:rPr>
          <w:rtl/>
        </w:rPr>
      </w:pPr>
    </w:p>
    <w:p w14:paraId="1EF4A3EC" w14:textId="77777777" w:rsidR="00F01AB1" w:rsidRDefault="00F01AB1" w:rsidP="00913058">
      <w:pPr>
        <w:pStyle w:val="3ff2"/>
      </w:pPr>
      <w:r>
        <w:rPr>
          <w:rFonts w:hint="cs"/>
          <w:rtl/>
        </w:rPr>
        <w:t xml:space="preserve">[ה] השירות </w:t>
      </w:r>
      <w:proofErr w:type="spellStart"/>
      <w:r>
        <w:rPr>
          <w:rFonts w:hint="cs"/>
          <w:rtl/>
        </w:rPr>
        <w:t>ינגיש</w:t>
      </w:r>
      <w:proofErr w:type="spellEnd"/>
      <w:r>
        <w:rPr>
          <w:rFonts w:hint="cs"/>
          <w:rtl/>
        </w:rPr>
        <w:t xml:space="preserve"> לכל הרמות הארגוניות המפורטות במסמך זה (ניהול-על, ניהול קבוצת ארגונים, ארגון משתמש בודד, אחר) ע"פ דרישה ובאופן עתי (כפי שיגדיר מערך הסייבר הלאומי) את כל </w:t>
      </w:r>
      <w:r>
        <w:rPr>
          <w:rFonts w:hint="cs"/>
          <w:b/>
          <w:bCs/>
          <w:rtl/>
        </w:rPr>
        <w:t>הלוגים</w:t>
      </w:r>
      <w:r>
        <w:rPr>
          <w:rFonts w:hint="cs"/>
          <w:rtl/>
        </w:rPr>
        <w:t xml:space="preserve"> שאותם מייצר השירות:</w:t>
      </w:r>
    </w:p>
    <w:p w14:paraId="2A41539A" w14:textId="77777777" w:rsidR="00F01AB1" w:rsidRDefault="00F01AB1" w:rsidP="00F01AB1">
      <w:pPr>
        <w:pStyle w:val="42"/>
      </w:pPr>
      <w:r>
        <w:rPr>
          <w:rFonts w:hint="cs"/>
          <w:rtl/>
        </w:rPr>
        <w:t xml:space="preserve"> [ח] המציע יפרט את הנתונים הנשמרים בלוגים של השירות וניתנים לייצוא ממנו. הלוגים יכללו את כלל בקשות ה-</w:t>
      </w:r>
      <w:r>
        <w:t>DNS</w:t>
      </w:r>
      <w:r>
        <w:rPr>
          <w:rFonts w:hint="cs"/>
          <w:rtl/>
        </w:rPr>
        <w:t xml:space="preserve"> והתשובות שתתקבלנה, וזאת ללא קשר האם הבקשה אושרה, נחסמה, שונתה, התקבלה הודעה כי הדומיין אינו קיים או אחר.</w:t>
      </w:r>
    </w:p>
    <w:p w14:paraId="2730FDA2" w14:textId="77777777" w:rsidR="00F01AB1" w:rsidRDefault="00F01AB1" w:rsidP="00F01AB1">
      <w:pPr>
        <w:pStyle w:val="42"/>
      </w:pPr>
      <w:r>
        <w:rPr>
          <w:rFonts w:hint="cs"/>
          <w:rtl/>
        </w:rPr>
        <w:t xml:space="preserve"> [ח] המציע יפרט את האמצעים לייצא לוגים מהשירות:</w:t>
      </w:r>
    </w:p>
    <w:p w14:paraId="1D7EFCA8" w14:textId="77777777" w:rsidR="00F01AB1" w:rsidRDefault="00F01AB1" w:rsidP="00F01AB1">
      <w:pPr>
        <w:pStyle w:val="53"/>
      </w:pPr>
      <w:r>
        <w:rPr>
          <w:rFonts w:hint="cs"/>
          <w:rtl/>
        </w:rPr>
        <w:t xml:space="preserve">[ה] </w:t>
      </w:r>
      <w:r>
        <w:t>API</w:t>
      </w:r>
    </w:p>
    <w:p w14:paraId="2BAF737A" w14:textId="77777777" w:rsidR="00F01AB1" w:rsidRDefault="00F01AB1" w:rsidP="00F01AB1">
      <w:pPr>
        <w:pStyle w:val="53"/>
      </w:pPr>
      <w:r>
        <w:rPr>
          <w:rFonts w:hint="cs"/>
          <w:rtl/>
        </w:rPr>
        <w:t>[א] ממשק השירות (פורטל ו/או מממשקי הניהול)</w:t>
      </w:r>
    </w:p>
    <w:p w14:paraId="04EDDCE0" w14:textId="77777777" w:rsidR="00F01AB1" w:rsidRDefault="00F01AB1" w:rsidP="00F01AB1">
      <w:pPr>
        <w:pStyle w:val="53"/>
      </w:pPr>
      <w:r>
        <w:rPr>
          <w:rFonts w:hint="cs"/>
          <w:rtl/>
        </w:rPr>
        <w:t>[א] אחר (נדרש לפרט)</w:t>
      </w:r>
    </w:p>
    <w:p w14:paraId="343F30C7" w14:textId="77777777" w:rsidR="00F01AB1" w:rsidRDefault="00F01AB1" w:rsidP="00913058">
      <w:pPr>
        <w:pStyle w:val="3ff2"/>
      </w:pPr>
      <w:r>
        <w:rPr>
          <w:rFonts w:hint="cs"/>
          <w:rtl/>
        </w:rPr>
        <w:t xml:space="preserve">[ה] השירות יאפשר למשתמש לקבל מידע באופן מובנה, לחפש בו תבניות ודפוסים ובנוסף אפשרות לייצא את המידע (שאילתות תרגום, חסימות, רשימות חסומים ורשימות מורשים, </w:t>
      </w:r>
      <w:proofErr w:type="spellStart"/>
      <w:r>
        <w:rPr>
          <w:rFonts w:hint="cs"/>
          <w:rtl/>
        </w:rPr>
        <w:t>פידים</w:t>
      </w:r>
      <w:proofErr w:type="spellEnd"/>
      <w:r>
        <w:rPr>
          <w:rFonts w:hint="cs"/>
          <w:rtl/>
        </w:rPr>
        <w:t xml:space="preserve"> מודיעיניים, היסטוריית פעילות ועוד) באמצעות </w:t>
      </w:r>
      <w:r>
        <w:t>API</w:t>
      </w:r>
      <w:r>
        <w:rPr>
          <w:rFonts w:hint="cs"/>
          <w:rtl/>
        </w:rPr>
        <w:t xml:space="preserve"> מלא ובלתי מוגבל למערכות שהמערך עושה בהן שימוש. המידע ישמש את כלל המערך לביצוע משימותיו. (תוך שימוש ביכולת של מערכת שמות מתחם פסיבית (</w:t>
      </w:r>
      <w:r>
        <w:t>Passive DNS</w:t>
      </w:r>
      <w:r>
        <w:rPr>
          <w:rFonts w:hint="cs"/>
          <w:rtl/>
        </w:rPr>
        <w:t xml:space="preserve">) כחלק משיטת עבודת </w:t>
      </w:r>
      <w:r>
        <w:t>(DNS</w:t>
      </w:r>
      <w:r>
        <w:rPr>
          <w:rFonts w:hint="cs"/>
          <w:rtl/>
        </w:rPr>
        <w:t xml:space="preserve">. המציע יפרט את משך הזמן האפשרי לחיפוש </w:t>
      </w:r>
      <w:proofErr w:type="spellStart"/>
      <w:r>
        <w:rPr>
          <w:rFonts w:hint="cs"/>
          <w:rtl/>
        </w:rPr>
        <w:t>הסטורי</w:t>
      </w:r>
      <w:proofErr w:type="spellEnd"/>
      <w:r>
        <w:rPr>
          <w:rFonts w:hint="cs"/>
          <w:rtl/>
        </w:rPr>
        <w:t>.</w:t>
      </w:r>
    </w:p>
    <w:p w14:paraId="773F0CFE" w14:textId="77777777" w:rsidR="00F01AB1" w:rsidRDefault="00F01AB1" w:rsidP="00F01AB1">
      <w:pPr>
        <w:bidi w:val="0"/>
        <w:spacing w:before="200" w:after="200" w:line="276" w:lineRule="auto"/>
        <w:rPr>
          <w:rFonts w:ascii="David" w:hAnsi="David" w:cs="David"/>
          <w:color w:val="000000"/>
        </w:rPr>
      </w:pPr>
      <w:r>
        <w:rPr>
          <w:rtl/>
        </w:rPr>
        <w:br w:type="page"/>
      </w:r>
    </w:p>
    <w:p w14:paraId="48E27026" w14:textId="77777777" w:rsidR="00F01AB1" w:rsidRDefault="00F01AB1" w:rsidP="00913058">
      <w:pPr>
        <w:pStyle w:val="3ff2"/>
        <w:rPr>
          <w:rtl/>
        </w:rPr>
      </w:pPr>
      <w:r>
        <w:rPr>
          <w:rFonts w:hint="cs"/>
          <w:rtl/>
        </w:rPr>
        <w:lastRenderedPageBreak/>
        <w:t xml:space="preserve">[ח] השירות ייצר </w:t>
      </w:r>
      <w:r>
        <w:rPr>
          <w:rFonts w:hint="cs"/>
          <w:b/>
          <w:bCs/>
          <w:rtl/>
        </w:rPr>
        <w:t>התרעות</w:t>
      </w:r>
      <w:r>
        <w:rPr>
          <w:rFonts w:hint="cs"/>
          <w:rtl/>
        </w:rPr>
        <w:t xml:space="preserve"> בנוגע לשינויים בנתונים (למשל, שינוי רשימות חסומים, שינוי מדיניות ארגון מנוהל, שינוי הרכב </w:t>
      </w:r>
      <w:proofErr w:type="spellStart"/>
      <w:r>
        <w:rPr>
          <w:rFonts w:hint="cs"/>
          <w:rtl/>
        </w:rPr>
        <w:t>פידים</w:t>
      </w:r>
      <w:proofErr w:type="spellEnd"/>
      <w:r>
        <w:rPr>
          <w:rFonts w:hint="cs"/>
          <w:rtl/>
        </w:rPr>
        <w:t xml:space="preserve"> מודיעיניים ועוד) בהתאם לבחירת המשתמש בשירות, סמוך לזמן עדכון המידע וידווח אותן למשתמש בדחיפה.</w:t>
      </w:r>
    </w:p>
    <w:p w14:paraId="31F52FA8" w14:textId="77777777" w:rsidR="00F01AB1" w:rsidRDefault="00F01AB1" w:rsidP="00F01AB1">
      <w:pPr>
        <w:pStyle w:val="42"/>
      </w:pPr>
      <w:r>
        <w:rPr>
          <w:rFonts w:hint="cs"/>
          <w:rtl/>
        </w:rPr>
        <w:t xml:space="preserve"> [ח] השירות יתריע בפני מנהל-על של השירות בדבר זיהוי אירועים בעלי עניין:</w:t>
      </w:r>
    </w:p>
    <w:p w14:paraId="26320F4F" w14:textId="77777777" w:rsidR="00F01AB1" w:rsidRDefault="00F01AB1" w:rsidP="00F01AB1">
      <w:pPr>
        <w:pStyle w:val="53"/>
      </w:pPr>
      <w:r>
        <w:rPr>
          <w:rFonts w:hint="cs"/>
          <w:rtl/>
        </w:rPr>
        <w:t xml:space="preserve"> [ח] המציע ינתח את נתוני השירות לאורך זמן במטרה להגדיר קריטריונים לזיהוי אירועים בעלי עניין למערך הסייבר הלאומי (תוך תיאום ודיוק הקריטריונים עם מערך הסייבר הלאומי).</w:t>
      </w:r>
    </w:p>
    <w:p w14:paraId="698203EB" w14:textId="77777777" w:rsidR="00F01AB1" w:rsidRDefault="00F01AB1" w:rsidP="00F01AB1">
      <w:pPr>
        <w:pStyle w:val="53"/>
      </w:pPr>
      <w:r>
        <w:rPr>
          <w:rFonts w:hint="cs"/>
          <w:rtl/>
        </w:rPr>
        <w:t xml:space="preserve"> [ח] השירות יתריע על אירועים בעלי עניין למערך הסייבר הלאומי תוך 30 דקות לכל היותר מרגע זיהוי האירוע.</w:t>
      </w:r>
    </w:p>
    <w:p w14:paraId="3BDD2D61" w14:textId="77777777" w:rsidR="00F01AB1" w:rsidRDefault="00F01AB1" w:rsidP="00F01AB1">
      <w:pPr>
        <w:pStyle w:val="53"/>
      </w:pPr>
      <w:r>
        <w:rPr>
          <w:rFonts w:hint="cs"/>
          <w:rtl/>
        </w:rPr>
        <w:t xml:space="preserve"> [ח] ההתרעה תפרט בנוסף </w:t>
      </w:r>
      <w:r>
        <w:t>metadata</w:t>
      </w:r>
      <w:r>
        <w:rPr>
          <w:rFonts w:hint="cs"/>
          <w:rtl/>
        </w:rPr>
        <w:t xml:space="preserve"> של האירוע.</w:t>
      </w:r>
    </w:p>
    <w:p w14:paraId="2F22C85E" w14:textId="77777777" w:rsidR="00F01AB1" w:rsidRDefault="00F01AB1" w:rsidP="00F01AB1">
      <w:pPr>
        <w:pStyle w:val="53"/>
      </w:pPr>
      <w:r>
        <w:rPr>
          <w:rFonts w:hint="cs"/>
          <w:rtl/>
        </w:rPr>
        <w:t xml:space="preserve"> [א] השירות יבצע תהליך דומה למפורט בסעיף זה עבור ארגונים נוספים המקושרים לשירות במסגרת מכרז זה.</w:t>
      </w:r>
    </w:p>
    <w:p w14:paraId="646D87BA" w14:textId="77777777" w:rsidR="00F01AB1" w:rsidRDefault="00F01AB1" w:rsidP="00F01AB1">
      <w:pPr>
        <w:pStyle w:val="42"/>
      </w:pPr>
      <w:r>
        <w:rPr>
          <w:rFonts w:hint="cs"/>
          <w:rtl/>
        </w:rPr>
        <w:t xml:space="preserve"> [ח] השירות יתריע בפני סוגי המשתמשים השונים של השירות, בהתאם לסוג ההתרעה ולהתרעה עצמה:</w:t>
      </w:r>
    </w:p>
    <w:p w14:paraId="58FCD2A5" w14:textId="77777777" w:rsidR="00F01AB1" w:rsidRDefault="00F01AB1" w:rsidP="00F01AB1">
      <w:pPr>
        <w:pStyle w:val="53"/>
      </w:pPr>
      <w:r>
        <w:rPr>
          <w:rFonts w:hint="cs"/>
          <w:rtl/>
        </w:rPr>
        <w:t xml:space="preserve"> [ח] המציע יפרט את ההתרעות הקיימות ברמות הארגוניות/סוגי משתמשי השירות השונים:</w:t>
      </w:r>
    </w:p>
    <w:p w14:paraId="7629E93E" w14:textId="77777777" w:rsidR="00F01AB1" w:rsidRDefault="00F01AB1" w:rsidP="00F01AB1">
      <w:pPr>
        <w:pStyle w:val="6-0"/>
      </w:pPr>
      <w:r>
        <w:rPr>
          <w:rFonts w:hint="cs"/>
          <w:rtl/>
        </w:rPr>
        <w:t>[ח] חסימת דומיין והסיבה לחסימתו</w:t>
      </w:r>
    </w:p>
    <w:p w14:paraId="40E5DF8B" w14:textId="77777777" w:rsidR="00F01AB1" w:rsidRDefault="00F01AB1" w:rsidP="00F01AB1">
      <w:pPr>
        <w:pStyle w:val="6-0"/>
      </w:pPr>
      <w:r>
        <w:rPr>
          <w:rFonts w:hint="cs"/>
          <w:rtl/>
        </w:rPr>
        <w:t xml:space="preserve">[א] חציית סף למספר פניות לדומיין שנחסם ברמות ארגוניות שונות </w:t>
      </w:r>
    </w:p>
    <w:p w14:paraId="4DBDA040" w14:textId="77777777" w:rsidR="00F01AB1" w:rsidRDefault="00F01AB1" w:rsidP="00F01AB1">
      <w:pPr>
        <w:pStyle w:val="6-0"/>
      </w:pPr>
      <w:r>
        <w:rPr>
          <w:rFonts w:hint="cs"/>
          <w:rtl/>
        </w:rPr>
        <w:t>[א] במקרה שהאתר פעיל רק ב- 48 שעות אחרונות והדומיין נרשם רק ב- 72 שעות האחרונות</w:t>
      </w:r>
    </w:p>
    <w:p w14:paraId="7EB99F66" w14:textId="77777777" w:rsidR="00F01AB1" w:rsidRDefault="00F01AB1" w:rsidP="00F01AB1">
      <w:pPr>
        <w:pStyle w:val="6-0"/>
      </w:pPr>
      <w:r>
        <w:rPr>
          <w:rFonts w:hint="cs"/>
          <w:rtl/>
        </w:rPr>
        <w:t>[א] פניות לא שכיחות, למשל, פניות שלא התבצעו ב- 30 ימים אחורה</w:t>
      </w:r>
    </w:p>
    <w:p w14:paraId="3224F854" w14:textId="77777777" w:rsidR="00F01AB1" w:rsidRDefault="00F01AB1" w:rsidP="00F01AB1">
      <w:pPr>
        <w:pStyle w:val="6-0"/>
      </w:pPr>
      <w:r>
        <w:rPr>
          <w:rFonts w:hint="cs"/>
          <w:rtl/>
        </w:rPr>
        <w:t xml:space="preserve">[א] כמות בקשות </w:t>
      </w:r>
      <w:r>
        <w:t>DNS</w:t>
      </w:r>
      <w:r>
        <w:rPr>
          <w:rFonts w:hint="cs"/>
          <w:rtl/>
        </w:rPr>
        <w:t xml:space="preserve"> לא סבירה בזמן מסויים (מעל 200 בשעה, לדוגמא)</w:t>
      </w:r>
    </w:p>
    <w:p w14:paraId="4F577420" w14:textId="77777777" w:rsidR="00F01AB1" w:rsidRDefault="00F01AB1" w:rsidP="00F01AB1">
      <w:pPr>
        <w:pStyle w:val="6-0"/>
      </w:pPr>
      <w:r>
        <w:rPr>
          <w:rFonts w:hint="cs"/>
          <w:rtl/>
        </w:rPr>
        <w:t>[א] אחר</w:t>
      </w:r>
    </w:p>
    <w:p w14:paraId="690EBFA5" w14:textId="77777777" w:rsidR="00F01AB1" w:rsidRDefault="00F01AB1" w:rsidP="00F01AB1">
      <w:pPr>
        <w:pStyle w:val="42"/>
      </w:pPr>
      <w:r>
        <w:rPr>
          <w:rFonts w:hint="cs"/>
          <w:rtl/>
        </w:rPr>
        <w:t xml:space="preserve"> [מ] השירות יאפשר למשתמש בשירות לבחור את:</w:t>
      </w:r>
    </w:p>
    <w:p w14:paraId="75DB1CD7" w14:textId="77777777" w:rsidR="00F01AB1" w:rsidRDefault="00F01AB1" w:rsidP="00F01AB1">
      <w:pPr>
        <w:pStyle w:val="53"/>
      </w:pPr>
      <w:r>
        <w:rPr>
          <w:rFonts w:hint="cs"/>
          <w:rtl/>
        </w:rPr>
        <w:t>[א] גורמי השינוי ליצירת התרעות</w:t>
      </w:r>
    </w:p>
    <w:p w14:paraId="71EE66A1" w14:textId="77777777" w:rsidR="00F01AB1" w:rsidRDefault="00F01AB1" w:rsidP="00F01AB1">
      <w:pPr>
        <w:pStyle w:val="53"/>
      </w:pPr>
      <w:r>
        <w:rPr>
          <w:rFonts w:hint="cs"/>
          <w:rtl/>
        </w:rPr>
        <w:t>[א] סף השינוי ליצירת התרעות, עבור כל גורם שינוי רלוונטי</w:t>
      </w:r>
    </w:p>
    <w:p w14:paraId="61E41883" w14:textId="77777777" w:rsidR="00F01AB1" w:rsidRDefault="00F01AB1" w:rsidP="00F01AB1">
      <w:pPr>
        <w:pStyle w:val="53"/>
      </w:pPr>
      <w:r>
        <w:rPr>
          <w:rFonts w:hint="cs"/>
          <w:rtl/>
        </w:rPr>
        <w:t>[א] יעד ההתרעה (למשל, ע"פ משתמש מסוג מסוים, משתמש מסוים, קבוצת משתמשים)</w:t>
      </w:r>
    </w:p>
    <w:p w14:paraId="068D3455" w14:textId="77777777" w:rsidR="00F01AB1" w:rsidRDefault="00F01AB1" w:rsidP="00F01AB1">
      <w:pPr>
        <w:pStyle w:val="53"/>
        <w:rPr>
          <w:rtl/>
        </w:rPr>
      </w:pPr>
      <w:r>
        <w:rPr>
          <w:rFonts w:hint="cs"/>
          <w:rtl/>
        </w:rPr>
        <w:t xml:space="preserve">[א] אמצעי העברת ההתרעה (למשל, פורטל ו/או דוא"ל ו/או </w:t>
      </w:r>
      <w:r>
        <w:t>WhatsApp</w:t>
      </w:r>
      <w:r>
        <w:rPr>
          <w:rFonts w:hint="cs"/>
          <w:rtl/>
        </w:rPr>
        <w:t xml:space="preserve"> ו/או </w:t>
      </w:r>
      <w:r>
        <w:t>API</w:t>
      </w:r>
      <w:r>
        <w:rPr>
          <w:rFonts w:hint="cs"/>
          <w:rtl/>
        </w:rPr>
        <w:t>, אחר)</w:t>
      </w:r>
    </w:p>
    <w:p w14:paraId="721D5314" w14:textId="77777777" w:rsidR="00F01AB1" w:rsidRDefault="00F01AB1" w:rsidP="00F01AB1">
      <w:pPr>
        <w:pStyle w:val="53"/>
      </w:pPr>
      <w:r>
        <w:rPr>
          <w:rFonts w:hint="cs"/>
          <w:rtl/>
        </w:rPr>
        <w:t>[א] אחר</w:t>
      </w:r>
    </w:p>
    <w:p w14:paraId="6A091AED" w14:textId="77777777" w:rsidR="00F01AB1" w:rsidRDefault="00F01AB1" w:rsidP="00F01AB1">
      <w:pPr>
        <w:pStyle w:val="42"/>
      </w:pPr>
      <w:r>
        <w:rPr>
          <w:rFonts w:hint="cs"/>
          <w:rtl/>
        </w:rPr>
        <w:t>[מ] התרעה תועבר באמצעי הדיווח הבאים:</w:t>
      </w:r>
    </w:p>
    <w:p w14:paraId="7A5AEF41" w14:textId="77777777" w:rsidR="00F01AB1" w:rsidRDefault="00F01AB1" w:rsidP="00F01AB1">
      <w:pPr>
        <w:pStyle w:val="53"/>
      </w:pPr>
      <w:r>
        <w:rPr>
          <w:rFonts w:hint="cs"/>
          <w:rtl/>
        </w:rPr>
        <w:t>[ח] פורטל השירות</w:t>
      </w:r>
    </w:p>
    <w:p w14:paraId="0D9985CE" w14:textId="77777777" w:rsidR="00F01AB1" w:rsidRDefault="00F01AB1" w:rsidP="00F01AB1">
      <w:pPr>
        <w:pStyle w:val="53"/>
      </w:pPr>
      <w:r>
        <w:rPr>
          <w:rFonts w:hint="cs"/>
          <w:rtl/>
        </w:rPr>
        <w:t xml:space="preserve">[ח] דוא"ל </w:t>
      </w:r>
    </w:p>
    <w:p w14:paraId="55AEE69C" w14:textId="77777777" w:rsidR="00F01AB1" w:rsidRDefault="00F01AB1" w:rsidP="00F01AB1">
      <w:pPr>
        <w:pStyle w:val="53"/>
      </w:pPr>
      <w:r>
        <w:rPr>
          <w:rFonts w:hint="cs"/>
          <w:rtl/>
        </w:rPr>
        <w:t xml:space="preserve">[א] ממשק </w:t>
      </w:r>
      <w:r>
        <w:t>API</w:t>
      </w:r>
    </w:p>
    <w:p w14:paraId="31D1C00C" w14:textId="77777777" w:rsidR="00F01AB1" w:rsidRDefault="00F01AB1" w:rsidP="00F01AB1">
      <w:pPr>
        <w:pStyle w:val="53"/>
      </w:pPr>
      <w:r>
        <w:rPr>
          <w:rFonts w:hint="cs"/>
          <w:rtl/>
        </w:rPr>
        <w:lastRenderedPageBreak/>
        <w:t xml:space="preserve">[א] ממשק </w:t>
      </w:r>
      <w:r>
        <w:t>WhatsApp</w:t>
      </w:r>
    </w:p>
    <w:p w14:paraId="56C149E0" w14:textId="77777777" w:rsidR="00F01AB1" w:rsidRDefault="00F01AB1" w:rsidP="00F01AB1">
      <w:pPr>
        <w:pStyle w:val="53"/>
      </w:pPr>
      <w:r>
        <w:rPr>
          <w:rFonts w:hint="cs"/>
          <w:rtl/>
        </w:rPr>
        <w:t xml:space="preserve">[א] תמיכה ב- </w:t>
      </w:r>
      <w:r>
        <w:t>WEBHOOK</w:t>
      </w:r>
      <w:r>
        <w:rPr>
          <w:rFonts w:hint="cs"/>
          <w:rtl/>
        </w:rPr>
        <w:t xml:space="preserve"> (פרוטוקול פנייה, שיטת העברת מסרים ב- </w:t>
      </w:r>
      <w:r>
        <w:t>WEB</w:t>
      </w:r>
      <w:r>
        <w:rPr>
          <w:rFonts w:hint="cs"/>
          <w:rtl/>
        </w:rPr>
        <w:t>)</w:t>
      </w:r>
    </w:p>
    <w:p w14:paraId="503BF515" w14:textId="77777777" w:rsidR="00F01AB1" w:rsidRDefault="00F01AB1" w:rsidP="00F01AB1">
      <w:pPr>
        <w:pStyle w:val="53"/>
      </w:pPr>
      <w:r>
        <w:rPr>
          <w:rFonts w:hint="cs"/>
          <w:rtl/>
        </w:rPr>
        <w:t xml:space="preserve">[א] מערכות </w:t>
      </w:r>
      <w:r>
        <w:t>SIEM</w:t>
      </w:r>
      <w:r>
        <w:rPr>
          <w:rtl/>
        </w:rPr>
        <w:t xml:space="preserve"> </w:t>
      </w:r>
      <w:r>
        <w:rPr>
          <w:rFonts w:hint="cs"/>
          <w:rtl/>
        </w:rPr>
        <w:t>או אחרות</w:t>
      </w:r>
    </w:p>
    <w:p w14:paraId="2736173F" w14:textId="77777777" w:rsidR="00F01AB1" w:rsidRDefault="00F01AB1" w:rsidP="00F01AB1">
      <w:pPr>
        <w:pStyle w:val="53"/>
      </w:pPr>
      <w:r>
        <w:rPr>
          <w:rFonts w:hint="cs"/>
          <w:rtl/>
        </w:rPr>
        <w:t>[א] אפליקציית מובייל – ייעודית או על בסיס אפליקציה צד ג'</w:t>
      </w:r>
    </w:p>
    <w:p w14:paraId="6126A5F3" w14:textId="77777777" w:rsidR="00F01AB1" w:rsidRDefault="00F01AB1" w:rsidP="00F01AB1">
      <w:pPr>
        <w:pStyle w:val="53"/>
      </w:pPr>
      <w:r>
        <w:rPr>
          <w:rFonts w:hint="cs"/>
          <w:rtl/>
        </w:rPr>
        <w:t>[א] המציע יפרט אפשרויות נוספות</w:t>
      </w:r>
    </w:p>
    <w:p w14:paraId="22B941DB" w14:textId="77777777" w:rsidR="00F01AB1" w:rsidRDefault="00F01AB1" w:rsidP="00F01AB1">
      <w:pPr>
        <w:pStyle w:val="42"/>
      </w:pPr>
      <w:r>
        <w:rPr>
          <w:rtl/>
        </w:rPr>
        <w:t xml:space="preserve"> </w:t>
      </w:r>
      <w:r>
        <w:rPr>
          <w:rFonts w:hint="cs"/>
          <w:rtl/>
        </w:rPr>
        <w:t>[מ] מלבד תוכן ההתרעה, יופיעו נתוני המסגרת הבאים:</w:t>
      </w:r>
    </w:p>
    <w:p w14:paraId="38203B96" w14:textId="77777777" w:rsidR="00F01AB1" w:rsidRDefault="00F01AB1" w:rsidP="00F01AB1">
      <w:pPr>
        <w:pStyle w:val="53"/>
      </w:pPr>
      <w:r>
        <w:rPr>
          <w:rtl/>
        </w:rPr>
        <w:t xml:space="preserve"> </w:t>
      </w:r>
      <w:r>
        <w:rPr>
          <w:rFonts w:hint="cs"/>
          <w:rtl/>
        </w:rPr>
        <w:t xml:space="preserve">[ח] מועד ההתרעה </w:t>
      </w:r>
    </w:p>
    <w:p w14:paraId="479AB8D7" w14:textId="77777777" w:rsidR="00F01AB1" w:rsidRDefault="00F01AB1" w:rsidP="00F01AB1">
      <w:pPr>
        <w:pStyle w:val="53"/>
      </w:pPr>
      <w:r>
        <w:rPr>
          <w:rtl/>
        </w:rPr>
        <w:t xml:space="preserve"> </w:t>
      </w:r>
      <w:r>
        <w:rPr>
          <w:rFonts w:hint="cs"/>
          <w:rtl/>
        </w:rPr>
        <w:t>[א] אחר</w:t>
      </w:r>
    </w:p>
    <w:p w14:paraId="15B1F7A9" w14:textId="77777777" w:rsidR="00F01AB1" w:rsidRDefault="00F01AB1" w:rsidP="00F01AB1">
      <w:pPr>
        <w:pStyle w:val="42"/>
      </w:pPr>
      <w:r>
        <w:rPr>
          <w:rtl/>
        </w:rPr>
        <w:t xml:space="preserve"> </w:t>
      </w:r>
      <w:r>
        <w:rPr>
          <w:rFonts w:hint="cs"/>
          <w:rtl/>
        </w:rPr>
        <w:t>[מ] התרעות ייחודיות:</w:t>
      </w:r>
    </w:p>
    <w:p w14:paraId="6776C2EB" w14:textId="77777777" w:rsidR="00F01AB1" w:rsidRDefault="00F01AB1" w:rsidP="00F01AB1">
      <w:pPr>
        <w:pStyle w:val="53"/>
      </w:pPr>
      <w:r>
        <w:rPr>
          <w:rFonts w:hint="cs"/>
          <w:rtl/>
        </w:rPr>
        <w:t>[ח] המציע יפרט בדבר יכולת שליחת התרעה למשתמש בנוגע לבקשת תרגום חריגה</w:t>
      </w:r>
    </w:p>
    <w:p w14:paraId="522097DF" w14:textId="77777777" w:rsidR="00F01AB1" w:rsidRDefault="00F01AB1" w:rsidP="00F01AB1">
      <w:pPr>
        <w:pStyle w:val="53"/>
      </w:pPr>
      <w:r>
        <w:rPr>
          <w:rFonts w:hint="cs"/>
          <w:rtl/>
        </w:rPr>
        <w:t>[א] התרעות לפני חידוש/הפסקת השירות ע"פ הגדרת מנהל-על</w:t>
      </w:r>
    </w:p>
    <w:p w14:paraId="476F326F" w14:textId="77777777" w:rsidR="00F01AB1" w:rsidRDefault="00F01AB1" w:rsidP="00F01AB1">
      <w:pPr>
        <w:pStyle w:val="53"/>
      </w:pPr>
      <w:r>
        <w:rPr>
          <w:rFonts w:hint="cs"/>
          <w:rtl/>
        </w:rPr>
        <w:t>[א] השירות יתריע על כך שארגון מסוים אינו פעיל במשך זמן מסויים</w:t>
      </w:r>
    </w:p>
    <w:p w14:paraId="0FEE9FCC" w14:textId="77777777" w:rsidR="00F01AB1" w:rsidRDefault="00F01AB1" w:rsidP="00F01AB1">
      <w:pPr>
        <w:pStyle w:val="53"/>
      </w:pPr>
      <w:r>
        <w:rPr>
          <w:rFonts w:hint="cs"/>
          <w:rtl/>
        </w:rPr>
        <w:t>[א] המציע יפרט התרעות ייחודיות מובנות נוספות</w:t>
      </w:r>
    </w:p>
    <w:p w14:paraId="507515EC" w14:textId="77777777" w:rsidR="00F01AB1" w:rsidRDefault="00F01AB1" w:rsidP="00913058">
      <w:pPr>
        <w:pStyle w:val="3ff2"/>
      </w:pPr>
      <w:r>
        <w:rPr>
          <w:rFonts w:hint="cs"/>
          <w:rtl/>
        </w:rPr>
        <w:t xml:space="preserve">[מ] השירות יאפשר למשתמש לייצא באופן ידני ואוטומטי (במשיכה או בדחיפה) </w:t>
      </w:r>
      <w:r>
        <w:rPr>
          <w:rFonts w:hint="cs"/>
          <w:b/>
          <w:bCs/>
          <w:rtl/>
        </w:rPr>
        <w:t>דוח</w:t>
      </w:r>
      <w:r>
        <w:rPr>
          <w:rFonts w:hint="cs"/>
          <w:rtl/>
        </w:rPr>
        <w:t xml:space="preserve"> (</w:t>
      </w:r>
      <w:r>
        <w:t>Report</w:t>
      </w:r>
      <w:r>
        <w:rPr>
          <w:rFonts w:hint="cs"/>
          <w:rtl/>
        </w:rPr>
        <w:t>) שמבוסס על המידע הרלוונטי לארגון ו/או קבוצת ארגונים בהתאם לבחירת המשתמש וההרשאות המיוחסות לו. השירות יאפשר לבחור לכלול בדוח פרטי מידע שונים.</w:t>
      </w:r>
    </w:p>
    <w:p w14:paraId="36D6DD25" w14:textId="77777777" w:rsidR="00F01AB1" w:rsidRDefault="00F01AB1" w:rsidP="00F01AB1">
      <w:pPr>
        <w:pStyle w:val="42"/>
      </w:pPr>
      <w:r>
        <w:rPr>
          <w:rFonts w:hint="cs"/>
          <w:rtl/>
        </w:rPr>
        <w:t xml:space="preserve"> [ח] המציע יפרט את כלל הדו"חות האפשריים בשירות ופרטיהם.</w:t>
      </w:r>
    </w:p>
    <w:p w14:paraId="6BEEA92F" w14:textId="77777777" w:rsidR="00F01AB1" w:rsidRDefault="00F01AB1" w:rsidP="00F01AB1">
      <w:pPr>
        <w:pStyle w:val="42"/>
      </w:pPr>
      <w:r>
        <w:rPr>
          <w:rtl/>
        </w:rPr>
        <w:t xml:space="preserve"> </w:t>
      </w:r>
      <w:r>
        <w:rPr>
          <w:rFonts w:hint="cs"/>
          <w:rtl/>
        </w:rPr>
        <w:t>[מ] המשתמש יוכל ליצור דוח בהתאם למפורט להלן:</w:t>
      </w:r>
    </w:p>
    <w:p w14:paraId="3DDD5A9F" w14:textId="77777777" w:rsidR="00F01AB1" w:rsidRDefault="00F01AB1" w:rsidP="00F01AB1">
      <w:pPr>
        <w:pStyle w:val="53"/>
        <w:rPr>
          <w:rtl/>
        </w:rPr>
      </w:pPr>
      <w:r>
        <w:rPr>
          <w:rFonts w:hint="cs"/>
          <w:rtl/>
        </w:rPr>
        <w:t>[ח] בקשות תרגום וחסימות ע"פ שם ארגון</w:t>
      </w:r>
    </w:p>
    <w:p w14:paraId="6FEA6AFD" w14:textId="77777777" w:rsidR="00F01AB1" w:rsidRDefault="00F01AB1" w:rsidP="00F01AB1">
      <w:pPr>
        <w:pStyle w:val="53"/>
      </w:pPr>
      <w:r>
        <w:rPr>
          <w:rFonts w:hint="cs"/>
          <w:rtl/>
        </w:rPr>
        <w:t>[ח] דוח באנגלית</w:t>
      </w:r>
    </w:p>
    <w:p w14:paraId="0F1754F7" w14:textId="77777777" w:rsidR="00F01AB1" w:rsidRDefault="00F01AB1" w:rsidP="00F01AB1">
      <w:pPr>
        <w:pStyle w:val="53"/>
      </w:pPr>
      <w:r>
        <w:rPr>
          <w:rFonts w:hint="cs"/>
          <w:rtl/>
        </w:rPr>
        <w:t xml:space="preserve">[א] דוח בפורמט מותאם ל- </w:t>
      </w:r>
      <w:r>
        <w:t>MITRE</w:t>
      </w:r>
    </w:p>
    <w:p w14:paraId="0D232E52" w14:textId="77777777" w:rsidR="00F01AB1" w:rsidRDefault="00F01AB1" w:rsidP="00F01AB1">
      <w:pPr>
        <w:pStyle w:val="53"/>
      </w:pPr>
      <w:r>
        <w:rPr>
          <w:rFonts w:hint="cs"/>
          <w:rtl/>
        </w:rPr>
        <w:t>[א] דוח מותאם לצרכי המשתמש</w:t>
      </w:r>
    </w:p>
    <w:p w14:paraId="19B4C82C" w14:textId="77777777" w:rsidR="00F01AB1" w:rsidRDefault="00F01AB1" w:rsidP="00F01AB1">
      <w:pPr>
        <w:pStyle w:val="53"/>
      </w:pPr>
      <w:r>
        <w:rPr>
          <w:rFonts w:hint="cs"/>
          <w:rtl/>
        </w:rPr>
        <w:t>[א] דוח מידע קבוע לארגון ו/או מגזר ו/או מדינה (למשל, המכיל סטטיסטיקות, המכיל תשאולים וחסימות וכו')</w:t>
      </w:r>
    </w:p>
    <w:p w14:paraId="4770054B" w14:textId="77777777" w:rsidR="00F01AB1" w:rsidRDefault="00F01AB1" w:rsidP="00F01AB1">
      <w:pPr>
        <w:pStyle w:val="53"/>
      </w:pPr>
      <w:r>
        <w:rPr>
          <w:rFonts w:hint="cs"/>
          <w:rtl/>
        </w:rPr>
        <w:t>[א] דוח מתוזמן אוטומטי</w:t>
      </w:r>
    </w:p>
    <w:p w14:paraId="2F87E8C3" w14:textId="77777777" w:rsidR="00F01AB1" w:rsidRDefault="00F01AB1" w:rsidP="00F01AB1">
      <w:pPr>
        <w:pStyle w:val="53"/>
      </w:pPr>
      <w:r>
        <w:rPr>
          <w:rFonts w:hint="cs"/>
          <w:rtl/>
        </w:rPr>
        <w:t xml:space="preserve">[א] </w:t>
      </w:r>
      <w:r>
        <w:t>TOP 10</w:t>
      </w:r>
      <w:r>
        <w:rPr>
          <w:rFonts w:hint="cs"/>
          <w:rtl/>
        </w:rPr>
        <w:t xml:space="preserve"> אתרים שנחסמו</w:t>
      </w:r>
    </w:p>
    <w:p w14:paraId="0BF94481" w14:textId="77777777" w:rsidR="00F01AB1" w:rsidRDefault="00F01AB1" w:rsidP="00F01AB1">
      <w:pPr>
        <w:pStyle w:val="53"/>
      </w:pPr>
      <w:r>
        <w:rPr>
          <w:rFonts w:hint="cs"/>
          <w:rtl/>
        </w:rPr>
        <w:t xml:space="preserve">[א] </w:t>
      </w:r>
      <w:r>
        <w:t>TOP 10</w:t>
      </w:r>
      <w:r>
        <w:rPr>
          <w:rFonts w:hint="cs"/>
          <w:rtl/>
        </w:rPr>
        <w:t xml:space="preserve"> אתרים מבוקשים</w:t>
      </w:r>
    </w:p>
    <w:p w14:paraId="74C5BD29" w14:textId="77777777" w:rsidR="00F01AB1" w:rsidRDefault="00F01AB1" w:rsidP="00F01AB1">
      <w:pPr>
        <w:pStyle w:val="53"/>
      </w:pPr>
      <w:r>
        <w:rPr>
          <w:rFonts w:hint="cs"/>
          <w:rtl/>
        </w:rPr>
        <w:t xml:space="preserve">[א] </w:t>
      </w:r>
      <w:r>
        <w:t>TOP 10</w:t>
      </w:r>
      <w:r>
        <w:rPr>
          <w:rFonts w:hint="cs"/>
          <w:rtl/>
        </w:rPr>
        <w:t xml:space="preserve"> כתובות </w:t>
      </w:r>
      <w:r>
        <w:t>IP</w:t>
      </w:r>
      <w:r>
        <w:rPr>
          <w:rFonts w:hint="cs"/>
          <w:rtl/>
        </w:rPr>
        <w:t xml:space="preserve"> שיצאו בתשאול לאינטרנט (לפי כמות תשאולים)</w:t>
      </w:r>
    </w:p>
    <w:p w14:paraId="60F6C5DA" w14:textId="77777777" w:rsidR="00F01AB1" w:rsidRDefault="00F01AB1" w:rsidP="00F01AB1">
      <w:pPr>
        <w:pStyle w:val="53"/>
      </w:pPr>
      <w:r>
        <w:rPr>
          <w:rFonts w:hint="cs"/>
          <w:rtl/>
        </w:rPr>
        <w:t xml:space="preserve">[א] </w:t>
      </w:r>
      <w:r>
        <w:t>TOP 10</w:t>
      </w:r>
      <w:r>
        <w:rPr>
          <w:rFonts w:hint="cs"/>
          <w:rtl/>
        </w:rPr>
        <w:t xml:space="preserve"> כתובות </w:t>
      </w:r>
      <w:r>
        <w:t>IP</w:t>
      </w:r>
      <w:r>
        <w:rPr>
          <w:rFonts w:hint="cs"/>
          <w:rtl/>
        </w:rPr>
        <w:t xml:space="preserve"> שנחסמו (לפי כמות דומיינים שנחסמו)</w:t>
      </w:r>
    </w:p>
    <w:p w14:paraId="7611350D" w14:textId="77777777" w:rsidR="00F01AB1" w:rsidRDefault="00F01AB1" w:rsidP="00F01AB1">
      <w:pPr>
        <w:pStyle w:val="53"/>
      </w:pPr>
      <w:r>
        <w:rPr>
          <w:rtl/>
        </w:rPr>
        <w:t xml:space="preserve"> </w:t>
      </w:r>
      <w:r>
        <w:rPr>
          <w:rFonts w:hint="cs"/>
          <w:rtl/>
        </w:rPr>
        <w:t>[א] דוח יומי של מדדי ביצוע</w:t>
      </w:r>
    </w:p>
    <w:p w14:paraId="0D2D3367" w14:textId="77777777" w:rsidR="00F01AB1" w:rsidRDefault="00F01AB1" w:rsidP="00F01AB1">
      <w:pPr>
        <w:pStyle w:val="53"/>
      </w:pPr>
      <w:r>
        <w:rPr>
          <w:rFonts w:hint="cs"/>
          <w:rtl/>
        </w:rPr>
        <w:t>[א] דוח יומי של אחוזי חסימה</w:t>
      </w:r>
    </w:p>
    <w:p w14:paraId="1A19BDAD" w14:textId="77777777" w:rsidR="00F01AB1" w:rsidRDefault="00F01AB1" w:rsidP="00F01AB1">
      <w:pPr>
        <w:pStyle w:val="53"/>
      </w:pPr>
      <w:r>
        <w:rPr>
          <w:rFonts w:hint="cs"/>
          <w:rtl/>
        </w:rPr>
        <w:lastRenderedPageBreak/>
        <w:t>[א] דוח יומי של כמות בקשות ומאפיינים רלוונטים</w:t>
      </w:r>
    </w:p>
    <w:p w14:paraId="688E65B8" w14:textId="77777777" w:rsidR="00F01AB1" w:rsidRDefault="00F01AB1" w:rsidP="00F01AB1">
      <w:pPr>
        <w:pStyle w:val="53"/>
      </w:pPr>
      <w:r>
        <w:rPr>
          <w:rFonts w:hint="cs"/>
          <w:rtl/>
        </w:rPr>
        <w:t>[א] עדכוני מבנה ופרטי הדוחות הנ"ל לאורך זמן, ע"פ צורך</w:t>
      </w:r>
    </w:p>
    <w:p w14:paraId="39E135CF" w14:textId="77777777" w:rsidR="00F01AB1" w:rsidRDefault="00F01AB1" w:rsidP="00F01AB1">
      <w:pPr>
        <w:pStyle w:val="53"/>
      </w:pPr>
      <w:r>
        <w:rPr>
          <w:rFonts w:hint="cs"/>
          <w:rtl/>
        </w:rPr>
        <w:t>[א] דו"חות בעברית</w:t>
      </w:r>
    </w:p>
    <w:p w14:paraId="0FDA2A9B" w14:textId="77777777" w:rsidR="00F01AB1" w:rsidRDefault="00F01AB1" w:rsidP="00F01AB1">
      <w:pPr>
        <w:pStyle w:val="53"/>
      </w:pPr>
      <w:r>
        <w:rPr>
          <w:rFonts w:hint="cs"/>
          <w:rtl/>
        </w:rPr>
        <w:t>[א] דו"חות באנגלית</w:t>
      </w:r>
    </w:p>
    <w:p w14:paraId="3FA13F12" w14:textId="77777777" w:rsidR="00F01AB1" w:rsidRDefault="00F01AB1" w:rsidP="00F01AB1">
      <w:pPr>
        <w:pStyle w:val="42"/>
      </w:pPr>
      <w:r>
        <w:rPr>
          <w:rFonts w:hint="cs"/>
          <w:rtl/>
        </w:rPr>
        <w:t xml:space="preserve">[ח] השירות יאפשר למשתמש להפיק דוח כמפורט בסעיף </w:t>
      </w:r>
      <w:r>
        <w:rPr>
          <w:rFonts w:hint="cs"/>
          <w:cs/>
        </w:rPr>
        <w:t>‎</w:t>
      </w:r>
      <w:r>
        <w:rPr>
          <w:rFonts w:hint="cs"/>
          <w:rtl/>
        </w:rPr>
        <w:t>זה לפחות באחד מהפורמטים הבאים, המציע יפרט את הפורמטים האפשריים:</w:t>
      </w:r>
    </w:p>
    <w:p w14:paraId="27FD6950" w14:textId="77777777" w:rsidR="00F01AB1" w:rsidRDefault="00F01AB1" w:rsidP="00F01AB1">
      <w:pPr>
        <w:pStyle w:val="53"/>
      </w:pPr>
      <w:r>
        <w:t>Word</w:t>
      </w:r>
    </w:p>
    <w:p w14:paraId="3FBDD863" w14:textId="77777777" w:rsidR="00F01AB1" w:rsidRDefault="00F01AB1" w:rsidP="00F01AB1">
      <w:pPr>
        <w:pStyle w:val="53"/>
      </w:pPr>
      <w:r>
        <w:t>PDF</w:t>
      </w:r>
    </w:p>
    <w:p w14:paraId="71231BE3" w14:textId="77777777" w:rsidR="00F01AB1" w:rsidRDefault="00F01AB1" w:rsidP="00F01AB1">
      <w:pPr>
        <w:pStyle w:val="53"/>
      </w:pPr>
      <w:r>
        <w:t>CSV</w:t>
      </w:r>
    </w:p>
    <w:p w14:paraId="6AF1D011" w14:textId="77777777" w:rsidR="00F01AB1" w:rsidRDefault="00F01AB1" w:rsidP="00F01AB1">
      <w:pPr>
        <w:pStyle w:val="53"/>
      </w:pPr>
      <w:r>
        <w:t>HTML</w:t>
      </w:r>
    </w:p>
    <w:p w14:paraId="59C81F13" w14:textId="77777777" w:rsidR="00F01AB1" w:rsidRDefault="00F01AB1" w:rsidP="00F01AB1">
      <w:pPr>
        <w:pStyle w:val="53"/>
      </w:pPr>
      <w:r>
        <w:t>JSON</w:t>
      </w:r>
    </w:p>
    <w:p w14:paraId="6D5D0254" w14:textId="77777777" w:rsidR="00F01AB1" w:rsidRDefault="00F01AB1" w:rsidP="00F01AB1">
      <w:pPr>
        <w:pStyle w:val="53"/>
      </w:pPr>
      <w:r>
        <w:rPr>
          <w:rFonts w:hint="cs"/>
          <w:rtl/>
        </w:rPr>
        <w:t>אחר</w:t>
      </w:r>
    </w:p>
    <w:p w14:paraId="242F35F8" w14:textId="77777777" w:rsidR="00F01AB1" w:rsidRDefault="00F01AB1" w:rsidP="00F01AB1">
      <w:pPr>
        <w:pStyle w:val="42"/>
      </w:pPr>
      <w:r>
        <w:rPr>
          <w:rtl/>
        </w:rPr>
        <w:t xml:space="preserve"> </w:t>
      </w:r>
      <w:r>
        <w:rPr>
          <w:rFonts w:hint="cs"/>
          <w:rtl/>
        </w:rPr>
        <w:t xml:space="preserve">[ח] השירות יאפשר למשתמש לשמור את הדוח כמפורט בסעיף </w:t>
      </w:r>
      <w:r>
        <w:rPr>
          <w:rFonts w:hint="cs"/>
          <w:cs/>
        </w:rPr>
        <w:t>‎</w:t>
      </w:r>
      <w:r>
        <w:rPr>
          <w:rFonts w:hint="cs"/>
          <w:rtl/>
        </w:rPr>
        <w:t>זה כקובץ במחשב המקומי.</w:t>
      </w:r>
    </w:p>
    <w:p w14:paraId="423642D6" w14:textId="77777777" w:rsidR="00F01AB1" w:rsidRDefault="00F01AB1" w:rsidP="00913058">
      <w:pPr>
        <w:pStyle w:val="3ff2"/>
      </w:pPr>
      <w:r>
        <w:rPr>
          <w:rFonts w:hint="cs"/>
          <w:rtl/>
        </w:rPr>
        <w:t xml:space="preserve">[ה] השירות יאפשר </w:t>
      </w:r>
      <w:r>
        <w:rPr>
          <w:rFonts w:hint="cs"/>
          <w:b/>
          <w:bCs/>
          <w:rtl/>
        </w:rPr>
        <w:t>יבוא ויצוא</w:t>
      </w:r>
      <w:r>
        <w:rPr>
          <w:rFonts w:hint="cs"/>
          <w:rtl/>
        </w:rPr>
        <w:t xml:space="preserve"> לפחות כמפורט בסעיף זה.</w:t>
      </w:r>
    </w:p>
    <w:p w14:paraId="36AEDA1E" w14:textId="77777777" w:rsidR="00F01AB1" w:rsidRDefault="00F01AB1" w:rsidP="00F01AB1">
      <w:pPr>
        <w:pStyle w:val="42"/>
      </w:pPr>
      <w:r>
        <w:rPr>
          <w:rFonts w:hint="cs"/>
          <w:rtl/>
        </w:rPr>
        <w:t xml:space="preserve"> [מ] נתונים ליבוא וליצוא:</w:t>
      </w:r>
    </w:p>
    <w:p w14:paraId="6CF28A96" w14:textId="77777777" w:rsidR="00F01AB1" w:rsidRDefault="00F01AB1" w:rsidP="00F01AB1">
      <w:pPr>
        <w:pStyle w:val="53"/>
      </w:pPr>
      <w:r>
        <w:rPr>
          <w:rFonts w:hint="cs"/>
          <w:rtl/>
        </w:rPr>
        <w:t>[ח] רשימות חסומים</w:t>
      </w:r>
    </w:p>
    <w:p w14:paraId="2FBB8698" w14:textId="77777777" w:rsidR="00F01AB1" w:rsidRDefault="00F01AB1" w:rsidP="00F01AB1">
      <w:pPr>
        <w:pStyle w:val="53"/>
      </w:pPr>
      <w:r>
        <w:rPr>
          <w:rFonts w:hint="cs"/>
          <w:rtl/>
        </w:rPr>
        <w:t>[א] רשימות מורשים</w:t>
      </w:r>
    </w:p>
    <w:p w14:paraId="4827307D" w14:textId="77777777" w:rsidR="00F01AB1" w:rsidRDefault="00F01AB1" w:rsidP="00F01AB1">
      <w:pPr>
        <w:pStyle w:val="53"/>
      </w:pPr>
      <w:r>
        <w:rPr>
          <w:rFonts w:hint="cs"/>
          <w:rtl/>
        </w:rPr>
        <w:t xml:space="preserve"> [א] רשימת ארגונים מנוהלים</w:t>
      </w:r>
    </w:p>
    <w:p w14:paraId="227BF8E3" w14:textId="77777777" w:rsidR="00F01AB1" w:rsidRDefault="00F01AB1" w:rsidP="00F01AB1">
      <w:pPr>
        <w:pStyle w:val="53"/>
      </w:pPr>
      <w:r>
        <w:rPr>
          <w:rFonts w:hint="cs"/>
          <w:rtl/>
        </w:rPr>
        <w:t xml:space="preserve"> [א] רשימת משתמשים (בארגון, בקבוצת ארגונים, כלל המשתמשים)</w:t>
      </w:r>
    </w:p>
    <w:p w14:paraId="0907EF44" w14:textId="77777777" w:rsidR="00F01AB1" w:rsidRDefault="00F01AB1" w:rsidP="00F01AB1">
      <w:pPr>
        <w:pStyle w:val="53"/>
      </w:pPr>
      <w:r>
        <w:rPr>
          <w:rFonts w:hint="cs"/>
          <w:rtl/>
        </w:rPr>
        <w:t xml:space="preserve"> [א] דו"חות כמפורט בסעיף </w:t>
      </w:r>
      <w:r>
        <w:rPr>
          <w:rFonts w:hint="cs"/>
          <w:cs/>
        </w:rPr>
        <w:t>‎</w:t>
      </w:r>
      <w:r>
        <w:rPr>
          <w:rFonts w:hint="cs"/>
          <w:rtl/>
        </w:rPr>
        <w:t xml:space="preserve">זה </w:t>
      </w:r>
    </w:p>
    <w:p w14:paraId="1072AC2B" w14:textId="77777777" w:rsidR="00F01AB1" w:rsidRDefault="00F01AB1" w:rsidP="00F01AB1">
      <w:pPr>
        <w:pStyle w:val="53"/>
      </w:pPr>
      <w:r>
        <w:rPr>
          <w:rtl/>
        </w:rPr>
        <w:t xml:space="preserve"> </w:t>
      </w:r>
      <w:r>
        <w:rPr>
          <w:rFonts w:hint="cs"/>
          <w:rtl/>
        </w:rPr>
        <w:t>[א] אחר</w:t>
      </w:r>
    </w:p>
    <w:p w14:paraId="1A43A465" w14:textId="77777777" w:rsidR="00F01AB1" w:rsidRDefault="00F01AB1" w:rsidP="00F01AB1">
      <w:pPr>
        <w:pStyle w:val="42"/>
      </w:pPr>
      <w:r>
        <w:rPr>
          <w:rtl/>
        </w:rPr>
        <w:t xml:space="preserve"> </w:t>
      </w:r>
      <w:r>
        <w:rPr>
          <w:rFonts w:hint="cs"/>
          <w:rtl/>
        </w:rPr>
        <w:t>[ח] השירות יאפשר יבוא ויצוא ידני וממוכן (במשיכה ובדחיפה) של נתונים (למשל, רשימות חסומים):</w:t>
      </w:r>
    </w:p>
    <w:p w14:paraId="30068811" w14:textId="77777777" w:rsidR="00F01AB1" w:rsidRDefault="00F01AB1" w:rsidP="00F01AB1">
      <w:pPr>
        <w:pStyle w:val="53"/>
      </w:pPr>
      <w:r>
        <w:rPr>
          <w:rFonts w:hint="cs"/>
          <w:rtl/>
        </w:rPr>
        <w:t xml:space="preserve">[ח] באמצעות ממשק </w:t>
      </w:r>
      <w:r>
        <w:t>API</w:t>
      </w:r>
    </w:p>
    <w:p w14:paraId="059EB1B2" w14:textId="77777777" w:rsidR="00F01AB1" w:rsidRDefault="00F01AB1" w:rsidP="00F01AB1">
      <w:pPr>
        <w:pStyle w:val="53"/>
      </w:pPr>
      <w:r>
        <w:rPr>
          <w:rFonts w:hint="cs"/>
          <w:rtl/>
        </w:rPr>
        <w:t>[א] פורטל השירות</w:t>
      </w:r>
    </w:p>
    <w:p w14:paraId="3413B203" w14:textId="77777777" w:rsidR="00F01AB1" w:rsidRDefault="00F01AB1" w:rsidP="00F01AB1">
      <w:pPr>
        <w:pStyle w:val="53"/>
      </w:pPr>
      <w:r>
        <w:rPr>
          <w:rFonts w:hint="cs"/>
          <w:rtl/>
        </w:rPr>
        <w:t>[א] אחר</w:t>
      </w:r>
    </w:p>
    <w:p w14:paraId="72A0E757" w14:textId="77777777" w:rsidR="00F01AB1" w:rsidRDefault="00F01AB1" w:rsidP="00F01AB1">
      <w:pPr>
        <w:pStyle w:val="42"/>
      </w:pPr>
      <w:r>
        <w:rPr>
          <w:rtl/>
        </w:rPr>
        <w:t xml:space="preserve"> </w:t>
      </w:r>
      <w:r>
        <w:rPr>
          <w:rFonts w:hint="cs"/>
          <w:rtl/>
        </w:rPr>
        <w:t>[א] יכולות הייבוא והייצוא של השירות יוכלו לעבוד בתצורה חד כיוונית ולעשות שימוש בפרוטוקולים חד כיווניים.</w:t>
      </w:r>
    </w:p>
    <w:p w14:paraId="21D7F509" w14:textId="77777777" w:rsidR="00F01AB1" w:rsidRDefault="00F01AB1" w:rsidP="00F01AB1">
      <w:pPr>
        <w:pStyle w:val="42"/>
      </w:pPr>
      <w:r>
        <w:rPr>
          <w:rtl/>
        </w:rPr>
        <w:t xml:space="preserve"> </w:t>
      </w:r>
      <w:r>
        <w:rPr>
          <w:rFonts w:hint="cs"/>
          <w:rtl/>
        </w:rPr>
        <w:t>[ח] על המציע לצרף להצעתו נספח למענה לסעיף זה המכיל תיעוד מלא של ממשק ה-</w:t>
      </w:r>
      <w:r>
        <w:t>API</w:t>
      </w:r>
      <w:r>
        <w:rPr>
          <w:rFonts w:hint="cs"/>
          <w:rtl/>
        </w:rPr>
        <w:t>.</w:t>
      </w:r>
    </w:p>
    <w:p w14:paraId="74E01AA1" w14:textId="77777777" w:rsidR="00F01AB1" w:rsidRDefault="00F01AB1" w:rsidP="00F01AB1">
      <w:pPr>
        <w:bidi w:val="0"/>
        <w:spacing w:before="200" w:after="200" w:line="276" w:lineRule="auto"/>
        <w:rPr>
          <w:rFonts w:ascii="David" w:hAnsi="David" w:cs="David"/>
          <w:color w:val="000000"/>
        </w:rPr>
      </w:pPr>
      <w:r>
        <w:rPr>
          <w:rtl/>
        </w:rPr>
        <w:br w:type="page"/>
      </w:r>
    </w:p>
    <w:p w14:paraId="546A93D0" w14:textId="77777777" w:rsidR="00F01AB1" w:rsidRDefault="00F01AB1" w:rsidP="00913058">
      <w:pPr>
        <w:pStyle w:val="3ff2"/>
        <w:rPr>
          <w:rtl/>
        </w:rPr>
      </w:pPr>
      <w:r>
        <w:rPr>
          <w:rFonts w:hint="cs"/>
          <w:rtl/>
        </w:rPr>
        <w:lastRenderedPageBreak/>
        <w:t xml:space="preserve">[ח] השירות יספק </w:t>
      </w:r>
      <w:r>
        <w:rPr>
          <w:rFonts w:hint="cs"/>
          <w:b/>
          <w:bCs/>
          <w:rtl/>
        </w:rPr>
        <w:t>דוחות תפעוליים</w:t>
      </w:r>
      <w:r>
        <w:rPr>
          <w:rFonts w:hint="cs"/>
          <w:rtl/>
        </w:rPr>
        <w:t xml:space="preserve"> באמצעות מסכי </w:t>
      </w:r>
      <w:r>
        <w:t>Dashboard</w:t>
      </w:r>
      <w:r>
        <w:rPr>
          <w:rFonts w:hint="cs"/>
          <w:rtl/>
        </w:rPr>
        <w:t xml:space="preserve"> ודוחות (</w:t>
      </w:r>
      <w:r>
        <w:t>Report</w:t>
      </w:r>
      <w:r>
        <w:rPr>
          <w:rFonts w:hint="cs"/>
          <w:rtl/>
        </w:rPr>
        <w:t>) והמציע יפרט את מבנה ותכולת המסכים והדוחות באמצעות ממשקי הניהול השונים תוך התייחסות לרמות הארגוניות השונות, כמפורט במכרז זה וכן ע"פ מאפייני סינון שונים (למשל, בחתכי זמן שונים (שעה, יממה, שבוע, חודש)):</w:t>
      </w:r>
    </w:p>
    <w:p w14:paraId="17B5802F" w14:textId="77777777" w:rsidR="00F01AB1" w:rsidRDefault="00F01AB1" w:rsidP="00F01AB1">
      <w:pPr>
        <w:pStyle w:val="42"/>
      </w:pPr>
      <w:r>
        <w:rPr>
          <w:rFonts w:hint="cs"/>
          <w:rtl/>
        </w:rPr>
        <w:t xml:space="preserve"> [ח] נתוני הצטרפות לשירות ברמות ארגוניות שונות, מגזרים ועוד</w:t>
      </w:r>
    </w:p>
    <w:p w14:paraId="29035AF3" w14:textId="77777777" w:rsidR="00F01AB1" w:rsidRDefault="00F01AB1" w:rsidP="00F01AB1">
      <w:pPr>
        <w:pStyle w:val="42"/>
      </w:pPr>
      <w:r>
        <w:rPr>
          <w:rFonts w:hint="cs"/>
          <w:rtl/>
        </w:rPr>
        <w:t xml:space="preserve"> [ח] נתוני שימוש וגלישה עבור משתמש בשירות, כולל נפחי שימוש ברשת, ע"פ דרישת מערך הסייבר הלאומי </w:t>
      </w:r>
    </w:p>
    <w:p w14:paraId="00C4E7E2" w14:textId="77777777" w:rsidR="00F01AB1" w:rsidRDefault="00F01AB1" w:rsidP="00F01AB1">
      <w:pPr>
        <w:pStyle w:val="42"/>
        <w:rPr>
          <w:rtl/>
        </w:rPr>
      </w:pPr>
      <w:r>
        <w:rPr>
          <w:rFonts w:hint="cs"/>
          <w:rtl/>
        </w:rPr>
        <w:t xml:space="preserve"> [ח] המציע יפרט את אפשרות שיקוף המסכים (</w:t>
      </w:r>
      <w:r>
        <w:t>Dashboards</w:t>
      </w:r>
      <w:r>
        <w:rPr>
          <w:rFonts w:hint="cs"/>
          <w:rtl/>
        </w:rPr>
        <w:t>) להצגת נתוני השימוש המפורטים בסעיף זה עבור משתמשים בשירות ברמות ארגוניות שונות באמצעות ממשק הניהול של השירות (למשל, מגזר, ארגון בודד, משתמש בודד)</w:t>
      </w:r>
    </w:p>
    <w:p w14:paraId="1D008725" w14:textId="77777777" w:rsidR="00F01AB1" w:rsidRDefault="00F01AB1" w:rsidP="00F01AB1">
      <w:pPr>
        <w:pStyle w:val="42"/>
      </w:pPr>
      <w:r>
        <w:rPr>
          <w:rtl/>
        </w:rPr>
        <w:t xml:space="preserve"> </w:t>
      </w:r>
      <w:r>
        <w:rPr>
          <w:rFonts w:hint="cs"/>
          <w:rtl/>
        </w:rPr>
        <w:t>[ח] סטטוס שימוש ברמות הארגוניות השונות (כניסה לפורטל השירות, העברת בקשות תרגום ועוד)</w:t>
      </w:r>
    </w:p>
    <w:p w14:paraId="384D5934" w14:textId="77777777" w:rsidR="00F01AB1" w:rsidRDefault="00F01AB1" w:rsidP="00F01AB1">
      <w:pPr>
        <w:pStyle w:val="42"/>
      </w:pPr>
      <w:r>
        <w:rPr>
          <w:rtl/>
        </w:rPr>
        <w:t xml:space="preserve"> </w:t>
      </w:r>
      <w:r>
        <w:rPr>
          <w:rFonts w:hint="cs"/>
          <w:rtl/>
        </w:rPr>
        <w:t>[ח] תקינות מנגנוני החסימה והניתוב מחדש בכלל הארגונים.</w:t>
      </w:r>
    </w:p>
    <w:p w14:paraId="0A63FF2A" w14:textId="77777777" w:rsidR="00F01AB1" w:rsidRDefault="00F01AB1" w:rsidP="00F01AB1">
      <w:pPr>
        <w:pStyle w:val="42"/>
      </w:pPr>
      <w:r>
        <w:rPr>
          <w:rtl/>
        </w:rPr>
        <w:t xml:space="preserve"> </w:t>
      </w:r>
      <w:r>
        <w:rPr>
          <w:rFonts w:hint="cs"/>
          <w:rtl/>
        </w:rPr>
        <w:t>[א] סטטוס שימוש במשאבי השירות השונים:</w:t>
      </w:r>
    </w:p>
    <w:p w14:paraId="3940B331" w14:textId="77777777" w:rsidR="00F01AB1" w:rsidRDefault="00F01AB1" w:rsidP="00F01AB1">
      <w:pPr>
        <w:pStyle w:val="53"/>
      </w:pPr>
      <w:r>
        <w:rPr>
          <w:rFonts w:hint="cs"/>
          <w:rtl/>
        </w:rPr>
        <w:t xml:space="preserve"> [א] צריכת רוחב פס לשעה</w:t>
      </w:r>
    </w:p>
    <w:p w14:paraId="02273CD7" w14:textId="77777777" w:rsidR="00F01AB1" w:rsidRDefault="00F01AB1" w:rsidP="00F01AB1">
      <w:pPr>
        <w:pStyle w:val="53"/>
      </w:pPr>
      <w:r>
        <w:rPr>
          <w:rFonts w:hint="cs"/>
          <w:rtl/>
        </w:rPr>
        <w:t xml:space="preserve"> [א] מגמות לאורך זמן (חודשי, שנתי)</w:t>
      </w:r>
    </w:p>
    <w:p w14:paraId="3655B602" w14:textId="77777777" w:rsidR="00F01AB1" w:rsidRDefault="00F01AB1" w:rsidP="00F01AB1">
      <w:pPr>
        <w:pStyle w:val="42"/>
      </w:pPr>
      <w:r>
        <w:rPr>
          <w:rtl/>
        </w:rPr>
        <w:t xml:space="preserve"> </w:t>
      </w:r>
      <w:r>
        <w:rPr>
          <w:rFonts w:hint="cs"/>
          <w:rtl/>
        </w:rPr>
        <w:t>[ח] רשימות חסומים ורשימות מורשים.</w:t>
      </w:r>
    </w:p>
    <w:p w14:paraId="11344386" w14:textId="77777777" w:rsidR="00F01AB1" w:rsidRDefault="00F01AB1" w:rsidP="00F01AB1">
      <w:pPr>
        <w:pStyle w:val="42"/>
      </w:pPr>
      <w:r>
        <w:rPr>
          <w:rtl/>
        </w:rPr>
        <w:t xml:space="preserve"> </w:t>
      </w:r>
      <w:r>
        <w:rPr>
          <w:rFonts w:hint="cs"/>
          <w:rtl/>
        </w:rPr>
        <w:t>[א] עדכון אודות הסרת דומיין מרשימת החסימה והסיבה לכך.</w:t>
      </w:r>
    </w:p>
    <w:p w14:paraId="1D0F192A" w14:textId="77777777" w:rsidR="00F01AB1" w:rsidRDefault="00F01AB1" w:rsidP="00F01AB1">
      <w:pPr>
        <w:pStyle w:val="42"/>
      </w:pPr>
      <w:r>
        <w:rPr>
          <w:rFonts w:hint="cs"/>
          <w:rtl/>
        </w:rPr>
        <w:t xml:space="preserve"> [א] מספר בקשות ממחשב בשעה.</w:t>
      </w:r>
    </w:p>
    <w:p w14:paraId="67451D8C" w14:textId="77777777" w:rsidR="00F01AB1" w:rsidRDefault="00F01AB1" w:rsidP="00F01AB1">
      <w:pPr>
        <w:pStyle w:val="42"/>
      </w:pPr>
      <w:r>
        <w:rPr>
          <w:rFonts w:hint="cs"/>
          <w:rtl/>
        </w:rPr>
        <w:t xml:space="preserve"> [א] סטטיסטיקת סוגי בקשות בחתך זמן (יומי, חודשי, שנתי) וחתך ארגוני.</w:t>
      </w:r>
    </w:p>
    <w:p w14:paraId="618B7406" w14:textId="77777777" w:rsidR="00F01AB1" w:rsidRDefault="00F01AB1" w:rsidP="00F01AB1">
      <w:pPr>
        <w:pStyle w:val="42"/>
      </w:pPr>
      <w:r>
        <w:rPr>
          <w:rFonts w:hint="cs"/>
          <w:rtl/>
        </w:rPr>
        <w:t xml:space="preserve"> [א] שגיאות בקונפיגורציה.</w:t>
      </w:r>
    </w:p>
    <w:p w14:paraId="3DEF0729" w14:textId="77777777" w:rsidR="00F01AB1" w:rsidRDefault="00F01AB1" w:rsidP="00F01AB1">
      <w:pPr>
        <w:pStyle w:val="42"/>
      </w:pPr>
      <w:r>
        <w:rPr>
          <w:rFonts w:hint="cs"/>
          <w:rtl/>
        </w:rPr>
        <w:t xml:space="preserve"> [א] אינדיקציה בנוגע להמצאות נוזקה.</w:t>
      </w:r>
    </w:p>
    <w:p w14:paraId="15F288D6" w14:textId="77777777" w:rsidR="00F01AB1" w:rsidRDefault="00F01AB1" w:rsidP="00F01AB1">
      <w:pPr>
        <w:pStyle w:val="42"/>
      </w:pPr>
      <w:r>
        <w:rPr>
          <w:rFonts w:hint="cs"/>
          <w:rtl/>
        </w:rPr>
        <w:t xml:space="preserve">[א] אחוז הבקשות הנחסמות מכלל הבקשות מאותו מקור (התקן, כתובת </w:t>
      </w:r>
      <w:r>
        <w:t>IP</w:t>
      </w:r>
      <w:r>
        <w:rPr>
          <w:rFonts w:hint="cs"/>
          <w:rtl/>
        </w:rPr>
        <w:t>, ארגון ועוד) בחתך זמן (שבוע, חודש, שנה).</w:t>
      </w:r>
    </w:p>
    <w:p w14:paraId="14784486" w14:textId="77777777" w:rsidR="00F01AB1" w:rsidRDefault="00F01AB1" w:rsidP="00F01AB1">
      <w:pPr>
        <w:pStyle w:val="42"/>
      </w:pPr>
      <w:r>
        <w:rPr>
          <w:rFonts w:hint="cs"/>
          <w:rtl/>
        </w:rPr>
        <w:t>[א] אחר</w:t>
      </w:r>
    </w:p>
    <w:p w14:paraId="64E986CB" w14:textId="77777777" w:rsidR="00F01AB1" w:rsidRDefault="00F01AB1" w:rsidP="00913058">
      <w:pPr>
        <w:pStyle w:val="3ff2"/>
        <w:rPr>
          <w:rtl/>
        </w:rPr>
      </w:pPr>
      <w:r>
        <w:rPr>
          <w:rFonts w:hint="cs"/>
          <w:rtl/>
        </w:rPr>
        <w:t xml:space="preserve">[ח] על המציע לאפשר </w:t>
      </w:r>
      <w:r>
        <w:rPr>
          <w:rFonts w:hint="cs"/>
          <w:b/>
          <w:bCs/>
          <w:rtl/>
        </w:rPr>
        <w:t>אינטגרציה</w:t>
      </w:r>
      <w:r>
        <w:rPr>
          <w:rFonts w:hint="cs"/>
          <w:rtl/>
        </w:rPr>
        <w:t xml:space="preserve"> של השירות עם מערכות וכלים ככל שאלה בעלי ממשק סטנדרטי ומקובל.</w:t>
      </w:r>
    </w:p>
    <w:p w14:paraId="6DE509D6" w14:textId="77777777" w:rsidR="00F01AB1" w:rsidRDefault="00F01AB1" w:rsidP="00F01AB1">
      <w:pPr>
        <w:pStyle w:val="42"/>
      </w:pPr>
      <w:r>
        <w:rPr>
          <w:rtl/>
        </w:rPr>
        <w:t xml:space="preserve"> </w:t>
      </w:r>
      <w:r>
        <w:rPr>
          <w:rFonts w:hint="cs"/>
          <w:rtl/>
        </w:rPr>
        <w:t>[ח] ככל שישנם תוכנות, פידים מודיעיניים ושירותי צד ג' אשר לגביהם קיימת אינטגרציה ו/או קישור לממשק ה-</w:t>
      </w:r>
      <w:r>
        <w:t>API</w:t>
      </w:r>
      <w:r>
        <w:rPr>
          <w:rFonts w:hint="cs"/>
          <w:rtl/>
        </w:rPr>
        <w:t xml:space="preserve"> של המציע, לטובת הרחבת השירות, יש לפרטם. </w:t>
      </w:r>
    </w:p>
    <w:p w14:paraId="06B74CC2" w14:textId="77777777" w:rsidR="00F01AB1" w:rsidRDefault="00F01AB1" w:rsidP="00F01AB1">
      <w:pPr>
        <w:pStyle w:val="53"/>
        <w:rPr>
          <w:rtl/>
        </w:rPr>
      </w:pPr>
      <w:r>
        <w:rPr>
          <w:rFonts w:hint="cs"/>
          <w:rtl/>
        </w:rPr>
        <w:t xml:space="preserve">[ח] התממשקות למערכות </w:t>
      </w:r>
      <w:r>
        <w:t>SIEM</w:t>
      </w:r>
      <w:r>
        <w:rPr>
          <w:rFonts w:hint="cs"/>
          <w:rtl/>
        </w:rPr>
        <w:t xml:space="preserve"> שונות (לדוגמא </w:t>
      </w:r>
      <w:r>
        <w:t>Google Cyber Shield/ASO</w:t>
      </w:r>
      <w:r>
        <w:rPr>
          <w:rFonts w:hint="cs"/>
          <w:rtl/>
        </w:rPr>
        <w:t xml:space="preserve">, </w:t>
      </w:r>
      <w:r>
        <w:t>QRadar</w:t>
      </w:r>
      <w:r>
        <w:rPr>
          <w:rFonts w:hint="cs"/>
          <w:rtl/>
        </w:rPr>
        <w:t xml:space="preserve">, </w:t>
      </w:r>
      <w:r>
        <w:t>Splunk</w:t>
      </w:r>
      <w:r>
        <w:rPr>
          <w:rFonts w:hint="cs"/>
          <w:rtl/>
        </w:rPr>
        <w:t>) ברמות הניהול/הארגוניות השונות.</w:t>
      </w:r>
    </w:p>
    <w:p w14:paraId="41086540" w14:textId="77777777" w:rsidR="00F01AB1" w:rsidRDefault="00F01AB1" w:rsidP="00F01AB1">
      <w:pPr>
        <w:pStyle w:val="6-0"/>
      </w:pPr>
      <w:r>
        <w:rPr>
          <w:rFonts w:hint="cs"/>
          <w:rtl/>
        </w:rPr>
        <w:t xml:space="preserve">[ח] המציע יפרט באם קיימת אינטגרציה מובנית או ממשק אחר למערכות ה- </w:t>
      </w:r>
      <w:r>
        <w:t>SIEM</w:t>
      </w:r>
      <w:r>
        <w:rPr>
          <w:rtl/>
        </w:rPr>
        <w:t xml:space="preserve"> </w:t>
      </w:r>
      <w:r>
        <w:rPr>
          <w:rFonts w:hint="cs"/>
          <w:rtl/>
        </w:rPr>
        <w:t xml:space="preserve">ולאלו מערכות </w:t>
      </w:r>
      <w:r>
        <w:t>SIEM</w:t>
      </w:r>
      <w:r>
        <w:rPr>
          <w:rFonts w:hint="cs"/>
          <w:rtl/>
        </w:rPr>
        <w:t>.</w:t>
      </w:r>
    </w:p>
    <w:p w14:paraId="7A21199E" w14:textId="406A79D4" w:rsidR="00F01AB1" w:rsidRDefault="00F01AB1" w:rsidP="00F01AB1">
      <w:pPr>
        <w:pStyle w:val="6-0"/>
      </w:pPr>
      <w:r>
        <w:rPr>
          <w:rFonts w:hint="cs"/>
          <w:rtl/>
        </w:rPr>
        <w:lastRenderedPageBreak/>
        <w:t xml:space="preserve">[ח] המציע יפרט את אפשרויות השימוש וכלל הנתונים המועברים באמצעות הממשקים המוזכרים בסעיף הקודם, כולל פירוט הממשקים, </w:t>
      </w:r>
      <w:r>
        <w:t>dashboards</w:t>
      </w:r>
      <w:r>
        <w:rPr>
          <w:rFonts w:hint="cs"/>
          <w:rtl/>
        </w:rPr>
        <w:t xml:space="preserve"> ועוד.</w:t>
      </w:r>
    </w:p>
    <w:p w14:paraId="62E0CCA4" w14:textId="77777777" w:rsidR="00F01AB1" w:rsidRDefault="00F01AB1" w:rsidP="00F01AB1">
      <w:pPr>
        <w:pStyle w:val="6-0"/>
      </w:pPr>
      <w:r>
        <w:rPr>
          <w:rFonts w:hint="cs"/>
          <w:rtl/>
        </w:rPr>
        <w:t xml:space="preserve"> [ח] באם לא קיימים אינטגרציה מובנית או ממשק אחר על המציע לפרט אם מתוכנן למימוש, לאיזו מערכת ומתי.</w:t>
      </w:r>
    </w:p>
    <w:p w14:paraId="65178E5C" w14:textId="77777777" w:rsidR="00F01AB1" w:rsidRDefault="00F01AB1" w:rsidP="00F01AB1">
      <w:pPr>
        <w:pStyle w:val="6-0"/>
      </w:pPr>
      <w:r>
        <w:rPr>
          <w:rFonts w:hint="cs"/>
          <w:rtl/>
        </w:rPr>
        <w:t xml:space="preserve">[א] מימוש </w:t>
      </w:r>
      <w:r>
        <w:t>Sinkhole</w:t>
      </w:r>
      <w:r>
        <w:rPr>
          <w:rFonts w:hint="cs"/>
          <w:rtl/>
        </w:rPr>
        <w:t xml:space="preserve"> או ביצוע אינטגרציה ליכולת כזו.</w:t>
      </w:r>
    </w:p>
    <w:p w14:paraId="53BD5702" w14:textId="77777777" w:rsidR="00F01AB1" w:rsidRDefault="00F01AB1" w:rsidP="00913058">
      <w:pPr>
        <w:pStyle w:val="2ff3"/>
      </w:pPr>
      <w:r>
        <w:rPr>
          <w:rFonts w:hint="cs"/>
          <w:rtl/>
        </w:rPr>
        <w:t>[ח] המציע יפרט האם השירות בנוי כך שקיימת בו אפשרות התאמה והוספת יכולות וממשקים בכל אחד משלבי התהליך ע"פ צרכי מערך הסייבר הלאומי.</w:t>
      </w:r>
    </w:p>
    <w:p w14:paraId="21BFBDAC" w14:textId="77777777" w:rsidR="00F01AB1" w:rsidRDefault="00F01AB1" w:rsidP="00913058">
      <w:pPr>
        <w:pStyle w:val="3ff2"/>
      </w:pPr>
      <w:r>
        <w:rPr>
          <w:rFonts w:hint="cs"/>
          <w:rtl/>
        </w:rPr>
        <w:t xml:space="preserve">[ח] המציע יפרט כיצד בנוי תהליך של הוספת יכולות וממשקים. בתוך כך המציע יפרט – </w:t>
      </w:r>
    </w:p>
    <w:p w14:paraId="53DC3012" w14:textId="77777777" w:rsidR="00F01AB1" w:rsidRDefault="00F01AB1" w:rsidP="00F01AB1">
      <w:pPr>
        <w:pStyle w:val="42"/>
      </w:pPr>
      <w:r>
        <w:rPr>
          <w:rtl/>
        </w:rPr>
        <w:t xml:space="preserve"> </w:t>
      </w:r>
      <w:r>
        <w:rPr>
          <w:rFonts w:hint="cs"/>
          <w:rtl/>
        </w:rPr>
        <w:t>[ח] האם הוספת היכולות צריכה ו/או יכולה להתבצע ע"י המציע בלבד, ע"י הלקוח בלבד או שילוב של שניהם.</w:t>
      </w:r>
    </w:p>
    <w:p w14:paraId="412D1268" w14:textId="77777777" w:rsidR="00F01AB1" w:rsidRDefault="00F01AB1" w:rsidP="00F01AB1">
      <w:pPr>
        <w:pStyle w:val="53"/>
      </w:pPr>
      <w:r>
        <w:rPr>
          <w:rFonts w:hint="cs"/>
          <w:rtl/>
        </w:rPr>
        <w:t>[ח] באם מתבצעת ע"י המציע בלבד או בשילוב עם הלקוח האם נחוצה רכישת שעות שירותים מקצועיים (</w:t>
      </w:r>
      <w:r>
        <w:t>Professional Services- PS</w:t>
      </w:r>
      <w:r>
        <w:rPr>
          <w:rFonts w:hint="cs"/>
          <w:rtl/>
        </w:rPr>
        <w:t>) שיינתנו ע"י מומחים טכנולוגיים או שעות פיתוח או כפרוייקט התאמה מלא מטעם המציע. יכולות להוספה לדוגמא- פיתוח יכולות ייחודיות, התאמות לצרכי המשתמש, כתיבת תסריטים (קטעי קוד/</w:t>
      </w:r>
      <w:r>
        <w:t>scripts</w:t>
      </w:r>
      <w:r>
        <w:rPr>
          <w:rFonts w:hint="cs"/>
          <w:rtl/>
        </w:rPr>
        <w:t xml:space="preserve">) מותאמים, התאמות </w:t>
      </w:r>
      <w:r>
        <w:t>API</w:t>
      </w:r>
      <w:r>
        <w:rPr>
          <w:rFonts w:hint="cs"/>
          <w:rtl/>
        </w:rPr>
        <w:t>ע"פ צורך ועוד.</w:t>
      </w:r>
    </w:p>
    <w:p w14:paraId="792800E3" w14:textId="77777777" w:rsidR="00F01AB1" w:rsidRDefault="00F01AB1" w:rsidP="00F01AB1">
      <w:pPr>
        <w:pStyle w:val="42"/>
      </w:pPr>
      <w:r>
        <w:rPr>
          <w:rtl/>
        </w:rPr>
        <w:t xml:space="preserve"> </w:t>
      </w:r>
      <w:r>
        <w:rPr>
          <w:rFonts w:hint="cs"/>
          <w:rtl/>
        </w:rPr>
        <w:t xml:space="preserve">[א] מוצרים/פידים מודיעיניים (לרבות מוצרי מדף, מוצרים קנייניים או מוצרי </w:t>
      </w:r>
      <w:r>
        <w:t>open source</w:t>
      </w:r>
      <w:r>
        <w:rPr>
          <w:rFonts w:hint="cs"/>
          <w:rtl/>
        </w:rPr>
        <w:t>) שבאפשרותו לרכוש ולשלב בשירות. המציע יפרט את המוצרים ואת אפשרות שילובם בשירות ו/או בממשקי הניהול שלו.</w:t>
      </w:r>
    </w:p>
    <w:p w14:paraId="0EB6EDE4" w14:textId="77777777" w:rsidR="00F01AB1" w:rsidRDefault="00F01AB1" w:rsidP="00F01AB1">
      <w:pPr>
        <w:pStyle w:val="42"/>
      </w:pPr>
      <w:r>
        <w:rPr>
          <w:rtl/>
        </w:rPr>
        <w:t xml:space="preserve"> </w:t>
      </w:r>
      <w:r>
        <w:rPr>
          <w:rFonts w:hint="cs"/>
          <w:rtl/>
        </w:rPr>
        <w:t>[א] אפשרויות התאמת ממשקי הניהול לדרישות מערך הסייבר הלאומי.</w:t>
      </w:r>
    </w:p>
    <w:p w14:paraId="1AD10D2F" w14:textId="77777777" w:rsidR="00F01AB1" w:rsidRDefault="00F01AB1" w:rsidP="00F01AB1">
      <w:pPr>
        <w:pStyle w:val="42"/>
      </w:pPr>
      <w:r>
        <w:rPr>
          <w:rtl/>
        </w:rPr>
        <w:t xml:space="preserve"> </w:t>
      </w:r>
      <w:r>
        <w:rPr>
          <w:rFonts w:hint="cs"/>
          <w:rtl/>
        </w:rPr>
        <w:t>[א] יכולת לשלב בשירות ובממשקי הניהול של השירות מוצרים שירכשו או שנמצאים בשימוש על ידי המערך. המציע יפרט כיצד או באילו אמצעים אפשר לשלב אותם בשירות ו/או בממשקי הניהול שלו.</w:t>
      </w:r>
    </w:p>
    <w:p w14:paraId="60F3973E" w14:textId="77777777" w:rsidR="00F01AB1" w:rsidRDefault="00F01AB1" w:rsidP="00F01AB1">
      <w:pPr>
        <w:pStyle w:val="42"/>
      </w:pPr>
      <w:r>
        <w:rPr>
          <w:rFonts w:hint="cs"/>
          <w:rtl/>
        </w:rPr>
        <w:t xml:space="preserve"> [א] אפשרות התממשקות של השירות לפורטל שירותי סייבר לאומיים של מערך הסייבר הלאומי באמצעות </w:t>
      </w:r>
      <w:r>
        <w:t>API</w:t>
      </w:r>
      <w:r>
        <w:rPr>
          <w:rFonts w:hint="cs"/>
          <w:rtl/>
        </w:rPr>
        <w:t xml:space="preserve"> ו/או באמצעי ממשק מקובלים (סטנדרטיים) אחרים שיפרט המציע. </w:t>
      </w:r>
    </w:p>
    <w:p w14:paraId="7BFE1730" w14:textId="77777777" w:rsidR="00F01AB1" w:rsidRDefault="00F01AB1" w:rsidP="00F01AB1">
      <w:pPr>
        <w:pStyle w:val="53"/>
      </w:pPr>
      <w:r>
        <w:rPr>
          <w:rFonts w:hint="cs"/>
          <w:rtl/>
        </w:rPr>
        <w:t>[א] כל ממשק בין השירות וממשקי הניהול שלו לפורטל המערך יאפשר העברת נתונים מלאה ודו כיוונית של כלל נתוני השירות וממשקי הניהול שלו, כמפורט במכרז זה.</w:t>
      </w:r>
    </w:p>
    <w:p w14:paraId="5DCC7B54" w14:textId="77777777" w:rsidR="00F01AB1" w:rsidRDefault="00F01AB1" w:rsidP="00F01AB1">
      <w:pPr>
        <w:pStyle w:val="53"/>
      </w:pPr>
      <w:r>
        <w:rPr>
          <w:rFonts w:hint="cs"/>
          <w:rtl/>
        </w:rPr>
        <w:t>[א] נתוני השירות (טלמטריית הבקשות ומענה התרגום בהתאם) יועברו במלואם או חלקם, בתיאום עם מערך הסייבר הלאומי.</w:t>
      </w:r>
    </w:p>
    <w:p w14:paraId="08A43F21" w14:textId="77777777" w:rsidR="00F01AB1" w:rsidRDefault="00F01AB1" w:rsidP="00F01AB1">
      <w:pPr>
        <w:pStyle w:val="53"/>
      </w:pPr>
      <w:r>
        <w:rPr>
          <w:rFonts w:hint="cs"/>
          <w:rtl/>
        </w:rPr>
        <w:t xml:space="preserve">[א] אינטגרציה עם פורטל המערך בתחומים שונים לדוגמה, </w:t>
      </w:r>
      <w:r>
        <w:t>SSO</w:t>
      </w:r>
      <w:r>
        <w:rPr>
          <w:rFonts w:hint="cs"/>
          <w:rtl/>
        </w:rPr>
        <w:t>, ניהול הרשאות ועוד.</w:t>
      </w:r>
    </w:p>
    <w:p w14:paraId="201680E6" w14:textId="77777777" w:rsidR="00F01AB1" w:rsidRDefault="00F01AB1" w:rsidP="00F01AB1">
      <w:pPr>
        <w:pStyle w:val="42"/>
      </w:pPr>
      <w:r>
        <w:rPr>
          <w:rtl/>
        </w:rPr>
        <w:t xml:space="preserve"> </w:t>
      </w:r>
      <w:r>
        <w:rPr>
          <w:rFonts w:hint="cs"/>
          <w:rtl/>
        </w:rPr>
        <w:t xml:space="preserve">[א] אפשרויות פיתוח פורטל ייעודי, שיפותח בהמשך, בהתאם לצורך, ע"ב המידע המתקבל במסגרת השירותים. במסגרת סעיף זה, יפרט המציע בין השאר גם בנוגע </w:t>
      </w:r>
      <w:r>
        <w:rPr>
          <w:rFonts w:hint="cs"/>
          <w:rtl/>
        </w:rPr>
        <w:lastRenderedPageBreak/>
        <w:t>לאפשרות פיתוח הפורטל ייעודי בעברית ו/או באנגלית, אפשרות הוספת לוגו, אפשרות הוספת מנגנון הזדהות ואישור ידני ועוד.</w:t>
      </w:r>
    </w:p>
    <w:p w14:paraId="1A5BBBF8" w14:textId="77777777" w:rsidR="00F01AB1" w:rsidRDefault="00F01AB1" w:rsidP="00913058">
      <w:pPr>
        <w:pStyle w:val="2ff3"/>
      </w:pPr>
      <w:r>
        <w:rPr>
          <w:rFonts w:hint="cs"/>
          <w:rtl/>
        </w:rPr>
        <w:t>[מ] השירות יאפשר למשתמש לבצע התאמה אישית לסביבת העבודה שלו במערכת (</w:t>
      </w:r>
      <w:r>
        <w:t>Personalization</w:t>
      </w:r>
      <w:r>
        <w:rPr>
          <w:rFonts w:hint="cs"/>
          <w:rtl/>
        </w:rPr>
        <w:t>) ובכלל זה:</w:t>
      </w:r>
    </w:p>
    <w:p w14:paraId="4C46C65A" w14:textId="77777777" w:rsidR="00F01AB1" w:rsidRDefault="00F01AB1" w:rsidP="00F01AB1">
      <w:pPr>
        <w:pStyle w:val="30"/>
      </w:pPr>
      <w:r>
        <w:rPr>
          <w:rtl/>
        </w:rPr>
        <w:t xml:space="preserve"> </w:t>
      </w:r>
      <w:r>
        <w:rPr>
          <w:rFonts w:hint="cs"/>
          <w:rtl/>
        </w:rPr>
        <w:t>[א] יצירה וניהול התרעות כמפורט לעיל.</w:t>
      </w:r>
    </w:p>
    <w:p w14:paraId="52343972" w14:textId="77777777" w:rsidR="00F01AB1" w:rsidRDefault="00F01AB1" w:rsidP="00F01AB1">
      <w:pPr>
        <w:pStyle w:val="30"/>
      </w:pPr>
      <w:r>
        <w:rPr>
          <w:rtl/>
        </w:rPr>
        <w:t xml:space="preserve"> </w:t>
      </w:r>
      <w:r>
        <w:rPr>
          <w:rFonts w:hint="cs"/>
          <w:rtl/>
        </w:rPr>
        <w:t>[א] יצירה וניהול של דוחות כמפורט לעיל.</w:t>
      </w:r>
    </w:p>
    <w:p w14:paraId="388CA095" w14:textId="77777777" w:rsidR="00F01AB1" w:rsidRDefault="00F01AB1" w:rsidP="00F01AB1">
      <w:pPr>
        <w:pStyle w:val="30"/>
      </w:pPr>
      <w:r>
        <w:rPr>
          <w:rtl/>
        </w:rPr>
        <w:t xml:space="preserve"> </w:t>
      </w:r>
      <w:r>
        <w:rPr>
          <w:rFonts w:hint="cs"/>
          <w:rtl/>
        </w:rPr>
        <w:t>[א] על המציע לפרט על מאפיינים מותאמים אישית אחרים שנתמכים במערכת.</w:t>
      </w:r>
    </w:p>
    <w:p w14:paraId="05F949A0" w14:textId="77777777" w:rsidR="00F01AB1" w:rsidRDefault="00F01AB1" w:rsidP="00913058">
      <w:pPr>
        <w:pStyle w:val="2ff3"/>
      </w:pPr>
      <w:r>
        <w:rPr>
          <w:rFonts w:hint="cs"/>
          <w:rtl/>
        </w:rPr>
        <w:t xml:space="preserve">[ח] השירות יעמוד בתקנים מקובלים בתחום תקשורת נתונים, הגנת סייבר ואבטחת מידע, לדוגמא, </w:t>
      </w:r>
      <w:r>
        <w:t>IETF RFCs</w:t>
      </w:r>
      <w:r>
        <w:rPr>
          <w:rFonts w:hint="cs"/>
          <w:rtl/>
        </w:rPr>
        <w:t xml:space="preserve">. המציע יפרט וידגים באילו תקנים עומד השירות. </w:t>
      </w:r>
    </w:p>
    <w:p w14:paraId="478A3C44" w14:textId="77777777" w:rsidR="00F01AB1" w:rsidRDefault="00F01AB1" w:rsidP="00913058">
      <w:pPr>
        <w:pStyle w:val="2ff3"/>
      </w:pPr>
      <w:r>
        <w:rPr>
          <w:rtl/>
        </w:rPr>
        <w:t xml:space="preserve"> </w:t>
      </w:r>
      <w:r>
        <w:rPr>
          <w:rFonts w:hint="cs"/>
          <w:rtl/>
        </w:rPr>
        <w:t>[ח] המציע יהיה מסוגל להדגים באופן ישיר (</w:t>
      </w:r>
      <w:r>
        <w:t>Live Demo</w:t>
      </w:r>
      <w:r>
        <w:rPr>
          <w:rFonts w:hint="cs"/>
          <w:rtl/>
        </w:rPr>
        <w:t>) באמצעות השירות, בגרסתו הרשמית (</w:t>
      </w:r>
      <w:r>
        <w:t>Stable Release / GA</w:t>
      </w:r>
      <w:r>
        <w:rPr>
          <w:rFonts w:hint="cs"/>
          <w:rtl/>
        </w:rPr>
        <w:t>), כולל הצגת תוצאות בממשק המשתמש (</w:t>
      </w:r>
      <w:r>
        <w:t>UI / Portal</w:t>
      </w:r>
      <w:r>
        <w:rPr>
          <w:rFonts w:hint="cs"/>
          <w:rtl/>
        </w:rPr>
        <w:t>), בדוח וב-</w:t>
      </w:r>
      <w:r>
        <w:t>API</w:t>
      </w:r>
      <w:r>
        <w:rPr>
          <w:rFonts w:hint="cs"/>
          <w:rtl/>
        </w:rPr>
        <w:t>, את התרחישים המפורטים בקובץ האקסל המצורף (ע"פ סיווג [ה], [ח] ו- [א]). הסברים דרישות נוספות יפורטו בשלבי המכרז טכנולוגיים (דמו ופיילוט) בהתאם לצורך, על-פי דוגמאות שיינתנו מראש ע"י מערך הסייבר הלאומי וע"פ הנחיותיו באופן אחיד לכלל המציעים.</w:t>
      </w:r>
    </w:p>
    <w:p w14:paraId="4074CC72" w14:textId="03DA4818" w:rsidR="00E211FD" w:rsidRPr="00F01AB1" w:rsidRDefault="00E211FD" w:rsidP="002F720B">
      <w:pPr>
        <w:pStyle w:val="af8"/>
        <w:tabs>
          <w:tab w:val="right" w:pos="8280"/>
        </w:tabs>
        <w:spacing w:before="60" w:after="60" w:line="360" w:lineRule="auto"/>
        <w:ind w:left="360"/>
        <w:rPr>
          <w:rFonts w:ascii="David" w:hAnsi="David" w:cs="David"/>
          <w:rtl/>
        </w:rPr>
      </w:pPr>
    </w:p>
    <w:p w14:paraId="680C6701" w14:textId="0B701EBF" w:rsidR="00285E18" w:rsidRDefault="00285E18">
      <w:pPr>
        <w:bidi w:val="0"/>
        <w:spacing w:before="200" w:after="200" w:line="276" w:lineRule="auto"/>
        <w:rPr>
          <w:rFonts w:ascii="David" w:hAnsi="David" w:cs="David"/>
        </w:rPr>
      </w:pPr>
      <w:r>
        <w:rPr>
          <w:rFonts w:ascii="David" w:hAnsi="David" w:cs="David"/>
          <w:rtl/>
        </w:rPr>
        <w:br w:type="page"/>
      </w:r>
    </w:p>
    <w:p w14:paraId="01BECF1B" w14:textId="30D5E11D" w:rsidR="00285E18" w:rsidRDefault="00285E18" w:rsidP="00285E18">
      <w:pPr>
        <w:pStyle w:val="14"/>
      </w:pPr>
      <w:bookmarkStart w:id="379" w:name="_Toc176811923"/>
      <w:r w:rsidRPr="00285E18">
        <w:rPr>
          <w:rFonts w:hint="cs"/>
          <w:rtl/>
        </w:rPr>
        <w:lastRenderedPageBreak/>
        <w:t>דרישות אבטחה</w:t>
      </w:r>
      <w:r>
        <w:rPr>
          <w:rFonts w:hint="cs"/>
          <w:rtl/>
        </w:rPr>
        <w:t xml:space="preserve"> (עבור פתרון בתשתית נימבוס)</w:t>
      </w:r>
      <w:bookmarkEnd w:id="379"/>
    </w:p>
    <w:p w14:paraId="101BDD88" w14:textId="77777777" w:rsidR="00285E18" w:rsidRDefault="00285E18" w:rsidP="00285E18">
      <w:pPr>
        <w:pStyle w:val="23"/>
        <w:numPr>
          <w:ilvl w:val="1"/>
          <w:numId w:val="94"/>
        </w:numPr>
        <w:ind w:left="565" w:hanging="567"/>
      </w:pPr>
      <w:bookmarkStart w:id="380" w:name="_Toc176811924"/>
      <w:r>
        <w:rPr>
          <w:rFonts w:hint="cs"/>
          <w:rtl/>
        </w:rPr>
        <w:t>עמידה בתקנים</w:t>
      </w:r>
      <w:bookmarkEnd w:id="380"/>
    </w:p>
    <w:p w14:paraId="180E7005" w14:textId="77777777" w:rsidR="00285E18" w:rsidRDefault="00285E18" w:rsidP="00285E18">
      <w:pPr>
        <w:pStyle w:val="3ff2"/>
        <w:numPr>
          <w:ilvl w:val="2"/>
          <w:numId w:val="94"/>
        </w:numPr>
        <w:ind w:left="1557" w:hanging="992"/>
      </w:pPr>
      <w:r>
        <w:rPr>
          <w:rFonts w:hint="cs"/>
          <w:rtl/>
        </w:rPr>
        <w:t xml:space="preserve">[ה] באחריות המציע לוודא כי השירות המוצע עומד בדרישות ההסמכה והתקינה שהוגדרו במכרז (הסמכת </w:t>
      </w:r>
      <w:r>
        <w:t>ISO27001</w:t>
      </w:r>
      <w:r>
        <w:rPr>
          <w:rFonts w:hint="cs"/>
          <w:rtl/>
        </w:rPr>
        <w:t xml:space="preserve"> או </w:t>
      </w:r>
      <w:r>
        <w:t>CMMC DOD</w:t>
      </w:r>
      <w:r>
        <w:rPr>
          <w:rFonts w:hint="cs"/>
          <w:rtl/>
        </w:rPr>
        <w:t xml:space="preserve">או </w:t>
      </w:r>
      <w:r>
        <w:t>SSAE SOC 2</w:t>
      </w:r>
      <w:r>
        <w:rPr>
          <w:rFonts w:hint="cs"/>
          <w:rtl/>
        </w:rPr>
        <w:t>ו-</w:t>
      </w:r>
      <w:r>
        <w:t>ISO27017/18</w:t>
      </w:r>
      <w:r>
        <w:rPr>
          <w:rFonts w:hint="cs"/>
          <w:rtl/>
        </w:rPr>
        <w:t>) לאורך כל תקופת החוזה. הסמכת המציע תכלול את כל הרכיבים המעורבים בפתרון. יש לצרף להצעה עותק של תעודת ההסמכה.</w:t>
      </w:r>
    </w:p>
    <w:p w14:paraId="7CEC307A" w14:textId="77777777" w:rsidR="00285E18" w:rsidRDefault="00285E18" w:rsidP="00285E18">
      <w:pPr>
        <w:pStyle w:val="3ff2"/>
        <w:numPr>
          <w:ilvl w:val="2"/>
          <w:numId w:val="94"/>
        </w:numPr>
        <w:ind w:left="1557" w:hanging="992"/>
      </w:pPr>
      <w:r>
        <w:rPr>
          <w:rFonts w:hint="cs"/>
          <w:rtl/>
        </w:rPr>
        <w:t>[א] באחריות המציע לוודא כי השירות המוצע עומד בדרישות ההסמכה והתקינה:</w:t>
      </w:r>
    </w:p>
    <w:p w14:paraId="0C0CAF29" w14:textId="77777777" w:rsidR="00285E18" w:rsidRDefault="00285E18" w:rsidP="00285E18">
      <w:pPr>
        <w:pStyle w:val="3-2"/>
      </w:pPr>
      <w:r>
        <w:t>ISO/IEC 27701</w:t>
      </w:r>
      <w:r>
        <w:rPr>
          <w:rFonts w:hint="cs"/>
          <w:rtl/>
        </w:rPr>
        <w:t xml:space="preserve"> בגרסתו העדכנית</w:t>
      </w:r>
    </w:p>
    <w:p w14:paraId="5DA86EAA" w14:textId="77777777" w:rsidR="00285E18" w:rsidRDefault="00285E18" w:rsidP="00285E18">
      <w:pPr>
        <w:pStyle w:val="3-2"/>
        <w:rPr>
          <w:rtl/>
        </w:rPr>
      </w:pPr>
      <w:r>
        <w:t>Security techniques — Extension to ISO/IEC 27001 and ISO/IEC 27002 for privacy information management — Requirements and guidelines</w:t>
      </w:r>
    </w:p>
    <w:p w14:paraId="21AA677F" w14:textId="77777777" w:rsidR="00285E18" w:rsidRDefault="00285E18" w:rsidP="00285E18">
      <w:pPr>
        <w:pStyle w:val="3-2"/>
      </w:pPr>
      <w:r>
        <w:rPr>
          <w:rFonts w:hint="cs"/>
          <w:rtl/>
        </w:rPr>
        <w:t>לאורך כל תקופת החוזה. הסמכת המציע תכלול את כל הרכיבים המעורבים בפתרון. יש לצרף להצעה עותק של תעודת ההסמכה. בהינתן כי אין למציע הסמכה קיימת, יהיה עליו לוודא את קבלתה תוך שנה מיום החתימה על החוזה.</w:t>
      </w:r>
    </w:p>
    <w:p w14:paraId="215130A8" w14:textId="77777777" w:rsidR="00285E18" w:rsidRDefault="00285E18" w:rsidP="00285E18">
      <w:pPr>
        <w:pStyle w:val="3ff2"/>
        <w:numPr>
          <w:ilvl w:val="2"/>
          <w:numId w:val="94"/>
        </w:numPr>
        <w:ind w:left="1557" w:hanging="992"/>
        <w:rPr>
          <w:rtl/>
        </w:rPr>
      </w:pPr>
      <w:r>
        <w:rPr>
          <w:rFonts w:hint="cs"/>
          <w:rtl/>
        </w:rPr>
        <w:t xml:space="preserve">[א] באחריות המציע לוודא כי השירות המוצע עומד בדרישות ההסמכה והתקינה </w:t>
      </w:r>
      <w:r>
        <w:t>ISO 27032</w:t>
      </w:r>
      <w:r>
        <w:rPr>
          <w:rtl/>
        </w:rPr>
        <w:t xml:space="preserve"> </w:t>
      </w:r>
      <w:r>
        <w:rPr>
          <w:rFonts w:hint="cs"/>
          <w:rtl/>
        </w:rPr>
        <w:t>לאורך כל תקופת החוזה. הסמכת המציע תכלול את כל הרכיבים המעורבים בפתרון. יש לצרף להצעה עותק של תעודת ההסמכה. בהינתן כי אין למציע הסמכה קיימת, יהיה עליו לוודא את קבלתה תוך שנה מיום החתימה על החוזה.</w:t>
      </w:r>
    </w:p>
    <w:p w14:paraId="42C45561" w14:textId="77777777" w:rsidR="00285E18" w:rsidRDefault="00285E18" w:rsidP="00285E18">
      <w:pPr>
        <w:pStyle w:val="3ff2"/>
        <w:numPr>
          <w:ilvl w:val="2"/>
          <w:numId w:val="94"/>
        </w:numPr>
        <w:ind w:left="1557" w:hanging="992"/>
      </w:pPr>
      <w:r>
        <w:rPr>
          <w:rFonts w:hint="cs"/>
          <w:rtl/>
        </w:rPr>
        <w:t>[א] באחריות המציע לוודא כי השירות המוצע עומד בדרישות ההסמכה של מתודת ההסמכה מטעם מערך הסייבר הלאומי. בהינתן כי אין למציע הסמכה קיימת, יהיה עליו לוודא את קבלתה תוך שנה מיום החתימה על החוזה.</w:t>
      </w:r>
    </w:p>
    <w:p w14:paraId="010C347F" w14:textId="77777777" w:rsidR="00285E18" w:rsidRDefault="00285E18" w:rsidP="00285E18">
      <w:pPr>
        <w:pStyle w:val="3ff2"/>
        <w:numPr>
          <w:ilvl w:val="2"/>
          <w:numId w:val="94"/>
        </w:numPr>
        <w:ind w:left="1557" w:hanging="992"/>
      </w:pPr>
      <w:r>
        <w:rPr>
          <w:rFonts w:hint="cs"/>
          <w:rtl/>
        </w:rPr>
        <w:t>[ה] באחריות המציע לוודא כי ספק השירות בארץ מטעמו עומדים בדרישות ההסמכה והתקינה לאורך כל תקופת החוזה. הסמכת המציע תכלול את כל הרכיבים המעורבים בפתרון. יש לצרף להצעה עותק של תעודת ההסמכה. בהינתן כי אין למציע הסמכה קיימת, יהיה עליו לוודא את קבלתה תוך שנה מיום החתימה על החוזה.</w:t>
      </w:r>
    </w:p>
    <w:p w14:paraId="4C469FD6" w14:textId="77777777" w:rsidR="00285E18" w:rsidRDefault="00285E18" w:rsidP="00285E18">
      <w:pPr>
        <w:pStyle w:val="3ff2"/>
        <w:numPr>
          <w:ilvl w:val="2"/>
          <w:numId w:val="94"/>
        </w:numPr>
        <w:ind w:left="1557" w:hanging="992"/>
      </w:pPr>
      <w:r>
        <w:rPr>
          <w:rFonts w:hint="cs"/>
          <w:rtl/>
        </w:rPr>
        <w:t xml:space="preserve">[א] המציע יפרט עמידה בתקנים בינלאומיים נוספים, כגון </w:t>
      </w:r>
      <w:r>
        <w:t>FEDRAMP</w:t>
      </w:r>
      <w:r>
        <w:rPr>
          <w:rFonts w:hint="cs"/>
          <w:rtl/>
        </w:rPr>
        <w:t xml:space="preserve">, </w:t>
      </w:r>
      <w:r>
        <w:t>CSA STAR</w:t>
      </w:r>
      <w:r>
        <w:rPr>
          <w:rFonts w:hint="cs"/>
          <w:rtl/>
        </w:rPr>
        <w:t>, תוך ציון מהי המדרג / רמת העמידה בדרישות ההסמכה.</w:t>
      </w:r>
    </w:p>
    <w:p w14:paraId="7B8419CC" w14:textId="77777777" w:rsidR="00285E18" w:rsidRPr="00285E18" w:rsidRDefault="00285E18">
      <w:pPr>
        <w:bidi w:val="0"/>
        <w:spacing w:before="200" w:after="200" w:line="276" w:lineRule="auto"/>
        <w:rPr>
          <w:rFonts w:ascii="David" w:hAnsi="David" w:cs="David"/>
          <w:sz w:val="28"/>
          <w:szCs w:val="28"/>
        </w:rPr>
      </w:pPr>
      <w:r w:rsidRPr="00285E18">
        <w:rPr>
          <w:rtl/>
        </w:rPr>
        <w:br w:type="page"/>
      </w:r>
    </w:p>
    <w:p w14:paraId="4C6EBB52" w14:textId="3240D04E" w:rsidR="00285E18" w:rsidRDefault="00285E18" w:rsidP="00285E18">
      <w:pPr>
        <w:pStyle w:val="23"/>
        <w:numPr>
          <w:ilvl w:val="1"/>
          <w:numId w:val="94"/>
        </w:numPr>
        <w:ind w:left="565" w:hanging="567"/>
      </w:pPr>
      <w:bookmarkStart w:id="381" w:name="_Toc176811925"/>
      <w:r>
        <w:rPr>
          <w:rFonts w:hint="cs"/>
          <w:rtl/>
        </w:rPr>
        <w:lastRenderedPageBreak/>
        <w:t>כללי – הגנה על נתונים</w:t>
      </w:r>
      <w:bookmarkEnd w:id="381"/>
    </w:p>
    <w:p w14:paraId="4F151147" w14:textId="77777777" w:rsidR="00285E18" w:rsidRDefault="00285E18" w:rsidP="00285E18">
      <w:pPr>
        <w:pStyle w:val="3ff2"/>
        <w:numPr>
          <w:ilvl w:val="2"/>
          <w:numId w:val="94"/>
        </w:numPr>
        <w:ind w:left="1557" w:hanging="992"/>
      </w:pPr>
      <w:r>
        <w:rPr>
          <w:rFonts w:hint="cs"/>
          <w:rtl/>
        </w:rPr>
        <w:t>[ה] על השירות המוצע ליישם מדיניות אבטחת מידע. על המציע לצרף מסמך פירוט או מדיניות הכולל:</w:t>
      </w:r>
    </w:p>
    <w:p w14:paraId="7644BE7C" w14:textId="77777777" w:rsidR="00285E18" w:rsidRDefault="00285E18" w:rsidP="00285E18">
      <w:pPr>
        <w:pStyle w:val="42"/>
        <w:numPr>
          <w:ilvl w:val="3"/>
          <w:numId w:val="94"/>
        </w:numPr>
        <w:ind w:left="1840" w:hanging="990"/>
      </w:pPr>
      <w:r>
        <w:rPr>
          <w:rFonts w:hint="cs"/>
          <w:rtl/>
        </w:rPr>
        <w:t>[ה] תיאור הארכיטקטורה של השירות/מערכת המוצע/ת.</w:t>
      </w:r>
    </w:p>
    <w:p w14:paraId="464C9841" w14:textId="77777777" w:rsidR="00285E18" w:rsidRDefault="00285E18" w:rsidP="00285E18">
      <w:pPr>
        <w:pStyle w:val="42"/>
        <w:numPr>
          <w:ilvl w:val="3"/>
          <w:numId w:val="94"/>
        </w:numPr>
        <w:ind w:left="1840" w:hanging="990"/>
      </w:pPr>
      <w:r>
        <w:rPr>
          <w:rFonts w:hint="cs"/>
          <w:rtl/>
        </w:rPr>
        <w:t>[ה] בקרות אבטחת המידע אשר בשימוש השירות/מערכת החל ברמה הפיזית של הגנה על השירות/מערכת.</w:t>
      </w:r>
    </w:p>
    <w:p w14:paraId="0379BD2C" w14:textId="77777777" w:rsidR="00285E18" w:rsidRDefault="00285E18" w:rsidP="00285E18">
      <w:pPr>
        <w:pStyle w:val="42"/>
        <w:numPr>
          <w:ilvl w:val="3"/>
          <w:numId w:val="94"/>
        </w:numPr>
        <w:ind w:left="1840" w:hanging="990"/>
      </w:pPr>
      <w:r>
        <w:rPr>
          <w:rFonts w:hint="cs"/>
          <w:rtl/>
        </w:rPr>
        <w:t>[ה] חלוקת תחומי אחריות אבטחת המידע (</w:t>
      </w:r>
      <w:r>
        <w:t>Shared responsibility module</w:t>
      </w:r>
      <w:r>
        <w:rPr>
          <w:rFonts w:hint="cs"/>
          <w:rtl/>
        </w:rPr>
        <w:t>) בין היצרן ללקוח.</w:t>
      </w:r>
    </w:p>
    <w:p w14:paraId="705B065E" w14:textId="77777777" w:rsidR="00285E18" w:rsidRDefault="00285E18" w:rsidP="00285E18">
      <w:pPr>
        <w:pStyle w:val="42"/>
        <w:numPr>
          <w:ilvl w:val="3"/>
          <w:numId w:val="94"/>
        </w:numPr>
        <w:ind w:left="1840" w:hanging="990"/>
      </w:pPr>
      <w:r>
        <w:rPr>
          <w:rFonts w:hint="cs"/>
          <w:rtl/>
        </w:rPr>
        <w:t>[ה] אופן זיהוי ותגובה לאירועים.</w:t>
      </w:r>
    </w:p>
    <w:p w14:paraId="6F1025A1" w14:textId="77777777" w:rsidR="00285E18" w:rsidRDefault="00285E18" w:rsidP="00285E18">
      <w:pPr>
        <w:pStyle w:val="42"/>
        <w:numPr>
          <w:ilvl w:val="3"/>
          <w:numId w:val="94"/>
        </w:numPr>
        <w:ind w:left="1840" w:hanging="990"/>
      </w:pPr>
      <w:r>
        <w:rPr>
          <w:rFonts w:hint="cs"/>
          <w:rtl/>
        </w:rPr>
        <w:t>[ה] הערכת עובדים ובדיקות מהימנות.</w:t>
      </w:r>
    </w:p>
    <w:p w14:paraId="59807777" w14:textId="77777777" w:rsidR="00285E18" w:rsidRDefault="00285E18" w:rsidP="00285E18">
      <w:pPr>
        <w:pStyle w:val="42"/>
        <w:numPr>
          <w:ilvl w:val="3"/>
          <w:numId w:val="94"/>
        </w:numPr>
        <w:ind w:left="1840" w:hanging="990"/>
      </w:pPr>
      <w:r>
        <w:rPr>
          <w:rFonts w:hint="cs"/>
          <w:rtl/>
        </w:rPr>
        <w:t>[ה] זיהוי חולשות והתקנת טלאים.</w:t>
      </w:r>
    </w:p>
    <w:p w14:paraId="3073F250" w14:textId="77777777" w:rsidR="00285E18" w:rsidRDefault="00285E18" w:rsidP="00285E18">
      <w:pPr>
        <w:pStyle w:val="23"/>
        <w:numPr>
          <w:ilvl w:val="1"/>
          <w:numId w:val="94"/>
        </w:numPr>
        <w:ind w:left="565" w:hanging="567"/>
      </w:pPr>
      <w:bookmarkStart w:id="382" w:name="_Toc176811926"/>
      <w:r>
        <w:rPr>
          <w:rFonts w:hint="cs"/>
          <w:rtl/>
        </w:rPr>
        <w:t>יישום מנגנונים</w:t>
      </w:r>
      <w:bookmarkEnd w:id="382"/>
      <w:r>
        <w:rPr>
          <w:rFonts w:hint="cs"/>
          <w:rtl/>
        </w:rPr>
        <w:t xml:space="preserve"> </w:t>
      </w:r>
    </w:p>
    <w:p w14:paraId="6B23B7FC" w14:textId="77777777" w:rsidR="00285E18" w:rsidRDefault="00285E18" w:rsidP="00285E18">
      <w:pPr>
        <w:pStyle w:val="3ff2"/>
        <w:numPr>
          <w:ilvl w:val="2"/>
          <w:numId w:val="94"/>
        </w:numPr>
        <w:ind w:left="1557" w:hanging="992"/>
      </w:pPr>
      <w:r>
        <w:rPr>
          <w:rFonts w:hint="cs"/>
          <w:rtl/>
        </w:rPr>
        <w:t>על השירות להכיל את המנגנונים הבאים ועל המציע לפרט את יישום המנגנונים:</w:t>
      </w:r>
    </w:p>
    <w:p w14:paraId="54561EFB" w14:textId="77777777" w:rsidR="00285E18" w:rsidRDefault="00285E18" w:rsidP="00285E18">
      <w:pPr>
        <w:pStyle w:val="42"/>
        <w:numPr>
          <w:ilvl w:val="3"/>
          <w:numId w:val="94"/>
        </w:numPr>
        <w:ind w:left="1840" w:hanging="990"/>
      </w:pPr>
      <w:r>
        <w:rPr>
          <w:rFonts w:hint="cs"/>
          <w:rtl/>
        </w:rPr>
        <w:t>[ה] הזדהות כפולה (</w:t>
      </w:r>
      <w:r>
        <w:t>MFA</w:t>
      </w:r>
      <w:r>
        <w:rPr>
          <w:rFonts w:hint="cs"/>
          <w:rtl/>
        </w:rPr>
        <w:t xml:space="preserve">). </w:t>
      </w:r>
    </w:p>
    <w:p w14:paraId="06EF5456" w14:textId="77777777" w:rsidR="00285E18" w:rsidRDefault="00285E18" w:rsidP="00285E18">
      <w:pPr>
        <w:pStyle w:val="42"/>
        <w:numPr>
          <w:ilvl w:val="3"/>
          <w:numId w:val="94"/>
        </w:numPr>
        <w:ind w:left="1840" w:hanging="990"/>
      </w:pPr>
      <w:r>
        <w:rPr>
          <w:rFonts w:hint="cs"/>
          <w:rtl/>
        </w:rPr>
        <w:t>[ה] ניהול הרשאות.</w:t>
      </w:r>
    </w:p>
    <w:p w14:paraId="26830FDB" w14:textId="77777777" w:rsidR="00285E18" w:rsidRDefault="00285E18" w:rsidP="00285E18">
      <w:pPr>
        <w:pStyle w:val="42"/>
        <w:numPr>
          <w:ilvl w:val="3"/>
          <w:numId w:val="94"/>
        </w:numPr>
        <w:ind w:left="1840" w:hanging="990"/>
      </w:pPr>
      <w:r>
        <w:rPr>
          <w:rFonts w:hint="cs"/>
          <w:rtl/>
        </w:rPr>
        <w:t xml:space="preserve">[ה] פירוט בדבר מימוש ניהול </w:t>
      </w:r>
      <w:r>
        <w:t>Session Timeout</w:t>
      </w:r>
      <w:r>
        <w:rPr>
          <w:rFonts w:hint="cs"/>
          <w:rtl/>
        </w:rPr>
        <w:t xml:space="preserve"> (ניתוק לאחר פרק זמן ללא פעילות).</w:t>
      </w:r>
    </w:p>
    <w:p w14:paraId="0D040945" w14:textId="77777777" w:rsidR="00285E18" w:rsidRDefault="00285E18" w:rsidP="00285E18">
      <w:pPr>
        <w:pStyle w:val="42"/>
        <w:numPr>
          <w:ilvl w:val="3"/>
          <w:numId w:val="94"/>
        </w:numPr>
        <w:ind w:left="1840" w:hanging="990"/>
      </w:pPr>
      <w:r>
        <w:rPr>
          <w:rFonts w:hint="cs"/>
          <w:rtl/>
        </w:rPr>
        <w:t>[ה] הצפנה של מידע בתנועה ומנוחה.</w:t>
      </w:r>
    </w:p>
    <w:p w14:paraId="6EE46532" w14:textId="77777777" w:rsidR="00285E18" w:rsidRDefault="00285E18" w:rsidP="00285E18">
      <w:pPr>
        <w:pStyle w:val="42"/>
        <w:numPr>
          <w:ilvl w:val="3"/>
          <w:numId w:val="94"/>
        </w:numPr>
        <w:ind w:left="1840" w:hanging="990"/>
      </w:pPr>
      <w:r>
        <w:rPr>
          <w:rFonts w:hint="cs"/>
          <w:rtl/>
        </w:rPr>
        <w:t>[ה] ניטורים ולוגים הקיימים בשירות/מערכת.</w:t>
      </w:r>
    </w:p>
    <w:p w14:paraId="4B0B13CB" w14:textId="77777777" w:rsidR="00285E18" w:rsidRDefault="00285E18" w:rsidP="00285E18">
      <w:pPr>
        <w:pStyle w:val="3ff2"/>
        <w:numPr>
          <w:ilvl w:val="2"/>
          <w:numId w:val="94"/>
        </w:numPr>
        <w:ind w:left="1557" w:hanging="992"/>
        <w:rPr>
          <w:rtl/>
        </w:rPr>
      </w:pPr>
      <w:r>
        <w:rPr>
          <w:rFonts w:hint="cs"/>
          <w:rtl/>
        </w:rPr>
        <w:t xml:space="preserve">[ה] בכל מקרה שבו המציע עושה שימוש בתשתית מחשוב של ספק אחר, עליו לציין או לצרף מסמך המתאר כיצד מתבצעת חלוקת האחריות בינו לבין ספק התשתית ובאילו אמצעים הוא נוקט כדי להגן על המידע מפני הספק ומפני </w:t>
      </w:r>
      <w:proofErr w:type="spellStart"/>
      <w:r>
        <w:rPr>
          <w:rFonts w:hint="cs"/>
          <w:rtl/>
        </w:rPr>
        <w:t>פגיעויות</w:t>
      </w:r>
      <w:proofErr w:type="spellEnd"/>
      <w:r>
        <w:rPr>
          <w:rFonts w:hint="cs"/>
          <w:rtl/>
        </w:rPr>
        <w:t xml:space="preserve"> ברמה התשתיתית. </w:t>
      </w:r>
    </w:p>
    <w:p w14:paraId="03032A7E" w14:textId="77777777" w:rsidR="00285E18" w:rsidRDefault="00285E18" w:rsidP="00285E18">
      <w:pPr>
        <w:pStyle w:val="23"/>
        <w:numPr>
          <w:ilvl w:val="1"/>
          <w:numId w:val="94"/>
        </w:numPr>
        <w:ind w:left="565" w:hanging="567"/>
        <w:rPr>
          <w:rtl/>
        </w:rPr>
      </w:pPr>
      <w:bookmarkStart w:id="383" w:name="_Toc176811927"/>
      <w:r>
        <w:rPr>
          <w:rFonts w:hint="cs"/>
          <w:rtl/>
        </w:rPr>
        <w:t>שמירה ומחיקת מידע</w:t>
      </w:r>
      <w:bookmarkEnd w:id="383"/>
    </w:p>
    <w:p w14:paraId="2B81CBC9" w14:textId="77777777" w:rsidR="00285E18" w:rsidRDefault="00285E18" w:rsidP="00285E18">
      <w:pPr>
        <w:pStyle w:val="3ff2"/>
        <w:numPr>
          <w:ilvl w:val="2"/>
          <w:numId w:val="94"/>
        </w:numPr>
        <w:ind w:left="1557" w:hanging="992"/>
        <w:rPr>
          <w:rtl/>
        </w:rPr>
      </w:pPr>
      <w:r>
        <w:rPr>
          <w:rFonts w:hint="cs"/>
          <w:rtl/>
        </w:rPr>
        <w:t xml:space="preserve">[ה] על המציע להגן על המידע אשר מאוחסן אצלו בהתאם להוראות חוק הגנת הפרטיות בישראל (חוק הגנת הפרטיות, תשמ"א 1981) ותקנות הגנת הפרטיות (אבטחת מידע), תשע"ז-2017) ודרישות המכרז. המציע יפרט האם ההגנה כוללת ניתוח איומים, שערוך סיכונים וקביעת בקרות להתמודדות עם הסיכון. </w:t>
      </w:r>
    </w:p>
    <w:p w14:paraId="2D73B7B6" w14:textId="77777777" w:rsidR="00285E18" w:rsidRDefault="00285E18" w:rsidP="00285E18">
      <w:pPr>
        <w:pStyle w:val="3ff2"/>
        <w:numPr>
          <w:ilvl w:val="2"/>
          <w:numId w:val="94"/>
        </w:numPr>
        <w:ind w:left="1557" w:hanging="992"/>
        <w:rPr>
          <w:rtl/>
        </w:rPr>
      </w:pPr>
      <w:r>
        <w:rPr>
          <w:rFonts w:hint="cs"/>
          <w:rtl/>
        </w:rPr>
        <w:t xml:space="preserve">[ה] המציע יפרט או יצרף מסמך המתאר את המיקום הגיאוגרפי בו ישמר המידע. </w:t>
      </w:r>
    </w:p>
    <w:p w14:paraId="4B5B9BDB" w14:textId="77777777" w:rsidR="00285E18" w:rsidRDefault="00285E18" w:rsidP="00285E18">
      <w:pPr>
        <w:pStyle w:val="3ff2"/>
        <w:numPr>
          <w:ilvl w:val="2"/>
          <w:numId w:val="94"/>
        </w:numPr>
        <w:ind w:left="1557" w:hanging="992"/>
      </w:pPr>
      <w:r>
        <w:rPr>
          <w:rFonts w:hint="cs"/>
          <w:rtl/>
        </w:rPr>
        <w:t>[ה] המציע יפרט האם וכיצד שמירת המידע עונה על חוק הגנת הפרטיות בישראל (חוק הגנת הפרטיות, תשמ"א 1981) ותקנות הגנת הפרטיות (אבטחת מידע), תשע"ז-2017) בדבר אחסון מידע פרטי.</w:t>
      </w:r>
    </w:p>
    <w:p w14:paraId="1476F920" w14:textId="77777777" w:rsidR="00285E18" w:rsidRDefault="00285E18" w:rsidP="00285E18">
      <w:pPr>
        <w:pStyle w:val="3ff2"/>
        <w:numPr>
          <w:ilvl w:val="2"/>
          <w:numId w:val="94"/>
        </w:numPr>
        <w:ind w:left="1557" w:hanging="992"/>
      </w:pPr>
      <w:r>
        <w:rPr>
          <w:rFonts w:hint="cs"/>
          <w:rtl/>
        </w:rPr>
        <w:t>[ה] המציע יפרט אילו בקרות ננקטות על מנת לוודא כי המידע אינו מועבר לתחומים גיאוגרפים אחרים.</w:t>
      </w:r>
    </w:p>
    <w:p w14:paraId="33400EED" w14:textId="77777777" w:rsidR="00285E18" w:rsidRDefault="00285E18" w:rsidP="00285E18">
      <w:pPr>
        <w:pStyle w:val="3ff2"/>
        <w:numPr>
          <w:ilvl w:val="2"/>
          <w:numId w:val="94"/>
        </w:numPr>
        <w:ind w:left="1557" w:hanging="992"/>
      </w:pPr>
      <w:r>
        <w:rPr>
          <w:rFonts w:hint="cs"/>
          <w:rtl/>
        </w:rPr>
        <w:lastRenderedPageBreak/>
        <w:t>[ה] המציע יפרט האם ביכולתו, בתום השירות או לפי בקשה, למחוק את המידע של המערך ממערכותיו, ללא יכולת שחזור של המידע – לרבות מידע על מידע (</w:t>
      </w:r>
      <w:r>
        <w:t>meta data</w:t>
      </w:r>
      <w:r>
        <w:rPr>
          <w:rFonts w:hint="cs"/>
          <w:rtl/>
        </w:rPr>
        <w:t>) וכל דבר אחר הקשור לנתוני המערך והמשתמשים. המציע יפרט כיצד מתבצעת מחיקה זו ואילו אישורים מתקבלים על כך.</w:t>
      </w:r>
    </w:p>
    <w:p w14:paraId="22207C26" w14:textId="77777777" w:rsidR="00285E18" w:rsidRDefault="00285E18" w:rsidP="00285E18">
      <w:pPr>
        <w:pStyle w:val="23"/>
        <w:numPr>
          <w:ilvl w:val="1"/>
          <w:numId w:val="94"/>
        </w:numPr>
        <w:ind w:left="565" w:hanging="567"/>
        <w:rPr>
          <w:rtl/>
        </w:rPr>
      </w:pPr>
      <w:bookmarkStart w:id="384" w:name="_Toc176811928"/>
      <w:r>
        <w:rPr>
          <w:rFonts w:hint="cs"/>
          <w:rtl/>
        </w:rPr>
        <w:t>ציות ומבדקים תקופתיים</w:t>
      </w:r>
      <w:bookmarkEnd w:id="384"/>
    </w:p>
    <w:p w14:paraId="534778B3" w14:textId="77777777" w:rsidR="00285E18" w:rsidRDefault="00285E18" w:rsidP="00285E18">
      <w:pPr>
        <w:pStyle w:val="3ff2"/>
        <w:numPr>
          <w:ilvl w:val="2"/>
          <w:numId w:val="94"/>
        </w:numPr>
        <w:ind w:left="1557" w:hanging="992"/>
      </w:pPr>
      <w:r>
        <w:rPr>
          <w:rFonts w:hint="cs"/>
          <w:rtl/>
        </w:rPr>
        <w:t xml:space="preserve">[ה] המציע יפרט לאילו תקנות והסמכות השירות הוסמך ויעמיד לרשות המערך את תעודות ההסמכה. </w:t>
      </w:r>
    </w:p>
    <w:p w14:paraId="77EE3C06" w14:textId="77777777" w:rsidR="00285E18" w:rsidRDefault="00285E18" w:rsidP="00285E18">
      <w:pPr>
        <w:pStyle w:val="3ff2"/>
        <w:numPr>
          <w:ilvl w:val="2"/>
          <w:numId w:val="94"/>
        </w:numPr>
        <w:ind w:left="1557" w:hanging="992"/>
        <w:rPr>
          <w:rtl/>
        </w:rPr>
      </w:pPr>
      <w:r>
        <w:rPr>
          <w:rFonts w:hint="cs"/>
          <w:rtl/>
        </w:rPr>
        <w:t xml:space="preserve">[ה] המציע יפרט את אופן הביצוע והתדירות לאורך כל תקופת ההתקשרות, של מבדקי אבטחת מידע תקופתיים מסוג </w:t>
      </w:r>
      <w:r>
        <w:t>Penetration tests</w:t>
      </w:r>
      <w:r>
        <w:rPr>
          <w:rFonts w:hint="cs"/>
          <w:rtl/>
        </w:rPr>
        <w:t xml:space="preserve"> ו – </w:t>
      </w:r>
      <w:r>
        <w:t>Vulnerability assessment</w:t>
      </w:r>
      <w:r>
        <w:rPr>
          <w:rtl/>
        </w:rPr>
        <w:t xml:space="preserve"> </w:t>
      </w:r>
      <w:r>
        <w:rPr>
          <w:rFonts w:hint="cs"/>
          <w:rtl/>
        </w:rPr>
        <w:t>הכוללים בין השאר:</w:t>
      </w:r>
    </w:p>
    <w:p w14:paraId="09819996" w14:textId="77777777" w:rsidR="00285E18" w:rsidRDefault="00285E18" w:rsidP="00285E18">
      <w:pPr>
        <w:pStyle w:val="42"/>
        <w:numPr>
          <w:ilvl w:val="3"/>
          <w:numId w:val="94"/>
        </w:numPr>
        <w:ind w:left="1840" w:hanging="990"/>
      </w:pPr>
      <w:r>
        <w:rPr>
          <w:rFonts w:hint="cs"/>
          <w:rtl/>
        </w:rPr>
        <w:t>[ה] בדיקות לתשתית עליה פועל/ת השירות/מערכת.</w:t>
      </w:r>
    </w:p>
    <w:p w14:paraId="4BEDB614" w14:textId="77777777" w:rsidR="00285E18" w:rsidRDefault="00285E18" w:rsidP="00285E18">
      <w:pPr>
        <w:pStyle w:val="42"/>
        <w:numPr>
          <w:ilvl w:val="3"/>
          <w:numId w:val="94"/>
        </w:numPr>
        <w:ind w:left="1840" w:hanging="990"/>
      </w:pPr>
      <w:r>
        <w:rPr>
          <w:rFonts w:hint="cs"/>
          <w:rtl/>
        </w:rPr>
        <w:t>[ה] בדיקות אפליקטיביות.</w:t>
      </w:r>
    </w:p>
    <w:p w14:paraId="796F0C02" w14:textId="77777777" w:rsidR="00285E18" w:rsidRDefault="00285E18" w:rsidP="00285E18">
      <w:pPr>
        <w:pStyle w:val="42"/>
        <w:numPr>
          <w:ilvl w:val="3"/>
          <w:numId w:val="94"/>
        </w:numPr>
        <w:ind w:left="1840" w:hanging="990"/>
      </w:pPr>
      <w:r>
        <w:rPr>
          <w:rFonts w:hint="cs"/>
          <w:rtl/>
        </w:rPr>
        <w:t xml:space="preserve">[א] בדיקות </w:t>
      </w:r>
      <w:r>
        <w:t>Social Engineering</w:t>
      </w:r>
      <w:r>
        <w:rPr>
          <w:rtl/>
        </w:rPr>
        <w:t xml:space="preserve"> </w:t>
      </w:r>
      <w:r>
        <w:rPr>
          <w:rFonts w:hint="cs"/>
          <w:rtl/>
        </w:rPr>
        <w:t>ו/או הדרכות מודעות לעובדים.</w:t>
      </w:r>
    </w:p>
    <w:p w14:paraId="342C9466" w14:textId="77777777" w:rsidR="00285E18" w:rsidRDefault="00285E18" w:rsidP="00285E18">
      <w:pPr>
        <w:pStyle w:val="23"/>
        <w:numPr>
          <w:ilvl w:val="1"/>
          <w:numId w:val="94"/>
        </w:numPr>
        <w:ind w:left="565" w:hanging="567"/>
      </w:pPr>
      <w:bookmarkStart w:id="385" w:name="_Toc176811929"/>
      <w:r>
        <w:rPr>
          <w:rFonts w:hint="cs"/>
          <w:rtl/>
        </w:rPr>
        <w:t>[א] אבטחה פיזית וסביבתית</w:t>
      </w:r>
      <w:bookmarkEnd w:id="385"/>
      <w:r>
        <w:rPr>
          <w:rFonts w:hint="cs"/>
          <w:rtl/>
        </w:rPr>
        <w:t xml:space="preserve"> </w:t>
      </w:r>
    </w:p>
    <w:p w14:paraId="2D45E7A5" w14:textId="77777777" w:rsidR="00285E18" w:rsidRDefault="00285E18" w:rsidP="00285E18">
      <w:pPr>
        <w:pStyle w:val="2-0"/>
      </w:pPr>
      <w:r>
        <w:rPr>
          <w:rFonts w:hint="cs"/>
          <w:rtl/>
        </w:rPr>
        <w:t>המציע יפרט את אופן אבטחת המתקנים מהם מופעל השירות (למשל, מתקן ראשי, מתקני גיבוי ועוד) הכולל התייחסות לנושאים הבאים לפחות:</w:t>
      </w:r>
    </w:p>
    <w:p w14:paraId="6DD46F91" w14:textId="77777777" w:rsidR="00285E18" w:rsidRDefault="00285E18" w:rsidP="00285E18">
      <w:pPr>
        <w:pStyle w:val="3ff2"/>
        <w:numPr>
          <w:ilvl w:val="2"/>
          <w:numId w:val="94"/>
        </w:numPr>
        <w:ind w:left="1557" w:hanging="992"/>
      </w:pPr>
      <w:r>
        <w:rPr>
          <w:rFonts w:hint="cs"/>
          <w:rtl/>
        </w:rPr>
        <w:t>במקרה שהמציע עושה שימוש בספקי צד שלישי (דוגמת ספק ענן) עליו לספק התייחסות גם לנתונים אלה.</w:t>
      </w:r>
    </w:p>
    <w:p w14:paraId="09C90A96" w14:textId="77777777" w:rsidR="00285E18" w:rsidRDefault="00285E18" w:rsidP="00285E18">
      <w:pPr>
        <w:pStyle w:val="3ff2"/>
        <w:numPr>
          <w:ilvl w:val="2"/>
          <w:numId w:val="94"/>
        </w:numPr>
        <w:ind w:left="1557" w:hanging="992"/>
        <w:rPr>
          <w:rtl/>
        </w:rPr>
      </w:pPr>
      <w:r>
        <w:rPr>
          <w:rFonts w:hint="cs"/>
          <w:rtl/>
        </w:rPr>
        <w:t>המציע יפרט האם וכיצד אבטחת המתקן כוללת התמודדות עם איומי אבטחה פיזית וסביבתית, לרבות אירועים מבוססי גורמי טבע ואדם, לרבות תקלות.</w:t>
      </w:r>
    </w:p>
    <w:p w14:paraId="00A7C82E" w14:textId="77777777" w:rsidR="00285E18" w:rsidRDefault="00285E18" w:rsidP="00285E18">
      <w:pPr>
        <w:pStyle w:val="3ff2"/>
        <w:numPr>
          <w:ilvl w:val="2"/>
          <w:numId w:val="94"/>
        </w:numPr>
        <w:ind w:left="1557" w:hanging="992"/>
        <w:rPr>
          <w:rtl/>
        </w:rPr>
      </w:pPr>
      <w:r>
        <w:rPr>
          <w:rFonts w:hint="cs"/>
          <w:rtl/>
        </w:rPr>
        <w:t>המציע יפרט את המדיניות הקיימת לאבטחה סביבתית לרבות תהליכי בקרה ואכיפה.</w:t>
      </w:r>
    </w:p>
    <w:p w14:paraId="3FB73C37" w14:textId="77777777" w:rsidR="00285E18" w:rsidRDefault="00285E18" w:rsidP="00285E18">
      <w:pPr>
        <w:pStyle w:val="3ff2"/>
        <w:numPr>
          <w:ilvl w:val="2"/>
          <w:numId w:val="94"/>
        </w:numPr>
        <w:ind w:left="1557" w:hanging="992"/>
        <w:rPr>
          <w:rtl/>
        </w:rPr>
      </w:pPr>
      <w:r>
        <w:rPr>
          <w:rFonts w:hint="cs"/>
          <w:rtl/>
        </w:rPr>
        <w:t xml:space="preserve">המציע יפרט את עמידת המתקנים בתקנים מקובלים, דוגמת </w:t>
      </w:r>
      <w:r>
        <w:t>TIA942</w:t>
      </w:r>
      <w:r>
        <w:rPr>
          <w:rFonts w:hint="cs"/>
          <w:rtl/>
        </w:rPr>
        <w:t>.</w:t>
      </w:r>
    </w:p>
    <w:p w14:paraId="738DE9F6" w14:textId="77777777" w:rsidR="00285E18" w:rsidRDefault="00285E18" w:rsidP="00285E18">
      <w:pPr>
        <w:pStyle w:val="23"/>
        <w:numPr>
          <w:ilvl w:val="1"/>
          <w:numId w:val="94"/>
        </w:numPr>
        <w:ind w:left="565" w:hanging="567"/>
        <w:rPr>
          <w:rtl/>
        </w:rPr>
      </w:pPr>
      <w:bookmarkStart w:id="386" w:name="_Toc176811930"/>
      <w:r>
        <w:rPr>
          <w:rFonts w:hint="cs"/>
          <w:rtl/>
        </w:rPr>
        <w:t>[א] מהימנות עובדים</w:t>
      </w:r>
      <w:bookmarkEnd w:id="386"/>
    </w:p>
    <w:p w14:paraId="265581D2" w14:textId="77777777" w:rsidR="00285E18" w:rsidRDefault="00285E18" w:rsidP="00285E18">
      <w:pPr>
        <w:pStyle w:val="3ff2"/>
        <w:numPr>
          <w:ilvl w:val="2"/>
          <w:numId w:val="94"/>
        </w:numPr>
        <w:ind w:left="1557" w:hanging="992"/>
      </w:pPr>
      <w:r>
        <w:rPr>
          <w:rFonts w:hint="cs"/>
          <w:rtl/>
        </w:rPr>
        <w:t xml:space="preserve">המציע יפרט האם קיימת, ומהי המדיניות בנוגע להתמודדות עם איום פנימי, לרבות הגנה על השירות/מערכת מפני עובדים שסרחו ו/או ספקי משנה המתחזקים את השירות. </w:t>
      </w:r>
    </w:p>
    <w:p w14:paraId="39622E14" w14:textId="77777777" w:rsidR="00285E18" w:rsidRDefault="00285E18" w:rsidP="00285E18">
      <w:pPr>
        <w:pStyle w:val="3ff2"/>
        <w:numPr>
          <w:ilvl w:val="2"/>
          <w:numId w:val="94"/>
        </w:numPr>
        <w:ind w:left="1557" w:hanging="992"/>
        <w:rPr>
          <w:rtl/>
        </w:rPr>
      </w:pPr>
      <w:r>
        <w:rPr>
          <w:rFonts w:hint="cs"/>
          <w:rtl/>
        </w:rPr>
        <w:t>המציע יפרט האם, ובאיזו תדירות, הוא מבצע בדיקות רקע ותהליך סינון עובדים לארגון, מהי אבטחת הגישה הלוגית לשרתים, והאם קיימת הפרדה בין תפקידים שונים וסביבות עבודה. כל זאת בהתאם לתקנים המקובלים בשוק.</w:t>
      </w:r>
    </w:p>
    <w:p w14:paraId="12D13557" w14:textId="77777777" w:rsidR="00285E18" w:rsidRDefault="00285E18">
      <w:pPr>
        <w:bidi w:val="0"/>
        <w:spacing w:before="200" w:after="200" w:line="276" w:lineRule="auto"/>
        <w:rPr>
          <w:rFonts w:ascii="David" w:hAnsi="David" w:cs="David"/>
          <w:b/>
          <w:bCs/>
          <w:sz w:val="28"/>
          <w:szCs w:val="28"/>
          <w:u w:val="single"/>
          <w:rtl/>
        </w:rPr>
      </w:pPr>
      <w:r>
        <w:rPr>
          <w:rtl/>
        </w:rPr>
        <w:br w:type="page"/>
      </w:r>
    </w:p>
    <w:p w14:paraId="068E9879" w14:textId="191341D5" w:rsidR="00285E18" w:rsidRDefault="00285E18" w:rsidP="00285E18">
      <w:pPr>
        <w:pStyle w:val="23"/>
        <w:numPr>
          <w:ilvl w:val="1"/>
          <w:numId w:val="94"/>
        </w:numPr>
        <w:ind w:left="565" w:hanging="567"/>
      </w:pPr>
      <w:bookmarkStart w:id="387" w:name="_Toc176811931"/>
      <w:r>
        <w:rPr>
          <w:rFonts w:hint="cs"/>
          <w:rtl/>
        </w:rPr>
        <w:lastRenderedPageBreak/>
        <w:t>אבטחת שרשרת אספקה</w:t>
      </w:r>
      <w:bookmarkEnd w:id="387"/>
    </w:p>
    <w:p w14:paraId="277C2051" w14:textId="77777777" w:rsidR="00285E18" w:rsidRDefault="00285E18" w:rsidP="00285E18">
      <w:pPr>
        <w:pStyle w:val="3ff2"/>
        <w:numPr>
          <w:ilvl w:val="2"/>
          <w:numId w:val="94"/>
        </w:numPr>
        <w:ind w:left="1557" w:hanging="992"/>
      </w:pPr>
      <w:r>
        <w:rPr>
          <w:rFonts w:hint="cs"/>
          <w:rtl/>
        </w:rPr>
        <w:t>[ה] המציע יפרט על אופן ניהול האיומים הכרוכים בהתקשרות עם ספקי המשנה שלו, וביצוע ניתוח סיכונים על שרשרת האספקה שלו.</w:t>
      </w:r>
    </w:p>
    <w:p w14:paraId="5FF08C68" w14:textId="77777777" w:rsidR="00285E18" w:rsidRDefault="00285E18" w:rsidP="00285E18">
      <w:pPr>
        <w:pStyle w:val="3ff2"/>
        <w:numPr>
          <w:ilvl w:val="2"/>
          <w:numId w:val="94"/>
        </w:numPr>
        <w:ind w:left="1557" w:hanging="992"/>
      </w:pPr>
      <w:r>
        <w:rPr>
          <w:rFonts w:hint="cs"/>
          <w:rtl/>
        </w:rPr>
        <w:t xml:space="preserve">[א] המציע יפרט אילו ספקי משנה מהותיים מהווים חלק משמעותי בשירות והאם מידע של הלקוח מועבר לספקי משנה אלה. </w:t>
      </w:r>
    </w:p>
    <w:p w14:paraId="2A47487A" w14:textId="77777777" w:rsidR="00285E18" w:rsidRDefault="00285E18" w:rsidP="00285E18">
      <w:pPr>
        <w:pStyle w:val="3ff2"/>
        <w:numPr>
          <w:ilvl w:val="2"/>
          <w:numId w:val="94"/>
        </w:numPr>
        <w:ind w:left="1557" w:hanging="992"/>
      </w:pPr>
      <w:r>
        <w:rPr>
          <w:rFonts w:hint="cs"/>
          <w:rtl/>
        </w:rPr>
        <w:t>[ה] המציע יתאר כיצד מתבצעת ההתמודדות עם איומים בשרשרת האספקה של השירות.</w:t>
      </w:r>
    </w:p>
    <w:p w14:paraId="0BB429DE" w14:textId="77777777" w:rsidR="00285E18" w:rsidRDefault="00285E18" w:rsidP="00285E18">
      <w:pPr>
        <w:pStyle w:val="23"/>
        <w:numPr>
          <w:ilvl w:val="1"/>
          <w:numId w:val="94"/>
        </w:numPr>
        <w:ind w:left="565" w:hanging="567"/>
      </w:pPr>
      <w:bookmarkStart w:id="388" w:name="_Toc176811932"/>
      <w:r>
        <w:rPr>
          <w:rFonts w:hint="cs"/>
          <w:rtl/>
        </w:rPr>
        <w:t>אבטחת מידע אפליקטיבית (</w:t>
      </w:r>
      <w:r>
        <w:t>Application Security</w:t>
      </w:r>
      <w:r>
        <w:rPr>
          <w:rFonts w:hint="cs"/>
          <w:rtl/>
        </w:rPr>
        <w:t>)</w:t>
      </w:r>
      <w:bookmarkEnd w:id="388"/>
      <w:r>
        <w:rPr>
          <w:rFonts w:hint="cs"/>
          <w:rtl/>
        </w:rPr>
        <w:t xml:space="preserve"> </w:t>
      </w:r>
    </w:p>
    <w:p w14:paraId="19B6F04F" w14:textId="77777777" w:rsidR="00285E18" w:rsidRDefault="00285E18" w:rsidP="00285E18">
      <w:pPr>
        <w:pStyle w:val="3ff2"/>
        <w:numPr>
          <w:ilvl w:val="2"/>
          <w:numId w:val="94"/>
        </w:numPr>
        <w:ind w:left="1557" w:hanging="992"/>
        <w:rPr>
          <w:rtl/>
        </w:rPr>
      </w:pPr>
      <w:r>
        <w:rPr>
          <w:rFonts w:hint="cs"/>
          <w:rtl/>
        </w:rPr>
        <w:t>[ה] המציע יפרט האם השירות המוצע פותח תוך שימת דגש על שיקולי אבטחת מידע ופרטיות.</w:t>
      </w:r>
    </w:p>
    <w:p w14:paraId="1A2DC531" w14:textId="77777777" w:rsidR="00285E18" w:rsidRDefault="00285E18" w:rsidP="00285E18">
      <w:pPr>
        <w:pStyle w:val="3ff2"/>
        <w:numPr>
          <w:ilvl w:val="2"/>
          <w:numId w:val="94"/>
        </w:numPr>
        <w:ind w:left="1557" w:hanging="992"/>
        <w:rPr>
          <w:rtl/>
        </w:rPr>
      </w:pPr>
      <w:r>
        <w:rPr>
          <w:rFonts w:hint="cs"/>
          <w:rtl/>
        </w:rPr>
        <w:t xml:space="preserve">[ה] המציע יפרט האם השירות המוצע פותח לפי סטנדרט </w:t>
      </w:r>
      <w:r>
        <w:t>SDLC</w:t>
      </w:r>
      <w:r>
        <w:rPr>
          <w:rFonts w:hint="cs"/>
          <w:rtl/>
        </w:rPr>
        <w:t xml:space="preserve"> (</w:t>
      </w:r>
      <w:r>
        <w:t>Security development life cycle</w:t>
      </w:r>
      <w:r>
        <w:rPr>
          <w:rFonts w:hint="cs"/>
          <w:rtl/>
        </w:rPr>
        <w:t>) מקובל בשוק והאם כולל הערכת סיכונים על האפליקציה (</w:t>
      </w:r>
      <w:r>
        <w:t>Threat modeling</w:t>
      </w:r>
      <w:r>
        <w:rPr>
          <w:rFonts w:hint="cs"/>
          <w:rtl/>
        </w:rPr>
        <w:t xml:space="preserve">), האם המפתחים הוכשרו בנושא אבטחת מידע, והאם מיושמות בדיקות מסוג </w:t>
      </w:r>
      <w:r>
        <w:t>Static / Dynamic analysis</w:t>
      </w:r>
      <w:r>
        <w:rPr>
          <w:rFonts w:hint="cs"/>
          <w:rtl/>
        </w:rPr>
        <w:t xml:space="preserve"> וביצוע תקופתי של מבדקי חדירה. </w:t>
      </w:r>
    </w:p>
    <w:p w14:paraId="68F2AF02" w14:textId="77777777" w:rsidR="00285E18" w:rsidRDefault="00285E18" w:rsidP="00285E18">
      <w:pPr>
        <w:pStyle w:val="3ff2"/>
        <w:numPr>
          <w:ilvl w:val="2"/>
          <w:numId w:val="94"/>
        </w:numPr>
        <w:ind w:left="1557" w:hanging="992"/>
      </w:pPr>
      <w:r>
        <w:rPr>
          <w:rFonts w:hint="cs"/>
          <w:rtl/>
        </w:rPr>
        <w:t>[ה] על המציע לפרט מה הם מנגנוני ההגנה על הממשקים האפליקטיביים (</w:t>
      </w:r>
      <w:r>
        <w:t>API</w:t>
      </w:r>
      <w:r>
        <w:rPr>
          <w:rtl/>
        </w:rPr>
        <w:t xml:space="preserve"> </w:t>
      </w:r>
      <w:r>
        <w:rPr>
          <w:rFonts w:hint="cs"/>
          <w:rtl/>
        </w:rPr>
        <w:t xml:space="preserve">לסוגיו). </w:t>
      </w:r>
    </w:p>
    <w:p w14:paraId="4130C122" w14:textId="77777777" w:rsidR="00285E18" w:rsidRDefault="00285E18" w:rsidP="00285E18">
      <w:pPr>
        <w:pStyle w:val="42"/>
        <w:numPr>
          <w:ilvl w:val="3"/>
          <w:numId w:val="94"/>
        </w:numPr>
        <w:ind w:left="1840" w:hanging="990"/>
      </w:pPr>
      <w:r>
        <w:rPr>
          <w:rFonts w:hint="cs"/>
          <w:rtl/>
        </w:rPr>
        <w:t>[א] השירות יאפשר הגנה על ממשקי הניהול באמצעות מערכת חומת אש (</w:t>
      </w:r>
      <w:r>
        <w:t>WAF – Web Application Firewall</w:t>
      </w:r>
      <w:r>
        <w:rPr>
          <w:rFonts w:hint="cs"/>
          <w:rtl/>
        </w:rPr>
        <w:t>) על בסיס רשימות מורשים.</w:t>
      </w:r>
    </w:p>
    <w:p w14:paraId="066E144A" w14:textId="77777777" w:rsidR="00285E18" w:rsidRDefault="00285E18" w:rsidP="00285E18">
      <w:pPr>
        <w:pStyle w:val="3ff2"/>
        <w:numPr>
          <w:ilvl w:val="2"/>
          <w:numId w:val="94"/>
        </w:numPr>
        <w:ind w:left="1557" w:hanging="992"/>
      </w:pPr>
      <w:r>
        <w:rPr>
          <w:rFonts w:hint="cs"/>
          <w:rtl/>
        </w:rPr>
        <w:t>[א] המציע יפרט האם יש לספק סקירה פרטנית על מימוש מנגנוני האבטחה, דוגמת האם נעשה שימוש ב-</w:t>
      </w:r>
      <w:proofErr w:type="spellStart"/>
      <w:r>
        <w:t>mTLS</w:t>
      </w:r>
      <w:proofErr w:type="spellEnd"/>
      <w:r>
        <w:rPr>
          <w:rFonts w:hint="cs"/>
          <w:rtl/>
        </w:rPr>
        <w:t xml:space="preserve"> ומה שיטת המימוש בפועל.</w:t>
      </w:r>
    </w:p>
    <w:p w14:paraId="480D13AE" w14:textId="77777777" w:rsidR="00285E18" w:rsidRDefault="00285E18" w:rsidP="00285E18">
      <w:pPr>
        <w:pStyle w:val="23"/>
        <w:numPr>
          <w:ilvl w:val="1"/>
          <w:numId w:val="94"/>
        </w:numPr>
        <w:ind w:left="565" w:hanging="567"/>
        <w:rPr>
          <w:rtl/>
        </w:rPr>
      </w:pPr>
      <w:bookmarkStart w:id="389" w:name="_Toc176811933"/>
      <w:r>
        <w:rPr>
          <w:rFonts w:hint="cs"/>
          <w:rtl/>
        </w:rPr>
        <w:t>תפעול אבטחת המידע</w:t>
      </w:r>
      <w:bookmarkEnd w:id="389"/>
    </w:p>
    <w:p w14:paraId="38B8C7EA" w14:textId="77777777" w:rsidR="00285E18" w:rsidRDefault="00285E18" w:rsidP="00285E18">
      <w:pPr>
        <w:pStyle w:val="3ff2"/>
        <w:numPr>
          <w:ilvl w:val="2"/>
          <w:numId w:val="94"/>
        </w:numPr>
        <w:ind w:left="1557" w:hanging="992"/>
        <w:rPr>
          <w:rtl/>
        </w:rPr>
      </w:pPr>
      <w:r>
        <w:rPr>
          <w:rFonts w:hint="cs"/>
          <w:rtl/>
        </w:rPr>
        <w:t xml:space="preserve">[ה] על המציע לתפעל באופן שוטף את אבטחת המידע בשירות/מערכת, תפעול זה כולל ניהול סיכונים שוטף של כל הרכיבים המשמשים לתפעול השירות החל מהאבטחה הפיזית של המתקן. </w:t>
      </w:r>
    </w:p>
    <w:p w14:paraId="23DA1D59" w14:textId="77777777" w:rsidR="00285E18" w:rsidRDefault="00285E18" w:rsidP="00285E18">
      <w:pPr>
        <w:pStyle w:val="3ff2"/>
        <w:numPr>
          <w:ilvl w:val="2"/>
          <w:numId w:val="94"/>
        </w:numPr>
        <w:ind w:left="1557" w:hanging="992"/>
        <w:rPr>
          <w:rtl/>
        </w:rPr>
      </w:pPr>
      <w:r>
        <w:rPr>
          <w:rFonts w:hint="cs"/>
          <w:rtl/>
        </w:rPr>
        <w:t>[ה] המציע יתפעל את השירות/מערכת באופן שוטף הכולל:</w:t>
      </w:r>
    </w:p>
    <w:p w14:paraId="01A4A1CC" w14:textId="77777777" w:rsidR="00285E18" w:rsidRDefault="00285E18" w:rsidP="00285E18">
      <w:pPr>
        <w:pStyle w:val="42"/>
        <w:numPr>
          <w:ilvl w:val="3"/>
          <w:numId w:val="94"/>
        </w:numPr>
        <w:ind w:left="1840" w:hanging="990"/>
      </w:pPr>
      <w:r>
        <w:rPr>
          <w:rFonts w:hint="cs"/>
          <w:rtl/>
        </w:rPr>
        <w:t>ביצוע של פעולות זיהוי של אירועי אבטחת מידע ותגובה.</w:t>
      </w:r>
    </w:p>
    <w:p w14:paraId="23DFC702" w14:textId="77777777" w:rsidR="00285E18" w:rsidRDefault="00285E18" w:rsidP="00285E18">
      <w:pPr>
        <w:pStyle w:val="42"/>
        <w:numPr>
          <w:ilvl w:val="3"/>
          <w:numId w:val="94"/>
        </w:numPr>
        <w:ind w:left="1840" w:hanging="990"/>
      </w:pPr>
      <w:r>
        <w:rPr>
          <w:rFonts w:hint="cs"/>
          <w:rtl/>
        </w:rPr>
        <w:t>תגובה לאירועי אבטחת מידע.</w:t>
      </w:r>
    </w:p>
    <w:p w14:paraId="5AE25E89" w14:textId="77777777" w:rsidR="00285E18" w:rsidRDefault="00285E18" w:rsidP="00285E18">
      <w:pPr>
        <w:pStyle w:val="42"/>
        <w:numPr>
          <w:ilvl w:val="3"/>
          <w:numId w:val="94"/>
        </w:numPr>
        <w:ind w:left="1840" w:hanging="990"/>
      </w:pPr>
      <w:r>
        <w:rPr>
          <w:rFonts w:hint="cs"/>
          <w:rtl/>
        </w:rPr>
        <w:t>ניטור שוטף של השירות/מערכת לזיהוי תקלות ואירועים.</w:t>
      </w:r>
    </w:p>
    <w:p w14:paraId="395185B3" w14:textId="77777777" w:rsidR="00285E18" w:rsidRDefault="00285E18" w:rsidP="00285E18">
      <w:pPr>
        <w:pStyle w:val="23"/>
        <w:numPr>
          <w:ilvl w:val="1"/>
          <w:numId w:val="94"/>
        </w:numPr>
        <w:ind w:left="565" w:hanging="567"/>
      </w:pPr>
      <w:bookmarkStart w:id="390" w:name="_Toc176811934"/>
      <w:r>
        <w:rPr>
          <w:rFonts w:hint="cs"/>
          <w:rtl/>
        </w:rPr>
        <w:t>ערוצי תמיכה</w:t>
      </w:r>
      <w:bookmarkEnd w:id="390"/>
      <w:r>
        <w:rPr>
          <w:rFonts w:hint="cs"/>
          <w:rtl/>
        </w:rPr>
        <w:t xml:space="preserve"> </w:t>
      </w:r>
    </w:p>
    <w:p w14:paraId="0782F09C" w14:textId="77777777" w:rsidR="00285E18" w:rsidRDefault="00285E18" w:rsidP="00285E18">
      <w:pPr>
        <w:pStyle w:val="3ff2"/>
        <w:numPr>
          <w:ilvl w:val="2"/>
          <w:numId w:val="94"/>
        </w:numPr>
        <w:ind w:left="1557" w:hanging="992"/>
        <w:rPr>
          <w:rtl/>
        </w:rPr>
      </w:pPr>
      <w:r>
        <w:rPr>
          <w:rFonts w:hint="cs"/>
          <w:rtl/>
        </w:rPr>
        <w:t>[ה] המציע יפרט בדבר קיומן של הגנות על ערוצי התמיכה לשירות/מערכת, כפי שמפורטים במכרז זה, אשר ימנע שימוש לרעה בהם ע"י משתמשים לא מורשים, לרבות קיומם של:</w:t>
      </w:r>
    </w:p>
    <w:p w14:paraId="45553636" w14:textId="77777777" w:rsidR="00285E18" w:rsidRDefault="00285E18" w:rsidP="00285E18">
      <w:pPr>
        <w:pStyle w:val="42"/>
        <w:numPr>
          <w:ilvl w:val="3"/>
          <w:numId w:val="94"/>
        </w:numPr>
        <w:ind w:left="1840" w:hanging="990"/>
      </w:pPr>
      <w:r>
        <w:rPr>
          <w:rFonts w:hint="cs"/>
          <w:rtl/>
        </w:rPr>
        <w:t>נהלים מחמירים לגבי אופן הזיהוי של לקוחות השירות/מערכת.</w:t>
      </w:r>
    </w:p>
    <w:p w14:paraId="710D8F87" w14:textId="77777777" w:rsidR="00285E18" w:rsidRDefault="00285E18" w:rsidP="00285E18">
      <w:pPr>
        <w:pStyle w:val="42"/>
        <w:numPr>
          <w:ilvl w:val="3"/>
          <w:numId w:val="94"/>
        </w:numPr>
        <w:ind w:left="1840" w:hanging="990"/>
      </w:pPr>
      <w:r>
        <w:rPr>
          <w:rFonts w:hint="cs"/>
          <w:rtl/>
        </w:rPr>
        <w:t>נהלים לגבי התנאים הנדרשים לבצע שינוי בשירות או לגשת למידע של המערך.</w:t>
      </w:r>
    </w:p>
    <w:p w14:paraId="30482D0C" w14:textId="77777777" w:rsidR="00285E18" w:rsidRDefault="00285E18" w:rsidP="00285E18">
      <w:pPr>
        <w:pStyle w:val="42"/>
        <w:numPr>
          <w:ilvl w:val="3"/>
          <w:numId w:val="94"/>
        </w:numPr>
        <w:ind w:left="1840" w:hanging="990"/>
        <w:rPr>
          <w:rtl/>
        </w:rPr>
      </w:pPr>
      <w:r>
        <w:rPr>
          <w:rFonts w:hint="cs"/>
          <w:rtl/>
        </w:rPr>
        <w:lastRenderedPageBreak/>
        <w:t>בקרות, ניטור ובדיקה מדגמית / תקופתית על יישום הנהלים.</w:t>
      </w:r>
    </w:p>
    <w:p w14:paraId="5BF4FAB4" w14:textId="77777777" w:rsidR="00285E18" w:rsidRDefault="00285E18" w:rsidP="00285E18">
      <w:pPr>
        <w:pStyle w:val="3ff2"/>
        <w:numPr>
          <w:ilvl w:val="2"/>
          <w:numId w:val="94"/>
        </w:numPr>
        <w:ind w:left="1557" w:hanging="992"/>
      </w:pPr>
      <w:r>
        <w:rPr>
          <w:rFonts w:hint="cs"/>
          <w:rtl/>
        </w:rPr>
        <w:t xml:space="preserve">[ה] המציע יפרט כיצד בכוונתו לזהות את אנשי המערך בעת השימוש בערוצי השירות ואילו פעולות ננקטות על מנת למנוע מניפולציה של שירותי תמיכה לטובת התקפות סייבר. </w:t>
      </w:r>
    </w:p>
    <w:p w14:paraId="7725C179" w14:textId="77777777" w:rsidR="00285E18" w:rsidRDefault="00285E18" w:rsidP="00285E18">
      <w:pPr>
        <w:pStyle w:val="23"/>
        <w:numPr>
          <w:ilvl w:val="1"/>
          <w:numId w:val="94"/>
        </w:numPr>
        <w:ind w:left="565" w:hanging="567"/>
        <w:rPr>
          <w:rtl/>
        </w:rPr>
      </w:pPr>
      <w:bookmarkStart w:id="391" w:name="_Toc176811935"/>
      <w:r>
        <w:rPr>
          <w:rFonts w:hint="cs"/>
          <w:rtl/>
        </w:rPr>
        <w:t>ניהול אירועים</w:t>
      </w:r>
      <w:bookmarkEnd w:id="391"/>
    </w:p>
    <w:p w14:paraId="7E7C436D" w14:textId="77777777" w:rsidR="00285E18" w:rsidRDefault="00285E18" w:rsidP="00285E18">
      <w:pPr>
        <w:pStyle w:val="3ff2"/>
        <w:numPr>
          <w:ilvl w:val="2"/>
          <w:numId w:val="94"/>
        </w:numPr>
        <w:ind w:left="1557" w:hanging="992"/>
      </w:pPr>
      <w:r>
        <w:rPr>
          <w:rFonts w:hint="cs"/>
          <w:rtl/>
        </w:rPr>
        <w:t>[ה] על המציע לפרט בדבר יכולתו לזהות אירועי אבטחת מידע בשירות, להתריע ללקוחות השירות/מערכת בהקדם האפשרי ולפעול לטיפול באירוע תוך שמירה על הסטנדרטים המקובלים בשוק.</w:t>
      </w:r>
    </w:p>
    <w:p w14:paraId="0033B233" w14:textId="77777777" w:rsidR="00285E18" w:rsidRDefault="00285E18" w:rsidP="00285E18">
      <w:pPr>
        <w:pStyle w:val="3ff2"/>
        <w:numPr>
          <w:ilvl w:val="2"/>
          <w:numId w:val="94"/>
        </w:numPr>
        <w:ind w:left="1557" w:hanging="992"/>
        <w:rPr>
          <w:rtl/>
        </w:rPr>
      </w:pPr>
      <w:r>
        <w:rPr>
          <w:rFonts w:hint="cs"/>
          <w:rtl/>
        </w:rPr>
        <w:t>[ה] על המציע, כחלק מתהליך ניהול אירוע, לשמור, למשך חצי שנה, את כל המידע הרלבנטי כולל קבצי לוג, פעולות שבוצעו בשירות/מערכת, תרחישי תגובה ומצבי מערכת (</w:t>
      </w:r>
      <w:r>
        <w:t>system state</w:t>
      </w:r>
      <w:r>
        <w:rPr>
          <w:rFonts w:hint="cs"/>
          <w:rtl/>
        </w:rPr>
        <w:t>) לצורך ניתוח עתידי.</w:t>
      </w:r>
    </w:p>
    <w:p w14:paraId="6758400E" w14:textId="77777777" w:rsidR="00F01AB1" w:rsidRDefault="00F01AB1" w:rsidP="002F720B">
      <w:pPr>
        <w:pStyle w:val="af8"/>
        <w:tabs>
          <w:tab w:val="right" w:pos="8280"/>
        </w:tabs>
        <w:spacing w:before="60" w:after="60" w:line="360" w:lineRule="auto"/>
        <w:ind w:left="360"/>
        <w:rPr>
          <w:rFonts w:ascii="David" w:hAnsi="David" w:cs="David"/>
          <w:rtl/>
        </w:rPr>
      </w:pPr>
    </w:p>
    <w:p w14:paraId="3B23FFFB" w14:textId="6F201560" w:rsidR="00E211FD" w:rsidRDefault="00E211FD" w:rsidP="002F720B">
      <w:pPr>
        <w:pStyle w:val="af8"/>
        <w:tabs>
          <w:tab w:val="right" w:pos="8280"/>
        </w:tabs>
        <w:spacing w:before="60" w:after="60" w:line="360" w:lineRule="auto"/>
        <w:ind w:left="360"/>
        <w:rPr>
          <w:rFonts w:ascii="David" w:hAnsi="David" w:cs="David"/>
          <w:rtl/>
        </w:rPr>
      </w:pPr>
    </w:p>
    <w:p w14:paraId="3CE0F1DF" w14:textId="77777777" w:rsidR="00E211FD" w:rsidRDefault="00E211FD" w:rsidP="002F720B">
      <w:pPr>
        <w:pStyle w:val="af8"/>
        <w:tabs>
          <w:tab w:val="right" w:pos="8280"/>
        </w:tabs>
        <w:spacing w:before="60" w:after="60" w:line="360" w:lineRule="auto"/>
        <w:ind w:left="360"/>
        <w:rPr>
          <w:rFonts w:ascii="David" w:hAnsi="David" w:cs="David"/>
          <w:rtl/>
        </w:rPr>
      </w:pPr>
    </w:p>
    <w:p w14:paraId="726433B2" w14:textId="1CABC45E" w:rsidR="00CB20FA" w:rsidRDefault="00CB20FA" w:rsidP="002F720B">
      <w:pPr>
        <w:pStyle w:val="af8"/>
        <w:tabs>
          <w:tab w:val="right" w:pos="8280"/>
        </w:tabs>
        <w:spacing w:before="60" w:after="60" w:line="360" w:lineRule="auto"/>
        <w:ind w:left="360"/>
        <w:rPr>
          <w:rFonts w:ascii="David" w:hAnsi="David" w:cs="David"/>
          <w:rtl/>
        </w:rPr>
      </w:pPr>
    </w:p>
    <w:p w14:paraId="04990126" w14:textId="7CCDCEB7" w:rsidR="00E211FD" w:rsidRDefault="00E211FD">
      <w:pPr>
        <w:bidi w:val="0"/>
        <w:spacing w:before="200" w:after="200" w:line="276" w:lineRule="auto"/>
        <w:rPr>
          <w:rFonts w:ascii="David" w:hAnsi="David" w:cs="David"/>
          <w:rtl/>
        </w:rPr>
      </w:pPr>
      <w:r>
        <w:rPr>
          <w:rFonts w:ascii="David" w:hAnsi="David" w:cs="David"/>
          <w:rtl/>
        </w:rPr>
        <w:br w:type="page"/>
      </w:r>
    </w:p>
    <w:p w14:paraId="7E80405B" w14:textId="1931E942" w:rsidR="00E211FD" w:rsidRDefault="00E211FD" w:rsidP="002F720B">
      <w:pPr>
        <w:pStyle w:val="af8"/>
        <w:tabs>
          <w:tab w:val="right" w:pos="8280"/>
        </w:tabs>
        <w:spacing w:before="60" w:after="60" w:line="360" w:lineRule="auto"/>
        <w:ind w:left="360"/>
        <w:rPr>
          <w:rFonts w:ascii="David" w:hAnsi="David" w:cs="David"/>
          <w:rtl/>
        </w:rPr>
      </w:pPr>
    </w:p>
    <w:p w14:paraId="2ACE48BE" w14:textId="46C96A9A" w:rsidR="00E211FD" w:rsidRDefault="00E211FD" w:rsidP="002F720B">
      <w:pPr>
        <w:pStyle w:val="af8"/>
        <w:tabs>
          <w:tab w:val="right" w:pos="8280"/>
        </w:tabs>
        <w:spacing w:before="60" w:after="60" w:line="360" w:lineRule="auto"/>
        <w:ind w:left="360"/>
        <w:rPr>
          <w:rFonts w:ascii="David" w:hAnsi="David" w:cs="David"/>
          <w:rtl/>
        </w:rPr>
      </w:pPr>
    </w:p>
    <w:p w14:paraId="380B7E06" w14:textId="2BEE6B1F" w:rsidR="00E211FD" w:rsidRDefault="00E211FD" w:rsidP="002F720B">
      <w:pPr>
        <w:pStyle w:val="af8"/>
        <w:tabs>
          <w:tab w:val="right" w:pos="8280"/>
        </w:tabs>
        <w:spacing w:before="60" w:after="60" w:line="360" w:lineRule="auto"/>
        <w:ind w:left="360"/>
        <w:rPr>
          <w:rFonts w:ascii="David" w:hAnsi="David" w:cs="David"/>
          <w:rtl/>
        </w:rPr>
      </w:pPr>
    </w:p>
    <w:p w14:paraId="74904DEA" w14:textId="5F09F90D" w:rsidR="00E211FD" w:rsidRDefault="00E211FD" w:rsidP="002F720B">
      <w:pPr>
        <w:pStyle w:val="af8"/>
        <w:tabs>
          <w:tab w:val="right" w:pos="8280"/>
        </w:tabs>
        <w:spacing w:before="60" w:after="60" w:line="360" w:lineRule="auto"/>
        <w:ind w:left="360"/>
        <w:rPr>
          <w:rFonts w:ascii="David" w:hAnsi="David" w:cs="David"/>
          <w:rtl/>
        </w:rPr>
      </w:pPr>
    </w:p>
    <w:p w14:paraId="1CA4490F" w14:textId="6593760D" w:rsidR="00E211FD" w:rsidRDefault="00E211FD" w:rsidP="002F720B">
      <w:pPr>
        <w:pStyle w:val="af8"/>
        <w:tabs>
          <w:tab w:val="right" w:pos="8280"/>
        </w:tabs>
        <w:spacing w:before="60" w:after="60" w:line="360" w:lineRule="auto"/>
        <w:ind w:left="360"/>
        <w:rPr>
          <w:rFonts w:ascii="David" w:hAnsi="David" w:cs="David"/>
          <w:rtl/>
        </w:rPr>
      </w:pPr>
    </w:p>
    <w:p w14:paraId="6524B400" w14:textId="4C1A57B0" w:rsidR="00E211FD" w:rsidRDefault="00E211FD" w:rsidP="002F720B">
      <w:pPr>
        <w:pStyle w:val="af8"/>
        <w:tabs>
          <w:tab w:val="right" w:pos="8280"/>
        </w:tabs>
        <w:spacing w:before="60" w:after="60" w:line="360" w:lineRule="auto"/>
        <w:ind w:left="360"/>
        <w:rPr>
          <w:rFonts w:ascii="David" w:hAnsi="David" w:cs="David"/>
          <w:rtl/>
        </w:rPr>
      </w:pPr>
    </w:p>
    <w:p w14:paraId="29A2E629" w14:textId="696489F6" w:rsidR="00E211FD" w:rsidRDefault="00E211FD" w:rsidP="002F720B">
      <w:pPr>
        <w:pStyle w:val="af8"/>
        <w:tabs>
          <w:tab w:val="right" w:pos="8280"/>
        </w:tabs>
        <w:spacing w:before="60" w:after="60" w:line="360" w:lineRule="auto"/>
        <w:ind w:left="360"/>
        <w:rPr>
          <w:rFonts w:ascii="David" w:hAnsi="David" w:cs="David"/>
          <w:rtl/>
        </w:rPr>
      </w:pPr>
    </w:p>
    <w:p w14:paraId="510D7EC1" w14:textId="12FDCFC3" w:rsidR="00E211FD" w:rsidRDefault="00E211FD" w:rsidP="002F720B">
      <w:pPr>
        <w:pStyle w:val="af8"/>
        <w:tabs>
          <w:tab w:val="right" w:pos="8280"/>
        </w:tabs>
        <w:spacing w:before="60" w:after="60" w:line="360" w:lineRule="auto"/>
        <w:ind w:left="360"/>
        <w:rPr>
          <w:rFonts w:ascii="David" w:hAnsi="David" w:cs="David"/>
          <w:rtl/>
        </w:rPr>
      </w:pPr>
    </w:p>
    <w:p w14:paraId="2E181D85" w14:textId="77777777" w:rsidR="000D4F5E" w:rsidRDefault="000D4F5E" w:rsidP="002F720B">
      <w:pPr>
        <w:pStyle w:val="af8"/>
        <w:tabs>
          <w:tab w:val="right" w:pos="8280"/>
        </w:tabs>
        <w:spacing w:before="60" w:after="60" w:line="360" w:lineRule="auto"/>
        <w:ind w:left="360"/>
        <w:rPr>
          <w:rFonts w:ascii="David" w:hAnsi="David" w:cs="David"/>
          <w:rtl/>
        </w:rPr>
      </w:pPr>
    </w:p>
    <w:p w14:paraId="30424220" w14:textId="78EF9319" w:rsidR="00CB20FA" w:rsidRDefault="00CB20FA" w:rsidP="002F720B">
      <w:pPr>
        <w:pStyle w:val="af8"/>
        <w:tabs>
          <w:tab w:val="right" w:pos="8280"/>
        </w:tabs>
        <w:spacing w:before="60" w:after="60" w:line="360" w:lineRule="auto"/>
        <w:ind w:left="360"/>
        <w:rPr>
          <w:rFonts w:ascii="David" w:hAnsi="David" w:cs="David"/>
          <w:rtl/>
        </w:rPr>
      </w:pPr>
    </w:p>
    <w:p w14:paraId="19EB1F3E" w14:textId="6C1A5C6C" w:rsidR="00CB20FA" w:rsidRDefault="00CB20FA" w:rsidP="002F720B">
      <w:pPr>
        <w:pStyle w:val="af8"/>
        <w:tabs>
          <w:tab w:val="right" w:pos="8280"/>
        </w:tabs>
        <w:spacing w:before="60" w:after="60" w:line="360" w:lineRule="auto"/>
        <w:ind w:left="360"/>
        <w:rPr>
          <w:rFonts w:ascii="David" w:hAnsi="David" w:cs="David"/>
          <w:rtl/>
        </w:rPr>
      </w:pPr>
    </w:p>
    <w:p w14:paraId="4A587F57" w14:textId="4019F9DB" w:rsidR="00CB20FA" w:rsidRDefault="00CB20FA" w:rsidP="002F720B">
      <w:pPr>
        <w:pStyle w:val="af8"/>
        <w:tabs>
          <w:tab w:val="right" w:pos="8280"/>
        </w:tabs>
        <w:spacing w:before="60" w:after="60" w:line="360" w:lineRule="auto"/>
        <w:ind w:left="360"/>
        <w:rPr>
          <w:rFonts w:ascii="David" w:hAnsi="David" w:cs="David"/>
          <w:rtl/>
        </w:rPr>
      </w:pPr>
    </w:p>
    <w:p w14:paraId="3F932AD0" w14:textId="77777777" w:rsidR="00CB20FA" w:rsidRPr="00C43D51" w:rsidRDefault="00CB20FA" w:rsidP="002F720B">
      <w:pPr>
        <w:pStyle w:val="af8"/>
        <w:tabs>
          <w:tab w:val="right" w:pos="8280"/>
        </w:tabs>
        <w:spacing w:before="60" w:after="60" w:line="360" w:lineRule="auto"/>
        <w:ind w:left="360"/>
        <w:rPr>
          <w:rFonts w:ascii="David" w:hAnsi="David" w:cs="David"/>
          <w:rtl/>
        </w:rPr>
      </w:pPr>
    </w:p>
    <w:p w14:paraId="7B4ED1E1" w14:textId="793AEEC7" w:rsidR="00CB20FA" w:rsidRPr="009669FF" w:rsidRDefault="00CB20FA" w:rsidP="004D7262">
      <w:pPr>
        <w:pStyle w:val="afffffffc"/>
      </w:pPr>
      <w:bookmarkStart w:id="392" w:name="_Toc157348560"/>
      <w:bookmarkStart w:id="393" w:name="_Toc176811936"/>
      <w:r w:rsidRPr="009669FF">
        <w:rPr>
          <w:rtl/>
        </w:rPr>
        <w:t xml:space="preserve">פרק </w:t>
      </w:r>
      <w:r w:rsidR="00FD3420">
        <w:rPr>
          <w:rFonts w:hint="cs"/>
          <w:rtl/>
        </w:rPr>
        <w:t>ג</w:t>
      </w:r>
      <w:r w:rsidRPr="009669FF">
        <w:rPr>
          <w:rtl/>
        </w:rPr>
        <w:t xml:space="preserve">'- </w:t>
      </w:r>
      <w:r>
        <w:rPr>
          <w:rFonts w:hint="cs"/>
          <w:rtl/>
        </w:rPr>
        <w:t>חוברת ה</w:t>
      </w:r>
      <w:r w:rsidR="003429EC">
        <w:rPr>
          <w:rFonts w:hint="cs"/>
          <w:rtl/>
        </w:rPr>
        <w:t>ה</w:t>
      </w:r>
      <w:r w:rsidR="009C0083">
        <w:rPr>
          <w:rFonts w:hint="cs"/>
          <w:rtl/>
        </w:rPr>
        <w:t>צעה</w:t>
      </w:r>
      <w:r w:rsidR="00F97157">
        <w:rPr>
          <w:rFonts w:hint="cs"/>
          <w:rtl/>
        </w:rPr>
        <w:t xml:space="preserve"> שתוגש ע"י המציעים</w:t>
      </w:r>
      <w:bookmarkEnd w:id="392"/>
      <w:bookmarkEnd w:id="393"/>
    </w:p>
    <w:p w14:paraId="19D69DE6" w14:textId="77777777" w:rsidR="00CB20FA" w:rsidRPr="009669FF" w:rsidRDefault="00CB20FA" w:rsidP="00CB20FA">
      <w:pPr>
        <w:pStyle w:val="-1"/>
        <w:rPr>
          <w:rtl/>
        </w:rPr>
        <w:sectPr w:rsidR="00CB20FA" w:rsidRPr="009669FF" w:rsidSect="00A64385">
          <w:headerReference w:type="even" r:id="rId27"/>
          <w:headerReference w:type="default" r:id="rId28"/>
          <w:footerReference w:type="default" r:id="rId29"/>
          <w:footerReference w:type="first" r:id="rId30"/>
          <w:pgSz w:w="11906" w:h="16838" w:code="9"/>
          <w:pgMar w:top="1616" w:right="1418" w:bottom="1440" w:left="1418" w:header="709" w:footer="709" w:gutter="0"/>
          <w:cols w:space="708"/>
          <w:bidi/>
          <w:rtlGutter/>
          <w:docGrid w:linePitch="360"/>
        </w:sectPr>
      </w:pPr>
    </w:p>
    <w:p w14:paraId="339EFA16" w14:textId="75AA5B7D" w:rsidR="008C5409" w:rsidRPr="00C43D51" w:rsidRDefault="008C5409" w:rsidP="00F01AB1">
      <w:pPr>
        <w:pStyle w:val="14"/>
        <w:rPr>
          <w:rtl/>
        </w:rPr>
      </w:pPr>
      <w:bookmarkStart w:id="394" w:name="_Toc107502010"/>
      <w:bookmarkStart w:id="395" w:name="_Toc176811937"/>
      <w:bookmarkEnd w:id="372"/>
      <w:bookmarkEnd w:id="373"/>
      <w:bookmarkEnd w:id="374"/>
      <w:r w:rsidRPr="00C43D51">
        <w:rPr>
          <w:rtl/>
        </w:rPr>
        <w:lastRenderedPageBreak/>
        <w:t>הנחיות למענה המציע למכרז</w:t>
      </w:r>
      <w:bookmarkEnd w:id="394"/>
      <w:bookmarkEnd w:id="395"/>
    </w:p>
    <w:p w14:paraId="68395306" w14:textId="37527EB1" w:rsidR="006C68EC" w:rsidRPr="00F75B37" w:rsidRDefault="006C68EC" w:rsidP="00F01AB1">
      <w:pPr>
        <w:pStyle w:val="2ff3"/>
      </w:pPr>
      <w:r w:rsidRPr="00F75B37">
        <w:rPr>
          <w:rtl/>
        </w:rPr>
        <w:t xml:space="preserve">פרק זה מהווה את מענה המציע </w:t>
      </w:r>
      <w:r w:rsidR="00E52482">
        <w:rPr>
          <w:rFonts w:hint="cs"/>
          <w:rtl/>
        </w:rPr>
        <w:t>ל</w:t>
      </w:r>
      <w:r w:rsidRPr="00F75B37">
        <w:rPr>
          <w:rtl/>
        </w:rPr>
        <w:t>מכרז. אין צורך במתן מענה לכל חלק אחר בשלב זה.</w:t>
      </w:r>
    </w:p>
    <w:p w14:paraId="7A33048A" w14:textId="77777777" w:rsidR="006C68EC" w:rsidRPr="00F75B37" w:rsidRDefault="006C68EC" w:rsidP="00F01AB1">
      <w:pPr>
        <w:pStyle w:val="2ff3"/>
      </w:pPr>
      <w:r w:rsidRPr="00F75B37">
        <w:rPr>
          <w:rtl/>
        </w:rPr>
        <w:t>יש לעקוב באופן מדוקדק אחר ההנחיות המופיעות בפרק זה על מנת שההצעה תוכל להיבדק כראוי</w:t>
      </w:r>
      <w:r w:rsidRPr="009D4F08">
        <w:rPr>
          <w:rtl/>
        </w:rPr>
        <w:t xml:space="preserve">. </w:t>
      </w:r>
      <w:r w:rsidRPr="00F75B37">
        <w:rPr>
          <w:u w:val="single"/>
          <w:rtl/>
        </w:rPr>
        <w:t>אין להוסיף להתנות או לשנות אף תנאי מתנאי המכרז.</w:t>
      </w:r>
    </w:p>
    <w:p w14:paraId="12420989" w14:textId="1B13FA18" w:rsidR="006C68EC" w:rsidRDefault="006C68EC" w:rsidP="00F01AB1">
      <w:pPr>
        <w:pStyle w:val="2ff3"/>
      </w:pPr>
      <w:r w:rsidRPr="009669FF">
        <w:rPr>
          <w:rtl/>
        </w:rPr>
        <w:t xml:space="preserve">בכל מקרה של שאלות או אי-בהירות במסמכי המכרז על המציע לפנות למערך בשאלה לצורך הבהרה, כמפורט בפרק א' למסמכי המכרז. בהגשת הצעה במסגרת המכרז מקבל על עצמו מציע את תנאי המכרז, והוא יהיה מנוע מלטעון כלפי המערך טענות שונות על אודות תנאים אלו. </w:t>
      </w:r>
    </w:p>
    <w:p w14:paraId="686E3A11" w14:textId="0219D180" w:rsidR="002F57B6" w:rsidRPr="009669FF" w:rsidRDefault="002F57B6" w:rsidP="00F01AB1">
      <w:pPr>
        <w:pStyle w:val="2ff3"/>
      </w:pPr>
      <w:r>
        <w:rPr>
          <w:rFonts w:hint="cs"/>
          <w:rtl/>
        </w:rPr>
        <w:t>היכן שלא נכתב אחרת באופן מפורש, ניתן להוסיף מידע ופירוט מעבר לנדרש בנספח מפרט ההצעה. חוסר פירוט, או פירוט שאינו עונה לדרישה, עלולים להביא לניקוד נמוך של ההצעה או פסילתה, בהתאם לשיקול דעתו הבלעדי של המערך. תש</w:t>
      </w:r>
      <w:r w:rsidR="005A1F9E">
        <w:rPr>
          <w:rFonts w:hint="cs"/>
          <w:rtl/>
        </w:rPr>
        <w:t>ו</w:t>
      </w:r>
      <w:r>
        <w:rPr>
          <w:rFonts w:hint="cs"/>
          <w:rtl/>
        </w:rPr>
        <w:t>מת לב המציעים מופנית לאמור ב</w:t>
      </w:r>
      <w:r w:rsidR="009A2349" w:rsidRPr="009A2349">
        <w:rPr>
          <w:rFonts w:hint="cs"/>
          <w:rtl/>
        </w:rPr>
        <w:t>נספח</w:t>
      </w:r>
      <w:r w:rsidR="009A2349">
        <w:rPr>
          <w:rFonts w:hint="cs"/>
          <w:rtl/>
        </w:rPr>
        <w:t xml:space="preserve"> 9</w:t>
      </w:r>
      <w:r>
        <w:rPr>
          <w:rFonts w:hint="cs"/>
          <w:rtl/>
        </w:rPr>
        <w:t xml:space="preserve"> בדבר הפירוט הנדרש בסעיפים המסומנים כסעיפים הכרחיים ("ה"). </w:t>
      </w:r>
    </w:p>
    <w:p w14:paraId="0A7499B9" w14:textId="6587E54D" w:rsidR="006C68EC" w:rsidRPr="009669FF" w:rsidRDefault="006C68EC" w:rsidP="00F01AB1">
      <w:pPr>
        <w:pStyle w:val="2ff3"/>
        <w:rPr>
          <w:rtl/>
        </w:rPr>
      </w:pPr>
      <w:r w:rsidRPr="009669FF">
        <w:rPr>
          <w:rtl/>
        </w:rPr>
        <w:t xml:space="preserve">תוקף ההצעה במכרז הוא למשך </w:t>
      </w:r>
      <w:r w:rsidR="00750B3D">
        <w:rPr>
          <w:rFonts w:hint="cs"/>
          <w:rtl/>
        </w:rPr>
        <w:t>10</w:t>
      </w:r>
      <w:r w:rsidRPr="009669FF">
        <w:rPr>
          <w:rtl/>
        </w:rPr>
        <w:t xml:space="preserve"> חודשים, החל מהמועד האחרון להגשת ההצעות. המערך רשאי להודיע על הארכת תוקף ההצעה לתקופות נוספות של שלושה חודשים, זאת עד לקבלת החלטה סופית ובחירת מציע להיות ספק זוכה במכרז. המציע אינו רשאי לחזור בו מהצעתו בתקופות האמורות.</w:t>
      </w:r>
    </w:p>
    <w:p w14:paraId="363A1697" w14:textId="77777777" w:rsidR="006C68EC" w:rsidRPr="00F06E6A" w:rsidRDefault="006C68EC" w:rsidP="006C68EC"/>
    <w:p w14:paraId="6D816429" w14:textId="77777777" w:rsidR="006C68EC" w:rsidRDefault="006C68EC" w:rsidP="006C68EC">
      <w:pPr>
        <w:bidi w:val="0"/>
        <w:spacing w:before="200" w:after="200" w:line="276" w:lineRule="auto"/>
        <w:rPr>
          <w:rFonts w:ascii="David" w:hAnsi="David" w:cs="David"/>
          <w:b/>
          <w:bCs/>
          <w:caps/>
          <w:spacing w:val="15"/>
          <w:sz w:val="36"/>
          <w:szCs w:val="36"/>
        </w:rPr>
      </w:pPr>
      <w:r>
        <w:rPr>
          <w:rtl/>
        </w:rPr>
        <w:br w:type="page"/>
      </w:r>
    </w:p>
    <w:p w14:paraId="17EC79C6" w14:textId="4F105A70" w:rsidR="006C68EC" w:rsidRPr="009669FF" w:rsidRDefault="006C68EC" w:rsidP="00384A1E">
      <w:pPr>
        <w:pStyle w:val="14"/>
        <w:rPr>
          <w:rtl/>
        </w:rPr>
      </w:pPr>
      <w:bookmarkStart w:id="396" w:name="_Ref107470089"/>
      <w:bookmarkStart w:id="397" w:name="_Toc176811938"/>
      <w:r w:rsidRPr="009669FF">
        <w:rPr>
          <w:rtl/>
        </w:rPr>
        <w:lastRenderedPageBreak/>
        <w:t>הנחיות בדבר אופן הגשת המענה</w:t>
      </w:r>
      <w:bookmarkEnd w:id="396"/>
      <w:bookmarkEnd w:id="397"/>
      <w:r w:rsidRPr="009669FF">
        <w:rPr>
          <w:rtl/>
        </w:rPr>
        <w:t xml:space="preserve"> </w:t>
      </w:r>
    </w:p>
    <w:p w14:paraId="66086497" w14:textId="77777777" w:rsidR="006C68EC" w:rsidRPr="009669FF" w:rsidRDefault="006C68EC" w:rsidP="00F01AB1">
      <w:pPr>
        <w:pStyle w:val="2ff3"/>
      </w:pPr>
      <w:r w:rsidRPr="009669FF">
        <w:rPr>
          <w:rtl/>
        </w:rPr>
        <w:t xml:space="preserve">המענה יוגש ארוז במעטפה סגורה היטב, ללא ציון פרטי המציע או כל סימן זיהוי אחר. על האריזה יירשם רק מספר ושם המכרז. </w:t>
      </w:r>
    </w:p>
    <w:p w14:paraId="6B07CF84" w14:textId="157DD5B4" w:rsidR="006C68EC" w:rsidRPr="009669FF" w:rsidRDefault="006C68EC" w:rsidP="00F01AB1">
      <w:pPr>
        <w:pStyle w:val="2ff3"/>
      </w:pPr>
      <w:r w:rsidRPr="009669FF">
        <w:rPr>
          <w:rtl/>
        </w:rPr>
        <w:t>המציע ידביק על הצד החיצוני של המעטפה מעטפה נוספת, סגורה היטב, ללא פרטי המציע או כל סימן זיהוי אחר, ובתוכה יופיעו שם המציע ופרטי איש קשר מטעמו (מספר טלפון וכתובת) לשם החזרת המענה, במקרה הצורך.</w:t>
      </w:r>
      <w:r w:rsidR="00470F1A">
        <w:rPr>
          <w:rtl/>
        </w:rPr>
        <w:t xml:space="preserve"> </w:t>
      </w:r>
    </w:p>
    <w:p w14:paraId="25B0F2EA" w14:textId="77777777" w:rsidR="006C68EC" w:rsidRPr="009669FF" w:rsidRDefault="006C68EC" w:rsidP="00F01AB1">
      <w:pPr>
        <w:pStyle w:val="2ff3"/>
      </w:pPr>
      <w:r w:rsidRPr="009669FF">
        <w:rPr>
          <w:rtl/>
        </w:rPr>
        <w:t>בנוסף למענה מודפס, יוגשו במעטפה 2 עותקים זהים של המענה (כולל הצהרות, אישורים ונספחים כנדרש) ויצורף זיכרון נייד (</w:t>
      </w:r>
      <w:r w:rsidRPr="009669FF">
        <w:t>USB</w:t>
      </w:r>
      <w:r w:rsidRPr="009669FF">
        <w:rPr>
          <w:rtl/>
        </w:rPr>
        <w:t>) אשר יכלול את מסמכי המענה הרלוונטיים בפורמט פתוח (</w:t>
      </w:r>
      <w:r w:rsidRPr="009669FF">
        <w:t>doc</w:t>
      </w:r>
      <w:r w:rsidRPr="009669FF">
        <w:rPr>
          <w:rtl/>
        </w:rPr>
        <w:t xml:space="preserve"> או </w:t>
      </w:r>
      <w:r w:rsidRPr="009669FF">
        <w:t>docx</w:t>
      </w:r>
      <w:r w:rsidRPr="009669FF">
        <w:rPr>
          <w:rtl/>
        </w:rPr>
        <w:t xml:space="preserve"> בלבד) וכן את נספחי המענה (כולל הצהרות, אישורים ונספחים כנדרש) החתומים, כשהם סרוקים כ </w:t>
      </w:r>
      <w:r w:rsidRPr="009669FF">
        <w:t>PDF</w:t>
      </w:r>
      <w:r w:rsidRPr="009669FF">
        <w:rPr>
          <w:rtl/>
        </w:rPr>
        <w:t xml:space="preserve">. העותקים המצורפים וקבצי המענה יהיו זהים לעותק הראשון המודפס והחתום. הזיכרון הנייד לא יכיל קבצים נוספים מעבר </w:t>
      </w:r>
      <w:proofErr w:type="spellStart"/>
      <w:r w:rsidRPr="009669FF">
        <w:rPr>
          <w:rtl/>
        </w:rPr>
        <w:t>לקבצי</w:t>
      </w:r>
      <w:proofErr w:type="spellEnd"/>
      <w:r w:rsidRPr="009669FF">
        <w:rPr>
          <w:rtl/>
        </w:rPr>
        <w:t xml:space="preserve"> המכרז כפי שפורטו בסעיף זה.</w:t>
      </w:r>
    </w:p>
    <w:p w14:paraId="1063CD82" w14:textId="77777777" w:rsidR="006C68EC" w:rsidRPr="009669FF" w:rsidRDefault="006C68EC" w:rsidP="00F01AB1">
      <w:pPr>
        <w:pStyle w:val="2ff3"/>
      </w:pPr>
      <w:r w:rsidRPr="009669FF">
        <w:rPr>
          <w:rtl/>
        </w:rPr>
        <w:t>במקרה של אי התאמה בין המענה החתום לבין העותקים המצורפים או השמורים בזיכרון נייד (</w:t>
      </w:r>
      <w:r w:rsidRPr="009669FF">
        <w:t>USB</w:t>
      </w:r>
      <w:r w:rsidRPr="009669FF">
        <w:rPr>
          <w:rtl/>
        </w:rPr>
        <w:t>) שצורף, יגבר נוסח המענה החתום.</w:t>
      </w:r>
    </w:p>
    <w:p w14:paraId="5FCFA72D" w14:textId="77777777" w:rsidR="006C68EC" w:rsidRPr="009669FF" w:rsidRDefault="006C68EC" w:rsidP="00F01AB1">
      <w:pPr>
        <w:pStyle w:val="2ff3"/>
      </w:pPr>
      <w:r w:rsidRPr="009669FF">
        <w:rPr>
          <w:rtl/>
        </w:rPr>
        <w:t xml:space="preserve">מגיש המענה מטעם מציע, יעזוב את שטח המערך מיד לאחר הגשת המענה, ללא כל שיהוי או עיכוב. במקרה של מגיש שיימצא בשטח המערך לאחר הגשת המענה, המשרד רשאי, לפי שיקול דעתו הבלעדי, לפסול את מענה המציע על הסף. </w:t>
      </w:r>
    </w:p>
    <w:p w14:paraId="3C4D56F8" w14:textId="77777777" w:rsidR="006C68EC" w:rsidRPr="009669FF" w:rsidRDefault="006C68EC" w:rsidP="00F01AB1">
      <w:pPr>
        <w:pStyle w:val="2ff3"/>
      </w:pPr>
      <w:r w:rsidRPr="009669FF">
        <w:rPr>
          <w:rtl/>
        </w:rPr>
        <w:t xml:space="preserve"> מודגש, כי לא ניתן להגיש מענים באמצעות דואר או דואר רשום, פקס או דואר אלקטרוני. מענים אלו לא יובאו לדיון בפני ועדת המכרזים וייפסלו על הסף. </w:t>
      </w:r>
    </w:p>
    <w:p w14:paraId="7E0E37F7" w14:textId="77777777" w:rsidR="006C68EC" w:rsidRPr="009669FF" w:rsidRDefault="006C68EC" w:rsidP="00F01AB1">
      <w:pPr>
        <w:pStyle w:val="2ff3"/>
      </w:pPr>
      <w:r w:rsidRPr="009669FF">
        <w:rPr>
          <w:rtl/>
        </w:rPr>
        <w:t xml:space="preserve">לתשומת לב המציעים, בכניסה לבניין המערך, קיימים סידורי אבטחה הכוללים בדיקת תעודות אישיות, וכן קיימת בעיית חניה באזור, אשר עלולים לגרום לעיכוב בכניסה לבניין. על המציעים לקחת זאת בחשבון כדי לוודא הגעה במועד לתיבת המכרזים. </w:t>
      </w:r>
    </w:p>
    <w:p w14:paraId="0285F0B3" w14:textId="77777777" w:rsidR="006C68EC" w:rsidRPr="009669FF" w:rsidRDefault="006C68EC" w:rsidP="00F01AB1">
      <w:pPr>
        <w:pStyle w:val="2ff3"/>
      </w:pPr>
      <w:r w:rsidRPr="009669FF">
        <w:rPr>
          <w:rtl/>
        </w:rPr>
        <w:t xml:space="preserve">המענה יוגש בשפה העברית ו/או האנגלית בלבד, בצירוף כלל נספחי ההצעה (כולל הצהרות, אישורים ונספחים כנדרש). מורש/י החתימה של המציע יחתמו בחתימה מלאה ובחותמת התאגיד בכל מקום במסמכי המכרז שבו נדרש הדבר במפורש. מובהר כי בכל מקרה, הנוסח בעברית של דרישות המכרז יגבר. ניתן לחתום בחתימה ובחותמת כאמור על גבי העותק שיוגש כעותק ראשון ולצלמו בשני העותקים הזהים. </w:t>
      </w:r>
    </w:p>
    <w:p w14:paraId="676FC124" w14:textId="77777777" w:rsidR="006C68EC" w:rsidRPr="009669FF" w:rsidRDefault="006C68EC" w:rsidP="00F01AB1">
      <w:pPr>
        <w:pStyle w:val="2ff3"/>
        <w:rPr>
          <w:rtl/>
        </w:rPr>
      </w:pPr>
      <w:r w:rsidRPr="009669FF">
        <w:rPr>
          <w:rtl/>
        </w:rPr>
        <w:t>אם פרסם המערך מהדורה מעודכנת של המכרז או של נספחיו בעקבות הבהרות שניתנו על ידו, על המציע להקפיד על הגשת המענה על פי הנוסח המעודכן.</w:t>
      </w:r>
    </w:p>
    <w:p w14:paraId="4551722C" w14:textId="77777777" w:rsidR="006C68EC" w:rsidRPr="009669FF" w:rsidRDefault="006C68EC" w:rsidP="00F01AB1">
      <w:pPr>
        <w:pStyle w:val="2ff3"/>
        <w:rPr>
          <w:rtl/>
        </w:rPr>
        <w:sectPr w:rsidR="006C68EC" w:rsidRPr="009669FF" w:rsidSect="00A64385">
          <w:pgSz w:w="11906" w:h="16838" w:code="9"/>
          <w:pgMar w:top="1616" w:right="1418" w:bottom="1440" w:left="1418" w:header="709" w:footer="709" w:gutter="0"/>
          <w:cols w:space="708"/>
          <w:bidi/>
          <w:rtlGutter/>
          <w:docGrid w:linePitch="360"/>
        </w:sectPr>
      </w:pPr>
    </w:p>
    <w:p w14:paraId="6095E8A2" w14:textId="221BC5A1" w:rsidR="006C68EC" w:rsidRDefault="006C68EC" w:rsidP="00384A1E">
      <w:pPr>
        <w:pStyle w:val="14"/>
        <w:rPr>
          <w:rtl/>
        </w:rPr>
      </w:pPr>
      <w:bookmarkStart w:id="398" w:name="_Toc176811939"/>
      <w:r w:rsidRPr="009669FF">
        <w:rPr>
          <w:rtl/>
        </w:rPr>
        <w:lastRenderedPageBreak/>
        <w:t>פרטי המציע</w:t>
      </w:r>
      <w:bookmarkEnd w:id="398"/>
    </w:p>
    <w:p w14:paraId="26BDED48" w14:textId="4D967BBC" w:rsidR="00342586" w:rsidRDefault="00342586" w:rsidP="00A86670">
      <w:pPr>
        <w:pStyle w:val="23"/>
      </w:pPr>
      <w:bookmarkStart w:id="399" w:name="_Toc144282472"/>
      <w:bookmarkStart w:id="400" w:name="_Toc144280706"/>
      <w:bookmarkStart w:id="401" w:name="_Toc144015902"/>
      <w:bookmarkStart w:id="402" w:name="_Toc144014606"/>
      <w:bookmarkStart w:id="403" w:name="_Toc140765197"/>
      <w:bookmarkStart w:id="404" w:name="_Toc140765055"/>
      <w:bookmarkStart w:id="405" w:name="_Toc157348561"/>
      <w:bookmarkStart w:id="406" w:name="_Toc176811940"/>
      <w:r>
        <w:rPr>
          <w:rFonts w:hint="cs"/>
          <w:rtl/>
        </w:rPr>
        <w:t>פרטי המציע למכרז</w:t>
      </w:r>
      <w:bookmarkEnd w:id="399"/>
      <w:bookmarkEnd w:id="400"/>
      <w:bookmarkEnd w:id="401"/>
      <w:bookmarkEnd w:id="402"/>
      <w:bookmarkEnd w:id="403"/>
      <w:bookmarkEnd w:id="404"/>
      <w:bookmarkEnd w:id="405"/>
      <w:bookmarkEnd w:id="406"/>
    </w:p>
    <w:p w14:paraId="1E797F0B" w14:textId="77777777" w:rsidR="00342586" w:rsidRPr="00342586" w:rsidRDefault="00342586" w:rsidP="00342586"/>
    <w:tbl>
      <w:tblPr>
        <w:tblStyle w:val="affff8"/>
        <w:bidiVisual/>
        <w:tblW w:w="4965" w:type="pct"/>
        <w:tblInd w:w="1017" w:type="dxa"/>
        <w:tblLook w:val="04A0" w:firstRow="1" w:lastRow="0" w:firstColumn="1" w:lastColumn="0" w:noHBand="0" w:noVBand="1"/>
      </w:tblPr>
      <w:tblGrid>
        <w:gridCol w:w="686"/>
        <w:gridCol w:w="3341"/>
        <w:gridCol w:w="4970"/>
      </w:tblGrid>
      <w:tr w:rsidR="00891BC8" w14:paraId="332E31C5" w14:textId="77777777" w:rsidTr="00891BC8">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57D3D" w14:textId="77777777" w:rsidR="00891BC8" w:rsidRDefault="00891BC8" w:rsidP="00865191">
            <w:pPr>
              <w:pStyle w:val="af8"/>
              <w:numPr>
                <w:ilvl w:val="0"/>
                <w:numId w:val="80"/>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324FC6" w14:textId="77777777" w:rsidR="00891BC8" w:rsidRDefault="00891BC8">
            <w:pPr>
              <w:spacing w:before="120" w:after="120" w:line="360" w:lineRule="auto"/>
              <w:jc w:val="both"/>
              <w:rPr>
                <w:rFonts w:ascii="David" w:hAnsi="David" w:cs="David"/>
                <w:b/>
                <w:bCs/>
              </w:rPr>
            </w:pPr>
            <w:r>
              <w:rPr>
                <w:rFonts w:ascii="David" w:hAnsi="David" w:cs="David"/>
                <w:b/>
                <w:bCs/>
                <w:rtl/>
              </w:rPr>
              <w:t xml:space="preserve">שם המציע </w:t>
            </w:r>
            <w:r>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52B24C4" w14:textId="77777777" w:rsidR="00891BC8" w:rsidRPr="00945892" w:rsidRDefault="00891BC8">
            <w:pPr>
              <w:spacing w:before="120" w:after="120" w:line="360" w:lineRule="auto"/>
              <w:rPr>
                <w:rFonts w:ascii="David" w:hAnsi="David" w:cs="David"/>
                <w:rtl/>
              </w:rPr>
            </w:pPr>
          </w:p>
        </w:tc>
      </w:tr>
      <w:tr w:rsidR="00891BC8" w14:paraId="4C4E675D" w14:textId="77777777" w:rsidTr="00891BC8">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381FBF" w14:textId="77777777" w:rsidR="00891BC8" w:rsidRDefault="00891BC8" w:rsidP="00865191">
            <w:pPr>
              <w:pStyle w:val="af8"/>
              <w:numPr>
                <w:ilvl w:val="0"/>
                <w:numId w:val="80"/>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269950" w14:textId="77777777" w:rsidR="00891BC8" w:rsidRDefault="00891BC8">
            <w:pPr>
              <w:spacing w:after="120" w:line="360" w:lineRule="auto"/>
              <w:jc w:val="both"/>
              <w:rPr>
                <w:rFonts w:ascii="David" w:hAnsi="David" w:cs="David"/>
                <w:b/>
                <w:bCs/>
                <w:rtl/>
              </w:rPr>
            </w:pPr>
            <w:r>
              <w:rPr>
                <w:rFonts w:ascii="David" w:hAnsi="David" w:cs="David"/>
                <w:b/>
                <w:bCs/>
                <w:rtl/>
              </w:rPr>
              <w:t xml:space="preserve">סוג התאגדות </w:t>
            </w:r>
            <w:r>
              <w:rPr>
                <w:rFonts w:ascii="David" w:hAnsi="David" w:cs="David"/>
                <w:rtl/>
              </w:rPr>
              <w:t xml:space="preserve">(לדוג' – 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55D44B02" w14:textId="77777777" w:rsidR="00891BC8" w:rsidRDefault="00891BC8">
            <w:pPr>
              <w:spacing w:before="120" w:after="120" w:line="360" w:lineRule="auto"/>
              <w:rPr>
                <w:rFonts w:ascii="David" w:hAnsi="David" w:cs="David"/>
                <w:rtl/>
              </w:rPr>
            </w:pPr>
          </w:p>
        </w:tc>
      </w:tr>
      <w:tr w:rsidR="00891BC8" w14:paraId="28E9A1CE" w14:textId="77777777" w:rsidTr="00891BC8">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E03A3E" w14:textId="77777777" w:rsidR="00891BC8" w:rsidRDefault="00891BC8" w:rsidP="00865191">
            <w:pPr>
              <w:pStyle w:val="af8"/>
              <w:numPr>
                <w:ilvl w:val="0"/>
                <w:numId w:val="80"/>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7461A" w14:textId="77777777" w:rsidR="00891BC8" w:rsidRDefault="00891BC8">
            <w:pPr>
              <w:spacing w:after="120" w:line="360" w:lineRule="auto"/>
              <w:jc w:val="both"/>
              <w:rPr>
                <w:rFonts w:ascii="David" w:hAnsi="David" w:cs="David"/>
                <w:b/>
                <w:bCs/>
                <w:rtl/>
              </w:rPr>
            </w:pPr>
            <w:r>
              <w:rPr>
                <w:rFonts w:ascii="David" w:hAnsi="David" w:cs="David"/>
                <w:b/>
                <w:bCs/>
                <w:rtl/>
              </w:rPr>
              <w:t>מקום ההתאגדות של המציע</w:t>
            </w:r>
            <w:r>
              <w:rPr>
                <w:rFonts w:ascii="David" w:hAnsi="David" w:cs="David"/>
                <w:rtl/>
              </w:rPr>
              <w:t xml:space="preserve"> –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64B9045F" w14:textId="77777777" w:rsidR="00891BC8" w:rsidRDefault="00891BC8">
            <w:pPr>
              <w:spacing w:before="120" w:after="120" w:line="360" w:lineRule="auto"/>
              <w:rPr>
                <w:rFonts w:ascii="David" w:hAnsi="David" w:cs="David"/>
                <w:rtl/>
              </w:rPr>
            </w:pPr>
          </w:p>
        </w:tc>
      </w:tr>
      <w:tr w:rsidR="00891BC8" w14:paraId="008FCAAD" w14:textId="77777777" w:rsidTr="00891BC8">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F127E4" w14:textId="77777777" w:rsidR="00891BC8" w:rsidRDefault="00891BC8" w:rsidP="00865191">
            <w:pPr>
              <w:pStyle w:val="af8"/>
              <w:numPr>
                <w:ilvl w:val="0"/>
                <w:numId w:val="80"/>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941751" w14:textId="77777777" w:rsidR="00891BC8" w:rsidRDefault="00891BC8">
            <w:pPr>
              <w:spacing w:before="120" w:after="120" w:line="360" w:lineRule="auto"/>
              <w:jc w:val="both"/>
              <w:rPr>
                <w:rFonts w:ascii="David" w:hAnsi="David" w:cs="David"/>
                <w:b/>
                <w:bCs/>
                <w:rtl/>
              </w:rPr>
            </w:pPr>
            <w:r>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5F4F4ED2" w14:textId="77777777" w:rsidR="00891BC8" w:rsidRDefault="00891BC8">
            <w:pPr>
              <w:spacing w:before="120" w:after="120" w:line="360" w:lineRule="auto"/>
              <w:rPr>
                <w:rFonts w:ascii="David" w:hAnsi="David" w:cs="David"/>
                <w:rtl/>
              </w:rPr>
            </w:pPr>
          </w:p>
        </w:tc>
      </w:tr>
      <w:tr w:rsidR="00891BC8" w14:paraId="003EE9E6" w14:textId="77777777" w:rsidTr="00891BC8">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5EF00B" w14:textId="77777777" w:rsidR="00891BC8" w:rsidRDefault="00891BC8" w:rsidP="00865191">
            <w:pPr>
              <w:pStyle w:val="af8"/>
              <w:numPr>
                <w:ilvl w:val="0"/>
                <w:numId w:val="80"/>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2B9B63" w14:textId="77777777" w:rsidR="00891BC8" w:rsidRDefault="00891BC8">
            <w:pPr>
              <w:spacing w:before="120" w:after="120" w:line="360" w:lineRule="auto"/>
              <w:jc w:val="both"/>
              <w:rPr>
                <w:rFonts w:ascii="David" w:hAnsi="David" w:cs="David"/>
                <w:b/>
                <w:bCs/>
                <w:rtl/>
              </w:rPr>
            </w:pPr>
            <w:r>
              <w:rPr>
                <w:rFonts w:ascii="David" w:hAnsi="David" w:cs="David"/>
                <w:b/>
                <w:bCs/>
                <w:rtl/>
              </w:rPr>
              <w:t>מספר מזהה</w:t>
            </w:r>
            <w:r>
              <w:rPr>
                <w:rFonts w:ascii="David" w:hAnsi="David" w:cs="David"/>
                <w:rtl/>
              </w:rPr>
              <w:t xml:space="preserve"> (לדוגמא: </w:t>
            </w:r>
            <w:proofErr w:type="spellStart"/>
            <w:r>
              <w:rPr>
                <w:rFonts w:ascii="David" w:hAnsi="David" w:cs="David"/>
                <w:rtl/>
              </w:rPr>
              <w:t>ח"פ</w:t>
            </w:r>
            <w:proofErr w:type="spellEnd"/>
            <w:r>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23F4C539" w14:textId="77777777" w:rsidR="00891BC8" w:rsidRDefault="00891BC8">
            <w:pPr>
              <w:spacing w:before="120" w:after="120" w:line="360" w:lineRule="auto"/>
              <w:rPr>
                <w:rFonts w:ascii="David" w:hAnsi="David" w:cs="David"/>
                <w:rtl/>
              </w:rPr>
            </w:pPr>
          </w:p>
        </w:tc>
      </w:tr>
      <w:tr w:rsidR="00891BC8" w14:paraId="29B2ECD7" w14:textId="77777777" w:rsidTr="00891BC8">
        <w:trPr>
          <w:trHeight w:val="425"/>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9FE008" w14:textId="77777777" w:rsidR="00891BC8" w:rsidRDefault="00891BC8" w:rsidP="00865191">
            <w:pPr>
              <w:pStyle w:val="af8"/>
              <w:numPr>
                <w:ilvl w:val="0"/>
                <w:numId w:val="80"/>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6248F7" w14:textId="77777777" w:rsidR="00891BC8" w:rsidRDefault="00891BC8">
            <w:pPr>
              <w:spacing w:before="120" w:after="120" w:line="360" w:lineRule="auto"/>
              <w:jc w:val="both"/>
              <w:rPr>
                <w:rFonts w:ascii="David" w:hAnsi="David" w:cs="David"/>
                <w:b/>
                <w:bCs/>
                <w:rtl/>
              </w:rPr>
            </w:pPr>
            <w:r>
              <w:rPr>
                <w:rFonts w:ascii="David" w:hAnsi="David" w:cs="David"/>
                <w:b/>
                <w:bCs/>
                <w:rtl/>
              </w:rPr>
              <w:t xml:space="preserve">פירוט אודות פעילות בישראל </w:t>
            </w:r>
            <w:r>
              <w:rPr>
                <w:rFonts w:ascii="David" w:hAnsi="David" w:cs="David"/>
                <w:rtl/>
              </w:rPr>
              <w:t>(אם מדובר בתאגיד ישראלי אין צורך למלא)</w:t>
            </w:r>
          </w:p>
        </w:tc>
        <w:tc>
          <w:tcPr>
            <w:tcW w:w="2762" w:type="pct"/>
            <w:tcBorders>
              <w:top w:val="single" w:sz="4" w:space="0" w:color="auto"/>
              <w:left w:val="single" w:sz="4" w:space="0" w:color="auto"/>
              <w:bottom w:val="single" w:sz="4" w:space="0" w:color="auto"/>
              <w:right w:val="single" w:sz="4" w:space="0" w:color="auto"/>
            </w:tcBorders>
            <w:vAlign w:val="center"/>
            <w:hideMark/>
          </w:tcPr>
          <w:p w14:paraId="6D962930" w14:textId="77777777" w:rsidR="00891BC8" w:rsidRDefault="00891BC8">
            <w:pPr>
              <w:spacing w:before="120" w:after="120" w:line="360" w:lineRule="auto"/>
              <w:rPr>
                <w:rFonts w:ascii="David" w:hAnsi="David" w:cs="David"/>
                <w:rtl/>
              </w:rPr>
            </w:pPr>
            <w:r>
              <w:rPr>
                <w:rFonts w:ascii="David" w:hAnsi="David" w:cs="David"/>
                <w:rtl/>
              </w:rPr>
              <w:t>האם התאגיד רשום בישראל כחברה זרה: כן / לא</w:t>
            </w:r>
          </w:p>
          <w:p w14:paraId="34B6FA51" w14:textId="77777777" w:rsidR="00891BC8" w:rsidRDefault="00891BC8">
            <w:pPr>
              <w:spacing w:before="120" w:after="120" w:line="360" w:lineRule="auto"/>
              <w:rPr>
                <w:rFonts w:ascii="David" w:hAnsi="David" w:cs="David"/>
                <w:rtl/>
              </w:rPr>
            </w:pPr>
            <w:r>
              <w:rPr>
                <w:rFonts w:ascii="David" w:hAnsi="David" w:cs="David"/>
                <w:rtl/>
              </w:rPr>
              <w:t>מספר רישום:</w:t>
            </w:r>
          </w:p>
          <w:p w14:paraId="6AADD435" w14:textId="77777777" w:rsidR="00891BC8" w:rsidRDefault="00891BC8">
            <w:pPr>
              <w:spacing w:before="120" w:after="120" w:line="360" w:lineRule="auto"/>
              <w:rPr>
                <w:rFonts w:ascii="David" w:hAnsi="David" w:cs="David"/>
                <w:rtl/>
              </w:rPr>
            </w:pPr>
            <w:r>
              <w:rPr>
                <w:rFonts w:ascii="David" w:hAnsi="David" w:cs="David"/>
                <w:rtl/>
              </w:rPr>
              <w:t>תאריך רישום:</w:t>
            </w:r>
          </w:p>
        </w:tc>
      </w:tr>
      <w:tr w:rsidR="00891BC8" w14:paraId="131006C9" w14:textId="77777777" w:rsidTr="00891BC8">
        <w:trPr>
          <w:trHeight w:val="14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034CA0C"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381550"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6966791" w14:textId="77777777" w:rsidR="00891BC8" w:rsidRDefault="00891BC8">
            <w:pPr>
              <w:spacing w:before="120" w:after="120" w:line="360" w:lineRule="auto"/>
              <w:rPr>
                <w:rFonts w:ascii="David" w:hAnsi="David" w:cs="David"/>
                <w:rtl/>
              </w:rPr>
            </w:pPr>
            <w:r>
              <w:rPr>
                <w:rFonts w:ascii="David" w:hAnsi="David" w:cs="David"/>
                <w:rtl/>
              </w:rPr>
              <w:t xml:space="preserve">שם נציגות בישראל (אם יש): </w:t>
            </w:r>
          </w:p>
        </w:tc>
      </w:tr>
      <w:tr w:rsidR="00891BC8" w14:paraId="35A3A042" w14:textId="77777777" w:rsidTr="00891BC8">
        <w:trPr>
          <w:trHeight w:val="28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E11014"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32BEE9"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3ED2BCD9" w14:textId="77777777" w:rsidR="00891BC8" w:rsidRDefault="00891BC8">
            <w:pPr>
              <w:spacing w:before="120" w:after="120" w:line="360" w:lineRule="auto"/>
              <w:rPr>
                <w:rFonts w:ascii="David" w:hAnsi="David" w:cs="David"/>
                <w:rtl/>
              </w:rPr>
            </w:pPr>
            <w:r>
              <w:rPr>
                <w:rFonts w:ascii="David" w:hAnsi="David" w:cs="David"/>
                <w:rtl/>
              </w:rPr>
              <w:t>סוג נציגות (לדוגמא, חברה בע"מ):</w:t>
            </w:r>
          </w:p>
        </w:tc>
      </w:tr>
      <w:tr w:rsidR="00891BC8" w14:paraId="76C8E8D4" w14:textId="77777777" w:rsidTr="00891BC8">
        <w:trPr>
          <w:trHeight w:val="30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47CC21"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6F0B1F"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310A64C7" w14:textId="77777777" w:rsidR="00891BC8" w:rsidRDefault="00891BC8">
            <w:pPr>
              <w:spacing w:before="120" w:after="120" w:line="360" w:lineRule="auto"/>
              <w:rPr>
                <w:rFonts w:ascii="David" w:hAnsi="David" w:cs="David"/>
                <w:rtl/>
              </w:rPr>
            </w:pPr>
            <w:r>
              <w:rPr>
                <w:rFonts w:ascii="David" w:hAnsi="David" w:cs="David"/>
                <w:rtl/>
              </w:rPr>
              <w:t xml:space="preserve">מס' מזהה (לדוגמא, </w:t>
            </w:r>
            <w:proofErr w:type="spellStart"/>
            <w:r>
              <w:rPr>
                <w:rFonts w:ascii="David" w:hAnsi="David" w:cs="David"/>
                <w:rtl/>
              </w:rPr>
              <w:t>ח"פ</w:t>
            </w:r>
            <w:proofErr w:type="spellEnd"/>
            <w:r>
              <w:rPr>
                <w:rFonts w:ascii="David" w:hAnsi="David" w:cs="David"/>
                <w:rtl/>
              </w:rPr>
              <w:t>):</w:t>
            </w:r>
          </w:p>
        </w:tc>
      </w:tr>
      <w:tr w:rsidR="00891BC8" w14:paraId="1F9BDE97" w14:textId="77777777" w:rsidTr="00891BC8">
        <w:trPr>
          <w:trHeight w:val="30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498F23F"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921DA6"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2883D13" w14:textId="77777777" w:rsidR="00891BC8" w:rsidRDefault="00891BC8">
            <w:pPr>
              <w:spacing w:before="120" w:after="120" w:line="360" w:lineRule="auto"/>
              <w:rPr>
                <w:rFonts w:ascii="David" w:hAnsi="David" w:cs="David"/>
                <w:rtl/>
              </w:rPr>
            </w:pPr>
            <w:r>
              <w:rPr>
                <w:rFonts w:ascii="David" w:hAnsi="David" w:cs="David"/>
                <w:rtl/>
              </w:rPr>
              <w:t>מועד הקמת הסניף המקומי:</w:t>
            </w:r>
          </w:p>
        </w:tc>
      </w:tr>
      <w:tr w:rsidR="00891BC8" w14:paraId="469C1ED6" w14:textId="77777777" w:rsidTr="00891BC8">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B714C8" w14:textId="77777777" w:rsidR="00891BC8" w:rsidRDefault="00891BC8" w:rsidP="00865191">
            <w:pPr>
              <w:pStyle w:val="af8"/>
              <w:numPr>
                <w:ilvl w:val="0"/>
                <w:numId w:val="80"/>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A512E6" w14:textId="77777777" w:rsidR="00891BC8" w:rsidRDefault="00891BC8">
            <w:pPr>
              <w:spacing w:before="120" w:after="120" w:line="360" w:lineRule="auto"/>
              <w:jc w:val="both"/>
              <w:rPr>
                <w:rFonts w:ascii="David" w:hAnsi="David" w:cs="David"/>
                <w:b/>
                <w:bCs/>
                <w:rtl/>
              </w:rPr>
            </w:pPr>
            <w:r>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AD2DE04" w14:textId="77777777" w:rsidR="00891BC8" w:rsidRDefault="00891BC8">
            <w:pPr>
              <w:spacing w:before="120" w:after="120" w:line="360" w:lineRule="auto"/>
              <w:rPr>
                <w:rFonts w:ascii="David" w:hAnsi="David" w:cs="David"/>
                <w:rtl/>
              </w:rPr>
            </w:pPr>
            <w:r>
              <w:rPr>
                <w:rFonts w:ascii="David" w:hAnsi="David" w:cs="David"/>
                <w:rtl/>
              </w:rPr>
              <w:t xml:space="preserve">שם: </w:t>
            </w:r>
          </w:p>
        </w:tc>
      </w:tr>
      <w:tr w:rsidR="00891BC8" w14:paraId="5553431B" w14:textId="77777777" w:rsidTr="00891BC8">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E57DA58"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6063AC"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BDC8124" w14:textId="77777777" w:rsidR="00891BC8" w:rsidRDefault="00891BC8">
            <w:pPr>
              <w:spacing w:before="120" w:after="120" w:line="360" w:lineRule="auto"/>
              <w:rPr>
                <w:rFonts w:ascii="David" w:hAnsi="David" w:cs="David"/>
                <w:rtl/>
              </w:rPr>
            </w:pPr>
            <w:r>
              <w:rPr>
                <w:rFonts w:ascii="David" w:hAnsi="David" w:cs="David"/>
                <w:rtl/>
              </w:rPr>
              <w:t xml:space="preserve">טלפון: </w:t>
            </w:r>
          </w:p>
        </w:tc>
      </w:tr>
      <w:tr w:rsidR="00891BC8" w14:paraId="458004AF" w14:textId="77777777" w:rsidTr="00891BC8">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42348D" w14:textId="77777777" w:rsidR="00891BC8" w:rsidRDefault="00891BC8">
            <w:pPr>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4E70BF1" w14:textId="77777777" w:rsidR="00891BC8" w:rsidRDefault="00891BC8">
            <w:pPr>
              <w:rPr>
                <w:rFonts w:ascii="David" w:hAnsi="David" w:cs="David"/>
                <w:b/>
                <w:bCs/>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EC20D2C" w14:textId="77777777" w:rsidR="00891BC8" w:rsidRDefault="00891BC8">
            <w:pPr>
              <w:spacing w:before="120" w:after="120" w:line="360" w:lineRule="auto"/>
              <w:rPr>
                <w:rFonts w:ascii="David" w:hAnsi="David" w:cs="David"/>
                <w:rtl/>
              </w:rPr>
            </w:pPr>
            <w:r>
              <w:rPr>
                <w:rFonts w:ascii="David" w:hAnsi="David" w:cs="David"/>
                <w:rtl/>
              </w:rPr>
              <w:t xml:space="preserve">דוא"ל: </w:t>
            </w:r>
          </w:p>
        </w:tc>
      </w:tr>
    </w:tbl>
    <w:p w14:paraId="16BD166E" w14:textId="77777777" w:rsidR="006C68EC" w:rsidRPr="009669FF" w:rsidRDefault="006C68EC" w:rsidP="006C68EC">
      <w:pPr>
        <w:ind w:firstLine="720"/>
        <w:jc w:val="both"/>
        <w:rPr>
          <w:rFonts w:ascii="David" w:hAnsi="David" w:cs="David"/>
          <w:rtl/>
        </w:rPr>
      </w:pPr>
    </w:p>
    <w:p w14:paraId="6F12396C" w14:textId="77777777" w:rsidR="006C68EC" w:rsidRPr="009669FF" w:rsidRDefault="006C68EC" w:rsidP="006C68EC">
      <w:pPr>
        <w:ind w:firstLine="720"/>
        <w:jc w:val="both"/>
        <w:rPr>
          <w:rFonts w:ascii="David" w:hAnsi="David" w:cs="David"/>
          <w:rtl/>
        </w:rPr>
      </w:pPr>
    </w:p>
    <w:p w14:paraId="2931DEAB" w14:textId="77777777" w:rsidR="006C68EC" w:rsidRPr="009669FF" w:rsidRDefault="006C68EC" w:rsidP="006C68EC">
      <w:pPr>
        <w:ind w:firstLine="720"/>
        <w:jc w:val="both"/>
        <w:rPr>
          <w:rFonts w:ascii="David" w:hAnsi="David" w:cs="David"/>
          <w:rtl/>
        </w:rPr>
      </w:pPr>
    </w:p>
    <w:p w14:paraId="79381877" w14:textId="59A0A1A2" w:rsidR="00342586" w:rsidRDefault="00342586">
      <w:pPr>
        <w:bidi w:val="0"/>
        <w:spacing w:before="200" w:after="200" w:line="276" w:lineRule="auto"/>
        <w:rPr>
          <w:rFonts w:ascii="David" w:hAnsi="David" w:cs="David"/>
          <w:rtl/>
        </w:rPr>
      </w:pPr>
      <w:r>
        <w:rPr>
          <w:rFonts w:ascii="David" w:hAnsi="David" w:cs="David"/>
          <w:rtl/>
        </w:rPr>
        <w:br w:type="page"/>
      </w:r>
    </w:p>
    <w:p w14:paraId="614393E7" w14:textId="30FE6DCA" w:rsidR="00342586" w:rsidRDefault="00342586" w:rsidP="00A86670">
      <w:pPr>
        <w:pStyle w:val="23"/>
      </w:pPr>
      <w:bookmarkStart w:id="407" w:name="_Toc144282473"/>
      <w:bookmarkStart w:id="408" w:name="_Toc144280707"/>
      <w:bookmarkStart w:id="409" w:name="_Toc144015903"/>
      <w:bookmarkStart w:id="410" w:name="_Toc144014607"/>
      <w:bookmarkStart w:id="411" w:name="_Toc140765198"/>
      <w:bookmarkStart w:id="412" w:name="_Toc140765056"/>
      <w:bookmarkStart w:id="413" w:name="_Toc157348562"/>
      <w:bookmarkStart w:id="414" w:name="_Toc176811941"/>
      <w:bookmarkStart w:id="415" w:name="_Toc47826288"/>
      <w:bookmarkStart w:id="416" w:name="_Toc47826491"/>
      <w:bookmarkStart w:id="417" w:name="_Toc48749817"/>
      <w:bookmarkStart w:id="418" w:name="_Ref55314907"/>
      <w:r>
        <w:rPr>
          <w:rFonts w:hint="cs"/>
          <w:rtl/>
        </w:rPr>
        <w:lastRenderedPageBreak/>
        <w:t>פרטי היצרן:</w:t>
      </w:r>
      <w:bookmarkEnd w:id="407"/>
      <w:bookmarkEnd w:id="408"/>
      <w:bookmarkEnd w:id="409"/>
      <w:bookmarkEnd w:id="410"/>
      <w:bookmarkEnd w:id="411"/>
      <w:bookmarkEnd w:id="412"/>
      <w:bookmarkEnd w:id="413"/>
      <w:bookmarkEnd w:id="414"/>
    </w:p>
    <w:p w14:paraId="2BC69A7A" w14:textId="6C0EF51C" w:rsidR="0048761A" w:rsidRPr="0048761A" w:rsidRDefault="0048761A" w:rsidP="00A86670">
      <w:pPr>
        <w:pStyle w:val="23"/>
        <w:numPr>
          <w:ilvl w:val="0"/>
          <w:numId w:val="0"/>
        </w:numPr>
        <w:ind w:left="792"/>
      </w:pPr>
      <w:bookmarkStart w:id="419" w:name="_Toc157348563"/>
      <w:bookmarkStart w:id="420" w:name="_Toc176811942"/>
      <w:r w:rsidRPr="0048761A">
        <w:rPr>
          <w:rFonts w:hint="cs"/>
          <w:rtl/>
        </w:rPr>
        <w:t>(רלוונטי במקרה בו המציע הינו מפיץ מורשה)</w:t>
      </w:r>
      <w:bookmarkEnd w:id="419"/>
      <w:bookmarkEnd w:id="420"/>
    </w:p>
    <w:tbl>
      <w:tblPr>
        <w:tblStyle w:val="affff8"/>
        <w:bidiVisual/>
        <w:tblW w:w="4965" w:type="pct"/>
        <w:tblInd w:w="1017" w:type="dxa"/>
        <w:tblLook w:val="04A0" w:firstRow="1" w:lastRow="0" w:firstColumn="1" w:lastColumn="0" w:noHBand="0" w:noVBand="1"/>
      </w:tblPr>
      <w:tblGrid>
        <w:gridCol w:w="686"/>
        <w:gridCol w:w="3341"/>
        <w:gridCol w:w="4970"/>
      </w:tblGrid>
      <w:tr w:rsidR="00342586" w14:paraId="57375702" w14:textId="77777777" w:rsidTr="00342586">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8DF3E2" w14:textId="77777777" w:rsidR="00342586" w:rsidRDefault="00342586" w:rsidP="00865191">
            <w:pPr>
              <w:pStyle w:val="af8"/>
              <w:numPr>
                <w:ilvl w:val="0"/>
                <w:numId w:val="81"/>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D225AD" w14:textId="77777777" w:rsidR="00342586" w:rsidRDefault="00342586" w:rsidP="00342586">
            <w:pPr>
              <w:spacing w:before="120" w:after="120" w:line="360" w:lineRule="auto"/>
              <w:rPr>
                <w:rFonts w:ascii="David" w:hAnsi="David" w:cs="David"/>
                <w:b/>
                <w:bCs/>
              </w:rPr>
            </w:pPr>
            <w:r>
              <w:rPr>
                <w:rFonts w:ascii="David" w:hAnsi="David" w:cs="David"/>
                <w:b/>
                <w:bCs/>
                <w:rtl/>
              </w:rPr>
              <w:t>שם השירות/ים המוצע/ים</w:t>
            </w:r>
          </w:p>
          <w:p w14:paraId="30FC525D" w14:textId="77777777" w:rsidR="00342586" w:rsidRDefault="00342586" w:rsidP="00342586">
            <w:pPr>
              <w:spacing w:before="120" w:after="120" w:line="360" w:lineRule="auto"/>
              <w:rPr>
                <w:rFonts w:ascii="David" w:hAnsi="David" w:cs="David"/>
                <w:rtl/>
              </w:rPr>
            </w:pPr>
            <w:r>
              <w:rPr>
                <w:rFonts w:ascii="David" w:hAnsi="David" w:cs="David"/>
                <w:rtl/>
              </w:rPr>
              <w:t>(ככל שיש יותר משירות אחד, יש לפרט את כל שמות השירותים המוצעים)</w:t>
            </w:r>
          </w:p>
        </w:tc>
        <w:tc>
          <w:tcPr>
            <w:tcW w:w="2762" w:type="pct"/>
            <w:tcBorders>
              <w:top w:val="single" w:sz="4" w:space="0" w:color="auto"/>
              <w:left w:val="single" w:sz="4" w:space="0" w:color="auto"/>
              <w:bottom w:val="single" w:sz="4" w:space="0" w:color="auto"/>
              <w:right w:val="single" w:sz="4" w:space="0" w:color="auto"/>
            </w:tcBorders>
            <w:vAlign w:val="center"/>
          </w:tcPr>
          <w:p w14:paraId="5AF07EA5" w14:textId="77777777" w:rsidR="00342586" w:rsidRDefault="00342586">
            <w:pPr>
              <w:spacing w:before="120" w:after="120" w:line="360" w:lineRule="auto"/>
              <w:rPr>
                <w:rFonts w:ascii="David" w:hAnsi="David" w:cs="David"/>
                <w:rtl/>
              </w:rPr>
            </w:pPr>
          </w:p>
        </w:tc>
      </w:tr>
      <w:tr w:rsidR="00342586" w14:paraId="0164FDD5" w14:textId="77777777" w:rsidTr="00342586">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11C41E" w14:textId="77777777" w:rsidR="00342586" w:rsidRDefault="00342586" w:rsidP="00865191">
            <w:pPr>
              <w:pStyle w:val="af8"/>
              <w:numPr>
                <w:ilvl w:val="0"/>
                <w:numId w:val="81"/>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F85F85" w14:textId="77777777" w:rsidR="00342586" w:rsidRDefault="00342586" w:rsidP="00342586">
            <w:pPr>
              <w:spacing w:before="120" w:after="120" w:line="360" w:lineRule="auto"/>
              <w:rPr>
                <w:rFonts w:ascii="David" w:hAnsi="David" w:cs="David"/>
                <w:rtl/>
              </w:rPr>
            </w:pPr>
            <w:r>
              <w:rPr>
                <w:rFonts w:ascii="David" w:hAnsi="David" w:cs="David"/>
                <w:b/>
                <w:bCs/>
                <w:rtl/>
              </w:rPr>
              <w:t xml:space="preserve">שם היצרן </w:t>
            </w:r>
          </w:p>
          <w:p w14:paraId="219D64F4" w14:textId="1F43ED6E" w:rsidR="00342586" w:rsidRDefault="00342586" w:rsidP="00342586">
            <w:pPr>
              <w:spacing w:before="120" w:after="120" w:line="360" w:lineRule="auto"/>
              <w:rPr>
                <w:rFonts w:ascii="David" w:hAnsi="David" w:cs="David"/>
                <w:b/>
                <w:bCs/>
              </w:rPr>
            </w:pPr>
            <w:r>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2E36A502" w14:textId="77777777" w:rsidR="00342586" w:rsidRDefault="00342586">
            <w:pPr>
              <w:spacing w:before="120" w:after="120" w:line="360" w:lineRule="auto"/>
              <w:rPr>
                <w:rFonts w:ascii="David" w:hAnsi="David" w:cs="David"/>
                <w:rtl/>
              </w:rPr>
            </w:pPr>
          </w:p>
        </w:tc>
      </w:tr>
      <w:tr w:rsidR="00342586" w14:paraId="5FE023FA" w14:textId="77777777" w:rsidTr="00342586">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A83C6" w14:textId="77777777" w:rsidR="00342586" w:rsidRDefault="00342586" w:rsidP="00865191">
            <w:pPr>
              <w:pStyle w:val="af8"/>
              <w:numPr>
                <w:ilvl w:val="0"/>
                <w:numId w:val="81"/>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78322" w14:textId="77777777" w:rsidR="00342586" w:rsidRDefault="00342586" w:rsidP="00342586">
            <w:pPr>
              <w:spacing w:before="120" w:after="120" w:line="360" w:lineRule="auto"/>
              <w:rPr>
                <w:rFonts w:ascii="David" w:hAnsi="David" w:cs="David"/>
                <w:rtl/>
              </w:rPr>
            </w:pPr>
            <w:r>
              <w:rPr>
                <w:rFonts w:ascii="David" w:hAnsi="David" w:cs="David"/>
                <w:b/>
                <w:bCs/>
                <w:rtl/>
              </w:rPr>
              <w:t>אזור חו"ל בו מופעל השירות</w:t>
            </w:r>
            <w:r>
              <w:rPr>
                <w:rFonts w:ascii="David" w:hAnsi="David" w:cs="David"/>
                <w:rtl/>
              </w:rPr>
              <w:t xml:space="preserve"> </w:t>
            </w:r>
          </w:p>
          <w:p w14:paraId="034E0549" w14:textId="52751A87" w:rsidR="00342586" w:rsidRDefault="00342586" w:rsidP="00342586">
            <w:pPr>
              <w:spacing w:before="120" w:after="120" w:line="360" w:lineRule="auto"/>
              <w:rPr>
                <w:rFonts w:ascii="David" w:hAnsi="David" w:cs="David"/>
                <w:b/>
                <w:bCs/>
              </w:rPr>
            </w:pPr>
            <w:r>
              <w:rPr>
                <w:rFonts w:ascii="David" w:hAnsi="David" w:cs="David"/>
                <w:rtl/>
              </w:rPr>
              <w:t xml:space="preserve">(אם </w:t>
            </w:r>
            <w:r>
              <w:rPr>
                <w:rFonts w:ascii="David" w:hAnsi="David" w:cs="David"/>
                <w:b/>
                <w:bCs/>
                <w:rtl/>
              </w:rPr>
              <w:t xml:space="preserve">טרם </w:t>
            </w:r>
            <w:r>
              <w:rPr>
                <w:rFonts w:ascii="David" w:hAnsi="David" w:cs="David"/>
                <w:rtl/>
              </w:rPr>
              <w:t>הופעל באזור הישראלי)</w:t>
            </w:r>
          </w:p>
        </w:tc>
        <w:tc>
          <w:tcPr>
            <w:tcW w:w="2762" w:type="pct"/>
            <w:tcBorders>
              <w:top w:val="single" w:sz="4" w:space="0" w:color="auto"/>
              <w:left w:val="single" w:sz="4" w:space="0" w:color="auto"/>
              <w:bottom w:val="single" w:sz="4" w:space="0" w:color="auto"/>
              <w:right w:val="single" w:sz="4" w:space="0" w:color="auto"/>
            </w:tcBorders>
            <w:vAlign w:val="center"/>
          </w:tcPr>
          <w:p w14:paraId="632D6748" w14:textId="77777777" w:rsidR="00342586" w:rsidRPr="00945892" w:rsidRDefault="00342586">
            <w:pPr>
              <w:spacing w:before="120" w:after="120" w:line="360" w:lineRule="auto"/>
              <w:rPr>
                <w:rFonts w:ascii="David" w:hAnsi="David" w:cs="David"/>
                <w:rtl/>
              </w:rPr>
            </w:pPr>
          </w:p>
        </w:tc>
      </w:tr>
      <w:tr w:rsidR="00342586" w14:paraId="0818E374" w14:textId="77777777" w:rsidTr="00342586">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D1111A" w14:textId="77777777" w:rsidR="00342586" w:rsidRDefault="00342586" w:rsidP="00865191">
            <w:pPr>
              <w:pStyle w:val="af8"/>
              <w:numPr>
                <w:ilvl w:val="0"/>
                <w:numId w:val="81"/>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AF9FCA" w14:textId="77777777" w:rsidR="00342586" w:rsidRDefault="00342586" w:rsidP="00342586">
            <w:pPr>
              <w:spacing w:after="120" w:line="360" w:lineRule="auto"/>
              <w:rPr>
                <w:rFonts w:ascii="David" w:hAnsi="David" w:cs="David"/>
                <w:rtl/>
              </w:rPr>
            </w:pPr>
            <w:r>
              <w:rPr>
                <w:rFonts w:ascii="David" w:hAnsi="David" w:cs="David"/>
                <w:b/>
                <w:bCs/>
                <w:rtl/>
              </w:rPr>
              <w:t xml:space="preserve">סוג התאגדות </w:t>
            </w:r>
          </w:p>
          <w:p w14:paraId="5389DFC5" w14:textId="76BEA43D" w:rsidR="00342586" w:rsidRDefault="00342586" w:rsidP="00342586">
            <w:pPr>
              <w:spacing w:after="120" w:line="360" w:lineRule="auto"/>
              <w:rPr>
                <w:rFonts w:ascii="David" w:hAnsi="David" w:cs="David"/>
                <w:b/>
                <w:bCs/>
                <w:rtl/>
              </w:rPr>
            </w:pPr>
            <w:r>
              <w:rPr>
                <w:rFonts w:ascii="David" w:hAnsi="David" w:cs="David"/>
                <w:rtl/>
              </w:rPr>
              <w:t>(לדוג' – חברה בע"מ / חברה פרטית וכדו').</w:t>
            </w:r>
          </w:p>
        </w:tc>
        <w:tc>
          <w:tcPr>
            <w:tcW w:w="2762" w:type="pct"/>
            <w:tcBorders>
              <w:top w:val="single" w:sz="4" w:space="0" w:color="auto"/>
              <w:left w:val="single" w:sz="4" w:space="0" w:color="auto"/>
              <w:bottom w:val="single" w:sz="4" w:space="0" w:color="auto"/>
              <w:right w:val="single" w:sz="4" w:space="0" w:color="auto"/>
            </w:tcBorders>
            <w:vAlign w:val="center"/>
          </w:tcPr>
          <w:p w14:paraId="6B5A73C9" w14:textId="77777777" w:rsidR="00342586" w:rsidRDefault="00342586">
            <w:pPr>
              <w:spacing w:before="120" w:after="120" w:line="360" w:lineRule="auto"/>
              <w:rPr>
                <w:rFonts w:ascii="David" w:hAnsi="David" w:cs="David"/>
                <w:rtl/>
              </w:rPr>
            </w:pPr>
          </w:p>
        </w:tc>
      </w:tr>
      <w:tr w:rsidR="00342586" w14:paraId="0E42B1FD" w14:textId="77777777" w:rsidTr="00342586">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DA8F50" w14:textId="77777777" w:rsidR="00342586" w:rsidRDefault="00342586" w:rsidP="00865191">
            <w:pPr>
              <w:pStyle w:val="af8"/>
              <w:numPr>
                <w:ilvl w:val="0"/>
                <w:numId w:val="81"/>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172AA1" w14:textId="77777777" w:rsidR="00342586" w:rsidRDefault="00342586" w:rsidP="00342586">
            <w:pPr>
              <w:spacing w:after="120" w:line="360" w:lineRule="auto"/>
              <w:rPr>
                <w:rFonts w:ascii="David" w:hAnsi="David" w:cs="David"/>
                <w:rtl/>
              </w:rPr>
            </w:pPr>
            <w:r>
              <w:rPr>
                <w:rFonts w:ascii="David" w:hAnsi="David" w:cs="David"/>
                <w:b/>
                <w:bCs/>
                <w:rtl/>
              </w:rPr>
              <w:t>מקום ההתאגדות של היצרן</w:t>
            </w:r>
            <w:r>
              <w:rPr>
                <w:rFonts w:ascii="David" w:hAnsi="David" w:cs="David"/>
                <w:rtl/>
              </w:rPr>
              <w:t xml:space="preserve"> –</w:t>
            </w:r>
          </w:p>
          <w:p w14:paraId="04B8D66B" w14:textId="58CB24CC" w:rsidR="00342586" w:rsidRDefault="00342586" w:rsidP="00342586">
            <w:pPr>
              <w:spacing w:after="120" w:line="360" w:lineRule="auto"/>
              <w:rPr>
                <w:rFonts w:ascii="David" w:hAnsi="David" w:cs="David"/>
                <w:b/>
                <w:bCs/>
                <w:rtl/>
              </w:rPr>
            </w:pPr>
            <w:r>
              <w:rPr>
                <w:rFonts w:ascii="David" w:hAnsi="David" w:cs="David"/>
                <w:rtl/>
              </w:rPr>
              <w:t>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42067EFE" w14:textId="77777777" w:rsidR="00342586" w:rsidRDefault="00342586">
            <w:pPr>
              <w:spacing w:before="120" w:after="120" w:line="360" w:lineRule="auto"/>
              <w:rPr>
                <w:rFonts w:ascii="David" w:hAnsi="David" w:cs="David"/>
                <w:rtl/>
              </w:rPr>
            </w:pPr>
          </w:p>
        </w:tc>
      </w:tr>
      <w:tr w:rsidR="00342586" w14:paraId="0976C9AD" w14:textId="77777777" w:rsidTr="00342586">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B2F6FA" w14:textId="77777777" w:rsidR="00342586" w:rsidRDefault="00342586" w:rsidP="00865191">
            <w:pPr>
              <w:pStyle w:val="af8"/>
              <w:numPr>
                <w:ilvl w:val="0"/>
                <w:numId w:val="81"/>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3F0D28" w14:textId="77777777" w:rsidR="00342586" w:rsidRDefault="00342586" w:rsidP="00342586">
            <w:pPr>
              <w:spacing w:before="120" w:after="120" w:line="360" w:lineRule="auto"/>
              <w:rPr>
                <w:rFonts w:ascii="David" w:hAnsi="David" w:cs="David"/>
                <w:rtl/>
              </w:rPr>
            </w:pPr>
            <w:r>
              <w:rPr>
                <w:rFonts w:ascii="David" w:hAnsi="David" w:cs="David"/>
                <w:b/>
                <w:bCs/>
                <w:rtl/>
              </w:rPr>
              <w:t>מספר מזהה של היצרן</w:t>
            </w:r>
            <w:r>
              <w:rPr>
                <w:rFonts w:ascii="David" w:hAnsi="David" w:cs="David"/>
                <w:rtl/>
              </w:rPr>
              <w:t xml:space="preserve"> </w:t>
            </w:r>
          </w:p>
          <w:p w14:paraId="7FB993E8" w14:textId="044F9CCD" w:rsidR="00342586" w:rsidRDefault="00342586" w:rsidP="00342586">
            <w:pPr>
              <w:spacing w:before="120" w:after="120" w:line="360" w:lineRule="auto"/>
              <w:rPr>
                <w:rFonts w:ascii="David" w:hAnsi="David" w:cs="David"/>
                <w:b/>
                <w:bCs/>
                <w:rtl/>
              </w:rPr>
            </w:pPr>
            <w:r>
              <w:rPr>
                <w:rFonts w:ascii="David" w:hAnsi="David" w:cs="David"/>
                <w:rtl/>
              </w:rPr>
              <w:t xml:space="preserve">(לדוגמא: </w:t>
            </w:r>
            <w:proofErr w:type="spellStart"/>
            <w:r>
              <w:rPr>
                <w:rFonts w:ascii="David" w:hAnsi="David" w:cs="David"/>
                <w:rtl/>
              </w:rPr>
              <w:t>ח"פ</w:t>
            </w:r>
            <w:proofErr w:type="spellEnd"/>
            <w:r>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D6C293D" w14:textId="77777777" w:rsidR="00342586" w:rsidRDefault="00342586">
            <w:pPr>
              <w:spacing w:before="120" w:after="120" w:line="360" w:lineRule="auto"/>
              <w:rPr>
                <w:rFonts w:ascii="David" w:hAnsi="David" w:cs="David"/>
                <w:rtl/>
              </w:rPr>
            </w:pPr>
          </w:p>
        </w:tc>
        <w:bookmarkEnd w:id="415"/>
        <w:bookmarkEnd w:id="416"/>
        <w:bookmarkEnd w:id="417"/>
        <w:bookmarkEnd w:id="418"/>
      </w:tr>
    </w:tbl>
    <w:p w14:paraId="0265A137" w14:textId="77777777" w:rsidR="006C68EC" w:rsidRPr="00342586" w:rsidRDefault="006C68EC" w:rsidP="006C68EC">
      <w:pPr>
        <w:ind w:firstLine="720"/>
        <w:jc w:val="both"/>
        <w:rPr>
          <w:rFonts w:ascii="David" w:hAnsi="David" w:cs="David"/>
          <w:rtl/>
        </w:rPr>
      </w:pPr>
    </w:p>
    <w:p w14:paraId="780F7EF8" w14:textId="77777777" w:rsidR="006C68EC" w:rsidRPr="009669FF" w:rsidRDefault="006C68EC" w:rsidP="006C68EC">
      <w:pPr>
        <w:jc w:val="both"/>
        <w:rPr>
          <w:rFonts w:ascii="David" w:hAnsi="David" w:cs="David"/>
          <w:rtl/>
        </w:rPr>
      </w:pPr>
    </w:p>
    <w:p w14:paraId="0586E61C" w14:textId="77777777" w:rsidR="006C68EC" w:rsidRDefault="006C68EC" w:rsidP="006C68EC">
      <w:pPr>
        <w:bidi w:val="0"/>
        <w:spacing w:before="200" w:after="200" w:line="276" w:lineRule="auto"/>
        <w:rPr>
          <w:rFonts w:ascii="David" w:eastAsiaTheme="minorHAnsi" w:hAnsi="David" w:cs="David"/>
          <w:b/>
          <w:bCs/>
          <w:sz w:val="36"/>
          <w:szCs w:val="36"/>
          <w:u w:val="single"/>
        </w:rPr>
      </w:pPr>
      <w:r>
        <w:rPr>
          <w:rtl/>
        </w:rPr>
        <w:br w:type="page"/>
      </w:r>
    </w:p>
    <w:p w14:paraId="233676F2" w14:textId="77777777" w:rsidR="006C68EC" w:rsidRPr="009669FF" w:rsidRDefault="006C68EC" w:rsidP="00384A1E">
      <w:pPr>
        <w:pStyle w:val="14"/>
      </w:pPr>
      <w:bookmarkStart w:id="421" w:name="_Ref107471892"/>
      <w:bookmarkStart w:id="422" w:name="_Toc176811943"/>
      <w:r w:rsidRPr="009669FF">
        <w:rPr>
          <w:rtl/>
        </w:rPr>
        <w:lastRenderedPageBreak/>
        <w:t>הוכחת עמידה בתנאי הסף</w:t>
      </w:r>
      <w:bookmarkEnd w:id="421"/>
      <w:bookmarkEnd w:id="422"/>
    </w:p>
    <w:p w14:paraId="7B7DF348" w14:textId="77777777" w:rsidR="006C68EC" w:rsidRPr="009669FF" w:rsidRDefault="006C68EC" w:rsidP="00F01AB1">
      <w:pPr>
        <w:pStyle w:val="2ff3"/>
      </w:pPr>
      <w:r w:rsidRPr="009669FF">
        <w:rPr>
          <w:rtl/>
        </w:rPr>
        <w:t xml:space="preserve">בהתאם לאמור בפרק זה, המציע יפרט את עמידתו בתנאי הסף שפורטו במכרז. </w:t>
      </w:r>
      <w:r w:rsidRPr="009669FF">
        <w:rPr>
          <w:u w:val="single"/>
          <w:rtl/>
        </w:rPr>
        <w:t>רק מציע אשר עומד בכל תנאי הסף המפורטים להלן יוכל להתמודד במכרז.</w:t>
      </w:r>
    </w:p>
    <w:p w14:paraId="0D618548" w14:textId="51F9842E" w:rsidR="00C13129" w:rsidRPr="007D573C" w:rsidRDefault="00D72595" w:rsidP="00F01AB1">
      <w:pPr>
        <w:pStyle w:val="2ff3"/>
        <w:rPr>
          <w:rFonts w:eastAsiaTheme="minorHAnsi"/>
        </w:rPr>
      </w:pPr>
      <w:r w:rsidRPr="00D72595">
        <w:rPr>
          <w:rFonts w:eastAsiaTheme="minorHAnsi"/>
          <w:highlight w:val="yellow"/>
        </w:rPr>
        <w:sym w:font="Wingdings" w:char="F06F"/>
      </w:r>
      <w:r>
        <w:rPr>
          <w:rFonts w:eastAsiaTheme="minorHAnsi" w:hint="cs"/>
          <w:rtl/>
        </w:rPr>
        <w:t xml:space="preserve">   בסימון </w:t>
      </w:r>
      <w:r>
        <w:rPr>
          <w:rFonts w:eastAsiaTheme="minorHAnsi"/>
        </w:rPr>
        <w:t>X</w:t>
      </w:r>
      <w:r>
        <w:rPr>
          <w:rFonts w:eastAsiaTheme="minorHAnsi" w:hint="cs"/>
          <w:rtl/>
        </w:rPr>
        <w:t xml:space="preserve"> בסעיף זה, המציע מצהיר ומתחייב כי הוא עומד בכלל תנאי הסף המפורטים בפרק א' של מסמכי המכרז</w:t>
      </w:r>
      <w:r w:rsidR="00C13129" w:rsidRPr="007D573C">
        <w:rPr>
          <w:rFonts w:eastAsiaTheme="minorHAnsi"/>
          <w:rtl/>
        </w:rPr>
        <w:t>, כמפורט להלן:</w:t>
      </w:r>
    </w:p>
    <w:p w14:paraId="7142CEB4" w14:textId="77777777" w:rsidR="00C13129" w:rsidRPr="007D573C" w:rsidRDefault="00C13129" w:rsidP="00D72595">
      <w:pPr>
        <w:pStyle w:val="30"/>
        <w:rPr>
          <w:rtl/>
        </w:rPr>
      </w:pPr>
      <w:r w:rsidRPr="007D573C">
        <w:rPr>
          <w:rFonts w:hint="cs"/>
          <w:rtl/>
        </w:rPr>
        <w:t>תנאי</w:t>
      </w:r>
      <w:r w:rsidRPr="007D573C">
        <w:rPr>
          <w:rtl/>
        </w:rPr>
        <w:t xml:space="preserve"> </w:t>
      </w:r>
      <w:r w:rsidRPr="007D573C">
        <w:rPr>
          <w:rFonts w:hint="cs"/>
          <w:rtl/>
        </w:rPr>
        <w:t>סף</w:t>
      </w:r>
      <w:r w:rsidRPr="007D573C">
        <w:rPr>
          <w:rtl/>
        </w:rPr>
        <w:t xml:space="preserve"> </w:t>
      </w:r>
      <w:r w:rsidRPr="007D573C">
        <w:rPr>
          <w:rFonts w:hint="cs"/>
          <w:rtl/>
        </w:rPr>
        <w:t>מנהליים</w:t>
      </w:r>
    </w:p>
    <w:p w14:paraId="0D920706" w14:textId="77777777" w:rsidR="00E81C6C" w:rsidRPr="009669FF" w:rsidRDefault="00E81C6C" w:rsidP="009B2FDC">
      <w:pPr>
        <w:pStyle w:val="42"/>
      </w:pPr>
      <w:r w:rsidRPr="009669FF">
        <w:rPr>
          <w:rtl/>
        </w:rPr>
        <w:t xml:space="preserve">המציע הוא תאגיד הרשום כדין בישראל או בחו"ל. </w:t>
      </w:r>
    </w:p>
    <w:p w14:paraId="36242DF3" w14:textId="77777777" w:rsidR="00E81C6C" w:rsidRDefault="00E81C6C" w:rsidP="009B2FDC">
      <w:pPr>
        <w:pStyle w:val="42"/>
      </w:pPr>
      <w:r w:rsidRPr="009669FF">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w:t>
      </w:r>
    </w:p>
    <w:p w14:paraId="250382AB" w14:textId="77777777" w:rsidR="00E81C6C" w:rsidRDefault="00E81C6C" w:rsidP="009B2FDC">
      <w:pPr>
        <w:pStyle w:val="42"/>
        <w:rPr>
          <w:rtl/>
        </w:rPr>
      </w:pPr>
      <w:r>
        <w:rPr>
          <w:rFonts w:hint="cs"/>
          <w:rtl/>
        </w:rPr>
        <w:t>המצי</w:t>
      </w:r>
      <w:r>
        <w:rPr>
          <w:rtl/>
        </w:rPr>
        <w:t>ע מנהל את פנקסי החשבונות והרשומות שעליו לנהל על פי פקודת מס הכנסה [נוסח חדש] וחוק מס ערך מוסף, התשל"ו-1975 (להלן: "חוק מס ערך מוסף"), או שהוא פטור מניהולם.</w:t>
      </w:r>
    </w:p>
    <w:p w14:paraId="12B8A73A" w14:textId="77777777" w:rsidR="00E81C6C" w:rsidRPr="00005B44" w:rsidRDefault="00E81C6C" w:rsidP="009B2FDC">
      <w:pPr>
        <w:pStyle w:val="42"/>
        <w:rPr>
          <w:rtl/>
        </w:rPr>
      </w:pPr>
      <w:r w:rsidRPr="00005B44">
        <w:rPr>
          <w:rtl/>
        </w:rPr>
        <w:t>המציע מדווח לפקיד השומה על הכנסותיו ומדווח למינהל על עסקאות שמוטל עליהן מס, לפי חוק מס ערך מוסף.</w:t>
      </w:r>
    </w:p>
    <w:p w14:paraId="50F40C06" w14:textId="77777777" w:rsidR="00E81C6C" w:rsidRPr="00005B44" w:rsidRDefault="00E81C6C" w:rsidP="009B2FDC">
      <w:pPr>
        <w:pStyle w:val="42"/>
        <w:rPr>
          <w:rtl/>
        </w:rPr>
      </w:pPr>
      <w:r w:rsidRPr="00005B44">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3D7E259C" w14:textId="77777777" w:rsidR="00E81C6C" w:rsidRDefault="00E81C6C" w:rsidP="009B2FDC">
      <w:pPr>
        <w:pStyle w:val="42"/>
      </w:pPr>
      <w:r w:rsidRPr="00005B44">
        <w:rPr>
          <w:rtl/>
        </w:rPr>
        <w:t xml:space="preserve">ייצוג הולם: המציע עומד בהוראות סעיף 9 לחוק שוויון זכויות לאנשים עם מוגבלויות, התשנ"ח-1998, או שהן אינן חלות עליו, וכן פועל כמתחייב בסעיף 2ב1 לחוק עסקאות גופים ציבוריים. </w:t>
      </w:r>
    </w:p>
    <w:p w14:paraId="2B75ACF0" w14:textId="77777777" w:rsidR="00E81C6C" w:rsidRDefault="00E81C6C" w:rsidP="009B2FDC">
      <w:pPr>
        <w:pStyle w:val="42"/>
      </w:pPr>
      <w:r>
        <w:rPr>
          <w:rFonts w:hint="cs"/>
          <w:bCs/>
          <w:rtl/>
        </w:rPr>
        <w:t>חובת שיתוף פעולה תעשייתי</w:t>
      </w:r>
      <w:r>
        <w:rPr>
          <w:rFonts w:hint="cs"/>
          <w:rtl/>
        </w:rPr>
        <w:t xml:space="preserve"> - המציע מתחייב לנקוט בכל הפעולות הדרושות לצורך קיום שיתוף פעולה תעשייתי בהתאם לתקנות חובת המכרזים (חובת שיתוף פעולה תעשייתי), התשס"ז-2007 (להלן: "</w:t>
      </w:r>
      <w:r>
        <w:rPr>
          <w:rFonts w:hint="cs"/>
          <w:b/>
          <w:bCs/>
          <w:rtl/>
        </w:rPr>
        <w:t>תקנות שתפ"ת</w:t>
      </w:r>
      <w:r>
        <w:rPr>
          <w:rFonts w:hint="cs"/>
          <w:rtl/>
        </w:rPr>
        <w:t>"), במקרה שהוראות תקנות אלו יחולו במסגרת התיחורים שיתבצעו מכוח המכרז.</w:t>
      </w:r>
    </w:p>
    <w:p w14:paraId="42C145D0" w14:textId="77777777" w:rsidR="00342586" w:rsidRDefault="00342586">
      <w:pPr>
        <w:bidi w:val="0"/>
        <w:spacing w:before="200" w:after="200" w:line="276" w:lineRule="auto"/>
        <w:rPr>
          <w:rFonts w:ascii="David" w:hAnsi="David" w:cs="David"/>
          <w:b/>
          <w:bCs/>
          <w:color w:val="000000"/>
          <w:u w:val="single"/>
        </w:rPr>
      </w:pPr>
      <w:r>
        <w:rPr>
          <w:rtl/>
        </w:rPr>
        <w:br w:type="page"/>
      </w:r>
    </w:p>
    <w:p w14:paraId="7CE6B8B0" w14:textId="4B4F7827" w:rsidR="00C13129" w:rsidRDefault="00C13129" w:rsidP="00342586">
      <w:pPr>
        <w:pStyle w:val="30"/>
      </w:pPr>
      <w:r>
        <w:rPr>
          <w:rFonts w:hint="cs"/>
          <w:rtl/>
        </w:rPr>
        <w:lastRenderedPageBreak/>
        <w:t>תנאי סף מקצועיים</w:t>
      </w:r>
    </w:p>
    <w:p w14:paraId="76A0D4BB" w14:textId="77777777" w:rsidR="00E81C6C" w:rsidRDefault="00E81C6C" w:rsidP="009B2FDC">
      <w:pPr>
        <w:pStyle w:val="42"/>
      </w:pPr>
      <w:r w:rsidRPr="009669FF">
        <w:rPr>
          <w:rtl/>
        </w:rPr>
        <w:t>המציע הינו יצרן המוצר/המערכת</w:t>
      </w:r>
      <w:r>
        <w:rPr>
          <w:rFonts w:hint="cs"/>
          <w:rtl/>
        </w:rPr>
        <w:t>/השירות</w:t>
      </w:r>
      <w:r w:rsidRPr="009669FF">
        <w:rPr>
          <w:rtl/>
        </w:rPr>
        <w:t xml:space="preserve"> המוצע</w:t>
      </w:r>
      <w:r>
        <w:rPr>
          <w:rFonts w:hint="cs"/>
          <w:rtl/>
        </w:rPr>
        <w:t>/</w:t>
      </w:r>
      <w:r w:rsidRPr="009669FF">
        <w:rPr>
          <w:rtl/>
        </w:rPr>
        <w:t>ת ובעל הזכויות ב</w:t>
      </w:r>
      <w:r>
        <w:rPr>
          <w:rFonts w:hint="cs"/>
          <w:rtl/>
        </w:rPr>
        <w:t>ו/</w:t>
      </w:r>
      <w:r w:rsidRPr="009669FF">
        <w:rPr>
          <w:rtl/>
        </w:rPr>
        <w:t>ה</w:t>
      </w:r>
      <w:r>
        <w:rPr>
          <w:rFonts w:hint="cs"/>
          <w:rtl/>
        </w:rPr>
        <w:t>,</w:t>
      </w:r>
    </w:p>
    <w:p w14:paraId="130DF6A8" w14:textId="77777777" w:rsidR="00E81C6C" w:rsidRDefault="00E81C6C" w:rsidP="00275242">
      <w:pPr>
        <w:pStyle w:val="4ff3"/>
      </w:pPr>
      <w:r>
        <w:rPr>
          <w:rFonts w:hint="cs"/>
          <w:rtl/>
        </w:rPr>
        <w:t xml:space="preserve">לחילופין על המציע להיות מפיץ מורשה מטעם יצרן </w:t>
      </w:r>
      <w:r w:rsidRPr="009669FF">
        <w:rPr>
          <w:rtl/>
        </w:rPr>
        <w:t>המוצר/המערכת</w:t>
      </w:r>
      <w:r>
        <w:rPr>
          <w:rFonts w:hint="cs"/>
          <w:rtl/>
        </w:rPr>
        <w:t>/השירות</w:t>
      </w:r>
      <w:r w:rsidRPr="009669FF">
        <w:rPr>
          <w:rtl/>
        </w:rPr>
        <w:t xml:space="preserve"> המוצע</w:t>
      </w:r>
      <w:r>
        <w:rPr>
          <w:rFonts w:hint="cs"/>
          <w:rtl/>
        </w:rPr>
        <w:t>/</w:t>
      </w:r>
      <w:r w:rsidRPr="009669FF">
        <w:rPr>
          <w:rtl/>
        </w:rPr>
        <w:t>ת</w:t>
      </w:r>
      <w:r>
        <w:rPr>
          <w:rFonts w:hint="cs"/>
          <w:rtl/>
        </w:rPr>
        <w:t>.</w:t>
      </w:r>
    </w:p>
    <w:p w14:paraId="54501C48" w14:textId="310AD782" w:rsidR="00B91EB6" w:rsidRDefault="00B91EB6" w:rsidP="00B91EB6">
      <w:pPr>
        <w:pStyle w:val="42"/>
      </w:pPr>
      <w:r w:rsidRPr="00B03D8D">
        <w:rPr>
          <w:rFonts w:hint="eastAsia"/>
          <w:rtl/>
        </w:rPr>
        <w:t>ה</w:t>
      </w:r>
      <w:r w:rsidRPr="00B03D8D">
        <w:rPr>
          <w:rtl/>
        </w:rPr>
        <w:t xml:space="preserve">שירות </w:t>
      </w:r>
      <w:r w:rsidRPr="00B03D8D">
        <w:rPr>
          <w:rFonts w:hint="eastAsia"/>
          <w:rtl/>
        </w:rPr>
        <w:t>המוצע</w:t>
      </w:r>
      <w:r w:rsidRPr="00B03D8D">
        <w:rPr>
          <w:rtl/>
        </w:rPr>
        <w:t xml:space="preserve"> במסגרת מכרז זה יהיה שירות ענני (</w:t>
      </w:r>
      <w:r w:rsidRPr="00B03D8D">
        <w:t>SaaS</w:t>
      </w:r>
      <w:r w:rsidRPr="00B03D8D">
        <w:rPr>
          <w:rtl/>
        </w:rPr>
        <w:t>)</w:t>
      </w:r>
      <w:r>
        <w:rPr>
          <w:rFonts w:hint="cs"/>
          <w:rtl/>
        </w:rPr>
        <w:t xml:space="preserve"> בהתאם לאחת מהאפשרויות להלן </w:t>
      </w:r>
      <w:r w:rsidRPr="00B91EB6">
        <w:rPr>
          <w:rFonts w:hint="cs"/>
          <w:highlight w:val="yellow"/>
          <w:rtl/>
        </w:rPr>
        <w:t>(על המציע לסמן את האפשרות הרלוונטית להצעתו)</w:t>
      </w:r>
      <w:r>
        <w:rPr>
          <w:rFonts w:hint="cs"/>
          <w:rtl/>
        </w:rPr>
        <w:t xml:space="preserve">: </w:t>
      </w:r>
    </w:p>
    <w:p w14:paraId="2059E760" w14:textId="03812D8C" w:rsidR="00B91EB6" w:rsidRPr="00B91EB6" w:rsidRDefault="00B91EB6" w:rsidP="00B91EB6">
      <w:pPr>
        <w:pStyle w:val="53"/>
        <w:rPr>
          <w:rtl/>
        </w:rPr>
      </w:pPr>
      <w:r w:rsidRPr="00B91EB6">
        <w:rPr>
          <w:rFonts w:eastAsiaTheme="minorHAnsi"/>
          <w:highlight w:val="yellow"/>
        </w:rPr>
        <w:sym w:font="Wingdings" w:char="F06F"/>
      </w:r>
      <w:r w:rsidRPr="00B91EB6">
        <w:rPr>
          <w:rFonts w:hint="cs"/>
          <w:rtl/>
        </w:rPr>
        <w:t xml:space="preserve">   </w:t>
      </w:r>
      <w:r w:rsidRPr="00B91EB6">
        <w:rPr>
          <w:rtl/>
        </w:rPr>
        <w:t>השירות יפעל כשירות מנוהל בענן הציבורי על בסיס פלטפורמות הענן של הספקים הזוכים במכרז נימבוס בלבד</w:t>
      </w:r>
      <w:r w:rsidRPr="00B91EB6">
        <w:rPr>
          <w:rStyle w:val="affff2"/>
          <w:b/>
          <w:bCs/>
          <w:rtl/>
        </w:rPr>
        <w:t xml:space="preserve"> </w:t>
      </w:r>
      <w:r w:rsidRPr="00B91EB6">
        <w:rPr>
          <w:rStyle w:val="affff2"/>
          <w:b/>
          <w:bCs/>
          <w:rtl/>
        </w:rPr>
        <w:footnoteReference w:id="4"/>
      </w:r>
      <w:r w:rsidRPr="00B91EB6">
        <w:rPr>
          <w:rtl/>
        </w:rPr>
        <w:t>.</w:t>
      </w:r>
    </w:p>
    <w:p w14:paraId="340E12F6" w14:textId="5336D794" w:rsidR="00B91EB6" w:rsidRPr="00B91EB6" w:rsidRDefault="00B91EB6" w:rsidP="00B91EB6">
      <w:pPr>
        <w:pStyle w:val="53"/>
        <w:rPr>
          <w:rtl/>
        </w:rPr>
      </w:pPr>
      <w:r w:rsidRPr="00B91EB6">
        <w:rPr>
          <w:rFonts w:eastAsiaTheme="minorHAnsi"/>
          <w:highlight w:val="yellow"/>
        </w:rPr>
        <w:sym w:font="Wingdings" w:char="F06F"/>
      </w:r>
      <w:r w:rsidRPr="00B91EB6">
        <w:rPr>
          <w:rFonts w:hint="cs"/>
          <w:rtl/>
        </w:rPr>
        <w:t xml:space="preserve">   </w:t>
      </w:r>
      <w:r w:rsidRPr="00B91EB6">
        <w:rPr>
          <w:rFonts w:hint="eastAsia"/>
          <w:rtl/>
        </w:rPr>
        <w:t>ה</w:t>
      </w:r>
      <w:r w:rsidRPr="00B91EB6">
        <w:rPr>
          <w:rtl/>
        </w:rPr>
        <w:t>שירות יפעל על בסיס תשתית (שאינ</w:t>
      </w:r>
      <w:r w:rsidRPr="00B91EB6">
        <w:rPr>
          <w:rFonts w:hint="eastAsia"/>
          <w:rtl/>
        </w:rPr>
        <w:t>ה</w:t>
      </w:r>
      <w:r w:rsidRPr="00B91EB6">
        <w:rPr>
          <w:rtl/>
        </w:rPr>
        <w:t xml:space="preserve"> </w:t>
      </w:r>
      <w:r w:rsidRPr="00B91EB6">
        <w:rPr>
          <w:rFonts w:hint="eastAsia"/>
          <w:rtl/>
        </w:rPr>
        <w:t>נימבוס</w:t>
      </w:r>
      <w:r w:rsidRPr="00B91EB6">
        <w:rPr>
          <w:rtl/>
        </w:rPr>
        <w:t xml:space="preserve">) המוקמת ומופעלת על ידי יצרן </w:t>
      </w:r>
      <w:r w:rsidRPr="00B91EB6">
        <w:rPr>
          <w:rFonts w:hint="eastAsia"/>
          <w:rtl/>
        </w:rPr>
        <w:t>השירות</w:t>
      </w:r>
      <w:r w:rsidRPr="00B91EB6">
        <w:rPr>
          <w:rtl/>
        </w:rPr>
        <w:t xml:space="preserve"> ב-</w:t>
      </w:r>
      <w:r w:rsidRPr="00B91EB6">
        <w:t>Datacenter</w:t>
      </w:r>
      <w:r w:rsidRPr="00B91EB6">
        <w:rPr>
          <w:rtl/>
        </w:rPr>
        <w:t xml:space="preserve"> </w:t>
      </w:r>
      <w:r w:rsidRPr="00B91EB6">
        <w:rPr>
          <w:b/>
          <w:bCs/>
          <w:rtl/>
        </w:rPr>
        <w:t>בענן פרטי</w:t>
      </w:r>
      <w:r w:rsidRPr="00B91EB6">
        <w:rPr>
          <w:rtl/>
        </w:rPr>
        <w:t xml:space="preserve"> בבעלות היצרן (להלן: "</w:t>
      </w:r>
      <w:r w:rsidRPr="00B91EB6">
        <w:rPr>
          <w:rFonts w:hint="eastAsia"/>
          <w:rtl/>
        </w:rPr>
        <w:t>תשתית</w:t>
      </w:r>
      <w:r w:rsidRPr="00B91EB6">
        <w:rPr>
          <w:rtl/>
        </w:rPr>
        <w:t xml:space="preserve"> </w:t>
      </w:r>
      <w:r w:rsidRPr="00B91EB6">
        <w:rPr>
          <w:rFonts w:hint="eastAsia"/>
          <w:rtl/>
        </w:rPr>
        <w:t>היצרן</w:t>
      </w:r>
      <w:r w:rsidRPr="00B91EB6">
        <w:rPr>
          <w:rtl/>
        </w:rPr>
        <w:t>") וזאת רק בהתאם למפורט להלן:</w:t>
      </w:r>
    </w:p>
    <w:p w14:paraId="1AFA2CFA" w14:textId="77777777" w:rsidR="00B91EB6" w:rsidRPr="00B91EB6" w:rsidRDefault="00B91EB6" w:rsidP="00B91EB6">
      <w:pPr>
        <w:pStyle w:val="6-0"/>
        <w:rPr>
          <w:rtl/>
        </w:rPr>
      </w:pPr>
      <w:r w:rsidRPr="00B91EB6">
        <w:rPr>
          <w:rFonts w:hint="eastAsia"/>
          <w:rtl/>
        </w:rPr>
        <w:t>תשתית</w:t>
      </w:r>
      <w:r w:rsidRPr="00B91EB6">
        <w:rPr>
          <w:rtl/>
        </w:rPr>
        <w:t xml:space="preserve"> </w:t>
      </w:r>
      <w:r w:rsidRPr="00B91EB6">
        <w:rPr>
          <w:rFonts w:hint="eastAsia"/>
          <w:rtl/>
        </w:rPr>
        <w:t>היצרן</w:t>
      </w:r>
      <w:r w:rsidRPr="00B91EB6">
        <w:rPr>
          <w:rtl/>
        </w:rPr>
        <w:t xml:space="preserve"> תוקם ותופעל על ידי יצרן </w:t>
      </w:r>
      <w:r w:rsidRPr="00B91EB6">
        <w:rPr>
          <w:rFonts w:hint="eastAsia"/>
          <w:rtl/>
        </w:rPr>
        <w:t>השירות</w:t>
      </w:r>
      <w:r w:rsidRPr="00B91EB6">
        <w:rPr>
          <w:rtl/>
        </w:rPr>
        <w:t xml:space="preserve"> (למען ההבהרה, היצרן הוא בעלי הקניין הרוחני בשירות המוצע) ולא על ידי שותף עסקי, מפיץ, אינטגרטור וכו'.</w:t>
      </w:r>
    </w:p>
    <w:p w14:paraId="2AE0EF6D" w14:textId="35154198" w:rsidR="00E81C6C" w:rsidRPr="002A3D82" w:rsidRDefault="00E81C6C" w:rsidP="009B2FDC">
      <w:pPr>
        <w:pStyle w:val="42"/>
      </w:pPr>
      <w:r w:rsidRPr="00342586">
        <w:rPr>
          <w:rFonts w:hint="eastAsia"/>
          <w:rtl/>
        </w:rPr>
        <w:t>עבור</w:t>
      </w:r>
      <w:r w:rsidRPr="00342586">
        <w:rPr>
          <w:rtl/>
        </w:rPr>
        <w:t xml:space="preserve"> </w:t>
      </w:r>
      <w:r w:rsidRPr="00342586">
        <w:rPr>
          <w:rFonts w:hint="eastAsia"/>
          <w:rtl/>
        </w:rPr>
        <w:t>כל</w:t>
      </w:r>
      <w:r w:rsidRPr="00342586">
        <w:rPr>
          <w:rtl/>
        </w:rPr>
        <w:t xml:space="preserve"> </w:t>
      </w:r>
      <w:r w:rsidRPr="00342586">
        <w:rPr>
          <w:rFonts w:hint="eastAsia"/>
          <w:rtl/>
        </w:rPr>
        <w:t>אחד</w:t>
      </w:r>
      <w:r w:rsidRPr="00342586">
        <w:rPr>
          <w:rtl/>
        </w:rPr>
        <w:t xml:space="preserve"> </w:t>
      </w:r>
      <w:r w:rsidRPr="00342586">
        <w:rPr>
          <w:rFonts w:hint="eastAsia"/>
          <w:rtl/>
        </w:rPr>
        <w:t>מ</w:t>
      </w:r>
      <w:r w:rsidRPr="00342586">
        <w:rPr>
          <w:rFonts w:hint="cs"/>
          <w:rtl/>
        </w:rPr>
        <w:t xml:space="preserve">-75 </w:t>
      </w:r>
      <w:r w:rsidRPr="00342586">
        <w:rPr>
          <w:rFonts w:hint="eastAsia"/>
          <w:rtl/>
        </w:rPr>
        <w:t>הארגונים</w:t>
      </w:r>
      <w:r w:rsidRPr="00342586">
        <w:rPr>
          <w:rtl/>
        </w:rPr>
        <w:t xml:space="preserve"> </w:t>
      </w:r>
      <w:r w:rsidRPr="00342586">
        <w:rPr>
          <w:rFonts w:hint="eastAsia"/>
          <w:rtl/>
        </w:rPr>
        <w:t>האמורים</w:t>
      </w:r>
      <w:r w:rsidRPr="00342586">
        <w:rPr>
          <w:rtl/>
        </w:rPr>
        <w:t xml:space="preserve"> </w:t>
      </w:r>
      <w:r w:rsidR="00342586" w:rsidRPr="00342586">
        <w:rPr>
          <w:rFonts w:hint="eastAsia"/>
          <w:rtl/>
        </w:rPr>
        <w:t>בסעיף</w:t>
      </w:r>
      <w:r w:rsidR="00342586" w:rsidRPr="00342586">
        <w:rPr>
          <w:rtl/>
        </w:rPr>
        <w:t xml:space="preserve"> </w:t>
      </w:r>
      <w:r w:rsidR="00342586" w:rsidRPr="00342586">
        <w:rPr>
          <w:cs/>
        </w:rPr>
        <w:t>‎‎</w:t>
      </w:r>
      <w:r w:rsidR="00342586" w:rsidRPr="00342586">
        <w:rPr>
          <w:rFonts w:hint="cs"/>
          <w:rtl/>
        </w:rPr>
        <w:t>3.2.2.3.1</w:t>
      </w:r>
      <w:r w:rsidR="00342586" w:rsidRPr="00342586">
        <w:rPr>
          <w:rtl/>
        </w:rPr>
        <w:t xml:space="preserve">, </w:t>
      </w:r>
      <w:r w:rsidRPr="00342586">
        <w:rPr>
          <w:rtl/>
        </w:rPr>
        <w:t xml:space="preserve">המציע </w:t>
      </w:r>
      <w:r w:rsidRPr="00342586">
        <w:rPr>
          <w:rFonts w:hint="eastAsia"/>
          <w:rtl/>
        </w:rPr>
        <w:t>ביצע</w:t>
      </w:r>
      <w:r w:rsidRPr="00342586">
        <w:rPr>
          <w:rtl/>
        </w:rPr>
        <w:t xml:space="preserve"> </w:t>
      </w:r>
      <w:r w:rsidRPr="00342586">
        <w:rPr>
          <w:rFonts w:hint="eastAsia"/>
          <w:rtl/>
        </w:rPr>
        <w:t>הטמעה</w:t>
      </w:r>
      <w:r w:rsidRPr="00342586">
        <w:rPr>
          <w:rtl/>
        </w:rPr>
        <w:t xml:space="preserve"> </w:t>
      </w:r>
      <w:r w:rsidRPr="00342586">
        <w:rPr>
          <w:rFonts w:hint="eastAsia"/>
          <w:rtl/>
        </w:rPr>
        <w:t>וסיפק</w:t>
      </w:r>
      <w:r w:rsidRPr="002A3D82">
        <w:rPr>
          <w:rtl/>
        </w:rPr>
        <w:t xml:space="preserve"> </w:t>
      </w:r>
      <w:r w:rsidRPr="002A3D82">
        <w:rPr>
          <w:rFonts w:hint="eastAsia"/>
          <w:rtl/>
        </w:rPr>
        <w:t>תמיכה</w:t>
      </w:r>
      <w:r w:rsidRPr="002A3D82">
        <w:rPr>
          <w:rtl/>
        </w:rPr>
        <w:t xml:space="preserve"> </w:t>
      </w:r>
      <w:r w:rsidRPr="002A3D82">
        <w:rPr>
          <w:rFonts w:hint="eastAsia"/>
          <w:rtl/>
        </w:rPr>
        <w:t>ייעודית</w:t>
      </w:r>
      <w:r w:rsidRPr="002A3D82">
        <w:rPr>
          <w:rtl/>
        </w:rPr>
        <w:t xml:space="preserve"> באמצעות צוות </w:t>
      </w:r>
      <w:r w:rsidRPr="002A3D82">
        <w:rPr>
          <w:rFonts w:hint="eastAsia"/>
          <w:rtl/>
        </w:rPr>
        <w:t>ייעודי</w:t>
      </w:r>
      <w:r w:rsidRPr="002A3D82">
        <w:rPr>
          <w:rtl/>
        </w:rPr>
        <w:t xml:space="preserve"> </w:t>
      </w:r>
      <w:r w:rsidRPr="002A3D82">
        <w:rPr>
          <w:rFonts w:hint="eastAsia"/>
          <w:rtl/>
        </w:rPr>
        <w:t>של</w:t>
      </w:r>
      <w:r w:rsidRPr="002A3D82">
        <w:rPr>
          <w:rtl/>
        </w:rPr>
        <w:t xml:space="preserve"> עובדים אשר הוכשרו </w:t>
      </w:r>
      <w:r w:rsidRPr="002A3D82">
        <w:rPr>
          <w:rFonts w:hint="eastAsia"/>
          <w:rtl/>
        </w:rPr>
        <w:t>לכך</w:t>
      </w:r>
      <w:r>
        <w:rPr>
          <w:rFonts w:hint="cs"/>
          <w:rtl/>
        </w:rPr>
        <w:t xml:space="preserve"> וזאת במהלך של שנה אחת לפחות (בין השנים 2019-</w:t>
      </w:r>
      <w:r w:rsidR="00B91EB6">
        <w:rPr>
          <w:rFonts w:hint="cs"/>
          <w:rtl/>
        </w:rPr>
        <w:t>2024</w:t>
      </w:r>
      <w:r>
        <w:rPr>
          <w:rFonts w:hint="cs"/>
          <w:rtl/>
        </w:rPr>
        <w:t>).</w:t>
      </w:r>
    </w:p>
    <w:p w14:paraId="124DF5ED" w14:textId="77777777" w:rsidR="00E81C6C" w:rsidRDefault="00E81C6C" w:rsidP="00275242">
      <w:pPr>
        <w:pStyle w:val="4ff3"/>
        <w:rPr>
          <w:rtl/>
        </w:rPr>
      </w:pPr>
      <w:r w:rsidRPr="006B645A">
        <w:rPr>
          <w:rFonts w:hint="eastAsia"/>
          <w:rtl/>
        </w:rPr>
        <w:t>יובהר</w:t>
      </w:r>
      <w:r w:rsidRPr="006B645A">
        <w:rPr>
          <w:rtl/>
        </w:rPr>
        <w:t>, כי עמידה בתנאי</w:t>
      </w:r>
      <w:r>
        <w:rPr>
          <w:rFonts w:hint="cs"/>
          <w:rtl/>
        </w:rPr>
        <w:t xml:space="preserve"> סף</w:t>
      </w:r>
      <w:r w:rsidRPr="006B645A">
        <w:rPr>
          <w:rtl/>
        </w:rPr>
        <w:t xml:space="preserve"> זה יכולה להיות גם באמצעות ספק / קבלן משנה שלמציע </w:t>
      </w:r>
      <w:proofErr w:type="spellStart"/>
      <w:r>
        <w:rPr>
          <w:rFonts w:hint="cs"/>
          <w:rtl/>
        </w:rPr>
        <w:t>היתה</w:t>
      </w:r>
      <w:proofErr w:type="spellEnd"/>
      <w:r>
        <w:rPr>
          <w:rFonts w:hint="cs"/>
          <w:rtl/>
        </w:rPr>
        <w:t xml:space="preserve"> / קיימת </w:t>
      </w:r>
      <w:r w:rsidRPr="006B645A">
        <w:rPr>
          <w:rtl/>
        </w:rPr>
        <w:t xml:space="preserve">התקשרות ייעודית </w:t>
      </w:r>
      <w:proofErr w:type="spellStart"/>
      <w:r w:rsidRPr="006B645A">
        <w:rPr>
          <w:rFonts w:hint="eastAsia"/>
          <w:rtl/>
        </w:rPr>
        <w:t>עימו</w:t>
      </w:r>
      <w:proofErr w:type="spellEnd"/>
      <w:r w:rsidRPr="006B645A">
        <w:rPr>
          <w:rtl/>
        </w:rPr>
        <w:t xml:space="preserve"> לטובת נושא זה. </w:t>
      </w:r>
    </w:p>
    <w:p w14:paraId="53E049F5" w14:textId="77777777" w:rsidR="00E81C6C" w:rsidRDefault="00E81C6C" w:rsidP="00D16934">
      <w:pPr>
        <w:pStyle w:val="4ff3"/>
        <w:ind w:right="-284"/>
        <w:rPr>
          <w:rtl/>
        </w:rPr>
      </w:pPr>
      <w:r w:rsidRPr="006B645A">
        <w:rPr>
          <w:rtl/>
        </w:rPr>
        <w:t xml:space="preserve">על המציע לציין האם העמידה בתנאי זה הינה </w:t>
      </w:r>
      <w:r w:rsidRPr="006B645A">
        <w:rPr>
          <w:rFonts w:hint="eastAsia"/>
          <w:rtl/>
        </w:rPr>
        <w:t>באמצעות</w:t>
      </w:r>
      <w:r w:rsidRPr="006B645A">
        <w:rPr>
          <w:rtl/>
        </w:rPr>
        <w:t xml:space="preserve"> ספק / קבלן משנה </w:t>
      </w:r>
      <w:r w:rsidRPr="006B645A">
        <w:rPr>
          <w:rFonts w:hint="eastAsia"/>
          <w:rtl/>
        </w:rPr>
        <w:t>כמפורט</w:t>
      </w:r>
      <w:r w:rsidRPr="006B645A">
        <w:rPr>
          <w:rtl/>
        </w:rPr>
        <w:t xml:space="preserve"> </w:t>
      </w:r>
      <w:r w:rsidRPr="006B645A">
        <w:rPr>
          <w:rFonts w:hint="eastAsia"/>
          <w:rtl/>
        </w:rPr>
        <w:t>לעי</w:t>
      </w:r>
      <w:r>
        <w:rPr>
          <w:rFonts w:hint="cs"/>
          <w:rtl/>
        </w:rPr>
        <w:t>ל.</w:t>
      </w:r>
    </w:p>
    <w:p w14:paraId="5E821312" w14:textId="2AB19697" w:rsidR="00E81C6C" w:rsidRDefault="00E81C6C" w:rsidP="009B2FDC">
      <w:pPr>
        <w:pStyle w:val="42"/>
      </w:pPr>
      <w:r>
        <w:rPr>
          <w:rFonts w:hint="cs"/>
          <w:rtl/>
        </w:rPr>
        <w:t>על המציע להציג ניסיון בהגדרה / עדכון של מדיניות חסימה בלפחות 5 ארגונים, מתוך רשימת הארגונים</w:t>
      </w:r>
      <w:r w:rsidRPr="001960A0">
        <w:rPr>
          <w:rtl/>
        </w:rPr>
        <w:t xml:space="preserve"> </w:t>
      </w:r>
      <w:r w:rsidRPr="00654B46">
        <w:rPr>
          <w:rFonts w:hint="eastAsia"/>
          <w:rtl/>
        </w:rPr>
        <w:t>האמורים</w:t>
      </w:r>
      <w:r w:rsidRPr="00654B46">
        <w:rPr>
          <w:rtl/>
        </w:rPr>
        <w:t xml:space="preserve"> </w:t>
      </w:r>
      <w:r w:rsidRPr="001960A0">
        <w:rPr>
          <w:rFonts w:hint="eastAsia"/>
          <w:rtl/>
        </w:rPr>
        <w:t>בסעי</w:t>
      </w:r>
      <w:r>
        <w:rPr>
          <w:rFonts w:hint="cs"/>
          <w:rtl/>
        </w:rPr>
        <w:t>פי</w:t>
      </w:r>
      <w:r w:rsidR="00342586">
        <w:rPr>
          <w:rFonts w:hint="cs"/>
          <w:rtl/>
        </w:rPr>
        <w:t xml:space="preserve">ם 3.2.2.3.2 </w:t>
      </w:r>
      <w:r w:rsidR="00342586">
        <w:rPr>
          <w:rtl/>
        </w:rPr>
        <w:t>–</w:t>
      </w:r>
      <w:r w:rsidR="00342586">
        <w:rPr>
          <w:rFonts w:hint="cs"/>
          <w:rtl/>
        </w:rPr>
        <w:t xml:space="preserve"> 3.2.2.3.4,</w:t>
      </w:r>
      <w:r>
        <w:rPr>
          <w:rFonts w:hint="cs"/>
          <w:rtl/>
        </w:rPr>
        <w:t xml:space="preserve"> להם מסופק השירות. </w:t>
      </w:r>
    </w:p>
    <w:p w14:paraId="3F2275ED" w14:textId="77777777" w:rsidR="00E81C6C" w:rsidRDefault="00E81C6C" w:rsidP="00D16934">
      <w:pPr>
        <w:pStyle w:val="4ff3"/>
        <w:spacing w:line="240" w:lineRule="auto"/>
        <w:rPr>
          <w:rtl/>
        </w:rPr>
      </w:pPr>
      <w:r>
        <w:rPr>
          <w:rFonts w:hint="cs"/>
          <w:rtl/>
        </w:rPr>
        <w:t xml:space="preserve">הגדרת מדיניות החסימה תבוא לידי ביטוי גם בכך שלמציע יכולת של שילוב </w:t>
      </w:r>
      <w:proofErr w:type="spellStart"/>
      <w:r>
        <w:rPr>
          <w:rFonts w:hint="cs"/>
          <w:rtl/>
        </w:rPr>
        <w:t>פידים</w:t>
      </w:r>
      <w:proofErr w:type="spellEnd"/>
      <w:r>
        <w:rPr>
          <w:rFonts w:hint="cs"/>
          <w:rtl/>
        </w:rPr>
        <w:t xml:space="preserve"> מודיעיניים ממקורות שונים ו/או בפורמטים שונים, לרבות יכולת הכללת מידע שמסופק ע"י גורם חיצוני.</w:t>
      </w:r>
    </w:p>
    <w:p w14:paraId="2E57FE02" w14:textId="77777777" w:rsidR="00856F8A" w:rsidRDefault="00856F8A">
      <w:pPr>
        <w:bidi w:val="0"/>
        <w:spacing w:before="200" w:after="200" w:line="276" w:lineRule="auto"/>
        <w:rPr>
          <w:rFonts w:ascii="David" w:hAnsi="David" w:cs="David"/>
          <w:b/>
          <w:bCs/>
          <w:caps/>
          <w:spacing w:val="15"/>
          <w:sz w:val="36"/>
          <w:szCs w:val="36"/>
          <w:rtl/>
        </w:rPr>
      </w:pPr>
      <w:bookmarkStart w:id="423" w:name="_Toc176811944"/>
      <w:r>
        <w:rPr>
          <w:rtl/>
        </w:rPr>
        <w:br w:type="page"/>
      </w:r>
    </w:p>
    <w:p w14:paraId="451D706E" w14:textId="6E4D80ED" w:rsidR="006C68EC" w:rsidRPr="009669FF" w:rsidRDefault="006C68EC" w:rsidP="00C13129">
      <w:pPr>
        <w:pStyle w:val="14"/>
      </w:pPr>
      <w:r w:rsidRPr="009669FF">
        <w:rPr>
          <w:rtl/>
        </w:rPr>
        <w:lastRenderedPageBreak/>
        <w:t>התחייבויות נוספות של המציע</w:t>
      </w:r>
      <w:bookmarkEnd w:id="423"/>
    </w:p>
    <w:p w14:paraId="156F0C9F" w14:textId="25709724" w:rsidR="006C68EC" w:rsidRPr="009669FF" w:rsidRDefault="006C68EC" w:rsidP="00A86670">
      <w:pPr>
        <w:pStyle w:val="23"/>
        <w:rPr>
          <w:rtl/>
        </w:rPr>
      </w:pPr>
      <w:bookmarkStart w:id="424" w:name="_Toc147325739"/>
      <w:bookmarkStart w:id="425" w:name="_Toc157348564"/>
      <w:bookmarkStart w:id="426" w:name="_Toc176811945"/>
      <w:r w:rsidRPr="009669FF">
        <w:rPr>
          <w:rtl/>
        </w:rPr>
        <w:t>הצהרות המציע בעת הגשת המענה</w:t>
      </w:r>
      <w:bookmarkEnd w:id="424"/>
      <w:bookmarkEnd w:id="425"/>
      <w:bookmarkEnd w:id="426"/>
    </w:p>
    <w:p w14:paraId="6043EF60" w14:textId="7627A591" w:rsidR="006C68EC" w:rsidRDefault="006C68EC" w:rsidP="00F01AB1">
      <w:pPr>
        <w:pStyle w:val="3ff2"/>
      </w:pPr>
      <w:r w:rsidRPr="00C13129">
        <w:rPr>
          <w:rtl/>
        </w:rPr>
        <w:t>המציע קרא בעיון רב את מסמכי המכרז, נספחיו, תנאיו וחלקיו, לרבות כל ההבהרות שפורסמו על ידי המערך, הוא הבין את כל האמור בהם, ומסכים להם.</w:t>
      </w:r>
    </w:p>
    <w:p w14:paraId="409C480A" w14:textId="77777777" w:rsidR="00EE5088" w:rsidRPr="007D573C" w:rsidRDefault="00EE5088" w:rsidP="00F01AB1">
      <w:pPr>
        <w:pStyle w:val="3ff2"/>
        <w:rPr>
          <w:rtl/>
        </w:rPr>
      </w:pPr>
      <w:r w:rsidRPr="007D573C">
        <w:rPr>
          <w:rtl/>
        </w:rPr>
        <w:t xml:space="preserve">המציע קרא בעיון רב את תנאי ההתקשרות עם הספק הזוכה, ובכלל זה את </w:t>
      </w:r>
      <w:r>
        <w:rPr>
          <w:rFonts w:hint="cs"/>
          <w:rtl/>
        </w:rPr>
        <w:t>הסכם</w:t>
      </w:r>
      <w:r w:rsidRPr="007D573C">
        <w:rPr>
          <w:rtl/>
        </w:rPr>
        <w:t xml:space="preserve"> ההתקשרות על נספחיו, הוא הבין את האמור בהם, ומסכים להם. </w:t>
      </w:r>
    </w:p>
    <w:p w14:paraId="294317E2" w14:textId="544284A6" w:rsidR="006C68EC" w:rsidRPr="00C13129" w:rsidRDefault="006C68EC" w:rsidP="00F01AB1">
      <w:pPr>
        <w:pStyle w:val="3ff2"/>
      </w:pPr>
      <w:r w:rsidRPr="00C13129">
        <w:rPr>
          <w:rtl/>
        </w:rPr>
        <w:t>נכון ליום מתן תצהיר זה המציע אינו מצוי בהליכי פשיטת רגל או פירוק ולא מתנהלות נגד המציע תביעות מהותיות, שעלולות לפגוע בתפקודו ככל שיזכה במכרז.</w:t>
      </w:r>
    </w:p>
    <w:p w14:paraId="0DF8030F" w14:textId="77777777" w:rsidR="006C68EC" w:rsidRPr="00C13129" w:rsidRDefault="006C68EC" w:rsidP="00F01AB1">
      <w:pPr>
        <w:pStyle w:val="3ff2"/>
      </w:pPr>
      <w:r w:rsidRPr="00C13129">
        <w:rPr>
          <w:rtl/>
        </w:rPr>
        <w:t xml:space="preserve">אין מניעה לפי כל דין להשתתפות המציע במכרז, ולמיטב ידיעת המציע לא קיים ניגוד עניינים כלשהו, בין במישרין ובין בעקיפין, בין מקצועי ובין עסקי של המציע, לבין המערך וכי בכל מקרה </w:t>
      </w:r>
      <w:proofErr w:type="spellStart"/>
      <w:r w:rsidRPr="00C13129">
        <w:rPr>
          <w:rtl/>
        </w:rPr>
        <w:t>שיווצר</w:t>
      </w:r>
      <w:proofErr w:type="spellEnd"/>
      <w:r w:rsidRPr="00C13129">
        <w:rPr>
          <w:rtl/>
        </w:rPr>
        <w:t xml:space="preserve"> חשש כלשהו לניגוד עניינים כזה יהיה על המציע להודיע על כך למערך, ללא כל שיהוי ולדאוג </w:t>
      </w:r>
      <w:proofErr w:type="spellStart"/>
      <w:r w:rsidRPr="00C13129">
        <w:rPr>
          <w:rtl/>
        </w:rPr>
        <w:t>מיידית</w:t>
      </w:r>
      <w:proofErr w:type="spellEnd"/>
      <w:r w:rsidRPr="00C13129">
        <w:rPr>
          <w:rtl/>
        </w:rPr>
        <w:t xml:space="preserve"> להסרת ניגוד העניינים האמור. </w:t>
      </w:r>
    </w:p>
    <w:p w14:paraId="54132B77" w14:textId="77777777" w:rsidR="00EE5088" w:rsidRPr="007D573C" w:rsidRDefault="00EE5088" w:rsidP="00F01AB1">
      <w:pPr>
        <w:pStyle w:val="3ff2"/>
        <w:rPr>
          <w:rtl/>
        </w:rPr>
      </w:pPr>
      <w:r w:rsidRPr="007D573C">
        <w:rPr>
          <w:rtl/>
        </w:rPr>
        <w:t>אין בהגשת הצעה במכרז או בביצוע ההתקשרות נושא המכרז, על ידי המציע, כדי ליצור ניגוד עניינים, בין במישרין ובין בעקיפין, בין המציע למזמין</w:t>
      </w:r>
      <w:r>
        <w:rPr>
          <w:rFonts w:hint="cs"/>
          <w:rtl/>
        </w:rPr>
        <w:t xml:space="preserve"> או לעורך המכרז</w:t>
      </w:r>
      <w:r w:rsidRPr="007D573C">
        <w:rPr>
          <w:rtl/>
        </w:rPr>
        <w:t>.</w:t>
      </w:r>
    </w:p>
    <w:p w14:paraId="7E77685E" w14:textId="77777777" w:rsidR="00EE5088" w:rsidRPr="007D573C" w:rsidRDefault="00EE5088" w:rsidP="00F01AB1">
      <w:pPr>
        <w:pStyle w:val="3ff2"/>
        <w:rPr>
          <w:rtl/>
        </w:rPr>
      </w:pPr>
      <w:r w:rsidRPr="007D573C">
        <w:rPr>
          <w:rtl/>
        </w:rPr>
        <w:t>המציע מתחייב לעדכן בכתב את עורך המכרז, ללא דיחוי, בכל שינוי מהותי אשר חל במידע שמסר במסגרת הצעתו המכרז.</w:t>
      </w:r>
    </w:p>
    <w:p w14:paraId="7E9A14A3" w14:textId="77777777" w:rsidR="006C68EC" w:rsidRPr="00C13129" w:rsidRDefault="006C68EC" w:rsidP="00F01AB1">
      <w:pPr>
        <w:pStyle w:val="3ff2"/>
      </w:pPr>
      <w:r w:rsidRPr="00C13129">
        <w:rPr>
          <w:rtl/>
        </w:rPr>
        <w:t>מענה זה מוגש בתום לב.</w:t>
      </w:r>
    </w:p>
    <w:p w14:paraId="7816A846" w14:textId="05F3BA71" w:rsidR="006C68EC" w:rsidRPr="009669FF" w:rsidRDefault="006C68EC" w:rsidP="00A86670">
      <w:pPr>
        <w:pStyle w:val="23"/>
      </w:pPr>
      <w:bookmarkStart w:id="427" w:name="_Toc147325740"/>
      <w:bookmarkStart w:id="428" w:name="_Toc157348565"/>
      <w:bookmarkStart w:id="429" w:name="_Toc176811946"/>
      <w:r w:rsidRPr="009669FF">
        <w:rPr>
          <w:rtl/>
        </w:rPr>
        <w:t>אי תיאום מכרז</w:t>
      </w:r>
      <w:bookmarkEnd w:id="427"/>
      <w:bookmarkEnd w:id="428"/>
      <w:bookmarkEnd w:id="429"/>
      <w:r w:rsidRPr="009669FF">
        <w:rPr>
          <w:rtl/>
        </w:rPr>
        <w:t xml:space="preserve"> </w:t>
      </w:r>
    </w:p>
    <w:p w14:paraId="18427766" w14:textId="77777777" w:rsidR="006C68EC" w:rsidRPr="00C13129" w:rsidRDefault="006C68EC" w:rsidP="00F01AB1">
      <w:pPr>
        <w:pStyle w:val="3ff2"/>
        <w:rPr>
          <w:rtl/>
        </w:rPr>
      </w:pPr>
      <w:r w:rsidRPr="00C13129">
        <w:rPr>
          <w:rtl/>
        </w:rPr>
        <w:t xml:space="preserve">הפרטים המופיעים בהצעה זו הוחלטו על ידי המציע באופן עצמאי, ללא התייעצות, הסדר או קשר עם מציע אחר. </w:t>
      </w:r>
    </w:p>
    <w:p w14:paraId="48EB422C" w14:textId="77777777" w:rsidR="006C68EC" w:rsidRPr="00C13129" w:rsidRDefault="006C68EC" w:rsidP="00F01AB1">
      <w:pPr>
        <w:pStyle w:val="3ff2"/>
        <w:rPr>
          <w:rtl/>
        </w:rPr>
      </w:pPr>
      <w:r w:rsidRPr="00C13129">
        <w:rPr>
          <w:rtl/>
        </w:rPr>
        <w:t xml:space="preserve">פרטי ההצעה לא הוצגו או יוצגו בפני כל אדם או תאגיד אשר מציע הצעות במכרז זה. </w:t>
      </w:r>
    </w:p>
    <w:p w14:paraId="1D39E885" w14:textId="77777777" w:rsidR="00EE5088" w:rsidRPr="007D573C" w:rsidRDefault="006C68EC" w:rsidP="00F01AB1">
      <w:pPr>
        <w:pStyle w:val="3ff2"/>
        <w:rPr>
          <w:rtl/>
        </w:rPr>
      </w:pPr>
      <w:r w:rsidRPr="00C13129">
        <w:rPr>
          <w:rtl/>
        </w:rPr>
        <w:t>המציע לא היה מעורב בניסיון להניא מתחרה אחר מלהגיש הצעות במכרז זה</w:t>
      </w:r>
      <w:r w:rsidR="00EE5088" w:rsidRPr="007D573C">
        <w:rPr>
          <w:rtl/>
        </w:rPr>
        <w:t xml:space="preserve">, ולא היה מעורב בדרך כלשהי בהצעה שהוגשה על ידי מציע אחר. </w:t>
      </w:r>
    </w:p>
    <w:p w14:paraId="00094B22" w14:textId="77777777" w:rsidR="006C68EC" w:rsidRPr="00C13129" w:rsidRDefault="006C68EC" w:rsidP="00F01AB1">
      <w:pPr>
        <w:pStyle w:val="3ff2"/>
        <w:rPr>
          <w:rtl/>
        </w:rPr>
      </w:pPr>
      <w:r w:rsidRPr="00C13129">
        <w:rPr>
          <w:rtl/>
        </w:rPr>
        <w:t>המציע לא היה, ולא מתכוון להיות מעורב בניסיון לגרום למתחרה אחר להגיש הצעה גבוהה או נמוכה יותר מהצעתו זו.</w:t>
      </w:r>
    </w:p>
    <w:p w14:paraId="7F940E0C" w14:textId="77777777" w:rsidR="006C68EC" w:rsidRPr="00C13129" w:rsidRDefault="006C68EC" w:rsidP="00F01AB1">
      <w:pPr>
        <w:pStyle w:val="3ff2"/>
      </w:pPr>
      <w:r w:rsidRPr="00C13129">
        <w:rPr>
          <w:rtl/>
        </w:rPr>
        <w:t>המציע לא היה מעורב בניסיון לגרום למתחרה להגיש הצעה בלתי תחרותית מכל סוג שהוא.</w:t>
      </w:r>
    </w:p>
    <w:p w14:paraId="6DEBD320" w14:textId="4734701B" w:rsidR="006C68EC" w:rsidRDefault="006C68EC" w:rsidP="00F01AB1">
      <w:pPr>
        <w:pStyle w:val="3ff2"/>
      </w:pPr>
      <w:r w:rsidRPr="00C13129">
        <w:rPr>
          <w:rtl/>
        </w:rPr>
        <w:t>המציע מתחייב להודיע למערך על כל שינוי באחד הפרטים לעיל מעת החתימה על התצהיר ועד מועד הגשת ההצעות.</w:t>
      </w:r>
    </w:p>
    <w:p w14:paraId="28473170" w14:textId="77777777" w:rsidR="00EE5088" w:rsidRDefault="00EE5088">
      <w:pPr>
        <w:bidi w:val="0"/>
        <w:spacing w:before="200" w:after="200" w:line="276" w:lineRule="auto"/>
        <w:rPr>
          <w:rFonts w:ascii="David" w:hAnsi="David" w:cs="David"/>
          <w:b/>
          <w:bCs/>
          <w:sz w:val="28"/>
          <w:szCs w:val="28"/>
          <w:u w:val="single"/>
        </w:rPr>
      </w:pPr>
      <w:bookmarkStart w:id="430" w:name="_Toc147325741"/>
      <w:r>
        <w:rPr>
          <w:rtl/>
        </w:rPr>
        <w:br w:type="page"/>
      </w:r>
    </w:p>
    <w:p w14:paraId="0B0F6857" w14:textId="2344FA68" w:rsidR="006C68EC" w:rsidRPr="00C13129" w:rsidRDefault="006C68EC" w:rsidP="00A86670">
      <w:pPr>
        <w:pStyle w:val="23"/>
      </w:pPr>
      <w:bookmarkStart w:id="431" w:name="_Toc157348566"/>
      <w:bookmarkStart w:id="432" w:name="_Toc176811947"/>
      <w:r w:rsidRPr="00C13129">
        <w:rPr>
          <w:rtl/>
        </w:rPr>
        <w:lastRenderedPageBreak/>
        <w:t>זכויות קניין</w:t>
      </w:r>
      <w:bookmarkEnd w:id="430"/>
      <w:bookmarkEnd w:id="431"/>
      <w:bookmarkEnd w:id="432"/>
    </w:p>
    <w:p w14:paraId="692292DE" w14:textId="77777777" w:rsidR="006C68EC" w:rsidRPr="009669FF" w:rsidRDefault="006C68EC" w:rsidP="00F01AB1">
      <w:pPr>
        <w:pStyle w:val="3ff2"/>
      </w:pPr>
      <w:r w:rsidRPr="00C13129">
        <w:rPr>
          <w:rtl/>
        </w:rPr>
        <w:t>המציע</w:t>
      </w:r>
      <w:r w:rsidRPr="009669FF">
        <w:rPr>
          <w:rtl/>
        </w:rPr>
        <w:t xml:space="preserve"> הינו הבעלים של השירות המוצע במסגרת הצעתו. המציע רשאי לפי כל דין ו/או הסכם למכור את השירות והמוצרים המוצעים על ידו במכרז, ואין בכך כל הפרה של זכויות קנין של צד שלישי כלשהו.</w:t>
      </w:r>
    </w:p>
    <w:p w14:paraId="4E405E5E" w14:textId="77777777" w:rsidR="00EE5088" w:rsidRDefault="00EE5088" w:rsidP="00A86670">
      <w:pPr>
        <w:pStyle w:val="23"/>
      </w:pPr>
      <w:bookmarkStart w:id="433" w:name="_Toc157348567"/>
      <w:bookmarkStart w:id="434" w:name="_Toc176811948"/>
      <w:r w:rsidRPr="00C72230">
        <w:rPr>
          <w:rtl/>
        </w:rPr>
        <w:t>עצמאות המציע</w:t>
      </w:r>
      <w:bookmarkEnd w:id="433"/>
      <w:bookmarkEnd w:id="434"/>
    </w:p>
    <w:p w14:paraId="16711D55" w14:textId="77777777" w:rsidR="00EE5088" w:rsidRDefault="00EE5088" w:rsidP="00F01AB1">
      <w:pPr>
        <w:pStyle w:val="3ff2"/>
        <w:rPr>
          <w:rtl/>
        </w:rPr>
      </w:pPr>
      <w:r>
        <w:rPr>
          <w:rtl/>
        </w:rPr>
        <w:t>המציע אינו מחזיק או מוחזק על ידי מציע אחר במכרז (החזקה לעניין זה – החזקה במישרין או בעקיפין כהגדרתה בחוק ניירות ערך, התשכ"ח-1968) ב-25% או יותר מאמצעי שליטה.</w:t>
      </w:r>
    </w:p>
    <w:p w14:paraId="0C7F0FE9" w14:textId="77777777" w:rsidR="00EE5088" w:rsidRDefault="00EE5088" w:rsidP="00F01AB1">
      <w:pPr>
        <w:pStyle w:val="3ff2"/>
        <w:rPr>
          <w:rtl/>
        </w:rPr>
      </w:pPr>
      <w:r>
        <w:rPr>
          <w:rtl/>
        </w:rPr>
        <w:t xml:space="preserve">גורם אחר אינו מחזיק ב-25% או יותר מאמצעי שליטה בו ובמציע נוסף במכרז. </w:t>
      </w:r>
    </w:p>
    <w:p w14:paraId="019222CF" w14:textId="77777777" w:rsidR="00EE5088" w:rsidRDefault="00EE5088" w:rsidP="00F01AB1">
      <w:pPr>
        <w:pStyle w:val="3ff2"/>
      </w:pPr>
      <w:r>
        <w:rPr>
          <w:rtl/>
        </w:rPr>
        <w:t>המציע אינו קבלן משנה של מציע אחר במכרז, בקשר עם ביצוע השירותים במכרז זה.</w:t>
      </w:r>
    </w:p>
    <w:p w14:paraId="72327F69" w14:textId="77777777" w:rsidR="00EE5088" w:rsidRPr="007D573C" w:rsidRDefault="00EE5088" w:rsidP="00A86670">
      <w:pPr>
        <w:pStyle w:val="23"/>
        <w:rPr>
          <w:rtl/>
        </w:rPr>
      </w:pPr>
      <w:bookmarkStart w:id="435" w:name="_Toc42501739"/>
      <w:bookmarkStart w:id="436" w:name="_Toc42589797"/>
      <w:bookmarkStart w:id="437" w:name="_Toc42589890"/>
      <w:bookmarkStart w:id="438" w:name="_Toc43197227"/>
      <w:bookmarkStart w:id="439" w:name="_Toc44931945"/>
      <w:bookmarkStart w:id="440" w:name="_Toc44932032"/>
      <w:bookmarkStart w:id="441" w:name="_Toc49766707"/>
      <w:bookmarkStart w:id="442" w:name="_Toc49766796"/>
      <w:bookmarkStart w:id="443" w:name="_Toc53330159"/>
      <w:bookmarkStart w:id="444" w:name="_Toc157348568"/>
      <w:bookmarkStart w:id="445" w:name="_Toc176811949"/>
      <w:bookmarkEnd w:id="435"/>
      <w:bookmarkEnd w:id="436"/>
      <w:bookmarkEnd w:id="437"/>
      <w:bookmarkEnd w:id="438"/>
      <w:bookmarkEnd w:id="439"/>
      <w:bookmarkEnd w:id="440"/>
      <w:bookmarkEnd w:id="441"/>
      <w:bookmarkEnd w:id="442"/>
      <w:bookmarkEnd w:id="443"/>
      <w:r w:rsidRPr="007D573C">
        <w:rPr>
          <w:rFonts w:hint="eastAsia"/>
          <w:rtl/>
        </w:rPr>
        <w:t>עסק</w:t>
      </w:r>
      <w:r w:rsidRPr="007D573C">
        <w:rPr>
          <w:rtl/>
        </w:rPr>
        <w:t xml:space="preserve"> </w:t>
      </w:r>
      <w:r w:rsidRPr="007D573C">
        <w:rPr>
          <w:rFonts w:hint="eastAsia"/>
          <w:rtl/>
        </w:rPr>
        <w:t>בשליטת</w:t>
      </w:r>
      <w:r w:rsidRPr="007D573C">
        <w:rPr>
          <w:rtl/>
        </w:rPr>
        <w:t xml:space="preserve"> </w:t>
      </w:r>
      <w:r w:rsidRPr="007D573C">
        <w:rPr>
          <w:rFonts w:hint="eastAsia"/>
          <w:rtl/>
        </w:rPr>
        <w:t>אישה</w:t>
      </w:r>
      <w:bookmarkEnd w:id="444"/>
      <w:bookmarkEnd w:id="445"/>
    </w:p>
    <w:p w14:paraId="164EC486" w14:textId="77777777" w:rsidR="00EE5088" w:rsidRDefault="00EE5088" w:rsidP="00F01AB1">
      <w:pPr>
        <w:pStyle w:val="3ff2"/>
      </w:pPr>
      <w:bookmarkStart w:id="446" w:name="_Toc53331367"/>
      <w:r w:rsidRPr="007D573C">
        <w:rPr>
          <w:rFonts w:hint="eastAsia"/>
          <w:rtl/>
        </w:rPr>
        <w:t>מציע</w:t>
      </w:r>
      <w:r w:rsidRPr="007D573C">
        <w:rPr>
          <w:rtl/>
        </w:rPr>
        <w:t xml:space="preserve"> </w:t>
      </w:r>
      <w:r w:rsidRPr="007D573C">
        <w:rPr>
          <w:rFonts w:hint="eastAsia"/>
          <w:rtl/>
        </w:rPr>
        <w:t>שהוא</w:t>
      </w:r>
      <w:r w:rsidRPr="007D573C">
        <w:rPr>
          <w:rtl/>
        </w:rPr>
        <w:t xml:space="preserve"> "עסק </w:t>
      </w:r>
      <w:r w:rsidRPr="007D573C">
        <w:rPr>
          <w:rFonts w:hint="eastAsia"/>
          <w:rtl/>
        </w:rPr>
        <w:t>בשליטת</w:t>
      </w:r>
      <w:r w:rsidRPr="007D573C">
        <w:rPr>
          <w:rtl/>
        </w:rPr>
        <w:t xml:space="preserve"> </w:t>
      </w:r>
      <w:r w:rsidRPr="007D573C">
        <w:rPr>
          <w:rFonts w:hint="eastAsia"/>
          <w:rtl/>
        </w:rPr>
        <w:t>אישה</w:t>
      </w:r>
      <w:r w:rsidRPr="007D573C">
        <w:rPr>
          <w:rtl/>
        </w:rPr>
        <w:t xml:space="preserve">" </w:t>
      </w:r>
      <w:r w:rsidRPr="007D573C">
        <w:rPr>
          <w:rFonts w:hint="eastAsia"/>
          <w:rtl/>
        </w:rPr>
        <w:t>ומעונין</w:t>
      </w:r>
      <w:r w:rsidRPr="007D573C">
        <w:rPr>
          <w:rtl/>
        </w:rPr>
        <w:t xml:space="preserve"> </w:t>
      </w:r>
      <w:r w:rsidRPr="007D573C">
        <w:rPr>
          <w:rFonts w:hint="eastAsia"/>
          <w:rtl/>
        </w:rPr>
        <w:t>שתינתן</w:t>
      </w:r>
      <w:r w:rsidRPr="007D573C">
        <w:rPr>
          <w:rtl/>
        </w:rPr>
        <w:t xml:space="preserve"> </w:t>
      </w:r>
      <w:r w:rsidRPr="007D573C">
        <w:rPr>
          <w:rFonts w:hint="eastAsia"/>
          <w:rtl/>
        </w:rPr>
        <w:t>לו</w:t>
      </w:r>
      <w:r w:rsidRPr="007D573C">
        <w:rPr>
          <w:rtl/>
        </w:rPr>
        <w:t xml:space="preserve"> </w:t>
      </w:r>
      <w:r w:rsidRPr="007D573C">
        <w:rPr>
          <w:rFonts w:hint="eastAsia"/>
          <w:rtl/>
        </w:rPr>
        <w:t>העדפה</w:t>
      </w:r>
      <w:r w:rsidRPr="007D573C">
        <w:rPr>
          <w:rtl/>
        </w:rPr>
        <w:t xml:space="preserve"> </w:t>
      </w:r>
      <w:r w:rsidRPr="007D573C">
        <w:rPr>
          <w:rFonts w:hint="eastAsia"/>
          <w:rtl/>
        </w:rPr>
        <w:t>בשל</w:t>
      </w:r>
      <w:r w:rsidRPr="007D573C">
        <w:rPr>
          <w:rtl/>
        </w:rPr>
        <w:t xml:space="preserve"> </w:t>
      </w:r>
      <w:r w:rsidRPr="007D573C">
        <w:rPr>
          <w:rFonts w:hint="eastAsia"/>
          <w:rtl/>
        </w:rPr>
        <w:t>כך</w:t>
      </w:r>
      <w:r w:rsidRPr="007D573C">
        <w:rPr>
          <w:rtl/>
        </w:rPr>
        <w:t xml:space="preserve"> </w:t>
      </w:r>
      <w:r w:rsidRPr="007D573C">
        <w:rPr>
          <w:rFonts w:hint="eastAsia"/>
          <w:rtl/>
        </w:rPr>
        <w:t>יצרף</w:t>
      </w:r>
      <w:r w:rsidRPr="007D573C">
        <w:rPr>
          <w:rtl/>
        </w:rPr>
        <w:t xml:space="preserve"> להצעתו אישור ותצהיר, </w:t>
      </w:r>
      <w:proofErr w:type="spellStart"/>
      <w:r w:rsidRPr="007D573C">
        <w:rPr>
          <w:rtl/>
        </w:rPr>
        <w:t>הכל</w:t>
      </w:r>
      <w:proofErr w:type="spellEnd"/>
      <w:r w:rsidRPr="007D573C">
        <w:rPr>
          <w:rtl/>
        </w:rPr>
        <w:t xml:space="preserve"> בהתאם להוראות סעיף 2ב לחוק חובת המכרזים.</w:t>
      </w:r>
      <w:bookmarkEnd w:id="446"/>
    </w:p>
    <w:p w14:paraId="6E693081" w14:textId="77777777" w:rsidR="006C68EC" w:rsidRPr="00EE5088" w:rsidRDefault="006C68EC" w:rsidP="006C68EC">
      <w:pPr>
        <w:spacing w:before="60" w:after="60" w:line="360" w:lineRule="auto"/>
        <w:jc w:val="both"/>
        <w:rPr>
          <w:rFonts w:ascii="David" w:hAnsi="David" w:cs="David"/>
          <w:rtl/>
        </w:rPr>
      </w:pPr>
    </w:p>
    <w:p w14:paraId="5476A73E" w14:textId="77777777" w:rsidR="006C68EC" w:rsidRDefault="006C68EC" w:rsidP="006C68EC">
      <w:pPr>
        <w:bidi w:val="0"/>
        <w:spacing w:before="200" w:after="200" w:line="276" w:lineRule="auto"/>
        <w:rPr>
          <w:rFonts w:ascii="David" w:eastAsiaTheme="minorHAnsi" w:hAnsi="David" w:cs="David"/>
          <w:b/>
          <w:bCs/>
          <w:sz w:val="36"/>
          <w:szCs w:val="36"/>
          <w:u w:val="single"/>
        </w:rPr>
      </w:pPr>
      <w:r>
        <w:rPr>
          <w:rtl/>
        </w:rPr>
        <w:br w:type="page"/>
      </w:r>
    </w:p>
    <w:p w14:paraId="66FAE264" w14:textId="417AA397" w:rsidR="006C68EC" w:rsidRPr="009669FF" w:rsidRDefault="006C68EC" w:rsidP="00C13129">
      <w:pPr>
        <w:pStyle w:val="14"/>
      </w:pPr>
      <w:bookmarkStart w:id="447" w:name="_Toc176811950"/>
      <w:r w:rsidRPr="009669FF">
        <w:rPr>
          <w:rtl/>
        </w:rPr>
        <w:lastRenderedPageBreak/>
        <w:t>חלקים מההצעה אותם מבקש המציע להותיר</w:t>
      </w:r>
      <w:r w:rsidR="00F969DB">
        <w:rPr>
          <w:rFonts w:hint="cs"/>
          <w:rtl/>
        </w:rPr>
        <w:t xml:space="preserve"> </w:t>
      </w:r>
      <w:r w:rsidRPr="009669FF">
        <w:rPr>
          <w:rtl/>
        </w:rPr>
        <w:t>חסויים</w:t>
      </w:r>
      <w:bookmarkEnd w:id="447"/>
    </w:p>
    <w:p w14:paraId="06D6C97B" w14:textId="77777777" w:rsidR="00EE5088" w:rsidRPr="007D573C" w:rsidRDefault="00EE5088" w:rsidP="00A86670">
      <w:pPr>
        <w:pStyle w:val="23"/>
        <w:numPr>
          <w:ilvl w:val="0"/>
          <w:numId w:val="0"/>
        </w:numPr>
      </w:pPr>
      <w:bookmarkStart w:id="448" w:name="_Toc157348569"/>
      <w:bookmarkStart w:id="449" w:name="_Toc176811951"/>
      <w:bookmarkStart w:id="450" w:name="_Ref31795725"/>
      <w:r w:rsidRPr="000D4F5E">
        <w:rPr>
          <w:rtl/>
        </w:rPr>
        <w:t xml:space="preserve">יש לסמן </w:t>
      </w:r>
      <w:r w:rsidRPr="000D4F5E">
        <w:t>X</w:t>
      </w:r>
      <w:r w:rsidRPr="000D4F5E">
        <w:rPr>
          <w:rtl/>
        </w:rPr>
        <w:t xml:space="preserve"> בסעיף המתאים:</w:t>
      </w:r>
      <w:bookmarkEnd w:id="448"/>
      <w:bookmarkEnd w:id="449"/>
    </w:p>
    <w:p w14:paraId="78FC32D8" w14:textId="42BA483F" w:rsidR="00EE5088" w:rsidRPr="007D573C" w:rsidRDefault="00EE5088" w:rsidP="00F01AB1">
      <w:pPr>
        <w:pStyle w:val="2ff3"/>
      </w:pPr>
      <w:bookmarkStart w:id="451" w:name="_Ref44247119"/>
      <w:r w:rsidRPr="007D573C">
        <w:rPr>
          <w:sz w:val="36"/>
          <w:szCs w:val="36"/>
        </w:rPr>
        <w:sym w:font="Wingdings" w:char="F06F"/>
      </w:r>
      <w:r w:rsidRPr="007D573C">
        <w:rPr>
          <w:rtl/>
        </w:rPr>
        <w:t xml:space="preserve"> בסימון </w:t>
      </w:r>
      <w:r w:rsidRPr="007D573C">
        <w:t>X</w:t>
      </w:r>
      <w:r w:rsidRPr="007D573C">
        <w:rPr>
          <w:rtl/>
        </w:rPr>
        <w:t xml:space="preserve"> בסעיף </w:t>
      </w:r>
      <w:r w:rsidR="00D16934">
        <w:rPr>
          <w:cs/>
        </w:rPr>
        <w:t>‎</w:t>
      </w:r>
      <w:r w:rsidR="00D16934">
        <w:t>22.1</w:t>
      </w:r>
      <w:r w:rsidRPr="007D573C">
        <w:rPr>
          <w:rtl/>
        </w:rPr>
        <w:t xml:space="preserve"> זה, המציע מצהיר כי אין בהצעתו חלקים אותם הוא מבקש להותיר חסויים.</w:t>
      </w:r>
      <w:bookmarkEnd w:id="450"/>
      <w:bookmarkEnd w:id="451"/>
    </w:p>
    <w:p w14:paraId="7E378D63" w14:textId="3666123A" w:rsidR="00EE5088" w:rsidRPr="007D573C" w:rsidRDefault="00EE5088" w:rsidP="00F01AB1">
      <w:pPr>
        <w:pStyle w:val="2ff3"/>
        <w:rPr>
          <w:rtl/>
        </w:rPr>
      </w:pPr>
      <w:bookmarkStart w:id="452" w:name="_Ref31795734"/>
      <w:bookmarkStart w:id="453" w:name="_Ref106697090"/>
      <w:r w:rsidRPr="007D573C">
        <w:rPr>
          <w:sz w:val="36"/>
          <w:szCs w:val="36"/>
        </w:rPr>
        <w:sym w:font="Wingdings" w:char="F06F"/>
      </w:r>
      <w:r w:rsidRPr="007D573C">
        <w:rPr>
          <w:rtl/>
        </w:rPr>
        <w:t xml:space="preserve"> בסימון </w:t>
      </w:r>
      <w:r w:rsidRPr="007D573C">
        <w:t>X</w:t>
      </w:r>
      <w:r w:rsidRPr="007D573C">
        <w:rPr>
          <w:rtl/>
        </w:rPr>
        <w:t xml:space="preserve"> בסעיף</w:t>
      </w:r>
      <w:r w:rsidR="00D16934">
        <w:rPr>
          <w:cs/>
        </w:rPr>
        <w:t>‎</w:t>
      </w:r>
      <w:r w:rsidR="00D16934">
        <w:t>22.2</w:t>
      </w:r>
      <w:r w:rsidRPr="007D573C">
        <w:t xml:space="preserve"> </w:t>
      </w:r>
      <w:r>
        <w:rPr>
          <w:rFonts w:hint="cs"/>
          <w:rtl/>
        </w:rPr>
        <w:t xml:space="preserve"> </w:t>
      </w:r>
      <w:r w:rsidRPr="007D573C">
        <w:rPr>
          <w:rtl/>
        </w:rPr>
        <w:t>זה, המציע מצהיר כי יש בהצעתו חלקים אותם הוא מבקש להותיר חסויים</w:t>
      </w:r>
      <w:bookmarkEnd w:id="452"/>
      <w:r w:rsidRPr="007D573C">
        <w:rPr>
          <w:rtl/>
        </w:rPr>
        <w:t>.</w:t>
      </w:r>
      <w:bookmarkEnd w:id="453"/>
    </w:p>
    <w:p w14:paraId="34381829" w14:textId="7EECB466" w:rsidR="00EE5088" w:rsidRPr="007D573C" w:rsidRDefault="00EE5088" w:rsidP="00F01AB1">
      <w:pPr>
        <w:pStyle w:val="2ff3"/>
        <w:rPr>
          <w:rtl/>
        </w:rPr>
      </w:pPr>
      <w:r w:rsidRPr="007D573C">
        <w:rPr>
          <w:rFonts w:hint="cs"/>
          <w:rtl/>
        </w:rPr>
        <w:t xml:space="preserve">בהתאם למפורט </w:t>
      </w:r>
      <w:r w:rsidRPr="005A423A">
        <w:rPr>
          <w:rFonts w:hint="cs"/>
          <w:rtl/>
        </w:rPr>
        <w:t xml:space="preserve">בפרק </w:t>
      </w:r>
      <w:r w:rsidR="009A2349">
        <w:rPr>
          <w:rFonts w:hint="cs"/>
          <w:rtl/>
        </w:rPr>
        <w:t>א'</w:t>
      </w:r>
      <w:r w:rsidRPr="007D573C">
        <w:rPr>
          <w:rFonts w:hint="cs"/>
          <w:rtl/>
        </w:rPr>
        <w:t xml:space="preserve"> למסמכי המכרז, </w:t>
      </w:r>
      <w:r w:rsidRPr="007D573C">
        <w:rPr>
          <w:rtl/>
        </w:rPr>
        <w:t>להלן</w:t>
      </w:r>
      <w:r w:rsidRPr="007D573C">
        <w:t xml:space="preserve"> </w:t>
      </w:r>
      <w:r w:rsidRPr="007D573C">
        <w:rPr>
          <w:rtl/>
        </w:rPr>
        <w:t>העמודים</w:t>
      </w:r>
      <w:r w:rsidRPr="007D573C">
        <w:rPr>
          <w:rFonts w:hint="cs"/>
          <w:rtl/>
        </w:rPr>
        <w:t xml:space="preserve">, </w:t>
      </w:r>
      <w:r w:rsidRPr="007D573C">
        <w:rPr>
          <w:rtl/>
        </w:rPr>
        <w:t>הסעיפים</w:t>
      </w:r>
      <w:r w:rsidRPr="007D573C">
        <w:rPr>
          <w:rFonts w:hint="cs"/>
          <w:rtl/>
        </w:rPr>
        <w:t xml:space="preserve"> או </w:t>
      </w:r>
      <w:r w:rsidRPr="007D573C">
        <w:rPr>
          <w:rtl/>
        </w:rPr>
        <w:t>המסמכים</w:t>
      </w:r>
      <w:r w:rsidRPr="007D573C">
        <w:t xml:space="preserve"> </w:t>
      </w:r>
      <w:r w:rsidRPr="007D573C">
        <w:rPr>
          <w:rtl/>
        </w:rPr>
        <w:t>הכלולים</w:t>
      </w:r>
      <w:r w:rsidRPr="007D573C">
        <w:t xml:space="preserve"> </w:t>
      </w:r>
      <w:r w:rsidRPr="007D573C">
        <w:rPr>
          <w:rtl/>
        </w:rPr>
        <w:t>בהצעה</w:t>
      </w:r>
      <w:r w:rsidRPr="007D573C">
        <w:t xml:space="preserve"> </w:t>
      </w:r>
      <w:r w:rsidRPr="007D573C">
        <w:rPr>
          <w:rtl/>
        </w:rPr>
        <w:t>אשר</w:t>
      </w:r>
      <w:r w:rsidRPr="007D573C">
        <w:t xml:space="preserve"> </w:t>
      </w:r>
      <w:r w:rsidRPr="007D573C">
        <w:rPr>
          <w:rFonts w:hint="cs"/>
          <w:rtl/>
        </w:rPr>
        <w:t xml:space="preserve">המציע מבקש למנוע </w:t>
      </w:r>
      <w:proofErr w:type="spellStart"/>
      <w:r w:rsidRPr="007D573C">
        <w:rPr>
          <w:rFonts w:hint="cs"/>
          <w:rtl/>
        </w:rPr>
        <w:t>ממציעים</w:t>
      </w:r>
      <w:proofErr w:type="spellEnd"/>
      <w:r w:rsidRPr="007D573C">
        <w:rPr>
          <w:rFonts w:hint="cs"/>
          <w:rtl/>
        </w:rPr>
        <w:t xml:space="preserve"> אחרים במכרז לעיין בהם (בטענה לחשיפת </w:t>
      </w:r>
      <w:r w:rsidRPr="007D573C">
        <w:rPr>
          <w:rtl/>
        </w:rPr>
        <w:t>סוד</w:t>
      </w:r>
      <w:r w:rsidRPr="007D573C">
        <w:t xml:space="preserve"> </w:t>
      </w:r>
      <w:r w:rsidRPr="007D573C">
        <w:rPr>
          <w:rtl/>
        </w:rPr>
        <w:t>מסחרי</w:t>
      </w:r>
      <w:r w:rsidRPr="007D573C">
        <w:t xml:space="preserve"> </w:t>
      </w:r>
      <w:r w:rsidRPr="007D573C">
        <w:rPr>
          <w:rtl/>
        </w:rPr>
        <w:t>או</w:t>
      </w:r>
      <w:r w:rsidRPr="007D573C">
        <w:t xml:space="preserve"> </w:t>
      </w:r>
      <w:r w:rsidRPr="007D573C">
        <w:rPr>
          <w:rtl/>
        </w:rPr>
        <w:t>סוד</w:t>
      </w:r>
      <w:r w:rsidRPr="007D573C">
        <w:t xml:space="preserve"> </w:t>
      </w:r>
      <w:r w:rsidRPr="007D573C">
        <w:rPr>
          <w:rtl/>
        </w:rPr>
        <w:t>מקצועי</w:t>
      </w:r>
      <w:r w:rsidRPr="007D573C">
        <w:rPr>
          <w:rFonts w:hint="cs"/>
          <w:rtl/>
        </w:rPr>
        <w:t xml:space="preserve"> או כל נימוק אחר המופיע בתקנה 21(ה) לתקנות חובת המכרזים) </w:t>
      </w:r>
      <w:r w:rsidRPr="007D573C">
        <w:rPr>
          <w:rtl/>
        </w:rPr>
        <w:t>.</w:t>
      </w:r>
      <w:r w:rsidRPr="007D573C">
        <w:t xml:space="preserve"> </w:t>
      </w:r>
    </w:p>
    <w:tbl>
      <w:tblPr>
        <w:tblStyle w:val="affff8"/>
        <w:bidiVisual/>
        <w:tblW w:w="8355" w:type="dxa"/>
        <w:jc w:val="center"/>
        <w:tblLook w:val="04A0" w:firstRow="1" w:lastRow="0" w:firstColumn="1" w:lastColumn="0" w:noHBand="0" w:noVBand="1"/>
      </w:tblPr>
      <w:tblGrid>
        <w:gridCol w:w="1276"/>
        <w:gridCol w:w="3385"/>
        <w:gridCol w:w="3694"/>
      </w:tblGrid>
      <w:tr w:rsidR="006C68EC" w:rsidRPr="009669FF" w14:paraId="47829C57" w14:textId="77777777" w:rsidTr="00F227D8">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4D19161F" w14:textId="77777777" w:rsidR="006C68EC" w:rsidRPr="009669FF" w:rsidRDefault="006C68EC" w:rsidP="00F227D8">
            <w:pPr>
              <w:jc w:val="center"/>
              <w:rPr>
                <w:rFonts w:ascii="David" w:hAnsi="David" w:cs="David"/>
                <w:b/>
                <w:bCs/>
                <w:rtl/>
              </w:rPr>
            </w:pPr>
            <w:r w:rsidRPr="009669FF">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567283EB" w14:textId="77777777" w:rsidR="006C68EC" w:rsidRPr="009669FF" w:rsidRDefault="006C68EC" w:rsidP="00F227D8">
            <w:pPr>
              <w:jc w:val="center"/>
              <w:rPr>
                <w:rFonts w:ascii="David" w:hAnsi="David" w:cs="David"/>
                <w:b/>
                <w:bCs/>
                <w:rtl/>
              </w:rPr>
            </w:pPr>
            <w:r w:rsidRPr="009669FF">
              <w:rPr>
                <w:rFonts w:ascii="David" w:hAnsi="David" w:cs="David"/>
                <w:b/>
                <w:bCs/>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023BB45A" w14:textId="77777777" w:rsidR="006C68EC" w:rsidRPr="009669FF" w:rsidRDefault="006C68EC" w:rsidP="00F227D8">
            <w:pPr>
              <w:jc w:val="center"/>
              <w:rPr>
                <w:rFonts w:ascii="David" w:hAnsi="David" w:cs="David"/>
                <w:b/>
                <w:bCs/>
                <w:rtl/>
              </w:rPr>
            </w:pPr>
            <w:r w:rsidRPr="009669FF">
              <w:rPr>
                <w:rFonts w:ascii="David" w:hAnsi="David" w:cs="David"/>
                <w:b/>
                <w:bCs/>
                <w:rtl/>
              </w:rPr>
              <w:t>נימוק</w:t>
            </w:r>
            <w:r w:rsidRPr="009669FF">
              <w:rPr>
                <w:rFonts w:ascii="David" w:hAnsi="David" w:cs="David"/>
                <w:b/>
                <w:bCs/>
              </w:rPr>
              <w:t xml:space="preserve"> </w:t>
            </w:r>
            <w:r w:rsidRPr="009669FF">
              <w:rPr>
                <w:rFonts w:ascii="David" w:hAnsi="David" w:cs="David"/>
                <w:b/>
                <w:bCs/>
                <w:rtl/>
              </w:rPr>
              <w:t>למניעת</w:t>
            </w:r>
            <w:r w:rsidRPr="009669FF">
              <w:rPr>
                <w:rFonts w:ascii="David" w:hAnsi="David" w:cs="David"/>
                <w:b/>
                <w:bCs/>
              </w:rPr>
              <w:t xml:space="preserve"> </w:t>
            </w:r>
            <w:r w:rsidRPr="009669FF">
              <w:rPr>
                <w:rFonts w:ascii="David" w:hAnsi="David" w:cs="David"/>
                <w:b/>
                <w:bCs/>
                <w:rtl/>
              </w:rPr>
              <w:t>החשיפה</w:t>
            </w:r>
          </w:p>
        </w:tc>
      </w:tr>
      <w:tr w:rsidR="006C68EC" w:rsidRPr="009669FF" w14:paraId="57FC8A25"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8B47F8F"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F8E8C82"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AB11EEE"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2D519E63"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0E4C86AF"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8D7A7DD"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44F9D4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777916ED"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F35FD8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54BFB69"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EF8BD0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D8CF7FB"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B716A52"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908BF1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F983743"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73711CCB"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64122EB9"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897678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36C0E65"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2D72D353"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56A8B5C"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3712CBF" w14:textId="77777777" w:rsidR="006C68EC" w:rsidRPr="009669FF" w:rsidRDefault="006C68EC" w:rsidP="00F227D8">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7CEA3E8"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6B1F9526"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921DB0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2DCD7D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D51185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53B33D8E"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5A9C0F3"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C5C04B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12DC38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07919AF"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E4D41D0"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4E2839C"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0DFB03E"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31B14D3"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0DB1C4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0D89121"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F4487CF"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31066F7"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0FAA99C"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B49A00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28D555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483E4D1F"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74AE295"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EE3213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A7EA9A0"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bl>
    <w:p w14:paraId="19216A9E" w14:textId="77777777" w:rsidR="006C68EC" w:rsidRPr="009669FF" w:rsidRDefault="006C68EC" w:rsidP="006C68EC">
      <w:pPr>
        <w:pStyle w:val="af8"/>
        <w:spacing w:before="60" w:after="60" w:line="360" w:lineRule="auto"/>
        <w:ind w:left="360" w:right="360"/>
        <w:jc w:val="both"/>
        <w:rPr>
          <w:rFonts w:ascii="David" w:hAnsi="David" w:cs="David"/>
          <w:rtl/>
        </w:rPr>
      </w:pPr>
    </w:p>
    <w:p w14:paraId="3203E666" w14:textId="77777777" w:rsidR="006C68EC" w:rsidRPr="009669FF" w:rsidRDefault="006C68EC" w:rsidP="006C68EC">
      <w:pPr>
        <w:pStyle w:val="af8"/>
        <w:spacing w:before="60" w:after="60" w:line="360" w:lineRule="auto"/>
        <w:ind w:left="360" w:right="360"/>
        <w:jc w:val="both"/>
        <w:rPr>
          <w:rFonts w:ascii="David" w:hAnsi="David" w:cs="David"/>
          <w:rtl/>
        </w:rPr>
      </w:pPr>
    </w:p>
    <w:p w14:paraId="3B77E763" w14:textId="77777777" w:rsidR="00856F8A" w:rsidRDefault="00856F8A">
      <w:pPr>
        <w:bidi w:val="0"/>
        <w:spacing w:before="200" w:after="200" w:line="276" w:lineRule="auto"/>
        <w:rPr>
          <w:rFonts w:ascii="David" w:hAnsi="David" w:cs="David"/>
          <w:b/>
          <w:bCs/>
          <w:caps/>
          <w:spacing w:val="15"/>
          <w:sz w:val="36"/>
          <w:szCs w:val="36"/>
          <w:rtl/>
        </w:rPr>
      </w:pPr>
      <w:bookmarkStart w:id="454" w:name="_Toc176811952"/>
      <w:r>
        <w:rPr>
          <w:rtl/>
        </w:rPr>
        <w:br w:type="page"/>
      </w:r>
    </w:p>
    <w:p w14:paraId="51851A28" w14:textId="00B85A96" w:rsidR="00EE5088" w:rsidRPr="007D573C" w:rsidRDefault="00EE5088" w:rsidP="00A64385">
      <w:pPr>
        <w:pStyle w:val="14"/>
        <w:jc w:val="left"/>
        <w:rPr>
          <w:rtl/>
        </w:rPr>
      </w:pPr>
      <w:r w:rsidRPr="007D573C">
        <w:rPr>
          <w:rFonts w:hint="cs"/>
          <w:rtl/>
        </w:rPr>
        <w:lastRenderedPageBreak/>
        <w:t>בחתימתנו אנו מאשרים כי</w:t>
      </w:r>
      <w:bookmarkEnd w:id="454"/>
      <w:r w:rsidRPr="007D573C">
        <w:rPr>
          <w:rFonts w:hint="cs"/>
          <w:rtl/>
        </w:rPr>
        <w:t xml:space="preserve"> </w:t>
      </w:r>
    </w:p>
    <w:p w14:paraId="7A4963FE" w14:textId="77777777" w:rsidR="00EE5088" w:rsidRPr="007D573C" w:rsidRDefault="00EE5088" w:rsidP="00F01AB1">
      <w:pPr>
        <w:pStyle w:val="2ff3"/>
      </w:pPr>
      <w:r w:rsidRPr="007D573C">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C8E03F4" w14:textId="77777777" w:rsidR="00EE5088" w:rsidRPr="007D573C" w:rsidRDefault="00EE5088" w:rsidP="00F01AB1">
      <w:pPr>
        <w:pStyle w:val="2ff3"/>
      </w:pPr>
      <w:r w:rsidRPr="007D573C">
        <w:rPr>
          <w:rFonts w:hint="cs"/>
          <w:rtl/>
        </w:rPr>
        <w:t>הפרטים המופיעים בהצעה זו על נספחיה, הם אמת, וכי המציע מסוגל ומתכוון לעמוד בכל פרט מהצעתו ובהוראת המכרז.</w:t>
      </w:r>
    </w:p>
    <w:p w14:paraId="1F3A8B13" w14:textId="77777777" w:rsidR="00EE5088" w:rsidRPr="007D573C" w:rsidRDefault="00EE5088" w:rsidP="00F01AB1">
      <w:pPr>
        <w:pStyle w:val="2ff3"/>
      </w:pPr>
      <w:r w:rsidRPr="007D573C">
        <w:rPr>
          <w:rFonts w:hint="cs"/>
          <w:rtl/>
        </w:rPr>
        <w:t>הצעתנו מוגשת בהתאם לתנאי המכרז, והיא עומדת בתנאי ודרישות המכרז.</w:t>
      </w:r>
    </w:p>
    <w:p w14:paraId="23F60CE1" w14:textId="511E9EB2" w:rsidR="00EE5088" w:rsidRDefault="00EE5088" w:rsidP="00F01AB1">
      <w:pPr>
        <w:pStyle w:val="2ff3"/>
      </w:pPr>
      <w:r w:rsidRPr="007D573C">
        <w:rPr>
          <w:rFonts w:hint="cs"/>
          <w:rtl/>
        </w:rPr>
        <w:t>אנו מוסמכים לחתום ולהתחייב על הצעה זו בשם המציע.</w:t>
      </w:r>
    </w:p>
    <w:p w14:paraId="73BA2C17" w14:textId="78EFB215" w:rsidR="00A64385" w:rsidRDefault="00A64385" w:rsidP="00A64385">
      <w:pPr>
        <w:rPr>
          <w:rtl/>
        </w:rPr>
      </w:pPr>
    </w:p>
    <w:p w14:paraId="1E8FCD96" w14:textId="77777777" w:rsidR="00A64385" w:rsidRDefault="00A64385" w:rsidP="00A64385">
      <w:pPr>
        <w:rPr>
          <w:rtl/>
        </w:rPr>
      </w:pPr>
    </w:p>
    <w:p w14:paraId="0517B10B" w14:textId="77777777" w:rsidR="00A64385" w:rsidRPr="00A64385" w:rsidRDefault="00A64385" w:rsidP="00A64385"/>
    <w:tbl>
      <w:tblPr>
        <w:bidiVisual/>
        <w:tblW w:w="8020" w:type="dxa"/>
        <w:jc w:val="center"/>
        <w:tblLook w:val="04A0" w:firstRow="1" w:lastRow="0" w:firstColumn="1" w:lastColumn="0" w:noHBand="0" w:noVBand="1"/>
      </w:tblPr>
      <w:tblGrid>
        <w:gridCol w:w="1701"/>
        <w:gridCol w:w="236"/>
        <w:gridCol w:w="2672"/>
        <w:gridCol w:w="236"/>
        <w:gridCol w:w="3175"/>
      </w:tblGrid>
      <w:tr w:rsidR="00EE5088" w:rsidRPr="007D573C" w14:paraId="6B1FD7AD" w14:textId="77777777" w:rsidTr="00412BF4">
        <w:trPr>
          <w:trHeight w:val="737"/>
          <w:jc w:val="center"/>
        </w:trPr>
        <w:tc>
          <w:tcPr>
            <w:tcW w:w="1701" w:type="dxa"/>
            <w:tcBorders>
              <w:bottom w:val="single" w:sz="4" w:space="0" w:color="auto"/>
            </w:tcBorders>
          </w:tcPr>
          <w:p w14:paraId="3158D753" w14:textId="77777777" w:rsidR="00EE5088" w:rsidRPr="007D573C" w:rsidRDefault="00EE5088" w:rsidP="00F01AB1">
            <w:pPr>
              <w:pStyle w:val="2ff3"/>
              <w:numPr>
                <w:ilvl w:val="0"/>
                <w:numId w:val="0"/>
              </w:numPr>
              <w:rPr>
                <w:rtl/>
              </w:rPr>
            </w:pPr>
          </w:p>
        </w:tc>
        <w:tc>
          <w:tcPr>
            <w:tcW w:w="236" w:type="dxa"/>
          </w:tcPr>
          <w:p w14:paraId="38495ED9" w14:textId="77777777" w:rsidR="00EE5088" w:rsidRPr="007D573C" w:rsidRDefault="00EE5088" w:rsidP="00F01AB1">
            <w:pPr>
              <w:pStyle w:val="2ff3"/>
              <w:numPr>
                <w:ilvl w:val="0"/>
                <w:numId w:val="0"/>
              </w:numPr>
              <w:rPr>
                <w:rtl/>
              </w:rPr>
            </w:pPr>
          </w:p>
        </w:tc>
        <w:tc>
          <w:tcPr>
            <w:tcW w:w="2672" w:type="dxa"/>
            <w:tcBorders>
              <w:bottom w:val="single" w:sz="4" w:space="0" w:color="auto"/>
            </w:tcBorders>
            <w:vAlign w:val="center"/>
          </w:tcPr>
          <w:p w14:paraId="71C8808C" w14:textId="77777777" w:rsidR="00EE5088" w:rsidRPr="007D573C" w:rsidRDefault="00EE5088" w:rsidP="00F01AB1">
            <w:pPr>
              <w:pStyle w:val="2ff3"/>
              <w:numPr>
                <w:ilvl w:val="0"/>
                <w:numId w:val="0"/>
              </w:numPr>
              <w:rPr>
                <w:rtl/>
              </w:rPr>
            </w:pPr>
          </w:p>
        </w:tc>
        <w:tc>
          <w:tcPr>
            <w:tcW w:w="236" w:type="dxa"/>
            <w:vAlign w:val="center"/>
          </w:tcPr>
          <w:p w14:paraId="33F87345" w14:textId="77777777" w:rsidR="00EE5088" w:rsidRPr="007D573C" w:rsidRDefault="00EE5088" w:rsidP="00F01AB1">
            <w:pPr>
              <w:pStyle w:val="2ff3"/>
              <w:numPr>
                <w:ilvl w:val="0"/>
                <w:numId w:val="0"/>
              </w:numPr>
              <w:rPr>
                <w:rtl/>
              </w:rPr>
            </w:pPr>
          </w:p>
        </w:tc>
        <w:tc>
          <w:tcPr>
            <w:tcW w:w="3175" w:type="dxa"/>
            <w:tcBorders>
              <w:bottom w:val="single" w:sz="4" w:space="0" w:color="auto"/>
            </w:tcBorders>
            <w:vAlign w:val="center"/>
          </w:tcPr>
          <w:p w14:paraId="5D6AF402" w14:textId="77777777" w:rsidR="00EE5088" w:rsidRPr="007D573C" w:rsidRDefault="00EE5088" w:rsidP="00F01AB1">
            <w:pPr>
              <w:pStyle w:val="2ff3"/>
              <w:numPr>
                <w:ilvl w:val="0"/>
                <w:numId w:val="0"/>
              </w:numPr>
              <w:rPr>
                <w:rtl/>
              </w:rPr>
            </w:pPr>
          </w:p>
        </w:tc>
      </w:tr>
      <w:tr w:rsidR="00EE5088" w:rsidRPr="007D573C" w14:paraId="69A8D2CD" w14:textId="77777777" w:rsidTr="00412BF4">
        <w:trPr>
          <w:trHeight w:val="340"/>
          <w:jc w:val="center"/>
        </w:trPr>
        <w:tc>
          <w:tcPr>
            <w:tcW w:w="1701" w:type="dxa"/>
          </w:tcPr>
          <w:p w14:paraId="3FA1F7B7"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תאריך</w:t>
            </w:r>
          </w:p>
        </w:tc>
        <w:tc>
          <w:tcPr>
            <w:tcW w:w="236" w:type="dxa"/>
          </w:tcPr>
          <w:p w14:paraId="43A908AA" w14:textId="77777777" w:rsidR="00EE5088" w:rsidRPr="007D573C" w:rsidRDefault="00EE5088" w:rsidP="00412BF4">
            <w:pPr>
              <w:spacing w:line="360" w:lineRule="auto"/>
              <w:jc w:val="center"/>
              <w:rPr>
                <w:rFonts w:ascii="David" w:hAnsi="David" w:cs="David"/>
                <w:rtl/>
              </w:rPr>
            </w:pPr>
          </w:p>
        </w:tc>
        <w:tc>
          <w:tcPr>
            <w:tcW w:w="2672" w:type="dxa"/>
          </w:tcPr>
          <w:p w14:paraId="46BE2BC9" w14:textId="77777777" w:rsidR="00EE5088" w:rsidRPr="007D573C" w:rsidRDefault="00EE5088" w:rsidP="00412BF4">
            <w:pPr>
              <w:spacing w:line="360" w:lineRule="auto"/>
              <w:jc w:val="center"/>
              <w:rPr>
                <w:rFonts w:ascii="David" w:hAnsi="David" w:cs="David"/>
                <w:rtl/>
              </w:rPr>
            </w:pPr>
            <w:r w:rsidRPr="007D573C">
              <w:rPr>
                <w:rFonts w:ascii="David" w:hAnsi="David" w:cs="David" w:hint="cs"/>
                <w:rtl/>
              </w:rPr>
              <w:t>שם</w:t>
            </w:r>
          </w:p>
        </w:tc>
        <w:tc>
          <w:tcPr>
            <w:tcW w:w="236" w:type="dxa"/>
          </w:tcPr>
          <w:p w14:paraId="08A2A98C" w14:textId="77777777" w:rsidR="00EE5088" w:rsidRPr="007D573C" w:rsidRDefault="00EE5088" w:rsidP="00412BF4">
            <w:pPr>
              <w:spacing w:line="360" w:lineRule="auto"/>
              <w:jc w:val="center"/>
              <w:rPr>
                <w:rFonts w:ascii="David" w:hAnsi="David" w:cs="David"/>
                <w:rtl/>
              </w:rPr>
            </w:pPr>
          </w:p>
        </w:tc>
        <w:tc>
          <w:tcPr>
            <w:tcW w:w="3175" w:type="dxa"/>
          </w:tcPr>
          <w:p w14:paraId="634F0612"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EE5088" w:rsidRPr="007D573C" w14:paraId="718DBE12" w14:textId="77777777" w:rsidTr="00412BF4">
        <w:trPr>
          <w:trHeight w:val="737"/>
          <w:jc w:val="center"/>
        </w:trPr>
        <w:tc>
          <w:tcPr>
            <w:tcW w:w="1701" w:type="dxa"/>
            <w:tcBorders>
              <w:bottom w:val="single" w:sz="4" w:space="0" w:color="auto"/>
            </w:tcBorders>
          </w:tcPr>
          <w:p w14:paraId="0CAC02C1" w14:textId="77777777" w:rsidR="00EE5088" w:rsidRPr="007D573C" w:rsidRDefault="00EE5088" w:rsidP="00412BF4">
            <w:pPr>
              <w:spacing w:line="360" w:lineRule="auto"/>
              <w:jc w:val="center"/>
              <w:rPr>
                <w:rFonts w:ascii="David" w:hAnsi="David" w:cs="David"/>
                <w:rtl/>
              </w:rPr>
            </w:pPr>
          </w:p>
        </w:tc>
        <w:tc>
          <w:tcPr>
            <w:tcW w:w="236" w:type="dxa"/>
          </w:tcPr>
          <w:p w14:paraId="3DF25864" w14:textId="77777777" w:rsidR="00EE5088" w:rsidRPr="007D573C" w:rsidRDefault="00EE5088" w:rsidP="00412BF4">
            <w:pPr>
              <w:spacing w:line="360" w:lineRule="auto"/>
              <w:jc w:val="center"/>
              <w:rPr>
                <w:rFonts w:ascii="David" w:hAnsi="David" w:cs="David"/>
                <w:rtl/>
              </w:rPr>
            </w:pPr>
          </w:p>
        </w:tc>
        <w:tc>
          <w:tcPr>
            <w:tcW w:w="2672" w:type="dxa"/>
            <w:tcBorders>
              <w:bottom w:val="single" w:sz="4" w:space="0" w:color="auto"/>
            </w:tcBorders>
            <w:vAlign w:val="center"/>
          </w:tcPr>
          <w:p w14:paraId="1535C999" w14:textId="77777777" w:rsidR="00EE5088" w:rsidRPr="007D573C" w:rsidRDefault="00EE5088" w:rsidP="00412BF4">
            <w:pPr>
              <w:spacing w:line="360" w:lineRule="auto"/>
              <w:jc w:val="center"/>
              <w:rPr>
                <w:rFonts w:ascii="David" w:hAnsi="David" w:cs="David"/>
                <w:rtl/>
              </w:rPr>
            </w:pPr>
          </w:p>
        </w:tc>
        <w:tc>
          <w:tcPr>
            <w:tcW w:w="236" w:type="dxa"/>
            <w:vAlign w:val="center"/>
          </w:tcPr>
          <w:p w14:paraId="4B83C12E" w14:textId="77777777" w:rsidR="00EE5088" w:rsidRPr="007D573C" w:rsidRDefault="00EE5088" w:rsidP="00412BF4">
            <w:pPr>
              <w:spacing w:line="360" w:lineRule="auto"/>
              <w:jc w:val="center"/>
              <w:rPr>
                <w:rFonts w:ascii="David" w:hAnsi="David" w:cs="David"/>
                <w:rtl/>
              </w:rPr>
            </w:pPr>
          </w:p>
        </w:tc>
        <w:tc>
          <w:tcPr>
            <w:tcW w:w="3175" w:type="dxa"/>
            <w:tcBorders>
              <w:bottom w:val="single" w:sz="4" w:space="0" w:color="auto"/>
            </w:tcBorders>
            <w:vAlign w:val="center"/>
          </w:tcPr>
          <w:p w14:paraId="1896F04F" w14:textId="77777777" w:rsidR="00EE5088" w:rsidRPr="007D573C" w:rsidRDefault="00EE5088" w:rsidP="00412BF4">
            <w:pPr>
              <w:spacing w:line="360" w:lineRule="auto"/>
              <w:jc w:val="center"/>
              <w:rPr>
                <w:rFonts w:ascii="David" w:hAnsi="David" w:cs="David"/>
                <w:rtl/>
              </w:rPr>
            </w:pPr>
          </w:p>
        </w:tc>
      </w:tr>
      <w:tr w:rsidR="00EE5088" w:rsidRPr="007D573C" w14:paraId="0CC8946B" w14:textId="77777777" w:rsidTr="00412BF4">
        <w:trPr>
          <w:trHeight w:val="340"/>
          <w:jc w:val="center"/>
        </w:trPr>
        <w:tc>
          <w:tcPr>
            <w:tcW w:w="1701" w:type="dxa"/>
          </w:tcPr>
          <w:p w14:paraId="65C19B4B"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תאריך</w:t>
            </w:r>
          </w:p>
        </w:tc>
        <w:tc>
          <w:tcPr>
            <w:tcW w:w="236" w:type="dxa"/>
          </w:tcPr>
          <w:p w14:paraId="4F6F75AB" w14:textId="77777777" w:rsidR="00EE5088" w:rsidRPr="007D573C" w:rsidRDefault="00EE5088" w:rsidP="00412BF4">
            <w:pPr>
              <w:spacing w:line="360" w:lineRule="auto"/>
              <w:jc w:val="center"/>
              <w:rPr>
                <w:rFonts w:ascii="David" w:hAnsi="David" w:cs="David"/>
                <w:rtl/>
              </w:rPr>
            </w:pPr>
          </w:p>
        </w:tc>
        <w:tc>
          <w:tcPr>
            <w:tcW w:w="2672" w:type="dxa"/>
          </w:tcPr>
          <w:p w14:paraId="020210C5" w14:textId="77777777" w:rsidR="00EE5088" w:rsidRPr="007D573C" w:rsidRDefault="00EE5088" w:rsidP="00412BF4">
            <w:pPr>
              <w:spacing w:line="360" w:lineRule="auto"/>
              <w:jc w:val="center"/>
              <w:rPr>
                <w:rFonts w:ascii="David" w:hAnsi="David" w:cs="David"/>
                <w:rtl/>
              </w:rPr>
            </w:pPr>
            <w:r w:rsidRPr="007D573C">
              <w:rPr>
                <w:rFonts w:ascii="David" w:hAnsi="David" w:cs="David" w:hint="cs"/>
                <w:rtl/>
              </w:rPr>
              <w:t>שם</w:t>
            </w:r>
          </w:p>
        </w:tc>
        <w:tc>
          <w:tcPr>
            <w:tcW w:w="236" w:type="dxa"/>
          </w:tcPr>
          <w:p w14:paraId="2449FB68" w14:textId="77777777" w:rsidR="00EE5088" w:rsidRPr="007D573C" w:rsidRDefault="00EE5088" w:rsidP="00412BF4">
            <w:pPr>
              <w:spacing w:line="360" w:lineRule="auto"/>
              <w:jc w:val="center"/>
              <w:rPr>
                <w:rFonts w:ascii="David" w:hAnsi="David" w:cs="David"/>
                <w:rtl/>
              </w:rPr>
            </w:pPr>
          </w:p>
        </w:tc>
        <w:tc>
          <w:tcPr>
            <w:tcW w:w="3175" w:type="dxa"/>
          </w:tcPr>
          <w:p w14:paraId="453E9435"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EE5088" w:rsidRPr="007D573C" w14:paraId="79E5CC8D" w14:textId="77777777" w:rsidTr="00412BF4">
        <w:trPr>
          <w:trHeight w:val="737"/>
          <w:jc w:val="center"/>
        </w:trPr>
        <w:tc>
          <w:tcPr>
            <w:tcW w:w="1701" w:type="dxa"/>
            <w:tcBorders>
              <w:bottom w:val="single" w:sz="4" w:space="0" w:color="auto"/>
            </w:tcBorders>
          </w:tcPr>
          <w:p w14:paraId="05F27436" w14:textId="77777777" w:rsidR="00EE5088" w:rsidRPr="007D573C" w:rsidRDefault="00EE5088" w:rsidP="00412BF4">
            <w:pPr>
              <w:spacing w:line="360" w:lineRule="auto"/>
              <w:jc w:val="center"/>
              <w:rPr>
                <w:rFonts w:ascii="David" w:hAnsi="David" w:cs="David"/>
                <w:rtl/>
              </w:rPr>
            </w:pPr>
          </w:p>
        </w:tc>
        <w:tc>
          <w:tcPr>
            <w:tcW w:w="236" w:type="dxa"/>
          </w:tcPr>
          <w:p w14:paraId="4160FCF4" w14:textId="77777777" w:rsidR="00EE5088" w:rsidRPr="007D573C" w:rsidRDefault="00EE5088" w:rsidP="00412BF4">
            <w:pPr>
              <w:spacing w:line="360" w:lineRule="auto"/>
              <w:jc w:val="center"/>
              <w:rPr>
                <w:rFonts w:ascii="David" w:hAnsi="David" w:cs="David"/>
                <w:rtl/>
              </w:rPr>
            </w:pPr>
          </w:p>
        </w:tc>
        <w:tc>
          <w:tcPr>
            <w:tcW w:w="2672" w:type="dxa"/>
            <w:tcBorders>
              <w:bottom w:val="single" w:sz="4" w:space="0" w:color="auto"/>
            </w:tcBorders>
            <w:vAlign w:val="center"/>
          </w:tcPr>
          <w:p w14:paraId="40D50577" w14:textId="77777777" w:rsidR="00EE5088" w:rsidRPr="007D573C" w:rsidRDefault="00EE5088" w:rsidP="00412BF4">
            <w:pPr>
              <w:spacing w:line="360" w:lineRule="auto"/>
              <w:jc w:val="center"/>
              <w:rPr>
                <w:rFonts w:ascii="David" w:hAnsi="David" w:cs="David"/>
                <w:rtl/>
              </w:rPr>
            </w:pPr>
          </w:p>
        </w:tc>
        <w:tc>
          <w:tcPr>
            <w:tcW w:w="236" w:type="dxa"/>
            <w:vAlign w:val="center"/>
          </w:tcPr>
          <w:p w14:paraId="473F847D" w14:textId="77777777" w:rsidR="00EE5088" w:rsidRPr="007D573C" w:rsidRDefault="00EE5088" w:rsidP="00412BF4">
            <w:pPr>
              <w:spacing w:line="360" w:lineRule="auto"/>
              <w:jc w:val="center"/>
              <w:rPr>
                <w:rFonts w:ascii="David" w:hAnsi="David" w:cs="David"/>
                <w:rtl/>
              </w:rPr>
            </w:pPr>
          </w:p>
        </w:tc>
        <w:tc>
          <w:tcPr>
            <w:tcW w:w="3175" w:type="dxa"/>
            <w:tcBorders>
              <w:bottom w:val="single" w:sz="4" w:space="0" w:color="auto"/>
            </w:tcBorders>
            <w:vAlign w:val="center"/>
          </w:tcPr>
          <w:p w14:paraId="6ACA9C94" w14:textId="77777777" w:rsidR="00EE5088" w:rsidRPr="007D573C" w:rsidRDefault="00EE5088" w:rsidP="00412BF4">
            <w:pPr>
              <w:spacing w:line="360" w:lineRule="auto"/>
              <w:jc w:val="center"/>
              <w:rPr>
                <w:rFonts w:ascii="David" w:hAnsi="David" w:cs="David"/>
                <w:rtl/>
              </w:rPr>
            </w:pPr>
          </w:p>
        </w:tc>
      </w:tr>
      <w:tr w:rsidR="00EE5088" w:rsidRPr="007D573C" w14:paraId="2CA19D64" w14:textId="77777777" w:rsidTr="00412BF4">
        <w:trPr>
          <w:jc w:val="center"/>
        </w:trPr>
        <w:tc>
          <w:tcPr>
            <w:tcW w:w="1701" w:type="dxa"/>
            <w:tcBorders>
              <w:top w:val="single" w:sz="4" w:space="0" w:color="auto"/>
            </w:tcBorders>
          </w:tcPr>
          <w:p w14:paraId="7FE547E9"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תאריך</w:t>
            </w:r>
          </w:p>
        </w:tc>
        <w:tc>
          <w:tcPr>
            <w:tcW w:w="236" w:type="dxa"/>
          </w:tcPr>
          <w:p w14:paraId="1A04BE3E" w14:textId="77777777" w:rsidR="00EE5088" w:rsidRPr="007D573C" w:rsidRDefault="00EE5088" w:rsidP="00412BF4">
            <w:pPr>
              <w:spacing w:line="360" w:lineRule="auto"/>
              <w:jc w:val="center"/>
              <w:rPr>
                <w:rFonts w:ascii="David" w:hAnsi="David" w:cs="David"/>
                <w:rtl/>
              </w:rPr>
            </w:pPr>
          </w:p>
        </w:tc>
        <w:tc>
          <w:tcPr>
            <w:tcW w:w="2672" w:type="dxa"/>
            <w:tcBorders>
              <w:top w:val="single" w:sz="4" w:space="0" w:color="auto"/>
            </w:tcBorders>
            <w:vAlign w:val="center"/>
          </w:tcPr>
          <w:p w14:paraId="43030918" w14:textId="77777777" w:rsidR="00EE5088" w:rsidRPr="007D573C" w:rsidRDefault="00EE5088" w:rsidP="00412BF4">
            <w:pPr>
              <w:spacing w:line="360" w:lineRule="auto"/>
              <w:jc w:val="center"/>
              <w:rPr>
                <w:rFonts w:ascii="David" w:hAnsi="David" w:cs="David"/>
                <w:rtl/>
              </w:rPr>
            </w:pPr>
            <w:r w:rsidRPr="007D573C">
              <w:rPr>
                <w:rFonts w:ascii="David" w:hAnsi="David" w:cs="David" w:hint="cs"/>
                <w:rtl/>
              </w:rPr>
              <w:t>שם</w:t>
            </w:r>
          </w:p>
        </w:tc>
        <w:tc>
          <w:tcPr>
            <w:tcW w:w="236" w:type="dxa"/>
            <w:vAlign w:val="center"/>
          </w:tcPr>
          <w:p w14:paraId="6680BCE0" w14:textId="77777777" w:rsidR="00EE5088" w:rsidRPr="007D573C" w:rsidRDefault="00EE5088" w:rsidP="00412BF4">
            <w:pPr>
              <w:spacing w:line="360" w:lineRule="auto"/>
              <w:jc w:val="center"/>
              <w:rPr>
                <w:rFonts w:ascii="David" w:hAnsi="David" w:cs="David"/>
                <w:rtl/>
              </w:rPr>
            </w:pPr>
          </w:p>
        </w:tc>
        <w:tc>
          <w:tcPr>
            <w:tcW w:w="3175" w:type="dxa"/>
            <w:tcBorders>
              <w:top w:val="single" w:sz="4" w:space="0" w:color="auto"/>
            </w:tcBorders>
            <w:vAlign w:val="center"/>
          </w:tcPr>
          <w:p w14:paraId="73DAD170"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bl>
    <w:p w14:paraId="5D6E7F9C" w14:textId="6635ACB1" w:rsidR="006C68EC" w:rsidRDefault="006C68EC" w:rsidP="006C68EC">
      <w:pPr>
        <w:pStyle w:val="af8"/>
        <w:spacing w:before="60" w:after="60" w:line="360" w:lineRule="auto"/>
        <w:ind w:left="360" w:right="360"/>
        <w:jc w:val="both"/>
        <w:rPr>
          <w:rFonts w:ascii="David" w:hAnsi="David" w:cs="David"/>
          <w:rtl/>
        </w:rPr>
      </w:pPr>
    </w:p>
    <w:p w14:paraId="0A82C069" w14:textId="77777777" w:rsidR="00A64385" w:rsidRPr="009669FF" w:rsidRDefault="00A64385" w:rsidP="00A64385">
      <w:pPr>
        <w:rPr>
          <w:rFonts w:ascii="David" w:hAnsi="David" w:cs="David"/>
          <w:b/>
          <w:bCs/>
          <w:u w:val="single"/>
          <w:rtl/>
        </w:rPr>
      </w:pPr>
    </w:p>
    <w:p w14:paraId="551C2B0C" w14:textId="77777777" w:rsidR="00A64385" w:rsidRPr="009669FF" w:rsidRDefault="00A64385" w:rsidP="00A643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9669FF">
        <w:rPr>
          <w:rFonts w:ascii="David" w:hAnsi="David" w:cs="David"/>
          <w:b/>
          <w:bCs/>
          <w:u w:val="single"/>
          <w:rtl/>
        </w:rPr>
        <w:t>אישור עו"ד</w:t>
      </w:r>
    </w:p>
    <w:p w14:paraId="34AC6053" w14:textId="77777777" w:rsidR="00A64385" w:rsidRPr="009669FF" w:rsidRDefault="00A64385" w:rsidP="00A643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3F81862" w14:textId="77777777" w:rsidR="00A64385" w:rsidRPr="009669FF" w:rsidRDefault="00A64385" w:rsidP="00A64385">
      <w:pPr>
        <w:spacing w:line="360" w:lineRule="auto"/>
        <w:ind w:left="33"/>
        <w:rPr>
          <w:rFonts w:ascii="David" w:hAnsi="David" w:cs="David"/>
          <w:rtl/>
        </w:rPr>
      </w:pPr>
      <w:r w:rsidRPr="009669FF">
        <w:rPr>
          <w:rFonts w:ascii="David" w:hAnsi="David" w:cs="David"/>
          <w:rtl/>
        </w:rPr>
        <w:t xml:space="preserve">אני הח"מ _____________________, עו"ד מאשר/ת כי החתומים לעיל ביחד/לחוד על ההצעה במכרז, הם </w:t>
      </w:r>
      <w:proofErr w:type="spellStart"/>
      <w:r w:rsidRPr="009669FF">
        <w:rPr>
          <w:rFonts w:ascii="David" w:hAnsi="David" w:cs="David"/>
          <w:rtl/>
        </w:rPr>
        <w:t>מורשי</w:t>
      </w:r>
      <w:proofErr w:type="spellEnd"/>
      <w:r w:rsidRPr="009669FF">
        <w:rPr>
          <w:rFonts w:ascii="David" w:hAnsi="David" w:cs="David"/>
          <w:rtl/>
        </w:rPr>
        <w:t xml:space="preserve"> החתימה כדין עבור המציע __________ למכרז זה.</w:t>
      </w:r>
    </w:p>
    <w:p w14:paraId="6FCC4556" w14:textId="77777777" w:rsidR="00A64385" w:rsidRPr="009669FF" w:rsidRDefault="00A64385" w:rsidP="00A64385">
      <w:pPr>
        <w:spacing w:line="360" w:lineRule="auto"/>
        <w:ind w:left="33"/>
        <w:jc w:val="center"/>
        <w:rPr>
          <w:rFonts w:ascii="David" w:hAnsi="David" w:cs="David"/>
          <w:rtl/>
        </w:rPr>
      </w:pPr>
    </w:p>
    <w:p w14:paraId="0A8CD700" w14:textId="77777777" w:rsidR="00A64385" w:rsidRPr="009669FF" w:rsidRDefault="00A64385" w:rsidP="00A64385">
      <w:pPr>
        <w:spacing w:line="360" w:lineRule="auto"/>
        <w:ind w:left="33"/>
        <w:jc w:val="center"/>
        <w:rPr>
          <w:rFonts w:ascii="David" w:hAnsi="David" w:cs="David"/>
          <w:rtl/>
        </w:rPr>
      </w:pPr>
      <w:r w:rsidRPr="009669FF">
        <w:rPr>
          <w:rFonts w:ascii="David" w:hAnsi="David" w:cs="David"/>
          <w:rtl/>
        </w:rPr>
        <w:t>__________________</w:t>
      </w:r>
      <w:r w:rsidRPr="009669FF">
        <w:rPr>
          <w:rFonts w:ascii="David" w:hAnsi="David" w:cs="David"/>
          <w:rtl/>
        </w:rPr>
        <w:tab/>
        <w:t>___________________</w:t>
      </w:r>
      <w:r w:rsidRPr="009669FF">
        <w:rPr>
          <w:rFonts w:ascii="David" w:hAnsi="David" w:cs="David"/>
          <w:rtl/>
        </w:rPr>
        <w:tab/>
        <w:t>____________________</w:t>
      </w:r>
    </w:p>
    <w:p w14:paraId="5820DE0F" w14:textId="77777777" w:rsidR="00A64385" w:rsidRPr="009669FF" w:rsidRDefault="00A64385" w:rsidP="00A64385">
      <w:pPr>
        <w:spacing w:line="360" w:lineRule="auto"/>
        <w:ind w:firstLine="720"/>
        <w:rPr>
          <w:rFonts w:ascii="David" w:hAnsi="David" w:cs="David"/>
          <w:rtl/>
        </w:rPr>
      </w:pPr>
      <w:r w:rsidRPr="009669FF">
        <w:rPr>
          <w:rFonts w:ascii="David" w:hAnsi="David" w:cs="David"/>
          <w:rtl/>
        </w:rPr>
        <w:t>תאריך</w:t>
      </w:r>
      <w:r w:rsidRPr="009669FF">
        <w:rPr>
          <w:rFonts w:ascii="David" w:hAnsi="David" w:cs="David"/>
          <w:rtl/>
        </w:rPr>
        <w:tab/>
      </w:r>
      <w:r w:rsidRPr="009669FF">
        <w:rPr>
          <w:rFonts w:ascii="David" w:hAnsi="David" w:cs="David"/>
          <w:rtl/>
        </w:rPr>
        <w:tab/>
      </w:r>
      <w:r w:rsidRPr="009669FF">
        <w:rPr>
          <w:rFonts w:ascii="David" w:hAnsi="David" w:cs="David"/>
          <w:rtl/>
        </w:rPr>
        <w:tab/>
      </w:r>
      <w:r w:rsidRPr="009669FF">
        <w:rPr>
          <w:rFonts w:ascii="David" w:hAnsi="David" w:cs="David"/>
          <w:rtl/>
        </w:rPr>
        <w:tab/>
        <w:t>מספר רישיון</w:t>
      </w:r>
      <w:r w:rsidRPr="009669FF">
        <w:rPr>
          <w:rFonts w:ascii="David" w:hAnsi="David" w:cs="David"/>
          <w:rtl/>
        </w:rPr>
        <w:tab/>
      </w:r>
      <w:r w:rsidRPr="009669FF">
        <w:rPr>
          <w:rFonts w:ascii="David" w:hAnsi="David" w:cs="David"/>
          <w:rtl/>
        </w:rPr>
        <w:tab/>
      </w:r>
      <w:r w:rsidRPr="009669FF">
        <w:rPr>
          <w:rFonts w:ascii="David" w:hAnsi="David" w:cs="David"/>
          <w:rtl/>
        </w:rPr>
        <w:tab/>
        <w:t xml:space="preserve"> חתימה וחותמת</w:t>
      </w:r>
    </w:p>
    <w:p w14:paraId="342F0294" w14:textId="77777777" w:rsidR="00A64385" w:rsidRPr="009669FF" w:rsidRDefault="00A64385" w:rsidP="006C68EC">
      <w:pPr>
        <w:pStyle w:val="af8"/>
        <w:spacing w:before="60" w:after="60" w:line="360" w:lineRule="auto"/>
        <w:ind w:left="360" w:right="360"/>
        <w:jc w:val="both"/>
        <w:rPr>
          <w:rFonts w:ascii="David" w:hAnsi="David" w:cs="David"/>
          <w:rtl/>
        </w:rPr>
      </w:pPr>
    </w:p>
    <w:p w14:paraId="73226381" w14:textId="77777777" w:rsidR="006C68EC" w:rsidRDefault="006C68EC" w:rsidP="006C68EC">
      <w:pPr>
        <w:bidi w:val="0"/>
        <w:spacing w:before="200" w:after="200" w:line="276" w:lineRule="auto"/>
        <w:rPr>
          <w:rFonts w:ascii="David" w:hAnsi="David" w:cs="David"/>
          <w:b/>
          <w:bCs/>
          <w:caps/>
          <w:spacing w:val="15"/>
          <w:sz w:val="36"/>
          <w:szCs w:val="36"/>
        </w:rPr>
      </w:pPr>
      <w:r>
        <w:rPr>
          <w:rtl/>
        </w:rPr>
        <w:br w:type="page"/>
      </w:r>
    </w:p>
    <w:p w14:paraId="095031EB" w14:textId="77777777" w:rsidR="006C68EC" w:rsidRPr="009669FF" w:rsidRDefault="006C68EC" w:rsidP="00C13129">
      <w:pPr>
        <w:pStyle w:val="14"/>
      </w:pPr>
      <w:bookmarkStart w:id="455" w:name="_Ref107482223"/>
      <w:bookmarkStart w:id="456" w:name="_Ref107482269"/>
      <w:bookmarkStart w:id="457" w:name="_Toc176811953"/>
      <w:r w:rsidRPr="009669FF">
        <w:rPr>
          <w:rtl/>
        </w:rPr>
        <w:lastRenderedPageBreak/>
        <w:t>רשימת נספחים שיש לצרף להצעה</w:t>
      </w:r>
      <w:bookmarkEnd w:id="455"/>
      <w:bookmarkEnd w:id="456"/>
      <w:bookmarkEnd w:id="457"/>
    </w:p>
    <w:tbl>
      <w:tblPr>
        <w:tblStyle w:val="affff8"/>
        <w:bidiVisual/>
        <w:tblW w:w="9594" w:type="dxa"/>
        <w:tblLook w:val="04A0" w:firstRow="1" w:lastRow="0" w:firstColumn="1" w:lastColumn="0" w:noHBand="0" w:noVBand="1"/>
      </w:tblPr>
      <w:tblGrid>
        <w:gridCol w:w="1376"/>
        <w:gridCol w:w="2407"/>
        <w:gridCol w:w="5811"/>
      </w:tblGrid>
      <w:tr w:rsidR="006C68EC" w:rsidRPr="009F16C2" w14:paraId="29704434" w14:textId="77777777" w:rsidTr="00F227D8">
        <w:trPr>
          <w:trHeight w:val="532"/>
          <w:tblHeader/>
        </w:trPr>
        <w:tc>
          <w:tcPr>
            <w:tcW w:w="1376" w:type="dxa"/>
            <w:shd w:val="clear" w:color="auto" w:fill="BFBFBF" w:themeFill="background1" w:themeFillShade="BF"/>
            <w:vAlign w:val="center"/>
          </w:tcPr>
          <w:p w14:paraId="6497C721"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מס' נספח</w:t>
            </w:r>
          </w:p>
        </w:tc>
        <w:tc>
          <w:tcPr>
            <w:tcW w:w="2407" w:type="dxa"/>
            <w:shd w:val="clear" w:color="auto" w:fill="BFBFBF" w:themeFill="background1" w:themeFillShade="BF"/>
            <w:vAlign w:val="center"/>
          </w:tcPr>
          <w:p w14:paraId="2DBF371F"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שם נספח</w:t>
            </w:r>
          </w:p>
        </w:tc>
        <w:tc>
          <w:tcPr>
            <w:tcW w:w="5811" w:type="dxa"/>
            <w:shd w:val="clear" w:color="auto" w:fill="BFBFBF" w:themeFill="background1" w:themeFillShade="BF"/>
            <w:vAlign w:val="center"/>
          </w:tcPr>
          <w:p w14:paraId="1BB27CF3"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תיאור נספח</w:t>
            </w:r>
          </w:p>
        </w:tc>
      </w:tr>
      <w:tr w:rsidR="006C68EC" w:rsidRPr="009F16C2" w14:paraId="09CD43BD" w14:textId="77777777" w:rsidTr="00A64385">
        <w:tc>
          <w:tcPr>
            <w:tcW w:w="1376" w:type="dxa"/>
            <w:vAlign w:val="center"/>
          </w:tcPr>
          <w:p w14:paraId="52F55522"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נספח 1</w:t>
            </w:r>
          </w:p>
        </w:tc>
        <w:tc>
          <w:tcPr>
            <w:tcW w:w="2407" w:type="dxa"/>
            <w:vAlign w:val="center"/>
          </w:tcPr>
          <w:p w14:paraId="28CFD5D1" w14:textId="77777777" w:rsidR="006C68EC" w:rsidRPr="009F16C2" w:rsidRDefault="006C68EC" w:rsidP="00A64385">
            <w:pPr>
              <w:spacing w:line="276" w:lineRule="auto"/>
              <w:jc w:val="center"/>
              <w:rPr>
                <w:rFonts w:ascii="David" w:hAnsi="David" w:cs="David"/>
                <w:rtl/>
              </w:rPr>
            </w:pPr>
            <w:r w:rsidRPr="009F16C2">
              <w:rPr>
                <w:rFonts w:ascii="David" w:hAnsi="David" w:cs="David"/>
                <w:rtl/>
              </w:rPr>
              <w:t>נסח חברה/ אישור ניהול תקין</w:t>
            </w:r>
          </w:p>
          <w:p w14:paraId="484A6BF2" w14:textId="77777777" w:rsidR="006C68EC" w:rsidRPr="009F16C2" w:rsidRDefault="006C68EC" w:rsidP="00A64385">
            <w:pPr>
              <w:spacing w:line="276" w:lineRule="auto"/>
              <w:jc w:val="center"/>
              <w:rPr>
                <w:rFonts w:ascii="David" w:hAnsi="David" w:cs="David"/>
                <w:rtl/>
              </w:rPr>
            </w:pPr>
          </w:p>
          <w:p w14:paraId="6A1C0584" w14:textId="77777777" w:rsidR="006C68EC" w:rsidRPr="00E43BA9" w:rsidRDefault="006C68EC" w:rsidP="00A64385">
            <w:pPr>
              <w:spacing w:line="276" w:lineRule="auto"/>
              <w:jc w:val="center"/>
              <w:rPr>
                <w:rFonts w:ascii="David" w:hAnsi="David" w:cs="David"/>
                <w:highlight w:val="lightGray"/>
                <w:u w:val="single"/>
                <w:rtl/>
              </w:rPr>
            </w:pPr>
            <w:r w:rsidRPr="00E43BA9">
              <w:rPr>
                <w:rFonts w:ascii="David" w:hAnsi="David" w:cs="David"/>
                <w:highlight w:val="lightGray"/>
                <w:u w:val="single"/>
                <w:rtl/>
              </w:rPr>
              <w:t>יצורף על ידי המציע</w:t>
            </w:r>
          </w:p>
          <w:p w14:paraId="500C9AA7" w14:textId="77777777" w:rsidR="006C68EC" w:rsidRPr="009F16C2" w:rsidRDefault="006C68EC" w:rsidP="00A64385">
            <w:pPr>
              <w:spacing w:line="276" w:lineRule="auto"/>
              <w:jc w:val="center"/>
              <w:rPr>
                <w:rFonts w:ascii="David" w:hAnsi="David" w:cs="David"/>
                <w:u w:val="single"/>
                <w:rtl/>
              </w:rPr>
            </w:pPr>
            <w:r w:rsidRPr="009F16C2">
              <w:rPr>
                <w:rFonts w:ascii="David" w:hAnsi="David" w:cs="David"/>
                <w:highlight w:val="lightGray"/>
                <w:u w:val="single"/>
                <w:rtl/>
              </w:rPr>
              <w:t>(לא קיים נוסח במסמכי המכרז)</w:t>
            </w:r>
          </w:p>
        </w:tc>
        <w:tc>
          <w:tcPr>
            <w:tcW w:w="5811" w:type="dxa"/>
          </w:tcPr>
          <w:p w14:paraId="0E95E29F" w14:textId="363EDCF4" w:rsidR="006C68EC" w:rsidRPr="009F16C2" w:rsidRDefault="006C68EC" w:rsidP="00F227D8">
            <w:pPr>
              <w:pStyle w:val="37"/>
              <w:tabs>
                <w:tab w:val="clear" w:pos="1334"/>
                <w:tab w:val="left" w:pos="2184"/>
              </w:tabs>
              <w:spacing w:before="0" w:after="0" w:line="276" w:lineRule="auto"/>
              <w:ind w:left="0" w:firstLine="0"/>
              <w:jc w:val="both"/>
              <w:rPr>
                <w:rFonts w:ascii="David" w:hAnsi="David"/>
                <w:rtl/>
              </w:rPr>
            </w:pPr>
            <w:r w:rsidRPr="009F16C2">
              <w:rPr>
                <w:rFonts w:ascii="David" w:hAnsi="David"/>
                <w:rtl/>
              </w:rPr>
              <w:t>נסח פרטי חברה או שותפות עדכני מרשות התאגידים הניתן להפקה דרך אתר האינטרנט של רשות התאגידים (בלחיצה על הקישור "הפקת נסח חברה"),</w:t>
            </w:r>
            <w:r w:rsidR="00EE5088">
              <w:rPr>
                <w:rFonts w:ascii="David" w:hAnsi="David" w:hint="cs"/>
                <w:rtl/>
              </w:rPr>
              <w:t xml:space="preserve"> </w:t>
            </w:r>
            <w:r w:rsidRPr="009F16C2">
              <w:rPr>
                <w:rFonts w:ascii="David" w:hAnsi="David"/>
                <w:rtl/>
              </w:rPr>
              <w:t>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27239B18" w14:textId="77777777" w:rsidR="006C68EC" w:rsidRPr="009F16C2" w:rsidRDefault="006C68EC" w:rsidP="00F227D8">
            <w:pPr>
              <w:pStyle w:val="37"/>
              <w:tabs>
                <w:tab w:val="clear" w:pos="1334"/>
                <w:tab w:val="left" w:pos="2184"/>
              </w:tabs>
              <w:spacing w:before="0" w:after="0" w:line="276" w:lineRule="auto"/>
              <w:ind w:left="0" w:firstLine="0"/>
              <w:jc w:val="both"/>
              <w:rPr>
                <w:rFonts w:ascii="David" w:hAnsi="David"/>
                <w:rtl/>
              </w:rPr>
            </w:pPr>
            <w:r w:rsidRPr="009F16C2">
              <w:rPr>
                <w:rFonts w:ascii="David" w:hAnsi="David"/>
                <w:rtl/>
              </w:rPr>
              <w:t>מציע שהוא עמותה יצרף אישור ניהול תקין.</w:t>
            </w:r>
          </w:p>
          <w:p w14:paraId="1C01BD70" w14:textId="77777777" w:rsidR="006C68EC" w:rsidRPr="009F16C2" w:rsidRDefault="006C68EC" w:rsidP="00F227D8">
            <w:pPr>
              <w:pStyle w:val="37"/>
              <w:tabs>
                <w:tab w:val="clear" w:pos="1334"/>
                <w:tab w:val="left" w:pos="2184"/>
              </w:tabs>
              <w:spacing w:before="0" w:after="0" w:line="276" w:lineRule="auto"/>
              <w:ind w:left="0" w:firstLine="0"/>
              <w:jc w:val="both"/>
              <w:rPr>
                <w:rFonts w:ascii="David" w:hAnsi="David"/>
                <w:rtl/>
              </w:rPr>
            </w:pPr>
            <w:r w:rsidRPr="009F16C2">
              <w:rPr>
                <w:rFonts w:ascii="David" w:hAnsi="David"/>
                <w:rtl/>
              </w:rPr>
              <w:t>מציע שהוא אגודה שיתופית יצרף תעודת רישום אגודה מרשם האגודות השיתופיות.</w:t>
            </w:r>
          </w:p>
        </w:tc>
      </w:tr>
      <w:tr w:rsidR="006C68EC" w:rsidRPr="009F16C2" w14:paraId="3EF2085E" w14:textId="77777777" w:rsidTr="00A64385">
        <w:tc>
          <w:tcPr>
            <w:tcW w:w="1376" w:type="dxa"/>
            <w:vAlign w:val="center"/>
          </w:tcPr>
          <w:p w14:paraId="22AC592B"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נספח 2</w:t>
            </w:r>
          </w:p>
        </w:tc>
        <w:tc>
          <w:tcPr>
            <w:tcW w:w="2407" w:type="dxa"/>
            <w:vAlign w:val="center"/>
          </w:tcPr>
          <w:p w14:paraId="48E5803E" w14:textId="77777777" w:rsidR="006C68EC" w:rsidRPr="009F16C2" w:rsidRDefault="006C68EC" w:rsidP="00A64385">
            <w:pPr>
              <w:spacing w:line="276" w:lineRule="auto"/>
              <w:jc w:val="center"/>
              <w:rPr>
                <w:rFonts w:ascii="David" w:hAnsi="David" w:cs="David"/>
                <w:rtl/>
              </w:rPr>
            </w:pPr>
            <w:r w:rsidRPr="009F16C2">
              <w:rPr>
                <w:rFonts w:ascii="David" w:hAnsi="David" w:cs="David"/>
                <w:rtl/>
              </w:rPr>
              <w:t>אישור על ניהול פנקסי חשבונות ורשומות</w:t>
            </w:r>
          </w:p>
          <w:p w14:paraId="27759827" w14:textId="77777777" w:rsidR="006C68EC" w:rsidRPr="009F16C2" w:rsidRDefault="006C68EC" w:rsidP="00A64385">
            <w:pPr>
              <w:spacing w:line="276" w:lineRule="auto"/>
              <w:jc w:val="center"/>
              <w:rPr>
                <w:rFonts w:ascii="David" w:hAnsi="David" w:cs="David"/>
                <w:rtl/>
              </w:rPr>
            </w:pPr>
          </w:p>
        </w:tc>
        <w:tc>
          <w:tcPr>
            <w:tcW w:w="5811" w:type="dxa"/>
          </w:tcPr>
          <w:p w14:paraId="655ACA89" w14:textId="77777777" w:rsidR="006C68EC" w:rsidRDefault="006C68EC" w:rsidP="00F227D8">
            <w:pPr>
              <w:spacing w:before="120" w:after="120" w:line="276" w:lineRule="auto"/>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w:t>
            </w:r>
            <w:r>
              <w:rPr>
                <w:rFonts w:ascii="David" w:hAnsi="David" w:cs="David"/>
                <w:rtl/>
              </w:rPr>
              <w:t xml:space="preserve"> </w:t>
            </w:r>
            <w:r w:rsidRPr="00C80430">
              <w:rPr>
                <w:rFonts w:ascii="David" w:hAnsi="David" w:cs="David"/>
                <w:rtl/>
              </w:rPr>
              <w:t>על ניהול פנקסי חשבונות, ודיווח לרשויות המס כנדרש בחוק.</w:t>
            </w:r>
          </w:p>
          <w:p w14:paraId="6718D6B7" w14:textId="77777777" w:rsidR="006C68EC" w:rsidRPr="009F16C2" w:rsidRDefault="006C68EC" w:rsidP="00F227D8">
            <w:pPr>
              <w:spacing w:line="276" w:lineRule="auto"/>
              <w:rPr>
                <w:rFonts w:ascii="David" w:hAnsi="David" w:cs="David"/>
                <w:rtl/>
              </w:rPr>
            </w:pPr>
            <w:r>
              <w:rPr>
                <w:rFonts w:ascii="David" w:hAnsi="David" w:cs="David" w:hint="cs"/>
                <w:rtl/>
              </w:rPr>
              <w:t>ניתן להוריד מאתר רשות המיסים.</w:t>
            </w:r>
          </w:p>
        </w:tc>
      </w:tr>
      <w:tr w:rsidR="006C68EC" w:rsidRPr="009F16C2" w14:paraId="65E449DD" w14:textId="77777777" w:rsidTr="00A64385">
        <w:tc>
          <w:tcPr>
            <w:tcW w:w="1376" w:type="dxa"/>
            <w:vAlign w:val="center"/>
          </w:tcPr>
          <w:p w14:paraId="6637C87A" w14:textId="77777777" w:rsidR="006C68EC" w:rsidRPr="009F16C2" w:rsidRDefault="006C68EC" w:rsidP="00F227D8">
            <w:pPr>
              <w:spacing w:line="276" w:lineRule="auto"/>
              <w:jc w:val="center"/>
              <w:rPr>
                <w:rFonts w:ascii="David" w:hAnsi="David" w:cs="David"/>
                <w:b/>
                <w:bCs/>
                <w:rtl/>
              </w:rPr>
            </w:pPr>
            <w:r>
              <w:rPr>
                <w:rFonts w:ascii="David" w:hAnsi="David" w:cs="David" w:hint="cs"/>
                <w:b/>
                <w:bCs/>
                <w:rtl/>
              </w:rPr>
              <w:t>נספח 3</w:t>
            </w:r>
          </w:p>
        </w:tc>
        <w:tc>
          <w:tcPr>
            <w:tcW w:w="2407" w:type="dxa"/>
            <w:vAlign w:val="center"/>
          </w:tcPr>
          <w:p w14:paraId="0512D15B" w14:textId="77777777" w:rsidR="006C68EC" w:rsidRPr="009F16C2" w:rsidRDefault="006C68EC" w:rsidP="00A64385">
            <w:pPr>
              <w:spacing w:line="276" w:lineRule="auto"/>
              <w:jc w:val="center"/>
              <w:rPr>
                <w:rFonts w:ascii="David" w:hAnsi="David" w:cs="David"/>
                <w:rtl/>
              </w:rPr>
            </w:pPr>
            <w:r w:rsidRPr="009F16C2">
              <w:rPr>
                <w:rFonts w:ascii="David" w:hAnsi="David" w:cs="David"/>
                <w:rtl/>
              </w:rPr>
              <w:t>תצהיר בדבר היעדר הרשעות בגין העסקת עובדים זרים ושכר מינימום</w:t>
            </w:r>
          </w:p>
        </w:tc>
        <w:tc>
          <w:tcPr>
            <w:tcW w:w="5811" w:type="dxa"/>
          </w:tcPr>
          <w:p w14:paraId="3DF64C27" w14:textId="77777777" w:rsidR="006C68EC" w:rsidRPr="009F16C2" w:rsidRDefault="006C68EC" w:rsidP="00F227D8">
            <w:pPr>
              <w:spacing w:line="276" w:lineRule="auto"/>
              <w:rPr>
                <w:rFonts w:ascii="David" w:hAnsi="David" w:cs="David"/>
                <w:rtl/>
              </w:rPr>
            </w:pPr>
            <w:r w:rsidRPr="009F16C2">
              <w:rPr>
                <w:rFonts w:ascii="David" w:hAnsi="David" w:cs="David"/>
                <w:rtl/>
              </w:rPr>
              <w:t>על המציע למלא את התצהיר המצורף כנספח 3.</w:t>
            </w:r>
          </w:p>
          <w:p w14:paraId="2CD44192" w14:textId="77777777" w:rsidR="006C68EC" w:rsidRPr="009F16C2" w:rsidRDefault="006C68EC" w:rsidP="00F227D8">
            <w:pPr>
              <w:spacing w:line="276" w:lineRule="auto"/>
              <w:rPr>
                <w:rFonts w:ascii="David" w:hAnsi="David" w:cs="David"/>
                <w:rtl/>
              </w:rPr>
            </w:pPr>
          </w:p>
        </w:tc>
      </w:tr>
      <w:tr w:rsidR="006C68EC" w:rsidRPr="009F16C2" w14:paraId="5EF82519" w14:textId="77777777" w:rsidTr="00A64385">
        <w:tc>
          <w:tcPr>
            <w:tcW w:w="1376" w:type="dxa"/>
            <w:vAlign w:val="center"/>
          </w:tcPr>
          <w:p w14:paraId="01F29C99" w14:textId="77777777" w:rsidR="006C68EC" w:rsidRPr="009F16C2" w:rsidRDefault="006C68EC" w:rsidP="00F227D8">
            <w:pPr>
              <w:spacing w:line="276" w:lineRule="auto"/>
              <w:jc w:val="center"/>
              <w:rPr>
                <w:rFonts w:ascii="David" w:hAnsi="David" w:cs="David"/>
                <w:b/>
                <w:bCs/>
                <w:rtl/>
              </w:rPr>
            </w:pPr>
            <w:r>
              <w:rPr>
                <w:rFonts w:ascii="David" w:hAnsi="David" w:cs="David" w:hint="cs"/>
                <w:b/>
                <w:bCs/>
                <w:rtl/>
              </w:rPr>
              <w:t>נספח 4</w:t>
            </w:r>
          </w:p>
        </w:tc>
        <w:tc>
          <w:tcPr>
            <w:tcW w:w="2407" w:type="dxa"/>
            <w:vAlign w:val="center"/>
          </w:tcPr>
          <w:p w14:paraId="536E4FFB" w14:textId="77777777" w:rsidR="006C68EC" w:rsidRPr="009F16C2" w:rsidRDefault="006C68EC" w:rsidP="00A64385">
            <w:pPr>
              <w:spacing w:line="276" w:lineRule="auto"/>
              <w:jc w:val="center"/>
              <w:rPr>
                <w:rFonts w:ascii="David" w:hAnsi="David" w:cs="David"/>
                <w:rtl/>
              </w:rPr>
            </w:pPr>
            <w:r w:rsidRPr="009F16C2">
              <w:rPr>
                <w:rFonts w:ascii="David" w:hAnsi="David" w:cs="David"/>
                <w:rtl/>
              </w:rPr>
              <w:t>תצהיר בדבר העסקת אנשים עם מוגבלות</w:t>
            </w:r>
          </w:p>
        </w:tc>
        <w:tc>
          <w:tcPr>
            <w:tcW w:w="5811" w:type="dxa"/>
          </w:tcPr>
          <w:p w14:paraId="49FF2514" w14:textId="77777777" w:rsidR="006C68EC" w:rsidRPr="009F16C2" w:rsidRDefault="006C68EC" w:rsidP="00F227D8">
            <w:pPr>
              <w:spacing w:line="276" w:lineRule="auto"/>
              <w:rPr>
                <w:rFonts w:ascii="David" w:hAnsi="David" w:cs="David"/>
                <w:rtl/>
              </w:rPr>
            </w:pPr>
            <w:r w:rsidRPr="009F16C2">
              <w:rPr>
                <w:rFonts w:ascii="David" w:hAnsi="David" w:cs="David"/>
                <w:rtl/>
              </w:rPr>
              <w:t>על המציע למלא את התצהיר המצורף כנספח 4.</w:t>
            </w:r>
          </w:p>
          <w:p w14:paraId="5C3E5963" w14:textId="77777777" w:rsidR="006C68EC" w:rsidRPr="009F16C2" w:rsidRDefault="006C68EC" w:rsidP="00F227D8">
            <w:pPr>
              <w:spacing w:line="276" w:lineRule="auto"/>
              <w:rPr>
                <w:rFonts w:ascii="David" w:hAnsi="David" w:cs="David"/>
                <w:rtl/>
              </w:rPr>
            </w:pPr>
          </w:p>
        </w:tc>
      </w:tr>
      <w:tr w:rsidR="006C68EC" w:rsidRPr="009F16C2" w14:paraId="4E838573" w14:textId="77777777" w:rsidTr="00A64385">
        <w:tc>
          <w:tcPr>
            <w:tcW w:w="1376" w:type="dxa"/>
            <w:vAlign w:val="center"/>
          </w:tcPr>
          <w:p w14:paraId="7C5EE6BB" w14:textId="7588EEBF" w:rsidR="006C68EC" w:rsidRPr="009F16C2" w:rsidRDefault="006C68EC" w:rsidP="00F227D8">
            <w:pPr>
              <w:spacing w:line="276" w:lineRule="auto"/>
              <w:jc w:val="center"/>
              <w:rPr>
                <w:rFonts w:ascii="David" w:hAnsi="David" w:cs="David"/>
                <w:b/>
                <w:bCs/>
                <w:rtl/>
              </w:rPr>
            </w:pPr>
            <w:r>
              <w:rPr>
                <w:rFonts w:ascii="David" w:hAnsi="David" w:cs="David" w:hint="cs"/>
                <w:b/>
                <w:bCs/>
                <w:rtl/>
              </w:rPr>
              <w:t xml:space="preserve">נספח </w:t>
            </w:r>
            <w:r w:rsidR="00A64385">
              <w:rPr>
                <w:rFonts w:ascii="David" w:hAnsi="David" w:cs="David" w:hint="cs"/>
                <w:b/>
                <w:bCs/>
                <w:rtl/>
              </w:rPr>
              <w:t>5</w:t>
            </w:r>
          </w:p>
        </w:tc>
        <w:tc>
          <w:tcPr>
            <w:tcW w:w="2407" w:type="dxa"/>
            <w:vAlign w:val="center"/>
          </w:tcPr>
          <w:p w14:paraId="5FC68E71" w14:textId="41B694BB" w:rsidR="006C68EC" w:rsidRPr="009F16C2" w:rsidRDefault="006C68EC" w:rsidP="00A64385">
            <w:pPr>
              <w:spacing w:line="276" w:lineRule="auto"/>
              <w:jc w:val="center"/>
              <w:rPr>
                <w:rFonts w:ascii="David" w:hAnsi="David" w:cs="David"/>
                <w:rtl/>
              </w:rPr>
            </w:pPr>
            <w:r w:rsidRPr="009F16C2">
              <w:rPr>
                <w:rFonts w:ascii="David" w:hAnsi="David" w:cs="David"/>
                <w:rtl/>
              </w:rPr>
              <w:t>מענה להוכחת עמידה בתנאי הסף המקצועיים</w:t>
            </w:r>
          </w:p>
        </w:tc>
        <w:tc>
          <w:tcPr>
            <w:tcW w:w="5811" w:type="dxa"/>
          </w:tcPr>
          <w:p w14:paraId="43AFE8D1" w14:textId="2DF212FC" w:rsidR="006C68EC" w:rsidRPr="009F16C2" w:rsidRDefault="006C68EC" w:rsidP="00A64385">
            <w:pPr>
              <w:spacing w:line="276" w:lineRule="auto"/>
              <w:rPr>
                <w:rFonts w:ascii="David" w:hAnsi="David" w:cs="David"/>
                <w:rtl/>
              </w:rPr>
            </w:pPr>
            <w:r w:rsidRPr="009F16C2">
              <w:rPr>
                <w:rFonts w:ascii="David" w:hAnsi="David" w:cs="David"/>
                <w:rtl/>
              </w:rPr>
              <w:t xml:space="preserve">על המציע לצרף נספח בו יפורט כיצד המציע עומד בדרישות </w:t>
            </w:r>
            <w:r w:rsidRPr="00A64385">
              <w:rPr>
                <w:rFonts w:ascii="David" w:hAnsi="David" w:cs="David"/>
                <w:rtl/>
              </w:rPr>
              <w:t>המפורטות בסעיף</w:t>
            </w:r>
            <w:r w:rsidRPr="00A64385">
              <w:rPr>
                <w:rFonts w:ascii="David" w:hAnsi="David" w:cs="David" w:hint="cs"/>
                <w:rtl/>
              </w:rPr>
              <w:t xml:space="preserve"> </w:t>
            </w:r>
            <w:r w:rsidR="00A64385" w:rsidRPr="00A64385">
              <w:rPr>
                <w:rFonts w:ascii="David" w:hAnsi="David" w:cs="David" w:hint="cs"/>
                <w:rtl/>
              </w:rPr>
              <w:t>4.</w:t>
            </w:r>
            <w:r w:rsidR="00A64385">
              <w:rPr>
                <w:rFonts w:ascii="David" w:hAnsi="David" w:cs="David" w:hint="cs"/>
                <w:rtl/>
              </w:rPr>
              <w:t>2</w:t>
            </w:r>
            <w:r w:rsidR="00A64385" w:rsidRPr="00A64385">
              <w:rPr>
                <w:rFonts w:ascii="David" w:hAnsi="David" w:cs="David" w:hint="cs"/>
                <w:rtl/>
              </w:rPr>
              <w:t xml:space="preserve"> בפרק א' למסמכי המכרז</w:t>
            </w:r>
            <w:r w:rsidRPr="009F16C2">
              <w:rPr>
                <w:rFonts w:ascii="David" w:hAnsi="David" w:cs="David"/>
                <w:rtl/>
              </w:rPr>
              <w:t>, על הנספח להכיל</w:t>
            </w:r>
            <w:r w:rsidR="00470F1A">
              <w:rPr>
                <w:rFonts w:ascii="David" w:hAnsi="David" w:cs="David"/>
                <w:rtl/>
              </w:rPr>
              <w:t xml:space="preserve"> </w:t>
            </w:r>
            <w:r w:rsidRPr="009F16C2">
              <w:rPr>
                <w:rFonts w:ascii="David" w:hAnsi="David" w:cs="David"/>
                <w:rtl/>
              </w:rPr>
              <w:t xml:space="preserve">פירוט בדבר התהליך והאמצעים הקיימים בשירות. יש לשלב צילומי מסך ודו"חות לצורך הוכחת עמידה בתנאים. </w:t>
            </w:r>
          </w:p>
        </w:tc>
      </w:tr>
      <w:tr w:rsidR="00325DA8" w:rsidRPr="009F16C2" w14:paraId="1696E771" w14:textId="77777777" w:rsidTr="00A64385">
        <w:tc>
          <w:tcPr>
            <w:tcW w:w="1376" w:type="dxa"/>
            <w:vAlign w:val="center"/>
          </w:tcPr>
          <w:p w14:paraId="0295C534" w14:textId="022EC8CD" w:rsidR="00325DA8" w:rsidRDefault="00422BDE" w:rsidP="00F227D8">
            <w:pPr>
              <w:spacing w:line="276" w:lineRule="auto"/>
              <w:jc w:val="center"/>
              <w:rPr>
                <w:rFonts w:ascii="David" w:hAnsi="David" w:cs="David"/>
                <w:b/>
                <w:bCs/>
                <w:rtl/>
              </w:rPr>
            </w:pPr>
            <w:r>
              <w:rPr>
                <w:rFonts w:ascii="David" w:hAnsi="David" w:cs="David" w:hint="cs"/>
                <w:b/>
                <w:bCs/>
                <w:rtl/>
              </w:rPr>
              <w:t>נספח 6</w:t>
            </w:r>
          </w:p>
        </w:tc>
        <w:tc>
          <w:tcPr>
            <w:tcW w:w="2407" w:type="dxa"/>
            <w:vAlign w:val="center"/>
          </w:tcPr>
          <w:p w14:paraId="46BB1C8E" w14:textId="24D96694" w:rsidR="00325DA8" w:rsidRPr="009F16C2" w:rsidRDefault="00422BDE" w:rsidP="00A64385">
            <w:pPr>
              <w:spacing w:line="276" w:lineRule="auto"/>
              <w:jc w:val="center"/>
              <w:rPr>
                <w:rFonts w:ascii="David" w:hAnsi="David" w:cs="David"/>
                <w:rtl/>
              </w:rPr>
            </w:pPr>
            <w:r w:rsidRPr="00422BDE">
              <w:rPr>
                <w:rFonts w:ascii="David" w:hAnsi="David" w:cs="David"/>
                <w:rtl/>
              </w:rPr>
              <w:t>טופס הגשת בקשת הצטרפות ספק למאגר הספקים באופן הסמכה</w:t>
            </w:r>
            <w:r w:rsidRPr="00422BDE">
              <w:rPr>
                <w:rFonts w:ascii="David" w:hAnsi="David" w:cs="David"/>
              </w:rPr>
              <w:t xml:space="preserve"> B </w:t>
            </w:r>
            <w:r w:rsidRPr="00422BDE">
              <w:rPr>
                <w:rFonts w:ascii="David" w:hAnsi="David" w:cs="David"/>
                <w:rtl/>
              </w:rPr>
              <w:t>של מערך הסייבר הלאומי</w:t>
            </w:r>
          </w:p>
        </w:tc>
        <w:tc>
          <w:tcPr>
            <w:tcW w:w="5811" w:type="dxa"/>
          </w:tcPr>
          <w:p w14:paraId="13434410" w14:textId="5689979D" w:rsidR="00325DA8" w:rsidRPr="009F16C2" w:rsidRDefault="00422BDE" w:rsidP="0048761A">
            <w:pPr>
              <w:spacing w:line="276" w:lineRule="auto"/>
              <w:rPr>
                <w:rFonts w:ascii="David" w:hAnsi="David" w:cs="David"/>
                <w:rtl/>
              </w:rPr>
            </w:pPr>
            <w:r w:rsidRPr="009F16C2">
              <w:rPr>
                <w:rFonts w:ascii="David" w:hAnsi="David" w:cs="David"/>
                <w:rtl/>
              </w:rPr>
              <w:t xml:space="preserve">על המציע למלא את התצהיר המצורף כנספח </w:t>
            </w:r>
            <w:r>
              <w:rPr>
                <w:rFonts w:ascii="David" w:hAnsi="David" w:cs="David" w:hint="cs"/>
                <w:rtl/>
              </w:rPr>
              <w:t>6</w:t>
            </w:r>
            <w:r w:rsidRPr="009F16C2">
              <w:rPr>
                <w:rFonts w:ascii="David" w:hAnsi="David" w:cs="David"/>
                <w:rtl/>
              </w:rPr>
              <w:t>.</w:t>
            </w:r>
          </w:p>
        </w:tc>
      </w:tr>
      <w:tr w:rsidR="0048761A" w:rsidRPr="009F16C2" w14:paraId="361D1284" w14:textId="77777777" w:rsidTr="00A64385">
        <w:tc>
          <w:tcPr>
            <w:tcW w:w="1376" w:type="dxa"/>
            <w:vAlign w:val="center"/>
          </w:tcPr>
          <w:p w14:paraId="5C63C89F" w14:textId="73D45F67" w:rsidR="0048761A" w:rsidRDefault="0048761A" w:rsidP="00F227D8">
            <w:pPr>
              <w:spacing w:line="276" w:lineRule="auto"/>
              <w:jc w:val="center"/>
              <w:rPr>
                <w:rFonts w:ascii="David" w:hAnsi="David" w:cs="David"/>
                <w:b/>
                <w:bCs/>
                <w:rtl/>
              </w:rPr>
            </w:pPr>
            <w:r>
              <w:rPr>
                <w:rFonts w:ascii="David" w:hAnsi="David" w:cs="David" w:hint="cs"/>
                <w:b/>
                <w:bCs/>
                <w:rtl/>
              </w:rPr>
              <w:t>נספח 7</w:t>
            </w:r>
          </w:p>
        </w:tc>
        <w:tc>
          <w:tcPr>
            <w:tcW w:w="2407" w:type="dxa"/>
            <w:vAlign w:val="center"/>
          </w:tcPr>
          <w:p w14:paraId="7B145A18" w14:textId="57864ECB" w:rsidR="0048761A" w:rsidRPr="00422BDE" w:rsidRDefault="0048761A" w:rsidP="00A64385">
            <w:pPr>
              <w:spacing w:line="276" w:lineRule="auto"/>
              <w:jc w:val="center"/>
              <w:rPr>
                <w:rFonts w:ascii="David" w:hAnsi="David" w:cs="David"/>
                <w:rtl/>
              </w:rPr>
            </w:pPr>
            <w:r>
              <w:rPr>
                <w:rFonts w:ascii="David" w:hAnsi="David" w:cs="David" w:hint="cs"/>
                <w:rtl/>
              </w:rPr>
              <w:t>הצהרת יצרן לעמידה בדרישות אבטחת מידע נימבוס</w:t>
            </w:r>
          </w:p>
        </w:tc>
        <w:tc>
          <w:tcPr>
            <w:tcW w:w="5811" w:type="dxa"/>
          </w:tcPr>
          <w:p w14:paraId="56D14A52" w14:textId="4F4F51B5" w:rsidR="0048761A" w:rsidRPr="009F16C2" w:rsidRDefault="0048761A" w:rsidP="00422BDE">
            <w:pPr>
              <w:spacing w:line="276" w:lineRule="auto"/>
              <w:rPr>
                <w:rFonts w:ascii="David" w:hAnsi="David" w:cs="David"/>
                <w:rtl/>
              </w:rPr>
            </w:pPr>
            <w:r w:rsidRPr="009F16C2">
              <w:rPr>
                <w:rFonts w:ascii="David" w:hAnsi="David" w:cs="David"/>
                <w:rtl/>
              </w:rPr>
              <w:t xml:space="preserve">על המציע למלא את התצהיר המצורף כנספח </w:t>
            </w:r>
            <w:r>
              <w:rPr>
                <w:rFonts w:ascii="David" w:hAnsi="David" w:cs="David" w:hint="cs"/>
                <w:rtl/>
              </w:rPr>
              <w:t>7.</w:t>
            </w:r>
          </w:p>
        </w:tc>
      </w:tr>
      <w:tr w:rsidR="00A64385" w:rsidRPr="009F16C2" w14:paraId="4AC988FF" w14:textId="77777777" w:rsidTr="00A64385">
        <w:tc>
          <w:tcPr>
            <w:tcW w:w="1376" w:type="dxa"/>
            <w:vAlign w:val="center"/>
          </w:tcPr>
          <w:p w14:paraId="121ED732" w14:textId="48BADC2F" w:rsidR="00A64385" w:rsidRDefault="00A64385" w:rsidP="00A64385">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8</w:t>
            </w:r>
          </w:p>
        </w:tc>
        <w:tc>
          <w:tcPr>
            <w:tcW w:w="2407" w:type="dxa"/>
            <w:vAlign w:val="center"/>
          </w:tcPr>
          <w:p w14:paraId="443248F8" w14:textId="159736EA" w:rsidR="00A64385" w:rsidRPr="009F16C2" w:rsidRDefault="00A64385" w:rsidP="00A64385">
            <w:pPr>
              <w:spacing w:line="276" w:lineRule="auto"/>
              <w:jc w:val="center"/>
              <w:rPr>
                <w:rFonts w:ascii="David" w:hAnsi="David" w:cs="David"/>
                <w:rtl/>
              </w:rPr>
            </w:pPr>
            <w:r>
              <w:rPr>
                <w:rFonts w:ascii="David" w:hAnsi="David" w:cs="David" w:hint="cs"/>
                <w:rtl/>
              </w:rPr>
              <w:t>הצעת מחיר</w:t>
            </w:r>
          </w:p>
        </w:tc>
        <w:tc>
          <w:tcPr>
            <w:tcW w:w="5811" w:type="dxa"/>
            <w:vAlign w:val="center"/>
          </w:tcPr>
          <w:p w14:paraId="58262796" w14:textId="3B297E64" w:rsidR="00A64385" w:rsidRPr="009F16C2" w:rsidRDefault="005E0DC1" w:rsidP="005E0DC1">
            <w:pPr>
              <w:spacing w:line="276" w:lineRule="auto"/>
              <w:rPr>
                <w:rFonts w:ascii="David" w:hAnsi="David" w:cs="David"/>
                <w:rtl/>
              </w:rPr>
            </w:pPr>
            <w:r>
              <w:rPr>
                <w:rFonts w:ascii="David" w:hAnsi="David" w:cs="David"/>
                <w:rtl/>
              </w:rPr>
              <w:t>על המציע להגיש את הצעת המחיר בהתאם להנחיות המפורטות במסמכי המכרז.</w:t>
            </w:r>
          </w:p>
        </w:tc>
      </w:tr>
      <w:tr w:rsidR="0041000B" w:rsidRPr="009F16C2" w14:paraId="61086710" w14:textId="77777777" w:rsidTr="00A64385">
        <w:tc>
          <w:tcPr>
            <w:tcW w:w="1376" w:type="dxa"/>
            <w:vAlign w:val="center"/>
          </w:tcPr>
          <w:p w14:paraId="2A203E01" w14:textId="16A6E6BA" w:rsidR="0041000B" w:rsidRDefault="0041000B" w:rsidP="00A64385">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9</w:t>
            </w:r>
          </w:p>
        </w:tc>
        <w:tc>
          <w:tcPr>
            <w:tcW w:w="2407" w:type="dxa"/>
            <w:vAlign w:val="center"/>
          </w:tcPr>
          <w:p w14:paraId="31F76B3B" w14:textId="5659E21F" w:rsidR="0041000B" w:rsidRDefault="005E0DC1" w:rsidP="00A64385">
            <w:pPr>
              <w:spacing w:line="276" w:lineRule="auto"/>
              <w:jc w:val="center"/>
              <w:rPr>
                <w:rFonts w:ascii="David" w:hAnsi="David" w:cs="David"/>
                <w:rtl/>
              </w:rPr>
            </w:pPr>
            <w:r>
              <w:rPr>
                <w:rFonts w:ascii="David" w:hAnsi="David" w:cs="David" w:hint="cs"/>
                <w:rtl/>
              </w:rPr>
              <w:t>מפרט ההצעה</w:t>
            </w:r>
          </w:p>
        </w:tc>
        <w:tc>
          <w:tcPr>
            <w:tcW w:w="5811" w:type="dxa"/>
            <w:vAlign w:val="center"/>
          </w:tcPr>
          <w:p w14:paraId="7BD9791E" w14:textId="0638B5B0" w:rsidR="0041000B" w:rsidRPr="009F16C2" w:rsidRDefault="005E0DC1" w:rsidP="005E0DC1">
            <w:pPr>
              <w:spacing w:line="276" w:lineRule="auto"/>
              <w:rPr>
                <w:rFonts w:ascii="David" w:hAnsi="David" w:cs="David"/>
                <w:rtl/>
              </w:rPr>
            </w:pPr>
            <w:r>
              <w:rPr>
                <w:rFonts w:ascii="David" w:hAnsi="David" w:cs="David"/>
                <w:rtl/>
              </w:rPr>
              <w:t>על המציע לספק בנספח זה מענה מפורט על כלל הדרישות שצוינו ביחס לכל אחד מהשירותים המוצעים על ידו.</w:t>
            </w:r>
          </w:p>
        </w:tc>
      </w:tr>
      <w:tr w:rsidR="00C007D8" w:rsidRPr="009F16C2" w14:paraId="23B76B61" w14:textId="77777777" w:rsidTr="00A64385">
        <w:trPr>
          <w:trHeight w:val="651"/>
        </w:trPr>
        <w:tc>
          <w:tcPr>
            <w:tcW w:w="1376" w:type="dxa"/>
            <w:vAlign w:val="center"/>
          </w:tcPr>
          <w:p w14:paraId="22EE1CEA" w14:textId="52179D8B" w:rsidR="00C007D8" w:rsidRDefault="00C007D8" w:rsidP="00F227D8">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10</w:t>
            </w:r>
            <w:r>
              <w:rPr>
                <w:rFonts w:ascii="David" w:hAnsi="David" w:cs="David" w:hint="cs"/>
                <w:b/>
                <w:bCs/>
                <w:rtl/>
              </w:rPr>
              <w:t xml:space="preserve"> </w:t>
            </w:r>
          </w:p>
        </w:tc>
        <w:tc>
          <w:tcPr>
            <w:tcW w:w="2407" w:type="dxa"/>
            <w:vAlign w:val="center"/>
          </w:tcPr>
          <w:p w14:paraId="23D7F68E" w14:textId="41CDC035" w:rsidR="00C007D8" w:rsidRPr="009F16C2" w:rsidRDefault="00BB50B7" w:rsidP="00A64385">
            <w:pPr>
              <w:spacing w:line="276" w:lineRule="auto"/>
              <w:jc w:val="center"/>
              <w:rPr>
                <w:rFonts w:ascii="David" w:hAnsi="David" w:cs="David"/>
                <w:rtl/>
              </w:rPr>
            </w:pPr>
            <w:r>
              <w:rPr>
                <w:rFonts w:ascii="David" w:hAnsi="David" w:cs="David" w:hint="cs"/>
                <w:rtl/>
              </w:rPr>
              <w:t>ערבות הצעה</w:t>
            </w:r>
          </w:p>
        </w:tc>
        <w:tc>
          <w:tcPr>
            <w:tcW w:w="5811" w:type="dxa"/>
          </w:tcPr>
          <w:p w14:paraId="2F1A6C3F" w14:textId="0F1F7176" w:rsidR="00C007D8" w:rsidRPr="009F16C2" w:rsidRDefault="00C007D8" w:rsidP="00F227D8">
            <w:pPr>
              <w:spacing w:line="276" w:lineRule="auto"/>
              <w:rPr>
                <w:rFonts w:ascii="David" w:hAnsi="David" w:cs="David"/>
                <w:rtl/>
              </w:rPr>
            </w:pPr>
          </w:p>
        </w:tc>
      </w:tr>
      <w:tr w:rsidR="00A64385" w:rsidRPr="009F16C2" w14:paraId="268DDD0E" w14:textId="77777777" w:rsidTr="00094B51">
        <w:tc>
          <w:tcPr>
            <w:tcW w:w="1376" w:type="dxa"/>
            <w:vAlign w:val="center"/>
          </w:tcPr>
          <w:p w14:paraId="4D50E0C4" w14:textId="15DCD3AC" w:rsidR="00A64385" w:rsidRPr="009F16C2" w:rsidRDefault="00A64385" w:rsidP="00094B51">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11</w:t>
            </w:r>
          </w:p>
        </w:tc>
        <w:tc>
          <w:tcPr>
            <w:tcW w:w="2407" w:type="dxa"/>
            <w:vAlign w:val="center"/>
          </w:tcPr>
          <w:p w14:paraId="32CBAF26" w14:textId="77777777" w:rsidR="00A64385" w:rsidRDefault="00A64385" w:rsidP="00094B51">
            <w:pPr>
              <w:spacing w:line="276" w:lineRule="auto"/>
              <w:jc w:val="center"/>
              <w:rPr>
                <w:rFonts w:ascii="David" w:hAnsi="David" w:cs="David"/>
                <w:rtl/>
              </w:rPr>
            </w:pPr>
            <w:r w:rsidRPr="009F16C2">
              <w:rPr>
                <w:rFonts w:ascii="David" w:hAnsi="David" w:cs="David"/>
                <w:rtl/>
              </w:rPr>
              <w:t>מסמך השאלות והתשובות כאשר הוא חתום על ידי המציע.</w:t>
            </w:r>
          </w:p>
          <w:p w14:paraId="4B0B0684" w14:textId="77777777" w:rsidR="00A64385" w:rsidRDefault="00A64385" w:rsidP="00094B51">
            <w:pPr>
              <w:spacing w:line="276" w:lineRule="auto"/>
              <w:jc w:val="center"/>
              <w:rPr>
                <w:rFonts w:ascii="David" w:hAnsi="David" w:cs="David"/>
                <w:rtl/>
              </w:rPr>
            </w:pPr>
          </w:p>
          <w:p w14:paraId="0105DB43" w14:textId="078C2A1B" w:rsidR="00A64385" w:rsidRPr="00732AC8" w:rsidRDefault="00E43BA9" w:rsidP="00732AC8">
            <w:pPr>
              <w:spacing w:line="276" w:lineRule="auto"/>
              <w:jc w:val="center"/>
              <w:rPr>
                <w:rFonts w:ascii="David" w:hAnsi="David" w:cs="David"/>
                <w:highlight w:val="lightGray"/>
                <w:u w:val="single"/>
                <w:rtl/>
              </w:rPr>
            </w:pPr>
            <w:r w:rsidRPr="00E43BA9">
              <w:rPr>
                <w:rFonts w:ascii="David" w:hAnsi="David" w:cs="David"/>
                <w:highlight w:val="lightGray"/>
                <w:u w:val="single"/>
                <w:rtl/>
              </w:rPr>
              <w:t>יצורף על ידי המציע</w:t>
            </w:r>
          </w:p>
        </w:tc>
        <w:tc>
          <w:tcPr>
            <w:tcW w:w="5811" w:type="dxa"/>
          </w:tcPr>
          <w:p w14:paraId="58B93CA1" w14:textId="77777777" w:rsidR="00A64385" w:rsidRPr="009F16C2" w:rsidRDefault="00A64385" w:rsidP="00094B51">
            <w:pPr>
              <w:spacing w:line="276" w:lineRule="auto"/>
              <w:rPr>
                <w:rFonts w:ascii="David" w:hAnsi="David" w:cs="David"/>
                <w:rtl/>
              </w:rPr>
            </w:pPr>
            <w:r w:rsidRPr="009F16C2">
              <w:rPr>
                <w:rFonts w:ascii="David" w:hAnsi="David" w:cs="David"/>
                <w:rtl/>
              </w:rPr>
              <w:t xml:space="preserve">על המציע לצרף את מסמך השאלות והתשובות כאמור בסעיף </w:t>
            </w:r>
            <w:r>
              <w:rPr>
                <w:rFonts w:ascii="David" w:hAnsi="David" w:cs="David"/>
                <w:cs/>
              </w:rPr>
              <w:t>‎</w:t>
            </w:r>
            <w:r>
              <w:rPr>
                <w:rFonts w:ascii="David" w:hAnsi="David" w:cs="David"/>
              </w:rPr>
              <w:t>2.3.6</w:t>
            </w:r>
            <w:r w:rsidRPr="009F16C2">
              <w:rPr>
                <w:rFonts w:ascii="David" w:hAnsi="David" w:cs="David"/>
                <w:rtl/>
              </w:rPr>
              <w:t xml:space="preserve"> למכרז זה שהוא חתום על ידו.</w:t>
            </w:r>
          </w:p>
          <w:p w14:paraId="5557DB88" w14:textId="77777777" w:rsidR="00A64385" w:rsidRPr="009F16C2" w:rsidRDefault="00A64385" w:rsidP="00094B51">
            <w:pPr>
              <w:spacing w:line="276" w:lineRule="auto"/>
              <w:rPr>
                <w:rFonts w:ascii="David" w:hAnsi="David" w:cs="David"/>
                <w:rtl/>
              </w:rPr>
            </w:pPr>
          </w:p>
        </w:tc>
      </w:tr>
      <w:tr w:rsidR="00C007D8" w:rsidRPr="009F16C2" w14:paraId="1068297A" w14:textId="77777777" w:rsidTr="00A64385">
        <w:tc>
          <w:tcPr>
            <w:tcW w:w="1376" w:type="dxa"/>
            <w:vAlign w:val="center"/>
          </w:tcPr>
          <w:p w14:paraId="298E1BAC" w14:textId="6F643F28" w:rsidR="00C007D8" w:rsidRDefault="00EE5088" w:rsidP="00F227D8">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12</w:t>
            </w:r>
          </w:p>
        </w:tc>
        <w:tc>
          <w:tcPr>
            <w:tcW w:w="2407" w:type="dxa"/>
            <w:vAlign w:val="center"/>
          </w:tcPr>
          <w:p w14:paraId="7598A55F" w14:textId="3EF69C49" w:rsidR="00C007D8" w:rsidRDefault="00BB50B7" w:rsidP="00E43BA9">
            <w:pPr>
              <w:spacing w:line="276" w:lineRule="auto"/>
              <w:jc w:val="center"/>
              <w:rPr>
                <w:rFonts w:ascii="David" w:hAnsi="David" w:cs="David"/>
                <w:rtl/>
              </w:rPr>
            </w:pPr>
            <w:r>
              <w:rPr>
                <w:rFonts w:ascii="David" w:hAnsi="David" w:cs="David" w:hint="cs"/>
                <w:rtl/>
              </w:rPr>
              <w:t>הסכם התקשרות לשלב הפיילוט</w:t>
            </w:r>
            <w:r w:rsidR="00E747BE">
              <w:rPr>
                <w:rFonts w:ascii="David" w:hAnsi="David" w:cs="David" w:hint="cs"/>
                <w:rtl/>
              </w:rPr>
              <w:t xml:space="preserve"> </w:t>
            </w:r>
          </w:p>
          <w:p w14:paraId="0FA5E500" w14:textId="77777777" w:rsidR="00E43BA9" w:rsidRDefault="00E43BA9" w:rsidP="00A64385">
            <w:pPr>
              <w:spacing w:line="276" w:lineRule="auto"/>
              <w:jc w:val="center"/>
              <w:rPr>
                <w:rFonts w:ascii="David" w:hAnsi="David" w:cs="David"/>
                <w:rtl/>
              </w:rPr>
            </w:pPr>
          </w:p>
          <w:p w14:paraId="4BC860A3" w14:textId="2082D886" w:rsidR="00E43BA9" w:rsidRPr="00E43BA9" w:rsidRDefault="00E43BA9" w:rsidP="00E43BA9">
            <w:pPr>
              <w:spacing w:line="276" w:lineRule="auto"/>
              <w:jc w:val="center"/>
              <w:rPr>
                <w:rFonts w:ascii="David" w:hAnsi="David" w:cs="David"/>
                <w:highlight w:val="lightGray"/>
                <w:u w:val="single"/>
                <w:rtl/>
              </w:rPr>
            </w:pPr>
            <w:r w:rsidRPr="00E43BA9">
              <w:rPr>
                <w:rFonts w:ascii="David" w:hAnsi="David" w:cs="David"/>
                <w:highlight w:val="lightGray"/>
                <w:u w:val="single"/>
                <w:rtl/>
              </w:rPr>
              <w:t>יצורף על ידי המציע</w:t>
            </w:r>
          </w:p>
        </w:tc>
        <w:tc>
          <w:tcPr>
            <w:tcW w:w="5811" w:type="dxa"/>
          </w:tcPr>
          <w:p w14:paraId="61302E2C" w14:textId="2DBE8BFF" w:rsidR="00C007D8" w:rsidRPr="009F16C2" w:rsidRDefault="00E43BA9" w:rsidP="00E43BA9">
            <w:pPr>
              <w:spacing w:line="276" w:lineRule="auto"/>
              <w:rPr>
                <w:rFonts w:ascii="David" w:hAnsi="David" w:cs="David"/>
                <w:rtl/>
              </w:rPr>
            </w:pPr>
            <w:r w:rsidRPr="009F16C2">
              <w:rPr>
                <w:rFonts w:ascii="David" w:hAnsi="David" w:cs="David"/>
                <w:rtl/>
              </w:rPr>
              <w:lastRenderedPageBreak/>
              <w:t xml:space="preserve">על המציע לצרף את </w:t>
            </w:r>
            <w:r>
              <w:rPr>
                <w:rFonts w:ascii="David" w:hAnsi="David" w:cs="David" w:hint="cs"/>
                <w:rtl/>
              </w:rPr>
              <w:t xml:space="preserve">הסכם התקשרות לשלב הפיילוט המצורף בפרק ד' למסמכי המכרז, </w:t>
            </w:r>
            <w:r w:rsidRPr="009F16C2">
              <w:rPr>
                <w:rFonts w:ascii="David" w:hAnsi="David" w:cs="David"/>
                <w:rtl/>
              </w:rPr>
              <w:t xml:space="preserve">חתום </w:t>
            </w:r>
            <w:r>
              <w:rPr>
                <w:rFonts w:ascii="David" w:hAnsi="David" w:cs="David" w:hint="cs"/>
                <w:rtl/>
              </w:rPr>
              <w:t>בהתאם לנדרש עי המציע.</w:t>
            </w:r>
          </w:p>
        </w:tc>
      </w:tr>
      <w:tr w:rsidR="00E43BA9" w:rsidRPr="009F16C2" w14:paraId="2CD13D4D" w14:textId="77777777" w:rsidTr="00A64385">
        <w:tc>
          <w:tcPr>
            <w:tcW w:w="1376" w:type="dxa"/>
            <w:vAlign w:val="center"/>
          </w:tcPr>
          <w:p w14:paraId="5C68F789" w14:textId="7335201F" w:rsidR="00E43BA9" w:rsidRDefault="00E43BA9" w:rsidP="00E43BA9">
            <w:pPr>
              <w:spacing w:line="276" w:lineRule="auto"/>
              <w:jc w:val="center"/>
              <w:rPr>
                <w:rFonts w:ascii="David" w:hAnsi="David" w:cs="David"/>
                <w:b/>
                <w:bCs/>
                <w:rtl/>
              </w:rPr>
            </w:pPr>
            <w:r>
              <w:rPr>
                <w:rFonts w:ascii="David" w:hAnsi="David" w:cs="David" w:hint="cs"/>
                <w:b/>
                <w:bCs/>
                <w:rtl/>
              </w:rPr>
              <w:t xml:space="preserve">נספח </w:t>
            </w:r>
            <w:r w:rsidR="0048761A">
              <w:rPr>
                <w:rFonts w:ascii="David" w:hAnsi="David" w:cs="David" w:hint="cs"/>
                <w:b/>
                <w:bCs/>
                <w:rtl/>
              </w:rPr>
              <w:t>13</w:t>
            </w:r>
          </w:p>
        </w:tc>
        <w:tc>
          <w:tcPr>
            <w:tcW w:w="2407" w:type="dxa"/>
            <w:vAlign w:val="center"/>
          </w:tcPr>
          <w:p w14:paraId="1D493FE9" w14:textId="128BC7DA" w:rsidR="00E43BA9" w:rsidRDefault="00E43BA9" w:rsidP="00E43BA9">
            <w:pPr>
              <w:spacing w:line="276" w:lineRule="auto"/>
              <w:jc w:val="center"/>
              <w:rPr>
                <w:rFonts w:ascii="David" w:hAnsi="David" w:cs="David"/>
                <w:rtl/>
              </w:rPr>
            </w:pPr>
            <w:r>
              <w:rPr>
                <w:rFonts w:ascii="David" w:hAnsi="David" w:cs="David" w:hint="cs"/>
                <w:rtl/>
              </w:rPr>
              <w:t>חוזה התקשרות</w:t>
            </w:r>
          </w:p>
          <w:p w14:paraId="177EA840" w14:textId="77777777" w:rsidR="00E43BA9" w:rsidRDefault="00E43BA9" w:rsidP="00E43BA9">
            <w:pPr>
              <w:spacing w:line="276" w:lineRule="auto"/>
              <w:jc w:val="center"/>
              <w:rPr>
                <w:rFonts w:ascii="David" w:hAnsi="David" w:cs="David"/>
                <w:rtl/>
              </w:rPr>
            </w:pPr>
          </w:p>
          <w:p w14:paraId="41ED2381" w14:textId="227235EF" w:rsidR="00E43BA9" w:rsidRPr="00E43BA9" w:rsidRDefault="00E43BA9" w:rsidP="00E43BA9">
            <w:pPr>
              <w:spacing w:line="276" w:lineRule="auto"/>
              <w:jc w:val="center"/>
              <w:rPr>
                <w:rFonts w:ascii="David" w:hAnsi="David" w:cs="David"/>
                <w:highlight w:val="lightGray"/>
                <w:u w:val="single"/>
                <w:rtl/>
              </w:rPr>
            </w:pPr>
            <w:r w:rsidRPr="00E43BA9">
              <w:rPr>
                <w:rFonts w:ascii="David" w:hAnsi="David" w:cs="David"/>
                <w:highlight w:val="lightGray"/>
                <w:u w:val="single"/>
                <w:rtl/>
              </w:rPr>
              <w:t>יצורף על ידי המציע</w:t>
            </w:r>
          </w:p>
        </w:tc>
        <w:tc>
          <w:tcPr>
            <w:tcW w:w="5811" w:type="dxa"/>
          </w:tcPr>
          <w:p w14:paraId="4177D272" w14:textId="4D8EB3C9" w:rsidR="00E43BA9" w:rsidRPr="009F16C2" w:rsidRDefault="00E43BA9" w:rsidP="00E43BA9">
            <w:pPr>
              <w:spacing w:line="276" w:lineRule="auto"/>
              <w:rPr>
                <w:rFonts w:ascii="David" w:hAnsi="David" w:cs="David"/>
                <w:rtl/>
              </w:rPr>
            </w:pPr>
            <w:r w:rsidRPr="009F16C2">
              <w:rPr>
                <w:rFonts w:ascii="David" w:hAnsi="David" w:cs="David"/>
                <w:rtl/>
              </w:rPr>
              <w:t xml:space="preserve">על המציע לצרף את </w:t>
            </w:r>
            <w:r>
              <w:rPr>
                <w:rFonts w:ascii="David" w:hAnsi="David" w:cs="David" w:hint="cs"/>
                <w:rtl/>
              </w:rPr>
              <w:t xml:space="preserve">חוזה ההתקשרות המצורף בפרק ה' למסמכי המכרז, </w:t>
            </w:r>
            <w:r w:rsidRPr="009F16C2">
              <w:rPr>
                <w:rFonts w:ascii="David" w:hAnsi="David" w:cs="David"/>
                <w:rtl/>
              </w:rPr>
              <w:t xml:space="preserve">חתום </w:t>
            </w:r>
            <w:r>
              <w:rPr>
                <w:rFonts w:ascii="David" w:hAnsi="David" w:cs="David" w:hint="cs"/>
                <w:rtl/>
              </w:rPr>
              <w:t>בהתאם לנדרש עי המציע.</w:t>
            </w:r>
          </w:p>
        </w:tc>
      </w:tr>
      <w:tr w:rsidR="00F82F00" w:rsidRPr="009F16C2" w14:paraId="2E54F015" w14:textId="77777777" w:rsidTr="00A64385">
        <w:tc>
          <w:tcPr>
            <w:tcW w:w="1376" w:type="dxa"/>
            <w:vAlign w:val="center"/>
          </w:tcPr>
          <w:p w14:paraId="47709632" w14:textId="01E9A648" w:rsidR="00F82F00" w:rsidRDefault="00F82F00" w:rsidP="00E43BA9">
            <w:pPr>
              <w:spacing w:line="276" w:lineRule="auto"/>
              <w:jc w:val="center"/>
              <w:rPr>
                <w:rFonts w:ascii="David" w:hAnsi="David" w:cs="David"/>
                <w:b/>
                <w:bCs/>
                <w:rtl/>
              </w:rPr>
            </w:pPr>
            <w:r>
              <w:rPr>
                <w:rFonts w:ascii="David" w:hAnsi="David" w:cs="David" w:hint="cs"/>
                <w:b/>
                <w:bCs/>
                <w:rtl/>
              </w:rPr>
              <w:t>נספח 14</w:t>
            </w:r>
          </w:p>
        </w:tc>
        <w:tc>
          <w:tcPr>
            <w:tcW w:w="2407" w:type="dxa"/>
            <w:vAlign w:val="center"/>
          </w:tcPr>
          <w:p w14:paraId="453ED507" w14:textId="14F408C8" w:rsidR="00F82F00" w:rsidRDefault="00F82F00" w:rsidP="00E43BA9">
            <w:pPr>
              <w:spacing w:line="276" w:lineRule="auto"/>
              <w:jc w:val="center"/>
              <w:rPr>
                <w:rFonts w:ascii="David" w:hAnsi="David" w:cs="David"/>
                <w:rtl/>
              </w:rPr>
            </w:pPr>
            <w:r>
              <w:rPr>
                <w:rFonts w:ascii="David" w:hAnsi="David" w:cs="David" w:hint="cs"/>
                <w:rtl/>
              </w:rPr>
              <w:t>מחירון שירות</w:t>
            </w:r>
          </w:p>
        </w:tc>
        <w:tc>
          <w:tcPr>
            <w:tcW w:w="5811" w:type="dxa"/>
          </w:tcPr>
          <w:p w14:paraId="3A22B9EB" w14:textId="77777777" w:rsidR="00F82F00" w:rsidRDefault="00F82F00" w:rsidP="00F82F00">
            <w:pPr>
              <w:spacing w:line="276" w:lineRule="auto"/>
              <w:rPr>
                <w:rFonts w:ascii="David" w:hAnsi="David" w:cs="David"/>
                <w:rtl/>
              </w:rPr>
            </w:pPr>
            <w:r>
              <w:rPr>
                <w:rFonts w:ascii="David" w:hAnsi="David" w:cs="David" w:hint="cs"/>
                <w:rtl/>
              </w:rPr>
              <w:t>על המציע לצרף קישור למחירון חול של השירות.</w:t>
            </w:r>
          </w:p>
          <w:p w14:paraId="167F57B8" w14:textId="09C937E4" w:rsidR="00F82F00" w:rsidRPr="009F16C2" w:rsidRDefault="00F82F00" w:rsidP="00F82F00">
            <w:pPr>
              <w:spacing w:line="276" w:lineRule="auto"/>
              <w:rPr>
                <w:rFonts w:ascii="David" w:hAnsi="David" w:cs="David"/>
                <w:rtl/>
              </w:rPr>
            </w:pPr>
            <w:r>
              <w:rPr>
                <w:rFonts w:ascii="David" w:hAnsi="David" w:cs="David" w:hint="cs"/>
                <w:rtl/>
              </w:rPr>
              <w:t>אם מחירון חול אינו פומבי יש לצרף אותו כנספח להצעה.</w:t>
            </w:r>
          </w:p>
        </w:tc>
      </w:tr>
    </w:tbl>
    <w:p w14:paraId="26A3595B" w14:textId="77777777" w:rsidR="006C68EC" w:rsidRPr="009669FF" w:rsidRDefault="006C68EC" w:rsidP="006C68EC">
      <w:pPr>
        <w:spacing w:line="360" w:lineRule="auto"/>
        <w:ind w:left="33"/>
        <w:rPr>
          <w:rFonts w:ascii="David" w:hAnsi="David" w:cs="David"/>
          <w:highlight w:val="yellow"/>
        </w:rPr>
      </w:pPr>
    </w:p>
    <w:p w14:paraId="417D0FED" w14:textId="77777777" w:rsidR="006C68EC" w:rsidRPr="009669FF" w:rsidRDefault="006C68EC" w:rsidP="006C68EC">
      <w:pPr>
        <w:spacing w:line="360" w:lineRule="auto"/>
        <w:ind w:left="33"/>
        <w:rPr>
          <w:rFonts w:ascii="David" w:hAnsi="David" w:cs="David"/>
          <w:rtl/>
        </w:rPr>
      </w:pPr>
    </w:p>
    <w:p w14:paraId="254756FD" w14:textId="77777777" w:rsidR="00422BDE" w:rsidRDefault="00422BDE">
      <w:pPr>
        <w:bidi w:val="0"/>
        <w:spacing w:before="200" w:after="200" w:line="276" w:lineRule="auto"/>
        <w:rPr>
          <w:rFonts w:ascii="David" w:hAnsi="David" w:cs="David"/>
          <w:b/>
          <w:bCs/>
          <w:sz w:val="40"/>
          <w:szCs w:val="40"/>
        </w:rPr>
      </w:pPr>
      <w:r>
        <w:rPr>
          <w:rtl/>
        </w:rPr>
        <w:br w:type="page"/>
      </w:r>
    </w:p>
    <w:p w14:paraId="598B6EB5" w14:textId="418BA50A" w:rsidR="006C68EC" w:rsidRDefault="006C68EC" w:rsidP="0023620F">
      <w:pPr>
        <w:pStyle w:val="afffffff9"/>
        <w:rPr>
          <w:rtl/>
        </w:rPr>
      </w:pPr>
      <w:bookmarkStart w:id="458" w:name="_Toc157348570"/>
      <w:bookmarkStart w:id="459" w:name="_Toc176811954"/>
      <w:r w:rsidRPr="009A49C2">
        <w:rPr>
          <w:rtl/>
        </w:rPr>
        <w:lastRenderedPageBreak/>
        <w:t>נספח 1 – נסח חברה/ אישור ניהול תקין</w:t>
      </w:r>
      <w:bookmarkEnd w:id="458"/>
      <w:bookmarkEnd w:id="459"/>
    </w:p>
    <w:p w14:paraId="6820C3FD" w14:textId="77777777" w:rsidR="00C7359A" w:rsidRDefault="00C7359A" w:rsidP="006C68EC">
      <w:pPr>
        <w:spacing w:line="360" w:lineRule="auto"/>
        <w:rPr>
          <w:rFonts w:ascii="David" w:hAnsi="David" w:cs="David"/>
          <w:rtl/>
        </w:rPr>
      </w:pPr>
    </w:p>
    <w:p w14:paraId="5522F7E9" w14:textId="0408FEB9" w:rsidR="006C68EC" w:rsidRPr="003B6C5B" w:rsidRDefault="006C68EC" w:rsidP="006C68EC">
      <w:pPr>
        <w:spacing w:line="360" w:lineRule="auto"/>
        <w:rPr>
          <w:rFonts w:ascii="David" w:hAnsi="David" w:cs="David"/>
          <w:rtl/>
        </w:rPr>
      </w:pPr>
      <w:r w:rsidRPr="003B6C5B">
        <w:rPr>
          <w:rFonts w:ascii="David" w:hAnsi="David" w:cs="David"/>
          <w:rtl/>
        </w:rPr>
        <w:t>נסח פרטי חברה או שותפות עדכני מרשות התאגידים הניתן להפקה דרך אתר האינטרנט של רשות התאגידים (בלחיצה על הקישור "הפקת נסח חברה"),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398D7D89" w14:textId="77777777" w:rsidR="006C68EC" w:rsidRPr="003B6C5B" w:rsidRDefault="006C68EC" w:rsidP="006C68EC">
      <w:pPr>
        <w:spacing w:line="360" w:lineRule="auto"/>
        <w:rPr>
          <w:rFonts w:ascii="David" w:hAnsi="David" w:cs="David"/>
          <w:rtl/>
        </w:rPr>
      </w:pPr>
      <w:r w:rsidRPr="003B6C5B">
        <w:rPr>
          <w:rFonts w:ascii="David" w:hAnsi="David" w:cs="David"/>
          <w:rtl/>
        </w:rPr>
        <w:t>מציע שהוא עמותה יצרף אישור ניהול תקין.</w:t>
      </w:r>
    </w:p>
    <w:p w14:paraId="0415CD16" w14:textId="77777777" w:rsidR="006C68EC" w:rsidRPr="003B6C5B" w:rsidRDefault="006C68EC" w:rsidP="006C68EC">
      <w:pPr>
        <w:spacing w:line="360" w:lineRule="auto"/>
        <w:rPr>
          <w:rFonts w:ascii="David" w:hAnsi="David" w:cs="David"/>
          <w:rtl/>
        </w:rPr>
      </w:pPr>
      <w:r w:rsidRPr="003B6C5B">
        <w:rPr>
          <w:rFonts w:ascii="David" w:hAnsi="David" w:cs="David"/>
          <w:rtl/>
        </w:rPr>
        <w:t>מציע שהוא אגודה שיתופית יצרף תעודת רישום אגודה מרשם האגודות השיתופיות.</w:t>
      </w:r>
    </w:p>
    <w:p w14:paraId="53697013" w14:textId="77777777" w:rsidR="006C68EC" w:rsidRDefault="006C68EC" w:rsidP="006C68EC">
      <w:pPr>
        <w:bidi w:val="0"/>
        <w:spacing w:before="200" w:after="200" w:line="276" w:lineRule="auto"/>
        <w:rPr>
          <w:rFonts w:ascii="David" w:eastAsiaTheme="minorHAnsi" w:hAnsi="David" w:cs="David"/>
          <w:b/>
          <w:bCs/>
          <w:sz w:val="32"/>
          <w:szCs w:val="32"/>
          <w:u w:val="single"/>
        </w:rPr>
      </w:pPr>
      <w:r>
        <w:rPr>
          <w:sz w:val="32"/>
          <w:szCs w:val="32"/>
          <w:rtl/>
        </w:rPr>
        <w:br w:type="page"/>
      </w:r>
    </w:p>
    <w:p w14:paraId="0EFD73C1" w14:textId="77777777" w:rsidR="006C68EC" w:rsidRPr="009A49C2" w:rsidRDefault="006C68EC" w:rsidP="0023620F">
      <w:pPr>
        <w:pStyle w:val="afffffff9"/>
        <w:rPr>
          <w:rtl/>
        </w:rPr>
      </w:pPr>
      <w:bookmarkStart w:id="460" w:name="_Toc157348571"/>
      <w:bookmarkStart w:id="461" w:name="_Toc176811955"/>
      <w:r w:rsidRPr="009A49C2">
        <w:rPr>
          <w:rtl/>
        </w:rPr>
        <w:lastRenderedPageBreak/>
        <w:t xml:space="preserve">נספח 2 </w:t>
      </w:r>
      <w:r>
        <w:rPr>
          <w:rtl/>
        </w:rPr>
        <w:t>–</w:t>
      </w:r>
      <w:r w:rsidRPr="009A49C2">
        <w:rPr>
          <w:rtl/>
        </w:rPr>
        <w:t xml:space="preserve"> אישור</w:t>
      </w:r>
      <w:r>
        <w:rPr>
          <w:rFonts w:hint="cs"/>
          <w:rtl/>
        </w:rPr>
        <w:t xml:space="preserve"> </w:t>
      </w:r>
      <w:r w:rsidRPr="009A49C2">
        <w:rPr>
          <w:rtl/>
        </w:rPr>
        <w:t>על ניהול פנקסי חשבונות ורשומות</w:t>
      </w:r>
      <w:bookmarkEnd w:id="460"/>
      <w:bookmarkEnd w:id="461"/>
    </w:p>
    <w:p w14:paraId="56DF3F3C" w14:textId="77777777" w:rsidR="006C68EC" w:rsidRPr="009A49C2" w:rsidRDefault="006C68EC" w:rsidP="006C68EC">
      <w:pPr>
        <w:spacing w:before="120" w:after="120" w:line="360" w:lineRule="auto"/>
        <w:rPr>
          <w:rFonts w:ascii="David" w:hAnsi="David" w:cs="David"/>
          <w:rtl/>
        </w:rPr>
      </w:pPr>
      <w:r w:rsidRPr="009A49C2">
        <w:rPr>
          <w:rFonts w:ascii="David" w:hAnsi="David" w:cs="David"/>
          <w:rtl/>
        </w:rPr>
        <w:t xml:space="preserve">יש לצרף אישור תקף מ"פקיד מורשה" על פי חוק עסקאות גופים ציבוריים, מרואה חשבון, או מיועץ מס, על ניהול פנקסי חשבונות, ודיווח לרשויות המס כנדרש בחוק. </w:t>
      </w:r>
    </w:p>
    <w:p w14:paraId="374B5694" w14:textId="77777777" w:rsidR="006C68EC" w:rsidRPr="009A49C2" w:rsidRDefault="006C68EC" w:rsidP="006C68EC">
      <w:pPr>
        <w:rPr>
          <w:rtl/>
        </w:rPr>
      </w:pPr>
    </w:p>
    <w:p w14:paraId="60453AAA" w14:textId="77777777" w:rsidR="006C68EC" w:rsidRPr="009669FF" w:rsidRDefault="006C68EC" w:rsidP="006C68EC">
      <w:pPr>
        <w:bidi w:val="0"/>
        <w:spacing w:before="200" w:after="200" w:line="276" w:lineRule="auto"/>
        <w:rPr>
          <w:rFonts w:ascii="David" w:hAnsi="David" w:cs="David"/>
        </w:rPr>
      </w:pPr>
      <w:r w:rsidRPr="009669FF">
        <w:rPr>
          <w:rFonts w:ascii="David" w:hAnsi="David" w:cs="David"/>
          <w:rtl/>
        </w:rPr>
        <w:br w:type="page"/>
      </w:r>
    </w:p>
    <w:p w14:paraId="5AE86FDC" w14:textId="77777777" w:rsidR="006C68EC" w:rsidRPr="009A49C2" w:rsidRDefault="006C68EC" w:rsidP="0023620F">
      <w:pPr>
        <w:pStyle w:val="afffffff9"/>
        <w:rPr>
          <w:rtl/>
        </w:rPr>
      </w:pPr>
      <w:bookmarkStart w:id="462" w:name="_Toc157348572"/>
      <w:bookmarkStart w:id="463" w:name="_Toc176811956"/>
      <w:r w:rsidRPr="009A49C2">
        <w:rPr>
          <w:rtl/>
        </w:rPr>
        <w:lastRenderedPageBreak/>
        <w:t>נספח 3 –</w:t>
      </w:r>
      <w:r w:rsidRPr="009A49C2">
        <w:rPr>
          <w:rFonts w:hint="cs"/>
          <w:rtl/>
        </w:rPr>
        <w:t xml:space="preserve"> </w:t>
      </w:r>
      <w:r w:rsidRPr="009A49C2">
        <w:rPr>
          <w:rtl/>
        </w:rPr>
        <w:t>תצהיר בדבר היעדר הרשעות בגין העסקת עובדים זרים ושכר מינימום</w:t>
      </w:r>
      <w:bookmarkEnd w:id="462"/>
      <w:bookmarkEnd w:id="463"/>
    </w:p>
    <w:p w14:paraId="022E25EC" w14:textId="77777777" w:rsidR="000D4F5E" w:rsidRDefault="000D4F5E" w:rsidP="006C68EC">
      <w:pPr>
        <w:spacing w:line="320" w:lineRule="atLeast"/>
        <w:jc w:val="both"/>
        <w:rPr>
          <w:rFonts w:ascii="David" w:hAnsi="David" w:cs="David"/>
          <w:rtl/>
        </w:rPr>
      </w:pPr>
    </w:p>
    <w:p w14:paraId="7E559D8B" w14:textId="77777777" w:rsidR="000D4F5E" w:rsidRDefault="000D4F5E" w:rsidP="006C68EC">
      <w:pPr>
        <w:spacing w:line="320" w:lineRule="atLeast"/>
        <w:jc w:val="both"/>
        <w:rPr>
          <w:rFonts w:ascii="David" w:hAnsi="David" w:cs="David"/>
          <w:rtl/>
        </w:rPr>
      </w:pPr>
    </w:p>
    <w:p w14:paraId="22183E8A" w14:textId="3F717300" w:rsidR="006C68EC" w:rsidRPr="009669FF" w:rsidRDefault="006C68EC" w:rsidP="006C68EC">
      <w:pPr>
        <w:spacing w:line="320" w:lineRule="atLeast"/>
        <w:jc w:val="both"/>
        <w:rPr>
          <w:rFonts w:ascii="David" w:hAnsi="David" w:cs="David"/>
        </w:rPr>
      </w:pPr>
      <w:r w:rsidRPr="009669FF">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1723F207" w14:textId="77777777" w:rsidR="006C68EC" w:rsidRPr="009669FF" w:rsidRDefault="006C68EC" w:rsidP="006C68EC">
      <w:pPr>
        <w:spacing w:line="320" w:lineRule="atLeast"/>
        <w:jc w:val="both"/>
        <w:rPr>
          <w:rFonts w:ascii="David" w:hAnsi="David" w:cs="David"/>
          <w:sz w:val="14"/>
          <w:szCs w:val="14"/>
          <w:rtl/>
        </w:rPr>
      </w:pPr>
    </w:p>
    <w:p w14:paraId="5908AB5E" w14:textId="1B8CB64D" w:rsidR="006C68EC" w:rsidRPr="009669FF" w:rsidRDefault="006C68EC" w:rsidP="00A64385">
      <w:pPr>
        <w:spacing w:line="320" w:lineRule="atLeast"/>
        <w:jc w:val="both"/>
        <w:rPr>
          <w:rFonts w:ascii="David" w:hAnsi="David" w:cs="David"/>
          <w:rtl/>
        </w:rPr>
      </w:pPr>
      <w:r w:rsidRPr="009669FF">
        <w:rPr>
          <w:rFonts w:ascii="David" w:hAnsi="David" w:cs="David"/>
          <w:rtl/>
        </w:rPr>
        <w:t>הנני נותן/ת תצהיר זה בשם ___________________ שהוא המציע (להלן: "</w:t>
      </w:r>
      <w:r w:rsidRPr="009669FF">
        <w:rPr>
          <w:rFonts w:ascii="David" w:hAnsi="David" w:cs="David"/>
          <w:b/>
          <w:bCs/>
          <w:rtl/>
        </w:rPr>
        <w:t>המציע</w:t>
      </w:r>
      <w:r w:rsidRPr="009669FF">
        <w:rPr>
          <w:rFonts w:ascii="David" w:hAnsi="David" w:cs="David"/>
          <w:rtl/>
        </w:rPr>
        <w:t xml:space="preserve">"), המבקש להתקשר עם מכרז מספר </w:t>
      </w:r>
      <w:r w:rsidR="00A64385">
        <w:rPr>
          <w:rFonts w:ascii="David" w:hAnsi="David" w:cs="David" w:hint="cs"/>
          <w:rtl/>
        </w:rPr>
        <w:t>1-1.2024</w:t>
      </w:r>
      <w:r w:rsidRPr="009669FF">
        <w:rPr>
          <w:rFonts w:ascii="David" w:hAnsi="David" w:cs="David"/>
          <w:rtl/>
        </w:rPr>
        <w:t xml:space="preserve"> </w:t>
      </w:r>
      <w:r w:rsidR="00A64385" w:rsidRPr="00A64385">
        <w:rPr>
          <w:rFonts w:ascii="David" w:hAnsi="David" w:cs="David"/>
          <w:rtl/>
        </w:rPr>
        <w:t>"תפנית" (</w:t>
      </w:r>
      <w:r w:rsidR="00A64385" w:rsidRPr="00A64385">
        <w:rPr>
          <w:rFonts w:ascii="David" w:hAnsi="David" w:cs="David"/>
        </w:rPr>
        <w:t>PDNS</w:t>
      </w:r>
      <w:r w:rsidR="00A64385" w:rsidRPr="00A64385">
        <w:rPr>
          <w:rFonts w:ascii="David" w:hAnsi="David" w:cs="David"/>
          <w:rtl/>
        </w:rPr>
        <w:t>)</w:t>
      </w:r>
      <w:r w:rsidR="00A64385">
        <w:rPr>
          <w:rFonts w:ascii="David" w:hAnsi="David" w:cs="David" w:hint="cs"/>
          <w:rtl/>
        </w:rPr>
        <w:t xml:space="preserve"> לאספקת </w:t>
      </w:r>
      <w:r w:rsidR="00A64385" w:rsidRPr="00A64385">
        <w:rPr>
          <w:rFonts w:ascii="David" w:hAnsi="David" w:cs="David"/>
          <w:rtl/>
        </w:rPr>
        <w:t xml:space="preserve">שירותים למניעת גישה </w:t>
      </w:r>
      <w:proofErr w:type="spellStart"/>
      <w:r w:rsidR="00A64385" w:rsidRPr="00A64385">
        <w:rPr>
          <w:rFonts w:ascii="David" w:hAnsi="David" w:cs="David"/>
          <w:rtl/>
        </w:rPr>
        <w:t>לדומיינים</w:t>
      </w:r>
      <w:proofErr w:type="spellEnd"/>
      <w:r w:rsidR="00A64385" w:rsidRPr="00A64385">
        <w:rPr>
          <w:rFonts w:ascii="David" w:hAnsi="David" w:cs="David"/>
          <w:rtl/>
        </w:rPr>
        <w:t xml:space="preserve"> זדוניים ואפשרות אכיפת הניתוב</w:t>
      </w:r>
      <w:bookmarkStart w:id="464" w:name="_Hlk79425143"/>
      <w:r w:rsidR="00A64385">
        <w:rPr>
          <w:rFonts w:ascii="David" w:hAnsi="David" w:cs="David" w:hint="cs"/>
          <w:rtl/>
        </w:rPr>
        <w:t xml:space="preserve">, </w:t>
      </w:r>
      <w:r w:rsidRPr="009669FF">
        <w:rPr>
          <w:rFonts w:ascii="David" w:hAnsi="David" w:cs="David"/>
          <w:rtl/>
        </w:rPr>
        <w:t xml:space="preserve">עבור מערך הסייבר הלאומי. </w:t>
      </w:r>
      <w:bookmarkEnd w:id="464"/>
      <w:r w:rsidRPr="009669FF">
        <w:rPr>
          <w:rFonts w:ascii="David" w:hAnsi="David" w:cs="David"/>
          <w:rtl/>
        </w:rPr>
        <w:t xml:space="preserve">אני מצהיר/ה כי הנני מוסמך/ת לתת תצהיר זה בשם המציע. </w:t>
      </w:r>
    </w:p>
    <w:p w14:paraId="3CA31129" w14:textId="77777777" w:rsidR="006C68EC" w:rsidRPr="009669FF" w:rsidRDefault="006C68EC" w:rsidP="006C68EC">
      <w:pPr>
        <w:spacing w:line="320" w:lineRule="atLeast"/>
        <w:jc w:val="both"/>
        <w:rPr>
          <w:rFonts w:ascii="David" w:hAnsi="David" w:cs="David"/>
          <w:sz w:val="12"/>
          <w:szCs w:val="12"/>
          <w:rtl/>
        </w:rPr>
      </w:pPr>
    </w:p>
    <w:p w14:paraId="56D62DD5" w14:textId="07B558BF" w:rsidR="006C68EC" w:rsidRPr="009669FF" w:rsidRDefault="006C68EC" w:rsidP="006C68EC">
      <w:pPr>
        <w:spacing w:line="320" w:lineRule="atLeast"/>
        <w:ind w:right="-142"/>
        <w:jc w:val="both"/>
        <w:rPr>
          <w:rFonts w:ascii="David" w:hAnsi="David" w:cs="David"/>
          <w:rtl/>
        </w:rPr>
      </w:pPr>
      <w:r w:rsidRPr="009669FF">
        <w:rPr>
          <w:rFonts w:ascii="David" w:hAnsi="David" w:cs="David"/>
          <w:rtl/>
        </w:rPr>
        <w:t>בתצהירי זה, משמעותו של המונח "</w:t>
      </w:r>
      <w:r w:rsidRPr="009669FF">
        <w:rPr>
          <w:rFonts w:ascii="David" w:hAnsi="David" w:cs="David"/>
          <w:b/>
          <w:bCs/>
          <w:rtl/>
        </w:rPr>
        <w:t>בעל זיקה</w:t>
      </w:r>
      <w:r w:rsidRPr="009669FF">
        <w:rPr>
          <w:rFonts w:ascii="David" w:hAnsi="David" w:cs="David"/>
          <w:rtl/>
        </w:rPr>
        <w:t>" כהגדרתו ב</w:t>
      </w:r>
      <w:r w:rsidRPr="00EC407D">
        <w:rPr>
          <w:rFonts w:ascii="David" w:hAnsi="David" w:cs="David"/>
          <w:rtl/>
        </w:rPr>
        <w:t>חוק עסקאות גופים ציבוריים התשל"ו-1976</w:t>
      </w:r>
      <w:r w:rsidRPr="009669FF">
        <w:rPr>
          <w:rFonts w:ascii="David" w:hAnsi="David" w:cs="David"/>
          <w:rtl/>
        </w:rPr>
        <w:t xml:space="preserve"> (להלן:</w:t>
      </w:r>
      <w:r w:rsidR="00470F1A">
        <w:rPr>
          <w:rFonts w:ascii="David" w:hAnsi="David" w:cs="David"/>
          <w:rtl/>
        </w:rPr>
        <w:t xml:space="preserve"> </w:t>
      </w:r>
      <w:r w:rsidRPr="009669FF">
        <w:rPr>
          <w:rFonts w:ascii="David" w:hAnsi="David" w:cs="David"/>
          <w:rtl/>
        </w:rPr>
        <w:t>"</w:t>
      </w:r>
      <w:r w:rsidRPr="009669FF">
        <w:rPr>
          <w:rFonts w:ascii="David" w:hAnsi="David" w:cs="David"/>
          <w:b/>
          <w:bCs/>
          <w:rtl/>
        </w:rPr>
        <w:t>חוק עסקאות גופים ציבוריים</w:t>
      </w:r>
      <w:r w:rsidRPr="009669FF">
        <w:rPr>
          <w:rFonts w:ascii="David" w:hAnsi="David" w:cs="David"/>
          <w:rtl/>
        </w:rPr>
        <w:t xml:space="preserve">"). אני מאשר/ת כי הוסברה לי משמעותו של מונח זה וכי אני מבין/ה אותו. </w:t>
      </w:r>
    </w:p>
    <w:p w14:paraId="71A91958" w14:textId="1070036E" w:rsidR="006C68EC" w:rsidRPr="009669FF" w:rsidRDefault="006C68EC" w:rsidP="006C68EC">
      <w:pPr>
        <w:spacing w:line="320" w:lineRule="atLeast"/>
        <w:jc w:val="both"/>
        <w:rPr>
          <w:rFonts w:ascii="David" w:hAnsi="David" w:cs="David"/>
          <w:rtl/>
        </w:rPr>
      </w:pPr>
      <w:r w:rsidRPr="009669FF">
        <w:rPr>
          <w:rFonts w:ascii="David" w:hAnsi="David" w:cs="David"/>
          <w:rtl/>
        </w:rPr>
        <w:t xml:space="preserve">משמעותו של המונח </w:t>
      </w:r>
      <w:r w:rsidRPr="009669FF">
        <w:rPr>
          <w:rFonts w:ascii="David" w:hAnsi="David" w:cs="David"/>
          <w:b/>
          <w:bCs/>
          <w:rtl/>
        </w:rPr>
        <w:t>"עבירה"</w:t>
      </w:r>
      <w:r w:rsidRPr="009669FF">
        <w:rPr>
          <w:rFonts w:ascii="David" w:hAnsi="David" w:cs="David"/>
          <w:rtl/>
        </w:rPr>
        <w:t xml:space="preserve"> – עבירה לפי </w:t>
      </w:r>
      <w:r w:rsidRPr="00EC407D">
        <w:rPr>
          <w:rFonts w:ascii="David" w:hAnsi="David" w:cs="David"/>
          <w:rtl/>
        </w:rPr>
        <w:t>חוק עובדים זרים (איסור העסקה שלא כדין והבטחת תנאים הוגנים), התשנ"א-1991</w:t>
      </w:r>
      <w:r w:rsidRPr="009669FF">
        <w:rPr>
          <w:rFonts w:ascii="David" w:hAnsi="David" w:cs="David"/>
          <w:rtl/>
        </w:rPr>
        <w:t xml:space="preserve"> או לפי </w:t>
      </w:r>
      <w:r w:rsidRPr="00EC407D">
        <w:rPr>
          <w:rFonts w:ascii="David" w:hAnsi="David" w:cs="David"/>
          <w:rtl/>
        </w:rPr>
        <w:t>חוק שכר מינימום התשמ"ז-1987,</w:t>
      </w:r>
      <w:r w:rsidRPr="009669FF">
        <w:rPr>
          <w:rFonts w:ascii="David" w:hAnsi="David" w:cs="David"/>
          <w:rtl/>
        </w:rPr>
        <w:t xml:space="preserve"> ולעניין עסקאות לקבלת שירות כהגדרתו בסעיף 2 ל</w:t>
      </w:r>
      <w:r w:rsidRPr="00EC407D">
        <w:rPr>
          <w:rFonts w:ascii="David" w:hAnsi="David" w:cs="David"/>
          <w:rtl/>
        </w:rPr>
        <w:t>חוק להגברת האכיפה של דיני העבודה, התשע"ב-2011,</w:t>
      </w:r>
      <w:r w:rsidRPr="009669FF">
        <w:rPr>
          <w:rFonts w:ascii="David" w:hAnsi="David" w:cs="David"/>
          <w:rtl/>
        </w:rPr>
        <w:t xml:space="preserve"> גם עבירה על הוראות החיקוקים המנויות בתוספת השלישית לאותו חוק.</w:t>
      </w:r>
    </w:p>
    <w:p w14:paraId="7F3E446B" w14:textId="77777777" w:rsidR="006C68EC" w:rsidRPr="009669FF" w:rsidRDefault="006C68EC" w:rsidP="006C68EC">
      <w:pPr>
        <w:spacing w:line="360" w:lineRule="auto"/>
        <w:jc w:val="both"/>
        <w:rPr>
          <w:rFonts w:ascii="David" w:hAnsi="David" w:cs="David"/>
          <w:rtl/>
        </w:rPr>
      </w:pPr>
    </w:p>
    <w:p w14:paraId="12D3BC07" w14:textId="77777777" w:rsidR="006C68EC" w:rsidRPr="009669FF" w:rsidRDefault="006C68EC" w:rsidP="006C68EC">
      <w:pPr>
        <w:spacing w:line="360" w:lineRule="auto"/>
        <w:jc w:val="both"/>
        <w:rPr>
          <w:rFonts w:ascii="David" w:hAnsi="David" w:cs="David"/>
          <w:rtl/>
        </w:rPr>
      </w:pPr>
      <w:r w:rsidRPr="009669FF">
        <w:rPr>
          <w:rFonts w:ascii="David" w:hAnsi="David" w:cs="David"/>
          <w:rtl/>
        </w:rPr>
        <w:t xml:space="preserve">(סמן </w:t>
      </w:r>
      <w:r w:rsidRPr="009669FF">
        <w:rPr>
          <w:rFonts w:ascii="David" w:hAnsi="David" w:cs="David"/>
        </w:rPr>
        <w:t>X</w:t>
      </w:r>
      <w:r w:rsidRPr="009669FF">
        <w:rPr>
          <w:rFonts w:ascii="David" w:hAnsi="David" w:cs="David"/>
          <w:rtl/>
        </w:rPr>
        <w:t xml:space="preserve"> במשבצת המתאימה)</w:t>
      </w:r>
    </w:p>
    <w:p w14:paraId="5FE11575" w14:textId="77777777" w:rsidR="006C68EC" w:rsidRPr="009669FF" w:rsidRDefault="006C68EC" w:rsidP="00DF4393">
      <w:pPr>
        <w:numPr>
          <w:ilvl w:val="0"/>
          <w:numId w:val="56"/>
        </w:numPr>
        <w:spacing w:line="360" w:lineRule="auto"/>
        <w:ind w:left="0" w:right="360" w:firstLine="0"/>
        <w:jc w:val="both"/>
        <w:rPr>
          <w:rFonts w:ascii="David" w:hAnsi="David" w:cs="David"/>
          <w:rtl/>
        </w:rPr>
      </w:pPr>
      <w:r w:rsidRPr="009669FF">
        <w:rPr>
          <w:rFonts w:ascii="David" w:hAnsi="David" w:cs="David"/>
          <w:rtl/>
        </w:rPr>
        <w:t xml:space="preserve">המציע ובעל זיקה אליו </w:t>
      </w:r>
      <w:r w:rsidRPr="009669FF">
        <w:rPr>
          <w:rFonts w:ascii="David" w:hAnsi="David" w:cs="David"/>
          <w:b/>
          <w:bCs/>
          <w:u w:val="single"/>
          <w:rtl/>
        </w:rPr>
        <w:t>לא הורשעו</w:t>
      </w:r>
      <w:r w:rsidRPr="009669FF">
        <w:rPr>
          <w:rFonts w:ascii="David" w:hAnsi="David" w:cs="David"/>
          <w:rtl/>
        </w:rPr>
        <w:t xml:space="preserve"> ביותר משתי עבירות עד למועד האחרון להגשת ההצעות (להלן: "</w:t>
      </w:r>
      <w:r w:rsidRPr="009669FF">
        <w:rPr>
          <w:rFonts w:ascii="David" w:hAnsi="David" w:cs="David"/>
          <w:b/>
          <w:bCs/>
          <w:rtl/>
        </w:rPr>
        <w:t>מועד ההגשה</w:t>
      </w:r>
      <w:r w:rsidRPr="009669FF">
        <w:rPr>
          <w:rFonts w:ascii="David" w:hAnsi="David" w:cs="David"/>
          <w:rtl/>
        </w:rPr>
        <w:t>") מטעם המציע, בהתקשרות מספר _______________ לאספקת _________________ עבור __________________.</w:t>
      </w:r>
    </w:p>
    <w:p w14:paraId="59011D31" w14:textId="77777777" w:rsidR="006C68EC" w:rsidRPr="009669FF" w:rsidRDefault="006C68EC" w:rsidP="00DF4393">
      <w:pPr>
        <w:numPr>
          <w:ilvl w:val="0"/>
          <w:numId w:val="56"/>
        </w:numPr>
        <w:spacing w:line="360" w:lineRule="auto"/>
        <w:ind w:left="0" w:right="360" w:firstLine="0"/>
        <w:jc w:val="both"/>
        <w:rPr>
          <w:rFonts w:ascii="David" w:hAnsi="David" w:cs="David"/>
        </w:rPr>
      </w:pPr>
      <w:r w:rsidRPr="009669FF">
        <w:rPr>
          <w:rFonts w:ascii="David" w:hAnsi="David" w:cs="David"/>
          <w:rtl/>
        </w:rPr>
        <w:t xml:space="preserve">המציע או בעל זיקה אליו </w:t>
      </w:r>
      <w:r w:rsidRPr="009669FF">
        <w:rPr>
          <w:rFonts w:ascii="David" w:hAnsi="David" w:cs="David"/>
          <w:b/>
          <w:bCs/>
          <w:u w:val="single"/>
          <w:rtl/>
        </w:rPr>
        <w:t>הורשעו</w:t>
      </w:r>
      <w:r w:rsidRPr="009669FF">
        <w:rPr>
          <w:rFonts w:ascii="David" w:hAnsi="David" w:cs="David"/>
          <w:rtl/>
        </w:rPr>
        <w:t xml:space="preserve"> בפסק דין ביותר משתי עבירות </w:t>
      </w:r>
      <w:r w:rsidRPr="009669FF">
        <w:rPr>
          <w:rFonts w:ascii="David" w:hAnsi="David" w:cs="David"/>
          <w:b/>
          <w:bCs/>
          <w:u w:val="single"/>
          <w:rtl/>
        </w:rPr>
        <w:t>וחלפה שנה אחת</w:t>
      </w:r>
      <w:r w:rsidRPr="009669FF">
        <w:rPr>
          <w:rFonts w:ascii="David" w:hAnsi="David" w:cs="David"/>
          <w:rtl/>
        </w:rPr>
        <w:t xml:space="preserve"> לפחות ממועד ההרשעה האחרונה ועד למועד ההגשה. </w:t>
      </w:r>
    </w:p>
    <w:p w14:paraId="1AC9CC07" w14:textId="77777777" w:rsidR="006C68EC" w:rsidRPr="009669FF" w:rsidRDefault="006C68EC" w:rsidP="00DF4393">
      <w:pPr>
        <w:numPr>
          <w:ilvl w:val="0"/>
          <w:numId w:val="56"/>
        </w:numPr>
        <w:spacing w:line="360" w:lineRule="auto"/>
        <w:ind w:left="0" w:right="360" w:firstLine="0"/>
        <w:jc w:val="both"/>
        <w:rPr>
          <w:rFonts w:ascii="David" w:hAnsi="David" w:cs="David"/>
        </w:rPr>
      </w:pPr>
      <w:r w:rsidRPr="009669FF">
        <w:rPr>
          <w:rFonts w:ascii="David" w:hAnsi="David" w:cs="David"/>
          <w:rtl/>
        </w:rPr>
        <w:t xml:space="preserve">המציע או בעל זיקה אליו </w:t>
      </w:r>
      <w:r w:rsidRPr="009669FF">
        <w:rPr>
          <w:rFonts w:ascii="David" w:hAnsi="David" w:cs="David"/>
          <w:b/>
          <w:bCs/>
          <w:u w:val="single"/>
          <w:rtl/>
        </w:rPr>
        <w:t>הורשעו</w:t>
      </w:r>
      <w:r w:rsidRPr="009669FF">
        <w:rPr>
          <w:rFonts w:ascii="David" w:hAnsi="David" w:cs="David"/>
          <w:rtl/>
        </w:rPr>
        <w:t xml:space="preserve"> בפסק דין ביותר משתי עבירות </w:t>
      </w:r>
      <w:r w:rsidRPr="009669FF">
        <w:rPr>
          <w:rFonts w:ascii="David" w:hAnsi="David" w:cs="David"/>
          <w:b/>
          <w:bCs/>
          <w:u w:val="single"/>
          <w:rtl/>
        </w:rPr>
        <w:t>ולא חלפה שנה אחת</w:t>
      </w:r>
      <w:r w:rsidRPr="009669FF">
        <w:rPr>
          <w:rFonts w:ascii="David" w:hAnsi="David" w:cs="David"/>
          <w:rtl/>
        </w:rPr>
        <w:t xml:space="preserve"> לפחות ממועד ההרשעה האחרונה ועד למועד ההגשה. </w:t>
      </w:r>
    </w:p>
    <w:p w14:paraId="4AA4D93F" w14:textId="77777777" w:rsidR="006C68EC" w:rsidRPr="009669FF" w:rsidRDefault="006C68EC" w:rsidP="006C68EC">
      <w:pPr>
        <w:spacing w:after="160" w:line="340" w:lineRule="atLeast"/>
        <w:jc w:val="both"/>
        <w:rPr>
          <w:rFonts w:ascii="David" w:hAnsi="David" w:cs="David"/>
          <w:rtl/>
        </w:rPr>
      </w:pPr>
      <w:r w:rsidRPr="009669FF">
        <w:rPr>
          <w:rFonts w:ascii="David" w:hAnsi="David" w:cs="David"/>
          <w:rtl/>
        </w:rPr>
        <w:t xml:space="preserve">זה שמי, להלן חתימתי ותוכן תצהירי דלעיל אמת. </w:t>
      </w:r>
    </w:p>
    <w:p w14:paraId="312F2246" w14:textId="77777777" w:rsidR="006C68EC" w:rsidRPr="009669FF" w:rsidRDefault="006C68EC" w:rsidP="006C68EC">
      <w:pPr>
        <w:spacing w:line="340" w:lineRule="atLeast"/>
        <w:jc w:val="both"/>
        <w:rPr>
          <w:rFonts w:ascii="David" w:hAnsi="David" w:cs="David"/>
          <w:rtl/>
        </w:rPr>
      </w:pPr>
    </w:p>
    <w:p w14:paraId="7842AFD8" w14:textId="77777777" w:rsidR="006C68EC" w:rsidRPr="009669FF" w:rsidRDefault="006C68EC" w:rsidP="006C68EC">
      <w:pPr>
        <w:spacing w:line="340" w:lineRule="atLeast"/>
        <w:jc w:val="center"/>
        <w:rPr>
          <w:rFonts w:ascii="David" w:hAnsi="David" w:cs="David"/>
          <w:rtl/>
        </w:rPr>
      </w:pPr>
      <w:r w:rsidRPr="009669FF">
        <w:rPr>
          <w:rFonts w:ascii="David" w:hAnsi="David" w:cs="David"/>
          <w:rtl/>
        </w:rPr>
        <w:t>___________________</w:t>
      </w:r>
      <w:r w:rsidRPr="009669FF">
        <w:rPr>
          <w:rFonts w:ascii="David" w:hAnsi="David" w:cs="David"/>
          <w:rtl/>
        </w:rPr>
        <w:tab/>
        <w:t>___________________</w:t>
      </w:r>
      <w:r w:rsidRPr="009669FF">
        <w:rPr>
          <w:rFonts w:ascii="David" w:hAnsi="David" w:cs="David"/>
          <w:rtl/>
        </w:rPr>
        <w:tab/>
        <w:t>_________________</w:t>
      </w:r>
    </w:p>
    <w:p w14:paraId="3160D832" w14:textId="0FF69DAB" w:rsidR="006C68EC" w:rsidRPr="009669FF" w:rsidRDefault="00470F1A" w:rsidP="006C68EC">
      <w:pPr>
        <w:spacing w:line="340" w:lineRule="atLeast"/>
        <w:jc w:val="center"/>
        <w:rPr>
          <w:rFonts w:ascii="David" w:hAnsi="David" w:cs="David"/>
          <w:rtl/>
        </w:rPr>
      </w:pPr>
      <w:r>
        <w:rPr>
          <w:rFonts w:ascii="David" w:hAnsi="David" w:cs="David"/>
          <w:rtl/>
        </w:rPr>
        <w:t xml:space="preserve"> </w:t>
      </w:r>
      <w:r w:rsidR="006C68EC" w:rsidRPr="009669FF">
        <w:rPr>
          <w:rFonts w:ascii="David" w:hAnsi="David" w:cs="David"/>
          <w:rtl/>
        </w:rPr>
        <w:t>תאריך</w:t>
      </w:r>
      <w:r w:rsidR="006C68EC" w:rsidRPr="009669FF">
        <w:rPr>
          <w:rFonts w:ascii="David" w:hAnsi="David" w:cs="David"/>
          <w:rtl/>
        </w:rPr>
        <w:tab/>
      </w:r>
      <w:r w:rsidR="006C68EC" w:rsidRPr="009669FF">
        <w:rPr>
          <w:rFonts w:ascii="David" w:hAnsi="David" w:cs="David"/>
          <w:rtl/>
        </w:rPr>
        <w:tab/>
      </w:r>
      <w:r w:rsidR="006C68EC" w:rsidRPr="009669FF">
        <w:rPr>
          <w:rFonts w:ascii="David" w:hAnsi="David" w:cs="David"/>
          <w:rtl/>
        </w:rPr>
        <w:tab/>
      </w:r>
      <w:r>
        <w:rPr>
          <w:rFonts w:ascii="David" w:hAnsi="David" w:cs="David"/>
          <w:rtl/>
        </w:rPr>
        <w:t xml:space="preserve"> </w:t>
      </w:r>
      <w:r w:rsidR="006C68EC" w:rsidRPr="009669FF">
        <w:rPr>
          <w:rFonts w:ascii="David" w:hAnsi="David" w:cs="David"/>
          <w:rtl/>
        </w:rPr>
        <w:t>שם מלא</w:t>
      </w:r>
      <w:r w:rsidR="006C68EC" w:rsidRPr="009669FF">
        <w:rPr>
          <w:rFonts w:ascii="David" w:hAnsi="David" w:cs="David"/>
          <w:rtl/>
        </w:rPr>
        <w:tab/>
      </w:r>
      <w:r w:rsidR="006C68EC" w:rsidRPr="009669FF">
        <w:rPr>
          <w:rFonts w:ascii="David" w:hAnsi="David" w:cs="David"/>
          <w:rtl/>
        </w:rPr>
        <w:tab/>
      </w:r>
      <w:r>
        <w:rPr>
          <w:rFonts w:ascii="David" w:hAnsi="David" w:cs="David"/>
          <w:rtl/>
        </w:rPr>
        <w:t xml:space="preserve"> </w:t>
      </w:r>
      <w:r w:rsidR="006C68EC" w:rsidRPr="009669FF">
        <w:rPr>
          <w:rFonts w:ascii="David" w:hAnsi="David" w:cs="David"/>
          <w:rtl/>
        </w:rPr>
        <w:t>חתימה וחותמת</w:t>
      </w:r>
    </w:p>
    <w:p w14:paraId="6B52D133" w14:textId="77777777" w:rsidR="006C68EC" w:rsidRDefault="006C68EC" w:rsidP="006C68EC">
      <w:pPr>
        <w:tabs>
          <w:tab w:val="left" w:pos="901"/>
          <w:tab w:val="left" w:pos="1576"/>
          <w:tab w:val="left" w:pos="2137"/>
          <w:tab w:val="left" w:pos="2699"/>
          <w:tab w:val="left" w:pos="3263"/>
          <w:tab w:val="left" w:pos="3824"/>
          <w:tab w:val="left" w:pos="4388"/>
          <w:tab w:val="left" w:pos="4949"/>
          <w:tab w:val="left" w:pos="6075"/>
          <w:tab w:val="left" w:pos="7200"/>
        </w:tabs>
        <w:spacing w:line="340" w:lineRule="atLeast"/>
        <w:jc w:val="center"/>
        <w:rPr>
          <w:rFonts w:ascii="David" w:hAnsi="David" w:cs="David"/>
          <w:b/>
          <w:bCs/>
          <w:u w:val="single"/>
          <w:rtl/>
        </w:rPr>
      </w:pPr>
    </w:p>
    <w:p w14:paraId="633085F7" w14:textId="77777777" w:rsidR="006C68EC" w:rsidRPr="009669FF" w:rsidRDefault="006C68EC" w:rsidP="006C68EC">
      <w:pPr>
        <w:tabs>
          <w:tab w:val="left" w:pos="901"/>
          <w:tab w:val="left" w:pos="1576"/>
          <w:tab w:val="left" w:pos="2137"/>
          <w:tab w:val="left" w:pos="2699"/>
          <w:tab w:val="left" w:pos="3263"/>
          <w:tab w:val="left" w:pos="3824"/>
          <w:tab w:val="left" w:pos="4388"/>
          <w:tab w:val="left" w:pos="4949"/>
          <w:tab w:val="left" w:pos="6075"/>
          <w:tab w:val="left" w:pos="7200"/>
        </w:tabs>
        <w:spacing w:line="340" w:lineRule="atLeast"/>
        <w:jc w:val="center"/>
        <w:rPr>
          <w:rFonts w:ascii="David" w:hAnsi="David" w:cs="David"/>
          <w:b/>
          <w:bCs/>
          <w:u w:val="single"/>
          <w:rtl/>
        </w:rPr>
      </w:pPr>
      <w:r w:rsidRPr="009669FF">
        <w:rPr>
          <w:rFonts w:ascii="David" w:hAnsi="David" w:cs="David"/>
          <w:b/>
          <w:bCs/>
          <w:u w:val="single"/>
          <w:rtl/>
        </w:rPr>
        <w:t>אישור עורך הדין</w:t>
      </w:r>
    </w:p>
    <w:p w14:paraId="5790390F" w14:textId="77777777" w:rsidR="006C68EC" w:rsidRPr="009669FF" w:rsidRDefault="006C68EC" w:rsidP="006C68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52E9D69B" w14:textId="77777777" w:rsidR="006C68EC" w:rsidRPr="009669FF" w:rsidRDefault="006C68EC" w:rsidP="006C68EC">
      <w:pPr>
        <w:spacing w:line="360" w:lineRule="auto"/>
        <w:jc w:val="both"/>
        <w:rPr>
          <w:rFonts w:ascii="David" w:hAnsi="David" w:cs="David"/>
          <w:rtl/>
        </w:rPr>
      </w:pPr>
      <w:r w:rsidRPr="009669FF">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FDAD032" w14:textId="77777777" w:rsidR="006C68EC" w:rsidRPr="009669FF" w:rsidRDefault="006C68EC" w:rsidP="006C68EC">
      <w:pPr>
        <w:spacing w:line="360" w:lineRule="auto"/>
        <w:jc w:val="both"/>
        <w:rPr>
          <w:rFonts w:ascii="David" w:hAnsi="David" w:cs="David"/>
          <w:rtl/>
        </w:rPr>
      </w:pPr>
    </w:p>
    <w:tbl>
      <w:tblPr>
        <w:bidiVisual/>
        <w:tblW w:w="0" w:type="auto"/>
        <w:jc w:val="center"/>
        <w:tblLook w:val="04A0" w:firstRow="1" w:lastRow="0" w:firstColumn="1" w:lastColumn="0" w:noHBand="0" w:noVBand="1"/>
      </w:tblPr>
      <w:tblGrid>
        <w:gridCol w:w="2177"/>
        <w:gridCol w:w="805"/>
        <w:gridCol w:w="2568"/>
        <w:gridCol w:w="673"/>
        <w:gridCol w:w="2299"/>
      </w:tblGrid>
      <w:tr w:rsidR="006C68EC" w:rsidRPr="009669FF" w14:paraId="5892E9F0" w14:textId="77777777" w:rsidTr="00F227D8">
        <w:trPr>
          <w:jc w:val="center"/>
        </w:trPr>
        <w:tc>
          <w:tcPr>
            <w:tcW w:w="2177" w:type="dxa"/>
            <w:tcBorders>
              <w:top w:val="single" w:sz="4" w:space="0" w:color="auto"/>
              <w:left w:val="nil"/>
              <w:bottom w:val="nil"/>
              <w:right w:val="nil"/>
            </w:tcBorders>
            <w:hideMark/>
          </w:tcPr>
          <w:p w14:paraId="387210D7" w14:textId="77777777" w:rsidR="006C68EC" w:rsidRPr="009669FF" w:rsidRDefault="006C68EC" w:rsidP="00F227D8">
            <w:pPr>
              <w:spacing w:line="360" w:lineRule="auto"/>
              <w:jc w:val="center"/>
              <w:rPr>
                <w:rFonts w:ascii="David" w:hAnsi="David" w:cs="David"/>
                <w:rtl/>
              </w:rPr>
            </w:pPr>
            <w:r w:rsidRPr="009669FF">
              <w:rPr>
                <w:rFonts w:ascii="David" w:hAnsi="David" w:cs="David"/>
                <w:rtl/>
              </w:rPr>
              <w:t>תאריך</w:t>
            </w:r>
          </w:p>
        </w:tc>
        <w:tc>
          <w:tcPr>
            <w:tcW w:w="805" w:type="dxa"/>
          </w:tcPr>
          <w:p w14:paraId="0AFCD98E" w14:textId="77777777" w:rsidR="006C68EC" w:rsidRPr="009669FF" w:rsidRDefault="006C68EC" w:rsidP="00F227D8">
            <w:pPr>
              <w:spacing w:line="360" w:lineRule="auto"/>
              <w:jc w:val="both"/>
              <w:rPr>
                <w:rFonts w:ascii="David" w:hAnsi="David" w:cs="David"/>
                <w:rtl/>
              </w:rPr>
            </w:pPr>
          </w:p>
        </w:tc>
        <w:tc>
          <w:tcPr>
            <w:tcW w:w="2568" w:type="dxa"/>
            <w:tcBorders>
              <w:top w:val="single" w:sz="4" w:space="0" w:color="auto"/>
              <w:left w:val="nil"/>
              <w:bottom w:val="nil"/>
              <w:right w:val="nil"/>
            </w:tcBorders>
            <w:hideMark/>
          </w:tcPr>
          <w:p w14:paraId="2132E113" w14:textId="77777777" w:rsidR="006C68EC" w:rsidRPr="009669FF" w:rsidRDefault="006C68EC" w:rsidP="00F227D8">
            <w:pPr>
              <w:spacing w:line="360" w:lineRule="auto"/>
              <w:jc w:val="center"/>
              <w:rPr>
                <w:rFonts w:ascii="David" w:hAnsi="David" w:cs="David"/>
                <w:rtl/>
              </w:rPr>
            </w:pPr>
            <w:r w:rsidRPr="009669FF">
              <w:rPr>
                <w:rFonts w:ascii="David" w:hAnsi="David" w:cs="David"/>
                <w:rtl/>
              </w:rPr>
              <w:t>מספר רישיון</w:t>
            </w:r>
          </w:p>
        </w:tc>
        <w:tc>
          <w:tcPr>
            <w:tcW w:w="673" w:type="dxa"/>
          </w:tcPr>
          <w:p w14:paraId="37F14A21" w14:textId="77777777" w:rsidR="006C68EC" w:rsidRPr="009669FF" w:rsidRDefault="006C68EC" w:rsidP="00F227D8">
            <w:pPr>
              <w:spacing w:line="360" w:lineRule="auto"/>
              <w:jc w:val="both"/>
              <w:rPr>
                <w:rFonts w:ascii="David" w:hAnsi="David" w:cs="David"/>
                <w:rtl/>
              </w:rPr>
            </w:pPr>
          </w:p>
        </w:tc>
        <w:tc>
          <w:tcPr>
            <w:tcW w:w="2299" w:type="dxa"/>
            <w:tcBorders>
              <w:top w:val="single" w:sz="4" w:space="0" w:color="auto"/>
              <w:left w:val="nil"/>
              <w:bottom w:val="nil"/>
              <w:right w:val="nil"/>
            </w:tcBorders>
            <w:hideMark/>
          </w:tcPr>
          <w:p w14:paraId="3EB59E9E" w14:textId="77777777" w:rsidR="006C68EC" w:rsidRPr="009669FF" w:rsidRDefault="006C68EC" w:rsidP="00F227D8">
            <w:pPr>
              <w:spacing w:line="360" w:lineRule="auto"/>
              <w:jc w:val="center"/>
              <w:rPr>
                <w:rFonts w:ascii="David" w:hAnsi="David" w:cs="David"/>
                <w:rtl/>
              </w:rPr>
            </w:pPr>
            <w:r w:rsidRPr="009669FF">
              <w:rPr>
                <w:rFonts w:ascii="David" w:hAnsi="David" w:cs="David"/>
                <w:rtl/>
              </w:rPr>
              <w:t>חתימה וחותמת</w:t>
            </w:r>
          </w:p>
        </w:tc>
      </w:tr>
    </w:tbl>
    <w:p w14:paraId="17BFA795" w14:textId="3589C679" w:rsidR="006C68EC" w:rsidRDefault="006C68EC" w:rsidP="0023620F">
      <w:pPr>
        <w:pStyle w:val="afffffff9"/>
        <w:rPr>
          <w:rtl/>
        </w:rPr>
      </w:pPr>
      <w:bookmarkStart w:id="465" w:name="_Toc157348573"/>
      <w:bookmarkStart w:id="466" w:name="_Toc176811957"/>
      <w:r w:rsidRPr="009A49C2">
        <w:rPr>
          <w:rtl/>
        </w:rPr>
        <w:lastRenderedPageBreak/>
        <w:t>נספח 4 –</w:t>
      </w:r>
      <w:r w:rsidRPr="009A49C2">
        <w:rPr>
          <w:rFonts w:hint="cs"/>
          <w:rtl/>
        </w:rPr>
        <w:t xml:space="preserve"> </w:t>
      </w:r>
      <w:r w:rsidRPr="009A49C2">
        <w:rPr>
          <w:rtl/>
        </w:rPr>
        <w:t>תצהיר בדבר העסקת אנשים עם מוגבלות</w:t>
      </w:r>
      <w:bookmarkEnd w:id="465"/>
      <w:bookmarkEnd w:id="466"/>
    </w:p>
    <w:p w14:paraId="018FD5DF" w14:textId="77777777" w:rsidR="000D4F5E" w:rsidRPr="004D7262" w:rsidRDefault="000D4F5E" w:rsidP="004D7262"/>
    <w:p w14:paraId="2E8CBCDF" w14:textId="4160C34A" w:rsidR="006C68EC" w:rsidRPr="009669FF" w:rsidRDefault="006C68EC" w:rsidP="006C68EC">
      <w:pPr>
        <w:pBdr>
          <w:top w:val="single" w:sz="4" w:space="1" w:color="auto"/>
          <w:left w:val="single" w:sz="4" w:space="31" w:color="auto"/>
          <w:bottom w:val="single" w:sz="4" w:space="1" w:color="auto"/>
          <w:right w:val="single" w:sz="4" w:space="4" w:color="auto"/>
        </w:pBdr>
        <w:spacing w:line="360" w:lineRule="auto"/>
        <w:jc w:val="both"/>
        <w:rPr>
          <w:rFonts w:ascii="David" w:hAnsi="David" w:cs="David"/>
          <w:b/>
          <w:bCs/>
          <w:sz w:val="22"/>
          <w:szCs w:val="22"/>
          <w:rtl/>
        </w:rPr>
      </w:pPr>
      <w:r w:rsidRPr="009669FF">
        <w:rPr>
          <w:rFonts w:ascii="David" w:hAnsi="David" w:cs="David"/>
          <w:b/>
          <w:bCs/>
          <w:sz w:val="22"/>
          <w:szCs w:val="22"/>
          <w:rtl/>
        </w:rPr>
        <w:t xml:space="preserve">פניות אל </w:t>
      </w:r>
      <w:proofErr w:type="spellStart"/>
      <w:r w:rsidRPr="009669FF">
        <w:rPr>
          <w:rFonts w:ascii="David" w:hAnsi="David" w:cs="David"/>
          <w:b/>
          <w:bCs/>
          <w:sz w:val="22"/>
          <w:szCs w:val="22"/>
          <w:rtl/>
        </w:rPr>
        <w:t>מנכ</w:t>
      </w:r>
      <w:proofErr w:type="spellEnd"/>
      <w:r w:rsidRPr="009669FF">
        <w:rPr>
          <w:rFonts w:ascii="David" w:hAnsi="David" w:cs="David"/>
          <w:b/>
          <w:bCs/>
          <w:sz w:val="22"/>
          <w:szCs w:val="22"/>
          <w:rtl/>
        </w:rPr>
        <w:t xml:space="preserve">''ל משרד העבודה, הרווחה והשירותים החברתיים, כנדרש לפי תצהיר זה, תעשנה דרך המטה לשילוב אנשים עם מוגבלות בעבודה, בדוא"ל: </w:t>
      </w:r>
      <w:r w:rsidRPr="00EC407D">
        <w:rPr>
          <w:rFonts w:ascii="David" w:hAnsi="David" w:cs="David"/>
          <w:sz w:val="22"/>
          <w:szCs w:val="22"/>
        </w:rPr>
        <w:t>mateh.shiluv@economy.gov.il</w:t>
      </w:r>
      <w:r w:rsidRPr="009669FF">
        <w:rPr>
          <w:rFonts w:ascii="David" w:hAnsi="David" w:cs="David"/>
          <w:sz w:val="22"/>
          <w:szCs w:val="22"/>
          <w:rtl/>
        </w:rPr>
        <w:t>.</w:t>
      </w:r>
    </w:p>
    <w:p w14:paraId="68368443" w14:textId="4D08E316" w:rsidR="006C68EC" w:rsidRPr="009669FF" w:rsidRDefault="006C68EC" w:rsidP="006C68EC">
      <w:pPr>
        <w:pBdr>
          <w:top w:val="single" w:sz="4" w:space="1" w:color="auto"/>
          <w:left w:val="single" w:sz="4" w:space="31" w:color="auto"/>
          <w:bottom w:val="single" w:sz="4" w:space="1" w:color="auto"/>
          <w:right w:val="single" w:sz="4" w:space="4" w:color="auto"/>
        </w:pBdr>
        <w:spacing w:line="360" w:lineRule="auto"/>
        <w:jc w:val="both"/>
        <w:rPr>
          <w:rFonts w:ascii="David" w:hAnsi="David" w:cs="David"/>
          <w:sz w:val="22"/>
          <w:szCs w:val="22"/>
          <w:rtl/>
        </w:rPr>
      </w:pPr>
      <w:r w:rsidRPr="009669FF">
        <w:rPr>
          <w:rFonts w:ascii="David" w:hAnsi="David" w:cs="David"/>
          <w:b/>
          <w:bCs/>
          <w:sz w:val="22"/>
          <w:szCs w:val="22"/>
          <w:rtl/>
        </w:rPr>
        <w:t xml:space="preserve">לשאלות ניתן לפנות למרכז התמיכה למעסיקים, בדוא"ל: </w:t>
      </w:r>
      <w:r w:rsidRPr="00EC407D">
        <w:rPr>
          <w:rFonts w:ascii="David" w:hAnsi="David" w:cs="David"/>
          <w:sz w:val="22"/>
          <w:szCs w:val="22"/>
        </w:rPr>
        <w:t>info@mtlm.org.il</w:t>
      </w:r>
      <w:r w:rsidRPr="009669FF">
        <w:rPr>
          <w:rFonts w:ascii="David" w:hAnsi="David" w:cs="David"/>
          <w:sz w:val="22"/>
          <w:szCs w:val="22"/>
          <w:rtl/>
        </w:rPr>
        <w:t xml:space="preserve"> / </w:t>
      </w:r>
      <w:r w:rsidRPr="009669FF">
        <w:rPr>
          <w:rFonts w:ascii="David" w:hAnsi="David" w:cs="David"/>
          <w:b/>
          <w:bCs/>
          <w:sz w:val="22"/>
          <w:szCs w:val="22"/>
          <w:rtl/>
        </w:rPr>
        <w:t>טלפון:</w:t>
      </w:r>
      <w:r w:rsidRPr="009669FF">
        <w:rPr>
          <w:rFonts w:ascii="David" w:hAnsi="David" w:cs="David"/>
          <w:sz w:val="22"/>
          <w:szCs w:val="22"/>
          <w:rtl/>
        </w:rPr>
        <w:t xml:space="preserve"> </w:t>
      </w:r>
      <w:r w:rsidRPr="009669FF">
        <w:rPr>
          <w:rFonts w:ascii="David" w:hAnsi="David" w:cs="David"/>
          <w:b/>
          <w:bCs/>
          <w:sz w:val="22"/>
          <w:szCs w:val="22"/>
        </w:rPr>
        <w:t>1700-507-676</w:t>
      </w:r>
      <w:r w:rsidRPr="009669FF">
        <w:rPr>
          <w:rFonts w:ascii="David" w:hAnsi="David" w:cs="David"/>
          <w:sz w:val="22"/>
          <w:szCs w:val="22"/>
          <w:rtl/>
        </w:rPr>
        <w:t>.</w:t>
      </w:r>
    </w:p>
    <w:p w14:paraId="0E7CE299" w14:textId="77777777" w:rsidR="006C68EC" w:rsidRPr="009669FF" w:rsidRDefault="006C68EC" w:rsidP="006C68EC">
      <w:pPr>
        <w:spacing w:line="360" w:lineRule="auto"/>
        <w:jc w:val="both"/>
        <w:rPr>
          <w:rFonts w:ascii="David" w:hAnsi="David" w:cs="David"/>
          <w:sz w:val="22"/>
          <w:szCs w:val="22"/>
          <w:rtl/>
        </w:rPr>
      </w:pPr>
    </w:p>
    <w:p w14:paraId="680DBC68" w14:textId="77777777" w:rsidR="006C68EC" w:rsidRPr="009669FF" w:rsidRDefault="006C68EC" w:rsidP="006C68EC">
      <w:pPr>
        <w:spacing w:line="360" w:lineRule="auto"/>
        <w:jc w:val="both"/>
        <w:rPr>
          <w:rFonts w:ascii="David" w:hAnsi="David" w:cs="David"/>
          <w:rtl/>
        </w:rPr>
      </w:pPr>
      <w:r w:rsidRPr="009669FF">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7201BDCA" w14:textId="77777777" w:rsidR="006C68EC" w:rsidRPr="009669FF" w:rsidRDefault="006C68EC" w:rsidP="006C68EC">
      <w:pPr>
        <w:jc w:val="both"/>
        <w:rPr>
          <w:rFonts w:ascii="David" w:hAnsi="David" w:cs="David"/>
          <w:rtl/>
        </w:rPr>
      </w:pPr>
    </w:p>
    <w:p w14:paraId="47DAF0AF" w14:textId="4CEE6CDB" w:rsidR="006C68EC" w:rsidRPr="009669FF" w:rsidRDefault="006C68EC" w:rsidP="006C68EC">
      <w:pPr>
        <w:spacing w:line="360" w:lineRule="auto"/>
        <w:jc w:val="both"/>
        <w:rPr>
          <w:rFonts w:ascii="David" w:hAnsi="David" w:cs="David"/>
          <w:rtl/>
        </w:rPr>
      </w:pPr>
      <w:r w:rsidRPr="009669FF">
        <w:rPr>
          <w:rFonts w:ascii="David" w:hAnsi="David" w:cs="David"/>
          <w:rtl/>
        </w:rPr>
        <w:t>הנני נותן/ת תצהיר זה בשם ___________________, שהוא המציע (להלן:</w:t>
      </w:r>
      <w:r w:rsidR="00470F1A">
        <w:rPr>
          <w:rFonts w:ascii="David" w:hAnsi="David" w:cs="David"/>
          <w:rtl/>
        </w:rPr>
        <w:t xml:space="preserve"> </w:t>
      </w:r>
      <w:r w:rsidRPr="009669FF">
        <w:rPr>
          <w:rFonts w:ascii="David" w:hAnsi="David" w:cs="David"/>
          <w:rtl/>
        </w:rPr>
        <w:t>"</w:t>
      </w:r>
      <w:r w:rsidRPr="009669FF">
        <w:rPr>
          <w:rFonts w:ascii="David" w:hAnsi="David" w:cs="David"/>
          <w:b/>
          <w:bCs/>
          <w:rtl/>
        </w:rPr>
        <w:t>המציע</w:t>
      </w:r>
      <w:r w:rsidRPr="009669FF">
        <w:rPr>
          <w:rFonts w:ascii="David" w:hAnsi="David" w:cs="David"/>
          <w:rtl/>
        </w:rPr>
        <w:t xml:space="preserve">"), </w:t>
      </w:r>
      <w:r w:rsidR="00A64385" w:rsidRPr="009669FF">
        <w:rPr>
          <w:rFonts w:ascii="David" w:hAnsi="David" w:cs="David"/>
          <w:rtl/>
        </w:rPr>
        <w:t xml:space="preserve">המבקש להתקשר עם מכרז מספר </w:t>
      </w:r>
      <w:r w:rsidR="00A64385">
        <w:rPr>
          <w:rFonts w:ascii="David" w:hAnsi="David" w:cs="David" w:hint="cs"/>
          <w:rtl/>
        </w:rPr>
        <w:t>1-1.2024</w:t>
      </w:r>
      <w:r w:rsidR="00A64385" w:rsidRPr="009669FF">
        <w:rPr>
          <w:rFonts w:ascii="David" w:hAnsi="David" w:cs="David"/>
          <w:rtl/>
        </w:rPr>
        <w:t xml:space="preserve"> </w:t>
      </w:r>
      <w:r w:rsidR="00A64385" w:rsidRPr="00A64385">
        <w:rPr>
          <w:rFonts w:ascii="David" w:hAnsi="David" w:cs="David"/>
          <w:rtl/>
        </w:rPr>
        <w:t>"תפנית" (</w:t>
      </w:r>
      <w:r w:rsidR="00A64385" w:rsidRPr="00A64385">
        <w:rPr>
          <w:rFonts w:ascii="David" w:hAnsi="David" w:cs="David"/>
        </w:rPr>
        <w:t>PDNS</w:t>
      </w:r>
      <w:r w:rsidR="00A64385" w:rsidRPr="00A64385">
        <w:rPr>
          <w:rFonts w:ascii="David" w:hAnsi="David" w:cs="David"/>
          <w:rtl/>
        </w:rPr>
        <w:t>)</w:t>
      </w:r>
      <w:r w:rsidR="00A64385">
        <w:rPr>
          <w:rFonts w:ascii="David" w:hAnsi="David" w:cs="David" w:hint="cs"/>
          <w:rtl/>
        </w:rPr>
        <w:t xml:space="preserve"> לאספקת </w:t>
      </w:r>
      <w:r w:rsidR="00A64385" w:rsidRPr="00A64385">
        <w:rPr>
          <w:rFonts w:ascii="David" w:hAnsi="David" w:cs="David"/>
          <w:rtl/>
        </w:rPr>
        <w:t xml:space="preserve">שירותים למניעת גישה </w:t>
      </w:r>
      <w:proofErr w:type="spellStart"/>
      <w:r w:rsidR="00A64385" w:rsidRPr="00A64385">
        <w:rPr>
          <w:rFonts w:ascii="David" w:hAnsi="David" w:cs="David"/>
          <w:rtl/>
        </w:rPr>
        <w:t>לדומיינים</w:t>
      </w:r>
      <w:proofErr w:type="spellEnd"/>
      <w:r w:rsidR="00A64385" w:rsidRPr="00A64385">
        <w:rPr>
          <w:rFonts w:ascii="David" w:hAnsi="David" w:cs="David"/>
          <w:rtl/>
        </w:rPr>
        <w:t xml:space="preserve"> זדוניים ואפשרות אכיפת הניתוב</w:t>
      </w:r>
      <w:r w:rsidR="00A64385">
        <w:rPr>
          <w:rFonts w:ascii="David" w:hAnsi="David" w:cs="David" w:hint="cs"/>
          <w:rtl/>
        </w:rPr>
        <w:t xml:space="preserve">, </w:t>
      </w:r>
      <w:r w:rsidR="00A64385" w:rsidRPr="009669FF">
        <w:rPr>
          <w:rFonts w:ascii="David" w:hAnsi="David" w:cs="David"/>
          <w:rtl/>
        </w:rPr>
        <w:t>עבור מערך הסייבר הלאומי</w:t>
      </w:r>
      <w:r w:rsidRPr="009669FF">
        <w:rPr>
          <w:rFonts w:ascii="David" w:hAnsi="David" w:cs="David"/>
          <w:rtl/>
        </w:rPr>
        <w:t>. אני מצהיר/ה כי הנני מוסמך/ת לתת תצהיר זה בשם המציע.</w:t>
      </w:r>
    </w:p>
    <w:p w14:paraId="35503E9E" w14:textId="77777777" w:rsidR="006C68EC" w:rsidRPr="009669FF" w:rsidRDefault="006C68EC" w:rsidP="006C68EC">
      <w:pPr>
        <w:jc w:val="both"/>
        <w:rPr>
          <w:rFonts w:ascii="David" w:hAnsi="David" w:cs="David"/>
          <w:rtl/>
        </w:rPr>
      </w:pPr>
    </w:p>
    <w:p w14:paraId="627F1374" w14:textId="77777777" w:rsidR="006C68EC" w:rsidRPr="009669FF" w:rsidRDefault="006C68EC" w:rsidP="006C68EC">
      <w:pPr>
        <w:spacing w:line="360" w:lineRule="auto"/>
        <w:jc w:val="both"/>
        <w:rPr>
          <w:rFonts w:ascii="David" w:hAnsi="David" w:cs="David"/>
          <w:u w:val="single"/>
        </w:rPr>
      </w:pPr>
      <w:r w:rsidRPr="009669FF">
        <w:rPr>
          <w:rFonts w:ascii="David" w:hAnsi="David" w:cs="David"/>
          <w:u w:val="single"/>
          <w:rtl/>
        </w:rPr>
        <w:t xml:space="preserve">סמן </w:t>
      </w:r>
      <w:r w:rsidRPr="009669FF">
        <w:rPr>
          <w:rFonts w:ascii="David" w:hAnsi="David" w:cs="David"/>
          <w:u w:val="single"/>
        </w:rPr>
        <w:t>X</w:t>
      </w:r>
      <w:r w:rsidRPr="009669FF">
        <w:rPr>
          <w:rFonts w:ascii="David" w:hAnsi="David" w:cs="David"/>
          <w:u w:val="single"/>
          <w:rtl/>
        </w:rPr>
        <w:t xml:space="preserve"> במשבצת המתאימה:</w:t>
      </w:r>
    </w:p>
    <w:p w14:paraId="401A4419" w14:textId="688688F9" w:rsidR="006C68EC" w:rsidRPr="009669FF" w:rsidRDefault="006C68EC" w:rsidP="00DF4393">
      <w:pPr>
        <w:numPr>
          <w:ilvl w:val="0"/>
          <w:numId w:val="56"/>
        </w:numPr>
        <w:spacing w:line="360" w:lineRule="auto"/>
        <w:jc w:val="both"/>
        <w:rPr>
          <w:rFonts w:ascii="David" w:hAnsi="David" w:cs="David"/>
          <w:rtl/>
        </w:rPr>
      </w:pPr>
      <w:r w:rsidRPr="009669FF">
        <w:rPr>
          <w:rFonts w:ascii="David" w:hAnsi="David" w:cs="David"/>
          <w:rtl/>
        </w:rPr>
        <w:t>הוראות סעיף 9 ל</w:t>
      </w:r>
      <w:r w:rsidRPr="00EC407D">
        <w:rPr>
          <w:rFonts w:ascii="David" w:hAnsi="David" w:cs="David"/>
          <w:rtl/>
        </w:rPr>
        <w:t>חוק שוויון זכויות לאנשים עם מוגבלות, התשנ"ח-1998</w:t>
      </w:r>
      <w:r w:rsidRPr="009669FF">
        <w:rPr>
          <w:rFonts w:ascii="David" w:hAnsi="David" w:cs="David"/>
          <w:rtl/>
        </w:rPr>
        <w:t xml:space="preserve"> </w:t>
      </w:r>
      <w:r w:rsidRPr="009669FF">
        <w:rPr>
          <w:rFonts w:ascii="David" w:hAnsi="David" w:cs="David"/>
          <w:b/>
          <w:bCs/>
          <w:rtl/>
        </w:rPr>
        <w:t>לא חלות</w:t>
      </w:r>
      <w:r w:rsidRPr="009669FF">
        <w:rPr>
          <w:rFonts w:ascii="David" w:hAnsi="David" w:cs="David"/>
          <w:rtl/>
        </w:rPr>
        <w:t xml:space="preserve"> על המציע.</w:t>
      </w:r>
    </w:p>
    <w:p w14:paraId="4AB34FB1" w14:textId="64BAC3A0" w:rsidR="006C68EC" w:rsidRPr="009669FF" w:rsidRDefault="006C68EC" w:rsidP="00DF4393">
      <w:pPr>
        <w:numPr>
          <w:ilvl w:val="0"/>
          <w:numId w:val="56"/>
        </w:numPr>
        <w:spacing w:line="360" w:lineRule="auto"/>
        <w:ind w:left="425" w:hanging="425"/>
        <w:jc w:val="both"/>
        <w:rPr>
          <w:rFonts w:ascii="David" w:hAnsi="David" w:cs="David"/>
        </w:rPr>
      </w:pPr>
      <w:r w:rsidRPr="009669FF">
        <w:rPr>
          <w:rFonts w:ascii="David" w:hAnsi="David" w:cs="David"/>
          <w:rtl/>
        </w:rPr>
        <w:t>הוראות סעיף 9 ל</w:t>
      </w:r>
      <w:r w:rsidRPr="00EC407D">
        <w:rPr>
          <w:rFonts w:ascii="David" w:hAnsi="David" w:cs="David"/>
          <w:rtl/>
        </w:rPr>
        <w:t>חוק שוויון זכויות לאנשים עם מוגבלות, התשנ"ח-1998</w:t>
      </w:r>
      <w:r w:rsidRPr="009669FF">
        <w:rPr>
          <w:rFonts w:ascii="David" w:hAnsi="David" w:cs="David"/>
          <w:rtl/>
        </w:rPr>
        <w:t xml:space="preserve"> </w:t>
      </w:r>
      <w:r w:rsidRPr="009669FF">
        <w:rPr>
          <w:rFonts w:ascii="David" w:hAnsi="David" w:cs="David"/>
          <w:b/>
          <w:bCs/>
          <w:rtl/>
        </w:rPr>
        <w:t>חלות</w:t>
      </w:r>
      <w:r w:rsidRPr="009669FF">
        <w:rPr>
          <w:rFonts w:ascii="David" w:hAnsi="David" w:cs="David"/>
          <w:rtl/>
        </w:rPr>
        <w:t xml:space="preserve"> על המציע והוא מקיים אותן.</w:t>
      </w:r>
    </w:p>
    <w:p w14:paraId="5C05269F" w14:textId="77777777" w:rsidR="006C68EC" w:rsidRPr="009669FF" w:rsidRDefault="006C68EC" w:rsidP="006C68EC">
      <w:pPr>
        <w:jc w:val="both"/>
        <w:rPr>
          <w:rFonts w:ascii="David" w:hAnsi="David" w:cs="David"/>
          <w:u w:val="single"/>
        </w:rPr>
      </w:pPr>
    </w:p>
    <w:p w14:paraId="4CA77C20" w14:textId="0CAAE826" w:rsidR="006C68EC" w:rsidRPr="009669FF" w:rsidRDefault="006C68EC" w:rsidP="006C68EC">
      <w:pPr>
        <w:spacing w:line="360" w:lineRule="auto"/>
        <w:jc w:val="both"/>
        <w:rPr>
          <w:rFonts w:ascii="David" w:hAnsi="David" w:cs="David"/>
          <w:rtl/>
        </w:rPr>
      </w:pPr>
      <w:r w:rsidRPr="009669FF">
        <w:rPr>
          <w:rFonts w:ascii="David" w:hAnsi="David" w:cs="David"/>
          <w:u w:val="single"/>
          <w:rtl/>
        </w:rPr>
        <w:t>במקרה שהוראות סעיף 9 ל</w:t>
      </w:r>
      <w:r w:rsidRPr="00EC407D">
        <w:rPr>
          <w:rFonts w:ascii="David" w:hAnsi="David" w:cs="David"/>
          <w:rtl/>
        </w:rPr>
        <w:t>חוק שוויון זכויות לאנשים עם מוגבלות, התשנ"ח-1998</w:t>
      </w:r>
      <w:r w:rsidRPr="009669FF">
        <w:rPr>
          <w:rFonts w:ascii="David" w:hAnsi="David" w:cs="David"/>
          <w:u w:val="single"/>
          <w:rtl/>
        </w:rPr>
        <w:t xml:space="preserve"> (להלן: ''חוק שוויון זכויות'')</w:t>
      </w:r>
      <w:r w:rsidRPr="009669FF">
        <w:rPr>
          <w:rFonts w:ascii="David" w:hAnsi="David" w:cs="David"/>
          <w:b/>
          <w:bCs/>
          <w:u w:val="single"/>
          <w:rtl/>
        </w:rPr>
        <w:t xml:space="preserve"> חלות על המציע,</w:t>
      </w:r>
      <w:r w:rsidRPr="009669FF">
        <w:rPr>
          <w:rFonts w:ascii="David" w:hAnsi="David" w:cs="David"/>
          <w:u w:val="single"/>
          <w:rtl/>
        </w:rPr>
        <w:t xml:space="preserve"> נדרש לסמן </w:t>
      </w:r>
      <w:r w:rsidRPr="009669FF">
        <w:rPr>
          <w:rFonts w:ascii="David" w:hAnsi="David" w:cs="David"/>
          <w:u w:val="single"/>
        </w:rPr>
        <w:t>x</w:t>
      </w:r>
      <w:r w:rsidRPr="009669FF">
        <w:rPr>
          <w:rFonts w:ascii="David" w:hAnsi="David" w:cs="David"/>
          <w:u w:val="single"/>
          <w:rtl/>
        </w:rPr>
        <w:t xml:space="preserve"> במשבצת המתאימה</w:t>
      </w:r>
      <w:r w:rsidRPr="009669FF">
        <w:rPr>
          <w:rFonts w:ascii="David" w:hAnsi="David" w:cs="David"/>
          <w:rtl/>
        </w:rPr>
        <w:t>:</w:t>
      </w:r>
    </w:p>
    <w:p w14:paraId="5051B3B6" w14:textId="77777777" w:rsidR="006C68EC" w:rsidRPr="009669FF" w:rsidRDefault="006C68EC" w:rsidP="00DF4393">
      <w:pPr>
        <w:numPr>
          <w:ilvl w:val="0"/>
          <w:numId w:val="56"/>
        </w:numPr>
        <w:spacing w:line="360" w:lineRule="auto"/>
        <w:jc w:val="both"/>
        <w:rPr>
          <w:rFonts w:ascii="David" w:hAnsi="David" w:cs="David"/>
          <w:rtl/>
        </w:rPr>
      </w:pPr>
      <w:r w:rsidRPr="009669FF">
        <w:rPr>
          <w:rFonts w:ascii="David" w:hAnsi="David" w:cs="David"/>
          <w:rtl/>
        </w:rPr>
        <w:t>המציע מעסיק פחות מ- 100 עובדים.</w:t>
      </w:r>
    </w:p>
    <w:p w14:paraId="69683005" w14:textId="77777777" w:rsidR="006C68EC" w:rsidRPr="009669FF" w:rsidRDefault="006C68EC" w:rsidP="00DF4393">
      <w:pPr>
        <w:numPr>
          <w:ilvl w:val="0"/>
          <w:numId w:val="56"/>
        </w:numPr>
        <w:spacing w:line="360" w:lineRule="auto"/>
        <w:jc w:val="both"/>
        <w:rPr>
          <w:rFonts w:ascii="David" w:hAnsi="David" w:cs="David"/>
        </w:rPr>
      </w:pPr>
      <w:r w:rsidRPr="009669FF">
        <w:rPr>
          <w:rFonts w:ascii="David" w:hAnsi="David" w:cs="David"/>
          <w:rtl/>
        </w:rPr>
        <w:t>המציע מעסיק 100 עובדים או יותר.</w:t>
      </w:r>
    </w:p>
    <w:p w14:paraId="5D072707" w14:textId="7BCC175A" w:rsidR="006C68EC" w:rsidRPr="009669FF" w:rsidRDefault="006C68EC" w:rsidP="006C68EC">
      <w:pPr>
        <w:spacing w:line="360" w:lineRule="auto"/>
        <w:jc w:val="both"/>
        <w:rPr>
          <w:rFonts w:ascii="David" w:hAnsi="David" w:cs="David"/>
        </w:rPr>
      </w:pPr>
      <w:r w:rsidRPr="009669FF">
        <w:rPr>
          <w:rFonts w:ascii="David" w:hAnsi="David" w:cs="David"/>
          <w:u w:val="single"/>
          <w:rtl/>
        </w:rPr>
        <w:t>במקרה שהמציע מעסיק 100 עובדים או יותר, נדרש לסמן</w:t>
      </w:r>
      <w:r w:rsidRPr="009669FF">
        <w:rPr>
          <w:rFonts w:ascii="David" w:hAnsi="David" w:cs="David"/>
          <w:u w:val="single"/>
        </w:rPr>
        <w:t>X</w:t>
      </w:r>
      <w:r w:rsidR="00470F1A">
        <w:rPr>
          <w:rFonts w:ascii="David" w:hAnsi="David" w:cs="David"/>
          <w:u w:val="single"/>
          <w:rtl/>
        </w:rPr>
        <w:t xml:space="preserve"> </w:t>
      </w:r>
      <w:r w:rsidRPr="009669FF">
        <w:rPr>
          <w:rFonts w:ascii="David" w:hAnsi="David" w:cs="David"/>
          <w:u w:val="single"/>
          <w:rtl/>
        </w:rPr>
        <w:t>במשבצת המתאימה</w:t>
      </w:r>
      <w:r w:rsidRPr="009669FF">
        <w:rPr>
          <w:rFonts w:ascii="David" w:hAnsi="David" w:cs="David"/>
          <w:rtl/>
        </w:rPr>
        <w:t>:</w:t>
      </w:r>
    </w:p>
    <w:p w14:paraId="76711101" w14:textId="77777777" w:rsidR="006C68EC" w:rsidRPr="009669FF" w:rsidRDefault="006C68EC" w:rsidP="00DF4393">
      <w:pPr>
        <w:numPr>
          <w:ilvl w:val="0"/>
          <w:numId w:val="56"/>
        </w:numPr>
        <w:spacing w:line="360" w:lineRule="auto"/>
        <w:jc w:val="both"/>
        <w:rPr>
          <w:rFonts w:ascii="David" w:hAnsi="David" w:cs="David"/>
          <w:rtl/>
        </w:rPr>
      </w:pPr>
      <w:r w:rsidRPr="009669FF">
        <w:rPr>
          <w:rFonts w:ascii="David" w:hAnsi="David" w:cs="David"/>
          <w:rtl/>
        </w:rPr>
        <w:t xml:space="preserve"> המציע מתחייב כי ככל שיזכה במכרז, יפנה </w:t>
      </w:r>
      <w:proofErr w:type="spellStart"/>
      <w:r w:rsidRPr="009669FF">
        <w:rPr>
          <w:rFonts w:ascii="David" w:hAnsi="David" w:cs="David"/>
          <w:rtl/>
        </w:rPr>
        <w:t>למנכ</w:t>
      </w:r>
      <w:proofErr w:type="spellEnd"/>
      <w:r w:rsidRPr="009669FF">
        <w:rPr>
          <w:rFonts w:ascii="David" w:hAnsi="David" w:cs="David"/>
          <w:rtl/>
        </w:rPr>
        <w:t>''ל משרד העבודה, הרווחה והשירותים החברתיים, לשם</w:t>
      </w:r>
      <w:r w:rsidRPr="009669FF">
        <w:rPr>
          <w:rFonts w:ascii="David" w:hAnsi="David" w:cs="David"/>
        </w:rPr>
        <w:t xml:space="preserve"> </w:t>
      </w:r>
      <w:r w:rsidRPr="009669FF">
        <w:rPr>
          <w:rFonts w:ascii="David" w:hAnsi="David" w:cs="David"/>
          <w:rtl/>
        </w:rPr>
        <w:t>בחינת</w:t>
      </w:r>
      <w:r w:rsidRPr="009669FF">
        <w:rPr>
          <w:rFonts w:ascii="David" w:hAnsi="David" w:cs="David"/>
        </w:rPr>
        <w:t xml:space="preserve"> </w:t>
      </w:r>
      <w:r w:rsidRPr="009669FF">
        <w:rPr>
          <w:rFonts w:ascii="David" w:hAnsi="David" w:cs="David"/>
          <w:rtl/>
        </w:rPr>
        <w:t>יישום</w:t>
      </w:r>
      <w:r w:rsidRPr="009669FF">
        <w:rPr>
          <w:rFonts w:ascii="David" w:hAnsi="David" w:cs="David"/>
        </w:rPr>
        <w:t xml:space="preserve"> </w:t>
      </w:r>
      <w:r w:rsidRPr="009669FF">
        <w:rPr>
          <w:rFonts w:ascii="David" w:hAnsi="David" w:cs="David"/>
          <w:rtl/>
        </w:rPr>
        <w:t>חובותיו</w:t>
      </w:r>
      <w:r w:rsidRPr="009669FF">
        <w:rPr>
          <w:rFonts w:ascii="David" w:hAnsi="David" w:cs="David"/>
        </w:rPr>
        <w:t xml:space="preserve"> </w:t>
      </w:r>
      <w:r w:rsidRPr="009669FF">
        <w:rPr>
          <w:rFonts w:ascii="David" w:hAnsi="David" w:cs="David"/>
          <w:rtl/>
        </w:rPr>
        <w:t>לפי</w:t>
      </w:r>
      <w:r w:rsidRPr="009669FF">
        <w:rPr>
          <w:rFonts w:ascii="David" w:hAnsi="David" w:cs="David"/>
        </w:rPr>
        <w:t xml:space="preserve"> </w:t>
      </w:r>
      <w:r w:rsidRPr="009669FF">
        <w:rPr>
          <w:rFonts w:ascii="David" w:hAnsi="David" w:cs="David"/>
          <w:rtl/>
        </w:rPr>
        <w:t>סעיף</w:t>
      </w:r>
      <w:r w:rsidRPr="009669FF">
        <w:rPr>
          <w:rFonts w:ascii="David" w:hAnsi="David" w:cs="David"/>
        </w:rPr>
        <w:t xml:space="preserve"> 9 </w:t>
      </w:r>
      <w:r w:rsidRPr="009669FF">
        <w:rPr>
          <w:rFonts w:ascii="David" w:hAnsi="David" w:cs="David"/>
          <w:rtl/>
        </w:rPr>
        <w:t>לחוק שוויון</w:t>
      </w:r>
      <w:r w:rsidRPr="009669FF">
        <w:rPr>
          <w:rFonts w:ascii="David" w:hAnsi="David" w:cs="David"/>
        </w:rPr>
        <w:t xml:space="preserve"> </w:t>
      </w:r>
      <w:r w:rsidRPr="009669FF">
        <w:rPr>
          <w:rFonts w:ascii="David" w:hAnsi="David" w:cs="David"/>
          <w:rtl/>
        </w:rPr>
        <w:t>זכויות, ובמקרה</w:t>
      </w:r>
      <w:r w:rsidRPr="009669FF">
        <w:rPr>
          <w:rFonts w:ascii="David" w:hAnsi="David" w:cs="David"/>
        </w:rPr>
        <w:t xml:space="preserve"> </w:t>
      </w:r>
      <w:r w:rsidRPr="009669FF">
        <w:rPr>
          <w:rFonts w:ascii="David" w:hAnsi="David" w:cs="David"/>
          <w:rtl/>
        </w:rPr>
        <w:t>הצורך, לשם</w:t>
      </w:r>
      <w:r w:rsidRPr="009669FF">
        <w:rPr>
          <w:rFonts w:ascii="David" w:hAnsi="David" w:cs="David"/>
        </w:rPr>
        <w:t xml:space="preserve"> </w:t>
      </w:r>
      <w:r w:rsidRPr="009669FF">
        <w:rPr>
          <w:rFonts w:ascii="David" w:hAnsi="David" w:cs="David"/>
          <w:rtl/>
        </w:rPr>
        <w:t>קבלת הנחיות</w:t>
      </w:r>
      <w:r w:rsidRPr="009669FF">
        <w:rPr>
          <w:rFonts w:ascii="David" w:hAnsi="David" w:cs="David"/>
        </w:rPr>
        <w:t xml:space="preserve"> </w:t>
      </w:r>
      <w:r w:rsidRPr="009669FF">
        <w:rPr>
          <w:rFonts w:ascii="David" w:hAnsi="David" w:cs="David"/>
          <w:rtl/>
        </w:rPr>
        <w:t>בקשר</w:t>
      </w:r>
      <w:r w:rsidRPr="009669FF">
        <w:rPr>
          <w:rFonts w:ascii="David" w:hAnsi="David" w:cs="David"/>
        </w:rPr>
        <w:t xml:space="preserve"> </w:t>
      </w:r>
      <w:r w:rsidRPr="009669FF">
        <w:rPr>
          <w:rFonts w:ascii="David" w:hAnsi="David" w:cs="David"/>
          <w:rtl/>
        </w:rPr>
        <w:t>ליישומן</w:t>
      </w:r>
      <w:r w:rsidRPr="009669FF">
        <w:rPr>
          <w:rFonts w:ascii="David" w:hAnsi="David" w:cs="David"/>
        </w:rPr>
        <w:t>.</w:t>
      </w:r>
    </w:p>
    <w:p w14:paraId="6AA64EEB" w14:textId="77777777" w:rsidR="006C68EC" w:rsidRPr="009669FF" w:rsidRDefault="006C68EC" w:rsidP="00DF4393">
      <w:pPr>
        <w:numPr>
          <w:ilvl w:val="0"/>
          <w:numId w:val="56"/>
        </w:numPr>
        <w:spacing w:line="360" w:lineRule="auto"/>
        <w:jc w:val="both"/>
        <w:rPr>
          <w:rFonts w:ascii="David" w:hAnsi="David" w:cs="David"/>
        </w:rPr>
      </w:pPr>
      <w:r w:rsidRPr="009669FF">
        <w:rPr>
          <w:rFonts w:ascii="David" w:hAnsi="David" w:cs="David"/>
          <w:rtl/>
        </w:rPr>
        <w:t xml:space="preserve">המציע התחייב בעבר לפנות </w:t>
      </w:r>
      <w:proofErr w:type="spellStart"/>
      <w:r w:rsidRPr="009669FF">
        <w:rPr>
          <w:rFonts w:ascii="David" w:hAnsi="David" w:cs="David"/>
          <w:rtl/>
        </w:rPr>
        <w:t>למנכ</w:t>
      </w:r>
      <w:proofErr w:type="spellEnd"/>
      <w:r w:rsidRPr="009669FF">
        <w:rPr>
          <w:rFonts w:ascii="David" w:hAnsi="David" w:cs="David"/>
          <w:rtl/>
        </w:rPr>
        <w:t>''ל משרד העבודה, הרווחה והשירותים החברתיים לשם בחינת</w:t>
      </w:r>
      <w:r w:rsidRPr="009669FF">
        <w:rPr>
          <w:rFonts w:ascii="David" w:hAnsi="David" w:cs="David"/>
        </w:rPr>
        <w:t xml:space="preserve"> </w:t>
      </w:r>
      <w:r w:rsidRPr="009669FF">
        <w:rPr>
          <w:rFonts w:ascii="David" w:hAnsi="David" w:cs="David"/>
          <w:rtl/>
        </w:rPr>
        <w:t>יישום</w:t>
      </w:r>
      <w:r w:rsidRPr="009669FF">
        <w:rPr>
          <w:rFonts w:ascii="David" w:hAnsi="David" w:cs="David"/>
        </w:rPr>
        <w:t xml:space="preserve"> </w:t>
      </w:r>
      <w:r w:rsidRPr="009669FF">
        <w:rPr>
          <w:rFonts w:ascii="David" w:hAnsi="David" w:cs="David"/>
          <w:rtl/>
        </w:rPr>
        <w:t>חובותיו</w:t>
      </w:r>
      <w:r w:rsidRPr="009669FF">
        <w:rPr>
          <w:rFonts w:ascii="David" w:hAnsi="David" w:cs="David"/>
        </w:rPr>
        <w:t xml:space="preserve"> </w:t>
      </w:r>
      <w:r w:rsidRPr="009669FF">
        <w:rPr>
          <w:rFonts w:ascii="David" w:hAnsi="David" w:cs="David"/>
          <w:rtl/>
        </w:rPr>
        <w:t>לפי</w:t>
      </w:r>
      <w:r w:rsidRPr="009669FF">
        <w:rPr>
          <w:rFonts w:ascii="David" w:hAnsi="David" w:cs="David"/>
        </w:rPr>
        <w:t xml:space="preserve"> </w:t>
      </w:r>
      <w:r w:rsidRPr="009669FF">
        <w:rPr>
          <w:rFonts w:ascii="David" w:hAnsi="David" w:cs="David"/>
          <w:rtl/>
        </w:rPr>
        <w:t>סעיף</w:t>
      </w:r>
      <w:r w:rsidRPr="009669FF">
        <w:rPr>
          <w:rFonts w:ascii="David" w:hAnsi="David" w:cs="David"/>
        </w:rPr>
        <w:t xml:space="preserve"> 9 </w:t>
      </w:r>
      <w:r w:rsidRPr="009669FF">
        <w:rPr>
          <w:rFonts w:ascii="David" w:hAnsi="David" w:cs="David"/>
          <w:rtl/>
        </w:rPr>
        <w:t>לחוק שוויון</w:t>
      </w:r>
      <w:r w:rsidRPr="009669FF">
        <w:rPr>
          <w:rFonts w:ascii="David" w:hAnsi="David" w:cs="David"/>
        </w:rPr>
        <w:t xml:space="preserve"> </w:t>
      </w:r>
      <w:r w:rsidRPr="009669FF">
        <w:rPr>
          <w:rFonts w:ascii="David" w:hAnsi="David" w:cs="David"/>
          <w:rtl/>
        </w:rPr>
        <w:t xml:space="preserve">זכויות, הוא פנה כאמור ואם קיבל הנחיות ליישום חובותיו, </w:t>
      </w:r>
      <w:r w:rsidRPr="009669FF">
        <w:rPr>
          <w:rFonts w:ascii="David" w:hAnsi="David" w:cs="David"/>
          <w:b/>
          <w:bCs/>
          <w:rtl/>
        </w:rPr>
        <w:t>פעל ליישומן</w:t>
      </w:r>
      <w:r w:rsidRPr="009669FF">
        <w:rPr>
          <w:rFonts w:ascii="David" w:hAnsi="David" w:cs="David"/>
          <w:rtl/>
        </w:rPr>
        <w:t xml:space="preserve"> (במקרה שהמציע התחייב בעבר לבצע פנייה זו ונעשתה עמו התקשרות, שלגביה נתן התחייבות זו).</w:t>
      </w:r>
    </w:p>
    <w:p w14:paraId="092E7B72" w14:textId="77777777" w:rsidR="006C68EC" w:rsidRPr="009669FF" w:rsidRDefault="006C68EC" w:rsidP="006C68EC">
      <w:pPr>
        <w:spacing w:line="360" w:lineRule="auto"/>
        <w:jc w:val="both"/>
        <w:rPr>
          <w:rFonts w:ascii="David" w:hAnsi="David" w:cs="David"/>
          <w:rtl/>
        </w:rPr>
      </w:pPr>
      <w:r w:rsidRPr="009669FF">
        <w:rPr>
          <w:rFonts w:ascii="David" w:hAnsi="David" w:cs="David"/>
          <w:rtl/>
        </w:rPr>
        <w:t xml:space="preserve">המציע מתחייב להעביר העתק מהתצהיר שמסר לפי פסקה זו </w:t>
      </w:r>
      <w:proofErr w:type="spellStart"/>
      <w:r w:rsidRPr="009669FF">
        <w:rPr>
          <w:rFonts w:ascii="David" w:hAnsi="David" w:cs="David"/>
          <w:rtl/>
        </w:rPr>
        <w:t>למנכ</w:t>
      </w:r>
      <w:proofErr w:type="spellEnd"/>
      <w:r w:rsidRPr="009669FF">
        <w:rPr>
          <w:rFonts w:ascii="David" w:hAnsi="David" w:cs="David"/>
          <w:rtl/>
        </w:rPr>
        <w:t>''ל משרד העבודה, הרווחה והשירותים החברתיים, בתוך 30 ימים ממועד ההתקשרות.</w:t>
      </w:r>
    </w:p>
    <w:p w14:paraId="5742715F" w14:textId="77777777" w:rsidR="006C68EC" w:rsidRPr="009669FF" w:rsidRDefault="006C68EC" w:rsidP="006C68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2B0422C1" w14:textId="77777777" w:rsidR="006C68EC" w:rsidRPr="009669FF" w:rsidRDefault="006C68EC" w:rsidP="006C68EC">
      <w:pPr>
        <w:spacing w:line="360" w:lineRule="auto"/>
        <w:rPr>
          <w:rFonts w:ascii="David" w:hAnsi="David" w:cs="David"/>
          <w:rtl/>
        </w:rPr>
      </w:pPr>
      <w:r w:rsidRPr="009669FF">
        <w:rPr>
          <w:rFonts w:ascii="David" w:hAnsi="David" w:cs="David"/>
          <w:rtl/>
        </w:rPr>
        <w:t>____________________</w:t>
      </w:r>
      <w:r w:rsidRPr="009669FF">
        <w:rPr>
          <w:rFonts w:ascii="David" w:hAnsi="David" w:cs="David"/>
          <w:rtl/>
        </w:rPr>
        <w:tab/>
        <w:t>____________________</w:t>
      </w:r>
      <w:r w:rsidRPr="009669FF">
        <w:rPr>
          <w:rFonts w:ascii="David" w:hAnsi="David" w:cs="David"/>
          <w:rtl/>
        </w:rPr>
        <w:tab/>
        <w:t>____________________</w:t>
      </w:r>
    </w:p>
    <w:p w14:paraId="58B60667" w14:textId="72EAA99A" w:rsidR="006C68EC" w:rsidRPr="009669FF" w:rsidRDefault="00470F1A" w:rsidP="006C68EC">
      <w:pPr>
        <w:spacing w:line="360" w:lineRule="auto"/>
        <w:rPr>
          <w:rFonts w:ascii="David" w:hAnsi="David" w:cs="David"/>
          <w:rtl/>
        </w:rPr>
      </w:pPr>
      <w:r>
        <w:rPr>
          <w:rFonts w:ascii="David" w:hAnsi="David" w:cs="David"/>
          <w:rtl/>
        </w:rPr>
        <w:t xml:space="preserve"> </w:t>
      </w:r>
      <w:r w:rsidR="006C68EC" w:rsidRPr="009669FF">
        <w:rPr>
          <w:rFonts w:ascii="David" w:hAnsi="David" w:cs="David"/>
          <w:rtl/>
        </w:rPr>
        <w:t>שם מלא</w:t>
      </w:r>
      <w:r>
        <w:rPr>
          <w:rFonts w:ascii="David" w:hAnsi="David" w:cs="David"/>
          <w:rtl/>
        </w:rPr>
        <w:t xml:space="preserve"> </w:t>
      </w:r>
      <w:r w:rsidR="001C214D">
        <w:rPr>
          <w:rFonts w:ascii="David" w:hAnsi="David" w:cs="David"/>
          <w:rtl/>
        </w:rPr>
        <w:tab/>
      </w:r>
      <w:r w:rsidR="001C214D">
        <w:rPr>
          <w:rFonts w:ascii="David" w:hAnsi="David" w:cs="David"/>
          <w:rtl/>
        </w:rPr>
        <w:tab/>
      </w:r>
      <w:r w:rsidR="001C214D">
        <w:rPr>
          <w:rFonts w:ascii="David" w:hAnsi="David" w:cs="David"/>
          <w:rtl/>
        </w:rPr>
        <w:tab/>
      </w:r>
      <w:r w:rsidR="001C214D">
        <w:rPr>
          <w:rFonts w:ascii="David" w:hAnsi="David" w:cs="David"/>
          <w:rtl/>
        </w:rPr>
        <w:tab/>
      </w:r>
      <w:r w:rsidR="006C68EC" w:rsidRPr="009669FF">
        <w:rPr>
          <w:rFonts w:ascii="David" w:hAnsi="David" w:cs="David"/>
          <w:rtl/>
        </w:rPr>
        <w:t>תאריך</w:t>
      </w:r>
      <w:r w:rsidR="006C68EC" w:rsidRPr="009669FF">
        <w:rPr>
          <w:rFonts w:ascii="David" w:hAnsi="David" w:cs="David"/>
          <w:rtl/>
        </w:rPr>
        <w:tab/>
      </w:r>
      <w:r w:rsidR="006C68EC" w:rsidRPr="009669FF">
        <w:rPr>
          <w:rFonts w:ascii="David" w:hAnsi="David" w:cs="David"/>
          <w:rtl/>
        </w:rPr>
        <w:tab/>
      </w:r>
      <w:r w:rsidR="001C214D">
        <w:rPr>
          <w:rFonts w:ascii="David" w:hAnsi="David" w:cs="David"/>
          <w:rtl/>
        </w:rPr>
        <w:tab/>
      </w:r>
      <w:r w:rsidR="001C214D">
        <w:rPr>
          <w:rFonts w:ascii="David" w:hAnsi="David" w:cs="David"/>
          <w:rtl/>
        </w:rPr>
        <w:tab/>
      </w:r>
      <w:r>
        <w:rPr>
          <w:rFonts w:ascii="David" w:hAnsi="David" w:cs="David"/>
          <w:rtl/>
        </w:rPr>
        <w:t xml:space="preserve"> </w:t>
      </w:r>
      <w:r w:rsidR="006C68EC" w:rsidRPr="009669FF">
        <w:rPr>
          <w:rFonts w:ascii="David" w:hAnsi="David" w:cs="David"/>
          <w:rtl/>
        </w:rPr>
        <w:t>חתימה</w:t>
      </w:r>
    </w:p>
    <w:p w14:paraId="5A207169" w14:textId="77777777" w:rsidR="006C68EC" w:rsidRPr="009669FF" w:rsidRDefault="006C68EC" w:rsidP="006C68EC">
      <w:pPr>
        <w:bidi w:val="0"/>
        <w:spacing w:before="200" w:after="200" w:line="276" w:lineRule="auto"/>
        <w:rPr>
          <w:rFonts w:ascii="David" w:hAnsi="David" w:cs="David"/>
        </w:rPr>
      </w:pPr>
      <w:r w:rsidRPr="009669FF">
        <w:rPr>
          <w:rFonts w:ascii="David" w:hAnsi="David" w:cs="David"/>
          <w:rtl/>
        </w:rPr>
        <w:br w:type="page"/>
      </w:r>
    </w:p>
    <w:p w14:paraId="1BC3059D" w14:textId="77777777" w:rsidR="00DE744C" w:rsidRDefault="00DE744C" w:rsidP="0023620F">
      <w:pPr>
        <w:pStyle w:val="afffffff9"/>
        <w:rPr>
          <w:rFonts w:eastAsiaTheme="minorHAnsi"/>
          <w:rtl/>
        </w:rPr>
        <w:sectPr w:rsidR="00DE744C" w:rsidSect="00A64385">
          <w:headerReference w:type="even" r:id="rId31"/>
          <w:headerReference w:type="default" r:id="rId32"/>
          <w:footerReference w:type="default" r:id="rId33"/>
          <w:headerReference w:type="first" r:id="rId34"/>
          <w:pgSz w:w="11906" w:h="16838" w:code="9"/>
          <w:pgMar w:top="1616" w:right="1418" w:bottom="1440" w:left="1418" w:header="709" w:footer="709" w:gutter="0"/>
          <w:cols w:space="720"/>
          <w:bidi/>
          <w:rtlGutter/>
        </w:sectPr>
      </w:pPr>
    </w:p>
    <w:p w14:paraId="49A224D6" w14:textId="7A5B4DC2" w:rsidR="006C68EC" w:rsidRDefault="006C68EC" w:rsidP="0023620F">
      <w:pPr>
        <w:pStyle w:val="afffffff9"/>
        <w:rPr>
          <w:rtl/>
        </w:rPr>
      </w:pPr>
      <w:bookmarkStart w:id="467" w:name="_Toc157348574"/>
      <w:bookmarkStart w:id="468" w:name="_Toc176811958"/>
      <w:r w:rsidRPr="00DC2D6A">
        <w:rPr>
          <w:rFonts w:eastAsiaTheme="minorHAnsi"/>
          <w:rtl/>
        </w:rPr>
        <w:lastRenderedPageBreak/>
        <w:t xml:space="preserve">נספח </w:t>
      </w:r>
      <w:r w:rsidR="00E43BA9">
        <w:rPr>
          <w:rFonts w:eastAsiaTheme="minorHAnsi" w:hint="cs"/>
          <w:rtl/>
        </w:rPr>
        <w:t>5</w:t>
      </w:r>
      <w:r w:rsidRPr="00DC2D6A">
        <w:rPr>
          <w:rFonts w:eastAsiaTheme="minorHAnsi"/>
          <w:rtl/>
        </w:rPr>
        <w:t xml:space="preserve"> – מענה להוכחת עמידה בתנאי הסף המקצועיים</w:t>
      </w:r>
      <w:bookmarkEnd w:id="467"/>
      <w:bookmarkEnd w:id="468"/>
      <w:r w:rsidRPr="00DC2D6A">
        <w:rPr>
          <w:rFonts w:eastAsiaTheme="minorHAnsi"/>
          <w:rtl/>
        </w:rPr>
        <w:t xml:space="preserve"> </w:t>
      </w:r>
    </w:p>
    <w:p w14:paraId="4662F341" w14:textId="77777777" w:rsidR="00C216D4" w:rsidRPr="00B03D8D" w:rsidRDefault="00C216D4" w:rsidP="006763F1">
      <w:pPr>
        <w:pStyle w:val="21"/>
      </w:pPr>
      <w:bookmarkStart w:id="469" w:name="_Toc157348575"/>
      <w:r w:rsidRPr="00B03D8D">
        <w:rPr>
          <w:rtl/>
        </w:rPr>
        <w:t xml:space="preserve">למציע </w:t>
      </w:r>
      <w:r w:rsidRPr="00B03D8D">
        <w:rPr>
          <w:rFonts w:hint="eastAsia"/>
          <w:rtl/>
        </w:rPr>
        <w:t>ניסיון</w:t>
      </w:r>
      <w:r w:rsidRPr="00B03D8D">
        <w:rPr>
          <w:rtl/>
        </w:rPr>
        <w:t xml:space="preserve"> של לפחות 3 שנים אחרונות </w:t>
      </w:r>
      <w:r w:rsidRPr="002A3D82">
        <w:rPr>
          <w:rtl/>
        </w:rPr>
        <w:t xml:space="preserve">באספקת </w:t>
      </w:r>
      <w:r w:rsidRPr="002A3D82">
        <w:rPr>
          <w:rFonts w:hint="eastAsia"/>
          <w:rtl/>
        </w:rPr>
        <w:t>המוצר</w:t>
      </w:r>
      <w:r w:rsidRPr="002A3D82">
        <w:rPr>
          <w:rtl/>
        </w:rPr>
        <w:t>/השירות המוצע</w:t>
      </w:r>
      <w:r w:rsidRPr="00B03D8D">
        <w:rPr>
          <w:rtl/>
        </w:rPr>
        <w:t xml:space="preserve"> במסגרת המענה למכרז זה וזאת בהיקפים </w:t>
      </w:r>
      <w:r w:rsidRPr="00B03D8D">
        <w:rPr>
          <w:rFonts w:hint="eastAsia"/>
          <w:rtl/>
        </w:rPr>
        <w:t>המינימליים</w:t>
      </w:r>
      <w:r w:rsidRPr="00B03D8D">
        <w:rPr>
          <w:rtl/>
        </w:rPr>
        <w:t xml:space="preserve"> הבאים:</w:t>
      </w:r>
      <w:bookmarkEnd w:id="469"/>
    </w:p>
    <w:p w14:paraId="5D1ADE60" w14:textId="77777777" w:rsidR="00C216D4" w:rsidRDefault="00C216D4" w:rsidP="00865191">
      <w:pPr>
        <w:pStyle w:val="53"/>
        <w:numPr>
          <w:ilvl w:val="1"/>
          <w:numId w:val="83"/>
        </w:numPr>
      </w:pPr>
      <w:r>
        <w:rPr>
          <w:rFonts w:hint="cs"/>
          <w:rtl/>
        </w:rPr>
        <w:t>המוצר סופק / השירות ניתן ללפחות 75 ארגונים (מהסקטור הממשלתי או הציבורי או הפרטי)</w:t>
      </w:r>
      <w:r>
        <w:rPr>
          <w:rStyle w:val="afff6"/>
          <w:rFonts w:asciiTheme="minorHAnsi" w:eastAsiaTheme="minorHAnsi" w:hAnsiTheme="minorHAnsi" w:cstheme="minorBidi" w:hint="cs"/>
          <w:rtl/>
        </w:rPr>
        <w:t>.</w:t>
      </w:r>
    </w:p>
    <w:p w14:paraId="6AD1F9F1" w14:textId="076B0997" w:rsidR="00C216D4" w:rsidRPr="00342586" w:rsidRDefault="00C216D4" w:rsidP="00865191">
      <w:pPr>
        <w:pStyle w:val="53"/>
        <w:numPr>
          <w:ilvl w:val="1"/>
          <w:numId w:val="83"/>
        </w:numPr>
      </w:pPr>
      <w:r w:rsidRPr="00342586">
        <w:rPr>
          <w:rFonts w:hint="cs"/>
          <w:rtl/>
        </w:rPr>
        <w:t>מתוך 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Pr="00342586">
        <w:rPr>
          <w:cs/>
        </w:rPr>
        <w:t>‎‎</w:t>
      </w:r>
      <w:r w:rsidR="000B0E0B">
        <w:rPr>
          <w:rFonts w:hint="cs"/>
          <w:rtl/>
        </w:rPr>
        <w:t>1.1 לעיל</w:t>
      </w:r>
      <w:r w:rsidRPr="00342586">
        <w:rPr>
          <w:rtl/>
        </w:rPr>
        <w:t xml:space="preserve">, </w:t>
      </w:r>
      <w:r w:rsidRPr="00342586">
        <w:rPr>
          <w:rFonts w:hint="cs"/>
          <w:rtl/>
        </w:rPr>
        <w:t>10</w:t>
      </w:r>
      <w:r w:rsidRPr="00342586">
        <w:rPr>
          <w:rtl/>
        </w:rPr>
        <w:t xml:space="preserve"> ארגונים </w:t>
      </w:r>
      <w:r w:rsidRPr="00342586">
        <w:rPr>
          <w:rFonts w:hint="eastAsia"/>
          <w:rtl/>
        </w:rPr>
        <w:t>עם</w:t>
      </w:r>
      <w:r w:rsidRPr="00342586">
        <w:rPr>
          <w:rtl/>
        </w:rPr>
        <w:t xml:space="preserve"> לפחות </w:t>
      </w:r>
      <w:r w:rsidRPr="00342586">
        <w:t>5,000</w:t>
      </w:r>
      <w:r w:rsidRPr="00342586">
        <w:rPr>
          <w:rtl/>
        </w:rPr>
        <w:t xml:space="preserve"> </w:t>
      </w:r>
      <w:r w:rsidRPr="00342586">
        <w:rPr>
          <w:rFonts w:hint="cs"/>
          <w:rtl/>
        </w:rPr>
        <w:t xml:space="preserve">משתמשים לארגון ולפחות </w:t>
      </w:r>
      <w:r w:rsidRPr="00342586">
        <w:rPr>
          <w:rtl/>
        </w:rPr>
        <w:t>1</w:t>
      </w:r>
      <w:r w:rsidRPr="00342586">
        <w:rPr>
          <w:rFonts w:hint="cs"/>
          <w:rtl/>
        </w:rPr>
        <w:t>,</w:t>
      </w:r>
      <w:r w:rsidRPr="00342586">
        <w:rPr>
          <w:rtl/>
        </w:rPr>
        <w:t>500</w:t>
      </w:r>
      <w:r w:rsidRPr="00342586">
        <w:rPr>
          <w:rFonts w:hint="cs"/>
          <w:rtl/>
        </w:rPr>
        <w:t xml:space="preserve"> שאילתות ביום לכל משתמש</w:t>
      </w:r>
      <w:r w:rsidRPr="00342586">
        <w:rPr>
          <w:rtl/>
        </w:rPr>
        <w:t xml:space="preserve">. </w:t>
      </w:r>
    </w:p>
    <w:p w14:paraId="146E7010" w14:textId="4591BDFD" w:rsidR="00C216D4" w:rsidRPr="00342586" w:rsidRDefault="00C216D4" w:rsidP="00865191">
      <w:pPr>
        <w:pStyle w:val="53"/>
        <w:numPr>
          <w:ilvl w:val="1"/>
          <w:numId w:val="83"/>
        </w:numPr>
      </w:pPr>
      <w:r w:rsidRPr="00342586">
        <w:rPr>
          <w:rFonts w:hint="eastAsia"/>
          <w:rtl/>
        </w:rPr>
        <w:t>מתוך</w:t>
      </w:r>
      <w:r w:rsidRPr="00342586">
        <w:rPr>
          <w:rtl/>
        </w:rPr>
        <w:t xml:space="preserve"> </w:t>
      </w:r>
      <w:r w:rsidRPr="00342586">
        <w:rPr>
          <w:rFonts w:hint="cs"/>
          <w:rtl/>
        </w:rPr>
        <w:t>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Pr="00342586">
        <w:rPr>
          <w:cs/>
        </w:rPr>
        <w:t>‎‎</w:t>
      </w:r>
      <w:r w:rsidR="000B0E0B">
        <w:rPr>
          <w:rFonts w:hint="cs"/>
          <w:rtl/>
        </w:rPr>
        <w:t>1.1 לעיל</w:t>
      </w:r>
      <w:r w:rsidRPr="00342586">
        <w:rPr>
          <w:rtl/>
        </w:rPr>
        <w:t xml:space="preserve">, </w:t>
      </w:r>
      <w:r w:rsidRPr="00342586">
        <w:rPr>
          <w:rFonts w:hint="cs"/>
          <w:rtl/>
        </w:rPr>
        <w:t>45</w:t>
      </w:r>
      <w:r w:rsidRPr="00342586">
        <w:rPr>
          <w:rtl/>
        </w:rPr>
        <w:t xml:space="preserve"> ארגונים עם לפח</w:t>
      </w:r>
      <w:r w:rsidRPr="00342586">
        <w:rPr>
          <w:rFonts w:hint="cs"/>
          <w:rtl/>
        </w:rPr>
        <w:t>ות 3,000</w:t>
      </w:r>
      <w:r w:rsidRPr="00342586">
        <w:rPr>
          <w:rtl/>
        </w:rPr>
        <w:t xml:space="preserve"> </w:t>
      </w:r>
      <w:r w:rsidRPr="00342586">
        <w:rPr>
          <w:rFonts w:hint="cs"/>
          <w:rtl/>
        </w:rPr>
        <w:t xml:space="preserve">משתמשים לארגון ולפחות </w:t>
      </w:r>
      <w:r w:rsidRPr="00342586">
        <w:rPr>
          <w:rtl/>
        </w:rPr>
        <w:t>1</w:t>
      </w:r>
      <w:r w:rsidRPr="00342586">
        <w:rPr>
          <w:rFonts w:hint="cs"/>
          <w:rtl/>
        </w:rPr>
        <w:t>,</w:t>
      </w:r>
      <w:r w:rsidRPr="00342586">
        <w:rPr>
          <w:rtl/>
        </w:rPr>
        <w:t>500</w:t>
      </w:r>
      <w:r w:rsidRPr="00342586">
        <w:rPr>
          <w:rFonts w:hint="cs"/>
          <w:rtl/>
        </w:rPr>
        <w:t xml:space="preserve"> שאילתות ביום לכל משתמש</w:t>
      </w:r>
      <w:r w:rsidRPr="00342586">
        <w:rPr>
          <w:rtl/>
        </w:rPr>
        <w:t xml:space="preserve">. </w:t>
      </w:r>
    </w:p>
    <w:p w14:paraId="6BCDE3A9" w14:textId="559E2364" w:rsidR="00C216D4" w:rsidRDefault="00C216D4" w:rsidP="00865191">
      <w:pPr>
        <w:pStyle w:val="53"/>
        <w:numPr>
          <w:ilvl w:val="1"/>
          <w:numId w:val="83"/>
        </w:numPr>
      </w:pPr>
      <w:r w:rsidRPr="00342586">
        <w:rPr>
          <w:rFonts w:hint="eastAsia"/>
          <w:rtl/>
        </w:rPr>
        <w:t>מתוך</w:t>
      </w:r>
      <w:r w:rsidRPr="00342586">
        <w:rPr>
          <w:rtl/>
        </w:rPr>
        <w:t xml:space="preserve"> </w:t>
      </w:r>
      <w:r w:rsidRPr="00342586">
        <w:rPr>
          <w:rFonts w:hint="cs"/>
          <w:rtl/>
        </w:rPr>
        <w:t>הארגונים</w:t>
      </w:r>
      <w:r w:rsidRPr="00342586">
        <w:rPr>
          <w:rtl/>
        </w:rPr>
        <w:t xml:space="preserve"> </w:t>
      </w:r>
      <w:r w:rsidRPr="00342586">
        <w:rPr>
          <w:rFonts w:hint="eastAsia"/>
          <w:rtl/>
        </w:rPr>
        <w:t>האמורים</w:t>
      </w:r>
      <w:r w:rsidRPr="00342586">
        <w:rPr>
          <w:rFonts w:hint="cs"/>
          <w:b/>
          <w:bCs/>
          <w:rtl/>
        </w:rPr>
        <w:t xml:space="preserve"> </w:t>
      </w:r>
      <w:r w:rsidRPr="00342586">
        <w:rPr>
          <w:rFonts w:hint="eastAsia"/>
          <w:rtl/>
        </w:rPr>
        <w:t>בסעיף</w:t>
      </w:r>
      <w:r w:rsidRPr="00342586">
        <w:rPr>
          <w:rtl/>
        </w:rPr>
        <w:t xml:space="preserve"> </w:t>
      </w:r>
      <w:r w:rsidRPr="00342586">
        <w:rPr>
          <w:cs/>
        </w:rPr>
        <w:t>‎‎</w:t>
      </w:r>
      <w:r w:rsidR="000B0E0B">
        <w:rPr>
          <w:rFonts w:hint="cs"/>
          <w:rtl/>
        </w:rPr>
        <w:t>1.1 לעיל</w:t>
      </w:r>
      <w:r w:rsidRPr="00342586">
        <w:rPr>
          <w:rtl/>
        </w:rPr>
        <w:t xml:space="preserve">, </w:t>
      </w:r>
      <w:r w:rsidRPr="00342586">
        <w:rPr>
          <w:rFonts w:hint="cs"/>
          <w:rtl/>
        </w:rPr>
        <w:t xml:space="preserve">20 ארגונים עם לפחות 100 משתמשים לארגון ולפחות </w:t>
      </w:r>
      <w:r w:rsidRPr="00342586">
        <w:rPr>
          <w:rtl/>
        </w:rPr>
        <w:t>1</w:t>
      </w:r>
      <w:r w:rsidRPr="00342586">
        <w:rPr>
          <w:rFonts w:hint="cs"/>
          <w:rtl/>
        </w:rPr>
        <w:t>,</w:t>
      </w:r>
      <w:r w:rsidRPr="00342586">
        <w:rPr>
          <w:rtl/>
        </w:rPr>
        <w:t>500</w:t>
      </w:r>
      <w:r w:rsidRPr="00342586">
        <w:rPr>
          <w:rFonts w:hint="cs"/>
          <w:rtl/>
        </w:rPr>
        <w:t xml:space="preserve"> שאילתות ביום לכל משתמש. </w:t>
      </w:r>
    </w:p>
    <w:tbl>
      <w:tblPr>
        <w:bidiVisual/>
        <w:tblW w:w="13552"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20"/>
        <w:gridCol w:w="1841"/>
        <w:gridCol w:w="2295"/>
        <w:gridCol w:w="1787"/>
        <w:gridCol w:w="1822"/>
        <w:gridCol w:w="1669"/>
        <w:gridCol w:w="1418"/>
        <w:gridCol w:w="2000"/>
      </w:tblGrid>
      <w:tr w:rsidR="001C214D" w:rsidRPr="009F16C2" w14:paraId="45A1EC44" w14:textId="77777777" w:rsidTr="001C214D">
        <w:trPr>
          <w:trHeight w:val="2132"/>
          <w:tblHeader/>
          <w:jc w:val="center"/>
        </w:trPr>
        <w:tc>
          <w:tcPr>
            <w:tcW w:w="720" w:type="dxa"/>
            <w:tcBorders>
              <w:top w:val="single" w:sz="4" w:space="0" w:color="auto"/>
              <w:left w:val="single" w:sz="4" w:space="0" w:color="auto"/>
              <w:bottom w:val="single" w:sz="4" w:space="0" w:color="auto"/>
              <w:right w:val="single" w:sz="4" w:space="0" w:color="auto"/>
            </w:tcBorders>
            <w:shd w:val="clear" w:color="auto" w:fill="E0E0E0"/>
            <w:vAlign w:val="center"/>
          </w:tcPr>
          <w:p w14:paraId="2AF787AD" w14:textId="77777777" w:rsidR="001C214D" w:rsidRPr="00F95AA9" w:rsidRDefault="001C214D" w:rsidP="001C214D">
            <w:pPr>
              <w:keepLines/>
              <w:spacing w:before="120" w:after="240"/>
              <w:jc w:val="center"/>
              <w:rPr>
                <w:rFonts w:ascii="David" w:hAnsi="David" w:cs="David"/>
                <w:b/>
                <w:bCs/>
                <w:sz w:val="22"/>
                <w:szCs w:val="22"/>
                <w:rtl/>
              </w:rPr>
            </w:pPr>
            <w:proofErr w:type="spellStart"/>
            <w:r>
              <w:rPr>
                <w:rFonts w:ascii="David" w:hAnsi="David" w:cs="David" w:hint="cs"/>
                <w:b/>
                <w:bCs/>
                <w:sz w:val="22"/>
                <w:szCs w:val="22"/>
                <w:rtl/>
              </w:rPr>
              <w:t>מ</w:t>
            </w:r>
            <w:r w:rsidRPr="00F95AA9">
              <w:rPr>
                <w:rFonts w:ascii="David" w:hAnsi="David" w:cs="David"/>
                <w:b/>
                <w:bCs/>
                <w:sz w:val="22"/>
                <w:szCs w:val="22"/>
                <w:rtl/>
              </w:rPr>
              <w:t>ס"ד</w:t>
            </w:r>
            <w:proofErr w:type="spellEnd"/>
          </w:p>
        </w:tc>
        <w:tc>
          <w:tcPr>
            <w:tcW w:w="1841" w:type="dxa"/>
            <w:tcBorders>
              <w:top w:val="single" w:sz="4" w:space="0" w:color="auto"/>
              <w:left w:val="single" w:sz="4" w:space="0" w:color="auto"/>
              <w:bottom w:val="single" w:sz="4" w:space="0" w:color="auto"/>
              <w:right w:val="single" w:sz="4" w:space="0" w:color="auto"/>
            </w:tcBorders>
            <w:shd w:val="clear" w:color="auto" w:fill="E0E0E0"/>
            <w:vAlign w:val="center"/>
          </w:tcPr>
          <w:p w14:paraId="751CBC41" w14:textId="02329C63" w:rsidR="001C214D" w:rsidRPr="009F16C2" w:rsidRDefault="001C214D" w:rsidP="001C214D">
            <w:pPr>
              <w:keepLines/>
              <w:spacing w:before="120" w:after="240"/>
              <w:jc w:val="center"/>
              <w:rPr>
                <w:rFonts w:ascii="David" w:hAnsi="David" w:cs="David"/>
                <w:b/>
                <w:bCs/>
                <w:rtl/>
              </w:rPr>
            </w:pPr>
            <w:r w:rsidRPr="009F16C2">
              <w:rPr>
                <w:rFonts w:ascii="David" w:hAnsi="David" w:cs="David"/>
                <w:b/>
                <w:bCs/>
                <w:rtl/>
              </w:rPr>
              <w:t xml:space="preserve">שם </w:t>
            </w:r>
            <w:r>
              <w:rPr>
                <w:rFonts w:ascii="David" w:hAnsi="David" w:cs="David" w:hint="cs"/>
                <w:b/>
                <w:bCs/>
                <w:rtl/>
              </w:rPr>
              <w:t>הארגון</w:t>
            </w:r>
          </w:p>
          <w:p w14:paraId="6A6F0398" w14:textId="14C0112C" w:rsidR="001C214D" w:rsidRPr="00C64C07" w:rsidRDefault="001C214D" w:rsidP="001C214D">
            <w:pPr>
              <w:keepLines/>
              <w:spacing w:before="120" w:after="240"/>
              <w:jc w:val="center"/>
              <w:rPr>
                <w:rFonts w:ascii="David" w:hAnsi="David" w:cs="David"/>
                <w:i/>
                <w:iCs/>
                <w:sz w:val="20"/>
                <w:szCs w:val="20"/>
                <w:rtl/>
              </w:rPr>
            </w:pPr>
            <w:r w:rsidRPr="00C64C07">
              <w:rPr>
                <w:rFonts w:ascii="David" w:hAnsi="David" w:cs="David"/>
                <w:i/>
                <w:iCs/>
                <w:sz w:val="20"/>
                <w:szCs w:val="20"/>
                <w:rtl/>
              </w:rPr>
              <w:t xml:space="preserve">(יש לציין </w:t>
            </w:r>
            <w:r>
              <w:rPr>
                <w:rFonts w:ascii="David" w:hAnsi="David" w:cs="David" w:hint="cs"/>
                <w:i/>
                <w:iCs/>
                <w:sz w:val="20"/>
                <w:szCs w:val="20"/>
                <w:rtl/>
              </w:rPr>
              <w:t>ארגונים</w:t>
            </w:r>
            <w:r w:rsidRPr="00C64C07">
              <w:rPr>
                <w:rFonts w:ascii="David" w:hAnsi="David" w:cs="David"/>
                <w:i/>
                <w:iCs/>
                <w:sz w:val="20"/>
                <w:szCs w:val="20"/>
                <w:rtl/>
              </w:rPr>
              <w:t xml:space="preserve"> פעילים משלמים בלבד, נכון ליום הגשת ההצעה. במקרים בהם לא ניתן לציין את שם </w:t>
            </w:r>
            <w:r>
              <w:rPr>
                <w:rFonts w:ascii="David" w:hAnsi="David" w:cs="David" w:hint="cs"/>
                <w:i/>
                <w:iCs/>
                <w:sz w:val="20"/>
                <w:szCs w:val="20"/>
                <w:rtl/>
              </w:rPr>
              <w:t>הארגון</w:t>
            </w:r>
            <w:r w:rsidRPr="00C64C07">
              <w:rPr>
                <w:rFonts w:ascii="David" w:hAnsi="David" w:cs="David"/>
                <w:i/>
                <w:iCs/>
                <w:sz w:val="20"/>
                <w:szCs w:val="20"/>
                <w:rtl/>
              </w:rPr>
              <w:t>, יש לפרט פרטים ככל הניתן לגבי המגזר ותחום העיסוק)</w:t>
            </w:r>
          </w:p>
        </w:tc>
        <w:tc>
          <w:tcPr>
            <w:tcW w:w="2295" w:type="dxa"/>
            <w:tcBorders>
              <w:top w:val="single" w:sz="4" w:space="0" w:color="auto"/>
              <w:left w:val="single" w:sz="4" w:space="0" w:color="auto"/>
              <w:bottom w:val="single" w:sz="4" w:space="0" w:color="auto"/>
              <w:right w:val="single" w:sz="4" w:space="0" w:color="auto"/>
            </w:tcBorders>
            <w:shd w:val="clear" w:color="auto" w:fill="E0E0E0"/>
            <w:vAlign w:val="center"/>
          </w:tcPr>
          <w:p w14:paraId="3FE9D355" w14:textId="4521CED5" w:rsidR="001C214D" w:rsidRPr="009F16C2" w:rsidRDefault="001C214D" w:rsidP="001C214D">
            <w:pPr>
              <w:keepLines/>
              <w:spacing w:before="120" w:after="240"/>
              <w:jc w:val="center"/>
              <w:rPr>
                <w:rFonts w:ascii="David" w:hAnsi="David" w:cs="David"/>
                <w:rtl/>
              </w:rPr>
            </w:pPr>
            <w:r>
              <w:rPr>
                <w:rFonts w:ascii="David" w:hAnsi="David" w:cs="David" w:hint="cs"/>
                <w:b/>
                <w:bCs/>
                <w:rtl/>
              </w:rPr>
              <w:t xml:space="preserve">המוצר המסופק / </w:t>
            </w:r>
            <w:r w:rsidRPr="009F16C2">
              <w:rPr>
                <w:rFonts w:ascii="David" w:hAnsi="David" w:cs="David"/>
                <w:b/>
                <w:bCs/>
                <w:rtl/>
              </w:rPr>
              <w:t xml:space="preserve">השירות הניתן </w:t>
            </w:r>
            <w:r>
              <w:rPr>
                <w:rFonts w:ascii="David" w:hAnsi="David" w:cs="David" w:hint="cs"/>
                <w:b/>
                <w:bCs/>
                <w:rtl/>
              </w:rPr>
              <w:t>לארגון</w:t>
            </w:r>
            <w:r>
              <w:rPr>
                <w:rFonts w:ascii="David" w:hAnsi="David" w:cs="David"/>
                <w:rtl/>
              </w:rPr>
              <w:br/>
            </w:r>
            <w:r w:rsidRPr="009F16C2">
              <w:rPr>
                <w:rFonts w:ascii="David" w:hAnsi="David" w:cs="David"/>
                <w:rtl/>
              </w:rPr>
              <w:t xml:space="preserve"> </w:t>
            </w:r>
            <w:r w:rsidRPr="009F16C2">
              <w:rPr>
                <w:rFonts w:ascii="David" w:hAnsi="David" w:cs="David"/>
                <w:i/>
                <w:iCs/>
                <w:sz w:val="22"/>
                <w:szCs w:val="22"/>
                <w:rtl/>
              </w:rPr>
              <w:t>(שם המערכת, תצורת השירות)</w:t>
            </w:r>
          </w:p>
        </w:tc>
        <w:tc>
          <w:tcPr>
            <w:tcW w:w="1787" w:type="dxa"/>
            <w:tcBorders>
              <w:top w:val="single" w:sz="4" w:space="0" w:color="auto"/>
              <w:left w:val="single" w:sz="4" w:space="0" w:color="auto"/>
              <w:bottom w:val="single" w:sz="4" w:space="0" w:color="auto"/>
              <w:right w:val="single" w:sz="4" w:space="0" w:color="auto"/>
            </w:tcBorders>
            <w:shd w:val="clear" w:color="auto" w:fill="E0E0E0"/>
            <w:vAlign w:val="center"/>
          </w:tcPr>
          <w:p w14:paraId="64E47B36" w14:textId="77777777" w:rsidR="001C214D" w:rsidRDefault="001C214D" w:rsidP="001C214D">
            <w:pPr>
              <w:keepLines/>
              <w:spacing w:before="120" w:after="240"/>
              <w:jc w:val="center"/>
              <w:rPr>
                <w:rFonts w:ascii="David" w:hAnsi="David" w:cs="David"/>
                <w:rtl/>
              </w:rPr>
            </w:pPr>
            <w:r w:rsidRPr="00E17E39">
              <w:rPr>
                <w:rFonts w:ascii="David" w:hAnsi="David" w:cs="David" w:hint="cs"/>
                <w:b/>
                <w:bCs/>
                <w:rtl/>
              </w:rPr>
              <w:t>סקטור</w:t>
            </w:r>
          </w:p>
          <w:p w14:paraId="085D3A0D" w14:textId="0110A3BF" w:rsidR="001C214D" w:rsidRPr="009F16C2" w:rsidRDefault="001C214D" w:rsidP="001C214D">
            <w:pPr>
              <w:keepLines/>
              <w:spacing w:before="120" w:after="240"/>
              <w:jc w:val="center"/>
              <w:rPr>
                <w:rFonts w:ascii="David" w:hAnsi="David" w:cs="David"/>
                <w:rtl/>
              </w:rPr>
            </w:pPr>
            <w:r w:rsidRPr="009F16C2">
              <w:rPr>
                <w:rFonts w:ascii="David" w:hAnsi="David" w:cs="David"/>
                <w:i/>
                <w:iCs/>
                <w:sz w:val="22"/>
                <w:szCs w:val="22"/>
                <w:rtl/>
              </w:rPr>
              <w:t>(</w:t>
            </w:r>
            <w:r>
              <w:rPr>
                <w:rFonts w:ascii="David" w:hAnsi="David" w:cs="David" w:hint="cs"/>
                <w:i/>
                <w:iCs/>
                <w:sz w:val="22"/>
                <w:szCs w:val="22"/>
                <w:rtl/>
              </w:rPr>
              <w:t>יש לציין אם הארגון הינו מהסקטור הממשלתי או הציבורי או הפרטי</w:t>
            </w:r>
            <w:r w:rsidRPr="009F16C2">
              <w:rPr>
                <w:rFonts w:ascii="David" w:hAnsi="David" w:cs="David"/>
                <w:i/>
                <w:iCs/>
                <w:sz w:val="22"/>
                <w:szCs w:val="22"/>
                <w:rtl/>
              </w:rPr>
              <w:t>)</w:t>
            </w:r>
          </w:p>
        </w:tc>
        <w:tc>
          <w:tcPr>
            <w:tcW w:w="1822" w:type="dxa"/>
            <w:tcBorders>
              <w:top w:val="single" w:sz="4" w:space="0" w:color="auto"/>
              <w:left w:val="single" w:sz="4" w:space="0" w:color="auto"/>
              <w:bottom w:val="single" w:sz="4" w:space="0" w:color="auto"/>
              <w:right w:val="single" w:sz="4" w:space="0" w:color="auto"/>
            </w:tcBorders>
            <w:shd w:val="clear" w:color="auto" w:fill="E0E0E0"/>
            <w:vAlign w:val="center"/>
          </w:tcPr>
          <w:p w14:paraId="7B88B3D9" w14:textId="2CE0F2D7" w:rsidR="001C214D" w:rsidRPr="009F16C2" w:rsidRDefault="001C214D" w:rsidP="001C214D">
            <w:pPr>
              <w:keepLines/>
              <w:spacing w:before="120" w:after="240"/>
              <w:jc w:val="center"/>
              <w:rPr>
                <w:rFonts w:ascii="David" w:hAnsi="David" w:cs="David"/>
                <w:sz w:val="22"/>
                <w:szCs w:val="22"/>
                <w:rtl/>
              </w:rPr>
            </w:pPr>
            <w:r w:rsidRPr="009F16C2">
              <w:rPr>
                <w:rFonts w:ascii="David" w:hAnsi="David" w:cs="David"/>
                <w:b/>
                <w:bCs/>
                <w:rtl/>
              </w:rPr>
              <w:t xml:space="preserve">מספר משתמשים אצל </w:t>
            </w:r>
            <w:r>
              <w:rPr>
                <w:rFonts w:ascii="David" w:hAnsi="David" w:cs="David" w:hint="cs"/>
                <w:b/>
                <w:bCs/>
                <w:rtl/>
              </w:rPr>
              <w:t>ארגון</w:t>
            </w:r>
            <w:r>
              <w:rPr>
                <w:rFonts w:ascii="David" w:hAnsi="David" w:cs="David"/>
                <w:rtl/>
              </w:rPr>
              <w:br/>
            </w:r>
            <w:r w:rsidRPr="009F16C2">
              <w:rPr>
                <w:rFonts w:ascii="David" w:hAnsi="David" w:cs="David"/>
                <w:rtl/>
              </w:rPr>
              <w:t xml:space="preserve"> </w:t>
            </w:r>
            <w:r w:rsidRPr="009F16C2">
              <w:rPr>
                <w:rFonts w:ascii="David" w:hAnsi="David" w:cs="David"/>
                <w:i/>
                <w:iCs/>
                <w:sz w:val="22"/>
                <w:szCs w:val="22"/>
                <w:rtl/>
              </w:rPr>
              <w:t>(ככל שישנם סוגי משתמשים יש לפרט)</w:t>
            </w:r>
          </w:p>
          <w:p w14:paraId="466895B3" w14:textId="77777777" w:rsidR="001C214D" w:rsidRPr="009F16C2" w:rsidRDefault="001C214D" w:rsidP="001C214D">
            <w:pPr>
              <w:keepLines/>
              <w:spacing w:before="120" w:after="240"/>
              <w:jc w:val="center"/>
              <w:rPr>
                <w:rFonts w:ascii="David" w:hAnsi="David" w:cs="David"/>
                <w:i/>
                <w:iCs/>
                <w:rtl/>
              </w:rPr>
            </w:pPr>
            <w:r w:rsidRPr="009F16C2">
              <w:rPr>
                <w:rFonts w:ascii="David" w:hAnsi="David" w:cs="David"/>
                <w:i/>
                <w:iCs/>
                <w:sz w:val="22"/>
                <w:szCs w:val="22"/>
                <w:rtl/>
              </w:rPr>
              <w:t>[ניתן לפרט את מספר המשתמשים במדרגות של 10]</w:t>
            </w:r>
          </w:p>
        </w:tc>
        <w:tc>
          <w:tcPr>
            <w:tcW w:w="1669" w:type="dxa"/>
            <w:tcBorders>
              <w:top w:val="single" w:sz="4" w:space="0" w:color="auto"/>
              <w:left w:val="single" w:sz="4" w:space="0" w:color="auto"/>
              <w:bottom w:val="single" w:sz="4" w:space="0" w:color="auto"/>
              <w:right w:val="single" w:sz="4" w:space="0" w:color="auto"/>
            </w:tcBorders>
            <w:shd w:val="clear" w:color="auto" w:fill="E0E0E0"/>
            <w:vAlign w:val="center"/>
          </w:tcPr>
          <w:p w14:paraId="6B499142" w14:textId="7B5D5EDD" w:rsidR="001C214D" w:rsidRPr="009F16C2" w:rsidRDefault="001C214D" w:rsidP="001C214D">
            <w:pPr>
              <w:keepLines/>
              <w:spacing w:before="120" w:after="240"/>
              <w:jc w:val="center"/>
              <w:rPr>
                <w:rFonts w:ascii="David" w:hAnsi="David" w:cs="David"/>
                <w:sz w:val="22"/>
                <w:szCs w:val="22"/>
                <w:rtl/>
              </w:rPr>
            </w:pPr>
            <w:r w:rsidRPr="009F16C2">
              <w:rPr>
                <w:rFonts w:ascii="David" w:hAnsi="David" w:cs="David"/>
                <w:b/>
                <w:bCs/>
                <w:rtl/>
              </w:rPr>
              <w:t xml:space="preserve">מספר </w:t>
            </w:r>
            <w:r>
              <w:rPr>
                <w:rFonts w:ascii="David" w:hAnsi="David" w:cs="David" w:hint="cs"/>
                <w:b/>
                <w:bCs/>
                <w:rtl/>
              </w:rPr>
              <w:t>שאילתות ביום לכל משתמש בארגון</w:t>
            </w:r>
            <w:r>
              <w:rPr>
                <w:rFonts w:ascii="David" w:hAnsi="David" w:cs="David"/>
                <w:rtl/>
              </w:rPr>
              <w:br/>
            </w:r>
            <w:r w:rsidRPr="009F16C2">
              <w:rPr>
                <w:rFonts w:ascii="David" w:hAnsi="David" w:cs="David"/>
                <w:rtl/>
              </w:rPr>
              <w:t xml:space="preserve"> </w:t>
            </w:r>
            <w:r w:rsidRPr="009F16C2">
              <w:rPr>
                <w:rFonts w:ascii="David" w:hAnsi="David" w:cs="David"/>
                <w:i/>
                <w:iCs/>
                <w:sz w:val="22"/>
                <w:szCs w:val="22"/>
                <w:rtl/>
              </w:rPr>
              <w:t xml:space="preserve">(ככל שישנם סוגי </w:t>
            </w:r>
            <w:r>
              <w:rPr>
                <w:rFonts w:ascii="David" w:hAnsi="David" w:cs="David" w:hint="cs"/>
                <w:i/>
                <w:iCs/>
                <w:sz w:val="22"/>
                <w:szCs w:val="22"/>
                <w:rtl/>
              </w:rPr>
              <w:t xml:space="preserve">שאילות </w:t>
            </w:r>
            <w:r w:rsidRPr="009F16C2">
              <w:rPr>
                <w:rFonts w:ascii="David" w:hAnsi="David" w:cs="David"/>
                <w:i/>
                <w:iCs/>
                <w:sz w:val="22"/>
                <w:szCs w:val="22"/>
                <w:rtl/>
              </w:rPr>
              <w:t>יש לפרט)</w:t>
            </w:r>
          </w:p>
          <w:p w14:paraId="3543D642" w14:textId="337A910E" w:rsidR="001C214D" w:rsidRPr="009F16C2" w:rsidRDefault="001C214D" w:rsidP="001C214D">
            <w:pPr>
              <w:keepLines/>
              <w:spacing w:before="120" w:after="240"/>
              <w:jc w:val="center"/>
              <w:rPr>
                <w:rFonts w:ascii="David" w:hAnsi="David" w:cs="David"/>
                <w:rtl/>
              </w:rPr>
            </w:pPr>
            <w:r w:rsidRPr="009F16C2">
              <w:rPr>
                <w:rFonts w:ascii="David" w:hAnsi="David" w:cs="David"/>
                <w:i/>
                <w:iCs/>
                <w:sz w:val="22"/>
                <w:szCs w:val="22"/>
                <w:rtl/>
              </w:rPr>
              <w:t xml:space="preserve">[ניתן לפרט את מספר </w:t>
            </w:r>
            <w:r>
              <w:rPr>
                <w:rFonts w:ascii="David" w:hAnsi="David" w:cs="David" w:hint="cs"/>
                <w:i/>
                <w:iCs/>
                <w:sz w:val="22"/>
                <w:szCs w:val="22"/>
                <w:rtl/>
              </w:rPr>
              <w:t>השאילתות</w:t>
            </w:r>
            <w:r w:rsidRPr="009F16C2">
              <w:rPr>
                <w:rFonts w:ascii="David" w:hAnsi="David" w:cs="David"/>
                <w:i/>
                <w:iCs/>
                <w:sz w:val="22"/>
                <w:szCs w:val="22"/>
                <w:rtl/>
              </w:rPr>
              <w:t xml:space="preserve"> במדרגות של 10]</w:t>
            </w: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3C26F78D" w14:textId="77777777" w:rsidR="001C214D" w:rsidRDefault="001C214D" w:rsidP="001C214D">
            <w:pPr>
              <w:keepLines/>
              <w:spacing w:before="120" w:after="240"/>
              <w:jc w:val="center"/>
              <w:rPr>
                <w:rFonts w:ascii="David" w:hAnsi="David" w:cs="David"/>
                <w:b/>
                <w:bCs/>
                <w:rtl/>
              </w:rPr>
            </w:pPr>
            <w:r w:rsidRPr="009F16C2">
              <w:rPr>
                <w:rFonts w:ascii="David" w:hAnsi="David" w:cs="David"/>
                <w:b/>
                <w:bCs/>
                <w:rtl/>
              </w:rPr>
              <w:t>משך מתן השירות בשנים</w:t>
            </w:r>
          </w:p>
          <w:p w14:paraId="067F80D7" w14:textId="60EEC07B" w:rsidR="001C214D" w:rsidRPr="009F16C2" w:rsidRDefault="001C214D" w:rsidP="001C214D">
            <w:pPr>
              <w:keepLines/>
              <w:spacing w:before="120" w:after="240"/>
              <w:jc w:val="center"/>
              <w:rPr>
                <w:rFonts w:ascii="David" w:hAnsi="David" w:cs="David"/>
                <w:b/>
                <w:bCs/>
                <w:rtl/>
              </w:rPr>
            </w:pPr>
            <w:r w:rsidRPr="001C214D">
              <w:rPr>
                <w:rFonts w:ascii="David" w:hAnsi="David" w:cs="David" w:hint="cs"/>
                <w:i/>
                <w:iCs/>
                <w:sz w:val="22"/>
                <w:szCs w:val="22"/>
                <w:rtl/>
              </w:rPr>
              <w:t>(יש לציין מתאריך עד תאריך)</w:t>
            </w:r>
          </w:p>
        </w:tc>
        <w:tc>
          <w:tcPr>
            <w:tcW w:w="2000" w:type="dxa"/>
            <w:tcBorders>
              <w:top w:val="single" w:sz="4" w:space="0" w:color="auto"/>
              <w:left w:val="single" w:sz="4" w:space="0" w:color="auto"/>
              <w:bottom w:val="single" w:sz="4" w:space="0" w:color="auto"/>
              <w:right w:val="single" w:sz="4" w:space="0" w:color="auto"/>
            </w:tcBorders>
            <w:shd w:val="clear" w:color="auto" w:fill="E0E0E0"/>
            <w:vAlign w:val="center"/>
          </w:tcPr>
          <w:p w14:paraId="60B2C7A5" w14:textId="77777777" w:rsidR="001C214D" w:rsidRPr="009F16C2" w:rsidRDefault="001C214D" w:rsidP="001C214D">
            <w:pPr>
              <w:keepLines/>
              <w:spacing w:before="120" w:after="240"/>
              <w:jc w:val="center"/>
              <w:rPr>
                <w:rFonts w:ascii="David" w:hAnsi="David" w:cs="David"/>
                <w:rtl/>
              </w:rPr>
            </w:pPr>
            <w:r w:rsidRPr="009F16C2">
              <w:rPr>
                <w:rFonts w:ascii="David" w:hAnsi="David" w:cs="David"/>
                <w:b/>
                <w:bCs/>
                <w:rtl/>
              </w:rPr>
              <w:t>נציג לקוח לקבלת המלצה</w:t>
            </w:r>
            <w:r>
              <w:rPr>
                <w:rFonts w:ascii="David" w:hAnsi="David" w:cs="David"/>
                <w:b/>
                <w:bCs/>
                <w:rtl/>
              </w:rPr>
              <w:br/>
            </w:r>
            <w:r w:rsidRPr="009F16C2">
              <w:rPr>
                <w:rFonts w:ascii="David" w:hAnsi="David" w:cs="David"/>
                <w:sz w:val="22"/>
                <w:szCs w:val="22"/>
                <w:rtl/>
              </w:rPr>
              <w:t xml:space="preserve"> </w:t>
            </w:r>
            <w:r w:rsidRPr="009F16C2">
              <w:rPr>
                <w:rFonts w:ascii="David" w:hAnsi="David" w:cs="David"/>
                <w:i/>
                <w:iCs/>
                <w:sz w:val="22"/>
                <w:szCs w:val="22"/>
                <w:rtl/>
              </w:rPr>
              <w:t>(יש לציין לפחות 2 לקוחות ממליצים)</w:t>
            </w:r>
          </w:p>
        </w:tc>
      </w:tr>
      <w:tr w:rsidR="001C214D" w:rsidRPr="009669FF" w14:paraId="2C69C4E6"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6FF1D90C"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2C20943A"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78E33A13"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4037F645"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DEF8936"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96FB5C9"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D9D9957"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2CA76210"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45E09E00"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70B37129"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2F092848"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0D5B2BB3"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7DA827D3"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70CB387"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7D500ED7"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3565548"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33EDD3BC"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728EAF92"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551A4382"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6B9CC670"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7875AC52"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5560CCE2"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7DA0E71E"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0CF751E"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1CCC641"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71EB7FB1"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17BF3991"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3235CC82"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54F361B4"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17F8255D"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25BE14A3"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82A7F5E"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6164FDEE"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7A6E89EB"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7DAE033D"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671B96C3"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0BEDD025" w14:textId="77777777" w:rsidR="001C214D" w:rsidRPr="009669FF" w:rsidRDefault="001C214D" w:rsidP="00DF4393">
            <w:pPr>
              <w:pStyle w:val="af8"/>
              <w:keepLines/>
              <w:numPr>
                <w:ilvl w:val="0"/>
                <w:numId w:val="57"/>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3D56D98F"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47E50CAE"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39243EDC"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E8C5AFC"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98B3FF4"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E213547"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3B05C321" w14:textId="77777777" w:rsidR="001C214D" w:rsidRPr="009669FF" w:rsidRDefault="001C214D" w:rsidP="001C214D">
            <w:pPr>
              <w:keepLines/>
              <w:spacing w:before="120" w:after="240" w:line="320" w:lineRule="atLeast"/>
              <w:jc w:val="center"/>
              <w:rPr>
                <w:rFonts w:ascii="David" w:hAnsi="David" w:cs="David"/>
                <w:rtl/>
              </w:rPr>
            </w:pPr>
          </w:p>
        </w:tc>
      </w:tr>
    </w:tbl>
    <w:p w14:paraId="2EC08693" w14:textId="686B272D" w:rsidR="005E280A" w:rsidRDefault="005E280A" w:rsidP="00E17E39">
      <w:pPr>
        <w:rPr>
          <w:rtl/>
        </w:rPr>
      </w:pPr>
    </w:p>
    <w:p w14:paraId="71CAD983" w14:textId="42FC8B35" w:rsidR="00024E68" w:rsidRPr="00E17E39" w:rsidRDefault="00A638AA" w:rsidP="00E17E39">
      <w:r>
        <w:rPr>
          <w:rFonts w:hint="cs"/>
          <w:rtl/>
        </w:rPr>
        <w:t>יש להוסיף שורות בהתאם לצורך</w:t>
      </w:r>
    </w:p>
    <w:p w14:paraId="540A3227" w14:textId="77777777" w:rsidR="009A2349" w:rsidRDefault="009A2349">
      <w:pPr>
        <w:bidi w:val="0"/>
        <w:spacing w:before="200" w:after="200" w:line="276" w:lineRule="auto"/>
        <w:rPr>
          <w:rFonts w:ascii="David" w:hAnsi="David" w:cs="David"/>
          <w:b/>
          <w:bCs/>
          <w:sz w:val="28"/>
          <w:szCs w:val="28"/>
          <w:u w:val="single"/>
        </w:rPr>
      </w:pPr>
      <w:r>
        <w:rPr>
          <w:rtl/>
        </w:rPr>
        <w:br w:type="page"/>
      </w:r>
    </w:p>
    <w:p w14:paraId="54A3C008" w14:textId="3386C396" w:rsidR="00C216D4" w:rsidRPr="002A3D82" w:rsidRDefault="00C216D4" w:rsidP="006763F1">
      <w:pPr>
        <w:pStyle w:val="21"/>
      </w:pPr>
      <w:bookmarkStart w:id="470" w:name="_Toc157348576"/>
      <w:r w:rsidRPr="00342586">
        <w:rPr>
          <w:rFonts w:hint="eastAsia"/>
          <w:rtl/>
        </w:rPr>
        <w:lastRenderedPageBreak/>
        <w:t>עבור</w:t>
      </w:r>
      <w:r w:rsidRPr="00342586">
        <w:rPr>
          <w:rtl/>
        </w:rPr>
        <w:t xml:space="preserve"> </w:t>
      </w:r>
      <w:r w:rsidRPr="00342586">
        <w:rPr>
          <w:rFonts w:hint="eastAsia"/>
          <w:rtl/>
        </w:rPr>
        <w:t>כל</w:t>
      </w:r>
      <w:r w:rsidRPr="00342586">
        <w:rPr>
          <w:rtl/>
        </w:rPr>
        <w:t xml:space="preserve"> </w:t>
      </w:r>
      <w:r w:rsidRPr="00342586">
        <w:rPr>
          <w:rFonts w:hint="eastAsia"/>
          <w:rtl/>
        </w:rPr>
        <w:t>אחד</w:t>
      </w:r>
      <w:r w:rsidRPr="00342586">
        <w:rPr>
          <w:rtl/>
        </w:rPr>
        <w:t xml:space="preserve"> </w:t>
      </w:r>
      <w:r w:rsidRPr="00342586">
        <w:rPr>
          <w:rFonts w:hint="eastAsia"/>
          <w:rtl/>
        </w:rPr>
        <w:t>מ</w:t>
      </w:r>
      <w:r w:rsidRPr="00342586">
        <w:rPr>
          <w:rFonts w:hint="cs"/>
          <w:rtl/>
        </w:rPr>
        <w:t xml:space="preserve">-75 </w:t>
      </w:r>
      <w:r w:rsidRPr="00342586">
        <w:rPr>
          <w:rFonts w:hint="eastAsia"/>
          <w:rtl/>
        </w:rPr>
        <w:t>הארגונים</w:t>
      </w:r>
      <w:r w:rsidRPr="00342586">
        <w:rPr>
          <w:rtl/>
        </w:rPr>
        <w:t xml:space="preserve"> </w:t>
      </w:r>
      <w:r w:rsidRPr="00342586">
        <w:rPr>
          <w:rFonts w:hint="eastAsia"/>
          <w:rtl/>
        </w:rPr>
        <w:t>האמורים</w:t>
      </w:r>
      <w:r w:rsidRPr="00342586">
        <w:rPr>
          <w:rtl/>
        </w:rPr>
        <w:t xml:space="preserve"> </w:t>
      </w:r>
      <w:r w:rsidRPr="00342586">
        <w:rPr>
          <w:rFonts w:hint="eastAsia"/>
          <w:rtl/>
        </w:rPr>
        <w:t>בסעיף</w:t>
      </w:r>
      <w:r w:rsidRPr="00342586">
        <w:rPr>
          <w:rtl/>
        </w:rPr>
        <w:t xml:space="preserve"> </w:t>
      </w:r>
      <w:r w:rsidRPr="00342586">
        <w:rPr>
          <w:cs/>
        </w:rPr>
        <w:t>‎‎</w:t>
      </w:r>
      <w:r w:rsidR="000B0E0B">
        <w:rPr>
          <w:rFonts w:hint="cs"/>
          <w:rtl/>
        </w:rPr>
        <w:t>1.1 לעיל</w:t>
      </w:r>
      <w:r w:rsidRPr="00342586">
        <w:rPr>
          <w:rtl/>
        </w:rPr>
        <w:t xml:space="preserve">, המציע </w:t>
      </w:r>
      <w:r w:rsidRPr="00342586">
        <w:rPr>
          <w:rFonts w:hint="eastAsia"/>
          <w:rtl/>
        </w:rPr>
        <w:t>ביצע</w:t>
      </w:r>
      <w:r w:rsidRPr="00342586">
        <w:rPr>
          <w:rtl/>
        </w:rPr>
        <w:t xml:space="preserve"> </w:t>
      </w:r>
      <w:r w:rsidRPr="00342586">
        <w:rPr>
          <w:rFonts w:hint="eastAsia"/>
          <w:rtl/>
        </w:rPr>
        <w:t>הטמעה</w:t>
      </w:r>
      <w:r w:rsidRPr="00342586">
        <w:rPr>
          <w:rtl/>
        </w:rPr>
        <w:t xml:space="preserve"> </w:t>
      </w:r>
      <w:r w:rsidRPr="00342586">
        <w:rPr>
          <w:rFonts w:hint="eastAsia"/>
          <w:rtl/>
        </w:rPr>
        <w:t>וסיפק</w:t>
      </w:r>
      <w:r w:rsidRPr="002A3D82">
        <w:rPr>
          <w:rtl/>
        </w:rPr>
        <w:t xml:space="preserve"> </w:t>
      </w:r>
      <w:r w:rsidRPr="002A3D82">
        <w:rPr>
          <w:rFonts w:hint="eastAsia"/>
          <w:rtl/>
        </w:rPr>
        <w:t>תמיכה</w:t>
      </w:r>
      <w:r w:rsidRPr="002A3D82">
        <w:rPr>
          <w:rtl/>
        </w:rPr>
        <w:t xml:space="preserve"> </w:t>
      </w:r>
      <w:r w:rsidRPr="002A3D82">
        <w:rPr>
          <w:rFonts w:hint="eastAsia"/>
          <w:rtl/>
        </w:rPr>
        <w:t>ייעודית</w:t>
      </w:r>
      <w:r w:rsidRPr="002A3D82">
        <w:rPr>
          <w:rtl/>
        </w:rPr>
        <w:t xml:space="preserve"> באמצעות צוות </w:t>
      </w:r>
      <w:r w:rsidRPr="002A3D82">
        <w:rPr>
          <w:rFonts w:hint="eastAsia"/>
          <w:rtl/>
        </w:rPr>
        <w:t>ייעודי</w:t>
      </w:r>
      <w:r w:rsidRPr="002A3D82">
        <w:rPr>
          <w:rtl/>
        </w:rPr>
        <w:t xml:space="preserve"> </w:t>
      </w:r>
      <w:r w:rsidRPr="002A3D82">
        <w:rPr>
          <w:rFonts w:hint="eastAsia"/>
          <w:rtl/>
        </w:rPr>
        <w:t>של</w:t>
      </w:r>
      <w:r w:rsidRPr="002A3D82">
        <w:rPr>
          <w:rtl/>
        </w:rPr>
        <w:t xml:space="preserve"> עובדים אשר הוכשרו </w:t>
      </w:r>
      <w:r w:rsidRPr="002A3D82">
        <w:rPr>
          <w:rFonts w:hint="eastAsia"/>
          <w:rtl/>
        </w:rPr>
        <w:t>לכך</w:t>
      </w:r>
      <w:r>
        <w:rPr>
          <w:rFonts w:hint="cs"/>
          <w:rtl/>
        </w:rPr>
        <w:t xml:space="preserve"> וזאת במהלך של שנה אחת לפחות (בין השנים 2019-2023).</w:t>
      </w:r>
      <w:bookmarkEnd w:id="470"/>
    </w:p>
    <w:p w14:paraId="290AD3A4" w14:textId="77777777" w:rsidR="00C216D4" w:rsidRDefault="00C216D4" w:rsidP="00275242">
      <w:pPr>
        <w:pStyle w:val="4ff3"/>
        <w:rPr>
          <w:rtl/>
        </w:rPr>
      </w:pPr>
      <w:r w:rsidRPr="006B645A">
        <w:rPr>
          <w:rFonts w:hint="eastAsia"/>
          <w:rtl/>
        </w:rPr>
        <w:t>יובהר</w:t>
      </w:r>
      <w:r w:rsidRPr="006B645A">
        <w:rPr>
          <w:rtl/>
        </w:rPr>
        <w:t>, כי עמידה בתנאי</w:t>
      </w:r>
      <w:r>
        <w:rPr>
          <w:rFonts w:hint="cs"/>
          <w:rtl/>
        </w:rPr>
        <w:t xml:space="preserve"> סף</w:t>
      </w:r>
      <w:r w:rsidRPr="006B645A">
        <w:rPr>
          <w:rtl/>
        </w:rPr>
        <w:t xml:space="preserve"> זה יכולה להיות גם באמצעות ספק / קבלן משנה שלמציע </w:t>
      </w:r>
      <w:proofErr w:type="spellStart"/>
      <w:r>
        <w:rPr>
          <w:rFonts w:hint="cs"/>
          <w:rtl/>
        </w:rPr>
        <w:t>היתה</w:t>
      </w:r>
      <w:proofErr w:type="spellEnd"/>
      <w:r>
        <w:rPr>
          <w:rFonts w:hint="cs"/>
          <w:rtl/>
        </w:rPr>
        <w:t xml:space="preserve"> / קיימת </w:t>
      </w:r>
      <w:r w:rsidRPr="006B645A">
        <w:rPr>
          <w:rtl/>
        </w:rPr>
        <w:t xml:space="preserve">התקשרות ייעודית </w:t>
      </w:r>
      <w:proofErr w:type="spellStart"/>
      <w:r w:rsidRPr="006B645A">
        <w:rPr>
          <w:rFonts w:hint="eastAsia"/>
          <w:rtl/>
        </w:rPr>
        <w:t>עימו</w:t>
      </w:r>
      <w:proofErr w:type="spellEnd"/>
      <w:r w:rsidRPr="006B645A">
        <w:rPr>
          <w:rtl/>
        </w:rPr>
        <w:t xml:space="preserve"> לטובת נושא זה. </w:t>
      </w:r>
    </w:p>
    <w:p w14:paraId="1F66012A" w14:textId="77777777" w:rsidR="00C216D4" w:rsidRDefault="00C216D4" w:rsidP="00275242">
      <w:pPr>
        <w:pStyle w:val="4ff3"/>
        <w:rPr>
          <w:rtl/>
        </w:rPr>
      </w:pPr>
      <w:r w:rsidRPr="006B645A">
        <w:rPr>
          <w:rtl/>
        </w:rPr>
        <w:t xml:space="preserve">על המציע לציין האם העמידה בתנאי זה הינה </w:t>
      </w:r>
      <w:r w:rsidRPr="006B645A">
        <w:rPr>
          <w:rFonts w:hint="eastAsia"/>
          <w:rtl/>
        </w:rPr>
        <w:t>באמצעות</w:t>
      </w:r>
      <w:r w:rsidRPr="006B645A">
        <w:rPr>
          <w:rtl/>
        </w:rPr>
        <w:t xml:space="preserve"> ספק / קבלן משנה </w:t>
      </w:r>
      <w:r w:rsidRPr="006B645A">
        <w:rPr>
          <w:rFonts w:hint="eastAsia"/>
          <w:rtl/>
        </w:rPr>
        <w:t>כמפורט</w:t>
      </w:r>
      <w:r w:rsidRPr="006B645A">
        <w:rPr>
          <w:rtl/>
        </w:rPr>
        <w:t xml:space="preserve"> </w:t>
      </w:r>
      <w:r w:rsidRPr="006B645A">
        <w:rPr>
          <w:rFonts w:hint="eastAsia"/>
          <w:rtl/>
        </w:rPr>
        <w:t>לעי</w:t>
      </w:r>
      <w:r>
        <w:rPr>
          <w:rFonts w:hint="cs"/>
          <w:rtl/>
        </w:rPr>
        <w:t>ל.</w:t>
      </w:r>
    </w:p>
    <w:tbl>
      <w:tblPr>
        <w:bidiVisual/>
        <w:tblW w:w="13552"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20"/>
        <w:gridCol w:w="1841"/>
        <w:gridCol w:w="2295"/>
        <w:gridCol w:w="1787"/>
        <w:gridCol w:w="1822"/>
        <w:gridCol w:w="1669"/>
        <w:gridCol w:w="1418"/>
        <w:gridCol w:w="2000"/>
      </w:tblGrid>
      <w:tr w:rsidR="001C214D" w:rsidRPr="009F16C2" w14:paraId="35360F71" w14:textId="77777777" w:rsidTr="001C214D">
        <w:trPr>
          <w:trHeight w:val="2132"/>
          <w:tblHeader/>
          <w:jc w:val="center"/>
        </w:trPr>
        <w:tc>
          <w:tcPr>
            <w:tcW w:w="720" w:type="dxa"/>
            <w:tcBorders>
              <w:top w:val="single" w:sz="4" w:space="0" w:color="auto"/>
              <w:left w:val="single" w:sz="4" w:space="0" w:color="auto"/>
              <w:bottom w:val="single" w:sz="4" w:space="0" w:color="auto"/>
              <w:right w:val="single" w:sz="4" w:space="0" w:color="auto"/>
            </w:tcBorders>
            <w:shd w:val="clear" w:color="auto" w:fill="E0E0E0"/>
            <w:vAlign w:val="center"/>
          </w:tcPr>
          <w:p w14:paraId="42A74239" w14:textId="77777777" w:rsidR="001C214D" w:rsidRPr="00F95AA9" w:rsidRDefault="001C214D" w:rsidP="001C214D">
            <w:pPr>
              <w:keepLines/>
              <w:spacing w:before="120" w:after="240"/>
              <w:jc w:val="center"/>
              <w:rPr>
                <w:rFonts w:ascii="David" w:hAnsi="David" w:cs="David"/>
                <w:b/>
                <w:bCs/>
                <w:sz w:val="22"/>
                <w:szCs w:val="22"/>
                <w:rtl/>
              </w:rPr>
            </w:pPr>
            <w:proofErr w:type="spellStart"/>
            <w:r>
              <w:rPr>
                <w:rFonts w:ascii="David" w:hAnsi="David" w:cs="David" w:hint="cs"/>
                <w:b/>
                <w:bCs/>
                <w:sz w:val="22"/>
                <w:szCs w:val="22"/>
                <w:rtl/>
              </w:rPr>
              <w:t>מ</w:t>
            </w:r>
            <w:r w:rsidRPr="00F95AA9">
              <w:rPr>
                <w:rFonts w:ascii="David" w:hAnsi="David" w:cs="David"/>
                <w:b/>
                <w:bCs/>
                <w:sz w:val="22"/>
                <w:szCs w:val="22"/>
                <w:rtl/>
              </w:rPr>
              <w:t>ס"ד</w:t>
            </w:r>
            <w:proofErr w:type="spellEnd"/>
          </w:p>
        </w:tc>
        <w:tc>
          <w:tcPr>
            <w:tcW w:w="1841" w:type="dxa"/>
            <w:tcBorders>
              <w:top w:val="single" w:sz="4" w:space="0" w:color="auto"/>
              <w:left w:val="single" w:sz="4" w:space="0" w:color="auto"/>
              <w:bottom w:val="single" w:sz="4" w:space="0" w:color="auto"/>
              <w:right w:val="single" w:sz="4" w:space="0" w:color="auto"/>
            </w:tcBorders>
            <w:shd w:val="clear" w:color="auto" w:fill="E0E0E0"/>
            <w:vAlign w:val="center"/>
          </w:tcPr>
          <w:p w14:paraId="25A46A16" w14:textId="77777777" w:rsidR="001C214D" w:rsidRPr="009F16C2" w:rsidRDefault="001C214D" w:rsidP="001C214D">
            <w:pPr>
              <w:keepLines/>
              <w:spacing w:before="120" w:after="240"/>
              <w:jc w:val="center"/>
              <w:rPr>
                <w:rFonts w:ascii="David" w:hAnsi="David" w:cs="David"/>
                <w:b/>
                <w:bCs/>
                <w:rtl/>
              </w:rPr>
            </w:pPr>
            <w:r w:rsidRPr="009F16C2">
              <w:rPr>
                <w:rFonts w:ascii="David" w:hAnsi="David" w:cs="David"/>
                <w:b/>
                <w:bCs/>
                <w:rtl/>
              </w:rPr>
              <w:t xml:space="preserve">שם </w:t>
            </w:r>
            <w:r>
              <w:rPr>
                <w:rFonts w:ascii="David" w:hAnsi="David" w:cs="David" w:hint="cs"/>
                <w:b/>
                <w:bCs/>
                <w:rtl/>
              </w:rPr>
              <w:t>הארגון</w:t>
            </w:r>
          </w:p>
          <w:p w14:paraId="2F869E9E" w14:textId="77777777" w:rsidR="001C214D" w:rsidRPr="00C64C07" w:rsidRDefault="001C214D" w:rsidP="001C214D">
            <w:pPr>
              <w:keepLines/>
              <w:spacing w:before="120" w:after="240"/>
              <w:jc w:val="center"/>
              <w:rPr>
                <w:rFonts w:ascii="David" w:hAnsi="David" w:cs="David"/>
                <w:i/>
                <w:iCs/>
                <w:sz w:val="20"/>
                <w:szCs w:val="20"/>
                <w:rtl/>
              </w:rPr>
            </w:pPr>
            <w:r w:rsidRPr="00C64C07">
              <w:rPr>
                <w:rFonts w:ascii="David" w:hAnsi="David" w:cs="David"/>
                <w:i/>
                <w:iCs/>
                <w:sz w:val="20"/>
                <w:szCs w:val="20"/>
                <w:rtl/>
              </w:rPr>
              <w:t xml:space="preserve">(יש לציין </w:t>
            </w:r>
            <w:r>
              <w:rPr>
                <w:rFonts w:ascii="David" w:hAnsi="David" w:cs="David" w:hint="cs"/>
                <w:i/>
                <w:iCs/>
                <w:sz w:val="20"/>
                <w:szCs w:val="20"/>
                <w:rtl/>
              </w:rPr>
              <w:t>ארגונים</w:t>
            </w:r>
            <w:r w:rsidRPr="00C64C07">
              <w:rPr>
                <w:rFonts w:ascii="David" w:hAnsi="David" w:cs="David"/>
                <w:i/>
                <w:iCs/>
                <w:sz w:val="20"/>
                <w:szCs w:val="20"/>
                <w:rtl/>
              </w:rPr>
              <w:t xml:space="preserve"> פעילים משלמים בלבד, נכון ליום הגשת ההצעה. במקרים בהם לא ניתן לציין את שם </w:t>
            </w:r>
            <w:r>
              <w:rPr>
                <w:rFonts w:ascii="David" w:hAnsi="David" w:cs="David" w:hint="cs"/>
                <w:i/>
                <w:iCs/>
                <w:sz w:val="20"/>
                <w:szCs w:val="20"/>
                <w:rtl/>
              </w:rPr>
              <w:t>הארגון</w:t>
            </w:r>
            <w:r w:rsidRPr="00C64C07">
              <w:rPr>
                <w:rFonts w:ascii="David" w:hAnsi="David" w:cs="David"/>
                <w:i/>
                <w:iCs/>
                <w:sz w:val="20"/>
                <w:szCs w:val="20"/>
                <w:rtl/>
              </w:rPr>
              <w:t>, יש לפרט פרטים ככל הניתן לגבי המגזר ותחום העיסוק)</w:t>
            </w:r>
          </w:p>
        </w:tc>
        <w:tc>
          <w:tcPr>
            <w:tcW w:w="2295" w:type="dxa"/>
            <w:tcBorders>
              <w:top w:val="single" w:sz="4" w:space="0" w:color="auto"/>
              <w:left w:val="single" w:sz="4" w:space="0" w:color="auto"/>
              <w:bottom w:val="single" w:sz="4" w:space="0" w:color="auto"/>
              <w:right w:val="single" w:sz="4" w:space="0" w:color="auto"/>
            </w:tcBorders>
            <w:shd w:val="clear" w:color="auto" w:fill="E0E0E0"/>
            <w:vAlign w:val="center"/>
          </w:tcPr>
          <w:p w14:paraId="5A7FD7F5" w14:textId="32D90323" w:rsidR="001C214D" w:rsidRPr="009F16C2" w:rsidRDefault="001C214D" w:rsidP="001C214D">
            <w:pPr>
              <w:keepLines/>
              <w:spacing w:before="120" w:after="240"/>
              <w:jc w:val="center"/>
              <w:rPr>
                <w:rFonts w:ascii="David" w:hAnsi="David" w:cs="David"/>
                <w:rtl/>
              </w:rPr>
            </w:pPr>
            <w:r>
              <w:rPr>
                <w:rFonts w:ascii="David" w:hAnsi="David" w:cs="David" w:hint="cs"/>
                <w:b/>
                <w:bCs/>
                <w:rtl/>
              </w:rPr>
              <w:t>תהליך ההטמעה</w:t>
            </w:r>
            <w:r>
              <w:rPr>
                <w:rFonts w:ascii="David" w:hAnsi="David" w:cs="David" w:hint="cs"/>
                <w:rtl/>
              </w:rPr>
              <w:t xml:space="preserve"> </w:t>
            </w:r>
            <w:r w:rsidRPr="001C214D">
              <w:rPr>
                <w:rFonts w:ascii="David" w:hAnsi="David" w:cs="David" w:hint="cs"/>
                <w:b/>
                <w:bCs/>
                <w:rtl/>
              </w:rPr>
              <w:t xml:space="preserve">שבוצע בארגון </w:t>
            </w:r>
            <w:r w:rsidRPr="001C214D">
              <w:rPr>
                <w:rFonts w:ascii="David" w:hAnsi="David" w:cs="David"/>
                <w:b/>
                <w:bCs/>
                <w:rtl/>
              </w:rPr>
              <w:br/>
            </w:r>
            <w:r w:rsidRPr="009F16C2">
              <w:rPr>
                <w:rFonts w:ascii="David" w:hAnsi="David" w:cs="David"/>
                <w:rtl/>
              </w:rPr>
              <w:t xml:space="preserve"> </w:t>
            </w:r>
            <w:r w:rsidRPr="009F16C2">
              <w:rPr>
                <w:rFonts w:ascii="David" w:hAnsi="David" w:cs="David"/>
                <w:i/>
                <w:iCs/>
                <w:sz w:val="22"/>
                <w:szCs w:val="22"/>
                <w:rtl/>
              </w:rPr>
              <w:t>(</w:t>
            </w:r>
            <w:r>
              <w:rPr>
                <w:rFonts w:ascii="David" w:hAnsi="David" w:cs="David" w:hint="cs"/>
                <w:i/>
                <w:iCs/>
                <w:sz w:val="22"/>
                <w:szCs w:val="22"/>
                <w:rtl/>
              </w:rPr>
              <w:t>יש לפרט את עיקרי התהליך</w:t>
            </w:r>
            <w:r w:rsidRPr="009F16C2">
              <w:rPr>
                <w:rFonts w:ascii="David" w:hAnsi="David" w:cs="David"/>
                <w:i/>
                <w:iCs/>
                <w:sz w:val="22"/>
                <w:szCs w:val="22"/>
                <w:rtl/>
              </w:rPr>
              <w:t>)</w:t>
            </w:r>
          </w:p>
        </w:tc>
        <w:tc>
          <w:tcPr>
            <w:tcW w:w="1787" w:type="dxa"/>
            <w:tcBorders>
              <w:top w:val="single" w:sz="4" w:space="0" w:color="auto"/>
              <w:left w:val="single" w:sz="4" w:space="0" w:color="auto"/>
              <w:bottom w:val="single" w:sz="4" w:space="0" w:color="auto"/>
              <w:right w:val="single" w:sz="4" w:space="0" w:color="auto"/>
            </w:tcBorders>
            <w:shd w:val="clear" w:color="auto" w:fill="E0E0E0"/>
            <w:vAlign w:val="center"/>
          </w:tcPr>
          <w:p w14:paraId="758CB38F" w14:textId="03261F2C" w:rsidR="001C214D" w:rsidRDefault="001C214D" w:rsidP="001C214D">
            <w:pPr>
              <w:keepLines/>
              <w:spacing w:before="120" w:after="240"/>
              <w:jc w:val="center"/>
              <w:rPr>
                <w:rFonts w:ascii="David" w:hAnsi="David" w:cs="David"/>
                <w:rtl/>
              </w:rPr>
            </w:pPr>
            <w:r>
              <w:rPr>
                <w:rFonts w:ascii="David" w:hAnsi="David" w:cs="David" w:hint="cs"/>
                <w:b/>
                <w:bCs/>
                <w:rtl/>
              </w:rPr>
              <w:t>שירות תמיכה מסופק לארגון</w:t>
            </w:r>
          </w:p>
          <w:p w14:paraId="31D161D2" w14:textId="1D82FDA6" w:rsidR="001C214D" w:rsidRPr="009F16C2" w:rsidRDefault="001C214D" w:rsidP="001C214D">
            <w:pPr>
              <w:keepLines/>
              <w:spacing w:before="120" w:after="240"/>
              <w:jc w:val="center"/>
              <w:rPr>
                <w:rFonts w:ascii="David" w:hAnsi="David" w:cs="David"/>
                <w:rtl/>
              </w:rPr>
            </w:pPr>
            <w:r w:rsidRPr="009F16C2">
              <w:rPr>
                <w:rFonts w:ascii="David" w:hAnsi="David" w:cs="David"/>
                <w:i/>
                <w:iCs/>
                <w:sz w:val="22"/>
                <w:szCs w:val="22"/>
                <w:rtl/>
              </w:rPr>
              <w:t>(</w:t>
            </w:r>
            <w:r>
              <w:rPr>
                <w:rFonts w:ascii="David" w:hAnsi="David" w:cs="David" w:hint="cs"/>
                <w:i/>
                <w:iCs/>
                <w:sz w:val="22"/>
                <w:szCs w:val="22"/>
                <w:rtl/>
              </w:rPr>
              <w:t>יש לפרט את אופי ואופן שירות התמיכה המסופק לארגון</w:t>
            </w:r>
            <w:r w:rsidRPr="009F16C2">
              <w:rPr>
                <w:rFonts w:ascii="David" w:hAnsi="David" w:cs="David"/>
                <w:i/>
                <w:iCs/>
                <w:sz w:val="22"/>
                <w:szCs w:val="22"/>
                <w:rtl/>
              </w:rPr>
              <w:t>)</w:t>
            </w:r>
          </w:p>
        </w:tc>
        <w:tc>
          <w:tcPr>
            <w:tcW w:w="1822" w:type="dxa"/>
            <w:tcBorders>
              <w:top w:val="single" w:sz="4" w:space="0" w:color="auto"/>
              <w:left w:val="single" w:sz="4" w:space="0" w:color="auto"/>
              <w:bottom w:val="single" w:sz="4" w:space="0" w:color="auto"/>
              <w:right w:val="single" w:sz="4" w:space="0" w:color="auto"/>
            </w:tcBorders>
            <w:shd w:val="clear" w:color="auto" w:fill="E0E0E0"/>
            <w:vAlign w:val="center"/>
          </w:tcPr>
          <w:p w14:paraId="1EEC7B94" w14:textId="1407BD74" w:rsidR="001C214D" w:rsidRPr="009F16C2" w:rsidRDefault="001C214D" w:rsidP="001C214D">
            <w:pPr>
              <w:keepLines/>
              <w:spacing w:before="120" w:after="240"/>
              <w:jc w:val="center"/>
              <w:rPr>
                <w:rFonts w:ascii="David" w:hAnsi="David" w:cs="David"/>
                <w:i/>
                <w:iCs/>
                <w:rtl/>
              </w:rPr>
            </w:pPr>
            <w:r>
              <w:rPr>
                <w:rFonts w:ascii="David" w:hAnsi="David" w:cs="David" w:hint="cs"/>
                <w:b/>
                <w:bCs/>
                <w:rtl/>
              </w:rPr>
              <w:t>צוות עובדים</w:t>
            </w:r>
            <w:r>
              <w:rPr>
                <w:rFonts w:ascii="David" w:hAnsi="David" w:cs="David"/>
                <w:rtl/>
              </w:rPr>
              <w:br/>
            </w:r>
            <w:r w:rsidRPr="009F16C2">
              <w:rPr>
                <w:rFonts w:ascii="David" w:hAnsi="David" w:cs="David"/>
                <w:rtl/>
              </w:rPr>
              <w:t xml:space="preserve"> </w:t>
            </w:r>
            <w:r w:rsidRPr="009F16C2">
              <w:rPr>
                <w:rFonts w:ascii="David" w:hAnsi="David" w:cs="David"/>
                <w:i/>
                <w:iCs/>
                <w:sz w:val="22"/>
                <w:szCs w:val="22"/>
                <w:rtl/>
              </w:rPr>
              <w:t>(</w:t>
            </w:r>
            <w:r>
              <w:rPr>
                <w:rFonts w:ascii="David" w:hAnsi="David" w:cs="David" w:hint="cs"/>
                <w:i/>
                <w:iCs/>
                <w:sz w:val="22"/>
                <w:szCs w:val="22"/>
                <w:rtl/>
              </w:rPr>
              <w:t xml:space="preserve">יש לפרט את הצוות </w:t>
            </w:r>
            <w:proofErr w:type="spellStart"/>
            <w:r>
              <w:rPr>
                <w:rFonts w:ascii="David" w:hAnsi="David" w:cs="David" w:hint="cs"/>
                <w:i/>
                <w:iCs/>
                <w:sz w:val="22"/>
                <w:szCs w:val="22"/>
                <w:rtl/>
              </w:rPr>
              <w:t>היעודי</w:t>
            </w:r>
            <w:proofErr w:type="spellEnd"/>
            <w:r>
              <w:rPr>
                <w:rFonts w:ascii="David" w:hAnsi="David" w:cs="David" w:hint="cs"/>
                <w:i/>
                <w:iCs/>
                <w:sz w:val="22"/>
                <w:szCs w:val="22"/>
                <w:rtl/>
              </w:rPr>
              <w:t xml:space="preserve"> המבצע את התמיכה לרבות הכ</w:t>
            </w:r>
            <w:r w:rsidR="00133EBA">
              <w:rPr>
                <w:rFonts w:ascii="David" w:hAnsi="David" w:cs="David" w:hint="cs"/>
                <w:i/>
                <w:iCs/>
                <w:sz w:val="22"/>
                <w:szCs w:val="22"/>
                <w:rtl/>
              </w:rPr>
              <w:t>שר</w:t>
            </w:r>
            <w:r>
              <w:rPr>
                <w:rFonts w:ascii="David" w:hAnsi="David" w:cs="David" w:hint="cs"/>
                <w:i/>
                <w:iCs/>
                <w:sz w:val="22"/>
                <w:szCs w:val="22"/>
                <w:rtl/>
              </w:rPr>
              <w:t>תו)</w:t>
            </w:r>
          </w:p>
        </w:tc>
        <w:tc>
          <w:tcPr>
            <w:tcW w:w="1669" w:type="dxa"/>
            <w:tcBorders>
              <w:top w:val="single" w:sz="4" w:space="0" w:color="auto"/>
              <w:left w:val="single" w:sz="4" w:space="0" w:color="auto"/>
              <w:bottom w:val="single" w:sz="4" w:space="0" w:color="auto"/>
              <w:right w:val="single" w:sz="4" w:space="0" w:color="auto"/>
            </w:tcBorders>
            <w:shd w:val="clear" w:color="auto" w:fill="E0E0E0"/>
            <w:vAlign w:val="center"/>
          </w:tcPr>
          <w:p w14:paraId="42F10690" w14:textId="77777777" w:rsidR="001C214D" w:rsidRDefault="001C214D" w:rsidP="001C214D">
            <w:pPr>
              <w:keepLines/>
              <w:spacing w:before="120" w:after="240"/>
              <w:jc w:val="center"/>
              <w:rPr>
                <w:rFonts w:ascii="David" w:hAnsi="David" w:cs="David"/>
                <w:b/>
                <w:bCs/>
                <w:rtl/>
              </w:rPr>
            </w:pPr>
            <w:r w:rsidRPr="001C214D">
              <w:rPr>
                <w:rFonts w:ascii="David" w:hAnsi="David" w:cs="David"/>
                <w:b/>
                <w:bCs/>
                <w:rtl/>
              </w:rPr>
              <w:t xml:space="preserve">האם העמידה בתנאי זה הינה </w:t>
            </w:r>
            <w:r w:rsidRPr="001C214D">
              <w:rPr>
                <w:rFonts w:ascii="David" w:hAnsi="David" w:cs="David" w:hint="eastAsia"/>
                <w:b/>
                <w:bCs/>
                <w:rtl/>
              </w:rPr>
              <w:t>באמצעות</w:t>
            </w:r>
            <w:r w:rsidRPr="001C214D">
              <w:rPr>
                <w:rFonts w:ascii="David" w:hAnsi="David" w:cs="David"/>
                <w:b/>
                <w:bCs/>
                <w:rtl/>
              </w:rPr>
              <w:t xml:space="preserve"> ספק / קבלן משנה </w:t>
            </w:r>
            <w:r w:rsidRPr="001C214D">
              <w:rPr>
                <w:rFonts w:ascii="David" w:hAnsi="David" w:cs="David" w:hint="eastAsia"/>
                <w:b/>
                <w:bCs/>
                <w:rtl/>
              </w:rPr>
              <w:t>כמפורט</w:t>
            </w:r>
            <w:r w:rsidRPr="001C214D">
              <w:rPr>
                <w:rFonts w:ascii="David" w:hAnsi="David" w:cs="David"/>
                <w:b/>
                <w:bCs/>
                <w:rtl/>
              </w:rPr>
              <w:t xml:space="preserve"> </w:t>
            </w:r>
            <w:r w:rsidRPr="001C214D">
              <w:rPr>
                <w:rFonts w:ascii="David" w:hAnsi="David" w:cs="David" w:hint="eastAsia"/>
                <w:b/>
                <w:bCs/>
                <w:rtl/>
              </w:rPr>
              <w:t>לעי</w:t>
            </w:r>
            <w:r w:rsidRPr="001C214D">
              <w:rPr>
                <w:rFonts w:ascii="David" w:hAnsi="David" w:cs="David" w:hint="cs"/>
                <w:b/>
                <w:bCs/>
                <w:rtl/>
              </w:rPr>
              <w:t>ל</w:t>
            </w:r>
          </w:p>
          <w:p w14:paraId="480AE78A" w14:textId="563D1B15" w:rsidR="001C214D" w:rsidRPr="009F16C2" w:rsidRDefault="001C214D" w:rsidP="001C214D">
            <w:pPr>
              <w:keepLines/>
              <w:spacing w:before="120" w:after="240"/>
              <w:jc w:val="center"/>
              <w:rPr>
                <w:rFonts w:ascii="David" w:hAnsi="David" w:cs="David"/>
                <w:rtl/>
              </w:rPr>
            </w:pPr>
            <w:r w:rsidRPr="001C214D">
              <w:rPr>
                <w:rFonts w:ascii="David" w:hAnsi="David" w:cs="David" w:hint="cs"/>
                <w:i/>
                <w:iCs/>
                <w:sz w:val="22"/>
                <w:szCs w:val="22"/>
                <w:rtl/>
              </w:rPr>
              <w:t>(יש לפרט במידה וכן)</w:t>
            </w: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5D330E5E" w14:textId="77777777" w:rsidR="001C214D" w:rsidRDefault="001C214D" w:rsidP="001C214D">
            <w:pPr>
              <w:keepLines/>
              <w:spacing w:before="120" w:after="240"/>
              <w:jc w:val="center"/>
              <w:rPr>
                <w:rFonts w:ascii="David" w:hAnsi="David" w:cs="David"/>
                <w:b/>
                <w:bCs/>
                <w:rtl/>
              </w:rPr>
            </w:pPr>
            <w:r w:rsidRPr="009F16C2">
              <w:rPr>
                <w:rFonts w:ascii="David" w:hAnsi="David" w:cs="David"/>
                <w:b/>
                <w:bCs/>
                <w:rtl/>
              </w:rPr>
              <w:t>משך מתן השירות בשנים</w:t>
            </w:r>
          </w:p>
          <w:p w14:paraId="673C83DA" w14:textId="0ABB25B0" w:rsidR="001C214D" w:rsidRPr="009F16C2" w:rsidRDefault="001C214D" w:rsidP="001C214D">
            <w:pPr>
              <w:keepLines/>
              <w:spacing w:before="120" w:after="240"/>
              <w:jc w:val="center"/>
              <w:rPr>
                <w:rFonts w:ascii="David" w:hAnsi="David" w:cs="David"/>
                <w:b/>
                <w:bCs/>
                <w:rtl/>
              </w:rPr>
            </w:pPr>
            <w:r w:rsidRPr="001C214D">
              <w:rPr>
                <w:rFonts w:ascii="David" w:hAnsi="David" w:cs="David" w:hint="cs"/>
                <w:i/>
                <w:iCs/>
                <w:sz w:val="22"/>
                <w:szCs w:val="22"/>
                <w:rtl/>
              </w:rPr>
              <w:t>(יש לציין מתאריך עד תאריך)</w:t>
            </w:r>
          </w:p>
        </w:tc>
        <w:tc>
          <w:tcPr>
            <w:tcW w:w="2000" w:type="dxa"/>
            <w:tcBorders>
              <w:top w:val="single" w:sz="4" w:space="0" w:color="auto"/>
              <w:left w:val="single" w:sz="4" w:space="0" w:color="auto"/>
              <w:bottom w:val="single" w:sz="4" w:space="0" w:color="auto"/>
              <w:right w:val="single" w:sz="4" w:space="0" w:color="auto"/>
            </w:tcBorders>
            <w:shd w:val="clear" w:color="auto" w:fill="E0E0E0"/>
            <w:vAlign w:val="center"/>
          </w:tcPr>
          <w:p w14:paraId="179B2062" w14:textId="77777777" w:rsidR="001C214D" w:rsidRPr="009F16C2" w:rsidRDefault="001C214D" w:rsidP="001C214D">
            <w:pPr>
              <w:keepLines/>
              <w:spacing w:before="120" w:after="240"/>
              <w:jc w:val="center"/>
              <w:rPr>
                <w:rFonts w:ascii="David" w:hAnsi="David" w:cs="David"/>
                <w:rtl/>
              </w:rPr>
            </w:pPr>
            <w:r w:rsidRPr="009F16C2">
              <w:rPr>
                <w:rFonts w:ascii="David" w:hAnsi="David" w:cs="David"/>
                <w:b/>
                <w:bCs/>
                <w:rtl/>
              </w:rPr>
              <w:t>נציג לקוח לקבלת המלצה</w:t>
            </w:r>
            <w:r>
              <w:rPr>
                <w:rFonts w:ascii="David" w:hAnsi="David" w:cs="David"/>
                <w:b/>
                <w:bCs/>
                <w:rtl/>
              </w:rPr>
              <w:br/>
            </w:r>
            <w:r w:rsidRPr="009F16C2">
              <w:rPr>
                <w:rFonts w:ascii="David" w:hAnsi="David" w:cs="David"/>
                <w:sz w:val="22"/>
                <w:szCs w:val="22"/>
                <w:rtl/>
              </w:rPr>
              <w:t xml:space="preserve"> </w:t>
            </w:r>
            <w:r w:rsidRPr="009F16C2">
              <w:rPr>
                <w:rFonts w:ascii="David" w:hAnsi="David" w:cs="David"/>
                <w:i/>
                <w:iCs/>
                <w:sz w:val="22"/>
                <w:szCs w:val="22"/>
                <w:rtl/>
              </w:rPr>
              <w:t>(יש לציין לפחות 2 לקוחות ממליצים)</w:t>
            </w:r>
          </w:p>
        </w:tc>
      </w:tr>
      <w:tr w:rsidR="001C214D" w:rsidRPr="009669FF" w14:paraId="33020032"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75FB3299" w14:textId="77777777" w:rsidR="001C214D" w:rsidRPr="009669FF" w:rsidRDefault="001C214D" w:rsidP="00865191">
            <w:pPr>
              <w:pStyle w:val="af8"/>
              <w:keepLines/>
              <w:numPr>
                <w:ilvl w:val="0"/>
                <w:numId w:val="84"/>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40D0FB89"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2C4E9C99"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5EDA6DA6"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7CAD71DC"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4F60F17"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EADBD1A"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3A3C3675"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51964753"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432994B" w14:textId="77777777" w:rsidR="001C214D" w:rsidRPr="009669FF" w:rsidRDefault="001C214D" w:rsidP="00865191">
            <w:pPr>
              <w:pStyle w:val="af8"/>
              <w:keepLines/>
              <w:numPr>
                <w:ilvl w:val="0"/>
                <w:numId w:val="84"/>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742F984D"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60F2BBCE"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5B1BB529"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101D23D"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4DEB6106"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9F60E7A"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4F963C5B"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53E98E6E"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606465BC" w14:textId="77777777" w:rsidR="001C214D" w:rsidRPr="009669FF" w:rsidRDefault="001C214D" w:rsidP="00865191">
            <w:pPr>
              <w:pStyle w:val="af8"/>
              <w:keepLines/>
              <w:numPr>
                <w:ilvl w:val="0"/>
                <w:numId w:val="84"/>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069FBBDC"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38F6A33D"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68E13D77"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3FFE40F"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2ADCE785"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77AAAB82"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6982A464"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64D08FE1"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41A75411" w14:textId="77777777" w:rsidR="001C214D" w:rsidRPr="009669FF" w:rsidRDefault="001C214D" w:rsidP="00865191">
            <w:pPr>
              <w:pStyle w:val="af8"/>
              <w:keepLines/>
              <w:numPr>
                <w:ilvl w:val="0"/>
                <w:numId w:val="84"/>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4B50ED63"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7AAFC74D"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447DDB18"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B4B06F4"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7856934E"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2C5E2148"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322F8A12" w14:textId="77777777" w:rsidR="001C214D" w:rsidRPr="009669FF" w:rsidRDefault="001C214D" w:rsidP="001C214D">
            <w:pPr>
              <w:keepLines/>
              <w:spacing w:before="120" w:after="240" w:line="320" w:lineRule="atLeast"/>
              <w:jc w:val="center"/>
              <w:rPr>
                <w:rFonts w:ascii="David" w:hAnsi="David" w:cs="David"/>
                <w:rtl/>
              </w:rPr>
            </w:pPr>
          </w:p>
        </w:tc>
      </w:tr>
      <w:tr w:rsidR="001C214D" w:rsidRPr="009669FF" w14:paraId="6A20665A"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E98B6A5" w14:textId="77777777" w:rsidR="001C214D" w:rsidRPr="009669FF" w:rsidRDefault="001C214D" w:rsidP="00865191">
            <w:pPr>
              <w:pStyle w:val="af8"/>
              <w:keepLines/>
              <w:numPr>
                <w:ilvl w:val="0"/>
                <w:numId w:val="84"/>
              </w:numPr>
              <w:spacing w:before="120" w:after="240" w:line="320" w:lineRule="atLeast"/>
              <w:jc w:val="center"/>
              <w:rPr>
                <w:rFonts w:ascii="David" w:hAnsi="David" w:cs="David"/>
                <w:rtl/>
              </w:rPr>
            </w:pP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tcPr>
          <w:p w14:paraId="63A389C4" w14:textId="77777777" w:rsidR="001C214D" w:rsidRPr="009669FF" w:rsidRDefault="001C214D" w:rsidP="001C214D">
            <w:pPr>
              <w:keepLines/>
              <w:spacing w:before="120" w:after="240" w:line="320" w:lineRule="atLeast"/>
              <w:jc w:val="center"/>
              <w:rPr>
                <w:rFonts w:ascii="David" w:hAnsi="David" w:cs="David"/>
                <w:rtl/>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13E91C64" w14:textId="77777777" w:rsidR="001C214D" w:rsidRPr="009669FF" w:rsidRDefault="001C214D" w:rsidP="001C214D">
            <w:pPr>
              <w:keepLines/>
              <w:spacing w:before="120" w:after="240" w:line="320" w:lineRule="atLeast"/>
              <w:jc w:val="center"/>
              <w:rPr>
                <w:rFonts w:ascii="David" w:hAnsi="David" w:cs="David"/>
                <w:rtl/>
              </w:rPr>
            </w:pP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tcPr>
          <w:p w14:paraId="70F2E94A" w14:textId="77777777" w:rsidR="001C214D" w:rsidRPr="009669FF" w:rsidRDefault="001C214D" w:rsidP="001C214D">
            <w:pPr>
              <w:keepLines/>
              <w:spacing w:before="120" w:after="240" w:line="320" w:lineRule="atLeast"/>
              <w:jc w:val="center"/>
              <w:rPr>
                <w:rFonts w:ascii="David" w:hAnsi="David" w:cs="David"/>
                <w:rtl/>
              </w:rPr>
            </w:pP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1ECA83B" w14:textId="77777777" w:rsidR="001C214D" w:rsidRPr="009669FF" w:rsidRDefault="001C214D" w:rsidP="001C214D">
            <w:pPr>
              <w:keepLines/>
              <w:spacing w:before="120" w:after="240" w:line="320" w:lineRule="atLeast"/>
              <w:jc w:val="center"/>
              <w:rPr>
                <w:rFonts w:ascii="David" w:hAnsi="David" w:cs="David"/>
                <w:rtl/>
              </w:rPr>
            </w:pPr>
          </w:p>
        </w:tc>
        <w:tc>
          <w:tcPr>
            <w:tcW w:w="1669" w:type="dxa"/>
            <w:tcBorders>
              <w:top w:val="single" w:sz="4" w:space="0" w:color="auto"/>
              <w:left w:val="single" w:sz="4" w:space="0" w:color="auto"/>
              <w:bottom w:val="single" w:sz="4" w:space="0" w:color="auto"/>
              <w:right w:val="single" w:sz="4" w:space="0" w:color="auto"/>
            </w:tcBorders>
            <w:vAlign w:val="center"/>
          </w:tcPr>
          <w:p w14:paraId="5EFEAC15" w14:textId="77777777" w:rsidR="001C214D" w:rsidRPr="009669FF" w:rsidRDefault="001C214D" w:rsidP="001C214D">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6B1C9ADC" w14:textId="77777777" w:rsidR="001C214D" w:rsidRPr="009669FF" w:rsidRDefault="001C214D" w:rsidP="001C214D">
            <w:pPr>
              <w:keepLines/>
              <w:spacing w:before="120" w:after="240" w:line="320" w:lineRule="atLeast"/>
              <w:jc w:val="center"/>
              <w:rPr>
                <w:rFonts w:ascii="David" w:hAnsi="David" w:cs="David"/>
                <w:rtl/>
              </w:rPr>
            </w:pPr>
          </w:p>
        </w:tc>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14:paraId="436DE614" w14:textId="77777777" w:rsidR="001C214D" w:rsidRPr="009669FF" w:rsidRDefault="001C214D" w:rsidP="001C214D">
            <w:pPr>
              <w:keepLines/>
              <w:spacing w:before="120" w:after="240" w:line="320" w:lineRule="atLeast"/>
              <w:jc w:val="center"/>
              <w:rPr>
                <w:rFonts w:ascii="David" w:hAnsi="David" w:cs="David"/>
                <w:rtl/>
              </w:rPr>
            </w:pPr>
          </w:p>
        </w:tc>
      </w:tr>
    </w:tbl>
    <w:p w14:paraId="012673C7" w14:textId="77777777" w:rsidR="00B91EB6" w:rsidRDefault="00B91EB6" w:rsidP="00B91EB6">
      <w:pPr>
        <w:rPr>
          <w:rtl/>
        </w:rPr>
      </w:pPr>
    </w:p>
    <w:p w14:paraId="5F427770" w14:textId="13ECDEA7" w:rsidR="00B91EB6" w:rsidRPr="00E17E39" w:rsidRDefault="00B91EB6" w:rsidP="00B91EB6">
      <w:r>
        <w:rPr>
          <w:rFonts w:hint="cs"/>
          <w:rtl/>
        </w:rPr>
        <w:t>יש להוסיף שורות בהתאם לצורך</w:t>
      </w:r>
    </w:p>
    <w:p w14:paraId="79C2F62F" w14:textId="77777777" w:rsidR="001C214D" w:rsidRPr="006528A3" w:rsidRDefault="001C214D" w:rsidP="006528A3">
      <w:pPr>
        <w:rPr>
          <w:rtl/>
        </w:rPr>
      </w:pPr>
    </w:p>
    <w:p w14:paraId="7CDB2FBF" w14:textId="77777777" w:rsidR="001C214D" w:rsidRDefault="001C214D">
      <w:pPr>
        <w:bidi w:val="0"/>
        <w:spacing w:before="200" w:after="200" w:line="276" w:lineRule="auto"/>
        <w:rPr>
          <w:rFonts w:ascii="David" w:hAnsi="David" w:cs="David"/>
          <w:b/>
          <w:bCs/>
          <w:sz w:val="28"/>
          <w:szCs w:val="28"/>
          <w:u w:val="single"/>
          <w:rtl/>
        </w:rPr>
      </w:pPr>
      <w:r>
        <w:rPr>
          <w:rtl/>
        </w:rPr>
        <w:br w:type="page"/>
      </w:r>
    </w:p>
    <w:p w14:paraId="60B9891A" w14:textId="77777777" w:rsidR="001C214D" w:rsidRDefault="001C214D" w:rsidP="00865191">
      <w:pPr>
        <w:pStyle w:val="23"/>
        <w:numPr>
          <w:ilvl w:val="0"/>
          <w:numId w:val="82"/>
        </w:numPr>
        <w:rPr>
          <w:rtl/>
        </w:rPr>
        <w:sectPr w:rsidR="001C214D" w:rsidSect="001C214D">
          <w:pgSz w:w="16838" w:h="11906" w:orient="landscape" w:code="9"/>
          <w:pgMar w:top="1418" w:right="1440" w:bottom="1418" w:left="1616" w:header="709" w:footer="709" w:gutter="0"/>
          <w:cols w:space="720"/>
          <w:bidi/>
          <w:rtlGutter/>
        </w:sectPr>
      </w:pPr>
    </w:p>
    <w:p w14:paraId="27475FC8" w14:textId="2F796F8F" w:rsidR="00C216D4" w:rsidRDefault="001C214D" w:rsidP="006763F1">
      <w:pPr>
        <w:pStyle w:val="21"/>
      </w:pPr>
      <w:bookmarkStart w:id="471" w:name="_Toc157348577"/>
      <w:r>
        <w:rPr>
          <w:rFonts w:hint="cs"/>
          <w:rtl/>
        </w:rPr>
        <w:lastRenderedPageBreak/>
        <w:t xml:space="preserve">על </w:t>
      </w:r>
      <w:r w:rsidR="00C216D4">
        <w:rPr>
          <w:rFonts w:hint="cs"/>
          <w:rtl/>
        </w:rPr>
        <w:t>המציע להציג ניסיון בהגדרה / עדכון של מדיניות חסימה בלפחות 5 ארגונים, מתוך רשימת הארגונים</w:t>
      </w:r>
      <w:r w:rsidR="00C216D4" w:rsidRPr="001960A0">
        <w:rPr>
          <w:rtl/>
        </w:rPr>
        <w:t xml:space="preserve"> </w:t>
      </w:r>
      <w:r w:rsidR="00C216D4" w:rsidRPr="00654B46">
        <w:rPr>
          <w:rFonts w:hint="eastAsia"/>
          <w:rtl/>
        </w:rPr>
        <w:t>האמורים</w:t>
      </w:r>
      <w:r w:rsidR="00C216D4" w:rsidRPr="00654B46">
        <w:rPr>
          <w:rtl/>
        </w:rPr>
        <w:t xml:space="preserve"> </w:t>
      </w:r>
      <w:r w:rsidR="00C216D4" w:rsidRPr="001960A0">
        <w:rPr>
          <w:rFonts w:hint="eastAsia"/>
          <w:rtl/>
        </w:rPr>
        <w:t>בסעי</w:t>
      </w:r>
      <w:r w:rsidR="00C216D4">
        <w:rPr>
          <w:rFonts w:hint="cs"/>
          <w:rtl/>
        </w:rPr>
        <w:t xml:space="preserve">פים </w:t>
      </w:r>
      <w:r w:rsidR="000B0E0B">
        <w:rPr>
          <w:rFonts w:hint="cs"/>
          <w:rtl/>
        </w:rPr>
        <w:t>1.2-1.4 לעיל</w:t>
      </w:r>
      <w:r w:rsidR="00C216D4">
        <w:rPr>
          <w:rFonts w:hint="cs"/>
          <w:rtl/>
        </w:rPr>
        <w:t>, להם מסופק השירות.</w:t>
      </w:r>
      <w:bookmarkEnd w:id="471"/>
      <w:r w:rsidR="00C216D4">
        <w:rPr>
          <w:rFonts w:hint="cs"/>
          <w:rtl/>
        </w:rPr>
        <w:t xml:space="preserve"> </w:t>
      </w:r>
    </w:p>
    <w:p w14:paraId="783245FB" w14:textId="77777777" w:rsidR="00C216D4" w:rsidRDefault="00C216D4" w:rsidP="006763F1">
      <w:pPr>
        <w:pStyle w:val="4ff3"/>
        <w:ind w:left="423"/>
        <w:rPr>
          <w:rtl/>
        </w:rPr>
      </w:pPr>
      <w:r>
        <w:rPr>
          <w:rFonts w:hint="cs"/>
          <w:rtl/>
        </w:rPr>
        <w:t xml:space="preserve">הגדרת מדיניות החסימה תבוא לידי ביטוי גם בכך שלמציע יכולת של שילוב </w:t>
      </w:r>
      <w:proofErr w:type="spellStart"/>
      <w:r>
        <w:rPr>
          <w:rFonts w:hint="cs"/>
          <w:rtl/>
        </w:rPr>
        <w:t>פידים</w:t>
      </w:r>
      <w:proofErr w:type="spellEnd"/>
      <w:r>
        <w:rPr>
          <w:rFonts w:hint="cs"/>
          <w:rtl/>
        </w:rPr>
        <w:t xml:space="preserve"> מודיעיניים ממקורות שונים ו/או בפורמטים שונים, לרבות יכולת הכללת מידע שמסופק ע"י גורם חיצוני.</w:t>
      </w:r>
    </w:p>
    <w:tbl>
      <w:tblPr>
        <w:bidiVisual/>
        <w:tblW w:w="1001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20"/>
        <w:gridCol w:w="2060"/>
        <w:gridCol w:w="3402"/>
        <w:gridCol w:w="1418"/>
        <w:gridCol w:w="2410"/>
      </w:tblGrid>
      <w:tr w:rsidR="001C214D" w:rsidRPr="009F16C2" w14:paraId="5DFB1801" w14:textId="77777777" w:rsidTr="001C214D">
        <w:trPr>
          <w:trHeight w:val="2132"/>
          <w:tblHeader/>
          <w:jc w:val="center"/>
        </w:trPr>
        <w:tc>
          <w:tcPr>
            <w:tcW w:w="720" w:type="dxa"/>
            <w:tcBorders>
              <w:top w:val="single" w:sz="4" w:space="0" w:color="auto"/>
              <w:left w:val="single" w:sz="4" w:space="0" w:color="auto"/>
              <w:bottom w:val="single" w:sz="4" w:space="0" w:color="auto"/>
              <w:right w:val="single" w:sz="4" w:space="0" w:color="auto"/>
            </w:tcBorders>
            <w:shd w:val="clear" w:color="auto" w:fill="E0E0E0"/>
            <w:vAlign w:val="center"/>
          </w:tcPr>
          <w:p w14:paraId="4F2679BD" w14:textId="77777777" w:rsidR="001C214D" w:rsidRPr="00F95AA9" w:rsidRDefault="001C214D" w:rsidP="00094B51">
            <w:pPr>
              <w:keepLines/>
              <w:spacing w:before="120" w:after="240"/>
              <w:jc w:val="center"/>
              <w:rPr>
                <w:rFonts w:ascii="David" w:hAnsi="David" w:cs="David"/>
                <w:b/>
                <w:bCs/>
                <w:sz w:val="22"/>
                <w:szCs w:val="22"/>
                <w:rtl/>
              </w:rPr>
            </w:pPr>
            <w:proofErr w:type="spellStart"/>
            <w:r>
              <w:rPr>
                <w:rFonts w:ascii="David" w:hAnsi="David" w:cs="David" w:hint="cs"/>
                <w:b/>
                <w:bCs/>
                <w:sz w:val="22"/>
                <w:szCs w:val="22"/>
                <w:rtl/>
              </w:rPr>
              <w:t>מ</w:t>
            </w:r>
            <w:r w:rsidRPr="00F95AA9">
              <w:rPr>
                <w:rFonts w:ascii="David" w:hAnsi="David" w:cs="David"/>
                <w:b/>
                <w:bCs/>
                <w:sz w:val="22"/>
                <w:szCs w:val="22"/>
                <w:rtl/>
              </w:rPr>
              <w:t>ס"ד</w:t>
            </w:r>
            <w:proofErr w:type="spellEnd"/>
          </w:p>
        </w:tc>
        <w:tc>
          <w:tcPr>
            <w:tcW w:w="2060" w:type="dxa"/>
            <w:tcBorders>
              <w:top w:val="single" w:sz="4" w:space="0" w:color="auto"/>
              <w:left w:val="single" w:sz="4" w:space="0" w:color="auto"/>
              <w:bottom w:val="single" w:sz="4" w:space="0" w:color="auto"/>
              <w:right w:val="single" w:sz="4" w:space="0" w:color="auto"/>
            </w:tcBorders>
            <w:shd w:val="clear" w:color="auto" w:fill="E0E0E0"/>
            <w:vAlign w:val="center"/>
          </w:tcPr>
          <w:p w14:paraId="121937FB" w14:textId="77777777" w:rsidR="001C214D" w:rsidRPr="009F16C2" w:rsidRDefault="001C214D" w:rsidP="00094B51">
            <w:pPr>
              <w:keepLines/>
              <w:spacing w:before="120" w:after="240"/>
              <w:jc w:val="center"/>
              <w:rPr>
                <w:rFonts w:ascii="David" w:hAnsi="David" w:cs="David"/>
                <w:b/>
                <w:bCs/>
                <w:rtl/>
              </w:rPr>
            </w:pPr>
            <w:r w:rsidRPr="009F16C2">
              <w:rPr>
                <w:rFonts w:ascii="David" w:hAnsi="David" w:cs="David"/>
                <w:b/>
                <w:bCs/>
                <w:rtl/>
              </w:rPr>
              <w:t xml:space="preserve">שם </w:t>
            </w:r>
            <w:r>
              <w:rPr>
                <w:rFonts w:ascii="David" w:hAnsi="David" w:cs="David" w:hint="cs"/>
                <w:b/>
                <w:bCs/>
                <w:rtl/>
              </w:rPr>
              <w:t>הארגון</w:t>
            </w:r>
          </w:p>
          <w:p w14:paraId="6C85565F" w14:textId="77777777" w:rsidR="001C214D" w:rsidRPr="00C64C07" w:rsidRDefault="001C214D" w:rsidP="00094B51">
            <w:pPr>
              <w:keepLines/>
              <w:spacing w:before="120" w:after="240"/>
              <w:jc w:val="center"/>
              <w:rPr>
                <w:rFonts w:ascii="David" w:hAnsi="David" w:cs="David"/>
                <w:i/>
                <w:iCs/>
                <w:sz w:val="20"/>
                <w:szCs w:val="20"/>
                <w:rtl/>
              </w:rPr>
            </w:pPr>
            <w:r w:rsidRPr="00C64C07">
              <w:rPr>
                <w:rFonts w:ascii="David" w:hAnsi="David" w:cs="David"/>
                <w:i/>
                <w:iCs/>
                <w:sz w:val="20"/>
                <w:szCs w:val="20"/>
                <w:rtl/>
              </w:rPr>
              <w:t xml:space="preserve">(יש לציין </w:t>
            </w:r>
            <w:r>
              <w:rPr>
                <w:rFonts w:ascii="David" w:hAnsi="David" w:cs="David" w:hint="cs"/>
                <w:i/>
                <w:iCs/>
                <w:sz w:val="20"/>
                <w:szCs w:val="20"/>
                <w:rtl/>
              </w:rPr>
              <w:t>ארגונים</w:t>
            </w:r>
            <w:r w:rsidRPr="00C64C07">
              <w:rPr>
                <w:rFonts w:ascii="David" w:hAnsi="David" w:cs="David"/>
                <w:i/>
                <w:iCs/>
                <w:sz w:val="20"/>
                <w:szCs w:val="20"/>
                <w:rtl/>
              </w:rPr>
              <w:t xml:space="preserve"> פעילים משלמים בלבד, נכון ליום הגשת ההצעה. במקרים בהם לא ניתן לציין את שם </w:t>
            </w:r>
            <w:r>
              <w:rPr>
                <w:rFonts w:ascii="David" w:hAnsi="David" w:cs="David" w:hint="cs"/>
                <w:i/>
                <w:iCs/>
                <w:sz w:val="20"/>
                <w:szCs w:val="20"/>
                <w:rtl/>
              </w:rPr>
              <w:t>הארגון</w:t>
            </w:r>
            <w:r w:rsidRPr="00C64C07">
              <w:rPr>
                <w:rFonts w:ascii="David" w:hAnsi="David" w:cs="David"/>
                <w:i/>
                <w:iCs/>
                <w:sz w:val="20"/>
                <w:szCs w:val="20"/>
                <w:rtl/>
              </w:rPr>
              <w:t>, יש לפרט פרטים ככל הניתן לגבי המגזר ותחום העיסוק)</w:t>
            </w:r>
          </w:p>
        </w:tc>
        <w:tc>
          <w:tcPr>
            <w:tcW w:w="3402" w:type="dxa"/>
            <w:tcBorders>
              <w:top w:val="single" w:sz="4" w:space="0" w:color="auto"/>
              <w:left w:val="single" w:sz="4" w:space="0" w:color="auto"/>
              <w:bottom w:val="single" w:sz="4" w:space="0" w:color="auto"/>
              <w:right w:val="single" w:sz="4" w:space="0" w:color="auto"/>
            </w:tcBorders>
            <w:shd w:val="clear" w:color="auto" w:fill="E0E0E0"/>
            <w:vAlign w:val="center"/>
          </w:tcPr>
          <w:p w14:paraId="524F7192" w14:textId="0E3F7FF4" w:rsidR="001C214D" w:rsidRPr="009F16C2" w:rsidRDefault="001C214D" w:rsidP="00094B51">
            <w:pPr>
              <w:keepLines/>
              <w:spacing w:before="120" w:after="240"/>
              <w:jc w:val="center"/>
              <w:rPr>
                <w:rFonts w:ascii="David" w:hAnsi="David" w:cs="David"/>
                <w:rtl/>
              </w:rPr>
            </w:pPr>
            <w:r>
              <w:rPr>
                <w:rFonts w:ascii="David" w:hAnsi="David" w:cs="David" w:hint="cs"/>
                <w:b/>
                <w:bCs/>
                <w:rtl/>
              </w:rPr>
              <w:t>תהליך ומאפייני ההגדרה / עדכון של מדינות חסימה</w:t>
            </w:r>
            <w:r w:rsidRPr="001C214D">
              <w:rPr>
                <w:rFonts w:ascii="David" w:hAnsi="David" w:cs="David" w:hint="cs"/>
                <w:b/>
                <w:bCs/>
                <w:rtl/>
              </w:rPr>
              <w:t xml:space="preserve"> </w:t>
            </w:r>
            <w:r w:rsidRPr="001C214D">
              <w:rPr>
                <w:rFonts w:ascii="David" w:hAnsi="David" w:cs="David"/>
                <w:b/>
                <w:bCs/>
                <w:rtl/>
              </w:rPr>
              <w:br/>
            </w:r>
            <w:r w:rsidRPr="009F16C2">
              <w:rPr>
                <w:rFonts w:ascii="David" w:hAnsi="David" w:cs="David"/>
                <w:rtl/>
              </w:rPr>
              <w:t xml:space="preserve"> </w:t>
            </w:r>
            <w:r w:rsidRPr="009F16C2">
              <w:rPr>
                <w:rFonts w:ascii="David" w:hAnsi="David" w:cs="David"/>
                <w:i/>
                <w:iCs/>
                <w:sz w:val="22"/>
                <w:szCs w:val="22"/>
                <w:rtl/>
              </w:rPr>
              <w:t>(</w:t>
            </w:r>
            <w:r>
              <w:rPr>
                <w:rFonts w:ascii="David" w:hAnsi="David" w:cs="David" w:hint="cs"/>
                <w:i/>
                <w:iCs/>
                <w:sz w:val="22"/>
                <w:szCs w:val="22"/>
                <w:rtl/>
              </w:rPr>
              <w:t>יש לפרט את עיקרי התהליך והמאפיינים</w:t>
            </w:r>
            <w:r w:rsidRPr="009F16C2">
              <w:rPr>
                <w:rFonts w:ascii="David" w:hAnsi="David" w:cs="David"/>
                <w:i/>
                <w:iCs/>
                <w:sz w:val="22"/>
                <w:szCs w:val="22"/>
                <w:rtl/>
              </w:rPr>
              <w:t>)</w:t>
            </w: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7EE0642E" w14:textId="77777777" w:rsidR="001C214D" w:rsidRDefault="001C214D" w:rsidP="00094B51">
            <w:pPr>
              <w:keepLines/>
              <w:spacing w:before="120" w:after="240"/>
              <w:jc w:val="center"/>
              <w:rPr>
                <w:rFonts w:ascii="David" w:hAnsi="David" w:cs="David"/>
                <w:b/>
                <w:bCs/>
                <w:rtl/>
              </w:rPr>
            </w:pPr>
            <w:r w:rsidRPr="009F16C2">
              <w:rPr>
                <w:rFonts w:ascii="David" w:hAnsi="David" w:cs="David"/>
                <w:b/>
                <w:bCs/>
                <w:rtl/>
              </w:rPr>
              <w:t>משך מתן השירות בשנים</w:t>
            </w:r>
          </w:p>
          <w:p w14:paraId="017025F6" w14:textId="77777777" w:rsidR="001C214D" w:rsidRPr="009F16C2" w:rsidRDefault="001C214D" w:rsidP="00094B51">
            <w:pPr>
              <w:keepLines/>
              <w:spacing w:before="120" w:after="240"/>
              <w:jc w:val="center"/>
              <w:rPr>
                <w:rFonts w:ascii="David" w:hAnsi="David" w:cs="David"/>
                <w:b/>
                <w:bCs/>
                <w:rtl/>
              </w:rPr>
            </w:pPr>
            <w:r w:rsidRPr="001C214D">
              <w:rPr>
                <w:rFonts w:ascii="David" w:hAnsi="David" w:cs="David" w:hint="cs"/>
                <w:i/>
                <w:iCs/>
                <w:sz w:val="22"/>
                <w:szCs w:val="22"/>
                <w:rtl/>
              </w:rPr>
              <w:t>(יש לציין מתאריך עד תאריך)</w:t>
            </w:r>
          </w:p>
        </w:tc>
        <w:tc>
          <w:tcPr>
            <w:tcW w:w="2410" w:type="dxa"/>
            <w:tcBorders>
              <w:top w:val="single" w:sz="4" w:space="0" w:color="auto"/>
              <w:left w:val="single" w:sz="4" w:space="0" w:color="auto"/>
              <w:bottom w:val="single" w:sz="4" w:space="0" w:color="auto"/>
              <w:right w:val="single" w:sz="4" w:space="0" w:color="auto"/>
            </w:tcBorders>
            <w:shd w:val="clear" w:color="auto" w:fill="E0E0E0"/>
            <w:vAlign w:val="center"/>
          </w:tcPr>
          <w:p w14:paraId="466CFB8D" w14:textId="77777777" w:rsidR="001C214D" w:rsidRPr="009F16C2" w:rsidRDefault="001C214D" w:rsidP="00094B51">
            <w:pPr>
              <w:keepLines/>
              <w:spacing w:before="120" w:after="240"/>
              <w:jc w:val="center"/>
              <w:rPr>
                <w:rFonts w:ascii="David" w:hAnsi="David" w:cs="David"/>
                <w:rtl/>
              </w:rPr>
            </w:pPr>
            <w:r w:rsidRPr="009F16C2">
              <w:rPr>
                <w:rFonts w:ascii="David" w:hAnsi="David" w:cs="David"/>
                <w:b/>
                <w:bCs/>
                <w:rtl/>
              </w:rPr>
              <w:t>נציג לקוח לקבלת המלצה</w:t>
            </w:r>
            <w:r>
              <w:rPr>
                <w:rFonts w:ascii="David" w:hAnsi="David" w:cs="David"/>
                <w:b/>
                <w:bCs/>
                <w:rtl/>
              </w:rPr>
              <w:br/>
            </w:r>
            <w:r w:rsidRPr="009F16C2">
              <w:rPr>
                <w:rFonts w:ascii="David" w:hAnsi="David" w:cs="David"/>
                <w:sz w:val="22"/>
                <w:szCs w:val="22"/>
                <w:rtl/>
              </w:rPr>
              <w:t xml:space="preserve"> </w:t>
            </w:r>
            <w:r w:rsidRPr="009F16C2">
              <w:rPr>
                <w:rFonts w:ascii="David" w:hAnsi="David" w:cs="David"/>
                <w:i/>
                <w:iCs/>
                <w:sz w:val="22"/>
                <w:szCs w:val="22"/>
                <w:rtl/>
              </w:rPr>
              <w:t>(יש לציין לפחות 2 לקוחות ממליצים)</w:t>
            </w:r>
          </w:p>
        </w:tc>
      </w:tr>
      <w:tr w:rsidR="001C214D" w:rsidRPr="009669FF" w14:paraId="71A39720"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04D4C41F" w14:textId="77777777" w:rsidR="001C214D" w:rsidRPr="009669FF" w:rsidRDefault="001C214D" w:rsidP="00865191">
            <w:pPr>
              <w:pStyle w:val="af8"/>
              <w:keepLines/>
              <w:numPr>
                <w:ilvl w:val="0"/>
                <w:numId w:val="85"/>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71747FFF"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1D5F5652"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F305DA1"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4D849060" w14:textId="77777777" w:rsidR="001C214D" w:rsidRPr="009669FF" w:rsidRDefault="001C214D" w:rsidP="00094B51">
            <w:pPr>
              <w:keepLines/>
              <w:spacing w:before="120" w:after="240" w:line="320" w:lineRule="atLeast"/>
              <w:jc w:val="center"/>
              <w:rPr>
                <w:rFonts w:ascii="David" w:hAnsi="David" w:cs="David"/>
                <w:rtl/>
              </w:rPr>
            </w:pPr>
          </w:p>
        </w:tc>
      </w:tr>
      <w:tr w:rsidR="001C214D" w:rsidRPr="009669FF" w14:paraId="02D390FA"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4A69EEA0" w14:textId="77777777" w:rsidR="001C214D" w:rsidRPr="009669FF" w:rsidRDefault="001C214D" w:rsidP="00865191">
            <w:pPr>
              <w:pStyle w:val="af8"/>
              <w:keepLines/>
              <w:numPr>
                <w:ilvl w:val="0"/>
                <w:numId w:val="85"/>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5CF4567A"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24A664CF"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E760E8D"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3218F74A" w14:textId="77777777" w:rsidR="001C214D" w:rsidRPr="009669FF" w:rsidRDefault="001C214D" w:rsidP="00094B51">
            <w:pPr>
              <w:keepLines/>
              <w:spacing w:before="120" w:after="240" w:line="320" w:lineRule="atLeast"/>
              <w:jc w:val="center"/>
              <w:rPr>
                <w:rFonts w:ascii="David" w:hAnsi="David" w:cs="David"/>
                <w:rtl/>
              </w:rPr>
            </w:pPr>
          </w:p>
        </w:tc>
      </w:tr>
      <w:tr w:rsidR="001C214D" w:rsidRPr="009669FF" w14:paraId="26F24030"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67F262AF" w14:textId="77777777" w:rsidR="001C214D" w:rsidRPr="009669FF" w:rsidRDefault="001C214D" w:rsidP="00865191">
            <w:pPr>
              <w:pStyle w:val="af8"/>
              <w:keepLines/>
              <w:numPr>
                <w:ilvl w:val="0"/>
                <w:numId w:val="85"/>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58C0C251"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75EB8918"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67F75E98"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17F4D73F" w14:textId="77777777" w:rsidR="001C214D" w:rsidRPr="009669FF" w:rsidRDefault="001C214D" w:rsidP="00094B51">
            <w:pPr>
              <w:keepLines/>
              <w:spacing w:before="120" w:after="240" w:line="320" w:lineRule="atLeast"/>
              <w:jc w:val="center"/>
              <w:rPr>
                <w:rFonts w:ascii="David" w:hAnsi="David" w:cs="David"/>
                <w:rtl/>
              </w:rPr>
            </w:pPr>
          </w:p>
        </w:tc>
      </w:tr>
      <w:tr w:rsidR="001C214D" w:rsidRPr="009669FF" w14:paraId="59D19430"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E2C0A1B" w14:textId="77777777" w:rsidR="001C214D" w:rsidRPr="009669FF" w:rsidRDefault="001C214D" w:rsidP="00865191">
            <w:pPr>
              <w:pStyle w:val="af8"/>
              <w:keepLines/>
              <w:numPr>
                <w:ilvl w:val="0"/>
                <w:numId w:val="85"/>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1A8C6110"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16745F95"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9839686"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1832396C" w14:textId="77777777" w:rsidR="001C214D" w:rsidRPr="009669FF" w:rsidRDefault="001C214D" w:rsidP="00094B51">
            <w:pPr>
              <w:keepLines/>
              <w:spacing w:before="120" w:after="240" w:line="320" w:lineRule="atLeast"/>
              <w:jc w:val="center"/>
              <w:rPr>
                <w:rFonts w:ascii="David" w:hAnsi="David" w:cs="David"/>
                <w:rtl/>
              </w:rPr>
            </w:pPr>
          </w:p>
        </w:tc>
      </w:tr>
      <w:tr w:rsidR="001C214D" w:rsidRPr="009669FF" w14:paraId="35BEAD9C" w14:textId="77777777" w:rsidTr="001C214D">
        <w:trPr>
          <w:trHeight w:val="1588"/>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7D4D71D5" w14:textId="77777777" w:rsidR="001C214D" w:rsidRPr="009669FF" w:rsidRDefault="001C214D" w:rsidP="00865191">
            <w:pPr>
              <w:pStyle w:val="af8"/>
              <w:keepLines/>
              <w:numPr>
                <w:ilvl w:val="0"/>
                <w:numId w:val="85"/>
              </w:numPr>
              <w:spacing w:before="120" w:after="240" w:line="320" w:lineRule="atLeast"/>
              <w:jc w:val="center"/>
              <w:rPr>
                <w:rFonts w:ascii="David" w:hAnsi="David" w:cs="David"/>
                <w:rtl/>
              </w:rPr>
            </w:pP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1F14E9E6" w14:textId="77777777" w:rsidR="001C214D" w:rsidRPr="009669FF" w:rsidRDefault="001C214D" w:rsidP="00094B51">
            <w:pPr>
              <w:keepLines/>
              <w:spacing w:before="120" w:after="240" w:line="320" w:lineRule="atLeast"/>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005DD73A" w14:textId="77777777" w:rsidR="001C214D" w:rsidRPr="009669FF" w:rsidRDefault="001C214D" w:rsidP="00094B51">
            <w:pPr>
              <w:keepLines/>
              <w:spacing w:before="120" w:after="240" w:line="320" w:lineRule="atLeast"/>
              <w:jc w:val="center"/>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2B16882A" w14:textId="77777777" w:rsidR="001C214D" w:rsidRPr="009669FF" w:rsidRDefault="001C214D" w:rsidP="00094B51">
            <w:pPr>
              <w:keepLines/>
              <w:spacing w:before="120" w:after="240" w:line="320" w:lineRule="atLeast"/>
              <w:jc w:val="center"/>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1A7280AA" w14:textId="77777777" w:rsidR="001C214D" w:rsidRPr="009669FF" w:rsidRDefault="001C214D" w:rsidP="00094B51">
            <w:pPr>
              <w:keepLines/>
              <w:spacing w:before="120" w:after="240" w:line="320" w:lineRule="atLeast"/>
              <w:jc w:val="center"/>
              <w:rPr>
                <w:rFonts w:ascii="David" w:hAnsi="David" w:cs="David"/>
                <w:rtl/>
              </w:rPr>
            </w:pPr>
          </w:p>
        </w:tc>
      </w:tr>
    </w:tbl>
    <w:p w14:paraId="5A286D16" w14:textId="77777777" w:rsidR="00DE744C" w:rsidRDefault="00DE744C" w:rsidP="0023620F">
      <w:pPr>
        <w:pStyle w:val="afffffff9"/>
        <w:rPr>
          <w:rFonts w:eastAsiaTheme="minorHAnsi"/>
          <w:rtl/>
        </w:rPr>
        <w:sectPr w:rsidR="00DE744C" w:rsidSect="001C214D">
          <w:pgSz w:w="11906" w:h="16838" w:code="9"/>
          <w:pgMar w:top="1616" w:right="1418" w:bottom="1440" w:left="1418" w:header="709" w:footer="709" w:gutter="0"/>
          <w:cols w:space="720"/>
          <w:bidi/>
          <w:rtlGutter/>
        </w:sectPr>
      </w:pPr>
    </w:p>
    <w:p w14:paraId="349F3B40" w14:textId="57327298" w:rsidR="00422BDE" w:rsidRDefault="00422BDE" w:rsidP="0023620F">
      <w:pPr>
        <w:pStyle w:val="afffffff9"/>
        <w:rPr>
          <w:rtl/>
        </w:rPr>
      </w:pPr>
      <w:bookmarkStart w:id="472" w:name="_Toc157348578"/>
      <w:bookmarkStart w:id="473" w:name="_Toc176811959"/>
      <w:r>
        <w:rPr>
          <w:rFonts w:eastAsiaTheme="minorHAnsi" w:hint="cs"/>
          <w:rtl/>
        </w:rPr>
        <w:lastRenderedPageBreak/>
        <w:t xml:space="preserve">נספח 6 - </w:t>
      </w:r>
      <w:r>
        <w:rPr>
          <w:rtl/>
        </w:rPr>
        <w:t>טופס הגשת בקשת הצטרפות ספק למאגר הספקים באופן הסמכה</w:t>
      </w:r>
      <w:r>
        <w:t xml:space="preserve"> B </w:t>
      </w:r>
      <w:r>
        <w:rPr>
          <w:rtl/>
        </w:rPr>
        <w:t>של מערך הסייבר הלאומי</w:t>
      </w:r>
      <w:bookmarkEnd w:id="472"/>
      <w:bookmarkEnd w:id="473"/>
    </w:p>
    <w:p w14:paraId="11A5172B" w14:textId="3FC80C55" w:rsidR="00422BDE" w:rsidRPr="00422BDE" w:rsidRDefault="00422BDE" w:rsidP="00422BDE">
      <w:pPr>
        <w:spacing w:before="200" w:after="200" w:line="276" w:lineRule="auto"/>
        <w:jc w:val="center"/>
        <w:rPr>
          <w:rFonts w:ascii="David" w:hAnsi="David" w:cs="David"/>
          <w:u w:val="single"/>
          <w:rtl/>
        </w:rPr>
      </w:pPr>
      <w:r w:rsidRPr="00422BDE">
        <w:rPr>
          <w:rFonts w:ascii="David" w:hAnsi="David" w:cs="David" w:hint="cs"/>
          <w:u w:val="single"/>
          <w:rtl/>
        </w:rPr>
        <w:t>(</w:t>
      </w:r>
      <w:r w:rsidR="000D4F5E">
        <w:rPr>
          <w:rFonts w:ascii="David" w:hAnsi="David" w:cs="David" w:hint="cs"/>
          <w:u w:val="single"/>
          <w:rtl/>
        </w:rPr>
        <w:t xml:space="preserve">תצהיר ערוך כדין, </w:t>
      </w:r>
      <w:r w:rsidRPr="00422BDE">
        <w:rPr>
          <w:rFonts w:ascii="David" w:hAnsi="David" w:cs="David"/>
          <w:u w:val="single"/>
          <w:rtl/>
        </w:rPr>
        <w:t>למילוי ע"י מורשה חתימה מטעם הספ</w:t>
      </w:r>
      <w:r w:rsidRPr="00422BDE">
        <w:rPr>
          <w:rFonts w:ascii="David" w:hAnsi="David" w:cs="David" w:hint="cs"/>
          <w:u w:val="single"/>
          <w:rtl/>
        </w:rPr>
        <w:t>ק)</w:t>
      </w:r>
    </w:p>
    <w:p w14:paraId="3A7329CD" w14:textId="77777777" w:rsidR="000D4F5E" w:rsidRPr="00992E15" w:rsidRDefault="000D4F5E" w:rsidP="000D4F5E">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171736E" w14:textId="059F47A7" w:rsidR="000D4F5E" w:rsidRPr="00992E15" w:rsidRDefault="000D4F5E" w:rsidP="000D4F5E">
      <w:pPr>
        <w:spacing w:line="360" w:lineRule="auto"/>
        <w:jc w:val="both"/>
        <w:rPr>
          <w:rFonts w:ascii="David" w:hAnsi="David" w:cs="David"/>
          <w:kern w:val="28"/>
          <w:rtl/>
        </w:rPr>
      </w:pPr>
      <w:r w:rsidRPr="00422BDE">
        <w:rPr>
          <w:rFonts w:ascii="David" w:hAnsi="David" w:cs="David"/>
          <w:rtl/>
        </w:rPr>
        <w:t xml:space="preserve">אני </w:t>
      </w:r>
      <w:proofErr w:type="spellStart"/>
      <w:r w:rsidRPr="00422BDE">
        <w:rPr>
          <w:rFonts w:ascii="David" w:hAnsi="David" w:cs="David"/>
          <w:rtl/>
        </w:rPr>
        <w:t>החתום.ה</w:t>
      </w:r>
      <w:proofErr w:type="spellEnd"/>
      <w:r w:rsidRPr="00422BDE">
        <w:rPr>
          <w:rFonts w:ascii="David" w:hAnsi="David" w:cs="David"/>
          <w:rtl/>
        </w:rPr>
        <w:t xml:space="preserve"> מטה שם_____________ ת.ז.____________ </w:t>
      </w:r>
      <w:proofErr w:type="spellStart"/>
      <w:r w:rsidRPr="00422BDE">
        <w:rPr>
          <w:rFonts w:ascii="David" w:hAnsi="David" w:cs="David"/>
          <w:rtl/>
        </w:rPr>
        <w:t>המכהן.ת</w:t>
      </w:r>
      <w:proofErr w:type="spellEnd"/>
      <w:r w:rsidRPr="00422BDE">
        <w:rPr>
          <w:rFonts w:ascii="David" w:hAnsi="David" w:cs="David"/>
          <w:rtl/>
        </w:rPr>
        <w:t xml:space="preserve"> בתפקיד_________________ </w:t>
      </w:r>
      <w:r w:rsidRPr="00992E15">
        <w:rPr>
          <w:rFonts w:ascii="David" w:hAnsi="David" w:cs="David"/>
          <w:kern w:val="28"/>
          <w:rtl/>
        </w:rPr>
        <w:t>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באמצעות מכרז מספר 1-1.2024 </w:t>
      </w:r>
      <w:r w:rsidRPr="000D4F5E">
        <w:rPr>
          <w:rFonts w:ascii="David" w:hAnsi="David" w:cs="David"/>
          <w:kern w:val="28"/>
          <w:rtl/>
        </w:rPr>
        <w:t>"תפנית" (</w:t>
      </w:r>
      <w:r w:rsidRPr="000D4F5E">
        <w:rPr>
          <w:rFonts w:ascii="David" w:hAnsi="David" w:cs="David"/>
          <w:kern w:val="28"/>
        </w:rPr>
        <w:t>PDNS</w:t>
      </w:r>
      <w:r w:rsidRPr="000D4F5E">
        <w:rPr>
          <w:rFonts w:ascii="David" w:hAnsi="David" w:cs="David"/>
          <w:kern w:val="28"/>
          <w:rtl/>
        </w:rPr>
        <w:t>)</w:t>
      </w:r>
      <w:r>
        <w:rPr>
          <w:rFonts w:ascii="David" w:hAnsi="David" w:cs="David" w:hint="cs"/>
          <w:kern w:val="28"/>
          <w:rtl/>
        </w:rPr>
        <w:t xml:space="preserve"> </w:t>
      </w:r>
      <w:r>
        <w:rPr>
          <w:rFonts w:ascii="David" w:hAnsi="David" w:cs="David"/>
          <w:kern w:val="28"/>
          <w:rtl/>
        </w:rPr>
        <w:t>–</w:t>
      </w:r>
      <w:r>
        <w:rPr>
          <w:rFonts w:ascii="David" w:hAnsi="David" w:cs="David" w:hint="cs"/>
          <w:kern w:val="28"/>
          <w:rtl/>
        </w:rPr>
        <w:t xml:space="preserve"> לרכישת </w:t>
      </w:r>
      <w:r w:rsidRPr="000D4F5E">
        <w:rPr>
          <w:rFonts w:ascii="David" w:hAnsi="David" w:cs="David"/>
          <w:kern w:val="28"/>
          <w:rtl/>
        </w:rPr>
        <w:t xml:space="preserve">שירותים למניעת גישה </w:t>
      </w:r>
      <w:proofErr w:type="spellStart"/>
      <w:r w:rsidRPr="000D4F5E">
        <w:rPr>
          <w:rFonts w:ascii="David" w:hAnsi="David" w:cs="David"/>
          <w:kern w:val="28"/>
          <w:rtl/>
        </w:rPr>
        <w:t>לדומיינים</w:t>
      </w:r>
      <w:proofErr w:type="spellEnd"/>
      <w:r w:rsidRPr="000D4F5E">
        <w:rPr>
          <w:rFonts w:ascii="David" w:hAnsi="David" w:cs="David"/>
          <w:kern w:val="28"/>
          <w:rtl/>
        </w:rPr>
        <w:t xml:space="preserve"> זדוניים ואפשרות אכיפת הניתוב</w:t>
      </w:r>
      <w:r w:rsidRPr="00992E15">
        <w:rPr>
          <w:rFonts w:ascii="David" w:hAnsi="David" w:cs="David"/>
          <w:kern w:val="28"/>
          <w:rtl/>
        </w:rPr>
        <w:t xml:space="preserve">. אני מצהיר/ה כי הנני מוסמך/ת לתת תצהיר זה בשם המציע. </w:t>
      </w:r>
    </w:p>
    <w:p w14:paraId="40BC9E92" w14:textId="4E304E2B" w:rsidR="00422BDE" w:rsidRDefault="00422BDE" w:rsidP="00422BDE">
      <w:pPr>
        <w:spacing w:before="200" w:after="200" w:line="276" w:lineRule="auto"/>
        <w:jc w:val="both"/>
        <w:rPr>
          <w:rFonts w:ascii="David" w:hAnsi="David" w:cs="David"/>
          <w:rtl/>
        </w:rPr>
      </w:pPr>
      <w:proofErr w:type="spellStart"/>
      <w:r w:rsidRPr="00422BDE">
        <w:rPr>
          <w:rFonts w:ascii="David" w:hAnsi="David" w:cs="David"/>
          <w:rtl/>
        </w:rPr>
        <w:t>מגיש.ה</w:t>
      </w:r>
      <w:proofErr w:type="spellEnd"/>
      <w:r w:rsidRPr="00422BDE">
        <w:rPr>
          <w:rFonts w:ascii="David" w:hAnsi="David" w:cs="David"/>
          <w:rtl/>
        </w:rPr>
        <w:t xml:space="preserve"> בזאת בקשה לפרסום הספק כספק אשר הצהיר בהערכה עצמית</w:t>
      </w:r>
      <w:r>
        <w:rPr>
          <w:rFonts w:ascii="David" w:hAnsi="David" w:cs="David" w:hint="cs"/>
          <w:rtl/>
        </w:rPr>
        <w:t xml:space="preserve"> (</w:t>
      </w:r>
      <w:r>
        <w:rPr>
          <w:rFonts w:ascii="David" w:hAnsi="David" w:cs="David" w:hint="cs"/>
        </w:rPr>
        <w:t>B</w:t>
      </w:r>
      <w:r>
        <w:rPr>
          <w:rFonts w:ascii="David" w:hAnsi="David" w:cs="David" w:hint="cs"/>
          <w:rtl/>
        </w:rPr>
        <w:t>) ו</w:t>
      </w:r>
      <w:r w:rsidRPr="00422BDE">
        <w:rPr>
          <w:rFonts w:ascii="David" w:hAnsi="David" w:cs="David"/>
          <w:rtl/>
        </w:rPr>
        <w:t>מילא את שאלון הספקים לחיזוק שרשרת האספקה של מערך הסייבר הלאומי גרסה</w:t>
      </w:r>
      <w:r w:rsidR="0031546C">
        <w:rPr>
          <w:rFonts w:ascii="David" w:hAnsi="David" w:cs="David" w:hint="cs"/>
          <w:rtl/>
        </w:rPr>
        <w:t xml:space="preserve"> 1.4 </w:t>
      </w:r>
      <w:r w:rsidRPr="00422BDE">
        <w:rPr>
          <w:rFonts w:ascii="David" w:hAnsi="David" w:cs="David"/>
          <w:rtl/>
        </w:rPr>
        <w:t>באופן הסמכה</w:t>
      </w:r>
      <w:r w:rsidRPr="00422BDE">
        <w:rPr>
          <w:rFonts w:ascii="David" w:hAnsi="David" w:cs="David"/>
        </w:rPr>
        <w:t xml:space="preserve"> </w:t>
      </w:r>
      <w:r>
        <w:rPr>
          <w:rFonts w:ascii="David" w:hAnsi="David" w:cs="David"/>
        </w:rPr>
        <w:t>.</w:t>
      </w:r>
      <w:r w:rsidRPr="00422BDE">
        <w:rPr>
          <w:rFonts w:ascii="David" w:hAnsi="David" w:cs="David"/>
        </w:rPr>
        <w:t xml:space="preserve">B </w:t>
      </w:r>
    </w:p>
    <w:p w14:paraId="1787FE15" w14:textId="53CF06C2" w:rsidR="00422BDE" w:rsidRDefault="00422BDE" w:rsidP="00422BDE">
      <w:pPr>
        <w:spacing w:before="200" w:after="200" w:line="276" w:lineRule="auto"/>
        <w:jc w:val="both"/>
        <w:rPr>
          <w:rFonts w:ascii="David" w:hAnsi="David" w:cs="David"/>
          <w:rtl/>
        </w:rPr>
      </w:pPr>
      <w:r w:rsidRPr="00422BDE">
        <w:rPr>
          <w:rFonts w:ascii="David" w:hAnsi="David" w:cs="David"/>
          <w:rtl/>
        </w:rPr>
        <w:t>שם התהליך/ים עליהם חלה ההצהרה</w:t>
      </w:r>
      <w:r>
        <w:rPr>
          <w:rFonts w:ascii="David" w:hAnsi="David" w:cs="David" w:hint="cs"/>
          <w:rtl/>
        </w:rPr>
        <w:t xml:space="preserve"> </w:t>
      </w:r>
      <w:r w:rsidR="0031546C">
        <w:rPr>
          <w:rFonts w:ascii="David" w:hAnsi="David" w:cs="David" w:hint="cs"/>
          <w:rtl/>
        </w:rPr>
        <w:t xml:space="preserve">מתוך </w:t>
      </w:r>
      <w:r w:rsidR="00FE4EC7">
        <w:rPr>
          <w:rFonts w:ascii="David" w:hAnsi="David" w:cs="David" w:hint="cs"/>
          <w:rtl/>
        </w:rPr>
        <w:t>מתודת שרשרת אספקה של המערך</w:t>
      </w:r>
      <w:r w:rsidR="0031546C">
        <w:rPr>
          <w:rFonts w:ascii="David" w:hAnsi="David" w:cs="David" w:hint="cs"/>
          <w:rtl/>
        </w:rPr>
        <w:t xml:space="preserve"> (בהתאם למסומן להלן)</w:t>
      </w:r>
      <w:r w:rsidR="00FE4EC7">
        <w:rPr>
          <w:rFonts w:ascii="David" w:hAnsi="David" w:cs="David" w:hint="cs"/>
          <w:rtl/>
        </w:rPr>
        <w:t xml:space="preserve">, </w:t>
      </w:r>
      <w:r w:rsidRPr="00422BDE">
        <w:rPr>
          <w:rFonts w:ascii="David" w:hAnsi="David" w:cs="David"/>
          <w:rtl/>
        </w:rPr>
        <w:t xml:space="preserve">כספק בדירוג רמת סיכון </w:t>
      </w:r>
      <w:r w:rsidR="0031546C">
        <w:rPr>
          <w:rFonts w:ascii="David" w:hAnsi="David" w:cs="David" w:hint="cs"/>
        </w:rPr>
        <w:t>B</w:t>
      </w:r>
      <w:r w:rsidR="0031546C">
        <w:rPr>
          <w:rFonts w:ascii="David" w:hAnsi="David" w:cs="David" w:hint="cs"/>
          <w:rtl/>
        </w:rPr>
        <w:t xml:space="preserve"> </w:t>
      </w:r>
      <w:r w:rsidRPr="00422BDE">
        <w:rPr>
          <w:rFonts w:ascii="David" w:hAnsi="David" w:cs="David"/>
          <w:rtl/>
        </w:rPr>
        <w:t>לסוגי ההתקשרות הבאים</w:t>
      </w:r>
      <w:r>
        <w:rPr>
          <w:rFonts w:ascii="David" w:hAnsi="David" w:cs="David" w:hint="cs"/>
          <w:rtl/>
        </w:rPr>
        <w:t>:</w:t>
      </w:r>
    </w:p>
    <w:p w14:paraId="69D75B45" w14:textId="77777777" w:rsidR="00422BDE" w:rsidRDefault="00422BDE" w:rsidP="00865191">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דרישות רוחביות</w:t>
      </w:r>
    </w:p>
    <w:p w14:paraId="3AD51E1E" w14:textId="77777777" w:rsidR="00422BDE" w:rsidRDefault="00422BDE" w:rsidP="00865191">
      <w:pPr>
        <w:pStyle w:val="af8"/>
        <w:numPr>
          <w:ilvl w:val="0"/>
          <w:numId w:val="86"/>
        </w:numPr>
        <w:tabs>
          <w:tab w:val="left" w:pos="565"/>
        </w:tabs>
        <w:spacing w:before="200" w:after="200" w:line="276" w:lineRule="auto"/>
        <w:ind w:left="565" w:hanging="567"/>
        <w:jc w:val="both"/>
        <w:rPr>
          <w:rFonts w:ascii="David" w:hAnsi="David" w:cs="David"/>
        </w:rPr>
      </w:pPr>
      <w:r w:rsidRPr="00422BDE">
        <w:rPr>
          <w:rFonts w:ascii="David" w:hAnsi="David" w:cs="David"/>
          <w:rtl/>
        </w:rPr>
        <w:t>פיתוח תוכנה</w:t>
      </w:r>
    </w:p>
    <w:p w14:paraId="41512E29" w14:textId="77777777" w:rsidR="00422BDE" w:rsidRDefault="00422BDE" w:rsidP="00865191">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מערכת </w:t>
      </w:r>
      <w:proofErr w:type="spellStart"/>
      <w:r w:rsidRPr="00422BDE">
        <w:rPr>
          <w:rFonts w:ascii="David" w:hAnsi="David" w:cs="David"/>
          <w:rtl/>
        </w:rPr>
        <w:t>עננית</w:t>
      </w:r>
      <w:proofErr w:type="spellEnd"/>
    </w:p>
    <w:p w14:paraId="538FC8C2" w14:textId="42BD663E" w:rsidR="00422BDE" w:rsidRDefault="00422BDE" w:rsidP="00865191">
      <w:pPr>
        <w:pStyle w:val="af8"/>
        <w:numPr>
          <w:ilvl w:val="0"/>
          <w:numId w:val="86"/>
        </w:numPr>
        <w:tabs>
          <w:tab w:val="left" w:pos="565"/>
        </w:tabs>
        <w:spacing w:before="200" w:after="200" w:line="276" w:lineRule="auto"/>
        <w:ind w:left="565" w:hanging="567"/>
        <w:jc w:val="both"/>
        <w:rPr>
          <w:rFonts w:ascii="David" w:hAnsi="David" w:cs="David"/>
        </w:rPr>
      </w:pPr>
      <w:r w:rsidRPr="00422BDE">
        <w:rPr>
          <w:rFonts w:ascii="David" w:hAnsi="David" w:cs="David"/>
          <w:rtl/>
        </w:rPr>
        <w:t>גישה מרחוק</w:t>
      </w:r>
    </w:p>
    <w:p w14:paraId="614CA4DA" w14:textId="2F4DCC45" w:rsidR="00422BDE" w:rsidRDefault="00422BDE" w:rsidP="00865191">
      <w:pPr>
        <w:pStyle w:val="af8"/>
        <w:numPr>
          <w:ilvl w:val="0"/>
          <w:numId w:val="86"/>
        </w:numPr>
        <w:tabs>
          <w:tab w:val="left" w:pos="565"/>
        </w:tabs>
        <w:spacing w:before="200" w:after="200" w:line="276" w:lineRule="auto"/>
        <w:ind w:left="565" w:hanging="567"/>
        <w:jc w:val="both"/>
        <w:rPr>
          <w:rFonts w:ascii="David" w:hAnsi="David" w:cs="David"/>
        </w:rPr>
      </w:pPr>
      <w:r>
        <w:rPr>
          <w:rFonts w:ascii="David" w:hAnsi="David" w:cs="David" w:hint="cs"/>
          <w:rtl/>
        </w:rPr>
        <w:t xml:space="preserve">אבטחת </w:t>
      </w:r>
      <w:r>
        <w:rPr>
          <w:rFonts w:ascii="David" w:hAnsi="David" w:cs="David" w:hint="cs"/>
        </w:rPr>
        <w:t>OT</w:t>
      </w:r>
    </w:p>
    <w:p w14:paraId="63A8102F" w14:textId="7708277F" w:rsidR="00422BDE" w:rsidRDefault="00422BDE" w:rsidP="00865191">
      <w:pPr>
        <w:pStyle w:val="af8"/>
        <w:numPr>
          <w:ilvl w:val="0"/>
          <w:numId w:val="87"/>
        </w:numPr>
        <w:tabs>
          <w:tab w:val="left" w:pos="565"/>
        </w:tabs>
        <w:spacing w:before="200" w:after="200" w:line="276" w:lineRule="auto"/>
        <w:ind w:left="565" w:hanging="567"/>
        <w:jc w:val="both"/>
        <w:rPr>
          <w:rFonts w:ascii="David" w:hAnsi="David" w:cs="David"/>
        </w:rPr>
      </w:pPr>
      <w:r w:rsidRPr="00422BDE">
        <w:rPr>
          <w:rFonts w:ascii="David" w:hAnsi="David" w:cs="David"/>
          <w:rtl/>
        </w:rPr>
        <w:t>אתרים אחסון</w:t>
      </w:r>
      <w:r>
        <w:rPr>
          <w:rFonts w:ascii="David" w:hAnsi="David" w:cs="David" w:hint="cs"/>
          <w:rtl/>
        </w:rPr>
        <w:t xml:space="preserve"> </w:t>
      </w:r>
      <w:r>
        <w:rPr>
          <w:rFonts w:ascii="David" w:hAnsi="David" w:cs="David"/>
          <w:rtl/>
        </w:rPr>
        <w:t>–</w:t>
      </w:r>
      <w:r>
        <w:rPr>
          <w:rFonts w:ascii="David" w:hAnsi="David" w:cs="David" w:hint="cs"/>
          <w:rtl/>
        </w:rPr>
        <w:t xml:space="preserve"> </w:t>
      </w:r>
      <w:r w:rsidRPr="00422BDE">
        <w:rPr>
          <w:rFonts w:ascii="David" w:hAnsi="David" w:cs="David"/>
        </w:rPr>
        <w:t>Hosting</w:t>
      </w:r>
    </w:p>
    <w:p w14:paraId="0EE01E36" w14:textId="77777777" w:rsidR="00422BDE" w:rsidRDefault="00422BDE" w:rsidP="000D4F5E">
      <w:pPr>
        <w:pStyle w:val="af8"/>
        <w:tabs>
          <w:tab w:val="left" w:pos="565"/>
        </w:tabs>
        <w:spacing w:before="200" w:after="200" w:line="360" w:lineRule="auto"/>
        <w:ind w:left="565" w:hanging="567"/>
        <w:jc w:val="both"/>
        <w:rPr>
          <w:rFonts w:ascii="David" w:hAnsi="David" w:cs="David"/>
        </w:rPr>
      </w:pPr>
    </w:p>
    <w:p w14:paraId="79954502" w14:textId="77777777" w:rsidR="00422BDE" w:rsidRDefault="00422BDE" w:rsidP="00865191">
      <w:pPr>
        <w:pStyle w:val="af8"/>
        <w:numPr>
          <w:ilvl w:val="0"/>
          <w:numId w:val="86"/>
        </w:numPr>
        <w:tabs>
          <w:tab w:val="left" w:pos="565"/>
        </w:tabs>
        <w:spacing w:before="200" w:after="200" w:line="276" w:lineRule="auto"/>
        <w:ind w:left="565" w:hanging="567"/>
        <w:jc w:val="both"/>
        <w:rPr>
          <w:rFonts w:ascii="David" w:hAnsi="David" w:cs="David"/>
        </w:rPr>
      </w:pPr>
      <w:r w:rsidRPr="00422BDE">
        <w:rPr>
          <w:rFonts w:ascii="David" w:hAnsi="David" w:cs="David"/>
          <w:rtl/>
        </w:rPr>
        <w:t>קראתי את נספח 3 – "עזר למילוי הנספחים 1+2" ובהתאם אליו מילאתי טופס בקשה זה. הנני מבקש כי פרטי הספק יפורסמו על ידי מערך הסייבר הלאומי באתר המערך, בעמוד שיכיל את פרטי הספקים שהצהירו בהערכה עצמית</w:t>
      </w:r>
      <w:r w:rsidRPr="00422BDE">
        <w:rPr>
          <w:rFonts w:ascii="David" w:hAnsi="David" w:cs="David"/>
        </w:rPr>
        <w:t xml:space="preserve"> )B )</w:t>
      </w:r>
      <w:r w:rsidRPr="00422BDE">
        <w:rPr>
          <w:rFonts w:ascii="David" w:hAnsi="David" w:cs="David"/>
          <w:rtl/>
        </w:rPr>
        <w:t>על מילוי שאלון הספקים לחיזוק שרשרת האספקה של מערך הסייבר הלאומי</w:t>
      </w:r>
      <w:r>
        <w:rPr>
          <w:rFonts w:ascii="David" w:hAnsi="David" w:cs="David" w:hint="cs"/>
          <w:rtl/>
        </w:rPr>
        <w:t>.</w:t>
      </w:r>
    </w:p>
    <w:p w14:paraId="6E854BDE" w14:textId="77777777" w:rsidR="00422BDE" w:rsidRPr="00422BDE" w:rsidRDefault="00422BDE" w:rsidP="000D4F5E">
      <w:pPr>
        <w:pStyle w:val="af8"/>
        <w:tabs>
          <w:tab w:val="left" w:pos="565"/>
        </w:tabs>
        <w:spacing w:line="276" w:lineRule="auto"/>
        <w:ind w:left="565" w:hanging="567"/>
        <w:rPr>
          <w:rFonts w:ascii="David" w:hAnsi="David" w:cs="David"/>
        </w:rPr>
      </w:pPr>
    </w:p>
    <w:p w14:paraId="0AB31F01" w14:textId="77777777" w:rsidR="00422BDE" w:rsidRDefault="00422BDE" w:rsidP="00865191">
      <w:pPr>
        <w:pStyle w:val="af8"/>
        <w:numPr>
          <w:ilvl w:val="0"/>
          <w:numId w:val="86"/>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ידוע </w:t>
      </w:r>
      <w:proofErr w:type="spellStart"/>
      <w:r w:rsidRPr="00422BDE">
        <w:rPr>
          <w:rFonts w:ascii="David" w:hAnsi="David" w:cs="David"/>
          <w:rtl/>
        </w:rPr>
        <w:t>לח"מ</w:t>
      </w:r>
      <w:proofErr w:type="spellEnd"/>
      <w:r w:rsidRPr="00422BDE">
        <w:rPr>
          <w:rFonts w:ascii="David" w:hAnsi="David" w:cs="David"/>
          <w:rtl/>
        </w:rPr>
        <w:t xml:space="preserve"> כי הפרסום באתר לא יכלול את המענה של הספק לשאלון החיזוק וכי כל </w:t>
      </w:r>
      <w:proofErr w:type="spellStart"/>
      <w:r w:rsidRPr="00422BDE">
        <w:rPr>
          <w:rFonts w:ascii="David" w:hAnsi="David" w:cs="David"/>
          <w:rtl/>
        </w:rPr>
        <w:t>המעוניין.ת</w:t>
      </w:r>
      <w:proofErr w:type="spellEnd"/>
      <w:r w:rsidRPr="00422BDE">
        <w:rPr>
          <w:rFonts w:ascii="David" w:hAnsi="David" w:cs="David"/>
          <w:rtl/>
        </w:rPr>
        <w:t xml:space="preserve"> לעיין או לצפות במענה הספק לשאלון </w:t>
      </w:r>
      <w:proofErr w:type="spellStart"/>
      <w:r w:rsidRPr="00422BDE">
        <w:rPr>
          <w:rFonts w:ascii="David" w:hAnsi="David" w:cs="David"/>
          <w:rtl/>
        </w:rPr>
        <w:t>י.תפנה</w:t>
      </w:r>
      <w:proofErr w:type="spellEnd"/>
      <w:r w:rsidRPr="00422BDE">
        <w:rPr>
          <w:rFonts w:ascii="David" w:hAnsi="David" w:cs="David"/>
          <w:rtl/>
        </w:rPr>
        <w:t xml:space="preserve"> ישירות לפרטי ההתקשרות המפורטים מטה</w:t>
      </w:r>
      <w:r>
        <w:rPr>
          <w:rFonts w:ascii="David" w:hAnsi="David" w:cs="David" w:hint="cs"/>
          <w:rtl/>
        </w:rPr>
        <w:t>.</w:t>
      </w:r>
    </w:p>
    <w:p w14:paraId="14B90D7B" w14:textId="77777777" w:rsidR="00422BDE" w:rsidRPr="00422BDE" w:rsidRDefault="00422BDE" w:rsidP="000D4F5E">
      <w:pPr>
        <w:pStyle w:val="af8"/>
        <w:tabs>
          <w:tab w:val="left" w:pos="565"/>
        </w:tabs>
        <w:spacing w:line="276" w:lineRule="auto"/>
        <w:ind w:left="565" w:hanging="567"/>
        <w:rPr>
          <w:rFonts w:ascii="David" w:hAnsi="David" w:cs="David"/>
        </w:rPr>
      </w:pPr>
    </w:p>
    <w:p w14:paraId="3F3006C9" w14:textId="77777777" w:rsidR="00422BDE" w:rsidRDefault="00422BDE" w:rsidP="00865191">
      <w:pPr>
        <w:pStyle w:val="af8"/>
        <w:numPr>
          <w:ilvl w:val="0"/>
          <w:numId w:val="86"/>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ידוע </w:t>
      </w:r>
      <w:proofErr w:type="spellStart"/>
      <w:r w:rsidRPr="00422BDE">
        <w:rPr>
          <w:rFonts w:ascii="David" w:hAnsi="David" w:cs="David"/>
          <w:rtl/>
        </w:rPr>
        <w:t>לח"מ</w:t>
      </w:r>
      <w:proofErr w:type="spellEnd"/>
      <w:r w:rsidRPr="00422BDE">
        <w:rPr>
          <w:rFonts w:ascii="David" w:hAnsi="David" w:cs="David"/>
          <w:rtl/>
        </w:rPr>
        <w:t xml:space="preserve"> כי ככל ויתקבלו אצל המערך פניות לפיהן הספק אינו מספק למעוניינים את הדו"ח המלא של המענה לשאלון ו/ או את השאלון והראיות לפי העניין, וכי עצם מילוי השאלון על ידי הספק בהערכה עצמית ו/או ראיות, לפי העניין, מוטלים בספק, רשאי המערך להסיר את פרטי הספק ממאגר הספקים המרכזי של המערך בהתאם לשיקול דעתו הבלעדי</w:t>
      </w:r>
      <w:r>
        <w:rPr>
          <w:rFonts w:ascii="David" w:hAnsi="David" w:cs="David" w:hint="cs"/>
          <w:rtl/>
        </w:rPr>
        <w:t>.</w:t>
      </w:r>
    </w:p>
    <w:p w14:paraId="30812822" w14:textId="77777777" w:rsidR="00422BDE" w:rsidRPr="00422BDE" w:rsidRDefault="00422BDE" w:rsidP="000D4F5E">
      <w:pPr>
        <w:pStyle w:val="af8"/>
        <w:tabs>
          <w:tab w:val="left" w:pos="565"/>
        </w:tabs>
        <w:ind w:left="565" w:hanging="567"/>
        <w:rPr>
          <w:rFonts w:ascii="David" w:hAnsi="David" w:cs="David"/>
        </w:rPr>
      </w:pPr>
    </w:p>
    <w:p w14:paraId="47E9BB21" w14:textId="77777777" w:rsidR="00422BDE" w:rsidRDefault="00422BDE" w:rsidP="00865191">
      <w:pPr>
        <w:pStyle w:val="af8"/>
        <w:numPr>
          <w:ilvl w:val="0"/>
          <w:numId w:val="86"/>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ידוע </w:t>
      </w:r>
      <w:proofErr w:type="spellStart"/>
      <w:r w:rsidRPr="00422BDE">
        <w:rPr>
          <w:rFonts w:ascii="David" w:hAnsi="David" w:cs="David"/>
          <w:rtl/>
        </w:rPr>
        <w:t>לח"מ</w:t>
      </w:r>
      <w:proofErr w:type="spellEnd"/>
      <w:r w:rsidRPr="00422BDE">
        <w:rPr>
          <w:rFonts w:ascii="David" w:hAnsi="David" w:cs="David"/>
          <w:rtl/>
        </w:rPr>
        <w:t xml:space="preserve"> כי הוא מתחייב לכך שעומד במתודולוגיית שרשרת האספקה של מערך הסייבר הלאומי, על סמך הפרטים </w:t>
      </w:r>
      <w:proofErr w:type="spellStart"/>
      <w:r w:rsidRPr="00422BDE">
        <w:rPr>
          <w:rFonts w:ascii="David" w:hAnsi="David" w:cs="David"/>
          <w:rtl/>
        </w:rPr>
        <w:t>המצויינים</w:t>
      </w:r>
      <w:proofErr w:type="spellEnd"/>
      <w:r w:rsidRPr="00422BDE">
        <w:rPr>
          <w:rFonts w:ascii="David" w:hAnsi="David" w:cs="David"/>
          <w:rtl/>
        </w:rPr>
        <w:t xml:space="preserve"> מעלה</w:t>
      </w:r>
      <w:r>
        <w:rPr>
          <w:rFonts w:ascii="David" w:hAnsi="David" w:cs="David" w:hint="cs"/>
          <w:rtl/>
        </w:rPr>
        <w:t>.</w:t>
      </w:r>
    </w:p>
    <w:p w14:paraId="6CBCAD56" w14:textId="77777777" w:rsidR="00422BDE" w:rsidRPr="00422BDE" w:rsidRDefault="00422BDE" w:rsidP="000D4F5E">
      <w:pPr>
        <w:pStyle w:val="af8"/>
        <w:tabs>
          <w:tab w:val="left" w:pos="565"/>
        </w:tabs>
        <w:ind w:left="565" w:hanging="567"/>
        <w:rPr>
          <w:rFonts w:ascii="David" w:hAnsi="David" w:cs="David"/>
        </w:rPr>
      </w:pPr>
    </w:p>
    <w:p w14:paraId="1CE0352C" w14:textId="7C2701EB" w:rsidR="00422BDE" w:rsidRDefault="00422BDE" w:rsidP="00865191">
      <w:pPr>
        <w:pStyle w:val="af8"/>
        <w:numPr>
          <w:ilvl w:val="0"/>
          <w:numId w:val="86"/>
        </w:numPr>
        <w:tabs>
          <w:tab w:val="left" w:pos="565"/>
        </w:tabs>
        <w:spacing w:before="200" w:after="200" w:line="276" w:lineRule="auto"/>
        <w:ind w:left="565" w:hanging="567"/>
        <w:jc w:val="both"/>
        <w:rPr>
          <w:rFonts w:ascii="David" w:hAnsi="David" w:cs="David"/>
        </w:rPr>
      </w:pPr>
      <w:r w:rsidRPr="00422BDE">
        <w:rPr>
          <w:rFonts w:ascii="David" w:hAnsi="David" w:cs="David"/>
          <w:rtl/>
        </w:rPr>
        <w:t xml:space="preserve">ידוע </w:t>
      </w:r>
      <w:proofErr w:type="spellStart"/>
      <w:r w:rsidRPr="00422BDE">
        <w:rPr>
          <w:rFonts w:ascii="David" w:hAnsi="David" w:cs="David"/>
          <w:rtl/>
        </w:rPr>
        <w:t>לח"מ</w:t>
      </w:r>
      <w:proofErr w:type="spellEnd"/>
      <w:r w:rsidRPr="00422BDE">
        <w:rPr>
          <w:rFonts w:ascii="David" w:hAnsi="David" w:cs="David"/>
          <w:rtl/>
        </w:rPr>
        <w:t xml:space="preserve"> כי הפרסום באתר יכלול את שם הספק, מס' ח.פ/ע.מ, סוגי ההתקשרות עליהם הצהיר הספק במערכת, דירוג רמת הסיכון של הספק, האם נבדק ע"י בודק ספקים מוסמך, המערכת בעזרתה בוצעה הבדיקה, שם התהליך הנבדק, גרסת השאלון, שם איש קשר, בציון תאריך תוקף האישור ובצירוף הנתונים הנוספים הבאים לפי בחירתי )יש לסמן</w:t>
      </w:r>
      <w:r w:rsidRPr="00422BDE">
        <w:rPr>
          <w:rFonts w:ascii="David" w:hAnsi="David" w:cs="David"/>
        </w:rPr>
        <w:t xml:space="preserve"> X </w:t>
      </w:r>
      <w:r w:rsidRPr="00422BDE">
        <w:rPr>
          <w:rFonts w:ascii="David" w:hAnsi="David" w:cs="David"/>
          <w:rtl/>
        </w:rPr>
        <w:t>עבור הנתון אותו הנך בוחר/ת כי יפורסם באתר</w:t>
      </w:r>
      <w:r>
        <w:rPr>
          <w:rFonts w:ascii="David" w:hAnsi="David" w:cs="David" w:hint="cs"/>
          <w:rtl/>
        </w:rPr>
        <w:t>:</w:t>
      </w:r>
    </w:p>
    <w:p w14:paraId="60649B25" w14:textId="77777777" w:rsidR="00422BDE" w:rsidRPr="00422BDE" w:rsidRDefault="00422BDE" w:rsidP="00422BDE">
      <w:pPr>
        <w:pStyle w:val="af8"/>
        <w:rPr>
          <w:rFonts w:ascii="David" w:hAnsi="David" w:cs="David"/>
          <w:rtl/>
        </w:rPr>
      </w:pPr>
    </w:p>
    <w:p w14:paraId="583F3298" w14:textId="234B7BDC" w:rsidR="000D4F5E" w:rsidRDefault="000D4F5E" w:rsidP="000D4F5E">
      <w:pPr>
        <w:spacing w:line="360" w:lineRule="auto"/>
        <w:jc w:val="both"/>
        <w:rPr>
          <w:rFonts w:ascii="David" w:hAnsi="David" w:cs="David"/>
          <w:kern w:val="28"/>
          <w:rtl/>
        </w:rPr>
      </w:pPr>
      <w:r w:rsidRPr="00992E15">
        <w:rPr>
          <w:rFonts w:ascii="David" w:hAnsi="David" w:cs="David"/>
          <w:kern w:val="28"/>
          <w:rtl/>
        </w:rPr>
        <w:lastRenderedPageBreak/>
        <w:t xml:space="preserve">זה שמי, להלן חתימתי ותוכן תצהירי דלעיל אמת. </w:t>
      </w:r>
    </w:p>
    <w:p w14:paraId="19E14CDA" w14:textId="6358BA6E" w:rsidR="000D4F5E" w:rsidRDefault="000D4F5E" w:rsidP="000D4F5E">
      <w:pPr>
        <w:pStyle w:val="af8"/>
        <w:spacing w:before="200" w:after="200" w:line="276" w:lineRule="auto"/>
        <w:ind w:left="-2"/>
        <w:jc w:val="both"/>
        <w:rPr>
          <w:rFonts w:ascii="David" w:hAnsi="David" w:cs="David"/>
          <w:rtl/>
        </w:rPr>
      </w:pPr>
      <w:r w:rsidRPr="00422BDE">
        <w:rPr>
          <w:rFonts w:ascii="David" w:hAnsi="David" w:cs="David"/>
          <w:rtl/>
        </w:rPr>
        <w:t>טלפון הספק</w:t>
      </w:r>
      <w:r>
        <w:rPr>
          <w:rFonts w:ascii="David" w:hAnsi="David" w:cs="David" w:hint="cs"/>
          <w:rtl/>
        </w:rPr>
        <w:t xml:space="preserve">: ________________ </w:t>
      </w:r>
      <w:r w:rsidRPr="00422BDE">
        <w:rPr>
          <w:rFonts w:ascii="David" w:hAnsi="David" w:cs="David"/>
          <w:rtl/>
        </w:rPr>
        <w:t>כתובת דוא"ל רשמית לפנייה לספק</w:t>
      </w:r>
      <w:r>
        <w:rPr>
          <w:rFonts w:ascii="David" w:hAnsi="David" w:cs="David" w:hint="cs"/>
          <w:rtl/>
        </w:rPr>
        <w:t>: _____________________</w:t>
      </w:r>
    </w:p>
    <w:p w14:paraId="0B84CC7C" w14:textId="734DF92B" w:rsidR="000D4F5E" w:rsidRDefault="000D4F5E" w:rsidP="000D4F5E">
      <w:pPr>
        <w:spacing w:line="360" w:lineRule="auto"/>
        <w:jc w:val="both"/>
        <w:rPr>
          <w:rFonts w:ascii="David" w:hAnsi="David" w:cs="David"/>
          <w:kern w:val="28"/>
          <w:rtl/>
        </w:rPr>
      </w:pPr>
      <w:r w:rsidRPr="00422BDE">
        <w:rPr>
          <w:rFonts w:ascii="David" w:hAnsi="David" w:cs="David"/>
          <w:rtl/>
        </w:rPr>
        <w:t>שם נושא המשרה:</w:t>
      </w:r>
      <w:r>
        <w:rPr>
          <w:rFonts w:ascii="David" w:hAnsi="David" w:cs="David" w:hint="cs"/>
          <w:rtl/>
        </w:rPr>
        <w:t xml:space="preserve"> ____________ </w:t>
      </w:r>
      <w:r w:rsidRPr="00422BDE">
        <w:rPr>
          <w:rFonts w:ascii="David" w:hAnsi="David" w:cs="David"/>
          <w:rtl/>
        </w:rPr>
        <w:t xml:space="preserve">ת.ז._______________ </w:t>
      </w:r>
      <w:r>
        <w:rPr>
          <w:rFonts w:ascii="David" w:hAnsi="David" w:cs="David" w:hint="cs"/>
          <w:rtl/>
        </w:rPr>
        <w:t>ט</w:t>
      </w:r>
      <w:r w:rsidRPr="00422BDE">
        <w:rPr>
          <w:rFonts w:ascii="David" w:hAnsi="David" w:cs="David"/>
          <w:rtl/>
        </w:rPr>
        <w:t>לפון</w:t>
      </w:r>
      <w:r>
        <w:rPr>
          <w:rFonts w:ascii="David" w:hAnsi="David" w:cs="David" w:hint="cs"/>
          <w:rtl/>
        </w:rPr>
        <w:t>:</w:t>
      </w:r>
      <w:r w:rsidRPr="00422BDE">
        <w:rPr>
          <w:rFonts w:ascii="David" w:hAnsi="David" w:cs="David"/>
        </w:rPr>
        <w:t xml:space="preserve">___________________ </w:t>
      </w:r>
      <w:r w:rsidRPr="00422BDE">
        <w:rPr>
          <w:rFonts w:ascii="David" w:hAnsi="David" w:cs="David"/>
          <w:rtl/>
        </w:rPr>
        <w:t>דוא"ל:________________</w:t>
      </w:r>
      <w:r>
        <w:rPr>
          <w:rFonts w:ascii="David" w:hAnsi="David" w:cs="David" w:hint="cs"/>
          <w:rtl/>
        </w:rPr>
        <w:t xml:space="preserve"> </w:t>
      </w:r>
      <w:r w:rsidRPr="00422BDE">
        <w:rPr>
          <w:rFonts w:ascii="David" w:hAnsi="David" w:cs="David"/>
          <w:rtl/>
        </w:rPr>
        <w:t>תאריך</w:t>
      </w:r>
      <w:r>
        <w:rPr>
          <w:rFonts w:ascii="David" w:hAnsi="David" w:cs="David" w:hint="cs"/>
          <w:rtl/>
        </w:rPr>
        <w:t>:</w:t>
      </w:r>
      <w:r w:rsidRPr="00422BDE">
        <w:rPr>
          <w:rFonts w:ascii="David" w:hAnsi="David" w:cs="David"/>
        </w:rPr>
        <w:t xml:space="preserve">____________________ </w:t>
      </w:r>
      <w:r w:rsidRPr="00422BDE">
        <w:rPr>
          <w:rFonts w:ascii="David" w:hAnsi="David" w:cs="David"/>
          <w:rtl/>
        </w:rPr>
        <w:t>חתימה:_________________</w:t>
      </w:r>
    </w:p>
    <w:p w14:paraId="1E6FDEC0" w14:textId="1DA9122F" w:rsidR="000D4F5E" w:rsidRDefault="000D4F5E" w:rsidP="000D4F5E">
      <w:pPr>
        <w:spacing w:line="360" w:lineRule="auto"/>
        <w:rPr>
          <w:rFonts w:ascii="David" w:hAnsi="David" w:cs="David"/>
          <w:kern w:val="28"/>
          <w:rtl/>
        </w:rPr>
      </w:pPr>
      <w:r w:rsidRPr="00992E15">
        <w:rPr>
          <w:rFonts w:ascii="David" w:hAnsi="David" w:cs="David"/>
          <w:kern w:val="28"/>
          <w:rtl/>
        </w:rPr>
        <w:t xml:space="preserve">       </w:t>
      </w:r>
    </w:p>
    <w:p w14:paraId="7A2B4912" w14:textId="699F39FD" w:rsidR="000D4F5E" w:rsidRDefault="000D4F5E" w:rsidP="000D4F5E">
      <w:pPr>
        <w:spacing w:line="360" w:lineRule="auto"/>
        <w:rPr>
          <w:rFonts w:ascii="David" w:hAnsi="David" w:cs="David"/>
          <w:kern w:val="28"/>
          <w:rtl/>
        </w:rPr>
      </w:pPr>
    </w:p>
    <w:p w14:paraId="1C8081E5" w14:textId="77777777" w:rsidR="000D4F5E" w:rsidRPr="00992E15" w:rsidRDefault="000D4F5E" w:rsidP="000D4F5E">
      <w:pPr>
        <w:spacing w:line="360" w:lineRule="auto"/>
        <w:rPr>
          <w:rFonts w:ascii="David" w:hAnsi="David" w:cs="David"/>
          <w:kern w:val="28"/>
          <w:rtl/>
        </w:rPr>
      </w:pPr>
    </w:p>
    <w:p w14:paraId="44C1266B" w14:textId="77777777" w:rsidR="000D4F5E" w:rsidRPr="00992E15" w:rsidRDefault="000D4F5E" w:rsidP="000D4F5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0EBB954" w14:textId="77777777" w:rsidR="000D4F5E" w:rsidRPr="00992E15" w:rsidRDefault="000D4F5E" w:rsidP="000D4F5E">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3198EB" w14:textId="77777777" w:rsidR="000D4F5E" w:rsidRDefault="000D4F5E" w:rsidP="000D4F5E">
      <w:pPr>
        <w:spacing w:line="360" w:lineRule="auto"/>
        <w:rPr>
          <w:rFonts w:ascii="David" w:hAnsi="David" w:cs="David"/>
          <w:kern w:val="28"/>
          <w:rtl/>
        </w:rPr>
      </w:pPr>
    </w:p>
    <w:p w14:paraId="3FC43B33" w14:textId="77777777" w:rsidR="000D4F5E" w:rsidRPr="00992E15" w:rsidRDefault="000D4F5E" w:rsidP="000D4F5E">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61FE679" w14:textId="77777777" w:rsidR="000D4F5E" w:rsidRDefault="000D4F5E" w:rsidP="000D4F5E">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BB3109B" w14:textId="77777777" w:rsidR="000D4F5E" w:rsidRDefault="000D4F5E">
      <w:pPr>
        <w:bidi w:val="0"/>
        <w:spacing w:before="200" w:after="200" w:line="276" w:lineRule="auto"/>
        <w:rPr>
          <w:rFonts w:ascii="David" w:eastAsiaTheme="minorHAnsi" w:hAnsi="David" w:cs="David"/>
          <w:b/>
          <w:bCs/>
          <w:sz w:val="40"/>
          <w:szCs w:val="40"/>
        </w:rPr>
      </w:pPr>
    </w:p>
    <w:p w14:paraId="64F843BC" w14:textId="77777777" w:rsidR="000D4F5E" w:rsidRDefault="000D4F5E">
      <w:pPr>
        <w:bidi w:val="0"/>
        <w:spacing w:before="200" w:after="200" w:line="276" w:lineRule="auto"/>
        <w:rPr>
          <w:rFonts w:ascii="David" w:eastAsiaTheme="minorHAnsi" w:hAnsi="David" w:cs="David"/>
          <w:b/>
          <w:bCs/>
          <w:sz w:val="40"/>
          <w:szCs w:val="40"/>
          <w:rtl/>
        </w:rPr>
      </w:pPr>
      <w:r>
        <w:rPr>
          <w:rFonts w:eastAsiaTheme="minorHAnsi"/>
          <w:rtl/>
        </w:rPr>
        <w:br w:type="page"/>
      </w:r>
    </w:p>
    <w:p w14:paraId="308F8821" w14:textId="70D98CB7" w:rsidR="0048761A" w:rsidRDefault="0048761A" w:rsidP="0023620F">
      <w:pPr>
        <w:pStyle w:val="afffffff9"/>
        <w:rPr>
          <w:rFonts w:eastAsiaTheme="minorHAnsi"/>
          <w:rtl/>
        </w:rPr>
      </w:pPr>
      <w:bookmarkStart w:id="474" w:name="_Toc157348579"/>
      <w:bookmarkStart w:id="475" w:name="_Toc176811960"/>
      <w:r>
        <w:rPr>
          <w:rFonts w:eastAsiaTheme="minorHAnsi" w:hint="cs"/>
          <w:rtl/>
        </w:rPr>
        <w:lastRenderedPageBreak/>
        <w:t>נספח 7</w:t>
      </w:r>
      <w:r w:rsidR="000D4F5E">
        <w:rPr>
          <w:rFonts w:eastAsiaTheme="minorHAnsi" w:hint="cs"/>
          <w:rtl/>
        </w:rPr>
        <w:t xml:space="preserve"> - </w:t>
      </w:r>
      <w:r w:rsidR="000D4F5E">
        <w:rPr>
          <w:rFonts w:hint="cs"/>
          <w:rtl/>
        </w:rPr>
        <w:t>הצהרת יצרן לעמידה בדרישות אבטחת מידע נימבוס</w:t>
      </w:r>
      <w:bookmarkEnd w:id="474"/>
      <w:bookmarkEnd w:id="475"/>
    </w:p>
    <w:p w14:paraId="37B7DED6" w14:textId="77777777" w:rsidR="0048761A" w:rsidRPr="00DA4215" w:rsidRDefault="0048761A" w:rsidP="0048761A">
      <w:pPr>
        <w:pStyle w:val="-a"/>
        <w:rPr>
          <w:rFonts w:asciiTheme="majorBidi" w:hAnsiTheme="majorBidi" w:cstheme="majorBidi"/>
          <w:sz w:val="24"/>
          <w:szCs w:val="24"/>
        </w:rPr>
      </w:pPr>
      <w:bookmarkStart w:id="476" w:name="_Toc149204645"/>
      <w:r w:rsidRPr="00DA4215">
        <w:rPr>
          <w:rFonts w:asciiTheme="majorBidi" w:hAnsiTheme="majorBidi" w:cstheme="majorBidi"/>
          <w:sz w:val="24"/>
          <w:szCs w:val="24"/>
        </w:rPr>
        <w:t>Manufacturer's statement</w:t>
      </w:r>
      <w:bookmarkEnd w:id="476"/>
    </w:p>
    <w:p w14:paraId="427583CB" w14:textId="77777777" w:rsidR="00B91EB6" w:rsidRPr="007453FA" w:rsidRDefault="00B91EB6" w:rsidP="00B91EB6">
      <w:pPr>
        <w:pBdr>
          <w:between w:val="single" w:sz="4" w:space="1" w:color="auto"/>
          <w:bar w:val="single" w:sz="4" w:color="auto"/>
        </w:pBdr>
        <w:spacing w:after="120"/>
        <w:jc w:val="center"/>
        <w:rPr>
          <w:rFonts w:asciiTheme="minorBidi" w:hAnsiTheme="minorBidi" w:cstheme="minorBidi"/>
          <w:b/>
          <w:bCs/>
          <w:sz w:val="22"/>
          <w:szCs w:val="22"/>
          <w:rtl/>
        </w:rPr>
      </w:pPr>
      <w:r w:rsidRPr="007453FA">
        <w:rPr>
          <w:rFonts w:asciiTheme="minorBidi" w:hAnsiTheme="minorBidi" w:cstheme="minorBidi"/>
          <w:b/>
          <w:bCs/>
          <w:sz w:val="22"/>
          <w:szCs w:val="22"/>
          <w:highlight w:val="yellow"/>
          <w:bdr w:val="single" w:sz="4" w:space="0" w:color="auto"/>
          <w:rtl/>
        </w:rPr>
        <w:t>ניתן לחתום על הצהרה זו בעברית או באנגלית</w:t>
      </w:r>
    </w:p>
    <w:p w14:paraId="314DD252" w14:textId="77777777" w:rsidR="00B91EB6" w:rsidRDefault="00B91EB6" w:rsidP="00B91EB6">
      <w:pPr>
        <w:pStyle w:val="affffffa"/>
        <w:jc w:val="both"/>
        <w:rPr>
          <w:sz w:val="24"/>
          <w:szCs w:val="24"/>
          <w:rtl/>
        </w:rPr>
      </w:pPr>
    </w:p>
    <w:tbl>
      <w:tblPr>
        <w:tblStyle w:val="affff8"/>
        <w:tblpPr w:leftFromText="180" w:rightFromText="180" w:vertAnchor="text" w:tblpXSpec="center" w:tblpY="1"/>
        <w:tblOverlap w:val="never"/>
        <w:bidiVisual/>
        <w:tblW w:w="87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נמען להתחייבות יצרן"/>
      </w:tblPr>
      <w:tblGrid>
        <w:gridCol w:w="3642"/>
        <w:gridCol w:w="2828"/>
        <w:gridCol w:w="2268"/>
      </w:tblGrid>
      <w:tr w:rsidR="00B91EB6" w:rsidRPr="00D15B73" w14:paraId="72901474" w14:textId="77777777" w:rsidTr="00F276C4">
        <w:trPr>
          <w:tblHeader/>
        </w:trPr>
        <w:tc>
          <w:tcPr>
            <w:tcW w:w="3642" w:type="dxa"/>
          </w:tcPr>
          <w:p w14:paraId="118A69E3" w14:textId="77777777" w:rsidR="00B91EB6" w:rsidRPr="00D15B73" w:rsidRDefault="00B91EB6" w:rsidP="00F276C4">
            <w:pPr>
              <w:pStyle w:val="affffffa"/>
              <w:spacing w:line="240" w:lineRule="auto"/>
              <w:jc w:val="both"/>
              <w:rPr>
                <w:rFonts w:asciiTheme="minorBidi" w:hAnsiTheme="minorBidi" w:cstheme="minorBidi"/>
                <w:b w:val="0"/>
                <w:bCs w:val="0"/>
                <w:sz w:val="22"/>
                <w:szCs w:val="22"/>
                <w:u w:val="single"/>
                <w:rtl/>
              </w:rPr>
            </w:pPr>
            <w:r w:rsidRPr="00D15B73">
              <w:rPr>
                <w:rFonts w:asciiTheme="minorBidi" w:hAnsiTheme="minorBidi" w:cstheme="minorBidi"/>
                <w:sz w:val="22"/>
                <w:szCs w:val="22"/>
                <w:rtl/>
              </w:rPr>
              <w:t>לכבוד</w:t>
            </w:r>
          </w:p>
          <w:p w14:paraId="060CD1A1" w14:textId="77777777" w:rsidR="00B91EB6" w:rsidRPr="00D15B73" w:rsidRDefault="00B91EB6" w:rsidP="00F276C4">
            <w:pPr>
              <w:pStyle w:val="affffffa"/>
              <w:spacing w:line="240" w:lineRule="auto"/>
              <w:jc w:val="both"/>
              <w:rPr>
                <w:rFonts w:asciiTheme="minorBidi" w:hAnsiTheme="minorBidi" w:cstheme="minorBidi"/>
                <w:b w:val="0"/>
                <w:bCs w:val="0"/>
                <w:sz w:val="22"/>
                <w:szCs w:val="22"/>
                <w:u w:val="single"/>
                <w:rtl/>
              </w:rPr>
            </w:pPr>
            <w:r w:rsidRPr="00D15B73">
              <w:rPr>
                <w:rFonts w:asciiTheme="minorBidi" w:hAnsiTheme="minorBidi" w:cstheme="minorBidi"/>
                <w:b w:val="0"/>
                <w:bCs w:val="0"/>
                <w:sz w:val="22"/>
                <w:szCs w:val="22"/>
                <w:u w:val="single"/>
                <w:rtl/>
              </w:rPr>
              <w:t>[</w:t>
            </w:r>
            <w:r w:rsidRPr="009C0A44">
              <w:rPr>
                <w:rFonts w:asciiTheme="minorBidi" w:hAnsiTheme="minorBidi" w:cstheme="minorBidi" w:hint="eastAsia"/>
                <w:b w:val="0"/>
                <w:bCs w:val="0"/>
                <w:sz w:val="22"/>
                <w:szCs w:val="22"/>
                <w:u w:val="single"/>
                <w:shd w:val="clear" w:color="auto" w:fill="EEECE1" w:themeFill="background2"/>
                <w:rtl/>
              </w:rPr>
              <w:t>שם</w:t>
            </w:r>
            <w:r w:rsidRPr="009C0A44">
              <w:rPr>
                <w:rFonts w:asciiTheme="minorBidi" w:hAnsiTheme="minorBidi" w:cstheme="minorBidi"/>
                <w:b w:val="0"/>
                <w:bCs w:val="0"/>
                <w:sz w:val="22"/>
                <w:szCs w:val="22"/>
                <w:u w:val="single"/>
                <w:shd w:val="clear" w:color="auto" w:fill="EEECE1" w:themeFill="background2"/>
                <w:rtl/>
              </w:rPr>
              <w:t xml:space="preserve"> </w:t>
            </w:r>
            <w:r w:rsidRPr="009C0A44">
              <w:rPr>
                <w:rFonts w:asciiTheme="minorBidi" w:hAnsiTheme="minorBidi" w:cstheme="minorBidi" w:hint="eastAsia"/>
                <w:b w:val="0"/>
                <w:bCs w:val="0"/>
                <w:sz w:val="22"/>
                <w:szCs w:val="22"/>
                <w:u w:val="single"/>
                <w:shd w:val="clear" w:color="auto" w:fill="EEECE1" w:themeFill="background2"/>
                <w:rtl/>
              </w:rPr>
              <w:t>המשרד</w:t>
            </w:r>
            <w:r w:rsidRPr="00D15B73">
              <w:rPr>
                <w:rFonts w:asciiTheme="minorBidi" w:hAnsiTheme="minorBidi" w:cstheme="minorBidi"/>
                <w:b w:val="0"/>
                <w:bCs w:val="0"/>
                <w:sz w:val="22"/>
                <w:szCs w:val="22"/>
                <w:u w:val="single"/>
                <w:rtl/>
              </w:rPr>
              <w:t xml:space="preserve">] </w:t>
            </w:r>
          </w:p>
          <w:p w14:paraId="34D2CEC0" w14:textId="77777777" w:rsidR="00B91EB6" w:rsidRPr="00D15B73" w:rsidRDefault="00B91EB6" w:rsidP="00F276C4">
            <w:pPr>
              <w:pStyle w:val="affffffa"/>
              <w:spacing w:line="240" w:lineRule="auto"/>
              <w:jc w:val="both"/>
              <w:rPr>
                <w:rFonts w:asciiTheme="minorBidi" w:hAnsiTheme="minorBidi" w:cstheme="minorBidi"/>
                <w:sz w:val="22"/>
                <w:szCs w:val="22"/>
                <w:rtl/>
              </w:rPr>
            </w:pPr>
          </w:p>
        </w:tc>
        <w:tc>
          <w:tcPr>
            <w:tcW w:w="2828" w:type="dxa"/>
          </w:tcPr>
          <w:p w14:paraId="16527D9C" w14:textId="77777777" w:rsidR="00B91EB6" w:rsidRPr="00D15B73" w:rsidRDefault="00B91EB6" w:rsidP="00F276C4">
            <w:pPr>
              <w:pStyle w:val="affffffa"/>
              <w:spacing w:line="240" w:lineRule="auto"/>
              <w:jc w:val="both"/>
              <w:rPr>
                <w:rFonts w:asciiTheme="minorBidi" w:hAnsiTheme="minorBidi" w:cstheme="minorBidi"/>
                <w:sz w:val="22"/>
                <w:szCs w:val="22"/>
                <w:rtl/>
              </w:rPr>
            </w:pPr>
          </w:p>
        </w:tc>
        <w:tc>
          <w:tcPr>
            <w:tcW w:w="2268" w:type="dxa"/>
          </w:tcPr>
          <w:p w14:paraId="75A985B0" w14:textId="77777777" w:rsidR="00B91EB6" w:rsidRPr="00D15B73" w:rsidRDefault="00B91EB6" w:rsidP="00F276C4">
            <w:pPr>
              <w:pStyle w:val="affffffa"/>
              <w:spacing w:line="240" w:lineRule="auto"/>
              <w:jc w:val="left"/>
              <w:rPr>
                <w:rFonts w:asciiTheme="minorBidi" w:hAnsiTheme="minorBidi" w:cstheme="minorBidi"/>
                <w:b w:val="0"/>
                <w:bCs w:val="0"/>
                <w:sz w:val="22"/>
                <w:szCs w:val="22"/>
                <w:u w:val="single"/>
                <w:rtl/>
              </w:rPr>
            </w:pPr>
            <w:r w:rsidRPr="00D15B73">
              <w:rPr>
                <w:rFonts w:asciiTheme="minorBidi" w:hAnsiTheme="minorBidi" w:cstheme="minorBidi"/>
                <w:sz w:val="22"/>
                <w:szCs w:val="22"/>
                <w:rtl/>
              </w:rPr>
              <w:t>לכבוד</w:t>
            </w:r>
          </w:p>
          <w:p w14:paraId="037A9DBD" w14:textId="77777777" w:rsidR="00B91EB6" w:rsidRPr="00D15B73" w:rsidRDefault="00B91EB6" w:rsidP="00F276C4">
            <w:pPr>
              <w:pStyle w:val="affffffa"/>
              <w:spacing w:line="240" w:lineRule="auto"/>
              <w:jc w:val="left"/>
              <w:rPr>
                <w:rFonts w:asciiTheme="minorBidi" w:hAnsiTheme="minorBidi" w:cstheme="minorBidi"/>
                <w:sz w:val="22"/>
                <w:szCs w:val="22"/>
                <w:u w:val="single"/>
                <w:rtl/>
              </w:rPr>
            </w:pPr>
            <w:proofErr w:type="spellStart"/>
            <w:r w:rsidRPr="00D15B73">
              <w:rPr>
                <w:rFonts w:asciiTheme="minorBidi" w:hAnsiTheme="minorBidi" w:cstheme="minorBidi" w:hint="eastAsia"/>
                <w:sz w:val="22"/>
                <w:szCs w:val="22"/>
                <w:u w:val="single"/>
                <w:rtl/>
              </w:rPr>
              <w:t>מינהל</w:t>
            </w:r>
            <w:proofErr w:type="spellEnd"/>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הרכש</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הממשלתי</w:t>
            </w:r>
          </w:p>
          <w:p w14:paraId="12020540" w14:textId="77777777" w:rsidR="00B91EB6" w:rsidRPr="00D15B73" w:rsidRDefault="00B91EB6" w:rsidP="00F276C4">
            <w:pPr>
              <w:pStyle w:val="affffffa"/>
              <w:spacing w:line="240" w:lineRule="auto"/>
              <w:jc w:val="both"/>
              <w:rPr>
                <w:rFonts w:asciiTheme="minorBidi" w:hAnsiTheme="minorBidi" w:cstheme="minorBidi"/>
                <w:sz w:val="22"/>
                <w:szCs w:val="22"/>
                <w:rtl/>
              </w:rPr>
            </w:pPr>
          </w:p>
        </w:tc>
      </w:tr>
    </w:tbl>
    <w:p w14:paraId="1C6DACCA" w14:textId="77777777" w:rsidR="00B91EB6" w:rsidRPr="00D15B73" w:rsidRDefault="00B91EB6" w:rsidP="00B91EB6">
      <w:pPr>
        <w:pStyle w:val="affffffa"/>
        <w:spacing w:before="120" w:after="120"/>
        <w:rPr>
          <w:rFonts w:asciiTheme="minorBidi" w:hAnsiTheme="minorBidi" w:cstheme="minorBidi"/>
          <w:sz w:val="22"/>
          <w:szCs w:val="22"/>
          <w:u w:val="single"/>
          <w:rtl/>
        </w:rPr>
      </w:pPr>
      <w:r w:rsidRPr="00D15B73">
        <w:rPr>
          <w:rFonts w:asciiTheme="minorBidi" w:hAnsiTheme="minorBidi" w:cstheme="minorBidi"/>
          <w:sz w:val="22"/>
          <w:szCs w:val="22"/>
          <w:rtl/>
        </w:rPr>
        <w:t>הנדון</w:t>
      </w:r>
      <w:r w:rsidRPr="00D15B73">
        <w:rPr>
          <w:rFonts w:asciiTheme="minorBidi" w:hAnsiTheme="minorBidi" w:cstheme="minorBidi"/>
          <w:b w:val="0"/>
          <w:bCs w:val="0"/>
          <w:sz w:val="22"/>
          <w:szCs w:val="22"/>
          <w:rtl/>
        </w:rPr>
        <w:t>:</w:t>
      </w:r>
      <w:r w:rsidRPr="00D15B73">
        <w:rPr>
          <w:rFonts w:asciiTheme="minorBidi" w:hAnsiTheme="minorBidi" w:cstheme="minorBidi"/>
          <w:sz w:val="22"/>
          <w:szCs w:val="22"/>
          <w:rtl/>
        </w:rPr>
        <w:t xml:space="preserve"> </w:t>
      </w:r>
      <w:r w:rsidRPr="00D15B73">
        <w:rPr>
          <w:rFonts w:asciiTheme="minorBidi" w:hAnsiTheme="minorBidi" w:cstheme="minorBidi" w:hint="eastAsia"/>
          <w:sz w:val="22"/>
          <w:szCs w:val="22"/>
          <w:u w:val="single"/>
          <w:rtl/>
        </w:rPr>
        <w:t>התקשרות</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עם</w:t>
      </w:r>
      <w:r w:rsidRPr="00D15B73">
        <w:rPr>
          <w:rFonts w:asciiTheme="minorBidi" w:hAnsiTheme="minorBidi" w:cstheme="minorBidi"/>
          <w:sz w:val="22"/>
          <w:szCs w:val="22"/>
          <w:u w:val="single"/>
          <w:rtl/>
        </w:rPr>
        <w:t xml:space="preserve"> [</w:t>
      </w:r>
      <w:r w:rsidRPr="009C0A44">
        <w:rPr>
          <w:rFonts w:asciiTheme="minorBidi" w:hAnsiTheme="minorBidi" w:cstheme="minorBidi" w:hint="eastAsia"/>
          <w:sz w:val="22"/>
          <w:szCs w:val="22"/>
          <w:u w:val="single"/>
          <w:shd w:val="clear" w:color="auto" w:fill="EEECE1" w:themeFill="background2"/>
          <w:rtl/>
        </w:rPr>
        <w:t>שם</w:t>
      </w:r>
      <w:r w:rsidRPr="009C0A44">
        <w:rPr>
          <w:rFonts w:asciiTheme="minorBidi" w:hAnsiTheme="minorBidi" w:cstheme="minorBidi"/>
          <w:sz w:val="22"/>
          <w:szCs w:val="22"/>
          <w:u w:val="single"/>
          <w:shd w:val="clear" w:color="auto" w:fill="EEECE1" w:themeFill="background2"/>
          <w:rtl/>
        </w:rPr>
        <w:t xml:space="preserve"> </w:t>
      </w:r>
      <w:r w:rsidRPr="009C0A44">
        <w:rPr>
          <w:rFonts w:asciiTheme="minorBidi" w:hAnsiTheme="minorBidi" w:cstheme="minorBidi" w:hint="eastAsia"/>
          <w:sz w:val="22"/>
          <w:szCs w:val="22"/>
          <w:u w:val="single"/>
          <w:shd w:val="clear" w:color="auto" w:fill="EEECE1" w:themeFill="background2"/>
          <w:rtl/>
        </w:rPr>
        <w:t>המשרד</w:t>
      </w:r>
      <w:r w:rsidRPr="00D15B73">
        <w:rPr>
          <w:rFonts w:asciiTheme="minorBidi" w:hAnsiTheme="minorBidi" w:cstheme="minorBidi"/>
          <w:sz w:val="22"/>
          <w:szCs w:val="22"/>
          <w:u w:val="single"/>
          <w:rtl/>
        </w:rPr>
        <w:t>] (להלן: "המזמין")</w:t>
      </w:r>
    </w:p>
    <w:p w14:paraId="368A8498" w14:textId="77777777" w:rsidR="00B91EB6" w:rsidRPr="00D15B73" w:rsidRDefault="00B91EB6" w:rsidP="00B91EB6">
      <w:pPr>
        <w:pStyle w:val="affffffa"/>
        <w:spacing w:before="120" w:after="120"/>
        <w:rPr>
          <w:rFonts w:asciiTheme="minorBidi" w:hAnsiTheme="minorBidi" w:cstheme="minorBidi"/>
          <w:sz w:val="22"/>
          <w:szCs w:val="22"/>
          <w:u w:val="single"/>
        </w:rPr>
      </w:pPr>
      <w:r w:rsidRPr="00D15B73">
        <w:rPr>
          <w:rFonts w:asciiTheme="minorBidi" w:hAnsiTheme="minorBidi" w:cstheme="minorBidi" w:hint="eastAsia"/>
          <w:sz w:val="22"/>
          <w:szCs w:val="22"/>
          <w:u w:val="single"/>
          <w:rtl/>
        </w:rPr>
        <w:t>למתן</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שירותי</w:t>
      </w:r>
      <w:r w:rsidRPr="00D15B73">
        <w:rPr>
          <w:rFonts w:asciiTheme="minorBidi" w:hAnsiTheme="minorBidi" w:cstheme="minorBidi"/>
          <w:sz w:val="22"/>
          <w:szCs w:val="22"/>
          <w:u w:val="single"/>
          <w:rtl/>
        </w:rPr>
        <w:t xml:space="preserve"> [</w:t>
      </w:r>
      <w:r w:rsidRPr="009C0A44">
        <w:rPr>
          <w:rFonts w:asciiTheme="minorBidi" w:hAnsiTheme="minorBidi" w:cstheme="minorBidi" w:hint="eastAsia"/>
          <w:sz w:val="22"/>
          <w:szCs w:val="22"/>
          <w:u w:val="single"/>
          <w:shd w:val="clear" w:color="auto" w:fill="EEECE1" w:themeFill="background2"/>
          <w:rtl/>
        </w:rPr>
        <w:t>שם</w:t>
      </w:r>
      <w:r w:rsidRPr="009C0A44">
        <w:rPr>
          <w:rFonts w:asciiTheme="minorBidi" w:hAnsiTheme="minorBidi" w:cstheme="minorBidi"/>
          <w:sz w:val="22"/>
          <w:szCs w:val="22"/>
          <w:u w:val="single"/>
          <w:shd w:val="clear" w:color="auto" w:fill="EEECE1" w:themeFill="background2"/>
          <w:rtl/>
        </w:rPr>
        <w:t xml:space="preserve"> </w:t>
      </w:r>
      <w:r w:rsidRPr="009C0A44">
        <w:rPr>
          <w:rFonts w:asciiTheme="minorBidi" w:hAnsiTheme="minorBidi" w:cstheme="minorBidi" w:hint="eastAsia"/>
          <w:sz w:val="22"/>
          <w:szCs w:val="22"/>
          <w:u w:val="single"/>
          <w:shd w:val="clear" w:color="auto" w:fill="EEECE1" w:themeFill="background2"/>
          <w:rtl/>
        </w:rPr>
        <w:t>השירות</w:t>
      </w:r>
      <w:r w:rsidRPr="00ED1163">
        <w:rPr>
          <w:rFonts w:asciiTheme="minorBidi" w:hAnsiTheme="minorBidi" w:cstheme="minorBidi"/>
          <w:sz w:val="22"/>
          <w:szCs w:val="22"/>
          <w:u w:val="single"/>
          <w:rtl/>
        </w:rPr>
        <w:t>]</w:t>
      </w:r>
      <w:r w:rsidRPr="00D15B73">
        <w:rPr>
          <w:rFonts w:asciiTheme="minorBidi" w:hAnsiTheme="minorBidi" w:cstheme="minorBidi"/>
          <w:sz w:val="22"/>
          <w:szCs w:val="22"/>
          <w:u w:val="single"/>
          <w:rtl/>
        </w:rPr>
        <w:t xml:space="preserve"> (להלן: "השירות")</w:t>
      </w:r>
    </w:p>
    <w:p w14:paraId="7B0D926F" w14:textId="77777777" w:rsidR="00B91EB6" w:rsidRDefault="00B91EB6" w:rsidP="00865191">
      <w:pPr>
        <w:pStyle w:val="2-3"/>
        <w:keepNext/>
        <w:keepLines/>
        <w:numPr>
          <w:ilvl w:val="0"/>
          <w:numId w:val="92"/>
        </w:numPr>
        <w:spacing w:before="120"/>
        <w:ind w:left="714" w:hanging="357"/>
        <w:contextualSpacing w:val="0"/>
        <w:outlineLvl w:val="2"/>
        <w:rPr>
          <w:rFonts w:asciiTheme="minorBidi" w:hAnsiTheme="minorBidi" w:cstheme="minorBidi"/>
          <w:b/>
          <w:bCs/>
          <w:szCs w:val="22"/>
        </w:rPr>
      </w:pPr>
      <w:r w:rsidRPr="0093407D">
        <w:rPr>
          <w:rFonts w:asciiTheme="minorBidi" w:hAnsiTheme="minorBidi" w:cstheme="minorBidi"/>
          <w:szCs w:val="22"/>
          <w:rtl/>
        </w:rPr>
        <w:t xml:space="preserve">אני, הח"מ </w:t>
      </w:r>
      <w:r>
        <w:rPr>
          <w:rFonts w:asciiTheme="minorBidi" w:hAnsiTheme="minorBidi" w:cstheme="minorBidi" w:hint="cs"/>
          <w:szCs w:val="22"/>
          <w:rtl/>
        </w:rPr>
        <w:t>_____________________</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בעל</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תפקיד</w:t>
      </w:r>
      <w:r w:rsidRPr="0093407D">
        <w:rPr>
          <w:rFonts w:asciiTheme="minorBidi" w:hAnsiTheme="minorBidi" w:cstheme="minorBidi"/>
          <w:szCs w:val="22"/>
          <w:rtl/>
        </w:rPr>
        <w:t xml:space="preserve"> </w:t>
      </w:r>
      <w:r>
        <w:rPr>
          <w:rFonts w:asciiTheme="minorBidi" w:hAnsiTheme="minorBidi" w:cstheme="minorBidi" w:hint="cs"/>
          <w:szCs w:val="22"/>
          <w:rtl/>
        </w:rPr>
        <w:t>___________________</w:t>
      </w:r>
      <w:r w:rsidRPr="0093407D">
        <w:rPr>
          <w:rFonts w:asciiTheme="minorBidi" w:hAnsiTheme="minorBidi" w:cstheme="minorBidi"/>
          <w:szCs w:val="22"/>
          <w:rtl/>
        </w:rPr>
        <w:t xml:space="preserve"> בחברת </w:t>
      </w:r>
      <w:r>
        <w:rPr>
          <w:rFonts w:asciiTheme="minorBidi" w:hAnsiTheme="minorBidi" w:cstheme="minorBidi" w:hint="cs"/>
          <w:szCs w:val="22"/>
          <w:rtl/>
        </w:rPr>
        <w:t>___________________</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בעלת</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הקניין</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הרוחני</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בשירות</w:t>
      </w:r>
      <w:r w:rsidRPr="0093407D">
        <w:rPr>
          <w:rFonts w:asciiTheme="minorBidi" w:hAnsiTheme="minorBidi" w:cstheme="minorBidi"/>
          <w:szCs w:val="22"/>
          <w:rtl/>
        </w:rPr>
        <w:t xml:space="preserve">/ים </w:t>
      </w:r>
      <w:r w:rsidRPr="0093407D">
        <w:rPr>
          <w:rFonts w:asciiTheme="minorBidi" w:hAnsiTheme="minorBidi" w:cstheme="minorBidi" w:hint="eastAsia"/>
          <w:szCs w:val="22"/>
          <w:rtl/>
        </w:rPr>
        <w:t>הבאים</w:t>
      </w:r>
      <w:r w:rsidRPr="0093407D">
        <w:rPr>
          <w:rFonts w:asciiTheme="minorBidi" w:hAnsiTheme="minorBidi" w:cstheme="minorBidi"/>
          <w:szCs w:val="22"/>
          <w:rtl/>
        </w:rPr>
        <w:t xml:space="preserve"> (להלן: "</w:t>
      </w:r>
      <w:r w:rsidRPr="0093407D">
        <w:rPr>
          <w:rFonts w:asciiTheme="minorBidi" w:hAnsiTheme="minorBidi" w:cstheme="minorBidi" w:hint="eastAsia"/>
          <w:szCs w:val="22"/>
          <w:rtl/>
        </w:rPr>
        <w:t>היצרן</w:t>
      </w:r>
      <w:r w:rsidRPr="0093407D">
        <w:rPr>
          <w:rFonts w:asciiTheme="minorBidi" w:hAnsiTheme="minorBidi" w:cstheme="minorBidi"/>
          <w:szCs w:val="22"/>
          <w:rtl/>
        </w:rPr>
        <w:t>"):</w:t>
      </w:r>
    </w:p>
    <w:tbl>
      <w:tblPr>
        <w:tblStyle w:val="affff8"/>
        <w:tblpPr w:leftFromText="180" w:rightFromText="180" w:vertAnchor="text" w:tblpXSpec="center" w:tblpY="1"/>
        <w:tblOverlap w:val="never"/>
        <w:bidiVisual/>
        <w:tblW w:w="0" w:type="auto"/>
        <w:jc w:val="center"/>
        <w:tblLook w:val="04A0" w:firstRow="1" w:lastRow="0" w:firstColumn="1" w:lastColumn="0" w:noHBand="0" w:noVBand="1"/>
        <w:tblCaption w:val="פירוט שם השירות בנספח התחייבות יצרן"/>
      </w:tblPr>
      <w:tblGrid>
        <w:gridCol w:w="1271"/>
        <w:gridCol w:w="6096"/>
      </w:tblGrid>
      <w:tr w:rsidR="00B91EB6" w14:paraId="75D5C5AA" w14:textId="77777777" w:rsidTr="00F276C4">
        <w:trPr>
          <w:tblHeader/>
          <w:jc w:val="center"/>
        </w:trPr>
        <w:tc>
          <w:tcPr>
            <w:tcW w:w="1271" w:type="dxa"/>
            <w:shd w:val="clear" w:color="auto" w:fill="D9D9D9" w:themeFill="background1" w:themeFillShade="D9"/>
          </w:tcPr>
          <w:p w14:paraId="52B796A6" w14:textId="77777777" w:rsidR="00B91EB6" w:rsidRPr="009C0A44" w:rsidRDefault="00B91EB6" w:rsidP="00F276C4">
            <w:pPr>
              <w:pStyle w:val="2-3"/>
              <w:ind w:left="0" w:firstLine="0"/>
              <w:jc w:val="center"/>
              <w:rPr>
                <w:rFonts w:asciiTheme="minorBidi" w:hAnsiTheme="minorBidi" w:cstheme="minorBidi"/>
                <w:szCs w:val="22"/>
                <w:rtl/>
              </w:rPr>
            </w:pPr>
            <w:proofErr w:type="spellStart"/>
            <w:r w:rsidRPr="009C0A44">
              <w:rPr>
                <w:rFonts w:asciiTheme="minorBidi" w:hAnsiTheme="minorBidi" w:cstheme="minorBidi" w:hint="cs"/>
                <w:szCs w:val="22"/>
                <w:rtl/>
              </w:rPr>
              <w:t>מס"ד</w:t>
            </w:r>
            <w:proofErr w:type="spellEnd"/>
          </w:p>
        </w:tc>
        <w:tc>
          <w:tcPr>
            <w:tcW w:w="6096" w:type="dxa"/>
            <w:shd w:val="clear" w:color="auto" w:fill="D9D9D9" w:themeFill="background1" w:themeFillShade="D9"/>
          </w:tcPr>
          <w:p w14:paraId="681B2E8D" w14:textId="77777777" w:rsidR="00B91EB6" w:rsidRPr="009C0A44" w:rsidRDefault="00B91EB6" w:rsidP="00F276C4">
            <w:pPr>
              <w:pStyle w:val="2-3"/>
              <w:ind w:left="0" w:firstLine="0"/>
              <w:jc w:val="center"/>
              <w:rPr>
                <w:rFonts w:asciiTheme="minorBidi" w:hAnsiTheme="minorBidi" w:cstheme="minorBidi"/>
                <w:szCs w:val="22"/>
                <w:rtl/>
              </w:rPr>
            </w:pPr>
            <w:r w:rsidRPr="009C0A44">
              <w:rPr>
                <w:rFonts w:asciiTheme="minorBidi" w:hAnsiTheme="minorBidi" w:cstheme="minorBidi" w:hint="cs"/>
                <w:szCs w:val="22"/>
                <w:rtl/>
              </w:rPr>
              <w:t>שם השירות (להלן: "השירות")</w:t>
            </w:r>
          </w:p>
        </w:tc>
      </w:tr>
      <w:tr w:rsidR="00B91EB6" w14:paraId="50DB388B" w14:textId="77777777" w:rsidTr="00F276C4">
        <w:trPr>
          <w:jc w:val="center"/>
        </w:trPr>
        <w:tc>
          <w:tcPr>
            <w:tcW w:w="1271" w:type="dxa"/>
          </w:tcPr>
          <w:p w14:paraId="250D00EC" w14:textId="77777777" w:rsidR="00B91EB6" w:rsidRDefault="00B91EB6" w:rsidP="00F276C4">
            <w:pPr>
              <w:pStyle w:val="2-3"/>
              <w:ind w:left="0" w:firstLine="0"/>
              <w:jc w:val="center"/>
              <w:rPr>
                <w:rFonts w:asciiTheme="minorBidi" w:hAnsiTheme="minorBidi" w:cstheme="minorBidi"/>
                <w:b/>
                <w:bCs/>
                <w:szCs w:val="22"/>
                <w:rtl/>
              </w:rPr>
            </w:pPr>
            <w:r>
              <w:rPr>
                <w:rFonts w:asciiTheme="minorBidi" w:hAnsiTheme="minorBidi" w:cstheme="minorBidi" w:hint="cs"/>
                <w:szCs w:val="22"/>
                <w:rtl/>
              </w:rPr>
              <w:t>1</w:t>
            </w:r>
          </w:p>
        </w:tc>
        <w:tc>
          <w:tcPr>
            <w:tcW w:w="6096" w:type="dxa"/>
          </w:tcPr>
          <w:p w14:paraId="7EE92271" w14:textId="77777777" w:rsidR="00B91EB6" w:rsidRDefault="00B91EB6" w:rsidP="00F276C4">
            <w:pPr>
              <w:pStyle w:val="2-3"/>
              <w:ind w:left="0" w:firstLine="0"/>
              <w:rPr>
                <w:rFonts w:asciiTheme="minorBidi" w:hAnsiTheme="minorBidi" w:cstheme="minorBidi"/>
                <w:b/>
                <w:bCs/>
                <w:szCs w:val="22"/>
                <w:rtl/>
              </w:rPr>
            </w:pPr>
          </w:p>
        </w:tc>
      </w:tr>
    </w:tbl>
    <w:p w14:paraId="05151121" w14:textId="77777777" w:rsidR="00B91EB6" w:rsidRPr="0093407D" w:rsidRDefault="00B91EB6" w:rsidP="00B91EB6">
      <w:pPr>
        <w:pStyle w:val="2-3"/>
        <w:ind w:left="1080" w:hanging="720"/>
        <w:rPr>
          <w:rFonts w:asciiTheme="minorBidi" w:hAnsiTheme="minorBidi" w:cstheme="minorBidi"/>
          <w:b/>
          <w:bCs/>
          <w:szCs w:val="22"/>
        </w:rPr>
      </w:pPr>
    </w:p>
    <w:p w14:paraId="4D2EA362" w14:textId="77777777" w:rsidR="00B91EB6" w:rsidRDefault="00B91EB6" w:rsidP="00B91EB6">
      <w:pPr>
        <w:pStyle w:val="1-"/>
        <w:numPr>
          <w:ilvl w:val="0"/>
          <w:numId w:val="0"/>
        </w:numPr>
        <w:ind w:left="740"/>
        <w:jc w:val="left"/>
        <w:rPr>
          <w:rFonts w:asciiTheme="minorBidi" w:hAnsiTheme="minorBidi" w:cstheme="minorBidi"/>
          <w:b w:val="0"/>
          <w:bCs w:val="0"/>
          <w:sz w:val="22"/>
          <w:szCs w:val="22"/>
          <w:rtl/>
        </w:rPr>
      </w:pPr>
    </w:p>
    <w:p w14:paraId="2EE55223" w14:textId="77777777" w:rsidR="00B91EB6" w:rsidRDefault="00B91EB6" w:rsidP="00B91EB6">
      <w:pPr>
        <w:pStyle w:val="1-"/>
        <w:numPr>
          <w:ilvl w:val="0"/>
          <w:numId w:val="0"/>
        </w:numPr>
        <w:ind w:left="740"/>
        <w:jc w:val="left"/>
        <w:rPr>
          <w:rFonts w:asciiTheme="minorBidi" w:hAnsiTheme="minorBidi" w:cstheme="minorBidi"/>
          <w:b w:val="0"/>
          <w:bCs w:val="0"/>
          <w:sz w:val="22"/>
          <w:szCs w:val="22"/>
          <w:rtl/>
        </w:rPr>
      </w:pPr>
    </w:p>
    <w:p w14:paraId="48C994A7" w14:textId="113EBD00" w:rsidR="00B91EB6" w:rsidRDefault="00B91EB6" w:rsidP="00B91EB6">
      <w:pPr>
        <w:pStyle w:val="1-"/>
        <w:numPr>
          <w:ilvl w:val="0"/>
          <w:numId w:val="0"/>
        </w:numPr>
        <w:ind w:left="740"/>
        <w:jc w:val="left"/>
        <w:rPr>
          <w:rFonts w:asciiTheme="minorBidi" w:hAnsiTheme="minorBidi" w:cstheme="minorBidi"/>
          <w:b w:val="0"/>
          <w:bCs w:val="0"/>
          <w:sz w:val="22"/>
          <w:szCs w:val="22"/>
          <w:rtl/>
        </w:rPr>
      </w:pPr>
      <w:r w:rsidRPr="0093407D">
        <w:rPr>
          <w:rFonts w:asciiTheme="minorBidi" w:hAnsiTheme="minorBidi" w:cstheme="minorBidi"/>
          <w:b w:val="0"/>
          <w:bCs w:val="0"/>
          <w:sz w:val="22"/>
          <w:szCs w:val="22"/>
          <w:rtl/>
        </w:rPr>
        <w:t xml:space="preserve">(ניתן </w:t>
      </w:r>
      <w:r w:rsidRPr="0093407D">
        <w:rPr>
          <w:rFonts w:asciiTheme="minorBidi" w:hAnsiTheme="minorBidi" w:cstheme="minorBidi" w:hint="eastAsia"/>
          <w:b w:val="0"/>
          <w:bCs w:val="0"/>
          <w:sz w:val="22"/>
          <w:szCs w:val="22"/>
          <w:rtl/>
        </w:rPr>
        <w:t>להוסיף</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שורות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במידת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הצורך</w:t>
      </w:r>
      <w:r w:rsidRPr="0093407D">
        <w:rPr>
          <w:rFonts w:asciiTheme="minorBidi" w:hAnsiTheme="minorBidi" w:cstheme="minorBidi"/>
          <w:b w:val="0"/>
          <w:bCs w:val="0"/>
          <w:sz w:val="22"/>
          <w:szCs w:val="22"/>
          <w:rtl/>
        </w:rPr>
        <w:t>)</w:t>
      </w:r>
    </w:p>
    <w:p w14:paraId="7858A87A" w14:textId="77777777" w:rsidR="00B91EB6" w:rsidRDefault="00B91EB6" w:rsidP="00865191">
      <w:pPr>
        <w:pStyle w:val="2-3"/>
        <w:keepNext/>
        <w:keepLines/>
        <w:numPr>
          <w:ilvl w:val="0"/>
          <w:numId w:val="92"/>
        </w:numPr>
        <w:spacing w:before="240" w:after="0"/>
        <w:contextualSpacing w:val="0"/>
        <w:outlineLvl w:val="2"/>
        <w:rPr>
          <w:rFonts w:asciiTheme="minorBidi" w:hAnsiTheme="minorBidi" w:cstheme="minorBidi"/>
          <w:szCs w:val="22"/>
        </w:rPr>
      </w:pPr>
      <w:r w:rsidRPr="0093407D">
        <w:rPr>
          <w:rFonts w:asciiTheme="minorBidi" w:hAnsiTheme="minorBidi" w:cstheme="minorBidi"/>
          <w:szCs w:val="22"/>
          <w:rtl/>
        </w:rPr>
        <w:t xml:space="preserve">השירות מוצע על ידי (יש לסמן את </w:t>
      </w:r>
      <w:r w:rsidRPr="0093407D">
        <w:rPr>
          <w:rFonts w:asciiTheme="minorBidi" w:hAnsiTheme="minorBidi" w:cstheme="minorBidi"/>
          <w:szCs w:val="22"/>
          <w:u w:val="single"/>
          <w:rtl/>
        </w:rPr>
        <w:t>אחת</w:t>
      </w:r>
      <w:r w:rsidRPr="0093407D">
        <w:rPr>
          <w:rFonts w:asciiTheme="minorBidi" w:hAnsiTheme="minorBidi" w:cstheme="minorBidi"/>
          <w:szCs w:val="22"/>
          <w:rtl/>
        </w:rPr>
        <w:t xml:space="preserve"> האפשרויות):</w:t>
      </w:r>
    </w:p>
    <w:tbl>
      <w:tblPr>
        <w:tblStyle w:val="affff8"/>
        <w:bidiVisual/>
        <w:tblW w:w="9409" w:type="dxa"/>
        <w:tblInd w:w="360"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סימון יצרן או משווק בנספח התחייבות יצרן"/>
      </w:tblPr>
      <w:tblGrid>
        <w:gridCol w:w="1053"/>
        <w:gridCol w:w="8356"/>
      </w:tblGrid>
      <w:tr w:rsidR="00B91EB6" w14:paraId="4E637CD5" w14:textId="77777777" w:rsidTr="00F276C4">
        <w:tc>
          <w:tcPr>
            <w:tcW w:w="1053" w:type="dxa"/>
            <w:vAlign w:val="center"/>
          </w:tcPr>
          <w:p w14:paraId="7C443A0A" w14:textId="77777777" w:rsidR="00B91EB6" w:rsidRPr="009C0A44" w:rsidRDefault="00B91EB6" w:rsidP="00F276C4">
            <w:pPr>
              <w:pStyle w:val="2-3"/>
              <w:ind w:left="0" w:firstLine="0"/>
              <w:jc w:val="center"/>
              <w:rPr>
                <w:b/>
                <w:bCs/>
                <w:sz w:val="32"/>
                <w:szCs w:val="32"/>
                <w:rtl/>
              </w:rPr>
            </w:pPr>
            <w:r>
              <w:rPr>
                <w:rFonts w:hint="cs"/>
                <w:sz w:val="32"/>
                <w:szCs w:val="32"/>
              </w:rPr>
              <w:sym w:font="Symbol" w:char="F0A0"/>
            </w:r>
          </w:p>
        </w:tc>
        <w:tc>
          <w:tcPr>
            <w:tcW w:w="8356" w:type="dxa"/>
          </w:tcPr>
          <w:p w14:paraId="60739D39" w14:textId="77777777" w:rsidR="00B91EB6" w:rsidRPr="009C0A44" w:rsidRDefault="00B91EB6" w:rsidP="00F276C4">
            <w:pPr>
              <w:pStyle w:val="2-3"/>
              <w:ind w:left="0" w:firstLine="0"/>
              <w:rPr>
                <w:rFonts w:asciiTheme="minorBidi" w:hAnsiTheme="minorBidi" w:cstheme="minorBidi"/>
                <w:b/>
                <w:bCs/>
                <w:szCs w:val="22"/>
                <w:rtl/>
              </w:rPr>
            </w:pPr>
            <w:r w:rsidRPr="009C0A44">
              <w:rPr>
                <w:rFonts w:asciiTheme="minorBidi" w:hAnsiTheme="minorBidi" w:cstheme="minorBidi"/>
                <w:szCs w:val="22"/>
                <w:rtl/>
              </w:rPr>
              <w:t>חברתנו (היצרן) או חברה-בת שלנו בישראל</w:t>
            </w:r>
          </w:p>
        </w:tc>
      </w:tr>
      <w:tr w:rsidR="00B91EB6" w14:paraId="003FB146" w14:textId="77777777" w:rsidTr="00F276C4">
        <w:tc>
          <w:tcPr>
            <w:tcW w:w="1053" w:type="dxa"/>
            <w:vAlign w:val="center"/>
          </w:tcPr>
          <w:p w14:paraId="59B8CB26" w14:textId="77777777" w:rsidR="00B91EB6" w:rsidRDefault="00B91EB6" w:rsidP="00F276C4">
            <w:pPr>
              <w:pStyle w:val="2-3"/>
              <w:ind w:left="0" w:firstLine="0"/>
              <w:jc w:val="center"/>
              <w:rPr>
                <w:rFonts w:asciiTheme="minorBidi" w:hAnsiTheme="minorBidi" w:cstheme="minorBidi"/>
                <w:szCs w:val="22"/>
                <w:rtl/>
              </w:rPr>
            </w:pPr>
            <w:r>
              <w:rPr>
                <w:rFonts w:hint="cs"/>
                <w:sz w:val="32"/>
                <w:szCs w:val="32"/>
              </w:rPr>
              <w:sym w:font="Symbol" w:char="F0A0"/>
            </w:r>
          </w:p>
        </w:tc>
        <w:tc>
          <w:tcPr>
            <w:tcW w:w="8356" w:type="dxa"/>
          </w:tcPr>
          <w:p w14:paraId="21564D7E" w14:textId="77777777" w:rsidR="00B91EB6" w:rsidRPr="009C0A44" w:rsidRDefault="00B91EB6" w:rsidP="00F276C4">
            <w:pPr>
              <w:numPr>
                <w:ilvl w:val="12"/>
                <w:numId w:val="0"/>
              </w:numPr>
              <w:spacing w:before="120" w:line="360" w:lineRule="auto"/>
              <w:rPr>
                <w:rFonts w:asciiTheme="minorBidi" w:hAnsiTheme="minorBidi" w:cstheme="minorBidi"/>
                <w:sz w:val="22"/>
                <w:szCs w:val="22"/>
                <w:rtl/>
              </w:rPr>
            </w:pPr>
            <w:r w:rsidRPr="009C0A44">
              <w:rPr>
                <w:rFonts w:asciiTheme="minorBidi" w:hAnsiTheme="minorBidi" w:cstheme="minorBidi" w:hint="eastAsia"/>
                <w:sz w:val="22"/>
                <w:szCs w:val="22"/>
                <w:rtl/>
              </w:rPr>
              <w:t>חברה</w:t>
            </w:r>
            <w:r w:rsidRPr="009C0A44">
              <w:rPr>
                <w:rFonts w:asciiTheme="minorBidi" w:hAnsiTheme="minorBidi" w:cstheme="minorBidi"/>
                <w:sz w:val="22"/>
                <w:szCs w:val="22"/>
                <w:rtl/>
              </w:rPr>
              <w:t xml:space="preserve"> אחרת שהוסמכה על ידינו להציע ולספק את השירותים </w:t>
            </w:r>
            <w:r w:rsidRPr="009C0A44">
              <w:rPr>
                <w:rFonts w:asciiTheme="minorBidi" w:hAnsiTheme="minorBidi" w:cstheme="minorBidi" w:hint="eastAsia"/>
                <w:sz w:val="22"/>
                <w:szCs w:val="22"/>
                <w:rtl/>
              </w:rPr>
              <w:t>המפורטים</w:t>
            </w:r>
            <w:r w:rsidRPr="009C0A44">
              <w:rPr>
                <w:rFonts w:asciiTheme="minorBidi" w:hAnsiTheme="minorBidi" w:cstheme="minorBidi"/>
                <w:sz w:val="22"/>
                <w:szCs w:val="22"/>
                <w:rtl/>
              </w:rPr>
              <w:t xml:space="preserve"> </w:t>
            </w:r>
            <w:r w:rsidRPr="009C0A44">
              <w:rPr>
                <w:rFonts w:asciiTheme="minorBidi" w:hAnsiTheme="minorBidi" w:cstheme="minorBidi" w:hint="eastAsia"/>
                <w:sz w:val="22"/>
                <w:szCs w:val="22"/>
                <w:rtl/>
              </w:rPr>
              <w:t>מעלה</w:t>
            </w:r>
            <w:r w:rsidRPr="009C0A44">
              <w:rPr>
                <w:rFonts w:asciiTheme="minorBidi" w:hAnsiTheme="minorBidi" w:cstheme="minorBidi"/>
                <w:sz w:val="22"/>
                <w:szCs w:val="22"/>
                <w:rtl/>
              </w:rPr>
              <w:t>.</w:t>
            </w:r>
          </w:p>
          <w:p w14:paraId="06E7A8B4" w14:textId="77777777" w:rsidR="00B91EB6" w:rsidRPr="009C0A44" w:rsidRDefault="00B91EB6" w:rsidP="00F276C4">
            <w:pPr>
              <w:pStyle w:val="2-3"/>
              <w:ind w:left="0" w:firstLine="0"/>
              <w:rPr>
                <w:rFonts w:asciiTheme="minorBidi" w:hAnsiTheme="minorBidi" w:cstheme="minorBidi"/>
                <w:b/>
                <w:bCs/>
                <w:szCs w:val="22"/>
                <w:rtl/>
              </w:rPr>
            </w:pPr>
            <w:r w:rsidRPr="009C0A44">
              <w:rPr>
                <w:rFonts w:asciiTheme="minorBidi" w:hAnsiTheme="minorBidi" w:cstheme="minorBidi" w:hint="eastAsia"/>
                <w:szCs w:val="22"/>
                <w:rtl/>
              </w:rPr>
              <w:t>יש</w:t>
            </w:r>
            <w:r w:rsidRPr="009C0A44">
              <w:rPr>
                <w:rFonts w:asciiTheme="minorBidi" w:hAnsiTheme="minorBidi" w:cstheme="minorBidi"/>
                <w:szCs w:val="22"/>
                <w:rtl/>
              </w:rPr>
              <w:t xml:space="preserve"> לפרט את שם ההחברה – </w:t>
            </w:r>
            <w:r>
              <w:rPr>
                <w:rFonts w:asciiTheme="minorBidi" w:hAnsiTheme="minorBidi" w:cstheme="minorBidi" w:hint="cs"/>
                <w:szCs w:val="22"/>
                <w:rtl/>
              </w:rPr>
              <w:t xml:space="preserve">__________________________ </w:t>
            </w:r>
            <w:r w:rsidRPr="009C0A44">
              <w:rPr>
                <w:rFonts w:asciiTheme="minorBidi" w:hAnsiTheme="minorBidi" w:cstheme="minorBidi"/>
                <w:szCs w:val="22"/>
                <w:rtl/>
              </w:rPr>
              <w:t>(להלן: "</w:t>
            </w:r>
            <w:r w:rsidRPr="009C0A44">
              <w:rPr>
                <w:rFonts w:asciiTheme="minorBidi" w:hAnsiTheme="minorBidi" w:cstheme="minorBidi" w:hint="eastAsia"/>
                <w:szCs w:val="22"/>
                <w:rtl/>
              </w:rPr>
              <w:t>המשווק</w:t>
            </w:r>
            <w:r w:rsidRPr="009C0A44">
              <w:rPr>
                <w:rFonts w:asciiTheme="minorBidi" w:hAnsiTheme="minorBidi" w:cstheme="minorBidi"/>
                <w:szCs w:val="22"/>
                <w:rtl/>
              </w:rPr>
              <w:t>")</w:t>
            </w:r>
          </w:p>
        </w:tc>
      </w:tr>
    </w:tbl>
    <w:p w14:paraId="26808088" w14:textId="49E8ABCA" w:rsidR="00B91EB6" w:rsidRPr="0093407D" w:rsidRDefault="00B91EB6" w:rsidP="00865191">
      <w:pPr>
        <w:pStyle w:val="2-3"/>
        <w:keepNext/>
        <w:keepLines/>
        <w:numPr>
          <w:ilvl w:val="0"/>
          <w:numId w:val="92"/>
        </w:numPr>
        <w:spacing w:before="120"/>
        <w:ind w:left="714" w:hanging="357"/>
        <w:contextualSpacing w:val="0"/>
        <w:outlineLvl w:val="2"/>
        <w:rPr>
          <w:rFonts w:asciiTheme="minorBidi" w:hAnsiTheme="minorBidi" w:cstheme="minorBidi"/>
          <w:b/>
          <w:bCs/>
          <w:szCs w:val="22"/>
        </w:rPr>
      </w:pPr>
      <w:r w:rsidRPr="0093407D">
        <w:rPr>
          <w:rFonts w:asciiTheme="minorBidi" w:hAnsiTheme="minorBidi" w:cstheme="minorBidi" w:hint="eastAsia"/>
          <w:szCs w:val="22"/>
          <w:rtl/>
        </w:rPr>
        <w:t>ככל</w:t>
      </w:r>
      <w:r w:rsidRPr="0093407D">
        <w:rPr>
          <w:rFonts w:asciiTheme="minorBidi" w:hAnsiTheme="minorBidi" w:cstheme="minorBidi"/>
          <w:szCs w:val="22"/>
          <w:rtl/>
        </w:rPr>
        <w:t xml:space="preserve"> </w:t>
      </w:r>
      <w:r>
        <w:rPr>
          <w:rFonts w:asciiTheme="minorBidi" w:hAnsiTheme="minorBidi" w:cstheme="minorBidi" w:hint="cs"/>
          <w:szCs w:val="22"/>
          <w:rtl/>
        </w:rPr>
        <w:t>ש</w:t>
      </w:r>
      <w:r w:rsidRPr="0093407D">
        <w:rPr>
          <w:rFonts w:asciiTheme="minorBidi" w:hAnsiTheme="minorBidi" w:cstheme="minorBidi"/>
          <w:szCs w:val="22"/>
          <w:rtl/>
        </w:rPr>
        <w:t>השירות מוצע על ידי היצרן</w:t>
      </w:r>
      <w:r>
        <w:rPr>
          <w:rFonts w:asciiTheme="minorBidi" w:hAnsiTheme="minorBidi" w:cstheme="minorBidi" w:hint="cs"/>
          <w:szCs w:val="22"/>
          <w:rtl/>
        </w:rPr>
        <w:t>,</w:t>
      </w:r>
      <w:r w:rsidRPr="0093407D">
        <w:rPr>
          <w:rFonts w:asciiTheme="minorBidi" w:hAnsiTheme="minorBidi" w:cstheme="minorBidi"/>
          <w:szCs w:val="22"/>
          <w:rtl/>
        </w:rPr>
        <w:t xml:space="preserve"> </w:t>
      </w:r>
      <w:r>
        <w:rPr>
          <w:rFonts w:asciiTheme="minorBidi" w:hAnsiTheme="minorBidi" w:cstheme="minorBidi" w:hint="cs"/>
          <w:szCs w:val="22"/>
          <w:rtl/>
        </w:rPr>
        <w:t xml:space="preserve">אני </w:t>
      </w:r>
      <w:r w:rsidRPr="0093407D">
        <w:rPr>
          <w:rFonts w:asciiTheme="minorBidi" w:hAnsiTheme="minorBidi" w:cstheme="minorBidi"/>
          <w:szCs w:val="22"/>
          <w:rtl/>
        </w:rPr>
        <w:t xml:space="preserve">מתחייב כי </w:t>
      </w:r>
      <w:r>
        <w:rPr>
          <w:rFonts w:asciiTheme="minorBidi" w:hAnsiTheme="minorBidi" w:cstheme="minorBidi" w:hint="cs"/>
          <w:szCs w:val="22"/>
          <w:rtl/>
        </w:rPr>
        <w:t>אני</w:t>
      </w:r>
      <w:r w:rsidRPr="0093407D">
        <w:rPr>
          <w:rFonts w:asciiTheme="minorBidi" w:hAnsiTheme="minorBidi" w:cstheme="minorBidi"/>
          <w:szCs w:val="22"/>
          <w:rtl/>
        </w:rPr>
        <w:t xml:space="preserve"> בעל הזכויות המלאות למכור את השירות, </w:t>
      </w:r>
      <w:r w:rsidRPr="0093407D">
        <w:rPr>
          <w:rFonts w:asciiTheme="minorBidi" w:hAnsiTheme="minorBidi" w:cstheme="minorBidi" w:hint="eastAsia"/>
          <w:szCs w:val="22"/>
          <w:rtl/>
        </w:rPr>
        <w:t>להתחייב</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לדרישות</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המפורטות</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בנספחים</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ג</w:t>
      </w:r>
      <w:r w:rsidRPr="0093407D">
        <w:rPr>
          <w:rFonts w:asciiTheme="minorBidi" w:hAnsiTheme="minorBidi" w:cstheme="minorBidi"/>
          <w:szCs w:val="22"/>
          <w:rtl/>
        </w:rPr>
        <w:t>'1 ("</w:t>
      </w:r>
      <w:r w:rsidRPr="0093407D">
        <w:rPr>
          <w:rFonts w:asciiTheme="minorBidi" w:hAnsiTheme="minorBidi" w:cstheme="minorBidi" w:hint="eastAsia"/>
          <w:szCs w:val="22"/>
          <w:rtl/>
        </w:rPr>
        <w:t>עיבוד</w:t>
      </w:r>
      <w:r w:rsidRPr="0093407D">
        <w:rPr>
          <w:rFonts w:asciiTheme="minorBidi" w:hAnsiTheme="minorBidi" w:cstheme="minorBidi"/>
          <w:szCs w:val="22"/>
          <w:rtl/>
        </w:rPr>
        <w:t xml:space="preserve"> מידע עבור שירותים בתצורת תכנה כשירות </w:t>
      </w:r>
      <w:r w:rsidRPr="0093407D">
        <w:rPr>
          <w:rFonts w:asciiTheme="minorBidi" w:hAnsiTheme="minorBidi" w:cstheme="minorBidi"/>
          <w:szCs w:val="22"/>
        </w:rPr>
        <w:t>(SaaS)</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ו</w:t>
      </w:r>
      <w:r w:rsidRPr="0093407D">
        <w:rPr>
          <w:rFonts w:asciiTheme="minorBidi" w:hAnsiTheme="minorBidi" w:cstheme="minorBidi"/>
          <w:szCs w:val="22"/>
          <w:rtl/>
        </w:rPr>
        <w:t>-ד'1 ("</w:t>
      </w:r>
      <w:r w:rsidRPr="0093407D">
        <w:rPr>
          <w:rFonts w:asciiTheme="minorBidi" w:hAnsiTheme="minorBidi" w:cstheme="minorBidi" w:hint="eastAsia"/>
          <w:szCs w:val="22"/>
          <w:rtl/>
        </w:rPr>
        <w:t>אבטחה</w:t>
      </w:r>
      <w:r w:rsidRPr="0093407D">
        <w:rPr>
          <w:rFonts w:asciiTheme="minorBidi" w:hAnsiTheme="minorBidi" w:cstheme="minorBidi"/>
          <w:szCs w:val="22"/>
          <w:rtl/>
        </w:rPr>
        <w:t xml:space="preserve"> וסייבר עבור שירותים בתצורת תכנה כשירות </w:t>
      </w:r>
      <w:r w:rsidRPr="0093407D">
        <w:rPr>
          <w:rFonts w:asciiTheme="minorBidi" w:hAnsiTheme="minorBidi" w:cstheme="minorBidi"/>
          <w:szCs w:val="22"/>
        </w:rPr>
        <w:t>(SaaS)</w:t>
      </w:r>
      <w:r w:rsidRPr="0093407D">
        <w:rPr>
          <w:rFonts w:asciiTheme="minorBidi" w:hAnsiTheme="minorBidi" w:cstheme="minorBidi"/>
          <w:szCs w:val="22"/>
          <w:rtl/>
        </w:rPr>
        <w:t xml:space="preserve">") </w:t>
      </w:r>
      <w:r>
        <w:rPr>
          <w:rFonts w:asciiTheme="minorBidi" w:hAnsiTheme="minorBidi" w:cstheme="minorBidi" w:hint="cs"/>
          <w:szCs w:val="22"/>
          <w:rtl/>
        </w:rPr>
        <w:t>שב</w:t>
      </w:r>
      <w:r w:rsidRPr="0093407D">
        <w:rPr>
          <w:rFonts w:asciiTheme="minorBidi" w:hAnsiTheme="minorBidi" w:cstheme="minorBidi" w:hint="eastAsia"/>
          <w:szCs w:val="22"/>
          <w:rtl/>
        </w:rPr>
        <w:t>פרק</w:t>
      </w:r>
      <w:r w:rsidRPr="0093407D">
        <w:rPr>
          <w:rFonts w:asciiTheme="minorBidi" w:hAnsiTheme="minorBidi" w:cstheme="minorBidi"/>
          <w:szCs w:val="22"/>
          <w:rtl/>
        </w:rPr>
        <w:t xml:space="preserve"> 3 </w:t>
      </w:r>
      <w:r w:rsidRPr="0093407D">
        <w:rPr>
          <w:rFonts w:asciiTheme="minorBidi" w:hAnsiTheme="minorBidi" w:cstheme="minorBidi" w:hint="eastAsia"/>
          <w:szCs w:val="22"/>
          <w:rtl/>
        </w:rPr>
        <w:t>ל</w:t>
      </w:r>
      <w:r>
        <w:rPr>
          <w:rFonts w:asciiTheme="minorBidi" w:hAnsiTheme="minorBidi" w:cstheme="minorBidi" w:hint="cs"/>
          <w:szCs w:val="22"/>
          <w:rtl/>
        </w:rPr>
        <w:t xml:space="preserve">מכרז מרכזי מספר 01-2022 להוספת שירותים לשוק הדיגיטלי הממשלתי בגרסתו העדכנית, המפורסמת </w:t>
      </w:r>
      <w:r w:rsidRPr="00B91EB6">
        <w:rPr>
          <w:rFonts w:asciiTheme="minorBidi" w:hAnsiTheme="minorBidi" w:cstheme="minorBidi" w:hint="cs"/>
          <w:szCs w:val="22"/>
          <w:rtl/>
        </w:rPr>
        <w:t xml:space="preserve">באתר </w:t>
      </w:r>
      <w:proofErr w:type="spellStart"/>
      <w:r w:rsidRPr="00B91EB6">
        <w:rPr>
          <w:rFonts w:asciiTheme="minorBidi" w:hAnsiTheme="minorBidi" w:cstheme="minorBidi" w:hint="cs"/>
          <w:szCs w:val="22"/>
          <w:rtl/>
        </w:rPr>
        <w:t>מינהל</w:t>
      </w:r>
      <w:proofErr w:type="spellEnd"/>
      <w:r w:rsidRPr="00B91EB6">
        <w:rPr>
          <w:rFonts w:asciiTheme="minorBidi" w:hAnsiTheme="minorBidi" w:cstheme="minorBidi" w:hint="cs"/>
          <w:szCs w:val="22"/>
          <w:rtl/>
        </w:rPr>
        <w:t xml:space="preserve"> הרכש הממשלתי</w:t>
      </w:r>
      <w:r>
        <w:rPr>
          <w:rFonts w:asciiTheme="minorBidi" w:hAnsiTheme="minorBidi" w:cstheme="minorBidi" w:hint="cs"/>
          <w:szCs w:val="22"/>
          <w:rtl/>
        </w:rPr>
        <w:t xml:space="preserve"> (להלן: "</w:t>
      </w:r>
      <w:r w:rsidRPr="005401C5">
        <w:rPr>
          <w:rFonts w:asciiTheme="minorBidi" w:hAnsiTheme="minorBidi" w:cstheme="minorBidi" w:hint="cs"/>
          <w:szCs w:val="22"/>
          <w:rtl/>
        </w:rPr>
        <w:t>המכרז</w:t>
      </w:r>
      <w:r>
        <w:rPr>
          <w:rFonts w:asciiTheme="minorBidi" w:hAnsiTheme="minorBidi" w:cstheme="minorBidi" w:hint="cs"/>
          <w:szCs w:val="22"/>
          <w:rtl/>
        </w:rPr>
        <w:t>")</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וכן</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למפורט</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בסעיפים</w:t>
      </w:r>
      <w:r w:rsidRPr="0093407D">
        <w:rPr>
          <w:rFonts w:asciiTheme="minorBidi" w:hAnsiTheme="minorBidi" w:cstheme="minorBidi"/>
          <w:szCs w:val="22"/>
          <w:rtl/>
        </w:rPr>
        <w:t xml:space="preserve"> </w:t>
      </w:r>
      <w:r>
        <w:rPr>
          <w:rFonts w:asciiTheme="minorBidi" w:hAnsiTheme="minorBidi" w:cstheme="minorBidi"/>
          <w:szCs w:val="22"/>
          <w:rtl/>
        </w:rPr>
        <w:t>‏4.2</w:t>
      </w:r>
      <w:r w:rsidRPr="0093407D">
        <w:rPr>
          <w:rFonts w:asciiTheme="minorBidi" w:hAnsiTheme="minorBidi" w:cstheme="minorBidi"/>
          <w:szCs w:val="22"/>
          <w:rtl/>
        </w:rPr>
        <w:t>-</w:t>
      </w:r>
      <w:r>
        <w:rPr>
          <w:rFonts w:asciiTheme="minorBidi" w:hAnsiTheme="minorBidi" w:cstheme="minorBidi"/>
          <w:szCs w:val="22"/>
          <w:rtl/>
        </w:rPr>
        <w:t>‏4.6</w:t>
      </w:r>
      <w:r w:rsidRPr="0093407D">
        <w:rPr>
          <w:rFonts w:asciiTheme="minorBidi" w:hAnsiTheme="minorBidi" w:cstheme="minorBidi"/>
          <w:szCs w:val="22"/>
          <w:rtl/>
        </w:rPr>
        <w:t xml:space="preserve"> </w:t>
      </w:r>
      <w:r w:rsidRPr="0093407D">
        <w:rPr>
          <w:rFonts w:asciiTheme="minorBidi" w:hAnsiTheme="minorBidi" w:cstheme="minorBidi" w:hint="eastAsia"/>
          <w:szCs w:val="22"/>
          <w:rtl/>
        </w:rPr>
        <w:t>להלן</w:t>
      </w:r>
      <w:r w:rsidRPr="0093407D">
        <w:rPr>
          <w:rFonts w:asciiTheme="minorBidi" w:hAnsiTheme="minorBidi" w:cstheme="minorBidi"/>
          <w:szCs w:val="22"/>
          <w:rtl/>
        </w:rPr>
        <w:t>.</w:t>
      </w:r>
    </w:p>
    <w:p w14:paraId="2ACF9A6E" w14:textId="77777777" w:rsidR="00B91EB6" w:rsidRPr="0093407D" w:rsidRDefault="00B91EB6" w:rsidP="00865191">
      <w:pPr>
        <w:pStyle w:val="2-3"/>
        <w:keepNext/>
        <w:keepLines/>
        <w:numPr>
          <w:ilvl w:val="0"/>
          <w:numId w:val="92"/>
        </w:numPr>
        <w:spacing w:before="120"/>
        <w:ind w:left="714" w:hanging="357"/>
        <w:contextualSpacing w:val="0"/>
        <w:outlineLvl w:val="2"/>
        <w:rPr>
          <w:rFonts w:asciiTheme="minorBidi" w:hAnsiTheme="minorBidi" w:cstheme="minorBidi"/>
          <w:b/>
          <w:bCs/>
          <w:szCs w:val="22"/>
          <w:rtl/>
        </w:rPr>
      </w:pPr>
      <w:r w:rsidRPr="0093407D">
        <w:rPr>
          <w:rFonts w:asciiTheme="minorBidi" w:hAnsiTheme="minorBidi" w:cstheme="minorBidi"/>
          <w:szCs w:val="22"/>
          <w:rtl/>
        </w:rPr>
        <w:t xml:space="preserve">ככל </w:t>
      </w:r>
      <w:r>
        <w:rPr>
          <w:rFonts w:asciiTheme="minorBidi" w:hAnsiTheme="minorBidi" w:cstheme="minorBidi" w:hint="cs"/>
          <w:szCs w:val="22"/>
          <w:rtl/>
        </w:rPr>
        <w:t>ש</w:t>
      </w:r>
      <w:r w:rsidRPr="0093407D">
        <w:rPr>
          <w:rFonts w:asciiTheme="minorBidi" w:hAnsiTheme="minorBidi" w:cstheme="minorBidi"/>
          <w:szCs w:val="22"/>
          <w:rtl/>
        </w:rPr>
        <w:t xml:space="preserve">השירות מוצע על ידי משווק, אני מצהיר ומתחייב כדלקמן: </w:t>
      </w:r>
    </w:p>
    <w:p w14:paraId="79643896" w14:textId="77777777" w:rsidR="00B91EB6" w:rsidRPr="0093407D" w:rsidRDefault="00B91EB6" w:rsidP="00865191">
      <w:pPr>
        <w:pStyle w:val="3-4"/>
        <w:numPr>
          <w:ilvl w:val="1"/>
          <w:numId w:val="93"/>
        </w:numPr>
        <w:tabs>
          <w:tab w:val="clear" w:pos="1492"/>
        </w:tabs>
        <w:spacing w:before="120" w:after="120"/>
        <w:ind w:left="1360" w:right="0" w:hanging="567"/>
        <w:rPr>
          <w:rFonts w:asciiTheme="minorBidi" w:hAnsiTheme="minorBidi" w:cstheme="minorBidi"/>
          <w:sz w:val="22"/>
          <w:szCs w:val="22"/>
          <w:rtl/>
        </w:rPr>
      </w:pPr>
      <w:r w:rsidRPr="0093407D">
        <w:rPr>
          <w:rFonts w:asciiTheme="minorBidi" w:hAnsiTheme="minorBidi" w:cstheme="minorBidi"/>
          <w:sz w:val="22"/>
          <w:szCs w:val="22"/>
          <w:rtl/>
        </w:rPr>
        <w:t xml:space="preserve">המשווק הוא בעל הזכויות המלאות למכור את השירות ולהתחייב לדרישות המפורטות בנספחים ג'1 </w:t>
      </w:r>
      <w:r>
        <w:rPr>
          <w:rFonts w:asciiTheme="minorBidi" w:hAnsiTheme="minorBidi" w:cstheme="minorBidi" w:hint="cs"/>
          <w:sz w:val="22"/>
          <w:szCs w:val="22"/>
          <w:rtl/>
        </w:rPr>
        <w:t>[</w:t>
      </w:r>
      <w:r w:rsidRPr="0093407D">
        <w:rPr>
          <w:rFonts w:asciiTheme="minorBidi" w:hAnsiTheme="minorBidi" w:cstheme="minorBidi"/>
          <w:sz w:val="22"/>
          <w:szCs w:val="22"/>
          <w:rtl/>
        </w:rPr>
        <w:t>"</w:t>
      </w:r>
      <w:r w:rsidRPr="0093407D">
        <w:rPr>
          <w:rFonts w:asciiTheme="minorBidi" w:hAnsiTheme="minorBidi" w:cstheme="minorBidi" w:hint="eastAsia"/>
          <w:b/>
          <w:bCs/>
          <w:sz w:val="22"/>
          <w:szCs w:val="22"/>
          <w:rtl/>
        </w:rPr>
        <w:t>עיבוד</w:t>
      </w:r>
      <w:r w:rsidRPr="0093407D">
        <w:rPr>
          <w:rFonts w:asciiTheme="minorBidi" w:hAnsiTheme="minorBidi" w:cstheme="minorBidi"/>
          <w:b/>
          <w:bCs/>
          <w:sz w:val="22"/>
          <w:szCs w:val="22"/>
          <w:rtl/>
        </w:rPr>
        <w:t xml:space="preserve"> מידע עבור שירותים בתצורת תכנה כשירות </w:t>
      </w:r>
      <w:r w:rsidRPr="0093407D">
        <w:rPr>
          <w:rFonts w:asciiTheme="minorBidi" w:hAnsiTheme="minorBidi" w:cstheme="minorBidi"/>
          <w:b/>
          <w:bCs/>
          <w:sz w:val="22"/>
          <w:szCs w:val="22"/>
        </w:rPr>
        <w:t>(SaaS)</w:t>
      </w:r>
      <w:r w:rsidRPr="0093407D">
        <w:rPr>
          <w:rFonts w:asciiTheme="minorBidi" w:hAnsiTheme="minorBidi" w:cstheme="minorBidi"/>
          <w:sz w:val="22"/>
          <w:szCs w:val="22"/>
          <w:rtl/>
        </w:rPr>
        <w:t>"</w:t>
      </w:r>
      <w:r>
        <w:rPr>
          <w:rFonts w:asciiTheme="minorBidi" w:hAnsiTheme="minorBidi" w:cstheme="minorBidi" w:hint="cs"/>
          <w:sz w:val="22"/>
          <w:szCs w:val="22"/>
          <w:rtl/>
        </w:rPr>
        <w:t>]</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w:t>
      </w:r>
      <w:r w:rsidRPr="0093407D">
        <w:rPr>
          <w:rFonts w:asciiTheme="minorBidi" w:hAnsiTheme="minorBidi" w:cstheme="minorBidi"/>
          <w:sz w:val="22"/>
          <w:szCs w:val="22"/>
          <w:rtl/>
        </w:rPr>
        <w:t xml:space="preserve">-ד'1 </w:t>
      </w:r>
      <w:r>
        <w:rPr>
          <w:rFonts w:asciiTheme="minorBidi" w:hAnsiTheme="minorBidi" w:cstheme="minorBidi" w:hint="cs"/>
          <w:sz w:val="22"/>
          <w:szCs w:val="22"/>
          <w:rtl/>
        </w:rPr>
        <w:t>[</w:t>
      </w:r>
      <w:r w:rsidRPr="0093407D">
        <w:rPr>
          <w:rFonts w:asciiTheme="minorBidi" w:hAnsiTheme="minorBidi" w:cstheme="minorBidi"/>
          <w:sz w:val="22"/>
          <w:szCs w:val="22"/>
          <w:rtl/>
        </w:rPr>
        <w:t>"</w:t>
      </w:r>
      <w:r w:rsidRPr="0093407D">
        <w:rPr>
          <w:rFonts w:asciiTheme="minorBidi" w:hAnsiTheme="minorBidi" w:cstheme="minorBidi" w:hint="eastAsia"/>
          <w:b/>
          <w:bCs/>
          <w:sz w:val="22"/>
          <w:szCs w:val="22"/>
          <w:rtl/>
        </w:rPr>
        <w:t>אבטחה</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וסייבר</w:t>
      </w:r>
      <w:r w:rsidRPr="0093407D">
        <w:rPr>
          <w:rFonts w:asciiTheme="minorBidi" w:hAnsiTheme="minorBidi" w:cstheme="minorBidi"/>
          <w:b/>
          <w:bCs/>
          <w:sz w:val="22"/>
          <w:szCs w:val="22"/>
          <w:rtl/>
        </w:rPr>
        <w:t xml:space="preserve"> עבור שירותים בתצורת תכנה כשירות </w:t>
      </w:r>
      <w:r w:rsidRPr="0093407D">
        <w:rPr>
          <w:rFonts w:asciiTheme="minorBidi" w:hAnsiTheme="minorBidi" w:cstheme="minorBidi"/>
          <w:b/>
          <w:bCs/>
          <w:sz w:val="22"/>
          <w:szCs w:val="22"/>
        </w:rPr>
        <w:t>(SaaS)</w:t>
      </w:r>
      <w:r w:rsidRPr="0093407D">
        <w:rPr>
          <w:rFonts w:asciiTheme="minorBidi" w:hAnsiTheme="minorBidi" w:cstheme="minorBidi"/>
          <w:sz w:val="22"/>
          <w:szCs w:val="22"/>
          <w:rtl/>
        </w:rPr>
        <w:t>"</w:t>
      </w:r>
      <w:r>
        <w:rPr>
          <w:rFonts w:asciiTheme="minorBidi" w:hAnsiTheme="minorBidi" w:cstheme="minorBidi" w:hint="cs"/>
          <w:sz w:val="22"/>
          <w:szCs w:val="22"/>
          <w:rtl/>
        </w:rPr>
        <w:t>]</w:t>
      </w:r>
      <w:r w:rsidRPr="0093407D">
        <w:rPr>
          <w:rFonts w:asciiTheme="minorBidi" w:hAnsiTheme="minorBidi" w:cstheme="minorBidi"/>
          <w:sz w:val="22"/>
          <w:szCs w:val="22"/>
          <w:rtl/>
        </w:rPr>
        <w:t xml:space="preserve"> </w:t>
      </w:r>
      <w:r>
        <w:rPr>
          <w:rFonts w:asciiTheme="minorBidi" w:hAnsiTheme="minorBidi" w:cstheme="minorBidi" w:hint="cs"/>
          <w:sz w:val="22"/>
          <w:szCs w:val="22"/>
          <w:rtl/>
        </w:rPr>
        <w:t>שב</w:t>
      </w:r>
      <w:r w:rsidRPr="0093407D">
        <w:rPr>
          <w:rFonts w:asciiTheme="minorBidi" w:hAnsiTheme="minorBidi" w:cstheme="minorBidi" w:hint="eastAsia"/>
          <w:sz w:val="22"/>
          <w:szCs w:val="22"/>
          <w:rtl/>
        </w:rPr>
        <w:t>פרק</w:t>
      </w:r>
      <w:r w:rsidRPr="0093407D">
        <w:rPr>
          <w:rFonts w:asciiTheme="minorBidi" w:hAnsiTheme="minorBidi" w:cstheme="minorBidi"/>
          <w:sz w:val="22"/>
          <w:szCs w:val="22"/>
          <w:rtl/>
        </w:rPr>
        <w:t xml:space="preserve"> 3 </w:t>
      </w:r>
      <w:r w:rsidRPr="0093407D">
        <w:rPr>
          <w:rFonts w:asciiTheme="minorBidi" w:hAnsiTheme="minorBidi" w:cstheme="minorBidi" w:hint="eastAsia"/>
          <w:sz w:val="22"/>
          <w:szCs w:val="22"/>
          <w:rtl/>
        </w:rPr>
        <w:t>למסמכי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המכרז</w:t>
      </w:r>
      <w:r>
        <w:rPr>
          <w:rFonts w:asciiTheme="minorBidi" w:hAnsiTheme="minorBidi" w:cstheme="minorBidi" w:hint="cs"/>
          <w:sz w:val="22"/>
          <w:szCs w:val="22"/>
          <w:rtl/>
        </w:rPr>
        <w:t xml:space="preserve">. </w:t>
      </w:r>
    </w:p>
    <w:p w14:paraId="14DBCF67" w14:textId="77777777" w:rsidR="00B91EB6" w:rsidRPr="0093407D" w:rsidRDefault="00B91EB6" w:rsidP="00865191">
      <w:pPr>
        <w:pStyle w:val="3-4"/>
        <w:numPr>
          <w:ilvl w:val="1"/>
          <w:numId w:val="93"/>
        </w:numPr>
        <w:tabs>
          <w:tab w:val="clear" w:pos="1492"/>
        </w:tabs>
        <w:spacing w:before="120" w:after="120"/>
        <w:ind w:left="1360" w:right="0" w:hanging="567"/>
        <w:rPr>
          <w:rFonts w:asciiTheme="minorBidi" w:hAnsiTheme="minorBidi" w:cstheme="minorBidi"/>
          <w:sz w:val="22"/>
          <w:szCs w:val="22"/>
          <w:rtl/>
        </w:rPr>
      </w:pPr>
      <w:bookmarkStart w:id="477" w:name="_Ref142468167"/>
      <w:r w:rsidRPr="0093407D">
        <w:rPr>
          <w:rFonts w:asciiTheme="minorBidi" w:hAnsiTheme="minorBidi" w:cstheme="minorBidi"/>
          <w:sz w:val="22"/>
          <w:szCs w:val="22"/>
          <w:rtl/>
        </w:rPr>
        <w:t xml:space="preserve">תנאי השימוש בשירות יהיו תנאי השימוש המפורטים </w:t>
      </w:r>
      <w:r w:rsidRPr="0093407D">
        <w:rPr>
          <w:rFonts w:asciiTheme="minorBidi" w:hAnsiTheme="minorBidi" w:cstheme="minorBidi" w:hint="eastAsia"/>
          <w:sz w:val="22"/>
          <w:szCs w:val="22"/>
          <w:rtl/>
        </w:rPr>
        <w:t>בסעיף</w:t>
      </w:r>
      <w:r w:rsidRPr="0093407D">
        <w:rPr>
          <w:rFonts w:asciiTheme="minorBidi" w:hAnsiTheme="minorBidi" w:cstheme="minorBidi"/>
          <w:sz w:val="22"/>
          <w:szCs w:val="22"/>
          <w:rtl/>
        </w:rPr>
        <w:t xml:space="preserve"> 3.10.5 </w:t>
      </w:r>
      <w:r w:rsidRPr="0093407D">
        <w:rPr>
          <w:rFonts w:asciiTheme="minorBidi" w:hAnsiTheme="minorBidi" w:cstheme="minorBidi" w:hint="eastAsia"/>
          <w:sz w:val="22"/>
          <w:szCs w:val="22"/>
          <w:rtl/>
        </w:rPr>
        <w:t>למסמכי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המכרז</w:t>
      </w:r>
      <w:r w:rsidRPr="0093407D">
        <w:rPr>
          <w:rFonts w:asciiTheme="minorBidi" w:hAnsiTheme="minorBidi" w:cstheme="minorBidi"/>
          <w:sz w:val="22"/>
          <w:szCs w:val="22"/>
          <w:rtl/>
        </w:rPr>
        <w:t>.</w:t>
      </w:r>
      <w:bookmarkEnd w:id="477"/>
    </w:p>
    <w:p w14:paraId="4FB04E1A" w14:textId="77777777" w:rsidR="00B91EB6" w:rsidRPr="0093407D" w:rsidRDefault="00B91EB6" w:rsidP="00865191">
      <w:pPr>
        <w:pStyle w:val="3-4"/>
        <w:numPr>
          <w:ilvl w:val="1"/>
          <w:numId w:val="93"/>
        </w:numPr>
        <w:tabs>
          <w:tab w:val="clear" w:pos="1492"/>
        </w:tabs>
        <w:spacing w:before="120" w:after="120"/>
        <w:ind w:left="1360" w:right="0" w:hanging="567"/>
        <w:rPr>
          <w:rFonts w:asciiTheme="minorBidi" w:hAnsiTheme="minorBidi" w:cstheme="minorBidi"/>
          <w:sz w:val="22"/>
          <w:szCs w:val="22"/>
        </w:rPr>
      </w:pP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יופעל באזור הישראלי עד </w:t>
      </w:r>
      <w:r w:rsidRPr="0093407D">
        <w:rPr>
          <w:rFonts w:asciiTheme="minorBidi" w:hAnsiTheme="minorBidi" w:cstheme="minorBidi" w:hint="eastAsia"/>
          <w:sz w:val="22"/>
          <w:szCs w:val="22"/>
          <w:rtl/>
        </w:rPr>
        <w:t>ליום</w:t>
      </w:r>
      <w:r w:rsidRPr="0093407D">
        <w:rPr>
          <w:rFonts w:asciiTheme="minorBidi" w:hAnsiTheme="minorBidi" w:cstheme="minorBidi"/>
          <w:sz w:val="22"/>
          <w:szCs w:val="22"/>
          <w:rtl/>
        </w:rPr>
        <w:t xml:space="preserve"> 30 בדצמבר 2024</w:t>
      </w:r>
      <w:r>
        <w:rPr>
          <w:rFonts w:asciiTheme="minorBidi" w:hAnsiTheme="minorBidi" w:cstheme="minorBidi" w:hint="cs"/>
          <w:sz w:val="22"/>
          <w:szCs w:val="22"/>
          <w:rtl/>
        </w:rPr>
        <w:t xml:space="preserve"> </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תוך</w:t>
      </w:r>
      <w:r w:rsidRPr="0093407D">
        <w:rPr>
          <w:rFonts w:asciiTheme="minorBidi" w:hAnsiTheme="minorBidi" w:cstheme="minorBidi"/>
          <w:sz w:val="22"/>
          <w:szCs w:val="22"/>
          <w:rtl/>
        </w:rPr>
        <w:t xml:space="preserve"> 12 </w:t>
      </w:r>
      <w:r w:rsidRPr="0093407D">
        <w:rPr>
          <w:rFonts w:asciiTheme="minorBidi" w:hAnsiTheme="minorBidi" w:cstheme="minorBidi" w:hint="eastAsia"/>
          <w:sz w:val="22"/>
          <w:szCs w:val="22"/>
          <w:rtl/>
        </w:rPr>
        <w:t>חודשים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מהמועד</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הרשמי</w:t>
      </w:r>
      <w:r w:rsidRPr="0093407D">
        <w:rPr>
          <w:rFonts w:asciiTheme="minorBidi" w:hAnsiTheme="minorBidi" w:cstheme="minorBidi"/>
          <w:sz w:val="22"/>
          <w:szCs w:val="22"/>
          <w:rtl/>
        </w:rPr>
        <w:t xml:space="preserve"> </w:t>
      </w:r>
      <w:r>
        <w:rPr>
          <w:rFonts w:asciiTheme="minorBidi" w:hAnsiTheme="minorBidi" w:cstheme="minorBidi" w:hint="cs"/>
          <w:sz w:val="22"/>
          <w:szCs w:val="22"/>
          <w:rtl/>
        </w:rPr>
        <w:t>ש</w:t>
      </w:r>
      <w:r w:rsidRPr="0093407D">
        <w:rPr>
          <w:rFonts w:asciiTheme="minorBidi" w:hAnsiTheme="minorBidi" w:cstheme="minorBidi" w:hint="eastAsia"/>
          <w:sz w:val="22"/>
          <w:szCs w:val="22"/>
          <w:rtl/>
        </w:rPr>
        <w:t>בו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הופעל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ידי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ספק</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הענן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לפי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המאוחר</w:t>
      </w:r>
      <w:r w:rsidRPr="0093407D">
        <w:rPr>
          <w:rFonts w:asciiTheme="minorBidi" w:hAnsiTheme="minorBidi" w:cstheme="minorBidi"/>
          <w:sz w:val="22"/>
          <w:szCs w:val="22"/>
          <w:rtl/>
        </w:rPr>
        <w:t xml:space="preserve"> </w:t>
      </w:r>
      <w:proofErr w:type="spellStart"/>
      <w:r w:rsidRPr="0093407D">
        <w:rPr>
          <w:rFonts w:asciiTheme="minorBidi" w:hAnsiTheme="minorBidi" w:cstheme="minorBidi" w:hint="eastAsia"/>
          <w:sz w:val="22"/>
          <w:szCs w:val="22"/>
          <w:rtl/>
        </w:rPr>
        <w:t>מביניהם</w:t>
      </w:r>
      <w:proofErr w:type="spellEnd"/>
      <w:r w:rsidRPr="0093407D">
        <w:rPr>
          <w:rFonts w:asciiTheme="minorBidi" w:hAnsiTheme="minorBidi" w:cstheme="minorBidi"/>
          <w:sz w:val="22"/>
          <w:szCs w:val="22"/>
          <w:rtl/>
        </w:rPr>
        <w:t xml:space="preserve"> ("</w:t>
      </w:r>
      <w:r w:rsidRPr="0093407D">
        <w:rPr>
          <w:rFonts w:asciiTheme="minorBidi" w:hAnsiTheme="minorBidi" w:cstheme="minorBidi" w:hint="eastAsia"/>
          <w:b/>
          <w:bCs/>
          <w:sz w:val="22"/>
          <w:szCs w:val="22"/>
          <w:rtl/>
        </w:rPr>
        <w:t>מועד</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פריסת</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השירות</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באזור</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הישראלי</w:t>
      </w:r>
      <w:r w:rsidRPr="0093407D">
        <w:rPr>
          <w:rFonts w:asciiTheme="minorBidi" w:hAnsiTheme="minorBidi" w:cstheme="minorBidi"/>
          <w:sz w:val="22"/>
          <w:szCs w:val="22"/>
          <w:rtl/>
        </w:rPr>
        <w:t xml:space="preserve">"). </w:t>
      </w:r>
    </w:p>
    <w:p w14:paraId="39B11150" w14:textId="77777777" w:rsidR="00B91EB6" w:rsidRPr="0093407D" w:rsidRDefault="00B91EB6" w:rsidP="00865191">
      <w:pPr>
        <w:pStyle w:val="3-4"/>
        <w:numPr>
          <w:ilvl w:val="1"/>
          <w:numId w:val="93"/>
        </w:numPr>
        <w:tabs>
          <w:tab w:val="clear" w:pos="1492"/>
        </w:tabs>
        <w:spacing w:before="120" w:after="120"/>
        <w:ind w:left="1360" w:right="0" w:hanging="567"/>
        <w:rPr>
          <w:rFonts w:asciiTheme="minorBidi" w:hAnsiTheme="minorBidi" w:cstheme="minorBidi"/>
          <w:sz w:val="22"/>
          <w:szCs w:val="22"/>
        </w:rPr>
      </w:pPr>
      <w:r w:rsidRPr="0093407D">
        <w:rPr>
          <w:rFonts w:asciiTheme="minorBidi" w:hAnsiTheme="minorBidi" w:cstheme="minorBidi" w:hint="eastAsia"/>
          <w:sz w:val="22"/>
          <w:szCs w:val="22"/>
          <w:rtl/>
        </w:rPr>
        <w:lastRenderedPageBreak/>
        <w:t>עד</w:t>
      </w:r>
      <w:r w:rsidRPr="0093407D">
        <w:rPr>
          <w:rFonts w:asciiTheme="minorBidi" w:hAnsiTheme="minorBidi" w:cstheme="minorBidi"/>
          <w:sz w:val="22"/>
          <w:szCs w:val="22"/>
          <w:rtl/>
        </w:rPr>
        <w:t xml:space="preserve"> למועד פריסת השירות באזור הישראלי, </w:t>
      </w:r>
      <w:r w:rsidRPr="0093407D">
        <w:rPr>
          <w:rFonts w:asciiTheme="minorBidi" w:hAnsiTheme="minorBidi" w:cstheme="minorBidi" w:hint="eastAsia"/>
          <w:sz w:val="22"/>
          <w:szCs w:val="22"/>
          <w:rtl/>
        </w:rPr>
        <w:t>ניתן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יהיה</w:t>
      </w:r>
      <w:r w:rsidRPr="0093407D">
        <w:rPr>
          <w:rFonts w:asciiTheme="minorBidi" w:hAnsiTheme="minorBidi" w:cstheme="minorBidi"/>
          <w:sz w:val="22"/>
          <w:szCs w:val="22"/>
          <w:rtl/>
        </w:rPr>
        <w:t xml:space="preserve"> לספק את השירות באזור חו"ל או באזור הגדול ביותר של ספק הענן </w:t>
      </w:r>
      <w:r>
        <w:rPr>
          <w:rFonts w:asciiTheme="minorBidi" w:hAnsiTheme="minorBidi" w:cstheme="minorBidi" w:hint="cs"/>
          <w:sz w:val="22"/>
          <w:szCs w:val="22"/>
          <w:rtl/>
        </w:rPr>
        <w:t>ש</w:t>
      </w:r>
      <w:r w:rsidRPr="0093407D">
        <w:rPr>
          <w:rFonts w:asciiTheme="minorBidi" w:hAnsiTheme="minorBidi" w:cstheme="minorBidi"/>
          <w:sz w:val="22"/>
          <w:szCs w:val="22"/>
          <w:rtl/>
        </w:rPr>
        <w:t xml:space="preserve">בו מופעל השירות בתחומי האיחוד האירופי, בהתאם לאמור בסעיף 3.6.3.2 למסמכי המכרז, בשינויים המחויבים. </w:t>
      </w:r>
    </w:p>
    <w:p w14:paraId="58F20A0B" w14:textId="77777777" w:rsidR="00B91EB6" w:rsidRPr="0093407D" w:rsidRDefault="00B91EB6" w:rsidP="00865191">
      <w:pPr>
        <w:pStyle w:val="3-4"/>
        <w:numPr>
          <w:ilvl w:val="1"/>
          <w:numId w:val="93"/>
        </w:numPr>
        <w:tabs>
          <w:tab w:val="clear" w:pos="1492"/>
        </w:tabs>
        <w:spacing w:before="120" w:after="120"/>
        <w:ind w:left="1360" w:right="0" w:hanging="567"/>
        <w:rPr>
          <w:rFonts w:asciiTheme="minorBidi" w:hAnsiTheme="minorBidi" w:cstheme="minorBidi"/>
          <w:sz w:val="22"/>
          <w:szCs w:val="22"/>
        </w:rPr>
      </w:pPr>
      <w:r w:rsidRPr="0093407D">
        <w:rPr>
          <w:rFonts w:asciiTheme="minorBidi" w:hAnsiTheme="minorBidi" w:cstheme="minorBidi" w:hint="eastAsia"/>
          <w:sz w:val="22"/>
          <w:szCs w:val="22"/>
          <w:rtl/>
        </w:rPr>
        <w:t>עם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הפעלת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היצרן</w:t>
      </w:r>
      <w:r w:rsidRPr="0093407D">
        <w:rPr>
          <w:rFonts w:asciiTheme="minorBidi" w:hAnsiTheme="minorBidi" w:cstheme="minorBidi"/>
          <w:sz w:val="22"/>
          <w:szCs w:val="22"/>
          <w:rtl/>
        </w:rPr>
        <w:t xml:space="preserve">/המשווק (לפי </w:t>
      </w:r>
      <w:r w:rsidRPr="0093407D">
        <w:rPr>
          <w:rFonts w:asciiTheme="minorBidi" w:hAnsiTheme="minorBidi" w:cstheme="minorBidi" w:hint="eastAsia"/>
          <w:sz w:val="22"/>
          <w:szCs w:val="22"/>
          <w:rtl/>
        </w:rPr>
        <w:t>העניין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יסייעו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בהעברת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החשבונות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והנתונים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ללא</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שינוי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בחשבונות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המשתמשים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למעט</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שיוך</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מחדש</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אוטומטי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ובכלל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יתרות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הזמנה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התחייבויות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אחרות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זיכויים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וכיוצא</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באלה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טרם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מתן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היצרן</w:t>
      </w:r>
      <w:r w:rsidRPr="0093407D">
        <w:rPr>
          <w:rFonts w:asciiTheme="minorBidi" w:hAnsiTheme="minorBidi" w:cstheme="minorBidi"/>
          <w:sz w:val="22"/>
          <w:szCs w:val="22"/>
          <w:rtl/>
        </w:rPr>
        <w:t xml:space="preserve">/המשווק </w:t>
      </w:r>
      <w:r w:rsidRPr="0093407D">
        <w:rPr>
          <w:rFonts w:asciiTheme="minorBidi" w:hAnsiTheme="minorBidi" w:cstheme="minorBidi" w:hint="eastAsia"/>
          <w:sz w:val="22"/>
          <w:szCs w:val="22"/>
          <w:rtl/>
        </w:rPr>
        <w:t>להיערך</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להעברת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כאמור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בסעיף</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ובכלל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לסייע</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לבנות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כך</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שעלויות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המעבר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שיוטלו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המזמין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ככל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שיהיו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יהיו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מזעריות</w:t>
      </w:r>
      <w:r w:rsidRPr="0093407D">
        <w:rPr>
          <w:rFonts w:asciiTheme="minorBidi" w:hAnsiTheme="minorBidi" w:cstheme="minorBidi"/>
          <w:sz w:val="22"/>
          <w:szCs w:val="22"/>
          <w:rtl/>
        </w:rPr>
        <w:t>.</w:t>
      </w:r>
    </w:p>
    <w:p w14:paraId="58783BFC" w14:textId="77777777" w:rsidR="00B91EB6" w:rsidRPr="0093407D" w:rsidRDefault="00B91EB6" w:rsidP="00865191">
      <w:pPr>
        <w:pStyle w:val="3-4"/>
        <w:numPr>
          <w:ilvl w:val="1"/>
          <w:numId w:val="93"/>
        </w:numPr>
        <w:tabs>
          <w:tab w:val="clear" w:pos="1492"/>
        </w:tabs>
        <w:spacing w:before="120" w:after="120"/>
        <w:ind w:left="1360" w:right="0" w:hanging="567"/>
        <w:rPr>
          <w:rFonts w:asciiTheme="minorBidi" w:hAnsiTheme="minorBidi" w:cstheme="minorBidi"/>
          <w:sz w:val="22"/>
          <w:szCs w:val="22"/>
        </w:rPr>
      </w:pPr>
      <w:bookmarkStart w:id="478" w:name="_Ref142468176"/>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יעמוד</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בדרישות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סעיפים</w:t>
      </w:r>
      <w:r w:rsidRPr="0093407D">
        <w:rPr>
          <w:rFonts w:asciiTheme="minorBidi" w:hAnsiTheme="minorBidi" w:cstheme="minorBidi"/>
          <w:sz w:val="22"/>
          <w:szCs w:val="22"/>
          <w:rtl/>
        </w:rPr>
        <w:t xml:space="preserve"> 3.6.3.3 </w:t>
      </w:r>
      <w:r w:rsidRPr="0093407D">
        <w:rPr>
          <w:rFonts w:asciiTheme="minorBidi" w:hAnsiTheme="minorBidi" w:cstheme="minorBidi" w:hint="eastAsia"/>
          <w:sz w:val="22"/>
          <w:szCs w:val="22"/>
          <w:rtl/>
        </w:rPr>
        <w:t>ו</w:t>
      </w:r>
      <w:r w:rsidRPr="0093407D">
        <w:rPr>
          <w:rFonts w:asciiTheme="minorBidi" w:hAnsiTheme="minorBidi" w:cstheme="minorBidi"/>
          <w:sz w:val="22"/>
          <w:szCs w:val="22"/>
          <w:rtl/>
        </w:rPr>
        <w:t xml:space="preserve">-3.6.4 </w:t>
      </w:r>
      <w:r w:rsidRPr="0093407D">
        <w:rPr>
          <w:rFonts w:asciiTheme="minorBidi" w:hAnsiTheme="minorBidi" w:cstheme="minorBidi" w:hint="eastAsia"/>
          <w:sz w:val="22"/>
          <w:szCs w:val="22"/>
          <w:rtl/>
        </w:rPr>
        <w:t>למסמכי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המכרז</w:t>
      </w:r>
      <w:r w:rsidRPr="0093407D">
        <w:rPr>
          <w:rFonts w:asciiTheme="minorBidi" w:hAnsiTheme="minorBidi" w:cstheme="minorBidi"/>
          <w:sz w:val="22"/>
          <w:szCs w:val="22"/>
          <w:rtl/>
        </w:rPr>
        <w:t>.</w:t>
      </w:r>
      <w:bookmarkEnd w:id="478"/>
    </w:p>
    <w:p w14:paraId="17A21348" w14:textId="77777777" w:rsidR="00B91EB6" w:rsidRPr="0093407D" w:rsidRDefault="00B91EB6" w:rsidP="00865191">
      <w:pPr>
        <w:pStyle w:val="3-4"/>
        <w:numPr>
          <w:ilvl w:val="1"/>
          <w:numId w:val="93"/>
        </w:numPr>
        <w:tabs>
          <w:tab w:val="clear" w:pos="1492"/>
        </w:tabs>
        <w:spacing w:before="120" w:after="120"/>
        <w:ind w:left="1360" w:right="0" w:hanging="567"/>
        <w:rPr>
          <w:rFonts w:asciiTheme="minorBidi" w:hAnsiTheme="minorBidi" w:cstheme="minorBidi"/>
          <w:sz w:val="22"/>
          <w:szCs w:val="22"/>
          <w:rtl/>
        </w:rPr>
      </w:pPr>
      <w:r w:rsidRPr="001A0C0D">
        <w:rPr>
          <w:rFonts w:asciiTheme="minorBidi" w:hAnsiTheme="minorBidi" w:cstheme="minorBidi" w:hint="eastAsia"/>
          <w:sz w:val="22"/>
          <w:szCs w:val="22"/>
          <w:u w:val="single"/>
          <w:rtl/>
        </w:rPr>
        <w:t>אישור</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היצרן</w:t>
      </w:r>
      <w:r w:rsidRPr="0093407D">
        <w:rPr>
          <w:rFonts w:asciiTheme="minorBidi" w:hAnsiTheme="minorBidi" w:cstheme="minorBidi"/>
          <w:sz w:val="22"/>
          <w:szCs w:val="22"/>
          <w:rtl/>
        </w:rPr>
        <w:t>:</w:t>
      </w:r>
    </w:p>
    <w:tbl>
      <w:tblPr>
        <w:tblStyle w:val="affff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יצרן"/>
      </w:tblPr>
      <w:tblGrid>
        <w:gridCol w:w="6666"/>
      </w:tblGrid>
      <w:tr w:rsidR="00B91EB6" w:rsidRPr="007D573C" w14:paraId="55606B8B" w14:textId="77777777" w:rsidTr="00F276C4">
        <w:trPr>
          <w:trHeight w:val="510"/>
          <w:tblHeader/>
          <w:jc w:val="center"/>
        </w:trPr>
        <w:tc>
          <w:tcPr>
            <w:tcW w:w="6666" w:type="dxa"/>
            <w:vAlign w:val="bottom"/>
          </w:tcPr>
          <w:p w14:paraId="3FCA77BD" w14:textId="77777777" w:rsidR="00B91EB6" w:rsidRPr="001C1896" w:rsidRDefault="00B91EB6" w:rsidP="00F276C4">
            <w:pPr>
              <w:spacing w:line="276" w:lineRule="auto"/>
              <w:rPr>
                <w:rFonts w:asciiTheme="minorBidi" w:hAnsiTheme="minorBidi" w:cstheme="minorBidi"/>
                <w:sz w:val="22"/>
                <w:szCs w:val="22"/>
              </w:rPr>
            </w:pPr>
            <w:r w:rsidRPr="001C1896">
              <w:rPr>
                <w:rFonts w:asciiTheme="minorBidi" w:hAnsiTheme="minorBidi" w:cstheme="minorBidi"/>
                <w:sz w:val="22"/>
                <w:szCs w:val="22"/>
                <w:rtl/>
              </w:rPr>
              <w:t xml:space="preserve">שם </w:t>
            </w:r>
            <w:r w:rsidRPr="001C1896">
              <w:rPr>
                <w:rFonts w:asciiTheme="minorBidi" w:hAnsiTheme="minorBidi" w:cstheme="minorBidi" w:hint="eastAsia"/>
                <w:sz w:val="22"/>
                <w:szCs w:val="22"/>
                <w:rtl/>
              </w:rPr>
              <w:t>היצרן</w:t>
            </w:r>
            <w:r w:rsidRPr="001C1896">
              <w:rPr>
                <w:rFonts w:asciiTheme="minorBidi" w:hAnsiTheme="minorBidi" w:cstheme="minorBidi"/>
                <w:sz w:val="22"/>
                <w:szCs w:val="22"/>
                <w:rtl/>
              </w:rPr>
              <w:t>: ____________________________________</w:t>
            </w:r>
          </w:p>
        </w:tc>
      </w:tr>
      <w:tr w:rsidR="00B91EB6" w:rsidRPr="007D573C" w14:paraId="0649A679" w14:textId="77777777" w:rsidTr="00F276C4">
        <w:trPr>
          <w:trHeight w:val="510"/>
          <w:jc w:val="center"/>
        </w:trPr>
        <w:tc>
          <w:tcPr>
            <w:tcW w:w="6666" w:type="dxa"/>
            <w:vAlign w:val="bottom"/>
          </w:tcPr>
          <w:p w14:paraId="6F0AA430" w14:textId="77777777" w:rsidR="00B91EB6" w:rsidRPr="001C1896" w:rsidRDefault="00B91EB6" w:rsidP="00F276C4">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תפקיד החותם אצל היצרן: _________________________</w:t>
            </w:r>
          </w:p>
        </w:tc>
      </w:tr>
      <w:tr w:rsidR="00B91EB6" w:rsidRPr="007D573C" w14:paraId="339D9BFF" w14:textId="77777777" w:rsidTr="00F276C4">
        <w:trPr>
          <w:trHeight w:val="510"/>
          <w:jc w:val="center"/>
        </w:trPr>
        <w:tc>
          <w:tcPr>
            <w:tcW w:w="6666" w:type="dxa"/>
            <w:vAlign w:val="bottom"/>
          </w:tcPr>
          <w:p w14:paraId="52842C20" w14:textId="77777777" w:rsidR="00B91EB6" w:rsidRPr="001C1896" w:rsidRDefault="00B91EB6" w:rsidP="00F276C4">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תאריך: ___________ חתימה וחותמת: _______________</w:t>
            </w:r>
          </w:p>
        </w:tc>
      </w:tr>
    </w:tbl>
    <w:p w14:paraId="40764D58" w14:textId="77777777" w:rsidR="00B91EB6" w:rsidRPr="001C1896" w:rsidRDefault="00B91EB6" w:rsidP="00865191">
      <w:pPr>
        <w:pStyle w:val="3-4"/>
        <w:numPr>
          <w:ilvl w:val="1"/>
          <w:numId w:val="93"/>
        </w:numPr>
        <w:tabs>
          <w:tab w:val="clear" w:pos="1492"/>
        </w:tabs>
        <w:spacing w:before="480" w:after="240"/>
        <w:ind w:left="1361" w:right="0" w:hanging="567"/>
        <w:rPr>
          <w:rFonts w:asciiTheme="minorBidi" w:hAnsiTheme="minorBidi" w:cstheme="minorBidi"/>
          <w:sz w:val="22"/>
          <w:szCs w:val="22"/>
          <w:rtl/>
        </w:rPr>
      </w:pPr>
      <w:r w:rsidRPr="001A0C0D">
        <w:rPr>
          <w:rFonts w:asciiTheme="minorBidi" w:hAnsiTheme="minorBidi" w:cstheme="minorBidi" w:hint="eastAsia"/>
          <w:sz w:val="22"/>
          <w:szCs w:val="22"/>
          <w:u w:val="single"/>
          <w:rtl/>
        </w:rPr>
        <w:t>אישור</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המשווק</w:t>
      </w:r>
      <w:r w:rsidRPr="001A0C0D">
        <w:rPr>
          <w:rFonts w:asciiTheme="minorBidi" w:hAnsiTheme="minorBidi" w:cstheme="minorBidi"/>
          <w:sz w:val="22"/>
          <w:szCs w:val="22"/>
          <w:u w:val="single"/>
          <w:rtl/>
        </w:rPr>
        <w:t xml:space="preserve"> (אם </w:t>
      </w:r>
      <w:r w:rsidRPr="001A0C0D">
        <w:rPr>
          <w:rFonts w:asciiTheme="minorBidi" w:hAnsiTheme="minorBidi" w:cstheme="minorBidi" w:hint="eastAsia"/>
          <w:sz w:val="22"/>
          <w:szCs w:val="22"/>
          <w:u w:val="single"/>
          <w:rtl/>
        </w:rPr>
        <w:t>השירות</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מוצע</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על</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ידי</w:t>
      </w:r>
      <w:r w:rsidRPr="001A0C0D">
        <w:rPr>
          <w:rFonts w:asciiTheme="minorBidi" w:hAnsiTheme="minorBidi" w:cstheme="minorBidi"/>
          <w:sz w:val="22"/>
          <w:szCs w:val="22"/>
          <w:u w:val="single"/>
          <w:rtl/>
        </w:rPr>
        <w:t xml:space="preserve"> </w:t>
      </w:r>
      <w:r w:rsidRPr="001A0C0D">
        <w:rPr>
          <w:rFonts w:asciiTheme="minorBidi" w:hAnsiTheme="minorBidi" w:cstheme="minorBidi" w:hint="eastAsia"/>
          <w:sz w:val="22"/>
          <w:szCs w:val="22"/>
          <w:u w:val="single"/>
          <w:rtl/>
        </w:rPr>
        <w:t>משווק</w:t>
      </w:r>
      <w:r w:rsidRPr="001A0C0D">
        <w:rPr>
          <w:rFonts w:asciiTheme="minorBidi" w:hAnsiTheme="minorBidi" w:cstheme="minorBidi"/>
          <w:sz w:val="22"/>
          <w:szCs w:val="22"/>
          <w:u w:val="single"/>
          <w:rtl/>
        </w:rPr>
        <w:t>)</w:t>
      </w:r>
      <w:r w:rsidRPr="001C1896">
        <w:rPr>
          <w:rFonts w:asciiTheme="minorBidi" w:hAnsiTheme="minorBidi" w:cstheme="minorBidi"/>
          <w:sz w:val="22"/>
          <w:szCs w:val="22"/>
          <w:rtl/>
        </w:rPr>
        <w:t>:</w:t>
      </w:r>
    </w:p>
    <w:tbl>
      <w:tblPr>
        <w:tblStyle w:val="affff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משווק"/>
      </w:tblPr>
      <w:tblGrid>
        <w:gridCol w:w="6666"/>
      </w:tblGrid>
      <w:tr w:rsidR="00B91EB6" w:rsidRPr="007D573C" w14:paraId="36B87C20" w14:textId="77777777" w:rsidTr="00F276C4">
        <w:trPr>
          <w:trHeight w:val="510"/>
          <w:tblHeader/>
          <w:jc w:val="center"/>
        </w:trPr>
        <w:tc>
          <w:tcPr>
            <w:tcW w:w="6666" w:type="dxa"/>
            <w:vAlign w:val="bottom"/>
          </w:tcPr>
          <w:p w14:paraId="1581FC4B" w14:textId="77777777" w:rsidR="00B91EB6" w:rsidRPr="001C1896" w:rsidRDefault="00B91EB6" w:rsidP="00F276C4">
            <w:pPr>
              <w:spacing w:line="276" w:lineRule="auto"/>
              <w:rPr>
                <w:rFonts w:asciiTheme="minorBidi" w:hAnsiTheme="minorBidi" w:cstheme="minorBidi"/>
                <w:sz w:val="22"/>
                <w:szCs w:val="22"/>
                <w:rtl/>
              </w:rPr>
            </w:pPr>
            <w:r w:rsidRPr="001C1896">
              <w:rPr>
                <w:rFonts w:asciiTheme="minorBidi" w:hAnsiTheme="minorBidi" w:cstheme="minorBidi"/>
                <w:sz w:val="22"/>
                <w:szCs w:val="22"/>
                <w:rtl/>
              </w:rPr>
              <w:t xml:space="preserve">שם </w:t>
            </w:r>
            <w:r w:rsidRPr="001C1896">
              <w:rPr>
                <w:rFonts w:asciiTheme="minorBidi" w:hAnsiTheme="minorBidi" w:cstheme="minorBidi" w:hint="eastAsia"/>
                <w:sz w:val="22"/>
                <w:szCs w:val="22"/>
                <w:rtl/>
              </w:rPr>
              <w:t>המשווק</w:t>
            </w:r>
            <w:r w:rsidRPr="001C1896">
              <w:rPr>
                <w:rFonts w:asciiTheme="minorBidi" w:hAnsiTheme="minorBidi" w:cstheme="minorBidi"/>
                <w:sz w:val="22"/>
                <w:szCs w:val="22"/>
                <w:rtl/>
              </w:rPr>
              <w:t>: ____________________________________</w:t>
            </w:r>
          </w:p>
        </w:tc>
      </w:tr>
      <w:tr w:rsidR="00B91EB6" w:rsidRPr="007D573C" w14:paraId="3996C001" w14:textId="77777777" w:rsidTr="00F276C4">
        <w:trPr>
          <w:trHeight w:val="510"/>
          <w:jc w:val="center"/>
        </w:trPr>
        <w:tc>
          <w:tcPr>
            <w:tcW w:w="6666" w:type="dxa"/>
            <w:vAlign w:val="bottom"/>
          </w:tcPr>
          <w:p w14:paraId="5E7E97E9" w14:textId="77777777" w:rsidR="00B91EB6" w:rsidRPr="001C1896" w:rsidRDefault="00B91EB6" w:rsidP="00F276C4">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תפקיד החותם אצל ה</w:t>
            </w:r>
            <w:r w:rsidRPr="001C1896">
              <w:rPr>
                <w:rFonts w:asciiTheme="minorBidi" w:hAnsiTheme="minorBidi" w:cstheme="minorBidi" w:hint="eastAsia"/>
                <w:sz w:val="22"/>
                <w:szCs w:val="22"/>
                <w:rtl/>
              </w:rPr>
              <w:t>משווק</w:t>
            </w:r>
            <w:r w:rsidRPr="001C1896">
              <w:rPr>
                <w:rFonts w:asciiTheme="minorBidi" w:hAnsiTheme="minorBidi" w:cstheme="minorBidi"/>
                <w:sz w:val="22"/>
                <w:szCs w:val="22"/>
                <w:rtl/>
              </w:rPr>
              <w:t>: _________________________</w:t>
            </w:r>
          </w:p>
        </w:tc>
      </w:tr>
      <w:tr w:rsidR="00B91EB6" w:rsidRPr="007D573C" w14:paraId="1DB9D5C9" w14:textId="77777777" w:rsidTr="00F276C4">
        <w:trPr>
          <w:trHeight w:val="510"/>
          <w:jc w:val="center"/>
        </w:trPr>
        <w:tc>
          <w:tcPr>
            <w:tcW w:w="6666" w:type="dxa"/>
            <w:vAlign w:val="bottom"/>
          </w:tcPr>
          <w:p w14:paraId="6750B197" w14:textId="77777777" w:rsidR="00B91EB6" w:rsidRPr="001C1896" w:rsidRDefault="00B91EB6" w:rsidP="00F276C4">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תאריך: _____________ חתימה וחותמת: ______________</w:t>
            </w:r>
          </w:p>
        </w:tc>
      </w:tr>
    </w:tbl>
    <w:p w14:paraId="7D4B3105" w14:textId="77777777" w:rsidR="00B91EB6" w:rsidRDefault="00B91EB6" w:rsidP="00B91EB6">
      <w:pPr>
        <w:rPr>
          <w:rtl/>
        </w:rPr>
      </w:pPr>
    </w:p>
    <w:p w14:paraId="48A48513" w14:textId="77777777" w:rsidR="00B91EB6" w:rsidRDefault="00B91EB6" w:rsidP="00B91EB6">
      <w:pPr>
        <w:rPr>
          <w:rFonts w:asciiTheme="minorHAnsi" w:eastAsiaTheme="minorEastAsia" w:hAnsiTheme="minorHAnsi" w:cstheme="minorBidi"/>
          <w:b/>
          <w:color w:val="5A5A5A" w:themeColor="text1" w:themeTint="A5"/>
          <w:spacing w:val="15"/>
          <w:sz w:val="36"/>
          <w:szCs w:val="22"/>
          <w:rtl/>
        </w:rPr>
      </w:pPr>
      <w:r>
        <w:rPr>
          <w:b/>
          <w:sz w:val="36"/>
          <w:rtl/>
        </w:rPr>
        <w:br w:type="page"/>
      </w:r>
    </w:p>
    <w:p w14:paraId="6A921845" w14:textId="77777777" w:rsidR="00B91EB6" w:rsidRPr="00DA4215" w:rsidRDefault="00B91EB6" w:rsidP="00B91EB6">
      <w:pPr>
        <w:pStyle w:val="-a"/>
        <w:rPr>
          <w:rFonts w:asciiTheme="majorBidi" w:hAnsiTheme="majorBidi" w:cstheme="majorBidi"/>
          <w:sz w:val="24"/>
          <w:szCs w:val="24"/>
        </w:rPr>
      </w:pPr>
      <w:r w:rsidRPr="00DA4215">
        <w:rPr>
          <w:rFonts w:asciiTheme="majorBidi" w:hAnsiTheme="majorBidi" w:cstheme="majorBidi"/>
          <w:sz w:val="24"/>
          <w:szCs w:val="24"/>
        </w:rPr>
        <w:lastRenderedPageBreak/>
        <w:t>Manufacturer's statement</w:t>
      </w:r>
    </w:p>
    <w:p w14:paraId="01B9FE44" w14:textId="77777777" w:rsidR="00B91EB6" w:rsidRPr="00DA4215" w:rsidRDefault="00B91EB6" w:rsidP="00B91EB6">
      <w:pPr>
        <w:pBdr>
          <w:between w:val="single" w:sz="4" w:space="1" w:color="auto"/>
          <w:bar w:val="single" w:sz="4" w:color="auto"/>
        </w:pBdr>
        <w:spacing w:after="120"/>
        <w:jc w:val="center"/>
        <w:rPr>
          <w:rFonts w:asciiTheme="majorBidi" w:hAnsiTheme="majorBidi" w:cstheme="majorBidi"/>
          <w:b/>
          <w:bCs/>
          <w:color w:val="FF0000"/>
          <w:bdr w:val="single" w:sz="4" w:space="0" w:color="auto"/>
        </w:rPr>
      </w:pPr>
      <w:r w:rsidRPr="00DA4215">
        <w:rPr>
          <w:rFonts w:asciiTheme="majorBidi" w:hAnsiTheme="majorBidi" w:cstheme="majorBidi"/>
          <w:b/>
          <w:bCs/>
          <w:color w:val="FF0000"/>
          <w:highlight w:val="yellow"/>
          <w:bdr w:val="single" w:sz="4" w:space="0" w:color="auto"/>
        </w:rPr>
        <w:t>This Commitment can be signed in Hebrew or in English</w:t>
      </w:r>
    </w:p>
    <w:p w14:paraId="575C1918" w14:textId="77777777" w:rsidR="00B91EB6" w:rsidRPr="00DA4215" w:rsidRDefault="00B91EB6" w:rsidP="00B91EB6">
      <w:pPr>
        <w:pBdr>
          <w:between w:val="single" w:sz="4" w:space="1" w:color="auto"/>
          <w:bar w:val="single" w:sz="4" w:color="auto"/>
        </w:pBdr>
        <w:spacing w:after="120"/>
        <w:jc w:val="center"/>
        <w:rPr>
          <w:rFonts w:ascii="David" w:hAnsi="David" w:cs="David"/>
          <w:color w:val="FF0000"/>
        </w:rPr>
      </w:pPr>
    </w:p>
    <w:tbl>
      <w:tblPr>
        <w:tblStyle w:val="affff8"/>
        <w:tblpPr w:leftFromText="180" w:rightFromText="180" w:vertAnchor="text" w:tblpXSpec="center" w:tblpY="1"/>
        <w:tblOverlap w:val="never"/>
        <w:bidiVisual/>
        <w:tblW w:w="90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נמען להתחייבות יצרן"/>
      </w:tblPr>
      <w:tblGrid>
        <w:gridCol w:w="3258"/>
        <w:gridCol w:w="1984"/>
        <w:gridCol w:w="3831"/>
      </w:tblGrid>
      <w:tr w:rsidR="00B91EB6" w:rsidRPr="00D15B73" w14:paraId="57B43D3D" w14:textId="77777777" w:rsidTr="00F276C4">
        <w:trPr>
          <w:tblHeader/>
        </w:trPr>
        <w:tc>
          <w:tcPr>
            <w:tcW w:w="3258" w:type="dxa"/>
          </w:tcPr>
          <w:p w14:paraId="033B95E0" w14:textId="77777777" w:rsidR="00B91EB6" w:rsidRPr="004758BF" w:rsidRDefault="00B91EB6" w:rsidP="00F276C4">
            <w:pPr>
              <w:pStyle w:val="affffffa"/>
              <w:spacing w:line="240" w:lineRule="auto"/>
              <w:jc w:val="right"/>
              <w:rPr>
                <w:rFonts w:cs="Times New Roman"/>
                <w:sz w:val="24"/>
                <w:szCs w:val="24"/>
                <w:rtl/>
              </w:rPr>
            </w:pPr>
            <w:r w:rsidRPr="004758BF">
              <w:rPr>
                <w:rFonts w:cs="Times New Roman"/>
                <w:sz w:val="24"/>
                <w:szCs w:val="24"/>
              </w:rPr>
              <w:t>To:</w:t>
            </w:r>
          </w:p>
          <w:p w14:paraId="1FF168ED" w14:textId="77777777" w:rsidR="00B91EB6" w:rsidRPr="0046267F" w:rsidRDefault="00B91EB6" w:rsidP="00F276C4">
            <w:pPr>
              <w:pStyle w:val="affffffa"/>
              <w:spacing w:line="240" w:lineRule="auto"/>
              <w:jc w:val="right"/>
              <w:rPr>
                <w:rFonts w:cs="Times New Roman"/>
                <w:sz w:val="24"/>
                <w:szCs w:val="24"/>
                <w:u w:val="single"/>
                <w:rtl/>
              </w:rPr>
            </w:pPr>
            <w:r w:rsidRPr="0046267F">
              <w:rPr>
                <w:rFonts w:cs="Times New Roman"/>
                <w:sz w:val="24"/>
                <w:szCs w:val="24"/>
                <w:u w:val="single"/>
              </w:rPr>
              <w:t>The Government Procurement Administration</w:t>
            </w:r>
          </w:p>
        </w:tc>
        <w:tc>
          <w:tcPr>
            <w:tcW w:w="1984" w:type="dxa"/>
          </w:tcPr>
          <w:p w14:paraId="0B530892" w14:textId="77777777" w:rsidR="00B91EB6" w:rsidRPr="00D15B73" w:rsidRDefault="00B91EB6" w:rsidP="00F276C4">
            <w:pPr>
              <w:pStyle w:val="affffffa"/>
              <w:spacing w:line="240" w:lineRule="auto"/>
              <w:jc w:val="both"/>
              <w:rPr>
                <w:rFonts w:asciiTheme="minorBidi" w:hAnsiTheme="minorBidi" w:cstheme="minorBidi"/>
                <w:sz w:val="22"/>
                <w:szCs w:val="22"/>
                <w:rtl/>
              </w:rPr>
            </w:pPr>
          </w:p>
        </w:tc>
        <w:tc>
          <w:tcPr>
            <w:tcW w:w="3831" w:type="dxa"/>
          </w:tcPr>
          <w:p w14:paraId="0B7C8390" w14:textId="77777777" w:rsidR="00B91EB6" w:rsidRPr="004758BF" w:rsidRDefault="00B91EB6" w:rsidP="00F276C4">
            <w:pPr>
              <w:pStyle w:val="affffffa"/>
              <w:spacing w:line="240" w:lineRule="auto"/>
              <w:jc w:val="right"/>
              <w:rPr>
                <w:rFonts w:cs="Times New Roman"/>
                <w:sz w:val="24"/>
                <w:szCs w:val="24"/>
                <w:rtl/>
              </w:rPr>
            </w:pPr>
            <w:r w:rsidRPr="004758BF">
              <w:rPr>
                <w:rFonts w:cs="Times New Roman"/>
                <w:sz w:val="24"/>
                <w:szCs w:val="24"/>
              </w:rPr>
              <w:t>To:</w:t>
            </w:r>
          </w:p>
          <w:p w14:paraId="42CFD978" w14:textId="77777777" w:rsidR="00B91EB6" w:rsidRPr="0046267F" w:rsidRDefault="00B91EB6" w:rsidP="00F276C4">
            <w:pPr>
              <w:pStyle w:val="affffffa"/>
              <w:spacing w:line="240" w:lineRule="auto"/>
              <w:jc w:val="right"/>
              <w:rPr>
                <w:rFonts w:cs="Times New Roman"/>
                <w:b w:val="0"/>
                <w:bCs w:val="0"/>
                <w:sz w:val="24"/>
                <w:szCs w:val="24"/>
              </w:rPr>
            </w:pPr>
            <w:r w:rsidRPr="0046267F">
              <w:rPr>
                <w:b w:val="0"/>
                <w:bCs w:val="0"/>
                <w:sz w:val="24"/>
                <w:szCs w:val="24"/>
                <w:shd w:val="clear" w:color="auto" w:fill="EEECE1" w:themeFill="background2"/>
              </w:rPr>
              <w:t>[Name of Ministry]</w:t>
            </w:r>
          </w:p>
          <w:p w14:paraId="3AD6A63D" w14:textId="77777777" w:rsidR="00B91EB6" w:rsidRPr="004758BF" w:rsidRDefault="00B91EB6" w:rsidP="00F276C4">
            <w:pPr>
              <w:pStyle w:val="affffffa"/>
              <w:spacing w:line="240" w:lineRule="auto"/>
              <w:jc w:val="both"/>
              <w:rPr>
                <w:rFonts w:cs="Times New Roman"/>
                <w:b w:val="0"/>
                <w:bCs w:val="0"/>
                <w:sz w:val="24"/>
                <w:szCs w:val="24"/>
                <w:rtl/>
              </w:rPr>
            </w:pPr>
          </w:p>
        </w:tc>
      </w:tr>
    </w:tbl>
    <w:p w14:paraId="389E2726" w14:textId="77777777" w:rsidR="00B91EB6" w:rsidRDefault="00B91EB6" w:rsidP="00B91EB6">
      <w:pPr>
        <w:bidi w:val="0"/>
        <w:spacing w:after="240" w:line="360" w:lineRule="auto"/>
        <w:jc w:val="center"/>
      </w:pPr>
    </w:p>
    <w:p w14:paraId="2650BC6A" w14:textId="77777777" w:rsidR="00B91EB6" w:rsidRPr="00060FF0" w:rsidRDefault="00B91EB6" w:rsidP="00B91EB6">
      <w:pPr>
        <w:bidi w:val="0"/>
        <w:spacing w:after="240" w:line="360" w:lineRule="auto"/>
        <w:jc w:val="center"/>
        <w:rPr>
          <w:b/>
          <w:bCs/>
        </w:rPr>
      </w:pPr>
      <w:r w:rsidRPr="00D84896">
        <w:t>Re:</w:t>
      </w:r>
      <w:r>
        <w:rPr>
          <w:b/>
          <w:bCs/>
        </w:rPr>
        <w:t xml:space="preserve"> </w:t>
      </w:r>
      <w:r w:rsidRPr="00DA4215">
        <w:rPr>
          <w:b/>
          <w:bCs/>
          <w:u w:val="single"/>
        </w:rPr>
        <w:t xml:space="preserve">Engagement with </w:t>
      </w:r>
      <w:r w:rsidRPr="00DA4215">
        <w:rPr>
          <w:b/>
          <w:bCs/>
          <w:u w:val="single"/>
          <w:shd w:val="clear" w:color="auto" w:fill="EEECE1" w:themeFill="background2"/>
        </w:rPr>
        <w:t>[Name of Ministry]</w:t>
      </w:r>
      <w:r w:rsidRPr="00DA4215">
        <w:rPr>
          <w:b/>
          <w:bCs/>
          <w:u w:val="single"/>
        </w:rPr>
        <w:t xml:space="preserve"> (hereinafter: the "Customer") for the supply of </w:t>
      </w:r>
      <w:r w:rsidRPr="00DA4215">
        <w:rPr>
          <w:b/>
          <w:bCs/>
          <w:u w:val="single"/>
          <w:shd w:val="clear" w:color="auto" w:fill="EEECE1" w:themeFill="background2"/>
        </w:rPr>
        <w:t>[Name of Service]</w:t>
      </w:r>
      <w:r w:rsidRPr="00DA4215">
        <w:rPr>
          <w:b/>
          <w:bCs/>
          <w:u w:val="single"/>
        </w:rPr>
        <w:t xml:space="preserve"> (hereinafter: the "Service")</w:t>
      </w:r>
    </w:p>
    <w:p w14:paraId="0258FFA9" w14:textId="77777777" w:rsidR="00B91EB6" w:rsidRDefault="00B91EB6" w:rsidP="00865191">
      <w:pPr>
        <w:pStyle w:val="2-3"/>
        <w:numPr>
          <w:ilvl w:val="0"/>
          <w:numId w:val="89"/>
        </w:numPr>
        <w:bidi w:val="0"/>
        <w:spacing w:before="120"/>
        <w:ind w:hanging="357"/>
        <w:contextualSpacing w:val="0"/>
        <w:outlineLvl w:val="0"/>
      </w:pPr>
      <w:r w:rsidRPr="00DA4215">
        <w:t>I, the undersigned. ______________, hold the position of ___________________ in ___________________which owns the intellectual property of the following service(s) (hereinafter: the "</w:t>
      </w:r>
      <w:r w:rsidRPr="00B97A00">
        <w:t>Manufacturer</w:t>
      </w:r>
      <w:r w:rsidRPr="00DA4215">
        <w:t>"):</w:t>
      </w:r>
    </w:p>
    <w:tbl>
      <w:tblPr>
        <w:tblStyle w:val="affff8"/>
        <w:tblW w:w="0" w:type="auto"/>
        <w:jc w:val="center"/>
        <w:tblLook w:val="04A0" w:firstRow="1" w:lastRow="0" w:firstColumn="1" w:lastColumn="0" w:noHBand="0" w:noVBand="1"/>
        <w:tblCaption w:val="פירוט שם המוצר בנספח התחייבות יצרן"/>
      </w:tblPr>
      <w:tblGrid>
        <w:gridCol w:w="1419"/>
        <w:gridCol w:w="6841"/>
      </w:tblGrid>
      <w:tr w:rsidR="00B91EB6" w:rsidRPr="00CA514E" w14:paraId="7F36ACD1" w14:textId="77777777" w:rsidTr="00F276C4">
        <w:trPr>
          <w:tblHeader/>
          <w:jc w:val="center"/>
        </w:trPr>
        <w:tc>
          <w:tcPr>
            <w:tcW w:w="1419" w:type="dxa"/>
            <w:shd w:val="clear" w:color="auto" w:fill="DDD9C3" w:themeFill="background2" w:themeFillShade="E6"/>
          </w:tcPr>
          <w:p w14:paraId="2B549F02" w14:textId="77777777" w:rsidR="00B91EB6" w:rsidRPr="00F34A35" w:rsidRDefault="00B91EB6" w:rsidP="00F276C4">
            <w:pPr>
              <w:pStyle w:val="1-"/>
              <w:bidi w:val="0"/>
              <w:ind w:left="0"/>
              <w:rPr>
                <w:rFonts w:asciiTheme="majorBidi" w:hAnsiTheme="majorBidi" w:cstheme="majorBidi"/>
                <w:b w:val="0"/>
                <w:bCs w:val="0"/>
                <w:sz w:val="22"/>
                <w:szCs w:val="22"/>
                <w:rtl/>
              </w:rPr>
            </w:pPr>
            <w:r w:rsidRPr="00F34A35">
              <w:rPr>
                <w:rFonts w:asciiTheme="majorBidi" w:hAnsiTheme="majorBidi" w:cstheme="majorBidi"/>
                <w:b w:val="0"/>
                <w:bCs w:val="0"/>
                <w:sz w:val="22"/>
                <w:szCs w:val="22"/>
              </w:rPr>
              <w:t>Sequence no.</w:t>
            </w:r>
          </w:p>
        </w:tc>
        <w:tc>
          <w:tcPr>
            <w:tcW w:w="6841" w:type="dxa"/>
            <w:shd w:val="clear" w:color="auto" w:fill="DDD9C3" w:themeFill="background2" w:themeFillShade="E6"/>
          </w:tcPr>
          <w:p w14:paraId="6864D470" w14:textId="77777777" w:rsidR="00B91EB6" w:rsidRPr="00060FF0" w:rsidRDefault="00B91EB6" w:rsidP="00F276C4">
            <w:pPr>
              <w:pStyle w:val="1-"/>
              <w:bidi w:val="0"/>
              <w:ind w:left="0"/>
              <w:rPr>
                <w:rFonts w:asciiTheme="majorBidi" w:hAnsiTheme="majorBidi" w:cstheme="majorBidi"/>
                <w:b w:val="0"/>
                <w:bCs w:val="0"/>
                <w:sz w:val="22"/>
                <w:szCs w:val="22"/>
                <w:rtl/>
              </w:rPr>
            </w:pPr>
            <w:r>
              <w:rPr>
                <w:rFonts w:asciiTheme="majorBidi" w:hAnsiTheme="majorBidi" w:cstheme="majorBidi"/>
                <w:b w:val="0"/>
                <w:bCs w:val="0"/>
                <w:sz w:val="22"/>
                <w:szCs w:val="22"/>
              </w:rPr>
              <w:t>Name of the service for which this appendix has been submitted</w:t>
            </w:r>
          </w:p>
        </w:tc>
      </w:tr>
      <w:tr w:rsidR="00B91EB6" w:rsidRPr="00CA514E" w14:paraId="2EAD0516" w14:textId="77777777" w:rsidTr="00F276C4">
        <w:trPr>
          <w:jc w:val="center"/>
        </w:trPr>
        <w:tc>
          <w:tcPr>
            <w:tcW w:w="1419" w:type="dxa"/>
          </w:tcPr>
          <w:p w14:paraId="6F90CFD9" w14:textId="77777777" w:rsidR="00B91EB6" w:rsidRPr="00060FF0" w:rsidRDefault="00B91EB6" w:rsidP="00F276C4">
            <w:pPr>
              <w:pStyle w:val="1-"/>
              <w:bidi w:val="0"/>
              <w:ind w:left="0"/>
              <w:rPr>
                <w:rFonts w:asciiTheme="majorBidi" w:hAnsiTheme="majorBidi" w:cstheme="majorBidi"/>
                <w:b w:val="0"/>
                <w:bCs w:val="0"/>
                <w:sz w:val="22"/>
                <w:szCs w:val="22"/>
              </w:rPr>
            </w:pPr>
            <w:r>
              <w:rPr>
                <w:rFonts w:asciiTheme="majorBidi" w:hAnsiTheme="majorBidi" w:cstheme="majorBidi"/>
                <w:b w:val="0"/>
                <w:bCs w:val="0"/>
                <w:sz w:val="22"/>
                <w:szCs w:val="22"/>
              </w:rPr>
              <w:t>1</w:t>
            </w:r>
          </w:p>
        </w:tc>
        <w:tc>
          <w:tcPr>
            <w:tcW w:w="6841" w:type="dxa"/>
          </w:tcPr>
          <w:p w14:paraId="2182B6D6" w14:textId="77777777" w:rsidR="00B91EB6" w:rsidRPr="00060FF0" w:rsidRDefault="00B91EB6" w:rsidP="00F276C4">
            <w:pPr>
              <w:pStyle w:val="1-"/>
              <w:bidi w:val="0"/>
              <w:ind w:left="0"/>
              <w:jc w:val="left"/>
              <w:rPr>
                <w:rFonts w:asciiTheme="majorBidi" w:hAnsiTheme="majorBidi" w:cstheme="majorBidi"/>
                <w:b w:val="0"/>
                <w:bCs w:val="0"/>
                <w:sz w:val="22"/>
                <w:szCs w:val="22"/>
                <w:rtl/>
              </w:rPr>
            </w:pPr>
          </w:p>
        </w:tc>
      </w:tr>
    </w:tbl>
    <w:p w14:paraId="3EA8F290" w14:textId="77777777" w:rsidR="00B91EB6" w:rsidRPr="00DA4215" w:rsidRDefault="00B91EB6" w:rsidP="00B91EB6">
      <w:pPr>
        <w:pStyle w:val="2-3"/>
        <w:bidi w:val="0"/>
        <w:ind w:left="788" w:hanging="431"/>
        <w:jc w:val="center"/>
        <w:rPr>
          <w:b/>
          <w:bCs/>
        </w:rPr>
      </w:pPr>
      <w:r w:rsidRPr="00DA4215">
        <w:t>(Rows may be added if necessary)</w:t>
      </w:r>
    </w:p>
    <w:p w14:paraId="726E426B" w14:textId="77777777" w:rsidR="00B91EB6" w:rsidRPr="00D13AA8" w:rsidRDefault="00B91EB6" w:rsidP="00865191">
      <w:pPr>
        <w:pStyle w:val="2-3"/>
        <w:numPr>
          <w:ilvl w:val="0"/>
          <w:numId w:val="89"/>
        </w:numPr>
        <w:bidi w:val="0"/>
        <w:spacing w:after="0"/>
        <w:contextualSpacing w:val="0"/>
        <w:jc w:val="left"/>
        <w:outlineLvl w:val="0"/>
      </w:pPr>
      <w:r w:rsidRPr="00DA4215">
        <w:t xml:space="preserve">The service is offered by (mark </w:t>
      </w:r>
      <w:r w:rsidRPr="00970055">
        <w:rPr>
          <w:u w:val="single"/>
        </w:rPr>
        <w:t>one</w:t>
      </w:r>
      <w:r w:rsidRPr="00DA4215">
        <w:t xml:space="preserve"> of the options):</w:t>
      </w:r>
    </w:p>
    <w:tbl>
      <w:tblPr>
        <w:tblStyle w:val="affff8"/>
        <w:tblW w:w="9226" w:type="dxa"/>
        <w:tblInd w:w="-5" w:type="dxa"/>
        <w:tblBorders>
          <w:insideH w:val="none" w:sz="0" w:space="0" w:color="auto"/>
          <w:insideV w:val="none" w:sz="0" w:space="0" w:color="auto"/>
        </w:tblBorders>
        <w:tblLook w:val="04A0" w:firstRow="1" w:lastRow="0" w:firstColumn="1" w:lastColumn="0" w:noHBand="0" w:noVBand="1"/>
        <w:tblCaption w:val="סימון יצרן או משווק בנספח התחייבות יצרן"/>
      </w:tblPr>
      <w:tblGrid>
        <w:gridCol w:w="1051"/>
        <w:gridCol w:w="8175"/>
      </w:tblGrid>
      <w:tr w:rsidR="00B91EB6" w:rsidRPr="005F77F6" w14:paraId="06E59190" w14:textId="77777777" w:rsidTr="00F276C4">
        <w:trPr>
          <w:trHeight w:val="382"/>
        </w:trPr>
        <w:tc>
          <w:tcPr>
            <w:tcW w:w="1051" w:type="dxa"/>
            <w:vAlign w:val="center"/>
          </w:tcPr>
          <w:p w14:paraId="0AF70759" w14:textId="77777777" w:rsidR="00B91EB6" w:rsidRPr="00060FF0" w:rsidRDefault="00B91EB6" w:rsidP="00F276C4">
            <w:pPr>
              <w:pStyle w:val="af8"/>
              <w:bidi w:val="0"/>
              <w:spacing w:line="360" w:lineRule="auto"/>
              <w:ind w:left="0"/>
              <w:contextualSpacing w:val="0"/>
              <w:jc w:val="center"/>
              <w:rPr>
                <w:rFonts w:asciiTheme="majorBidi" w:hAnsiTheme="majorBidi" w:cstheme="majorBidi"/>
                <w:sz w:val="22"/>
                <w:szCs w:val="22"/>
                <w:rtl/>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EB2453">
              <w:rPr>
                <w:rFonts w:asciiTheme="majorBidi" w:hAnsiTheme="majorBidi" w:cstheme="majorBidi"/>
                <w:sz w:val="22"/>
                <w:szCs w:val="22"/>
                <w:rtl/>
              </w:rPr>
            </w:r>
            <w:r w:rsidR="00EB2453">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41E19A34" w14:textId="77777777" w:rsidR="00B91EB6" w:rsidRPr="00060FF0" w:rsidRDefault="00B91EB6" w:rsidP="00F276C4">
            <w:pPr>
              <w:pStyle w:val="af8"/>
              <w:bidi w:val="0"/>
              <w:spacing w:before="120" w:after="120" w:line="360" w:lineRule="auto"/>
              <w:ind w:left="0"/>
              <w:contextualSpacing w:val="0"/>
              <w:rPr>
                <w:rFonts w:asciiTheme="majorBidi" w:hAnsiTheme="majorBidi" w:cstheme="majorBidi"/>
                <w:sz w:val="22"/>
                <w:szCs w:val="22"/>
                <w:rtl/>
              </w:rPr>
            </w:pPr>
            <w:r>
              <w:rPr>
                <w:rFonts w:asciiTheme="majorBidi" w:hAnsiTheme="majorBidi" w:cstheme="majorBidi"/>
                <w:sz w:val="22"/>
                <w:szCs w:val="22"/>
              </w:rPr>
              <w:t>Our company (the Manufacturer) or our subsidiary in Israel</w:t>
            </w:r>
          </w:p>
        </w:tc>
      </w:tr>
      <w:tr w:rsidR="00B91EB6" w:rsidRPr="005F77F6" w14:paraId="14EF8DE8" w14:textId="77777777" w:rsidTr="00F276C4">
        <w:trPr>
          <w:trHeight w:val="382"/>
        </w:trPr>
        <w:tc>
          <w:tcPr>
            <w:tcW w:w="1051" w:type="dxa"/>
            <w:vAlign w:val="center"/>
          </w:tcPr>
          <w:p w14:paraId="300DFE88" w14:textId="77777777" w:rsidR="00B91EB6" w:rsidRPr="00060FF0" w:rsidRDefault="00B91EB6" w:rsidP="00F276C4">
            <w:pPr>
              <w:numPr>
                <w:ilvl w:val="12"/>
                <w:numId w:val="0"/>
              </w:numPr>
              <w:bidi w:val="0"/>
              <w:spacing w:line="360" w:lineRule="auto"/>
              <w:ind w:left="57"/>
              <w:jc w:val="center"/>
              <w:rPr>
                <w:rFonts w:asciiTheme="majorBidi" w:hAnsiTheme="majorBidi" w:cstheme="majorBidi"/>
                <w:sz w:val="22"/>
                <w:szCs w:val="22"/>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EB2453">
              <w:rPr>
                <w:rFonts w:asciiTheme="majorBidi" w:hAnsiTheme="majorBidi" w:cstheme="majorBidi"/>
                <w:sz w:val="22"/>
                <w:szCs w:val="22"/>
                <w:rtl/>
              </w:rPr>
            </w:r>
            <w:r w:rsidR="00EB2453">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23EA6A3F" w14:textId="77777777" w:rsidR="00B91EB6" w:rsidRPr="00AA5EEC" w:rsidRDefault="00B91EB6" w:rsidP="00F276C4">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Other company that is certified by us to offer and supply the services listed above.</w:t>
            </w:r>
          </w:p>
          <w:p w14:paraId="72FAA742" w14:textId="77777777" w:rsidR="00B91EB6" w:rsidRPr="00060FF0" w:rsidRDefault="00B91EB6" w:rsidP="00F276C4">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Specify the name of the Company ______________________(hereinafter: the “</w:t>
            </w:r>
            <w:r w:rsidRPr="00060FF0">
              <w:rPr>
                <w:rFonts w:asciiTheme="majorBidi" w:hAnsiTheme="majorBidi" w:cstheme="majorBidi"/>
                <w:b/>
                <w:bCs/>
                <w:sz w:val="22"/>
                <w:szCs w:val="22"/>
              </w:rPr>
              <w:t>Reseller</w:t>
            </w:r>
            <w:r>
              <w:rPr>
                <w:rFonts w:asciiTheme="majorBidi" w:hAnsiTheme="majorBidi" w:cstheme="majorBidi"/>
                <w:sz w:val="22"/>
                <w:szCs w:val="22"/>
              </w:rPr>
              <w:t>”</w:t>
            </w:r>
            <w:r w:rsidRPr="00D13AA8">
              <w:rPr>
                <w:rFonts w:asciiTheme="majorBidi" w:hAnsiTheme="majorBidi" w:cstheme="majorBidi"/>
                <w:sz w:val="22"/>
                <w:szCs w:val="22"/>
              </w:rPr>
              <w:t>)</w:t>
            </w:r>
          </w:p>
        </w:tc>
      </w:tr>
    </w:tbl>
    <w:p w14:paraId="4523CBBB" w14:textId="6C4125C0" w:rsidR="00B91EB6" w:rsidRPr="00D13AA8" w:rsidRDefault="00B91EB6" w:rsidP="00865191">
      <w:pPr>
        <w:pStyle w:val="2-3"/>
        <w:numPr>
          <w:ilvl w:val="0"/>
          <w:numId w:val="89"/>
        </w:numPr>
        <w:bidi w:val="0"/>
        <w:spacing w:before="120"/>
        <w:ind w:hanging="357"/>
        <w:contextualSpacing w:val="0"/>
        <w:outlineLvl w:val="0"/>
      </w:pPr>
      <w:r w:rsidRPr="00D71A11">
        <w:t>If the service is offered by the Manufacturer, it undertakes that it holds the full rights to sell the service, to undertake to the requirements detailed in Appendices C1</w:t>
      </w:r>
      <w:r>
        <w:t xml:space="preserve"> [</w:t>
      </w:r>
      <w:r w:rsidRPr="006C1D8F">
        <w:t xml:space="preserve">Information Processing for </w:t>
      </w:r>
      <w:r>
        <w:t>S</w:t>
      </w:r>
      <w:r w:rsidRPr="006C1D8F">
        <w:t xml:space="preserve">ervices in </w:t>
      </w:r>
      <w:r>
        <w:t>S</w:t>
      </w:r>
      <w:r w:rsidRPr="006C1D8F">
        <w:t xml:space="preserve">oftware as a </w:t>
      </w:r>
      <w:r>
        <w:t>S</w:t>
      </w:r>
      <w:r w:rsidRPr="006C1D8F">
        <w:t xml:space="preserve">ervice (SaaS) </w:t>
      </w:r>
      <w:r>
        <w:t>C</w:t>
      </w:r>
      <w:r w:rsidRPr="006C1D8F">
        <w:t>onfiguration</w:t>
      </w:r>
      <w:r>
        <w:t xml:space="preserve">] </w:t>
      </w:r>
      <w:r w:rsidRPr="00D71A11">
        <w:t>and D1</w:t>
      </w:r>
      <w:r>
        <w:t xml:space="preserve"> [</w:t>
      </w:r>
      <w:r w:rsidRPr="006C1D8F">
        <w:t>Security and Cyber for Services in Software as a Service (SaaS) Configuration</w:t>
      </w:r>
      <w:r>
        <w:t xml:space="preserve">] </w:t>
      </w:r>
      <w:r w:rsidRPr="00D71A11">
        <w:t xml:space="preserve">of Chapter 3 of Central Tender 01-2022 for the Addition of Services to the Government Cloud Marketplace, in its updated edition that is published on the </w:t>
      </w:r>
      <w:r w:rsidRPr="00B91EB6">
        <w:rPr>
          <w:rFonts w:cs="Times New Roman"/>
        </w:rPr>
        <w:t>Government Procurement Administration website</w:t>
      </w:r>
      <w:r w:rsidRPr="00D71A11">
        <w:t xml:space="preserve"> (hereinafter: the "</w:t>
      </w:r>
      <w:r w:rsidRPr="004474E3">
        <w:t>Tender</w:t>
      </w:r>
      <w:r w:rsidRPr="00D71A11">
        <w:t>"), and sections 4.2-4.6 hereinafter.</w:t>
      </w:r>
    </w:p>
    <w:p w14:paraId="094BA598" w14:textId="77777777" w:rsidR="00B91EB6" w:rsidRPr="00D71A11" w:rsidRDefault="00B91EB6" w:rsidP="00865191">
      <w:pPr>
        <w:pStyle w:val="2-3"/>
        <w:numPr>
          <w:ilvl w:val="0"/>
          <w:numId w:val="89"/>
        </w:numPr>
        <w:bidi w:val="0"/>
        <w:spacing w:before="120"/>
        <w:ind w:hanging="357"/>
        <w:contextualSpacing w:val="0"/>
        <w:outlineLvl w:val="0"/>
        <w:rPr>
          <w:b/>
          <w:bCs/>
        </w:rPr>
      </w:pPr>
      <w:r w:rsidRPr="00D71A11">
        <w:t>If the service is offered by the Reseller, I declare and undertake as follows:</w:t>
      </w:r>
    </w:p>
    <w:p w14:paraId="361C77D5" w14:textId="77777777" w:rsidR="00B91EB6" w:rsidRDefault="00B91EB6" w:rsidP="00865191">
      <w:pPr>
        <w:pStyle w:val="3-4"/>
        <w:numPr>
          <w:ilvl w:val="1"/>
          <w:numId w:val="90"/>
        </w:numPr>
        <w:tabs>
          <w:tab w:val="clear" w:pos="1492"/>
          <w:tab w:val="right" w:pos="1276"/>
        </w:tabs>
        <w:bidi w:val="0"/>
        <w:spacing w:before="120" w:after="120"/>
        <w:ind w:right="0" w:hanging="357"/>
      </w:pPr>
      <w:r>
        <w:t>The Reseller holds the full rights to sell the service, and to commit to the requirements detailed in Appendices</w:t>
      </w:r>
      <w:r w:rsidRPr="00A93A69">
        <w:t xml:space="preserve"> C1 </w:t>
      </w:r>
      <w:r>
        <w:t>[</w:t>
      </w:r>
      <w:r w:rsidRPr="006C1D8F">
        <w:rPr>
          <w:b/>
          <w:bCs/>
        </w:rPr>
        <w:t>Information Processing for services in software as a service (SaaS) configuration</w:t>
      </w:r>
      <w:r>
        <w:t>]</w:t>
      </w:r>
      <w:r w:rsidRPr="00A93A69">
        <w:t xml:space="preserve"> and D1 </w:t>
      </w:r>
      <w:r>
        <w:t>[</w:t>
      </w:r>
      <w:r w:rsidRPr="006C1D8F">
        <w:rPr>
          <w:b/>
          <w:bCs/>
        </w:rPr>
        <w:t>Security and Cyber for Services in Software as a Service (SaaS) Configuration</w:t>
      </w:r>
      <w:r>
        <w:t>]</w:t>
      </w:r>
      <w:r w:rsidRPr="00A93A69">
        <w:t xml:space="preserve"> on Chapter 3 of the </w:t>
      </w:r>
      <w:r>
        <w:t>T</w:t>
      </w:r>
      <w:r w:rsidRPr="00A93A69">
        <w:t>ender</w:t>
      </w:r>
      <w:r>
        <w:t xml:space="preserve">. </w:t>
      </w:r>
    </w:p>
    <w:p w14:paraId="7D2E0862" w14:textId="77777777" w:rsidR="00B91EB6" w:rsidRDefault="00B91EB6" w:rsidP="00865191">
      <w:pPr>
        <w:pStyle w:val="4-"/>
        <w:numPr>
          <w:ilvl w:val="1"/>
          <w:numId w:val="90"/>
        </w:numPr>
        <w:tabs>
          <w:tab w:val="right" w:pos="1276"/>
        </w:tabs>
        <w:bidi w:val="0"/>
        <w:spacing w:before="120" w:after="120"/>
        <w:ind w:hanging="357"/>
      </w:pPr>
      <w:r>
        <w:lastRenderedPageBreak/>
        <w:t>The terms of use of the service will be the terms of use specified in section 3.10.5 of the tender.</w:t>
      </w:r>
    </w:p>
    <w:p w14:paraId="6A0487EB" w14:textId="77777777" w:rsidR="00B91EB6" w:rsidRDefault="00B91EB6" w:rsidP="00865191">
      <w:pPr>
        <w:pStyle w:val="4-"/>
        <w:numPr>
          <w:ilvl w:val="1"/>
          <w:numId w:val="90"/>
        </w:numPr>
        <w:tabs>
          <w:tab w:val="right" w:pos="1276"/>
        </w:tabs>
        <w:bidi w:val="0"/>
        <w:spacing w:before="120" w:after="120"/>
        <w:ind w:hanging="357"/>
      </w:pPr>
      <w:r>
        <w:t>The service will be deployed</w:t>
      </w:r>
      <w:r w:rsidRPr="00D13AA8">
        <w:t xml:space="preserve"> in the Israeli </w:t>
      </w:r>
      <w:r>
        <w:t>Region no later than September 30, 2024, or in 12 months from the date the Israeli Region was operated by the cloud provider, whichever is later (hereinafter: "</w:t>
      </w:r>
      <w:r w:rsidRPr="000E63C8">
        <w:t xml:space="preserve">Service Deployment </w:t>
      </w:r>
      <w:r>
        <w:t>Date in the Israeli Region").</w:t>
      </w:r>
    </w:p>
    <w:p w14:paraId="4ADF2700" w14:textId="77777777" w:rsidR="00B91EB6" w:rsidRDefault="00B91EB6" w:rsidP="00865191">
      <w:pPr>
        <w:pStyle w:val="4-"/>
        <w:numPr>
          <w:ilvl w:val="1"/>
          <w:numId w:val="90"/>
        </w:numPr>
        <w:tabs>
          <w:tab w:val="right" w:pos="1276"/>
        </w:tabs>
        <w:bidi w:val="0"/>
        <w:spacing w:before="120" w:after="120"/>
        <w:ind w:hanging="357"/>
      </w:pPr>
      <w:r>
        <w:t xml:space="preserve">Until the Service Deployment Date in the Israeli Region, the service may be provided from the Overseas Region or from the largest region of the cloud provider in the EU from which the service is provided. All in </w:t>
      </w:r>
      <w:r w:rsidRPr="00D13AA8">
        <w:t xml:space="preserve">accordance </w:t>
      </w:r>
      <w:r>
        <w:t xml:space="preserve">with the </w:t>
      </w:r>
      <w:r w:rsidRPr="00D13AA8">
        <w:t xml:space="preserve">provisions of </w:t>
      </w:r>
      <w:r>
        <w:t xml:space="preserve">section 3.6.3.2 of the tender documents, with the necessary changes. </w:t>
      </w:r>
    </w:p>
    <w:p w14:paraId="6DE802AA" w14:textId="77777777" w:rsidR="00B91EB6" w:rsidRDefault="00B91EB6" w:rsidP="00865191">
      <w:pPr>
        <w:pStyle w:val="4-"/>
        <w:numPr>
          <w:ilvl w:val="1"/>
          <w:numId w:val="90"/>
        </w:numPr>
        <w:tabs>
          <w:tab w:val="right" w:pos="1276"/>
        </w:tabs>
        <w:bidi w:val="0"/>
        <w:spacing w:before="120" w:after="120"/>
        <w:ind w:hanging="357"/>
      </w:pPr>
      <w:r w:rsidRPr="00C26AD2">
        <w:t xml:space="preserve">Upon </w:t>
      </w:r>
      <w:r>
        <w:t>deployment</w:t>
      </w:r>
      <w:r w:rsidRPr="00C26AD2">
        <w:t xml:space="preserve"> of the service in the Israeli region, the manufacturer/</w:t>
      </w:r>
      <w:r>
        <w:t>reseller</w:t>
      </w:r>
      <w:r w:rsidRPr="00C26AD2">
        <w:t xml:space="preserve"> (a</w:t>
      </w:r>
      <w:r>
        <w:t>s applicable</w:t>
      </w:r>
      <w:r w:rsidRPr="00C26AD2">
        <w:t>) will assist in transferring the accounts</w:t>
      </w:r>
      <w:r>
        <w:t xml:space="preserve"> and data</w:t>
      </w:r>
      <w:r w:rsidRPr="00C26AD2">
        <w:t xml:space="preserve"> to the Israeli </w:t>
      </w:r>
      <w:r>
        <w:t>R</w:t>
      </w:r>
      <w:r w:rsidRPr="00C26AD2">
        <w:t xml:space="preserve">egion without any change in user accounts, with the exception of automatic re-association in the Israeli </w:t>
      </w:r>
      <w:r>
        <w:t>R</w:t>
      </w:r>
      <w:r w:rsidRPr="00C26AD2">
        <w:t xml:space="preserve">egion, including </w:t>
      </w:r>
      <w:r>
        <w:t>order balances</w:t>
      </w:r>
      <w:r w:rsidRPr="00C26AD2">
        <w:t xml:space="preserve">, other obligations, credits </w:t>
      </w:r>
      <w:r>
        <w:t xml:space="preserve">etc. Prior to </w:t>
      </w:r>
      <w:r w:rsidRPr="00C26AD2">
        <w:t xml:space="preserve">providing </w:t>
      </w:r>
      <w:r>
        <w:t xml:space="preserve">the </w:t>
      </w:r>
      <w:r w:rsidRPr="00C26AD2">
        <w:t>service in the Israeli region, the manufacturer/</w:t>
      </w:r>
      <w:r>
        <w:t>reseller</w:t>
      </w:r>
      <w:r w:rsidRPr="00C26AD2">
        <w:t xml:space="preserve"> mus</w:t>
      </w:r>
      <w:r>
        <w:t xml:space="preserve">t prepare for  the transfer of the service as mentioned </w:t>
      </w:r>
      <w:r w:rsidRPr="00C26AD2">
        <w:t>in this section, including</w:t>
      </w:r>
      <w:r>
        <w:t xml:space="preserve"> assisting in building the service so the transfer costs </w:t>
      </w:r>
      <w:r w:rsidRPr="00C26AD2">
        <w:t>which will be impo</w:t>
      </w:r>
      <w:r>
        <w:t xml:space="preserve">sed on the customer </w:t>
      </w:r>
      <w:r w:rsidRPr="00C26AD2">
        <w:t xml:space="preserve">will be </w:t>
      </w:r>
      <w:r>
        <w:t>minimal</w:t>
      </w:r>
      <w:r w:rsidRPr="00C26AD2">
        <w:t>.</w:t>
      </w:r>
      <w:r>
        <w:t xml:space="preserve"> </w:t>
      </w:r>
    </w:p>
    <w:p w14:paraId="78BB2186" w14:textId="77777777" w:rsidR="00B91EB6" w:rsidRDefault="00B91EB6" w:rsidP="00865191">
      <w:pPr>
        <w:pStyle w:val="4-"/>
        <w:numPr>
          <w:ilvl w:val="1"/>
          <w:numId w:val="90"/>
        </w:numPr>
        <w:tabs>
          <w:tab w:val="right" w:pos="1276"/>
        </w:tabs>
        <w:bidi w:val="0"/>
        <w:spacing w:before="120" w:after="120"/>
        <w:ind w:hanging="357"/>
      </w:pPr>
      <w:r>
        <w:t xml:space="preserve">The service will meet the requirements mentioned in sections 3.6.3.3 and 3.6.4 of the tender documents. </w:t>
      </w:r>
    </w:p>
    <w:p w14:paraId="3E0215EE" w14:textId="77777777" w:rsidR="00B91EB6" w:rsidRPr="00430C6F" w:rsidRDefault="00B91EB6" w:rsidP="00865191">
      <w:pPr>
        <w:pStyle w:val="3-4"/>
        <w:numPr>
          <w:ilvl w:val="1"/>
          <w:numId w:val="90"/>
        </w:numPr>
        <w:tabs>
          <w:tab w:val="clear" w:pos="1492"/>
          <w:tab w:val="right" w:pos="1276"/>
        </w:tabs>
        <w:bidi w:val="0"/>
        <w:spacing w:before="240" w:after="240"/>
        <w:ind w:right="0"/>
        <w:rPr>
          <w:u w:val="single"/>
        </w:rPr>
      </w:pPr>
      <w:r>
        <w:rPr>
          <w:u w:val="single"/>
        </w:rPr>
        <w:t>Manufacturer's Approval:</w:t>
      </w:r>
    </w:p>
    <w:p w14:paraId="711015DD" w14:textId="77777777" w:rsidR="00B91EB6" w:rsidRDefault="00B91EB6" w:rsidP="00B91EB6">
      <w:pPr>
        <w:bidi w:val="0"/>
        <w:spacing w:after="360" w:line="360" w:lineRule="auto"/>
        <w:ind w:left="1571"/>
      </w:pPr>
      <w:r>
        <w:t>Manufacturer name: _______________________________________</w:t>
      </w:r>
    </w:p>
    <w:p w14:paraId="1123A74A" w14:textId="77777777" w:rsidR="00B91EB6" w:rsidRDefault="00B91EB6" w:rsidP="00B91EB6">
      <w:pPr>
        <w:bidi w:val="0"/>
        <w:spacing w:after="360" w:line="360" w:lineRule="auto"/>
        <w:ind w:left="1571"/>
      </w:pPr>
      <w:r>
        <w:t>The role of the signatory with the Manufacturer: ___________________</w:t>
      </w:r>
    </w:p>
    <w:p w14:paraId="1FD579DB" w14:textId="77777777" w:rsidR="00B91EB6" w:rsidRDefault="00B91EB6" w:rsidP="00B91EB6">
      <w:pPr>
        <w:bidi w:val="0"/>
        <w:spacing w:after="160" w:line="259" w:lineRule="auto"/>
        <w:ind w:left="1571"/>
      </w:pPr>
      <w:r>
        <w:t>Date: ________________ Signature and stamp: ________________</w:t>
      </w:r>
    </w:p>
    <w:p w14:paraId="5BB09455" w14:textId="77777777" w:rsidR="00B91EB6" w:rsidRDefault="00B91EB6" w:rsidP="00B91EB6">
      <w:pPr>
        <w:pStyle w:val="3-4"/>
        <w:tabs>
          <w:tab w:val="right" w:pos="1276"/>
        </w:tabs>
        <w:bidi w:val="0"/>
        <w:spacing w:after="240"/>
        <w:ind w:left="1146" w:firstLine="0"/>
      </w:pPr>
    </w:p>
    <w:p w14:paraId="20376F8D" w14:textId="77777777" w:rsidR="00B91EB6" w:rsidRPr="00430C6F" w:rsidRDefault="00B91EB6" w:rsidP="00865191">
      <w:pPr>
        <w:pStyle w:val="3-4"/>
        <w:numPr>
          <w:ilvl w:val="1"/>
          <w:numId w:val="90"/>
        </w:numPr>
        <w:tabs>
          <w:tab w:val="clear" w:pos="1492"/>
          <w:tab w:val="right" w:pos="1276"/>
        </w:tabs>
        <w:bidi w:val="0"/>
        <w:spacing w:before="240" w:after="240"/>
        <w:ind w:right="0"/>
        <w:rPr>
          <w:u w:val="single"/>
        </w:rPr>
      </w:pPr>
      <w:r w:rsidRPr="00430C6F">
        <w:rPr>
          <w:u w:val="single"/>
        </w:rPr>
        <w:t>Reseller's Approval (</w:t>
      </w:r>
      <w:r>
        <w:rPr>
          <w:u w:val="single"/>
        </w:rPr>
        <w:t xml:space="preserve">If </w:t>
      </w:r>
      <w:r w:rsidRPr="00430C6F">
        <w:rPr>
          <w:u w:val="single"/>
        </w:rPr>
        <w:t>the service is offered by the reseller</w:t>
      </w:r>
      <w:r>
        <w:rPr>
          <w:u w:val="single"/>
        </w:rPr>
        <w:t>)</w:t>
      </w:r>
      <w:r w:rsidRPr="00430C6F">
        <w:rPr>
          <w:u w:val="single"/>
        </w:rPr>
        <w:t>:</w:t>
      </w:r>
    </w:p>
    <w:p w14:paraId="09BF3291" w14:textId="77777777" w:rsidR="00B91EB6" w:rsidRDefault="00B91EB6" w:rsidP="00B91EB6">
      <w:pPr>
        <w:bidi w:val="0"/>
        <w:spacing w:after="360" w:line="360" w:lineRule="auto"/>
        <w:ind w:left="1571"/>
      </w:pPr>
      <w:r>
        <w:t>Reseller name: _______________________________________</w:t>
      </w:r>
    </w:p>
    <w:p w14:paraId="07039CF3" w14:textId="77777777" w:rsidR="00B91EB6" w:rsidRDefault="00B91EB6" w:rsidP="00B91EB6">
      <w:pPr>
        <w:bidi w:val="0"/>
        <w:spacing w:after="360" w:line="360" w:lineRule="auto"/>
        <w:ind w:left="1571"/>
      </w:pPr>
      <w:r>
        <w:t>The role of the signatory with the Reseller: ____________________________</w:t>
      </w:r>
    </w:p>
    <w:p w14:paraId="30A8D990" w14:textId="77777777" w:rsidR="00B91EB6" w:rsidRDefault="00B91EB6" w:rsidP="00B91EB6">
      <w:pPr>
        <w:bidi w:val="0"/>
        <w:spacing w:after="160" w:line="259" w:lineRule="auto"/>
        <w:ind w:left="1571"/>
        <w:rPr>
          <w:rFonts w:ascii="David" w:hAnsi="David" w:cs="David"/>
          <w:b/>
          <w:bCs/>
          <w:sz w:val="40"/>
          <w:szCs w:val="40"/>
        </w:rPr>
      </w:pPr>
      <w:r>
        <w:t>Date: ________________ Signature and stamp: ________________</w:t>
      </w:r>
    </w:p>
    <w:p w14:paraId="3567200A" w14:textId="5A43DDC9" w:rsidR="00E43BA9" w:rsidRDefault="00E43BA9" w:rsidP="0023620F">
      <w:pPr>
        <w:pStyle w:val="afffffff9"/>
        <w:rPr>
          <w:rFonts w:eastAsiaTheme="minorHAnsi"/>
          <w:rtl/>
        </w:rPr>
      </w:pPr>
      <w:bookmarkStart w:id="479" w:name="_Toc157348580"/>
      <w:bookmarkStart w:id="480" w:name="_Toc176811961"/>
      <w:r>
        <w:rPr>
          <w:rFonts w:eastAsiaTheme="minorHAnsi" w:hint="cs"/>
          <w:rtl/>
        </w:rPr>
        <w:lastRenderedPageBreak/>
        <w:t xml:space="preserve">נספח </w:t>
      </w:r>
      <w:r w:rsidR="0048761A">
        <w:rPr>
          <w:rFonts w:eastAsiaTheme="minorHAnsi" w:hint="cs"/>
          <w:rtl/>
        </w:rPr>
        <w:t>8</w:t>
      </w:r>
      <w:r>
        <w:rPr>
          <w:rFonts w:eastAsiaTheme="minorHAnsi" w:hint="cs"/>
          <w:rtl/>
        </w:rPr>
        <w:t xml:space="preserve"> </w:t>
      </w:r>
      <w:r>
        <w:rPr>
          <w:rFonts w:eastAsiaTheme="minorHAnsi"/>
          <w:rtl/>
        </w:rPr>
        <w:t>–</w:t>
      </w:r>
      <w:r>
        <w:rPr>
          <w:rFonts w:eastAsiaTheme="minorHAnsi" w:hint="cs"/>
          <w:rtl/>
        </w:rPr>
        <w:t xml:space="preserve"> הצעת מחיר</w:t>
      </w:r>
      <w:bookmarkEnd w:id="479"/>
      <w:bookmarkEnd w:id="480"/>
    </w:p>
    <w:p w14:paraId="12777905" w14:textId="77777777" w:rsidR="008F7BB7" w:rsidRDefault="008F7BB7" w:rsidP="008F7BB7">
      <w:pPr>
        <w:rPr>
          <w:rtl/>
        </w:rPr>
      </w:pPr>
    </w:p>
    <w:p w14:paraId="49496223" w14:textId="77777777" w:rsidR="008F7BB7" w:rsidRDefault="008F7BB7" w:rsidP="008F7BB7">
      <w:pPr>
        <w:rPr>
          <w:rFonts w:ascii="David" w:hAnsi="David" w:cs="David"/>
          <w:rtl/>
        </w:rPr>
      </w:pPr>
    </w:p>
    <w:p w14:paraId="19DF6EE7" w14:textId="6FC9ECB3" w:rsidR="008F7BB7" w:rsidRDefault="008F7BB7" w:rsidP="008F7BB7">
      <w:pPr>
        <w:rPr>
          <w:rFonts w:ascii="David" w:hAnsi="David" w:cs="David"/>
          <w:rtl/>
        </w:rPr>
      </w:pPr>
      <w:r w:rsidRPr="008F7BB7">
        <w:rPr>
          <w:rFonts w:ascii="David" w:hAnsi="David" w:cs="David"/>
          <w:rtl/>
        </w:rPr>
        <w:t xml:space="preserve">הצעת המחיר המרכיבה את מחיר </w:t>
      </w:r>
      <w:r w:rsidRPr="008F7BB7">
        <w:rPr>
          <w:rFonts w:ascii="David" w:hAnsi="David" w:cs="David"/>
          <w:b/>
          <w:bCs/>
          <w:color w:val="00B0F0"/>
        </w:rPr>
        <w:t>Pi</w:t>
      </w:r>
      <w:r w:rsidRPr="008F7BB7">
        <w:rPr>
          <w:rFonts w:ascii="David" w:hAnsi="David" w:cs="David"/>
          <w:rtl/>
        </w:rPr>
        <w:t xml:space="preserve"> כאמור בסעיף </w:t>
      </w:r>
      <w:r>
        <w:rPr>
          <w:rFonts w:ascii="David" w:hAnsi="David" w:cs="David" w:hint="cs"/>
          <w:rtl/>
        </w:rPr>
        <w:t>5.5</w:t>
      </w:r>
      <w:r w:rsidRPr="008F7BB7">
        <w:rPr>
          <w:rFonts w:ascii="David" w:hAnsi="David" w:cs="David"/>
          <w:rtl/>
        </w:rPr>
        <w:t xml:space="preserve"> במכרז.</w:t>
      </w:r>
    </w:p>
    <w:p w14:paraId="4EDDA9B2" w14:textId="0022DA8C" w:rsidR="00517608" w:rsidRPr="00C43D51" w:rsidRDefault="00517608" w:rsidP="00F01AB1">
      <w:pPr>
        <w:pStyle w:val="2ff3"/>
        <w:numPr>
          <w:ilvl w:val="0"/>
          <w:numId w:val="0"/>
        </w:numPr>
        <w:rPr>
          <w:rtl/>
        </w:rPr>
      </w:pPr>
      <w:r w:rsidRPr="00C43D51">
        <w:rPr>
          <w:rtl/>
        </w:rPr>
        <w:t>עם הגשת ההצעה למכרז זה, יעבירו המציעים הצעת מחיר אשר תוגש יחד עם ההצעה במעטפה סגורה ונפרדת</w:t>
      </w:r>
      <w:r>
        <w:rPr>
          <w:rFonts w:hint="cs"/>
          <w:rtl/>
        </w:rPr>
        <w:t xml:space="preserve"> </w:t>
      </w:r>
      <w:r w:rsidRPr="00C43D51">
        <w:rPr>
          <w:rtl/>
        </w:rPr>
        <w:t xml:space="preserve">עליה ייכתב מספר המכרז, המילים "הצעת מחיר" ושם המציע. הצעת המחיר תהיה בנויה משני חלקים, בהתאם לפורמט שלהלן : </w:t>
      </w:r>
    </w:p>
    <w:p w14:paraId="2BAE65BE" w14:textId="77777777" w:rsidR="008F7BB7" w:rsidRPr="008F7BB7" w:rsidRDefault="008F7BB7" w:rsidP="008F7BB7">
      <w:pPr>
        <w:rPr>
          <w:rFonts w:ascii="David" w:hAnsi="David" w:cs="David"/>
          <w:rtl/>
        </w:rPr>
      </w:pPr>
    </w:p>
    <w:p w14:paraId="5C81EAFC" w14:textId="77777777" w:rsidR="008F7BB7" w:rsidRPr="008F7BB7" w:rsidRDefault="008F7BB7" w:rsidP="008F7BB7">
      <w:pPr>
        <w:rPr>
          <w:rFonts w:ascii="David" w:hAnsi="David" w:cs="David"/>
          <w:b/>
          <w:bCs/>
          <w:rtl/>
        </w:rPr>
      </w:pPr>
      <w:r w:rsidRPr="008F7BB7">
        <w:rPr>
          <w:rFonts w:ascii="David" w:hAnsi="David" w:cs="David"/>
          <w:b/>
          <w:bCs/>
          <w:rtl/>
        </w:rPr>
        <w:t>פירוט הרכיבים</w:t>
      </w:r>
    </w:p>
    <w:p w14:paraId="7F20B1E4" w14:textId="77777777" w:rsidR="008F7BB7" w:rsidRPr="008F7BB7" w:rsidRDefault="008F7BB7" w:rsidP="008F7BB7">
      <w:pPr>
        <w:rPr>
          <w:rFonts w:ascii="David" w:hAnsi="David" w:cs="David"/>
          <w:b/>
          <w:bCs/>
          <w:rtl/>
        </w:rPr>
      </w:pPr>
    </w:p>
    <w:tbl>
      <w:tblPr>
        <w:tblStyle w:val="affff8"/>
        <w:bidiVisual/>
        <w:tblW w:w="0" w:type="auto"/>
        <w:tblLook w:val="04A0" w:firstRow="1" w:lastRow="0" w:firstColumn="1" w:lastColumn="0" w:noHBand="0" w:noVBand="1"/>
      </w:tblPr>
      <w:tblGrid>
        <w:gridCol w:w="2129"/>
        <w:gridCol w:w="2076"/>
        <w:gridCol w:w="2187"/>
        <w:gridCol w:w="1904"/>
      </w:tblGrid>
      <w:tr w:rsidR="008F7BB7" w:rsidRPr="008F7BB7" w14:paraId="59DD15D3" w14:textId="77777777" w:rsidTr="008F7BB7">
        <w:tc>
          <w:tcPr>
            <w:tcW w:w="2129" w:type="dxa"/>
            <w:vAlign w:val="center"/>
          </w:tcPr>
          <w:p w14:paraId="24556AB2" w14:textId="77777777" w:rsidR="008F7BB7" w:rsidRPr="008F7BB7" w:rsidRDefault="008F7BB7" w:rsidP="008F7BB7">
            <w:pPr>
              <w:jc w:val="center"/>
              <w:rPr>
                <w:rFonts w:ascii="David" w:hAnsi="David" w:cs="David"/>
                <w:b/>
                <w:bCs/>
                <w:rtl/>
              </w:rPr>
            </w:pPr>
            <w:r w:rsidRPr="008F7BB7">
              <w:rPr>
                <w:rFonts w:ascii="David" w:hAnsi="David" w:cs="David"/>
                <w:b/>
                <w:bCs/>
                <w:rtl/>
              </w:rPr>
              <w:t>רכיב</w:t>
            </w:r>
          </w:p>
        </w:tc>
        <w:tc>
          <w:tcPr>
            <w:tcW w:w="2076" w:type="dxa"/>
            <w:vAlign w:val="center"/>
          </w:tcPr>
          <w:p w14:paraId="29DAC810" w14:textId="77777777" w:rsidR="008F7BB7" w:rsidRDefault="008F7BB7" w:rsidP="008F7BB7">
            <w:pPr>
              <w:jc w:val="center"/>
              <w:rPr>
                <w:rFonts w:ascii="David" w:hAnsi="David" w:cs="David"/>
                <w:b/>
                <w:bCs/>
                <w:rtl/>
              </w:rPr>
            </w:pPr>
            <w:r w:rsidRPr="008F7BB7">
              <w:rPr>
                <w:rFonts w:ascii="David" w:hAnsi="David" w:cs="David"/>
                <w:b/>
                <w:bCs/>
                <w:rtl/>
              </w:rPr>
              <w:t>הצעת מחיר לרכיב</w:t>
            </w:r>
          </w:p>
          <w:p w14:paraId="7BEAF3AB" w14:textId="35F0F7E6" w:rsidR="00517608" w:rsidRPr="008F7BB7" w:rsidRDefault="00517608" w:rsidP="008F7BB7">
            <w:pPr>
              <w:jc w:val="center"/>
              <w:rPr>
                <w:rFonts w:ascii="David" w:hAnsi="David" w:cs="David"/>
                <w:b/>
                <w:bCs/>
                <w:rtl/>
              </w:rPr>
            </w:pPr>
            <w:r>
              <w:rPr>
                <w:rFonts w:ascii="David" w:hAnsi="David" w:cs="David" w:hint="cs"/>
                <w:b/>
                <w:bCs/>
                <w:rtl/>
              </w:rPr>
              <w:t xml:space="preserve">בש"ח (לא כולל </w:t>
            </w:r>
            <w:proofErr w:type="spellStart"/>
            <w:r>
              <w:rPr>
                <w:rFonts w:ascii="David" w:hAnsi="David" w:cs="David" w:hint="cs"/>
                <w:b/>
                <w:bCs/>
                <w:rtl/>
              </w:rPr>
              <w:t>מעמ</w:t>
            </w:r>
            <w:proofErr w:type="spellEnd"/>
            <w:r>
              <w:rPr>
                <w:rFonts w:ascii="David" w:hAnsi="David" w:cs="David" w:hint="cs"/>
                <w:b/>
                <w:bCs/>
                <w:rtl/>
              </w:rPr>
              <w:t>)</w:t>
            </w:r>
          </w:p>
        </w:tc>
        <w:tc>
          <w:tcPr>
            <w:tcW w:w="2187" w:type="dxa"/>
            <w:vAlign w:val="center"/>
          </w:tcPr>
          <w:p w14:paraId="7F92F27C" w14:textId="1F46C630" w:rsidR="008F7BB7" w:rsidRPr="008F7BB7" w:rsidRDefault="008F7BB7" w:rsidP="008F7BB7">
            <w:pPr>
              <w:jc w:val="center"/>
              <w:rPr>
                <w:rFonts w:ascii="David" w:hAnsi="David" w:cs="David"/>
                <w:b/>
                <w:bCs/>
                <w:rtl/>
              </w:rPr>
            </w:pPr>
            <w:r w:rsidRPr="008F7BB7">
              <w:rPr>
                <w:rFonts w:ascii="David" w:hAnsi="David" w:cs="David"/>
                <w:b/>
                <w:bCs/>
                <w:rtl/>
              </w:rPr>
              <w:t xml:space="preserve">אחוז ההנחה הקבועה מהמחירון הרשמי של היצרן הניתנת במסגרת ההצעה </w:t>
            </w:r>
            <w:r w:rsidRPr="008F7BB7">
              <w:rPr>
                <w:rFonts w:ascii="David" w:hAnsi="David" w:cs="David"/>
                <w:b/>
                <w:bCs/>
                <w:color w:val="00B050"/>
                <w:rtl/>
              </w:rPr>
              <w:t>(</w:t>
            </w:r>
            <w:r w:rsidRPr="008F7BB7">
              <w:rPr>
                <w:rFonts w:ascii="David" w:hAnsi="David" w:cs="David"/>
                <w:b/>
                <w:bCs/>
                <w:color w:val="00B050"/>
              </w:rPr>
              <w:t>B</w:t>
            </w:r>
            <w:r w:rsidRPr="008F7BB7">
              <w:rPr>
                <w:rFonts w:ascii="David" w:hAnsi="David" w:cs="David"/>
                <w:b/>
                <w:bCs/>
                <w:color w:val="00B050"/>
                <w:rtl/>
              </w:rPr>
              <w:t>)</w:t>
            </w:r>
          </w:p>
        </w:tc>
        <w:tc>
          <w:tcPr>
            <w:tcW w:w="1904" w:type="dxa"/>
            <w:vAlign w:val="center"/>
          </w:tcPr>
          <w:p w14:paraId="436D798E" w14:textId="77777777" w:rsidR="008F7BB7" w:rsidRPr="008F7BB7" w:rsidRDefault="008F7BB7" w:rsidP="008F7BB7">
            <w:pPr>
              <w:jc w:val="center"/>
              <w:rPr>
                <w:rFonts w:ascii="David" w:hAnsi="David" w:cs="David"/>
                <w:b/>
                <w:bCs/>
                <w:rtl/>
              </w:rPr>
            </w:pPr>
            <w:r w:rsidRPr="008F7BB7">
              <w:rPr>
                <w:rFonts w:ascii="David" w:hAnsi="David" w:cs="David"/>
                <w:b/>
                <w:bCs/>
                <w:rtl/>
              </w:rPr>
              <w:t>מחיר לאחר הנחה</w:t>
            </w:r>
          </w:p>
        </w:tc>
      </w:tr>
      <w:tr w:rsidR="008F7BB7" w:rsidRPr="008F7BB7" w14:paraId="1365ACAB" w14:textId="77777777" w:rsidTr="008F7BB7">
        <w:tc>
          <w:tcPr>
            <w:tcW w:w="2129" w:type="dxa"/>
            <w:vAlign w:val="center"/>
          </w:tcPr>
          <w:p w14:paraId="119B264F" w14:textId="77777777" w:rsidR="008F7BB7" w:rsidRPr="008F7BB7" w:rsidRDefault="008F7BB7" w:rsidP="008F7BB7">
            <w:pPr>
              <w:jc w:val="center"/>
              <w:rPr>
                <w:rFonts w:ascii="David" w:hAnsi="David" w:cs="David"/>
                <w:rtl/>
              </w:rPr>
            </w:pPr>
            <w:r w:rsidRPr="008F7BB7">
              <w:rPr>
                <w:rFonts w:ascii="David" w:hAnsi="David" w:cs="David"/>
                <w:rtl/>
              </w:rPr>
              <w:t xml:space="preserve">עלות חודשית קבועה לטובת ניהול ואחזקת השירות </w:t>
            </w:r>
            <w:r w:rsidRPr="008F7BB7">
              <w:rPr>
                <w:rFonts w:ascii="David" w:hAnsi="David" w:cs="David"/>
                <w:color w:val="FF0000"/>
                <w:rtl/>
              </w:rPr>
              <w:t>(</w:t>
            </w:r>
            <w:r w:rsidRPr="008F7BB7">
              <w:rPr>
                <w:rFonts w:ascii="David" w:hAnsi="David" w:cs="David"/>
                <w:b/>
                <w:bCs/>
                <w:color w:val="FF0000"/>
              </w:rPr>
              <w:t>A</w:t>
            </w:r>
            <w:r w:rsidRPr="008F7BB7">
              <w:rPr>
                <w:rFonts w:ascii="David" w:hAnsi="David" w:cs="David"/>
                <w:b/>
                <w:bCs/>
                <w:color w:val="FF0000"/>
                <w:rtl/>
              </w:rPr>
              <w:t>)</w:t>
            </w:r>
          </w:p>
        </w:tc>
        <w:tc>
          <w:tcPr>
            <w:tcW w:w="2076" w:type="dxa"/>
            <w:vAlign w:val="center"/>
          </w:tcPr>
          <w:p w14:paraId="08195256" w14:textId="77777777" w:rsidR="008F7BB7" w:rsidRPr="008F7BB7" w:rsidRDefault="008F7BB7" w:rsidP="008F7BB7">
            <w:pPr>
              <w:jc w:val="center"/>
              <w:rPr>
                <w:rFonts w:ascii="David" w:hAnsi="David" w:cs="David"/>
                <w:b/>
                <w:bCs/>
                <w:rtl/>
              </w:rPr>
            </w:pPr>
          </w:p>
        </w:tc>
        <w:tc>
          <w:tcPr>
            <w:tcW w:w="2187" w:type="dxa"/>
            <w:vAlign w:val="center"/>
          </w:tcPr>
          <w:p w14:paraId="4E78521B" w14:textId="77777777" w:rsidR="008F7BB7" w:rsidRPr="008F7BB7" w:rsidRDefault="008F7BB7" w:rsidP="008F7BB7">
            <w:pPr>
              <w:jc w:val="center"/>
              <w:rPr>
                <w:rFonts w:ascii="David" w:hAnsi="David" w:cs="David"/>
                <w:i/>
                <w:iCs/>
                <w:rtl/>
              </w:rPr>
            </w:pPr>
            <w:r w:rsidRPr="008F7BB7">
              <w:rPr>
                <w:rFonts w:ascii="David" w:hAnsi="David" w:cs="David"/>
                <w:i/>
                <w:iCs/>
                <w:rtl/>
              </w:rPr>
              <w:t>אין למלא</w:t>
            </w:r>
          </w:p>
        </w:tc>
        <w:tc>
          <w:tcPr>
            <w:tcW w:w="1904" w:type="dxa"/>
            <w:vAlign w:val="center"/>
          </w:tcPr>
          <w:p w14:paraId="78F2BDBB" w14:textId="77777777" w:rsidR="008F7BB7" w:rsidRPr="008F7BB7" w:rsidRDefault="008F7BB7" w:rsidP="008F7BB7">
            <w:pPr>
              <w:jc w:val="center"/>
              <w:rPr>
                <w:rFonts w:ascii="David" w:hAnsi="David" w:cs="David"/>
                <w:i/>
                <w:iCs/>
                <w:rtl/>
              </w:rPr>
            </w:pPr>
            <w:r w:rsidRPr="008F7BB7">
              <w:rPr>
                <w:rFonts w:ascii="David" w:hAnsi="David" w:cs="David"/>
                <w:i/>
                <w:iCs/>
                <w:rtl/>
              </w:rPr>
              <w:t>אין למלא</w:t>
            </w:r>
          </w:p>
        </w:tc>
      </w:tr>
      <w:tr w:rsidR="008F7BB7" w:rsidRPr="008F7BB7" w14:paraId="23F9DB3C" w14:textId="77777777" w:rsidTr="008F7BB7">
        <w:tc>
          <w:tcPr>
            <w:tcW w:w="2129" w:type="dxa"/>
            <w:vAlign w:val="center"/>
          </w:tcPr>
          <w:p w14:paraId="3E9DC7CE" w14:textId="77777777" w:rsidR="008F7BB7" w:rsidRPr="008F7BB7" w:rsidRDefault="008F7BB7" w:rsidP="008F7BB7">
            <w:pPr>
              <w:jc w:val="center"/>
              <w:rPr>
                <w:rFonts w:ascii="David" w:hAnsi="David" w:cs="David"/>
                <w:rtl/>
              </w:rPr>
            </w:pPr>
            <w:r w:rsidRPr="008F7BB7">
              <w:rPr>
                <w:rFonts w:ascii="David" w:hAnsi="David" w:cs="David"/>
                <w:rtl/>
              </w:rPr>
              <w:t xml:space="preserve">מחיר רישיון שימוש שנתי במחירי המחירון הרשמי של היצרן </w:t>
            </w:r>
            <w:r w:rsidRPr="008F7BB7">
              <w:rPr>
                <w:rFonts w:ascii="David" w:hAnsi="David" w:cs="David"/>
                <w:b/>
                <w:bCs/>
                <w:color w:val="7030A0"/>
                <w:rtl/>
              </w:rPr>
              <w:t>(</w:t>
            </w:r>
            <w:r w:rsidRPr="008F7BB7">
              <w:rPr>
                <w:rFonts w:ascii="David" w:hAnsi="David" w:cs="David"/>
                <w:b/>
                <w:bCs/>
                <w:color w:val="7030A0"/>
              </w:rPr>
              <w:t>P</w:t>
            </w:r>
            <w:r w:rsidRPr="008F7BB7">
              <w:rPr>
                <w:rFonts w:ascii="David" w:hAnsi="David" w:cs="David"/>
                <w:b/>
                <w:bCs/>
                <w:color w:val="7030A0"/>
                <w:rtl/>
              </w:rPr>
              <w:t>)</w:t>
            </w:r>
          </w:p>
        </w:tc>
        <w:tc>
          <w:tcPr>
            <w:tcW w:w="2076" w:type="dxa"/>
            <w:vAlign w:val="center"/>
          </w:tcPr>
          <w:p w14:paraId="4606FFB4" w14:textId="77777777" w:rsidR="008F7BB7" w:rsidRPr="008F7BB7" w:rsidRDefault="008F7BB7" w:rsidP="008F7BB7">
            <w:pPr>
              <w:jc w:val="center"/>
              <w:rPr>
                <w:rFonts w:ascii="David" w:hAnsi="David" w:cs="David"/>
                <w:b/>
                <w:bCs/>
                <w:rtl/>
              </w:rPr>
            </w:pPr>
          </w:p>
        </w:tc>
        <w:tc>
          <w:tcPr>
            <w:tcW w:w="2187" w:type="dxa"/>
            <w:vAlign w:val="center"/>
          </w:tcPr>
          <w:p w14:paraId="158C7C60" w14:textId="77777777" w:rsidR="008F7BB7" w:rsidRPr="008F7BB7" w:rsidRDefault="008F7BB7" w:rsidP="008F7BB7">
            <w:pPr>
              <w:jc w:val="center"/>
              <w:rPr>
                <w:rFonts w:ascii="David" w:hAnsi="David" w:cs="David"/>
                <w:b/>
                <w:bCs/>
                <w:rtl/>
              </w:rPr>
            </w:pPr>
          </w:p>
        </w:tc>
        <w:tc>
          <w:tcPr>
            <w:tcW w:w="1904" w:type="dxa"/>
            <w:vAlign w:val="center"/>
          </w:tcPr>
          <w:p w14:paraId="498C3C80" w14:textId="77777777" w:rsidR="008F7BB7" w:rsidRPr="008F7BB7" w:rsidRDefault="008F7BB7" w:rsidP="008F7BB7">
            <w:pPr>
              <w:jc w:val="center"/>
              <w:rPr>
                <w:rFonts w:ascii="David" w:hAnsi="David" w:cs="David"/>
                <w:b/>
                <w:bCs/>
                <w:rtl/>
              </w:rPr>
            </w:pPr>
          </w:p>
        </w:tc>
      </w:tr>
    </w:tbl>
    <w:p w14:paraId="58591DF3" w14:textId="77777777" w:rsidR="008C2753" w:rsidRPr="008C2753" w:rsidRDefault="008C2753" w:rsidP="008C2753">
      <w:pPr>
        <w:rPr>
          <w:rtl/>
        </w:rPr>
      </w:pPr>
    </w:p>
    <w:p w14:paraId="36A5388A" w14:textId="03791CF9" w:rsidR="00517608" w:rsidRDefault="00517608" w:rsidP="00F01AB1">
      <w:pPr>
        <w:pStyle w:val="2ff3"/>
        <w:numPr>
          <w:ilvl w:val="0"/>
          <w:numId w:val="0"/>
        </w:numPr>
        <w:rPr>
          <w:rtl/>
        </w:rPr>
      </w:pPr>
      <w:r w:rsidRPr="00C43D51">
        <w:rPr>
          <w:rtl/>
        </w:rPr>
        <w:t>המחיר המוצע על ידי המציע יהיה בשקלים חדשים</w:t>
      </w:r>
      <w:r>
        <w:rPr>
          <w:rFonts w:hint="cs"/>
          <w:rtl/>
        </w:rPr>
        <w:t xml:space="preserve"> או </w:t>
      </w:r>
      <w:r w:rsidRPr="00C43D51">
        <w:rPr>
          <w:rtl/>
        </w:rPr>
        <w:t xml:space="preserve">במטבע זר מבין המטבעות הבאים: דולר ארה"ב, יורו, לירה שטרלינג </w:t>
      </w:r>
      <w:r w:rsidRPr="00192A70">
        <w:rPr>
          <w:b/>
          <w:bCs/>
          <w:u w:val="single"/>
          <w:rtl/>
        </w:rPr>
        <w:t>ולא יכלול מע"מ</w:t>
      </w:r>
      <w:r w:rsidRPr="00C43D51">
        <w:rPr>
          <w:rtl/>
        </w:rPr>
        <w:t>. למען הסר ספק יובהר כי ככל שעל התשלום יחול מע"מ, הוא ישולם על ידי המערך כדין בעת תשלום התמורה על פי ההסכם.</w:t>
      </w:r>
    </w:p>
    <w:p w14:paraId="51832C2B" w14:textId="6203E538" w:rsidR="00D37F63" w:rsidRPr="00D37F63" w:rsidRDefault="00D37F63" w:rsidP="00F01AB1">
      <w:pPr>
        <w:pStyle w:val="2ff3"/>
        <w:numPr>
          <w:ilvl w:val="0"/>
          <w:numId w:val="0"/>
        </w:numPr>
      </w:pPr>
      <w:r w:rsidRPr="00D37F63">
        <w:rPr>
          <w:rtl/>
        </w:rPr>
        <w:t xml:space="preserve">למען הסר ספק מובהר כי המערך אינו </w:t>
      </w:r>
      <w:proofErr w:type="spellStart"/>
      <w:r w:rsidRPr="00D37F63">
        <w:rPr>
          <w:rtl/>
        </w:rPr>
        <w:t>מחוייב</w:t>
      </w:r>
      <w:proofErr w:type="spellEnd"/>
      <w:r w:rsidRPr="00D37F63">
        <w:rPr>
          <w:rtl/>
        </w:rPr>
        <w:t xml:space="preserve"> לרכוש כמות משתמשים </w:t>
      </w:r>
      <w:r w:rsidR="00192A70">
        <w:rPr>
          <w:rFonts w:hint="cs"/>
          <w:rtl/>
        </w:rPr>
        <w:t xml:space="preserve">ו/או שעות </w:t>
      </w:r>
      <w:r w:rsidRPr="00D37F63">
        <w:rPr>
          <w:rtl/>
        </w:rPr>
        <w:t>מינימלית כלשהי.</w:t>
      </w:r>
    </w:p>
    <w:p w14:paraId="39D66024" w14:textId="76F0805B" w:rsidR="00517608" w:rsidRPr="00C43D51" w:rsidRDefault="008C2753" w:rsidP="00F01AB1">
      <w:pPr>
        <w:pStyle w:val="2ff3"/>
        <w:numPr>
          <w:ilvl w:val="0"/>
          <w:numId w:val="0"/>
        </w:numPr>
        <w:rPr>
          <w:rtl/>
        </w:rPr>
      </w:pPr>
      <w:r w:rsidRPr="008C2753">
        <w:rPr>
          <w:rtl/>
        </w:rPr>
        <w:t xml:space="preserve">המחיר יכלול את כל השירותים הנלווים הנדרשים על פי מכרז זה, לרבות </w:t>
      </w:r>
      <w:r w:rsidRPr="008C2753">
        <w:t>API</w:t>
      </w:r>
      <w:r w:rsidRPr="008C2753">
        <w:rPr>
          <w:rtl/>
        </w:rPr>
        <w:t xml:space="preserve"> שאינו מוגבל בכמות הקריאות (</w:t>
      </w:r>
      <w:r w:rsidRPr="008C2753">
        <w:t>API calls</w:t>
      </w:r>
      <w:r w:rsidRPr="008C2753">
        <w:rPr>
          <w:rtl/>
        </w:rPr>
        <w:t xml:space="preserve">) ומאפשר ניצול כלל יכולות המערכת כולל תמיכה טכנית, תמיכה תפעולית, הדרכה, </w:t>
      </w:r>
      <w:r w:rsidRPr="008C2753">
        <w:t>SLA</w:t>
      </w:r>
      <w:r w:rsidRPr="008C2753">
        <w:rPr>
          <w:rtl/>
        </w:rPr>
        <w:t xml:space="preserve"> וכל שירות הנלווה ונדרש לצורך מימוש קבלת השירותים על פי המכרז.</w:t>
      </w:r>
    </w:p>
    <w:p w14:paraId="59E16324" w14:textId="77777777" w:rsidR="00517608" w:rsidRPr="00517608" w:rsidRDefault="00517608" w:rsidP="00422BDE">
      <w:pPr>
        <w:spacing w:before="200" w:after="200" w:line="276" w:lineRule="auto"/>
        <w:rPr>
          <w:rFonts w:ascii="David" w:hAnsi="David" w:cs="David"/>
          <w:rtl/>
        </w:rPr>
      </w:pPr>
    </w:p>
    <w:p w14:paraId="47F78E20" w14:textId="77777777" w:rsidR="008F7BB7" w:rsidRDefault="008F7BB7">
      <w:pPr>
        <w:bidi w:val="0"/>
        <w:spacing w:before="200" w:after="200" w:line="276" w:lineRule="auto"/>
        <w:rPr>
          <w:rFonts w:ascii="David" w:eastAsiaTheme="minorHAnsi" w:hAnsi="David" w:cs="David"/>
          <w:b/>
          <w:bCs/>
          <w:sz w:val="40"/>
          <w:szCs w:val="40"/>
          <w:rtl/>
        </w:rPr>
      </w:pPr>
      <w:r>
        <w:rPr>
          <w:rFonts w:eastAsiaTheme="minorHAnsi"/>
          <w:rtl/>
        </w:rPr>
        <w:br w:type="page"/>
      </w:r>
    </w:p>
    <w:p w14:paraId="52571307" w14:textId="732F0E4D" w:rsidR="0023620F" w:rsidRPr="0023620F" w:rsidRDefault="0041000B" w:rsidP="0023620F">
      <w:pPr>
        <w:pStyle w:val="afffffff9"/>
        <w:rPr>
          <w:rtl/>
        </w:rPr>
      </w:pPr>
      <w:bookmarkStart w:id="481" w:name="_Toc157348581"/>
      <w:bookmarkStart w:id="482" w:name="_Toc176811962"/>
      <w:r>
        <w:rPr>
          <w:rFonts w:eastAsiaTheme="minorHAnsi" w:hint="cs"/>
          <w:rtl/>
        </w:rPr>
        <w:lastRenderedPageBreak/>
        <w:t xml:space="preserve">נספח </w:t>
      </w:r>
      <w:r w:rsidR="0048761A">
        <w:rPr>
          <w:rFonts w:eastAsiaTheme="minorHAnsi" w:hint="cs"/>
          <w:rtl/>
        </w:rPr>
        <w:t>9</w:t>
      </w:r>
      <w:r>
        <w:rPr>
          <w:rFonts w:eastAsiaTheme="minorHAnsi" w:hint="cs"/>
          <w:rtl/>
        </w:rPr>
        <w:t xml:space="preserve"> </w:t>
      </w:r>
      <w:r>
        <w:rPr>
          <w:rFonts w:eastAsiaTheme="minorHAnsi"/>
          <w:rtl/>
        </w:rPr>
        <w:t>–</w:t>
      </w:r>
      <w:r>
        <w:rPr>
          <w:rFonts w:eastAsiaTheme="minorHAnsi" w:hint="cs"/>
          <w:rtl/>
        </w:rPr>
        <w:t xml:space="preserve"> </w:t>
      </w:r>
      <w:r w:rsidR="005E0DC1">
        <w:rPr>
          <w:rFonts w:eastAsiaTheme="minorHAnsi" w:hint="cs"/>
          <w:rtl/>
        </w:rPr>
        <w:t>מפרט ההצעה</w:t>
      </w:r>
      <w:bookmarkEnd w:id="481"/>
      <w:r w:rsidR="0023620F">
        <w:rPr>
          <w:rFonts w:eastAsiaTheme="minorHAnsi" w:hint="cs"/>
          <w:rtl/>
        </w:rPr>
        <w:t xml:space="preserve"> - </w:t>
      </w:r>
      <w:r w:rsidR="0023620F" w:rsidRPr="0023620F">
        <w:rPr>
          <w:rtl/>
        </w:rPr>
        <w:t>אופן המענה על נספח מפרט ההצעה</w:t>
      </w:r>
      <w:bookmarkEnd w:id="482"/>
    </w:p>
    <w:p w14:paraId="5C8EC252" w14:textId="77777777" w:rsidR="0023620F" w:rsidRDefault="0023620F" w:rsidP="0023620F">
      <w:pPr>
        <w:pStyle w:val="af8"/>
        <w:ind w:left="360"/>
      </w:pPr>
    </w:p>
    <w:p w14:paraId="7181C1FD" w14:textId="022EE834" w:rsidR="0023620F" w:rsidRPr="0023620F" w:rsidRDefault="0023620F" w:rsidP="00865191">
      <w:pPr>
        <w:pStyle w:val="af8"/>
        <w:numPr>
          <w:ilvl w:val="0"/>
          <w:numId w:val="82"/>
        </w:numPr>
        <w:spacing w:line="360" w:lineRule="auto"/>
        <w:rPr>
          <w:rFonts w:ascii="David" w:hAnsi="David" w:cs="David"/>
        </w:rPr>
      </w:pPr>
      <w:r w:rsidRPr="0023620F">
        <w:rPr>
          <w:rFonts w:ascii="David" w:hAnsi="David" w:cs="David"/>
          <w:rtl/>
        </w:rPr>
        <w:t xml:space="preserve">בנספח מפרט ההצעה מפורטות דרישות האיכות מהשירות המוצע. </w:t>
      </w:r>
    </w:p>
    <w:p w14:paraId="7FFF0101" w14:textId="459ADF92" w:rsidR="00D16934" w:rsidRPr="00D16934" w:rsidRDefault="00D16934" w:rsidP="00D16934">
      <w:pPr>
        <w:pStyle w:val="af8"/>
        <w:numPr>
          <w:ilvl w:val="0"/>
          <w:numId w:val="82"/>
        </w:numPr>
        <w:spacing w:line="360" w:lineRule="auto"/>
        <w:rPr>
          <w:rFonts w:ascii="David" w:hAnsi="David" w:cs="David"/>
          <w:rtl/>
        </w:rPr>
      </w:pPr>
      <w:r w:rsidRPr="00D16934">
        <w:rPr>
          <w:rFonts w:ascii="David" w:hAnsi="David" w:cs="David" w:hint="cs"/>
          <w:rtl/>
        </w:rPr>
        <w:t xml:space="preserve">מציע אשר הצעתו תומכת במתן </w:t>
      </w:r>
      <w:r w:rsidRPr="00D16934">
        <w:rPr>
          <w:rFonts w:ascii="David" w:hAnsi="David" w:cs="David"/>
          <w:rtl/>
        </w:rPr>
        <w:t>שירות כשירות מנוהל בענן הציבורי על בסיס פלטפורמות הענן של הספקים הזוכים במכרז נימבוס בלבד</w:t>
      </w:r>
      <w:r w:rsidRPr="00D16934">
        <w:rPr>
          <w:rFonts w:ascii="David" w:hAnsi="David" w:cs="David" w:hint="cs"/>
          <w:rtl/>
        </w:rPr>
        <w:t>, י</w:t>
      </w:r>
      <w:r>
        <w:rPr>
          <w:rFonts w:ascii="David" w:hAnsi="David" w:cs="David" w:hint="cs"/>
          <w:rtl/>
        </w:rPr>
        <w:t xml:space="preserve">תייחס במסגרת המענה בנספח זה </w:t>
      </w:r>
      <w:r w:rsidRPr="00D16934">
        <w:rPr>
          <w:rFonts w:ascii="David" w:hAnsi="David" w:cs="David" w:hint="cs"/>
          <w:rtl/>
        </w:rPr>
        <w:t>לסעיפים 15 ו- 16</w:t>
      </w:r>
      <w:r>
        <w:rPr>
          <w:rFonts w:ascii="David" w:hAnsi="David" w:cs="David" w:hint="cs"/>
          <w:rtl/>
        </w:rPr>
        <w:t>.</w:t>
      </w:r>
    </w:p>
    <w:p w14:paraId="65CCB49F" w14:textId="6E307FC1" w:rsidR="00D16934" w:rsidRPr="00D16934" w:rsidRDefault="00D16934" w:rsidP="00D16934">
      <w:pPr>
        <w:pStyle w:val="af8"/>
        <w:numPr>
          <w:ilvl w:val="0"/>
          <w:numId w:val="82"/>
        </w:numPr>
        <w:spacing w:line="360" w:lineRule="auto"/>
        <w:rPr>
          <w:rFonts w:ascii="David" w:hAnsi="David" w:cs="David"/>
          <w:rtl/>
        </w:rPr>
      </w:pPr>
      <w:r w:rsidRPr="00D16934">
        <w:rPr>
          <w:rFonts w:ascii="David" w:hAnsi="David" w:cs="David" w:hint="cs"/>
          <w:rtl/>
        </w:rPr>
        <w:t xml:space="preserve">מציע אשר הצעתו תומכת במתן </w:t>
      </w:r>
      <w:r w:rsidRPr="00D16934">
        <w:rPr>
          <w:rFonts w:ascii="David" w:hAnsi="David" w:cs="David"/>
          <w:rtl/>
        </w:rPr>
        <w:t>שירות על בסיס תשתית (שאינ</w:t>
      </w:r>
      <w:r w:rsidRPr="00D16934">
        <w:rPr>
          <w:rFonts w:ascii="David" w:hAnsi="David" w:cs="David" w:hint="eastAsia"/>
          <w:rtl/>
        </w:rPr>
        <w:t>ה</w:t>
      </w:r>
      <w:r w:rsidRPr="00D16934">
        <w:rPr>
          <w:rFonts w:ascii="David" w:hAnsi="David" w:cs="David"/>
          <w:rtl/>
        </w:rPr>
        <w:t xml:space="preserve"> </w:t>
      </w:r>
      <w:r w:rsidRPr="00D16934">
        <w:rPr>
          <w:rFonts w:ascii="David" w:hAnsi="David" w:cs="David" w:hint="eastAsia"/>
          <w:rtl/>
        </w:rPr>
        <w:t>נימבוס</w:t>
      </w:r>
      <w:r w:rsidRPr="00D16934">
        <w:rPr>
          <w:rFonts w:ascii="David" w:hAnsi="David" w:cs="David"/>
          <w:rtl/>
        </w:rPr>
        <w:t xml:space="preserve">) המוקמת ומופעלת על ידי יצרן </w:t>
      </w:r>
      <w:r w:rsidRPr="00D16934">
        <w:rPr>
          <w:rFonts w:ascii="David" w:hAnsi="David" w:cs="David" w:hint="eastAsia"/>
          <w:rtl/>
        </w:rPr>
        <w:t>השירות</w:t>
      </w:r>
      <w:r w:rsidRPr="00D16934">
        <w:rPr>
          <w:rFonts w:ascii="David" w:hAnsi="David" w:cs="David"/>
          <w:rtl/>
        </w:rPr>
        <w:t xml:space="preserve"> ב-</w:t>
      </w:r>
      <w:r w:rsidRPr="00D16934">
        <w:rPr>
          <w:rFonts w:ascii="David" w:hAnsi="David" w:cs="David"/>
        </w:rPr>
        <w:t>Datacenter</w:t>
      </w:r>
      <w:r w:rsidRPr="00D16934">
        <w:rPr>
          <w:rFonts w:ascii="David" w:hAnsi="David" w:cs="David"/>
          <w:rtl/>
        </w:rPr>
        <w:t xml:space="preserve"> בענן פרטי בבעלות היצרן (להלן: "</w:t>
      </w:r>
      <w:r w:rsidRPr="00D16934">
        <w:rPr>
          <w:rFonts w:ascii="David" w:hAnsi="David" w:cs="David" w:hint="eastAsia"/>
          <w:rtl/>
        </w:rPr>
        <w:t>תשתית</w:t>
      </w:r>
      <w:r w:rsidRPr="00D16934">
        <w:rPr>
          <w:rFonts w:ascii="David" w:hAnsi="David" w:cs="David"/>
          <w:rtl/>
        </w:rPr>
        <w:t xml:space="preserve"> </w:t>
      </w:r>
      <w:r w:rsidRPr="00D16934">
        <w:rPr>
          <w:rFonts w:ascii="David" w:hAnsi="David" w:cs="David" w:hint="eastAsia"/>
          <w:rtl/>
        </w:rPr>
        <w:t>היצרן</w:t>
      </w:r>
      <w:r w:rsidRPr="00D16934">
        <w:rPr>
          <w:rFonts w:ascii="David" w:hAnsi="David" w:cs="David"/>
          <w:rtl/>
        </w:rPr>
        <w:t>")</w:t>
      </w:r>
      <w:r w:rsidRPr="00D16934">
        <w:rPr>
          <w:rFonts w:ascii="David" w:hAnsi="David" w:cs="David" w:hint="cs"/>
          <w:rtl/>
        </w:rPr>
        <w:t>, י</w:t>
      </w:r>
      <w:r>
        <w:rPr>
          <w:rFonts w:ascii="David" w:hAnsi="David" w:cs="David" w:hint="cs"/>
          <w:rtl/>
        </w:rPr>
        <w:t xml:space="preserve">תייחס במסגרת המענה בנספח זה </w:t>
      </w:r>
      <w:r w:rsidRPr="00D16934">
        <w:rPr>
          <w:rFonts w:ascii="David" w:hAnsi="David" w:cs="David" w:hint="cs"/>
          <w:rtl/>
        </w:rPr>
        <w:t xml:space="preserve">לסעיפים </w:t>
      </w:r>
      <w:r>
        <w:rPr>
          <w:rFonts w:ascii="David" w:hAnsi="David" w:cs="David" w:hint="cs"/>
          <w:rtl/>
        </w:rPr>
        <w:t>11</w:t>
      </w:r>
      <w:r w:rsidRPr="00D16934">
        <w:rPr>
          <w:rFonts w:ascii="David" w:hAnsi="David" w:cs="David" w:hint="cs"/>
          <w:rtl/>
        </w:rPr>
        <w:t xml:space="preserve"> ו- </w:t>
      </w:r>
      <w:r>
        <w:rPr>
          <w:rFonts w:ascii="David" w:hAnsi="David" w:cs="David" w:hint="cs"/>
          <w:rtl/>
        </w:rPr>
        <w:t>13.</w:t>
      </w:r>
    </w:p>
    <w:p w14:paraId="19FC0DEF" w14:textId="245FA040" w:rsidR="0023620F" w:rsidRPr="0023620F" w:rsidRDefault="0023620F" w:rsidP="00865191">
      <w:pPr>
        <w:pStyle w:val="af8"/>
        <w:numPr>
          <w:ilvl w:val="0"/>
          <w:numId w:val="82"/>
        </w:numPr>
        <w:spacing w:line="360" w:lineRule="auto"/>
        <w:rPr>
          <w:rFonts w:ascii="David" w:hAnsi="David" w:cs="David"/>
        </w:rPr>
      </w:pPr>
      <w:r w:rsidRPr="0023620F">
        <w:rPr>
          <w:rFonts w:ascii="David" w:hAnsi="David" w:cs="David"/>
          <w:rtl/>
        </w:rPr>
        <w:t>על המציע לפרט עבור כל סעיף המסומן "ה" או "ח" או "א":</w:t>
      </w:r>
    </w:p>
    <w:p w14:paraId="75AF4996" w14:textId="77777777" w:rsidR="0023620F" w:rsidRPr="0023620F" w:rsidRDefault="0023620F" w:rsidP="00865191">
      <w:pPr>
        <w:pStyle w:val="af8"/>
        <w:numPr>
          <w:ilvl w:val="1"/>
          <w:numId w:val="82"/>
        </w:numPr>
        <w:spacing w:line="360" w:lineRule="auto"/>
        <w:rPr>
          <w:rFonts w:ascii="David" w:hAnsi="David" w:cs="David"/>
        </w:rPr>
      </w:pPr>
      <w:r w:rsidRPr="0023620F">
        <w:rPr>
          <w:rFonts w:ascii="David" w:hAnsi="David" w:cs="David"/>
          <w:rtl/>
        </w:rPr>
        <w:t>מה רמת התמיכה של השירות בדרישות הסעיף: עומד בדרישה, עומד חלקית בדרישה, אינו עומד בדרישה.</w:t>
      </w:r>
    </w:p>
    <w:p w14:paraId="60A6EF6F" w14:textId="77777777" w:rsidR="0023620F" w:rsidRPr="0023620F" w:rsidRDefault="0023620F" w:rsidP="00865191">
      <w:pPr>
        <w:pStyle w:val="af8"/>
        <w:numPr>
          <w:ilvl w:val="1"/>
          <w:numId w:val="82"/>
        </w:numPr>
        <w:spacing w:line="360" w:lineRule="auto"/>
        <w:rPr>
          <w:rFonts w:ascii="David" w:hAnsi="David" w:cs="David"/>
        </w:rPr>
      </w:pPr>
      <w:r w:rsidRPr="0023620F">
        <w:rPr>
          <w:rFonts w:ascii="David" w:hAnsi="David" w:cs="David"/>
          <w:rtl/>
        </w:rPr>
        <w:t xml:space="preserve">פירוט והסבר מלא של אופן המענה לדרישות הסעיף. </w:t>
      </w:r>
    </w:p>
    <w:p w14:paraId="7F3C5D8C" w14:textId="77777777" w:rsidR="0023620F" w:rsidRPr="0023620F" w:rsidRDefault="0023620F" w:rsidP="0023620F">
      <w:pPr>
        <w:pStyle w:val="af8"/>
        <w:spacing w:line="360" w:lineRule="auto"/>
        <w:ind w:left="360"/>
        <w:rPr>
          <w:rFonts w:ascii="David" w:hAnsi="David" w:cs="David"/>
        </w:rPr>
      </w:pPr>
      <w:r w:rsidRPr="0023620F">
        <w:rPr>
          <w:rFonts w:ascii="David" w:hAnsi="David" w:cs="David"/>
          <w:rtl/>
        </w:rPr>
        <w:t xml:space="preserve">סעיף אשר יכיל רק התייחסות לרמת התמיכה ללא פירוט, עלול לקבל את ציון המינימום לסעיף זה, דבר אשר עלול להביא לפסילת ההצעה במקרה של סעיף "ה". </w:t>
      </w:r>
    </w:p>
    <w:p w14:paraId="49DDB719" w14:textId="77777777" w:rsidR="0023620F" w:rsidRPr="0023620F" w:rsidRDefault="0023620F" w:rsidP="00865191">
      <w:pPr>
        <w:pStyle w:val="af8"/>
        <w:numPr>
          <w:ilvl w:val="0"/>
          <w:numId w:val="82"/>
        </w:numPr>
        <w:spacing w:line="360" w:lineRule="auto"/>
        <w:rPr>
          <w:rFonts w:ascii="David" w:hAnsi="David" w:cs="David"/>
          <w:rtl/>
        </w:rPr>
      </w:pPr>
      <w:r w:rsidRPr="0023620F">
        <w:rPr>
          <w:rFonts w:ascii="David" w:hAnsi="David" w:cs="David"/>
          <w:rtl/>
        </w:rPr>
        <w:t>בהצעה המפורטת יש לשמור על מספור הסעיפים של נספח 9 (למשל- סעיף 4.2.3 בהצעה יכיל פירוט לגבי עמידת ההצעה בדרישת סעיף 4.2.3 בנספח מפרט ההצעה). מענה או נספח ללא שיוך לסעיף מסוים עלול שלא להיבדק, בהתאם לשיקול דעת המשרד.</w:t>
      </w:r>
    </w:p>
    <w:p w14:paraId="59C62202" w14:textId="77777777" w:rsidR="0023620F" w:rsidRPr="0023620F" w:rsidRDefault="0023620F" w:rsidP="00865191">
      <w:pPr>
        <w:pStyle w:val="af8"/>
        <w:numPr>
          <w:ilvl w:val="0"/>
          <w:numId w:val="82"/>
        </w:numPr>
        <w:spacing w:line="360" w:lineRule="auto"/>
        <w:rPr>
          <w:rFonts w:ascii="David" w:hAnsi="David" w:cs="David"/>
        </w:rPr>
      </w:pPr>
      <w:r w:rsidRPr="0023620F">
        <w:rPr>
          <w:rFonts w:ascii="David" w:hAnsi="David" w:cs="David"/>
          <w:rtl/>
        </w:rPr>
        <w:t>אין להגיש מסמכי מכירות או נספחים שאינם קשורים ישירות לפירוט המענה למכרז זה. המערך לא יתייחס בציון הבדיקה לתוספות מעבר לנדרש במכרז זה. הגשת מסמכים שאינם רלוונטיים ומקשים על בדיקת ההצעה, עלולים להביא לפסילתה בהתאם לשיקול דעתה של ועדת המכרזים.</w:t>
      </w:r>
    </w:p>
    <w:p w14:paraId="21137E18" w14:textId="77777777" w:rsidR="0023620F" w:rsidRPr="0023620F" w:rsidRDefault="0023620F" w:rsidP="00865191">
      <w:pPr>
        <w:pStyle w:val="af8"/>
        <w:numPr>
          <w:ilvl w:val="0"/>
          <w:numId w:val="82"/>
        </w:numPr>
        <w:spacing w:line="360" w:lineRule="auto"/>
        <w:rPr>
          <w:rFonts w:ascii="David" w:hAnsi="David" w:cs="David"/>
        </w:rPr>
      </w:pPr>
      <w:r w:rsidRPr="0023620F">
        <w:rPr>
          <w:rFonts w:ascii="David" w:hAnsi="David" w:cs="David"/>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המערך, ובשים לב לסוג הדרישה כמפורט בסעיף משנה ה' להלן.</w:t>
      </w:r>
    </w:p>
    <w:p w14:paraId="03D9309F" w14:textId="77777777" w:rsidR="0023620F" w:rsidRPr="0023620F" w:rsidRDefault="0023620F" w:rsidP="00865191">
      <w:pPr>
        <w:pStyle w:val="af8"/>
        <w:numPr>
          <w:ilvl w:val="0"/>
          <w:numId w:val="82"/>
        </w:numPr>
        <w:spacing w:line="360" w:lineRule="auto"/>
        <w:rPr>
          <w:rFonts w:ascii="David" w:hAnsi="David" w:cs="David"/>
        </w:rPr>
      </w:pPr>
      <w:r w:rsidRPr="0023620F">
        <w:rPr>
          <w:rFonts w:ascii="David" w:hAnsi="David" w:cs="David"/>
          <w:rtl/>
        </w:rPr>
        <w:t>סעיפי המכרז מסווגים לפי הסימון הבא:</w:t>
      </w:r>
    </w:p>
    <w:p w14:paraId="087FC69C" w14:textId="1032DED0" w:rsidR="0041000B" w:rsidRPr="0023620F" w:rsidRDefault="0041000B" w:rsidP="0041000B">
      <w:pPr>
        <w:jc w:val="both"/>
        <w:rPr>
          <w:rFonts w:ascii="David" w:hAnsi="David" w:cs="David"/>
          <w:rtl/>
        </w:rPr>
      </w:pPr>
    </w:p>
    <w:tbl>
      <w:tblPr>
        <w:tblStyle w:val="affff8"/>
        <w:bidiVisual/>
        <w:tblW w:w="8934" w:type="dxa"/>
        <w:tblInd w:w="711" w:type="dxa"/>
        <w:tblLook w:val="04A0" w:firstRow="1" w:lastRow="0" w:firstColumn="1" w:lastColumn="0" w:noHBand="0" w:noVBand="1"/>
      </w:tblPr>
      <w:tblGrid>
        <w:gridCol w:w="995"/>
        <w:gridCol w:w="7939"/>
      </w:tblGrid>
      <w:tr w:rsidR="005E0DC1" w:rsidRPr="00C43D51" w14:paraId="26CAE5D4" w14:textId="77777777" w:rsidTr="00094B51">
        <w:tc>
          <w:tcPr>
            <w:tcW w:w="995" w:type="dxa"/>
          </w:tcPr>
          <w:p w14:paraId="75CBAC81" w14:textId="77777777" w:rsidR="005E0DC1" w:rsidRPr="00C43D51" w:rsidRDefault="005E0DC1" w:rsidP="00094B51">
            <w:pPr>
              <w:pStyle w:val="af8"/>
              <w:tabs>
                <w:tab w:val="right" w:pos="8280"/>
              </w:tabs>
              <w:spacing w:before="60" w:after="60" w:line="360" w:lineRule="auto"/>
              <w:ind w:left="0"/>
              <w:rPr>
                <w:rFonts w:ascii="David" w:hAnsi="David" w:cs="David"/>
                <w:b/>
                <w:bCs/>
                <w:rtl/>
              </w:rPr>
            </w:pPr>
            <w:r w:rsidRPr="00C43D51">
              <w:rPr>
                <w:rFonts w:ascii="David" w:hAnsi="David" w:cs="David"/>
                <w:b/>
                <w:bCs/>
                <w:rtl/>
              </w:rPr>
              <w:t>הכרחי, מסומן "ה"</w:t>
            </w:r>
          </w:p>
        </w:tc>
        <w:tc>
          <w:tcPr>
            <w:tcW w:w="7939" w:type="dxa"/>
          </w:tcPr>
          <w:p w14:paraId="21A5D5A3" w14:textId="77777777" w:rsidR="005E0DC1" w:rsidRPr="00C43D51" w:rsidRDefault="005E0DC1" w:rsidP="00094B51">
            <w:pPr>
              <w:pStyle w:val="af8"/>
              <w:tabs>
                <w:tab w:val="right" w:pos="8280"/>
              </w:tabs>
              <w:spacing w:before="60" w:after="60" w:line="360" w:lineRule="auto"/>
              <w:ind w:left="0"/>
              <w:jc w:val="both"/>
              <w:rPr>
                <w:rFonts w:ascii="David" w:hAnsi="David" w:cs="David"/>
              </w:rPr>
            </w:pPr>
            <w:r w:rsidRPr="00C43D51">
              <w:rPr>
                <w:rFonts w:ascii="David" w:hAnsi="David" w:cs="David"/>
                <w:rtl/>
              </w:rPr>
              <w:t xml:space="preserve">סעיף שעמידה מינימלית בו הכרחית לשירות הנדרש, נקרא גם סעיף חובה. (ה"חובה" מפורטת בתוכן הסעיף, לא בעצם הצורך לענות. הצורך לענות חל על כל סעיפי המכרז, למעט סעיפים המסומנים "מ", כמוסבר בסעיף </w:t>
            </w:r>
            <w:r>
              <w:rPr>
                <w:rFonts w:ascii="David" w:hAnsi="David" w:cs="David" w:hint="cs"/>
                <w:rtl/>
              </w:rPr>
              <w:t>ד'</w:t>
            </w:r>
            <w:r w:rsidRPr="00C43D51">
              <w:rPr>
                <w:rFonts w:ascii="David" w:hAnsi="David" w:cs="David"/>
                <w:rtl/>
              </w:rPr>
              <w:t xml:space="preserve"> להלן).</w:t>
            </w:r>
          </w:p>
          <w:p w14:paraId="7201A2F5"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בסעיפים אלה, המציע נדרש להצהיר כי הוא עומד בדרישה המתוארת בסעיף ולתאר כיצד הוא עומד בה</w:t>
            </w:r>
            <w:r w:rsidRPr="0089529D">
              <w:rPr>
                <w:rFonts w:ascii="David" w:hAnsi="David" w:cs="David"/>
                <w:rtl/>
              </w:rPr>
              <w:t>.</w:t>
            </w:r>
          </w:p>
          <w:p w14:paraId="43D57B8D"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נוסף על הצורך לעמוד בדרישה</w:t>
            </w:r>
            <w:r>
              <w:rPr>
                <w:rFonts w:ascii="David" w:hAnsi="David" w:cs="David" w:hint="cs"/>
                <w:rtl/>
              </w:rPr>
              <w:t xml:space="preserve"> </w:t>
            </w:r>
            <w:r w:rsidRPr="00DC509F">
              <w:rPr>
                <w:rFonts w:ascii="David" w:hAnsi="David" w:cs="David" w:hint="eastAsia"/>
                <w:b/>
                <w:bCs/>
                <w:rtl/>
              </w:rPr>
              <w:t>באופן</w:t>
            </w:r>
            <w:r w:rsidRPr="00DC509F">
              <w:rPr>
                <w:rFonts w:ascii="David" w:hAnsi="David" w:cs="David"/>
                <w:b/>
                <w:bCs/>
                <w:rtl/>
              </w:rPr>
              <w:t xml:space="preserve"> </w:t>
            </w:r>
            <w:r w:rsidRPr="00DC509F">
              <w:rPr>
                <w:rFonts w:ascii="David" w:hAnsi="David" w:cs="David" w:hint="eastAsia"/>
                <w:b/>
                <w:bCs/>
                <w:rtl/>
              </w:rPr>
              <w:t>מלא</w:t>
            </w:r>
            <w:r w:rsidRPr="00C43D51">
              <w:rPr>
                <w:rFonts w:ascii="David" w:hAnsi="David" w:cs="David"/>
                <w:rtl/>
              </w:rPr>
              <w:t xml:space="preserve">, המענה לסעיף ינוקד בהתאם לאיכות העמידה בדרישה כפי שפורט במענה שיוגש. </w:t>
            </w:r>
          </w:p>
          <w:p w14:paraId="6FF1B573"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חוסר תשובה, תשובה שבפועל איננה עונה לדרישה</w:t>
            </w:r>
            <w:r>
              <w:rPr>
                <w:rFonts w:ascii="David" w:hAnsi="David" w:cs="David" w:hint="cs"/>
                <w:rtl/>
              </w:rPr>
              <w:t xml:space="preserve"> באופן מלא</w:t>
            </w:r>
            <w:r w:rsidRPr="00C43D51">
              <w:rPr>
                <w:rFonts w:ascii="David" w:hAnsi="David" w:cs="David"/>
                <w:rtl/>
              </w:rPr>
              <w:t>, או תשובה לא ברורה ולא חד משמעית בסעיף מסוג זה, עלולים להביא לפסילת ההצעה, על פי שיקול דעתה הבלעדי של ועדת המכרזים.</w:t>
            </w:r>
          </w:p>
        </w:tc>
      </w:tr>
      <w:tr w:rsidR="005E0DC1" w:rsidRPr="00C43D51" w14:paraId="565942D8" w14:textId="77777777" w:rsidTr="00094B51">
        <w:tc>
          <w:tcPr>
            <w:tcW w:w="995" w:type="dxa"/>
          </w:tcPr>
          <w:p w14:paraId="50DFC2F7" w14:textId="77777777" w:rsidR="005E0DC1" w:rsidRPr="00C43D51" w:rsidRDefault="005E0DC1" w:rsidP="00094B51">
            <w:pPr>
              <w:pStyle w:val="af8"/>
              <w:tabs>
                <w:tab w:val="right" w:pos="8280"/>
              </w:tabs>
              <w:spacing w:before="60" w:after="60" w:line="360" w:lineRule="auto"/>
              <w:ind w:left="0"/>
              <w:rPr>
                <w:rFonts w:ascii="David" w:hAnsi="David" w:cs="David"/>
                <w:b/>
                <w:bCs/>
                <w:rtl/>
              </w:rPr>
            </w:pPr>
            <w:r>
              <w:rPr>
                <w:rFonts w:ascii="David" w:hAnsi="David" w:cs="David" w:hint="cs"/>
                <w:b/>
                <w:bCs/>
                <w:rtl/>
              </w:rPr>
              <w:t xml:space="preserve">חשוב, מסומן </w:t>
            </w:r>
            <w:r w:rsidRPr="0089529D">
              <w:rPr>
                <w:rFonts w:ascii="David" w:hAnsi="David" w:cs="David" w:hint="cs"/>
                <w:b/>
                <w:bCs/>
                <w:rtl/>
              </w:rPr>
              <w:t>"ח"</w:t>
            </w:r>
          </w:p>
        </w:tc>
        <w:tc>
          <w:tcPr>
            <w:tcW w:w="7939" w:type="dxa"/>
          </w:tcPr>
          <w:p w14:paraId="33476C7A" w14:textId="77777777" w:rsidR="005E0DC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סעיף איכות. הצעת המציע בסעיפים אלה תנוקד בהתאם ליכולות שיפורטו בתשובתו לסעיפים אלו, כפי שיוערכו בהתאם לקריטריונים לניקוד שהוגדרו מראש.</w:t>
            </w:r>
            <w:r>
              <w:rPr>
                <w:rFonts w:ascii="David" w:hAnsi="David" w:cs="David" w:hint="cs"/>
                <w:rtl/>
              </w:rPr>
              <w:t xml:space="preserve"> משקל סעיפים אלו גבוה יותר מסעיפי איכות המסומנים "א". </w:t>
            </w:r>
          </w:p>
          <w:p w14:paraId="561949A1"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lastRenderedPageBreak/>
              <w:t>בסעיפים אלה, המציע נדרש להצהיר כי הוא עומד בדרישה המתוארת בסעיף ולתאר כיצד הוא עומד בה (</w:t>
            </w:r>
            <w:r w:rsidRPr="00DC509F">
              <w:rPr>
                <w:rFonts w:ascii="David" w:hAnsi="David" w:cs="David"/>
                <w:u w:val="single"/>
                <w:rtl/>
              </w:rPr>
              <w:t>גם אם מדובר בעמידה חלקית).</w:t>
            </w:r>
          </w:p>
          <w:p w14:paraId="232A8001"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 xml:space="preserve">המענה לסעיף ינוקד בהתאם לאיכות העמידה בדרישה כפי שפורט במענה שיוגש. </w:t>
            </w:r>
          </w:p>
          <w:p w14:paraId="307D6A06"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חוסר תשובה, תשובה שבפועל איננה עונה לדרישה, או תשובה לא ברורה ולא חד משמעית בסעיף מסוג זה, עלולים להביא ל</w:t>
            </w:r>
            <w:r>
              <w:rPr>
                <w:rFonts w:ascii="David" w:hAnsi="David" w:cs="David" w:hint="cs"/>
                <w:rtl/>
              </w:rPr>
              <w:t>ניקוד נמוך באותו סעיף, וכפועל יוצא ל</w:t>
            </w:r>
            <w:r w:rsidRPr="00C43D51">
              <w:rPr>
                <w:rFonts w:ascii="David" w:hAnsi="David" w:cs="David"/>
                <w:rtl/>
              </w:rPr>
              <w:t>פסילת ההצעה, על פי שיקול דעתה הבלעדי של ועדת המכרזים</w:t>
            </w:r>
            <w:r>
              <w:rPr>
                <w:rFonts w:ascii="David" w:hAnsi="David" w:cs="David" w:hint="cs"/>
                <w:rtl/>
              </w:rPr>
              <w:t xml:space="preserve"> וכמפורט בסעיף 5.1 למסמכי המכרז</w:t>
            </w:r>
            <w:r w:rsidRPr="00C43D51">
              <w:rPr>
                <w:rFonts w:ascii="David" w:hAnsi="David" w:cs="David"/>
                <w:rtl/>
              </w:rPr>
              <w:t>.</w:t>
            </w:r>
          </w:p>
        </w:tc>
      </w:tr>
      <w:tr w:rsidR="005E0DC1" w:rsidRPr="00C43D51" w14:paraId="0CCC78D8" w14:textId="77777777" w:rsidTr="00094B51">
        <w:tc>
          <w:tcPr>
            <w:tcW w:w="995" w:type="dxa"/>
          </w:tcPr>
          <w:p w14:paraId="39662A11" w14:textId="77777777" w:rsidR="005E0DC1" w:rsidRPr="00C43D51" w:rsidRDefault="005E0DC1" w:rsidP="00094B51">
            <w:pPr>
              <w:pStyle w:val="af8"/>
              <w:tabs>
                <w:tab w:val="right" w:pos="8280"/>
              </w:tabs>
              <w:spacing w:before="60" w:after="60" w:line="360" w:lineRule="auto"/>
              <w:ind w:left="0"/>
              <w:rPr>
                <w:rFonts w:ascii="David" w:hAnsi="David" w:cs="David"/>
                <w:b/>
                <w:bCs/>
                <w:rtl/>
              </w:rPr>
            </w:pPr>
            <w:r w:rsidRPr="00C43D51">
              <w:rPr>
                <w:rFonts w:ascii="David" w:hAnsi="David" w:cs="David"/>
                <w:b/>
                <w:bCs/>
                <w:rtl/>
              </w:rPr>
              <w:lastRenderedPageBreak/>
              <w:t>אופציה, מסומן "א"</w:t>
            </w:r>
          </w:p>
        </w:tc>
        <w:tc>
          <w:tcPr>
            <w:tcW w:w="7939" w:type="dxa"/>
          </w:tcPr>
          <w:p w14:paraId="1F68A099" w14:textId="77777777" w:rsidR="005E0DC1" w:rsidRPr="00C43D51" w:rsidRDefault="005E0DC1" w:rsidP="00094B51">
            <w:pPr>
              <w:pStyle w:val="af8"/>
              <w:tabs>
                <w:tab w:val="right" w:pos="8280"/>
              </w:tabs>
              <w:spacing w:before="60" w:after="60" w:line="360" w:lineRule="auto"/>
              <w:ind w:left="0"/>
              <w:jc w:val="both"/>
              <w:rPr>
                <w:rFonts w:ascii="David" w:hAnsi="David" w:cs="David"/>
                <w:rtl/>
              </w:rPr>
            </w:pPr>
            <w:r w:rsidRPr="00C43D51">
              <w:rPr>
                <w:rFonts w:ascii="David" w:hAnsi="David" w:cs="David"/>
                <w:rtl/>
              </w:rPr>
              <w:t>סעיף איכות. הצעת המציע בסעיפים אלה תנוקד בהתאם ליכולות שיפורטו בתשובתו לסעיפים אלו, כפי שיוערכו בהתאם לקריטריונים לניקוד שהוגדרו מראש.</w:t>
            </w:r>
          </w:p>
          <w:p w14:paraId="0BE5DFEF" w14:textId="77777777" w:rsidR="005E0DC1" w:rsidRPr="00C43D51" w:rsidRDefault="005E0DC1" w:rsidP="00094B51">
            <w:pPr>
              <w:pStyle w:val="af8"/>
              <w:tabs>
                <w:tab w:val="right" w:pos="8280"/>
              </w:tabs>
              <w:spacing w:before="60" w:after="60" w:line="360" w:lineRule="auto"/>
              <w:ind w:left="0"/>
              <w:jc w:val="both"/>
              <w:rPr>
                <w:rFonts w:ascii="David" w:hAnsi="David" w:cs="David"/>
              </w:rPr>
            </w:pPr>
            <w:r w:rsidRPr="00C43D51">
              <w:rPr>
                <w:rFonts w:ascii="David" w:hAnsi="David" w:cs="David"/>
                <w:rtl/>
              </w:rPr>
              <w:t>חוסר תשובה, תשובה שבפועל איננה עונה לדרישה כלל, או תשובה לא ברורה ולא חד משמעית, בסעיף מסוג זה, עלולים להביא לניקוד אפס באותו הסעיף.</w:t>
            </w:r>
          </w:p>
        </w:tc>
      </w:tr>
      <w:tr w:rsidR="005E0DC1" w:rsidRPr="00C43D51" w14:paraId="03CE90F9" w14:textId="77777777" w:rsidTr="00094B51">
        <w:tc>
          <w:tcPr>
            <w:tcW w:w="995" w:type="dxa"/>
          </w:tcPr>
          <w:p w14:paraId="1B449F9B" w14:textId="77777777" w:rsidR="005E0DC1" w:rsidRPr="00C43D51" w:rsidRDefault="005E0DC1" w:rsidP="00094B51">
            <w:pPr>
              <w:pStyle w:val="af8"/>
              <w:tabs>
                <w:tab w:val="right" w:pos="8280"/>
              </w:tabs>
              <w:spacing w:before="60" w:after="60" w:line="360" w:lineRule="auto"/>
              <w:ind w:left="0"/>
              <w:rPr>
                <w:rFonts w:ascii="David" w:hAnsi="David" w:cs="David"/>
                <w:b/>
                <w:bCs/>
                <w:rtl/>
              </w:rPr>
            </w:pPr>
            <w:r w:rsidRPr="00C43D51">
              <w:rPr>
                <w:rFonts w:ascii="David" w:hAnsi="David" w:cs="David"/>
                <w:b/>
                <w:bCs/>
                <w:rtl/>
              </w:rPr>
              <w:t>מידע, מסומן "מ"</w:t>
            </w:r>
          </w:p>
        </w:tc>
        <w:tc>
          <w:tcPr>
            <w:tcW w:w="7939" w:type="dxa"/>
          </w:tcPr>
          <w:p w14:paraId="32ABCC6F" w14:textId="70C9DFB9" w:rsidR="005E0DC1" w:rsidRPr="00C43D51" w:rsidRDefault="005E0DC1" w:rsidP="00094B51">
            <w:pPr>
              <w:pStyle w:val="af8"/>
              <w:tabs>
                <w:tab w:val="right" w:pos="8280"/>
              </w:tabs>
              <w:spacing w:before="60" w:after="60" w:line="360" w:lineRule="auto"/>
              <w:ind w:left="0"/>
              <w:rPr>
                <w:rFonts w:ascii="David" w:hAnsi="David" w:cs="David"/>
                <w:rtl/>
              </w:rPr>
            </w:pPr>
            <w:r w:rsidRPr="00C43D51">
              <w:rPr>
                <w:rFonts w:ascii="David" w:hAnsi="David" w:cs="David"/>
                <w:rtl/>
              </w:rPr>
              <w:t>סעיפים שנועדו לספק מידע כללי על השירות</w:t>
            </w:r>
            <w:r>
              <w:rPr>
                <w:rFonts w:ascii="David" w:hAnsi="David" w:cs="David" w:hint="cs"/>
                <w:rtl/>
              </w:rPr>
              <w:t>, הדרישות מהשירות</w:t>
            </w:r>
            <w:r w:rsidRPr="00C43D51">
              <w:rPr>
                <w:rFonts w:ascii="David" w:hAnsi="David" w:cs="David"/>
                <w:rtl/>
              </w:rPr>
              <w:t xml:space="preserve"> או הנחיות לאופן המענה הנדרש. </w:t>
            </w:r>
            <w:r w:rsidRPr="00C43D51">
              <w:rPr>
                <w:rFonts w:ascii="David" w:hAnsi="David" w:cs="David"/>
                <w:u w:val="single"/>
                <w:rtl/>
              </w:rPr>
              <w:t>סעיפים אלה בפני עצמם אינם משפיעים על ניקוד האיכות, ואין צורך לפרט עבורם מענה במסגרת ההצעה</w:t>
            </w:r>
            <w:r w:rsidRPr="00C43D51">
              <w:rPr>
                <w:rFonts w:ascii="David" w:hAnsi="David" w:cs="David"/>
                <w:rtl/>
              </w:rPr>
              <w:t xml:space="preserve">. ייתכנו סעיפי משנה של סעיף "מ", אשר מסומנים "ה" או "א" בהתאם לעניין, ואשר חובה לפרט מענה עבורם בהתאם להוראות סעיף </w:t>
            </w:r>
            <w:r w:rsidR="009A2349">
              <w:rPr>
                <w:rFonts w:ascii="David" w:hAnsi="David" w:cs="David" w:hint="cs"/>
                <w:rtl/>
              </w:rPr>
              <w:t>זה</w:t>
            </w:r>
            <w:r w:rsidRPr="00C43D51">
              <w:rPr>
                <w:rFonts w:ascii="David" w:hAnsi="David" w:cs="David"/>
                <w:rtl/>
              </w:rPr>
              <w:t xml:space="preserve"> לעיל. </w:t>
            </w:r>
          </w:p>
        </w:tc>
      </w:tr>
    </w:tbl>
    <w:p w14:paraId="269C6159" w14:textId="77777777" w:rsidR="005E0DC1" w:rsidRPr="00F84310" w:rsidRDefault="005E0DC1" w:rsidP="005E0DC1">
      <w:pPr>
        <w:rPr>
          <w:rtl/>
        </w:rPr>
      </w:pPr>
    </w:p>
    <w:p w14:paraId="33320168" w14:textId="77777777" w:rsidR="00E43BA9" w:rsidRPr="00E43BA9" w:rsidRDefault="00E43BA9" w:rsidP="00E43BA9">
      <w:pPr>
        <w:jc w:val="both"/>
        <w:rPr>
          <w:rFonts w:ascii="David" w:hAnsi="David" w:cs="David"/>
          <w:rtl/>
        </w:rPr>
      </w:pPr>
    </w:p>
    <w:p w14:paraId="023CFDA3" w14:textId="77777777" w:rsidR="00E43BA9" w:rsidRDefault="00E43BA9">
      <w:pPr>
        <w:bidi w:val="0"/>
        <w:spacing w:before="200" w:after="200" w:line="276" w:lineRule="auto"/>
        <w:rPr>
          <w:rFonts w:ascii="David" w:eastAsiaTheme="minorHAnsi" w:hAnsi="David" w:cs="David"/>
          <w:b/>
          <w:bCs/>
          <w:sz w:val="40"/>
          <w:szCs w:val="40"/>
          <w:rtl/>
        </w:rPr>
      </w:pPr>
      <w:r>
        <w:rPr>
          <w:rFonts w:eastAsiaTheme="minorHAnsi"/>
          <w:rtl/>
        </w:rPr>
        <w:br w:type="page"/>
      </w:r>
    </w:p>
    <w:p w14:paraId="16DF0273" w14:textId="5FD3A8B9" w:rsidR="00F227D8" w:rsidRPr="00DC2D6A" w:rsidRDefault="00F227D8" w:rsidP="0023620F">
      <w:pPr>
        <w:pStyle w:val="afffffff9"/>
        <w:rPr>
          <w:rFonts w:eastAsiaTheme="minorHAnsi"/>
          <w:rtl/>
        </w:rPr>
      </w:pPr>
      <w:bookmarkStart w:id="483" w:name="_Toc157348583"/>
      <w:bookmarkStart w:id="484" w:name="_Toc176811963"/>
      <w:r w:rsidRPr="00DC2D6A">
        <w:rPr>
          <w:rFonts w:eastAsiaTheme="minorHAnsi"/>
          <w:rtl/>
        </w:rPr>
        <w:lastRenderedPageBreak/>
        <w:t xml:space="preserve">נספח </w:t>
      </w:r>
      <w:r w:rsidR="0048761A">
        <w:rPr>
          <w:rFonts w:eastAsiaTheme="minorHAnsi" w:hint="cs"/>
          <w:rtl/>
        </w:rPr>
        <w:t>10</w:t>
      </w:r>
      <w:r w:rsidRPr="00DC2D6A">
        <w:rPr>
          <w:rFonts w:eastAsiaTheme="minorHAnsi"/>
          <w:rtl/>
        </w:rPr>
        <w:t xml:space="preserve"> – ערבות הצעה</w:t>
      </w:r>
      <w:bookmarkEnd w:id="483"/>
      <w:bookmarkEnd w:id="484"/>
    </w:p>
    <w:p w14:paraId="046DA37D" w14:textId="77777777" w:rsidR="00F227D8" w:rsidRPr="00C43D51" w:rsidRDefault="00F227D8" w:rsidP="00F227D8">
      <w:pPr>
        <w:spacing w:line="360" w:lineRule="auto"/>
        <w:jc w:val="both"/>
        <w:rPr>
          <w:rFonts w:ascii="David" w:hAnsi="David" w:cs="David"/>
          <w:sz w:val="12"/>
          <w:szCs w:val="12"/>
          <w:rtl/>
        </w:rPr>
      </w:pPr>
    </w:p>
    <w:p w14:paraId="7D259E3D" w14:textId="77777777" w:rsidR="00F227D8" w:rsidRPr="00C43D51" w:rsidRDefault="00F227D8" w:rsidP="00F227D8">
      <w:pPr>
        <w:jc w:val="both"/>
        <w:rPr>
          <w:rFonts w:ascii="David" w:hAnsi="David" w:cs="David"/>
        </w:rPr>
      </w:pPr>
      <w:r w:rsidRPr="00C43D51">
        <w:rPr>
          <w:rFonts w:ascii="David" w:hAnsi="David" w:cs="David"/>
          <w:rtl/>
        </w:rPr>
        <w:t>שם הבנק/חברת הביטוח: ________________</w:t>
      </w:r>
    </w:p>
    <w:p w14:paraId="27349454" w14:textId="77777777" w:rsidR="00F227D8" w:rsidRPr="00C43D51" w:rsidRDefault="00F227D8" w:rsidP="00F227D8">
      <w:pPr>
        <w:jc w:val="both"/>
        <w:rPr>
          <w:rFonts w:ascii="David" w:hAnsi="David" w:cs="David"/>
        </w:rPr>
      </w:pPr>
      <w:r w:rsidRPr="00C43D51">
        <w:rPr>
          <w:rFonts w:ascii="David" w:hAnsi="David" w:cs="David"/>
          <w:rtl/>
        </w:rPr>
        <w:t>מס' הטלפון: ________________________</w:t>
      </w:r>
    </w:p>
    <w:p w14:paraId="272B3242" w14:textId="77777777" w:rsidR="00F227D8" w:rsidRPr="00C43D51" w:rsidRDefault="00F227D8" w:rsidP="00F227D8">
      <w:pPr>
        <w:jc w:val="both"/>
        <w:rPr>
          <w:rFonts w:ascii="David" w:hAnsi="David" w:cs="David"/>
        </w:rPr>
      </w:pPr>
      <w:r w:rsidRPr="00C43D51">
        <w:rPr>
          <w:rFonts w:ascii="David" w:hAnsi="David" w:cs="David"/>
          <w:rtl/>
        </w:rPr>
        <w:t>מס' הפקס: ________________________</w:t>
      </w:r>
    </w:p>
    <w:p w14:paraId="3F33DC5A" w14:textId="77777777" w:rsidR="00F227D8" w:rsidRPr="00C43D51" w:rsidRDefault="00F227D8" w:rsidP="00F227D8">
      <w:pPr>
        <w:jc w:val="both"/>
        <w:rPr>
          <w:rFonts w:ascii="David" w:hAnsi="David" w:cs="David"/>
        </w:rPr>
      </w:pPr>
    </w:p>
    <w:p w14:paraId="43994262" w14:textId="47FB922A" w:rsidR="00F227D8" w:rsidRPr="00C43D51" w:rsidRDefault="00F227D8" w:rsidP="00F227D8">
      <w:pPr>
        <w:spacing w:line="360" w:lineRule="auto"/>
        <w:jc w:val="center"/>
        <w:rPr>
          <w:rFonts w:ascii="David" w:hAnsi="David" w:cs="David"/>
          <w:b/>
          <w:bCs/>
          <w:u w:val="single"/>
        </w:rPr>
      </w:pPr>
      <w:r w:rsidRPr="00C43D51">
        <w:rPr>
          <w:rFonts w:ascii="David" w:hAnsi="David" w:cs="David"/>
          <w:b/>
          <w:bCs/>
          <w:u w:val="single"/>
          <w:rtl/>
        </w:rPr>
        <w:t xml:space="preserve">הנדון: כתב ערבות </w:t>
      </w:r>
      <w:r w:rsidR="00C13129">
        <w:rPr>
          <w:rFonts w:ascii="David" w:hAnsi="David" w:cs="David" w:hint="cs"/>
          <w:b/>
          <w:bCs/>
          <w:u w:val="single"/>
          <w:rtl/>
        </w:rPr>
        <w:t>ללא</w:t>
      </w:r>
      <w:r w:rsidRPr="00C43D51">
        <w:rPr>
          <w:rFonts w:ascii="David" w:hAnsi="David" w:cs="David"/>
          <w:b/>
          <w:bCs/>
          <w:u w:val="single"/>
          <w:rtl/>
        </w:rPr>
        <w:t xml:space="preserve"> הצמדה</w:t>
      </w:r>
    </w:p>
    <w:p w14:paraId="699493B3" w14:textId="77777777" w:rsidR="00F227D8" w:rsidRPr="00C43D51" w:rsidRDefault="00F227D8" w:rsidP="00F227D8">
      <w:pPr>
        <w:spacing w:line="360" w:lineRule="auto"/>
        <w:jc w:val="both"/>
        <w:rPr>
          <w:rFonts w:ascii="David" w:hAnsi="David" w:cs="David"/>
        </w:rPr>
      </w:pPr>
      <w:r w:rsidRPr="00C43D51">
        <w:rPr>
          <w:rFonts w:ascii="David" w:hAnsi="David" w:cs="David"/>
          <w:rtl/>
        </w:rPr>
        <w:t xml:space="preserve">לכבוד </w:t>
      </w:r>
    </w:p>
    <w:p w14:paraId="03F31BAA" w14:textId="77777777" w:rsidR="00F227D8" w:rsidRPr="00C43D51" w:rsidRDefault="00F227D8" w:rsidP="00F227D8">
      <w:pPr>
        <w:spacing w:line="360" w:lineRule="auto"/>
        <w:jc w:val="both"/>
        <w:rPr>
          <w:rFonts w:ascii="David" w:hAnsi="David" w:cs="David"/>
        </w:rPr>
      </w:pPr>
      <w:r w:rsidRPr="00C43D51">
        <w:rPr>
          <w:rFonts w:ascii="David" w:hAnsi="David" w:cs="David"/>
          <w:rtl/>
        </w:rPr>
        <w:t xml:space="preserve">ממשלת ישראל </w:t>
      </w:r>
    </w:p>
    <w:p w14:paraId="2078EFDF" w14:textId="77777777" w:rsidR="00F227D8" w:rsidRPr="00C43D51" w:rsidRDefault="00F227D8" w:rsidP="00F227D8">
      <w:pPr>
        <w:spacing w:line="360" w:lineRule="auto"/>
        <w:jc w:val="both"/>
        <w:rPr>
          <w:rFonts w:ascii="David" w:hAnsi="David" w:cs="David"/>
        </w:rPr>
      </w:pPr>
      <w:r w:rsidRPr="00C43D51">
        <w:rPr>
          <w:rFonts w:ascii="David" w:hAnsi="David" w:cs="David"/>
          <w:rtl/>
        </w:rPr>
        <w:t>באמצעות מערך הסייבר הלאומי</w:t>
      </w:r>
    </w:p>
    <w:p w14:paraId="5A9710CE" w14:textId="77777777" w:rsidR="00F227D8" w:rsidRPr="00C43D51" w:rsidRDefault="00F227D8" w:rsidP="00F227D8">
      <w:pPr>
        <w:spacing w:line="360" w:lineRule="auto"/>
        <w:jc w:val="both"/>
        <w:rPr>
          <w:rFonts w:ascii="David" w:hAnsi="David" w:cs="David"/>
        </w:rPr>
      </w:pPr>
      <w:r w:rsidRPr="00C43D51">
        <w:rPr>
          <w:rFonts w:ascii="David" w:hAnsi="David" w:cs="David"/>
          <w:rtl/>
        </w:rPr>
        <w:t>ערבות מס'____________</w:t>
      </w:r>
    </w:p>
    <w:p w14:paraId="706CA405" w14:textId="77777777" w:rsidR="00F227D8" w:rsidRPr="00C43D51" w:rsidRDefault="00F227D8" w:rsidP="00F227D8">
      <w:pPr>
        <w:spacing w:line="360" w:lineRule="auto"/>
        <w:jc w:val="both"/>
        <w:rPr>
          <w:rFonts w:ascii="David" w:hAnsi="David" w:cs="David"/>
          <w:rtl/>
        </w:rPr>
      </w:pPr>
    </w:p>
    <w:p w14:paraId="506B8FDF" w14:textId="0B1F33DA" w:rsidR="00F227D8" w:rsidRPr="00C43D51" w:rsidRDefault="00F227D8" w:rsidP="00E97626">
      <w:pPr>
        <w:spacing w:line="360" w:lineRule="auto"/>
        <w:jc w:val="both"/>
        <w:rPr>
          <w:rFonts w:ascii="David" w:hAnsi="David" w:cs="David"/>
        </w:rPr>
      </w:pPr>
      <w:r w:rsidRPr="00C43D51">
        <w:rPr>
          <w:rFonts w:ascii="David" w:hAnsi="David" w:cs="David"/>
          <w:rtl/>
        </w:rPr>
        <w:t xml:space="preserve">אנו ערבים בזה כלפיכם לסילוק כל סכום עד לסך </w:t>
      </w:r>
      <w:r w:rsidR="00E97626">
        <w:rPr>
          <w:rFonts w:ascii="David" w:hAnsi="David" w:cs="David" w:hint="cs"/>
          <w:rtl/>
        </w:rPr>
        <w:t xml:space="preserve">1,500,000 ₪ </w:t>
      </w:r>
      <w:r w:rsidRPr="00C43D51">
        <w:rPr>
          <w:rFonts w:ascii="David" w:hAnsi="David" w:cs="David"/>
          <w:rtl/>
        </w:rPr>
        <w:t xml:space="preserve">(במילים </w:t>
      </w:r>
      <w:r w:rsidR="00E97626">
        <w:rPr>
          <w:rFonts w:ascii="David" w:hAnsi="David" w:cs="David" w:hint="cs"/>
          <w:rtl/>
        </w:rPr>
        <w:t>מיליון וחמש מאות אלף ₪)</w:t>
      </w:r>
      <w:r w:rsidRPr="00C43D51">
        <w:rPr>
          <w:rFonts w:ascii="David" w:hAnsi="David" w:cs="David"/>
          <w:rtl/>
        </w:rPr>
        <w:t xml:space="preserve">, אשר </w:t>
      </w:r>
      <w:r w:rsidRPr="00B84E20">
        <w:rPr>
          <w:rFonts w:ascii="David" w:hAnsi="David" w:cs="David"/>
          <w:rtl/>
        </w:rPr>
        <w:t xml:space="preserve">תדרשו מאת: _________________________ (להלן "החייב"), בקשר עם </w:t>
      </w:r>
      <w:r w:rsidR="00D90D23" w:rsidRPr="00B84E20">
        <w:rPr>
          <w:rFonts w:ascii="David" w:hAnsi="David" w:cs="David" w:hint="cs"/>
          <w:rtl/>
        </w:rPr>
        <w:t xml:space="preserve">מכרז </w:t>
      </w:r>
      <w:r w:rsidR="00C7359A" w:rsidRPr="00B84E20">
        <w:rPr>
          <w:rFonts w:ascii="David" w:hAnsi="David" w:cs="David"/>
          <w:rtl/>
        </w:rPr>
        <w:t>"תפנית" (</w:t>
      </w:r>
      <w:r w:rsidR="00C7359A" w:rsidRPr="00B84E20">
        <w:rPr>
          <w:rFonts w:ascii="David" w:hAnsi="David" w:cs="David"/>
        </w:rPr>
        <w:t>PDNS</w:t>
      </w:r>
      <w:r w:rsidR="00C7359A" w:rsidRPr="00B84E20">
        <w:rPr>
          <w:rFonts w:ascii="David" w:hAnsi="David" w:cs="David"/>
          <w:rtl/>
        </w:rPr>
        <w:t>)</w:t>
      </w:r>
      <w:r w:rsidR="00C7359A">
        <w:rPr>
          <w:rFonts w:ascii="David" w:hAnsi="David" w:cs="David" w:hint="cs"/>
          <w:rtl/>
        </w:rPr>
        <w:t xml:space="preserve"> לאספקת </w:t>
      </w:r>
      <w:r w:rsidR="00C7359A" w:rsidRPr="00A64385">
        <w:rPr>
          <w:rFonts w:ascii="David" w:hAnsi="David" w:cs="David"/>
          <w:rtl/>
        </w:rPr>
        <w:t xml:space="preserve">שירותים למניעת גישה </w:t>
      </w:r>
      <w:proofErr w:type="spellStart"/>
      <w:r w:rsidR="00C7359A" w:rsidRPr="00A64385">
        <w:rPr>
          <w:rFonts w:ascii="David" w:hAnsi="David" w:cs="David"/>
          <w:rtl/>
        </w:rPr>
        <w:t>לדומיינים</w:t>
      </w:r>
      <w:proofErr w:type="spellEnd"/>
      <w:r w:rsidR="00C7359A" w:rsidRPr="00A64385">
        <w:rPr>
          <w:rFonts w:ascii="David" w:hAnsi="David" w:cs="David"/>
          <w:rtl/>
        </w:rPr>
        <w:t xml:space="preserve"> זדוניים ואפשרות אכיפת הניתוב</w:t>
      </w:r>
      <w:r w:rsidR="00C7359A">
        <w:rPr>
          <w:rFonts w:ascii="David" w:hAnsi="David" w:cs="David" w:hint="cs"/>
          <w:rtl/>
        </w:rPr>
        <w:t xml:space="preserve">, </w:t>
      </w:r>
      <w:r w:rsidRPr="00C43D51">
        <w:rPr>
          <w:rFonts w:ascii="David" w:hAnsi="David" w:cs="David"/>
          <w:rtl/>
        </w:rPr>
        <w:t xml:space="preserve">מס' </w:t>
      </w:r>
      <w:r w:rsidR="00E97626">
        <w:rPr>
          <w:rFonts w:ascii="David" w:hAnsi="David" w:cs="David" w:hint="cs"/>
          <w:rtl/>
        </w:rPr>
        <w:t>1-1.2024</w:t>
      </w:r>
      <w:r w:rsidRPr="00C43D51">
        <w:rPr>
          <w:rFonts w:ascii="David" w:hAnsi="David" w:cs="David"/>
          <w:rtl/>
        </w:rPr>
        <w:t>.</w:t>
      </w:r>
    </w:p>
    <w:p w14:paraId="497B48DC" w14:textId="77777777" w:rsidR="00F227D8" w:rsidRPr="00C43D51" w:rsidRDefault="00F227D8" w:rsidP="00F227D8">
      <w:pPr>
        <w:spacing w:line="360" w:lineRule="auto"/>
        <w:jc w:val="both"/>
        <w:rPr>
          <w:rFonts w:ascii="David" w:hAnsi="David" w:cs="David"/>
        </w:rPr>
      </w:pPr>
      <w:r w:rsidRPr="00C43D51">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9A6FA83" w14:textId="0B822962" w:rsidR="00F227D8" w:rsidRPr="00C43D51" w:rsidRDefault="00F227D8" w:rsidP="00F227D8">
      <w:pPr>
        <w:spacing w:line="360" w:lineRule="auto"/>
        <w:jc w:val="both"/>
        <w:rPr>
          <w:rFonts w:ascii="David" w:hAnsi="David" w:cs="David"/>
        </w:rPr>
      </w:pPr>
      <w:r w:rsidRPr="008C2753">
        <w:rPr>
          <w:rFonts w:ascii="David" w:hAnsi="David" w:cs="David"/>
          <w:rtl/>
        </w:rPr>
        <w:t xml:space="preserve">ערבות זו תהיה בתוקף עד תאריך </w:t>
      </w:r>
      <w:r w:rsidR="00CB1360">
        <w:rPr>
          <w:rFonts w:ascii="David" w:hAnsi="David" w:cs="David" w:hint="cs"/>
          <w:rtl/>
        </w:rPr>
        <w:t>1.4.2025</w:t>
      </w:r>
      <w:r w:rsidR="008C2753">
        <w:rPr>
          <w:rFonts w:ascii="David" w:hAnsi="David" w:cs="David" w:hint="cs"/>
          <w:rtl/>
        </w:rPr>
        <w:t>.</w:t>
      </w:r>
    </w:p>
    <w:p w14:paraId="35E53E38" w14:textId="77777777" w:rsidR="00F227D8" w:rsidRPr="00C43D51" w:rsidRDefault="00F227D8" w:rsidP="00F227D8">
      <w:pPr>
        <w:spacing w:line="360" w:lineRule="auto"/>
        <w:jc w:val="both"/>
        <w:rPr>
          <w:rFonts w:ascii="David" w:hAnsi="David" w:cs="David"/>
          <w:rtl/>
        </w:rPr>
      </w:pPr>
      <w:r w:rsidRPr="00C43D51">
        <w:rPr>
          <w:rFonts w:ascii="David" w:hAnsi="David" w:cs="David"/>
          <w:rtl/>
        </w:rPr>
        <w:t xml:space="preserve">דרישה על פי ערבות זו יש להפנות לסניף הבנק/חב' הביטוח שכתובתו </w:t>
      </w:r>
    </w:p>
    <w:p w14:paraId="3690C0E3" w14:textId="77777777" w:rsidR="00F227D8" w:rsidRPr="00C43D51" w:rsidRDefault="00F227D8" w:rsidP="00F227D8">
      <w:pPr>
        <w:spacing w:line="360" w:lineRule="auto"/>
        <w:jc w:val="both"/>
        <w:rPr>
          <w:rFonts w:ascii="David" w:hAnsi="David" w:cs="David"/>
        </w:rPr>
      </w:pPr>
      <w:r w:rsidRPr="00C43D51">
        <w:rPr>
          <w:rFonts w:ascii="David" w:hAnsi="David" w:cs="David"/>
          <w:rtl/>
        </w:rPr>
        <w:t>_____________________</w:t>
      </w:r>
    </w:p>
    <w:p w14:paraId="6A44966F" w14:textId="45AAAB69" w:rsidR="00F227D8" w:rsidRPr="00C43D51" w:rsidRDefault="00470F1A" w:rsidP="00F227D8">
      <w:pPr>
        <w:spacing w:line="360" w:lineRule="auto"/>
        <w:jc w:val="both"/>
        <w:rPr>
          <w:rFonts w:ascii="David" w:hAnsi="David" w:cs="David"/>
        </w:rPr>
      </w:pPr>
      <w:r>
        <w:rPr>
          <w:rFonts w:ascii="David" w:hAnsi="David" w:cs="David"/>
          <w:rtl/>
        </w:rPr>
        <w:t xml:space="preserve"> </w:t>
      </w:r>
      <w:r w:rsidR="00F227D8" w:rsidRPr="00C43D51">
        <w:rPr>
          <w:rFonts w:ascii="David" w:hAnsi="David" w:cs="David"/>
          <w:rtl/>
        </w:rPr>
        <w:t>שם הבנק/חב' הביטוח</w:t>
      </w:r>
    </w:p>
    <w:p w14:paraId="644C1596" w14:textId="77777777" w:rsidR="00F227D8" w:rsidRPr="00C43D51" w:rsidRDefault="00F227D8" w:rsidP="00F227D8">
      <w:pPr>
        <w:spacing w:line="120" w:lineRule="auto"/>
        <w:jc w:val="both"/>
        <w:rPr>
          <w:rFonts w:ascii="David" w:hAnsi="David" w:cs="David"/>
          <w:rtl/>
        </w:rPr>
      </w:pPr>
    </w:p>
    <w:p w14:paraId="55E4FF98" w14:textId="51E2D9B1" w:rsidR="00F227D8" w:rsidRPr="00C43D51" w:rsidRDefault="00F227D8" w:rsidP="00F227D8">
      <w:pPr>
        <w:jc w:val="both"/>
        <w:rPr>
          <w:rFonts w:ascii="David" w:hAnsi="David" w:cs="David"/>
          <w:rtl/>
        </w:rPr>
      </w:pPr>
      <w:r w:rsidRPr="00C43D51">
        <w:rPr>
          <w:rFonts w:ascii="David" w:hAnsi="David" w:cs="David"/>
          <w:rtl/>
        </w:rPr>
        <w:t>_________________________</w:t>
      </w:r>
      <w:r w:rsidR="00470F1A">
        <w:rPr>
          <w:rFonts w:ascii="David" w:hAnsi="David" w:cs="David"/>
          <w:rtl/>
        </w:rPr>
        <w:t xml:space="preserve"> </w:t>
      </w:r>
      <w:r w:rsidR="00C13129">
        <w:rPr>
          <w:rFonts w:ascii="David" w:hAnsi="David" w:cs="David"/>
          <w:rtl/>
        </w:rPr>
        <w:tab/>
      </w:r>
      <w:r w:rsidR="00C13129">
        <w:rPr>
          <w:rFonts w:ascii="David" w:hAnsi="David" w:cs="David"/>
          <w:rtl/>
        </w:rPr>
        <w:tab/>
      </w:r>
      <w:r w:rsidR="00C13129">
        <w:rPr>
          <w:rFonts w:ascii="David" w:hAnsi="David" w:cs="David"/>
          <w:rtl/>
        </w:rPr>
        <w:tab/>
      </w:r>
      <w:r w:rsidR="00C13129">
        <w:rPr>
          <w:rFonts w:ascii="David" w:hAnsi="David" w:cs="David"/>
          <w:rtl/>
        </w:rPr>
        <w:tab/>
      </w:r>
      <w:r w:rsidRPr="00C43D51">
        <w:rPr>
          <w:rFonts w:ascii="David" w:hAnsi="David" w:cs="David"/>
          <w:rtl/>
        </w:rPr>
        <w:t>___________________________</w:t>
      </w:r>
    </w:p>
    <w:p w14:paraId="4D2E5DD5" w14:textId="72872661" w:rsidR="00F227D8" w:rsidRPr="00C43D51" w:rsidRDefault="00F227D8" w:rsidP="00C13129">
      <w:pPr>
        <w:rPr>
          <w:rFonts w:ascii="David" w:hAnsi="David" w:cs="David"/>
          <w:rtl/>
        </w:rPr>
      </w:pPr>
      <w:r w:rsidRPr="00C43D51">
        <w:rPr>
          <w:rFonts w:ascii="David" w:hAnsi="David" w:cs="David"/>
          <w:rtl/>
        </w:rPr>
        <w:t>מס' הבנק ומס' הסניף</w:t>
      </w:r>
      <w:r w:rsidR="00470F1A">
        <w:rPr>
          <w:rFonts w:ascii="David" w:hAnsi="David" w:cs="David"/>
          <w:rtl/>
        </w:rPr>
        <w:t xml:space="preserve"> </w:t>
      </w:r>
      <w:r w:rsidR="00C13129">
        <w:rPr>
          <w:rFonts w:ascii="David" w:hAnsi="David" w:cs="David"/>
          <w:rtl/>
        </w:rPr>
        <w:tab/>
      </w:r>
      <w:r w:rsidR="00C13129">
        <w:rPr>
          <w:rFonts w:ascii="David" w:hAnsi="David" w:cs="David"/>
          <w:rtl/>
        </w:rPr>
        <w:tab/>
      </w:r>
      <w:r w:rsidR="00C13129">
        <w:rPr>
          <w:rFonts w:ascii="David" w:hAnsi="David" w:cs="David"/>
          <w:rtl/>
        </w:rPr>
        <w:tab/>
      </w:r>
      <w:r w:rsidR="00C13129">
        <w:rPr>
          <w:rFonts w:ascii="David" w:hAnsi="David" w:cs="David"/>
          <w:rtl/>
        </w:rPr>
        <w:tab/>
      </w:r>
      <w:r w:rsidR="00C13129">
        <w:rPr>
          <w:rFonts w:ascii="David" w:hAnsi="David" w:cs="David"/>
          <w:rtl/>
        </w:rPr>
        <w:tab/>
      </w:r>
      <w:r w:rsidR="00C13129">
        <w:rPr>
          <w:rFonts w:ascii="David" w:hAnsi="David" w:cs="David"/>
          <w:rtl/>
        </w:rPr>
        <w:tab/>
      </w:r>
      <w:r w:rsidRPr="00C43D51">
        <w:rPr>
          <w:rFonts w:ascii="David" w:hAnsi="David" w:cs="David"/>
          <w:rtl/>
        </w:rPr>
        <w:t>כתובת סניף הבנק/חברת הביטוח</w:t>
      </w:r>
    </w:p>
    <w:p w14:paraId="06D298A3" w14:textId="77777777" w:rsidR="00F227D8" w:rsidRPr="00C43D51" w:rsidRDefault="00F227D8" w:rsidP="00F227D8">
      <w:pPr>
        <w:jc w:val="both"/>
        <w:rPr>
          <w:rFonts w:ascii="David" w:hAnsi="David" w:cs="David"/>
        </w:rPr>
      </w:pPr>
    </w:p>
    <w:p w14:paraId="58365A0A" w14:textId="77777777" w:rsidR="00F227D8" w:rsidRPr="00C43D51" w:rsidRDefault="00F227D8" w:rsidP="00F227D8">
      <w:pPr>
        <w:spacing w:line="360" w:lineRule="auto"/>
        <w:jc w:val="both"/>
        <w:rPr>
          <w:rFonts w:ascii="David" w:hAnsi="David" w:cs="David"/>
          <w:rtl/>
        </w:rPr>
      </w:pPr>
    </w:p>
    <w:p w14:paraId="38290DA5" w14:textId="77777777" w:rsidR="00F227D8" w:rsidRPr="00C43D51" w:rsidRDefault="00F227D8" w:rsidP="00F227D8">
      <w:pPr>
        <w:jc w:val="both"/>
        <w:rPr>
          <w:rFonts w:ascii="David" w:hAnsi="David" w:cs="David"/>
          <w:rtl/>
        </w:rPr>
      </w:pPr>
      <w:r w:rsidRPr="00C43D51">
        <w:rPr>
          <w:rFonts w:ascii="David" w:hAnsi="David" w:cs="David"/>
          <w:rtl/>
        </w:rPr>
        <w:t>הערבות אינה ניתנת להעברה או להסבה.</w:t>
      </w:r>
    </w:p>
    <w:p w14:paraId="19FD4EE2" w14:textId="77777777" w:rsidR="00F227D8" w:rsidRPr="00C43D51" w:rsidRDefault="00F227D8" w:rsidP="00F227D8">
      <w:pPr>
        <w:jc w:val="both"/>
        <w:rPr>
          <w:rFonts w:ascii="David" w:hAnsi="David" w:cs="David"/>
          <w:rtl/>
        </w:rPr>
      </w:pPr>
    </w:p>
    <w:p w14:paraId="25C7E2B5" w14:textId="77777777" w:rsidR="00F227D8" w:rsidRPr="00C43D51" w:rsidRDefault="00F227D8" w:rsidP="00F227D8">
      <w:pPr>
        <w:jc w:val="both"/>
        <w:rPr>
          <w:rFonts w:ascii="David" w:hAnsi="David" w:cs="David"/>
          <w:rtl/>
        </w:rPr>
      </w:pPr>
    </w:p>
    <w:p w14:paraId="005112D9" w14:textId="77777777" w:rsidR="00F227D8" w:rsidRPr="00C43D51" w:rsidRDefault="00F227D8" w:rsidP="00F227D8">
      <w:pPr>
        <w:jc w:val="both"/>
        <w:rPr>
          <w:rFonts w:ascii="David" w:hAnsi="David" w:cs="David"/>
          <w:rtl/>
        </w:rPr>
      </w:pPr>
    </w:p>
    <w:p w14:paraId="414CC12F" w14:textId="627FF72B" w:rsidR="00F227D8" w:rsidRPr="00C43D51" w:rsidRDefault="00F227D8" w:rsidP="00F227D8">
      <w:pPr>
        <w:spacing w:line="360" w:lineRule="auto"/>
        <w:jc w:val="both"/>
        <w:rPr>
          <w:rFonts w:ascii="David" w:hAnsi="David" w:cs="David"/>
        </w:rPr>
      </w:pPr>
      <w:r w:rsidRPr="00C43D51">
        <w:rPr>
          <w:rFonts w:ascii="David" w:hAnsi="David" w:cs="David"/>
          <w:rtl/>
        </w:rPr>
        <w:t>________________</w:t>
      </w:r>
      <w:r w:rsidR="00470F1A">
        <w:rPr>
          <w:rFonts w:ascii="David" w:hAnsi="David" w:cs="David"/>
          <w:rtl/>
        </w:rPr>
        <w:t xml:space="preserve"> </w:t>
      </w:r>
      <w:r w:rsidR="00C13129">
        <w:rPr>
          <w:rFonts w:ascii="David" w:hAnsi="David" w:cs="David" w:hint="cs"/>
          <w:rtl/>
        </w:rPr>
        <w:t xml:space="preserve"> </w:t>
      </w:r>
      <w:r w:rsidR="00C13129">
        <w:rPr>
          <w:rFonts w:ascii="David" w:hAnsi="David" w:cs="David"/>
          <w:rtl/>
        </w:rPr>
        <w:tab/>
      </w:r>
      <w:r w:rsidR="00C13129">
        <w:rPr>
          <w:rFonts w:ascii="David" w:hAnsi="David" w:cs="David"/>
          <w:rtl/>
        </w:rPr>
        <w:tab/>
      </w:r>
      <w:r w:rsidR="00C13129">
        <w:rPr>
          <w:rFonts w:ascii="David" w:hAnsi="David" w:cs="David"/>
          <w:rtl/>
        </w:rPr>
        <w:tab/>
      </w:r>
      <w:r w:rsidRPr="00C43D51">
        <w:rPr>
          <w:rFonts w:ascii="David" w:hAnsi="David" w:cs="David"/>
          <w:rtl/>
        </w:rPr>
        <w:t>________________</w:t>
      </w:r>
      <w:r w:rsidR="00470F1A">
        <w:rPr>
          <w:rFonts w:ascii="David" w:hAnsi="David" w:cs="David"/>
          <w:rtl/>
        </w:rPr>
        <w:t xml:space="preserve"> </w:t>
      </w:r>
      <w:r w:rsidR="00C13129">
        <w:rPr>
          <w:rFonts w:ascii="David" w:hAnsi="David" w:cs="David"/>
          <w:rtl/>
        </w:rPr>
        <w:tab/>
      </w:r>
      <w:r w:rsidR="00C13129">
        <w:rPr>
          <w:rFonts w:ascii="David" w:hAnsi="David" w:cs="David"/>
          <w:rtl/>
        </w:rPr>
        <w:tab/>
      </w:r>
      <w:r w:rsidRPr="00C43D51">
        <w:rPr>
          <w:rFonts w:ascii="David" w:hAnsi="David" w:cs="David"/>
          <w:rtl/>
        </w:rPr>
        <w:t>____________________</w:t>
      </w:r>
    </w:p>
    <w:p w14:paraId="389C0450" w14:textId="1E79F33A" w:rsidR="00F227D8" w:rsidRPr="00C43D51" w:rsidRDefault="00F227D8" w:rsidP="00F227D8">
      <w:pPr>
        <w:tabs>
          <w:tab w:val="left" w:pos="514"/>
          <w:tab w:val="center" w:pos="4514"/>
        </w:tabs>
        <w:spacing w:line="360" w:lineRule="auto"/>
        <w:rPr>
          <w:rFonts w:ascii="David" w:hAnsi="David" w:cs="David"/>
        </w:rPr>
      </w:pPr>
      <w:r w:rsidRPr="00C43D51">
        <w:rPr>
          <w:rFonts w:ascii="David" w:hAnsi="David" w:cs="David"/>
          <w:rtl/>
        </w:rPr>
        <w:tab/>
      </w:r>
      <w:r w:rsidR="00470F1A">
        <w:rPr>
          <w:rFonts w:ascii="David" w:hAnsi="David" w:cs="David"/>
          <w:rtl/>
        </w:rPr>
        <w:t xml:space="preserve"> </w:t>
      </w:r>
      <w:r w:rsidRPr="00C43D51">
        <w:rPr>
          <w:rFonts w:ascii="David" w:hAnsi="David" w:cs="David"/>
          <w:rtl/>
        </w:rPr>
        <w:t>תאריך</w:t>
      </w:r>
      <w:r w:rsidR="00470F1A">
        <w:rPr>
          <w:rFonts w:ascii="David" w:hAnsi="David" w:cs="David"/>
          <w:rtl/>
        </w:rPr>
        <w:t xml:space="preserve"> </w:t>
      </w:r>
      <w:r w:rsidR="00C13129">
        <w:rPr>
          <w:rFonts w:ascii="David" w:hAnsi="David" w:cs="David"/>
          <w:rtl/>
        </w:rPr>
        <w:tab/>
      </w:r>
      <w:r w:rsidR="00C13129">
        <w:rPr>
          <w:rFonts w:ascii="David" w:hAnsi="David" w:cs="David" w:hint="cs"/>
          <w:rtl/>
        </w:rPr>
        <w:t xml:space="preserve">                                                     </w:t>
      </w:r>
      <w:r w:rsidRPr="00C43D51">
        <w:rPr>
          <w:rFonts w:ascii="David" w:hAnsi="David" w:cs="David"/>
          <w:rtl/>
        </w:rPr>
        <w:t>שם מלא</w:t>
      </w:r>
      <w:r w:rsidR="00470F1A">
        <w:rPr>
          <w:rFonts w:ascii="David" w:hAnsi="David" w:cs="David"/>
          <w:rtl/>
        </w:rPr>
        <w:t xml:space="preserve"> </w:t>
      </w:r>
      <w:r w:rsidR="00C13129">
        <w:rPr>
          <w:rFonts w:ascii="David" w:hAnsi="David" w:cs="David" w:hint="cs"/>
          <w:rtl/>
        </w:rPr>
        <w:t xml:space="preserve">                                      </w:t>
      </w:r>
      <w:r w:rsidRPr="00C43D51">
        <w:rPr>
          <w:rFonts w:ascii="David" w:hAnsi="David" w:cs="David"/>
          <w:rtl/>
        </w:rPr>
        <w:t>חתימה וחותמת</w:t>
      </w:r>
    </w:p>
    <w:p w14:paraId="7F0C92BD" w14:textId="7C2AF394" w:rsidR="006C68EC" w:rsidRDefault="006C68EC" w:rsidP="006C68EC">
      <w:pPr>
        <w:rPr>
          <w:rFonts w:ascii="David" w:hAnsi="David" w:cs="David"/>
          <w:rtl/>
        </w:rPr>
      </w:pPr>
    </w:p>
    <w:p w14:paraId="16CF824F" w14:textId="1D5A726E" w:rsidR="006C68EC" w:rsidRDefault="006C68EC" w:rsidP="006C68EC">
      <w:pPr>
        <w:rPr>
          <w:rFonts w:ascii="David" w:hAnsi="David" w:cs="David"/>
          <w:rtl/>
        </w:rPr>
      </w:pPr>
    </w:p>
    <w:p w14:paraId="31E4A50D" w14:textId="1E084A38" w:rsidR="006C68EC" w:rsidRDefault="006C68EC" w:rsidP="006C68EC">
      <w:pPr>
        <w:rPr>
          <w:rFonts w:ascii="David" w:hAnsi="David" w:cs="David"/>
          <w:rtl/>
        </w:rPr>
      </w:pPr>
    </w:p>
    <w:p w14:paraId="3F140954" w14:textId="21A67704" w:rsidR="006C68EC" w:rsidRDefault="006C68EC" w:rsidP="006C68EC">
      <w:pPr>
        <w:rPr>
          <w:rFonts w:ascii="David" w:hAnsi="David" w:cs="David"/>
          <w:rtl/>
        </w:rPr>
      </w:pPr>
    </w:p>
    <w:p w14:paraId="0A308F5A" w14:textId="03F81A55" w:rsidR="00D504B3" w:rsidRDefault="00D504B3" w:rsidP="006C68EC">
      <w:pPr>
        <w:rPr>
          <w:rFonts w:ascii="David" w:hAnsi="David" w:cs="David"/>
          <w:rtl/>
        </w:rPr>
      </w:pPr>
    </w:p>
    <w:p w14:paraId="6016EFEA" w14:textId="6AFED752" w:rsidR="00D504B3" w:rsidRDefault="00D504B3" w:rsidP="006C68EC">
      <w:pPr>
        <w:rPr>
          <w:rFonts w:ascii="David" w:hAnsi="David" w:cs="David"/>
          <w:rtl/>
        </w:rPr>
      </w:pPr>
    </w:p>
    <w:p w14:paraId="4D975388" w14:textId="416C743A" w:rsidR="00D504B3" w:rsidRDefault="00D504B3" w:rsidP="006C68EC">
      <w:pPr>
        <w:rPr>
          <w:rFonts w:ascii="David" w:hAnsi="David" w:cs="David"/>
          <w:rtl/>
        </w:rPr>
      </w:pPr>
    </w:p>
    <w:p w14:paraId="78B3BD84" w14:textId="227A791A" w:rsidR="00D504B3" w:rsidRDefault="00D504B3" w:rsidP="006C68EC">
      <w:pPr>
        <w:rPr>
          <w:rFonts w:ascii="David" w:hAnsi="David" w:cs="David"/>
          <w:rtl/>
        </w:rPr>
      </w:pPr>
    </w:p>
    <w:p w14:paraId="4F848F92" w14:textId="2B84A590" w:rsidR="00D504B3" w:rsidRDefault="00D504B3" w:rsidP="006C68EC">
      <w:pPr>
        <w:rPr>
          <w:rFonts w:ascii="David" w:hAnsi="David" w:cs="David"/>
          <w:rtl/>
        </w:rPr>
      </w:pPr>
    </w:p>
    <w:p w14:paraId="1AD050C5" w14:textId="44B745AC" w:rsidR="00D504B3" w:rsidRDefault="00D504B3" w:rsidP="006C68EC">
      <w:pPr>
        <w:rPr>
          <w:rFonts w:ascii="David" w:hAnsi="David" w:cs="David"/>
          <w:rtl/>
        </w:rPr>
      </w:pPr>
    </w:p>
    <w:p w14:paraId="45F8A27D" w14:textId="6E7E686E" w:rsidR="00D504B3" w:rsidRDefault="00D504B3">
      <w:pPr>
        <w:bidi w:val="0"/>
        <w:spacing w:before="200" w:after="200" w:line="276" w:lineRule="auto"/>
        <w:rPr>
          <w:rFonts w:ascii="David" w:hAnsi="David" w:cs="David"/>
          <w:rtl/>
        </w:rPr>
      </w:pPr>
      <w:r>
        <w:rPr>
          <w:rFonts w:ascii="David" w:hAnsi="David" w:cs="David"/>
          <w:rtl/>
        </w:rPr>
        <w:br w:type="page"/>
      </w:r>
    </w:p>
    <w:p w14:paraId="0B909B06" w14:textId="03959680" w:rsidR="00E43BA9" w:rsidRDefault="00E43BA9" w:rsidP="0023620F">
      <w:pPr>
        <w:pStyle w:val="afffffff9"/>
        <w:rPr>
          <w:rtl/>
        </w:rPr>
      </w:pPr>
      <w:bookmarkStart w:id="485" w:name="_Toc157348584"/>
      <w:bookmarkStart w:id="486" w:name="_Toc176811964"/>
      <w:r w:rsidRPr="009A49C2">
        <w:rPr>
          <w:rtl/>
        </w:rPr>
        <w:lastRenderedPageBreak/>
        <w:t xml:space="preserve">נספח </w:t>
      </w:r>
      <w:r w:rsidR="0048761A">
        <w:rPr>
          <w:rFonts w:hint="cs"/>
          <w:rtl/>
        </w:rPr>
        <w:t>11</w:t>
      </w:r>
      <w:r w:rsidRPr="009A49C2">
        <w:rPr>
          <w:rtl/>
        </w:rPr>
        <w:t xml:space="preserve"> – מסמך שאלות ותשובות</w:t>
      </w:r>
      <w:r>
        <w:rPr>
          <w:rFonts w:hint="cs"/>
          <w:rtl/>
        </w:rPr>
        <w:t xml:space="preserve"> </w:t>
      </w:r>
      <w:r w:rsidRPr="009A49C2">
        <w:rPr>
          <w:rtl/>
        </w:rPr>
        <w:t xml:space="preserve">חתום </w:t>
      </w:r>
      <w:r>
        <w:rPr>
          <w:rFonts w:hint="cs"/>
          <w:rtl/>
        </w:rPr>
        <w:t>ע"י</w:t>
      </w:r>
      <w:r w:rsidRPr="009A49C2">
        <w:rPr>
          <w:rtl/>
        </w:rPr>
        <w:t xml:space="preserve"> המציע</w:t>
      </w:r>
      <w:bookmarkEnd w:id="485"/>
      <w:bookmarkEnd w:id="486"/>
    </w:p>
    <w:p w14:paraId="4E33FE1C" w14:textId="77777777" w:rsidR="00E43BA9" w:rsidRDefault="00E43BA9">
      <w:pPr>
        <w:bidi w:val="0"/>
        <w:spacing w:before="200" w:after="200" w:line="276" w:lineRule="auto"/>
        <w:rPr>
          <w:rFonts w:ascii="David" w:hAnsi="David" w:cs="David"/>
          <w:b/>
          <w:bCs/>
          <w:sz w:val="40"/>
          <w:szCs w:val="40"/>
        </w:rPr>
      </w:pPr>
      <w:r>
        <w:rPr>
          <w:rtl/>
        </w:rPr>
        <w:br w:type="page"/>
      </w:r>
    </w:p>
    <w:p w14:paraId="3BA857DB" w14:textId="6757C38E" w:rsidR="00E43BA9" w:rsidRDefault="00E43BA9" w:rsidP="0023620F">
      <w:pPr>
        <w:pStyle w:val="afffffff9"/>
        <w:rPr>
          <w:rtl/>
        </w:rPr>
      </w:pPr>
      <w:bookmarkStart w:id="487" w:name="_Toc157348585"/>
      <w:bookmarkStart w:id="488" w:name="_Toc176811965"/>
      <w:r>
        <w:rPr>
          <w:rFonts w:hint="cs"/>
          <w:rtl/>
        </w:rPr>
        <w:lastRenderedPageBreak/>
        <w:t>נ</w:t>
      </w:r>
      <w:r w:rsidRPr="009A49C2">
        <w:rPr>
          <w:rtl/>
        </w:rPr>
        <w:t>ספח</w:t>
      </w:r>
      <w:r>
        <w:rPr>
          <w:rFonts w:hint="cs"/>
          <w:rtl/>
        </w:rPr>
        <w:t xml:space="preserve"> </w:t>
      </w:r>
      <w:r w:rsidR="0048761A">
        <w:rPr>
          <w:rFonts w:hint="cs"/>
          <w:rtl/>
        </w:rPr>
        <w:t>12</w:t>
      </w:r>
      <w:r w:rsidRPr="009A49C2">
        <w:rPr>
          <w:rtl/>
        </w:rPr>
        <w:t xml:space="preserve"> – </w:t>
      </w:r>
      <w:r>
        <w:rPr>
          <w:rFonts w:hint="cs"/>
          <w:rtl/>
        </w:rPr>
        <w:t xml:space="preserve">הסכם התקשרות לשלב הפיילוט </w:t>
      </w:r>
      <w:r w:rsidRPr="009A49C2">
        <w:rPr>
          <w:rtl/>
        </w:rPr>
        <w:t>חתום ע</w:t>
      </w:r>
      <w:r>
        <w:rPr>
          <w:rFonts w:hint="cs"/>
          <w:rtl/>
        </w:rPr>
        <w:t>"</w:t>
      </w:r>
      <w:r w:rsidRPr="009A49C2">
        <w:rPr>
          <w:rtl/>
        </w:rPr>
        <w:t>י המציע</w:t>
      </w:r>
      <w:bookmarkEnd w:id="487"/>
      <w:bookmarkEnd w:id="488"/>
    </w:p>
    <w:p w14:paraId="0357275A" w14:textId="77777777" w:rsidR="00E43BA9" w:rsidRDefault="00E43BA9">
      <w:pPr>
        <w:bidi w:val="0"/>
        <w:spacing w:before="200" w:after="200" w:line="276" w:lineRule="auto"/>
        <w:rPr>
          <w:rFonts w:ascii="David" w:hAnsi="David" w:cs="David"/>
          <w:b/>
          <w:bCs/>
          <w:sz w:val="40"/>
          <w:szCs w:val="40"/>
          <w:rtl/>
        </w:rPr>
      </w:pPr>
      <w:r>
        <w:rPr>
          <w:rtl/>
        </w:rPr>
        <w:br w:type="page"/>
      </w:r>
    </w:p>
    <w:p w14:paraId="40FAB75A" w14:textId="72BD3845" w:rsidR="00E43BA9" w:rsidRDefault="00E43BA9" w:rsidP="0023620F">
      <w:pPr>
        <w:pStyle w:val="afffffff9"/>
        <w:rPr>
          <w:rtl/>
        </w:rPr>
      </w:pPr>
      <w:bookmarkStart w:id="489" w:name="_Toc157348586"/>
      <w:bookmarkStart w:id="490" w:name="_Toc176811966"/>
      <w:r>
        <w:rPr>
          <w:rFonts w:hint="cs"/>
          <w:rtl/>
        </w:rPr>
        <w:lastRenderedPageBreak/>
        <w:t xml:space="preserve">נספח </w:t>
      </w:r>
      <w:r w:rsidR="0048761A">
        <w:rPr>
          <w:rFonts w:hint="cs"/>
          <w:rtl/>
        </w:rPr>
        <w:t>13</w:t>
      </w:r>
      <w:r>
        <w:rPr>
          <w:rFonts w:hint="cs"/>
          <w:rtl/>
        </w:rPr>
        <w:t xml:space="preserve"> </w:t>
      </w:r>
      <w:r>
        <w:rPr>
          <w:rtl/>
        </w:rPr>
        <w:t>–</w:t>
      </w:r>
      <w:r>
        <w:rPr>
          <w:rFonts w:hint="cs"/>
          <w:rtl/>
        </w:rPr>
        <w:t xml:space="preserve"> חוזה התקשרות חתום ע"י המציע</w:t>
      </w:r>
      <w:bookmarkEnd w:id="489"/>
      <w:bookmarkEnd w:id="490"/>
    </w:p>
    <w:p w14:paraId="6024968A" w14:textId="76B0267D" w:rsidR="008C2753" w:rsidRDefault="008C2753">
      <w:pPr>
        <w:bidi w:val="0"/>
        <w:spacing w:before="200" w:after="200" w:line="276" w:lineRule="auto"/>
        <w:rPr>
          <w:rFonts w:ascii="David" w:hAnsi="David" w:cs="David"/>
          <w:b/>
          <w:bCs/>
          <w:sz w:val="40"/>
          <w:szCs w:val="40"/>
        </w:rPr>
      </w:pPr>
      <w:r>
        <w:rPr>
          <w:rtl/>
        </w:rPr>
        <w:br w:type="page"/>
      </w:r>
    </w:p>
    <w:p w14:paraId="3F9896ED" w14:textId="0B4EAD64" w:rsidR="008C2753" w:rsidRPr="009A49C2" w:rsidRDefault="008C2753" w:rsidP="0023620F">
      <w:pPr>
        <w:pStyle w:val="afffffff9"/>
        <w:rPr>
          <w:rtl/>
        </w:rPr>
      </w:pPr>
      <w:bookmarkStart w:id="491" w:name="_Toc157348587"/>
      <w:bookmarkStart w:id="492" w:name="_Toc176811967"/>
      <w:r>
        <w:rPr>
          <w:rFonts w:hint="cs"/>
          <w:rtl/>
        </w:rPr>
        <w:lastRenderedPageBreak/>
        <w:t xml:space="preserve">נספח 14 </w:t>
      </w:r>
      <w:r>
        <w:rPr>
          <w:rtl/>
        </w:rPr>
        <w:t>–</w:t>
      </w:r>
      <w:r>
        <w:rPr>
          <w:rFonts w:hint="cs"/>
          <w:rtl/>
        </w:rPr>
        <w:t xml:space="preserve"> מחירון שירות</w:t>
      </w:r>
      <w:bookmarkEnd w:id="491"/>
      <w:bookmarkEnd w:id="492"/>
    </w:p>
    <w:p w14:paraId="5EC17B00" w14:textId="77777777" w:rsidR="008C2753" w:rsidRPr="008C2753" w:rsidRDefault="008C2753" w:rsidP="008C2753">
      <w:pPr>
        <w:rPr>
          <w:rtl/>
        </w:rPr>
      </w:pPr>
    </w:p>
    <w:p w14:paraId="18B68FE3" w14:textId="77777777" w:rsidR="006C68EC" w:rsidRDefault="006C68EC" w:rsidP="006C68EC">
      <w:pPr>
        <w:rPr>
          <w:rFonts w:ascii="David" w:hAnsi="David" w:cs="David"/>
          <w:rtl/>
        </w:rPr>
      </w:pPr>
    </w:p>
    <w:p w14:paraId="0D25164B" w14:textId="77777777" w:rsidR="00DA3DBD" w:rsidRDefault="00DA3DBD" w:rsidP="006C68EC">
      <w:pPr>
        <w:rPr>
          <w:rFonts w:ascii="David" w:hAnsi="David" w:cs="David"/>
          <w:b/>
          <w:bCs/>
          <w:sz w:val="56"/>
          <w:szCs w:val="56"/>
          <w:rtl/>
        </w:rPr>
      </w:pPr>
    </w:p>
    <w:p w14:paraId="1DA34336" w14:textId="77777777" w:rsidR="00DA3DBD" w:rsidRDefault="00DA3DBD" w:rsidP="006C68EC">
      <w:pPr>
        <w:rPr>
          <w:rFonts w:ascii="David" w:hAnsi="David" w:cs="David"/>
          <w:b/>
          <w:bCs/>
          <w:sz w:val="56"/>
          <w:szCs w:val="56"/>
          <w:rtl/>
        </w:rPr>
      </w:pPr>
    </w:p>
    <w:p w14:paraId="51F3C990" w14:textId="0B1FC0FA" w:rsidR="00DE6C49" w:rsidRDefault="00DE6C49">
      <w:pPr>
        <w:bidi w:val="0"/>
        <w:spacing w:before="200" w:after="200" w:line="276" w:lineRule="auto"/>
        <w:rPr>
          <w:rFonts w:ascii="David" w:hAnsi="David" w:cs="David"/>
          <w:b/>
          <w:bCs/>
          <w:sz w:val="56"/>
          <w:szCs w:val="56"/>
          <w:rtl/>
        </w:rPr>
      </w:pPr>
      <w:r>
        <w:rPr>
          <w:rFonts w:ascii="David" w:hAnsi="David" w:cs="David"/>
          <w:b/>
          <w:bCs/>
          <w:sz w:val="56"/>
          <w:szCs w:val="56"/>
          <w:rtl/>
        </w:rPr>
        <w:br w:type="page"/>
      </w:r>
    </w:p>
    <w:p w14:paraId="5C3AED84" w14:textId="01E9F050" w:rsidR="00DA3DBD" w:rsidRDefault="00DA3DBD" w:rsidP="00DE6C49">
      <w:pPr>
        <w:rPr>
          <w:rtl/>
        </w:rPr>
      </w:pPr>
    </w:p>
    <w:p w14:paraId="06B4E556" w14:textId="64CED787" w:rsidR="00DE6C49" w:rsidRDefault="00DE6C49" w:rsidP="00DE6C49">
      <w:pPr>
        <w:rPr>
          <w:rtl/>
        </w:rPr>
      </w:pPr>
    </w:p>
    <w:p w14:paraId="6E2F4B38" w14:textId="2765978F" w:rsidR="00DE6C49" w:rsidRDefault="00DE6C49" w:rsidP="00DE6C49">
      <w:pPr>
        <w:rPr>
          <w:rtl/>
        </w:rPr>
      </w:pPr>
    </w:p>
    <w:p w14:paraId="7F74184B" w14:textId="23D5032A" w:rsidR="00DE6C49" w:rsidRDefault="00DE6C49" w:rsidP="00DE6C49">
      <w:pPr>
        <w:rPr>
          <w:rtl/>
        </w:rPr>
      </w:pPr>
    </w:p>
    <w:p w14:paraId="3DE716EF" w14:textId="65679CE6" w:rsidR="00DE6C49" w:rsidRDefault="00DE6C49" w:rsidP="00DE6C49">
      <w:pPr>
        <w:rPr>
          <w:rtl/>
        </w:rPr>
      </w:pPr>
    </w:p>
    <w:p w14:paraId="52FB07BC" w14:textId="03648B85" w:rsidR="00DE6C49" w:rsidRDefault="00DE6C49" w:rsidP="00DE6C49">
      <w:pPr>
        <w:rPr>
          <w:rtl/>
        </w:rPr>
      </w:pPr>
    </w:p>
    <w:p w14:paraId="43492716" w14:textId="686D528D" w:rsidR="00DE6C49" w:rsidRDefault="00DE6C49" w:rsidP="00DE6C49">
      <w:pPr>
        <w:rPr>
          <w:rtl/>
        </w:rPr>
      </w:pPr>
    </w:p>
    <w:p w14:paraId="4504EA14" w14:textId="6894C898" w:rsidR="00DE6C49" w:rsidRDefault="00DE6C49" w:rsidP="00DE6C49">
      <w:pPr>
        <w:rPr>
          <w:rtl/>
        </w:rPr>
      </w:pPr>
    </w:p>
    <w:p w14:paraId="2EE06C6D" w14:textId="72AC5914" w:rsidR="00DE6C49" w:rsidRDefault="00DE6C49" w:rsidP="00DE6C49">
      <w:pPr>
        <w:rPr>
          <w:rtl/>
        </w:rPr>
      </w:pPr>
    </w:p>
    <w:p w14:paraId="58E2390B" w14:textId="79B340AC" w:rsidR="00DE6C49" w:rsidRDefault="00DE6C49" w:rsidP="00DE6C49">
      <w:pPr>
        <w:rPr>
          <w:rtl/>
        </w:rPr>
      </w:pPr>
    </w:p>
    <w:p w14:paraId="6CC4F2FA" w14:textId="5AAA619F" w:rsidR="00DE6C49" w:rsidRDefault="00DE6C49" w:rsidP="00DE6C49">
      <w:pPr>
        <w:rPr>
          <w:rtl/>
        </w:rPr>
      </w:pPr>
    </w:p>
    <w:p w14:paraId="556FF3E4" w14:textId="42EC5795" w:rsidR="00DE6C49" w:rsidRDefault="00DE6C49" w:rsidP="00DE6C49">
      <w:pPr>
        <w:rPr>
          <w:rtl/>
        </w:rPr>
      </w:pPr>
    </w:p>
    <w:p w14:paraId="7FE8BC3A" w14:textId="1E89F9C1" w:rsidR="00DE6C49" w:rsidRDefault="00DE6C49" w:rsidP="00DE6C49">
      <w:pPr>
        <w:rPr>
          <w:rtl/>
        </w:rPr>
      </w:pPr>
    </w:p>
    <w:p w14:paraId="2E3F1E2E" w14:textId="4675A5F9" w:rsidR="00DE6C49" w:rsidRDefault="00DE6C49" w:rsidP="00DE6C49">
      <w:pPr>
        <w:rPr>
          <w:rtl/>
        </w:rPr>
      </w:pPr>
    </w:p>
    <w:p w14:paraId="2A6D2470" w14:textId="381BB481" w:rsidR="00DE6C49" w:rsidRDefault="00DE6C49" w:rsidP="00DE6C49">
      <w:pPr>
        <w:rPr>
          <w:rtl/>
        </w:rPr>
      </w:pPr>
    </w:p>
    <w:p w14:paraId="19E88E36" w14:textId="09A45CD3" w:rsidR="00DE6C49" w:rsidRDefault="00DE6C49" w:rsidP="00DE6C49">
      <w:pPr>
        <w:rPr>
          <w:rtl/>
        </w:rPr>
      </w:pPr>
    </w:p>
    <w:p w14:paraId="0189CEC4" w14:textId="1ECDECF4" w:rsidR="00DE6C49" w:rsidRDefault="00DE6C49" w:rsidP="00DE6C49">
      <w:pPr>
        <w:rPr>
          <w:rtl/>
        </w:rPr>
      </w:pPr>
    </w:p>
    <w:p w14:paraId="5D080583" w14:textId="77777777" w:rsidR="00DE6C49" w:rsidRPr="00DE6C49" w:rsidRDefault="00DE6C49" w:rsidP="00DE6C49">
      <w:pPr>
        <w:rPr>
          <w:rtl/>
        </w:rPr>
      </w:pPr>
    </w:p>
    <w:p w14:paraId="1786899F" w14:textId="68955D7D" w:rsidR="006C68EC" w:rsidRPr="0073518F" w:rsidRDefault="00B8399F" w:rsidP="004D7262">
      <w:pPr>
        <w:pStyle w:val="afffffffc"/>
        <w:rPr>
          <w:rtl/>
        </w:rPr>
      </w:pPr>
      <w:bookmarkStart w:id="493" w:name="_Toc157348588"/>
      <w:bookmarkStart w:id="494" w:name="_Toc176811968"/>
      <w:r w:rsidRPr="0073518F">
        <w:rPr>
          <w:rFonts w:hint="cs"/>
          <w:rtl/>
        </w:rPr>
        <w:t xml:space="preserve">פרק </w:t>
      </w:r>
      <w:r w:rsidR="0073518F">
        <w:rPr>
          <w:rFonts w:hint="cs"/>
          <w:rtl/>
        </w:rPr>
        <w:t>ד</w:t>
      </w:r>
      <w:r w:rsidRPr="0073518F">
        <w:rPr>
          <w:rFonts w:hint="cs"/>
          <w:rtl/>
        </w:rPr>
        <w:t>'</w:t>
      </w:r>
      <w:r w:rsidR="0073518F">
        <w:rPr>
          <w:rFonts w:hint="cs"/>
          <w:rtl/>
        </w:rPr>
        <w:t>-</w:t>
      </w:r>
      <w:r w:rsidRPr="0073518F">
        <w:rPr>
          <w:rFonts w:hint="cs"/>
          <w:rtl/>
        </w:rPr>
        <w:t xml:space="preserve"> חוזה התקשרות לתקופת הפיילוט</w:t>
      </w:r>
      <w:bookmarkEnd w:id="493"/>
      <w:bookmarkEnd w:id="494"/>
      <w:r w:rsidRPr="0073518F">
        <w:rPr>
          <w:rFonts w:hint="cs"/>
          <w:rtl/>
        </w:rPr>
        <w:t xml:space="preserve"> </w:t>
      </w:r>
    </w:p>
    <w:p w14:paraId="29634FD1" w14:textId="60ADE1D5" w:rsidR="006C68EC" w:rsidRDefault="006C68EC" w:rsidP="006C68EC">
      <w:pPr>
        <w:rPr>
          <w:rFonts w:ascii="David" w:hAnsi="David" w:cs="David"/>
          <w:rtl/>
        </w:rPr>
      </w:pPr>
    </w:p>
    <w:p w14:paraId="09BD9AA6" w14:textId="2EBAB548" w:rsidR="00DA3DBD" w:rsidRDefault="00DA3DBD">
      <w:pPr>
        <w:bidi w:val="0"/>
        <w:spacing w:before="200" w:after="200" w:line="276" w:lineRule="auto"/>
        <w:rPr>
          <w:rFonts w:ascii="David" w:hAnsi="David" w:cs="David"/>
        </w:rPr>
      </w:pPr>
      <w:r>
        <w:rPr>
          <w:rFonts w:ascii="David" w:hAnsi="David" w:cs="David"/>
          <w:rtl/>
        </w:rPr>
        <w:br w:type="page"/>
      </w:r>
    </w:p>
    <w:p w14:paraId="4BC95F60" w14:textId="56E6FB31" w:rsidR="006C68EC" w:rsidRDefault="006C68EC" w:rsidP="006C68EC">
      <w:pPr>
        <w:rPr>
          <w:rFonts w:ascii="David" w:hAnsi="David" w:cs="David"/>
          <w:rtl/>
        </w:rPr>
      </w:pPr>
    </w:p>
    <w:p w14:paraId="0913727C" w14:textId="3CAE407D" w:rsidR="00AC364D" w:rsidRPr="007413DD" w:rsidRDefault="00AC364D" w:rsidP="007413DD">
      <w:pPr>
        <w:jc w:val="center"/>
        <w:rPr>
          <w:rFonts w:ascii="David" w:hAnsi="David" w:cs="David"/>
          <w:b/>
          <w:bCs/>
          <w:sz w:val="48"/>
          <w:szCs w:val="48"/>
          <w:rtl/>
        </w:rPr>
      </w:pPr>
      <w:bookmarkStart w:id="495" w:name="_Toc107502020"/>
      <w:r w:rsidRPr="007413DD">
        <w:rPr>
          <w:rFonts w:ascii="David" w:hAnsi="David" w:cs="David"/>
          <w:b/>
          <w:bCs/>
          <w:sz w:val="48"/>
          <w:szCs w:val="48"/>
          <w:rtl/>
        </w:rPr>
        <w:t>הסכם לשלב הפיילוט</w:t>
      </w:r>
      <w:bookmarkEnd w:id="495"/>
    </w:p>
    <w:p w14:paraId="4A1BA197" w14:textId="77777777" w:rsidR="00AC364D" w:rsidRPr="00C43D51" w:rsidRDefault="00AC364D" w:rsidP="007413DD">
      <w:pPr>
        <w:spacing w:line="300" w:lineRule="atLeast"/>
        <w:rPr>
          <w:rFonts w:ascii="David" w:hAnsi="David" w:cs="David"/>
          <w:rtl/>
        </w:rPr>
      </w:pPr>
    </w:p>
    <w:p w14:paraId="2112ED95" w14:textId="0361B440"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rPr>
      </w:pPr>
      <w:bookmarkStart w:id="496" w:name="_Toc515804569"/>
      <w:r w:rsidRPr="00C43D51">
        <w:rPr>
          <w:rFonts w:ascii="David" w:hAnsi="David" w:cs="David"/>
          <w:rtl/>
        </w:rPr>
        <w:t>נערך ונחתם ב______ ביום</w:t>
      </w:r>
      <w:r w:rsidR="00470F1A">
        <w:rPr>
          <w:rFonts w:ascii="David" w:hAnsi="David" w:cs="David"/>
          <w:rtl/>
        </w:rPr>
        <w:t>.</w:t>
      </w:r>
      <w:r w:rsidRPr="00C43D51">
        <w:rPr>
          <w:rFonts w:ascii="David" w:hAnsi="David" w:cs="David"/>
          <w:rtl/>
        </w:rPr>
        <w:t>............... בחודש</w:t>
      </w:r>
      <w:r w:rsidR="00470F1A">
        <w:rPr>
          <w:rFonts w:ascii="David" w:hAnsi="David" w:cs="David"/>
          <w:rtl/>
        </w:rPr>
        <w:t>.</w:t>
      </w:r>
      <w:r w:rsidRPr="00C43D51">
        <w:rPr>
          <w:rFonts w:ascii="David" w:hAnsi="David" w:cs="David"/>
          <w:rtl/>
        </w:rPr>
        <w:t>.............. בשנת</w:t>
      </w:r>
      <w:r w:rsidR="00470F1A">
        <w:rPr>
          <w:rFonts w:ascii="David" w:hAnsi="David" w:cs="David"/>
          <w:rtl/>
        </w:rPr>
        <w:t xml:space="preserve"> </w:t>
      </w:r>
      <w:r w:rsidRPr="00C43D51">
        <w:rPr>
          <w:rFonts w:ascii="David" w:hAnsi="David" w:cs="David"/>
          <w:rtl/>
        </w:rPr>
        <w:t>__202.</w:t>
      </w:r>
      <w:bookmarkEnd w:id="496"/>
    </w:p>
    <w:p w14:paraId="6E312ACB" w14:textId="77777777"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rtl/>
        </w:rPr>
      </w:pPr>
    </w:p>
    <w:p w14:paraId="6F439A64" w14:textId="77777777"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b/>
          <w:bCs/>
        </w:rPr>
      </w:pPr>
      <w:bookmarkStart w:id="497" w:name="_Toc515804570"/>
      <w:r w:rsidRPr="00C43D51">
        <w:rPr>
          <w:rFonts w:ascii="David" w:hAnsi="David" w:cs="David"/>
          <w:b/>
          <w:bCs/>
          <w:rtl/>
        </w:rPr>
        <w:t>ב י ן</w:t>
      </w:r>
      <w:bookmarkEnd w:id="497"/>
      <w:r w:rsidRPr="00C43D51">
        <w:rPr>
          <w:rFonts w:ascii="David" w:hAnsi="David" w:cs="David"/>
          <w:b/>
          <w:bCs/>
          <w:rtl/>
        </w:rPr>
        <w:br/>
      </w:r>
    </w:p>
    <w:p w14:paraId="0F86D6DB" w14:textId="77777777"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rtl/>
        </w:rPr>
      </w:pPr>
      <w:bookmarkStart w:id="498" w:name="_Toc515804571"/>
      <w:r w:rsidRPr="00C43D51">
        <w:rPr>
          <w:rFonts w:ascii="David" w:hAnsi="David" w:cs="David"/>
          <w:rtl/>
        </w:rPr>
        <w:t>ממשלת ישראל בשם מדינת ישראל</w:t>
      </w:r>
      <w:r w:rsidRPr="00C43D51">
        <w:rPr>
          <w:rFonts w:ascii="David" w:hAnsi="David" w:cs="David"/>
          <w:rtl/>
        </w:rPr>
        <w:br/>
        <w:t xml:space="preserve">על ידי </w:t>
      </w:r>
      <w:bookmarkEnd w:id="498"/>
      <w:r w:rsidRPr="00C43D51">
        <w:rPr>
          <w:rFonts w:ascii="David" w:hAnsi="David" w:cs="David"/>
          <w:rtl/>
        </w:rPr>
        <w:t>מערך הסייבר הלאומי במשרד ראש הממשלה</w:t>
      </w:r>
    </w:p>
    <w:p w14:paraId="42ED5205" w14:textId="77777777" w:rsidR="00AC364D" w:rsidRPr="00C43D51" w:rsidRDefault="00AC364D" w:rsidP="007413DD">
      <w:pPr>
        <w:pStyle w:val="1c"/>
        <w:widowControl w:val="0"/>
        <w:numPr>
          <w:ilvl w:val="12"/>
          <w:numId w:val="0"/>
        </w:numPr>
        <w:tabs>
          <w:tab w:val="right" w:pos="8487"/>
        </w:tabs>
        <w:spacing w:line="360" w:lineRule="auto"/>
        <w:ind w:left="-18" w:firstLine="18"/>
        <w:jc w:val="center"/>
        <w:rPr>
          <w:rFonts w:ascii="David" w:hAnsi="David" w:cs="David"/>
        </w:rPr>
      </w:pPr>
      <w:bookmarkStart w:id="499" w:name="_Toc515804572"/>
      <w:r w:rsidRPr="00C43D51">
        <w:rPr>
          <w:rFonts w:ascii="David" w:hAnsi="David" w:cs="David"/>
          <w:rtl/>
        </w:rPr>
        <w:t>הברזל 10, תל אביב</w:t>
      </w:r>
    </w:p>
    <w:p w14:paraId="25706814" w14:textId="19401830" w:rsidR="00AC364D" w:rsidRDefault="00AC364D" w:rsidP="007413DD">
      <w:pPr>
        <w:pStyle w:val="1c"/>
        <w:widowControl w:val="0"/>
        <w:numPr>
          <w:ilvl w:val="12"/>
          <w:numId w:val="0"/>
        </w:numPr>
        <w:tabs>
          <w:tab w:val="right" w:pos="8487"/>
        </w:tabs>
        <w:spacing w:line="360" w:lineRule="auto"/>
        <w:ind w:left="-18" w:firstLine="18"/>
        <w:jc w:val="center"/>
        <w:rPr>
          <w:rFonts w:ascii="David" w:hAnsi="David" w:cs="David"/>
        </w:rPr>
      </w:pPr>
      <w:r w:rsidRPr="00C43D51">
        <w:rPr>
          <w:rFonts w:ascii="David" w:hAnsi="David" w:cs="David"/>
          <w:rtl/>
        </w:rPr>
        <w:t xml:space="preserve"> (להלן: "</w:t>
      </w:r>
      <w:r w:rsidRPr="00C43D51">
        <w:rPr>
          <w:rFonts w:ascii="David" w:hAnsi="David" w:cs="David"/>
          <w:b/>
          <w:bCs/>
          <w:rtl/>
        </w:rPr>
        <w:t>המערך</w:t>
      </w:r>
      <w:r w:rsidRPr="00C43D51">
        <w:rPr>
          <w:rFonts w:ascii="David" w:hAnsi="David" w:cs="David"/>
          <w:rtl/>
        </w:rPr>
        <w:t>")</w:t>
      </w:r>
      <w:bookmarkEnd w:id="499"/>
    </w:p>
    <w:p w14:paraId="64558E12" w14:textId="7787C778" w:rsidR="00AC364D" w:rsidRDefault="00AC364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u w:val="single"/>
          <w:rtl/>
        </w:rPr>
      </w:pPr>
      <w:r w:rsidRPr="00C43D51">
        <w:rPr>
          <w:rFonts w:ascii="David" w:hAnsi="David" w:cs="David"/>
          <w:b/>
          <w:bCs/>
          <w:u w:val="single"/>
          <w:rtl/>
        </w:rPr>
        <w:t>מצד אחד</w:t>
      </w:r>
    </w:p>
    <w:p w14:paraId="2EFC3AA9" w14:textId="77777777" w:rsidR="007413DD" w:rsidRPr="00C43D51" w:rsidRDefault="007413D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Pr>
      </w:pPr>
    </w:p>
    <w:p w14:paraId="41383B54" w14:textId="77777777" w:rsidR="00AC364D" w:rsidRPr="00C43D51" w:rsidRDefault="00AC364D" w:rsidP="007413DD">
      <w:pPr>
        <w:pStyle w:val="afb"/>
        <w:widowControl w:val="0"/>
        <w:spacing w:before="0" w:beforeAutospacing="0" w:after="0" w:line="360" w:lineRule="auto"/>
        <w:jc w:val="center"/>
        <w:rPr>
          <w:rFonts w:ascii="David" w:hAnsi="David" w:cs="David"/>
          <w:b/>
          <w:bCs/>
        </w:rPr>
      </w:pPr>
      <w:r w:rsidRPr="00C43D51">
        <w:rPr>
          <w:rFonts w:ascii="David" w:hAnsi="David" w:cs="David"/>
          <w:b/>
          <w:bCs/>
          <w:rtl/>
        </w:rPr>
        <w:t>ל ב י ן</w:t>
      </w:r>
    </w:p>
    <w:p w14:paraId="2548E9D9" w14:textId="77777777" w:rsidR="00AC364D" w:rsidRPr="00C43D51" w:rsidRDefault="00AC364D" w:rsidP="007413DD">
      <w:pPr>
        <w:pStyle w:val="afb"/>
        <w:widowControl w:val="0"/>
        <w:spacing w:before="0" w:beforeAutospacing="0" w:after="0" w:line="360" w:lineRule="auto"/>
        <w:jc w:val="center"/>
        <w:rPr>
          <w:rFonts w:ascii="David" w:hAnsi="David" w:cs="David"/>
        </w:rPr>
      </w:pPr>
      <w:r w:rsidRPr="00C43D51">
        <w:rPr>
          <w:rFonts w:ascii="David" w:hAnsi="David" w:cs="David"/>
          <w:rtl/>
        </w:rPr>
        <w:t>________________________</w:t>
      </w:r>
    </w:p>
    <w:p w14:paraId="793FE59F" w14:textId="77777777" w:rsidR="00AC364D" w:rsidRPr="00C43D51" w:rsidRDefault="00AC364D" w:rsidP="007413DD">
      <w:pPr>
        <w:pStyle w:val="afb"/>
        <w:widowControl w:val="0"/>
        <w:spacing w:before="0" w:beforeAutospacing="0" w:after="0" w:line="360" w:lineRule="auto"/>
        <w:jc w:val="center"/>
        <w:rPr>
          <w:rFonts w:ascii="David" w:hAnsi="David" w:cs="David"/>
          <w:rtl/>
        </w:rPr>
      </w:pPr>
      <w:r w:rsidRPr="00C43D51">
        <w:rPr>
          <w:rFonts w:ascii="David" w:hAnsi="David" w:cs="David"/>
          <w:rtl/>
        </w:rPr>
        <w:t>מכתובת ________________________________</w:t>
      </w:r>
    </w:p>
    <w:p w14:paraId="23590305" w14:textId="77777777" w:rsidR="00AC364D" w:rsidRPr="00C43D51" w:rsidRDefault="00AC364D" w:rsidP="007413DD">
      <w:pPr>
        <w:pStyle w:val="afb"/>
        <w:widowControl w:val="0"/>
        <w:spacing w:before="0" w:beforeAutospacing="0" w:after="0" w:line="360" w:lineRule="auto"/>
        <w:jc w:val="center"/>
        <w:rPr>
          <w:rFonts w:ascii="David" w:hAnsi="David" w:cs="David"/>
        </w:rPr>
      </w:pPr>
      <w:r w:rsidRPr="00C43D51">
        <w:rPr>
          <w:rFonts w:ascii="David" w:hAnsi="David" w:cs="David"/>
          <w:rtl/>
        </w:rPr>
        <w:t xml:space="preserve"> (להלן: "</w:t>
      </w:r>
      <w:r w:rsidRPr="00C43D51">
        <w:rPr>
          <w:rFonts w:ascii="David" w:hAnsi="David" w:cs="David"/>
          <w:b/>
          <w:bCs/>
          <w:rtl/>
        </w:rPr>
        <w:t>הספק</w:t>
      </w:r>
      <w:r w:rsidRPr="00C43D51">
        <w:rPr>
          <w:rFonts w:ascii="David" w:hAnsi="David" w:cs="David"/>
          <w:rtl/>
        </w:rPr>
        <w:t>")</w:t>
      </w:r>
    </w:p>
    <w:p w14:paraId="28D58CD7" w14:textId="75128EBC" w:rsidR="00AC364D" w:rsidRPr="00C43D51" w:rsidRDefault="00AC364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u w:val="single"/>
        </w:rPr>
      </w:pPr>
      <w:r w:rsidRPr="00C43D51">
        <w:rPr>
          <w:rFonts w:ascii="David" w:hAnsi="David" w:cs="David"/>
          <w:b/>
          <w:bCs/>
          <w:u w:val="single"/>
          <w:rtl/>
        </w:rPr>
        <w:t>מצד שני</w:t>
      </w:r>
    </w:p>
    <w:p w14:paraId="2388EC86" w14:textId="77777777" w:rsidR="00AC364D" w:rsidRPr="00C43D51" w:rsidRDefault="00AC364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00" w:lineRule="atLeast"/>
        <w:ind w:left="675" w:hanging="675"/>
        <w:jc w:val="both"/>
        <w:rPr>
          <w:rFonts w:ascii="David" w:hAnsi="David" w:cs="David"/>
          <w:rtl/>
        </w:rPr>
      </w:pPr>
    </w:p>
    <w:p w14:paraId="56E6910B" w14:textId="4BC22E20" w:rsidR="00AC364D" w:rsidRPr="00C43D51" w:rsidRDefault="00AC364D" w:rsidP="007413DD">
      <w:pPr>
        <w:pStyle w:val="afb"/>
        <w:widowControl w:val="0"/>
        <w:spacing w:before="0" w:beforeAutospacing="0" w:after="0" w:line="480" w:lineRule="auto"/>
        <w:ind w:left="656" w:hanging="656"/>
        <w:jc w:val="both"/>
        <w:rPr>
          <w:rFonts w:ascii="David" w:hAnsi="David" w:cs="David"/>
          <w:rtl/>
        </w:rPr>
      </w:pPr>
      <w:r w:rsidRPr="00C43D51">
        <w:rPr>
          <w:rFonts w:ascii="David" w:hAnsi="David" w:cs="David"/>
          <w:b/>
          <w:bCs/>
          <w:rtl/>
        </w:rPr>
        <w:t>הואיל</w:t>
      </w:r>
      <w:r w:rsidRPr="00C43D51">
        <w:rPr>
          <w:rFonts w:ascii="David" w:hAnsi="David" w:cs="David"/>
        </w:rPr>
        <w:t xml:space="preserve"> </w:t>
      </w:r>
      <w:bookmarkStart w:id="500" w:name="_Hlk69818442"/>
      <w:r w:rsidRPr="00C43D51">
        <w:rPr>
          <w:rFonts w:ascii="David" w:hAnsi="David" w:cs="David"/>
          <w:rtl/>
        </w:rPr>
        <w:t>והמערך מעוניין לרכוש שירות בתצורת ענן (</w:t>
      </w:r>
      <w:r w:rsidRPr="00C43D51">
        <w:rPr>
          <w:rFonts w:ascii="David" w:hAnsi="David" w:cs="David"/>
        </w:rPr>
        <w:t>SaaS</w:t>
      </w:r>
      <w:r w:rsidRPr="00C43D51">
        <w:rPr>
          <w:rFonts w:ascii="David" w:hAnsi="David" w:cs="David"/>
          <w:rtl/>
        </w:rPr>
        <w:t xml:space="preserve">) </w:t>
      </w:r>
      <w:r w:rsidR="000A646F" w:rsidRPr="000A646F">
        <w:rPr>
          <w:rFonts w:ascii="David" w:hAnsi="David" w:cs="David"/>
          <w:rtl/>
        </w:rPr>
        <w:t xml:space="preserve">לשירותי מניעת גישה </w:t>
      </w:r>
      <w:proofErr w:type="spellStart"/>
      <w:r w:rsidR="000A646F" w:rsidRPr="000A646F">
        <w:rPr>
          <w:rFonts w:ascii="David" w:hAnsi="David" w:cs="David"/>
          <w:rtl/>
        </w:rPr>
        <w:t>לדומיינים</w:t>
      </w:r>
      <w:proofErr w:type="spellEnd"/>
      <w:r w:rsidR="000A646F" w:rsidRPr="000A646F">
        <w:rPr>
          <w:rFonts w:ascii="David" w:hAnsi="David" w:cs="David"/>
          <w:rtl/>
        </w:rPr>
        <w:t xml:space="preserve"> זדוניים ואפשרות אכיפת הניתוב לשרת מאושר </w:t>
      </w:r>
      <w:r w:rsidRPr="00C43D51">
        <w:rPr>
          <w:rFonts w:ascii="David" w:hAnsi="David" w:cs="David"/>
          <w:rtl/>
        </w:rPr>
        <w:t>(</w:t>
      </w:r>
      <w:r w:rsidRPr="00C43D51">
        <w:rPr>
          <w:rFonts w:ascii="David" w:hAnsi="David" w:cs="David"/>
          <w:b/>
          <w:bCs/>
          <w:rtl/>
        </w:rPr>
        <w:t>"השירותים"</w:t>
      </w:r>
      <w:r w:rsidRPr="00C43D51">
        <w:rPr>
          <w:rFonts w:ascii="David" w:hAnsi="David" w:cs="David"/>
          <w:rtl/>
        </w:rPr>
        <w:t xml:space="preserve">); </w:t>
      </w:r>
      <w:bookmarkEnd w:id="500"/>
    </w:p>
    <w:p w14:paraId="66572DF5" w14:textId="2795484C" w:rsidR="00AC364D" w:rsidRPr="00C43D51" w:rsidRDefault="00AC364D" w:rsidP="007413DD">
      <w:pPr>
        <w:pStyle w:val="afb"/>
        <w:widowControl w:val="0"/>
        <w:spacing w:before="0" w:beforeAutospacing="0" w:after="0" w:line="480" w:lineRule="auto"/>
        <w:ind w:left="656" w:hanging="656"/>
        <w:jc w:val="both"/>
        <w:rPr>
          <w:rFonts w:ascii="David" w:hAnsi="David" w:cs="David"/>
          <w:rtl/>
        </w:rPr>
      </w:pPr>
      <w:r w:rsidRPr="00C43D51">
        <w:rPr>
          <w:rFonts w:ascii="David" w:hAnsi="David" w:cs="David"/>
          <w:b/>
          <w:bCs/>
          <w:rtl/>
        </w:rPr>
        <w:t>והואיל</w:t>
      </w:r>
      <w:r w:rsidRPr="00C43D51">
        <w:rPr>
          <w:rFonts w:ascii="David" w:hAnsi="David" w:cs="David"/>
          <w:rtl/>
        </w:rPr>
        <w:t xml:space="preserve"> ולצורך קבלת השירותים פרסם עורך מכרז שמספרו</w:t>
      </w:r>
      <w:r w:rsidR="00470F1A">
        <w:rPr>
          <w:rFonts w:ascii="David" w:hAnsi="David" w:cs="David"/>
          <w:rtl/>
        </w:rPr>
        <w:t xml:space="preserve"> </w:t>
      </w:r>
      <w:r w:rsidR="000A646F" w:rsidRPr="000A646F">
        <w:rPr>
          <w:rFonts w:ascii="David" w:hAnsi="David" w:cs="David"/>
          <w:rtl/>
        </w:rPr>
        <w:t>1-1.2024</w:t>
      </w:r>
      <w:r w:rsidRPr="00C43D51">
        <w:rPr>
          <w:rFonts w:ascii="David" w:hAnsi="David" w:cs="David"/>
          <w:rtl/>
        </w:rPr>
        <w:t xml:space="preserve"> בנושא </w:t>
      </w:r>
      <w:r w:rsidR="000A646F" w:rsidRPr="000A646F">
        <w:rPr>
          <w:rFonts w:ascii="David" w:hAnsi="David" w:cs="David"/>
          <w:rtl/>
        </w:rPr>
        <w:t>מכרז "תפנית" (</w:t>
      </w:r>
      <w:r w:rsidR="000A646F" w:rsidRPr="000A646F">
        <w:rPr>
          <w:rFonts w:ascii="David" w:hAnsi="David" w:cs="David"/>
        </w:rPr>
        <w:t>PDNS</w:t>
      </w:r>
      <w:r w:rsidR="000A646F" w:rsidRPr="000A646F">
        <w:rPr>
          <w:rFonts w:ascii="David" w:hAnsi="David" w:cs="David"/>
          <w:rtl/>
        </w:rPr>
        <w:t xml:space="preserve">) לשירותי מניעת גישה </w:t>
      </w:r>
      <w:proofErr w:type="spellStart"/>
      <w:r w:rsidR="000A646F" w:rsidRPr="000A646F">
        <w:rPr>
          <w:rFonts w:ascii="David" w:hAnsi="David" w:cs="David"/>
          <w:rtl/>
        </w:rPr>
        <w:t>לדומיינים</w:t>
      </w:r>
      <w:proofErr w:type="spellEnd"/>
      <w:r w:rsidR="000A646F" w:rsidRPr="000A646F">
        <w:rPr>
          <w:rFonts w:ascii="David" w:hAnsi="David" w:cs="David"/>
          <w:rtl/>
        </w:rPr>
        <w:t xml:space="preserve"> זדוניים ואפשרות אכיפת הניתוב לשרת מאושר </w:t>
      </w:r>
      <w:r w:rsidRPr="00C43D51">
        <w:rPr>
          <w:rFonts w:ascii="David" w:hAnsi="David" w:cs="David"/>
          <w:rtl/>
        </w:rPr>
        <w:t>(</w:t>
      </w:r>
      <w:r w:rsidRPr="00C43D51">
        <w:rPr>
          <w:rFonts w:ascii="David" w:hAnsi="David" w:cs="David"/>
          <w:b/>
          <w:bCs/>
          <w:rtl/>
        </w:rPr>
        <w:t>"המכרז"</w:t>
      </w:r>
      <w:r w:rsidRPr="00C43D51">
        <w:rPr>
          <w:rFonts w:ascii="David" w:hAnsi="David" w:cs="David"/>
          <w:rtl/>
        </w:rPr>
        <w:t xml:space="preserve">); </w:t>
      </w:r>
    </w:p>
    <w:p w14:paraId="398AFD7A" w14:textId="0A192F57" w:rsidR="00AC364D" w:rsidRPr="00C43D51" w:rsidRDefault="00AC364D" w:rsidP="007413DD">
      <w:pPr>
        <w:pStyle w:val="afb"/>
        <w:widowControl w:val="0"/>
        <w:spacing w:before="0" w:beforeAutospacing="0" w:after="0" w:line="480" w:lineRule="auto"/>
        <w:ind w:left="656" w:hanging="656"/>
        <w:jc w:val="both"/>
        <w:rPr>
          <w:rFonts w:ascii="David" w:hAnsi="David" w:cs="David"/>
          <w:b/>
          <w:bCs/>
          <w:rtl/>
        </w:rPr>
      </w:pPr>
      <w:r w:rsidRPr="00C43D51">
        <w:rPr>
          <w:rFonts w:ascii="David" w:hAnsi="David" w:cs="David"/>
          <w:b/>
          <w:bCs/>
          <w:rtl/>
        </w:rPr>
        <w:t>והואיל</w:t>
      </w:r>
      <w:r w:rsidRPr="00C43D51">
        <w:rPr>
          <w:rFonts w:ascii="David" w:hAnsi="David" w:cs="David"/>
          <w:b/>
          <w:bCs/>
        </w:rPr>
        <w:tab/>
      </w:r>
      <w:r w:rsidRPr="00C43D51">
        <w:rPr>
          <w:rFonts w:ascii="David" w:hAnsi="David" w:cs="David"/>
          <w:rtl/>
        </w:rPr>
        <w:t>והספק הגיש הצעה למכרז ועבר לשלב בדיקת היתכנות של הצעתו ("</w:t>
      </w:r>
      <w:r w:rsidRPr="00C43D51">
        <w:rPr>
          <w:rFonts w:ascii="David" w:hAnsi="David" w:cs="David"/>
          <w:b/>
          <w:bCs/>
          <w:rtl/>
        </w:rPr>
        <w:t>פיילוט</w:t>
      </w:r>
      <w:r w:rsidRPr="00C43D51">
        <w:rPr>
          <w:rFonts w:ascii="David" w:hAnsi="David" w:cs="David"/>
          <w:rtl/>
        </w:rPr>
        <w:t>"), והוא</w:t>
      </w:r>
      <w:r w:rsidR="00470F1A">
        <w:rPr>
          <w:rFonts w:ascii="David" w:hAnsi="David" w:cs="David"/>
          <w:rtl/>
        </w:rPr>
        <w:t xml:space="preserve"> </w:t>
      </w:r>
      <w:r w:rsidRPr="00C43D51">
        <w:rPr>
          <w:rFonts w:ascii="David" w:hAnsi="David" w:cs="David"/>
          <w:rtl/>
        </w:rPr>
        <w:t>מוכן לביצוע הפיילוט בהתאם לתנאים המפורטים במכרז ובהסכם זה;</w:t>
      </w:r>
      <w:r w:rsidRPr="00C43D51">
        <w:rPr>
          <w:rFonts w:ascii="David" w:hAnsi="David" w:cs="David"/>
          <w:b/>
          <w:bCs/>
          <w:rtl/>
        </w:rPr>
        <w:t xml:space="preserve"> </w:t>
      </w:r>
    </w:p>
    <w:p w14:paraId="242AF342" w14:textId="77777777" w:rsidR="00AC364D" w:rsidRPr="00C43D51" w:rsidRDefault="00AC364D" w:rsidP="007413D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00" w:lineRule="atLeast"/>
        <w:ind w:left="675" w:hanging="675"/>
        <w:jc w:val="both"/>
        <w:rPr>
          <w:rFonts w:ascii="David" w:hAnsi="David" w:cs="David"/>
          <w:sz w:val="6"/>
          <w:szCs w:val="6"/>
          <w:rtl/>
        </w:rPr>
      </w:pPr>
    </w:p>
    <w:p w14:paraId="1EC2FED3" w14:textId="77777777" w:rsidR="00AC364D" w:rsidRPr="00C43D51" w:rsidRDefault="00AC364D" w:rsidP="007413DD">
      <w:pPr>
        <w:pStyle w:val="afb"/>
        <w:keepLines w:val="0"/>
        <w:widowControl w:val="0"/>
        <w:spacing w:before="0" w:beforeAutospacing="0" w:after="0" w:line="300" w:lineRule="atLeast"/>
        <w:ind w:left="397"/>
        <w:jc w:val="both"/>
        <w:rPr>
          <w:rFonts w:ascii="David" w:hAnsi="David" w:cs="David"/>
          <w:b/>
          <w:bCs/>
          <w:rtl/>
        </w:rPr>
      </w:pPr>
      <w:r w:rsidRPr="00C43D51">
        <w:rPr>
          <w:rFonts w:ascii="David" w:hAnsi="David" w:cs="David"/>
          <w:b/>
          <w:bCs/>
          <w:rtl/>
        </w:rPr>
        <w:t>לפיכך הוצהר, הותנה והוסכם בין הצדדים כדלקמן</w:t>
      </w:r>
      <w:r w:rsidRPr="00C43D51">
        <w:rPr>
          <w:rFonts w:ascii="David" w:hAnsi="David" w:cs="David"/>
          <w:rtl/>
        </w:rPr>
        <w:t>:</w:t>
      </w:r>
    </w:p>
    <w:p w14:paraId="7FD49CA0" w14:textId="77777777" w:rsidR="007413DD" w:rsidRDefault="007413DD" w:rsidP="007413DD">
      <w:pPr>
        <w:pStyle w:val="afb"/>
        <w:keepLines w:val="0"/>
        <w:widowControl w:val="0"/>
        <w:spacing w:before="0" w:beforeAutospacing="0" w:after="0" w:line="360" w:lineRule="auto"/>
        <w:ind w:left="397"/>
        <w:jc w:val="both"/>
        <w:rPr>
          <w:rFonts w:ascii="David" w:hAnsi="David" w:cs="David"/>
          <w:b/>
          <w:bCs/>
        </w:rPr>
      </w:pPr>
      <w:bookmarkStart w:id="501" w:name="_Ref107741524"/>
    </w:p>
    <w:p w14:paraId="39B6A1F2" w14:textId="1D6326CF"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כללי</w:t>
      </w:r>
      <w:bookmarkEnd w:id="501"/>
    </w:p>
    <w:p w14:paraId="2E6F8AB8" w14:textId="77777777" w:rsidR="00AC364D" w:rsidRPr="00C43D51" w:rsidRDefault="00AC364D" w:rsidP="00DF4393">
      <w:pPr>
        <w:pStyle w:val="afb"/>
        <w:keepLines w:val="0"/>
        <w:widowControl w:val="0"/>
        <w:numPr>
          <w:ilvl w:val="1"/>
          <w:numId w:val="64"/>
        </w:numPr>
        <w:spacing w:before="0" w:beforeAutospacing="0" w:after="0" w:line="360" w:lineRule="auto"/>
        <w:ind w:left="1022" w:hanging="619"/>
        <w:jc w:val="both"/>
        <w:rPr>
          <w:rFonts w:ascii="David" w:hAnsi="David" w:cs="David"/>
        </w:rPr>
      </w:pPr>
      <w:r w:rsidRPr="00C43D51">
        <w:rPr>
          <w:rFonts w:ascii="David" w:hAnsi="David" w:cs="David"/>
          <w:rtl/>
        </w:rPr>
        <w:t>להסכם זה מצורפים הנספחים המפורטים להלן:</w:t>
      </w:r>
    </w:p>
    <w:p w14:paraId="08298B77" w14:textId="77777777" w:rsidR="00AC364D" w:rsidRPr="00C43D51"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b/>
          <w:bCs/>
          <w:rtl/>
        </w:rPr>
        <w:t>נספח א'</w:t>
      </w:r>
      <w:r w:rsidRPr="00C43D51">
        <w:rPr>
          <w:rFonts w:ascii="David" w:hAnsi="David" w:cs="David"/>
          <w:rtl/>
        </w:rPr>
        <w:t xml:space="preserve"> – המכרז וקובץ שאלות ותשובות ההבהרה;</w:t>
      </w:r>
    </w:p>
    <w:p w14:paraId="3CD806CF" w14:textId="77777777" w:rsidR="00AC364D" w:rsidRPr="00C43D51"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b/>
          <w:bCs/>
          <w:rtl/>
        </w:rPr>
        <w:t xml:space="preserve">נספח ב' </w:t>
      </w:r>
      <w:r w:rsidRPr="00C43D51">
        <w:rPr>
          <w:rFonts w:ascii="David" w:hAnsi="David" w:cs="David"/>
          <w:rtl/>
        </w:rPr>
        <w:t>– הצעת הספק כפי שהוגשה במסגרת המכרז;</w:t>
      </w:r>
    </w:p>
    <w:p w14:paraId="4224CA25" w14:textId="599AA233" w:rsidR="006E554D"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b/>
          <w:bCs/>
          <w:rtl/>
        </w:rPr>
        <w:t>נספח ג'</w:t>
      </w:r>
      <w:r w:rsidR="00470F1A">
        <w:rPr>
          <w:rFonts w:ascii="David" w:hAnsi="David" w:cs="David"/>
          <w:b/>
          <w:bCs/>
          <w:rtl/>
        </w:rPr>
        <w:t xml:space="preserve"> </w:t>
      </w:r>
      <w:r w:rsidRPr="00C43D51">
        <w:rPr>
          <w:rFonts w:ascii="David" w:hAnsi="David" w:cs="David"/>
          <w:rtl/>
        </w:rPr>
        <w:t xml:space="preserve">- </w:t>
      </w:r>
      <w:r w:rsidR="00EB01F2">
        <w:rPr>
          <w:rFonts w:ascii="David" w:hAnsi="David" w:cs="David" w:hint="cs"/>
          <w:rtl/>
        </w:rPr>
        <w:t>עיבוד מידע עבור שירותים בתצורת תכנה כשירות (</w:t>
      </w:r>
      <w:r w:rsidR="00EB01F2">
        <w:rPr>
          <w:rFonts w:ascii="David" w:hAnsi="David" w:cs="David"/>
        </w:rPr>
        <w:t>SaaS</w:t>
      </w:r>
      <w:r w:rsidR="00EB01F2">
        <w:rPr>
          <w:rFonts w:ascii="David" w:hAnsi="David" w:cs="David" w:hint="cs"/>
          <w:rtl/>
        </w:rPr>
        <w:t>)</w:t>
      </w:r>
    </w:p>
    <w:p w14:paraId="4689FDFA" w14:textId="74239D54" w:rsidR="00AC364D" w:rsidRPr="00C43D51" w:rsidRDefault="006E554D" w:rsidP="00DF4393">
      <w:pPr>
        <w:pStyle w:val="afb"/>
        <w:keepLines w:val="0"/>
        <w:widowControl w:val="0"/>
        <w:numPr>
          <w:ilvl w:val="2"/>
          <w:numId w:val="64"/>
        </w:numPr>
        <w:spacing w:before="0" w:beforeAutospacing="0" w:after="0" w:line="360" w:lineRule="auto"/>
        <w:jc w:val="both"/>
        <w:rPr>
          <w:rFonts w:ascii="David" w:hAnsi="David" w:cs="David"/>
        </w:rPr>
      </w:pPr>
      <w:r>
        <w:rPr>
          <w:rFonts w:ascii="David" w:hAnsi="David" w:cs="David" w:hint="cs"/>
          <w:b/>
          <w:bCs/>
          <w:rtl/>
        </w:rPr>
        <w:t xml:space="preserve">נספח ד' </w:t>
      </w:r>
      <w:r w:rsidRPr="00746A26">
        <w:rPr>
          <w:rFonts w:ascii="David" w:hAnsi="David" w:cs="David"/>
          <w:rtl/>
        </w:rPr>
        <w:t>-</w:t>
      </w:r>
      <w:r>
        <w:rPr>
          <w:rFonts w:ascii="David" w:hAnsi="David" w:cs="David" w:hint="cs"/>
          <w:rtl/>
        </w:rPr>
        <w:t xml:space="preserve"> </w:t>
      </w:r>
      <w:r w:rsidR="00AC364D" w:rsidRPr="00C43D51">
        <w:rPr>
          <w:rFonts w:ascii="David" w:hAnsi="David" w:cs="David"/>
          <w:rtl/>
        </w:rPr>
        <w:t>הצהרת סודיות.</w:t>
      </w:r>
    </w:p>
    <w:p w14:paraId="36E1444D" w14:textId="77777777" w:rsidR="00AC364D" w:rsidRPr="00C43D51" w:rsidRDefault="00AC364D" w:rsidP="007413DD">
      <w:pPr>
        <w:pStyle w:val="afb"/>
        <w:keepLines w:val="0"/>
        <w:widowControl w:val="0"/>
        <w:spacing w:before="0" w:beforeAutospacing="0" w:after="0" w:line="360" w:lineRule="auto"/>
        <w:ind w:left="1022"/>
        <w:jc w:val="both"/>
        <w:rPr>
          <w:rFonts w:ascii="David" w:hAnsi="David" w:cs="David"/>
        </w:rPr>
      </w:pPr>
      <w:r w:rsidRPr="00C43D51">
        <w:rPr>
          <w:rFonts w:ascii="David" w:hAnsi="David" w:cs="David"/>
          <w:rtl/>
        </w:rPr>
        <w:t>המבוא והנספחים להסכם מהווים חלק בלתי נפרד ממנו.</w:t>
      </w:r>
    </w:p>
    <w:p w14:paraId="2BB2360F" w14:textId="77777777" w:rsidR="00B81182" w:rsidRDefault="00B81182">
      <w:pPr>
        <w:bidi w:val="0"/>
        <w:spacing w:before="200" w:after="200" w:line="276" w:lineRule="auto"/>
        <w:rPr>
          <w:rFonts w:ascii="David" w:eastAsiaTheme="minorHAnsi" w:hAnsi="David" w:cs="David"/>
          <w:rtl/>
        </w:rPr>
      </w:pPr>
      <w:r>
        <w:rPr>
          <w:rFonts w:ascii="David" w:hAnsi="David" w:cs="David"/>
          <w:rtl/>
        </w:rPr>
        <w:br w:type="page"/>
      </w:r>
    </w:p>
    <w:p w14:paraId="7B0607B3" w14:textId="67290503" w:rsidR="00AC364D" w:rsidRPr="00C43D51" w:rsidRDefault="00AC364D" w:rsidP="00DF4393">
      <w:pPr>
        <w:pStyle w:val="afb"/>
        <w:keepLines w:val="0"/>
        <w:widowControl w:val="0"/>
        <w:numPr>
          <w:ilvl w:val="1"/>
          <w:numId w:val="64"/>
        </w:numPr>
        <w:spacing w:before="0" w:beforeAutospacing="0" w:after="0" w:line="360" w:lineRule="auto"/>
        <w:ind w:left="1022" w:hanging="619"/>
        <w:jc w:val="both"/>
        <w:rPr>
          <w:rFonts w:ascii="David" w:hAnsi="David" w:cs="David"/>
        </w:rPr>
      </w:pPr>
      <w:r w:rsidRPr="00C43D51">
        <w:rPr>
          <w:rFonts w:ascii="David" w:hAnsi="David" w:cs="David"/>
          <w:rtl/>
        </w:rPr>
        <w:lastRenderedPageBreak/>
        <w:t>בהסכם זה תהיה למונחים המשמעות המופיעה במכרז אלא אם כן הוגדרו במפורש בהסכם. פרשנות ההסכם תיעשה באופן המקיים את דרישות המכרז המפורשות והמשתמעות ובתכלית המכרז של אספקת הציוד והשירותים למערך באופן מיטבי.</w:t>
      </w:r>
      <w:r w:rsidR="00470F1A">
        <w:rPr>
          <w:rFonts w:ascii="David" w:hAnsi="David" w:cs="David"/>
          <w:rtl/>
        </w:rPr>
        <w:t xml:space="preserve"> </w:t>
      </w:r>
    </w:p>
    <w:p w14:paraId="3162540A" w14:textId="37FEC9DF" w:rsidR="00AC364D" w:rsidRDefault="00AC364D" w:rsidP="00DF4393">
      <w:pPr>
        <w:pStyle w:val="afb"/>
        <w:keepLines w:val="0"/>
        <w:widowControl w:val="0"/>
        <w:numPr>
          <w:ilvl w:val="1"/>
          <w:numId w:val="64"/>
        </w:numPr>
        <w:spacing w:before="0" w:beforeAutospacing="0" w:after="0" w:line="360" w:lineRule="auto"/>
        <w:ind w:left="1022" w:hanging="619"/>
        <w:jc w:val="both"/>
        <w:rPr>
          <w:rFonts w:ascii="David" w:hAnsi="David" w:cs="David"/>
        </w:rPr>
      </w:pPr>
      <w:r w:rsidRPr="00C43D51">
        <w:rPr>
          <w:rFonts w:ascii="David" w:hAnsi="David" w:cs="David"/>
          <w:rtl/>
        </w:rPr>
        <w:t xml:space="preserve">בכל מקרה של סתירה בין הסכם זה לכל הוראה אחרת הנוגעת לשירות (כגון: הסכם רישוי, הסכם משתמש </w:t>
      </w:r>
      <w:r w:rsidRPr="00C43D51">
        <w:rPr>
          <w:rFonts w:ascii="David" w:hAnsi="David" w:cs="David"/>
        </w:rPr>
        <w:t>End User License Agreement</w:t>
      </w:r>
      <w:r w:rsidRPr="00C43D51">
        <w:rPr>
          <w:rFonts w:ascii="David" w:hAnsi="David" w:cs="David"/>
          <w:rtl/>
        </w:rPr>
        <w:t xml:space="preserve">) באופן שלא ניתן ליישב בהתאם לכללי הפרשנות לעיל, יגברו הוראות ההסכם. </w:t>
      </w:r>
    </w:p>
    <w:p w14:paraId="449344E8" w14:textId="77777777" w:rsidR="007413DD" w:rsidRPr="00C43D51" w:rsidRDefault="007413DD" w:rsidP="007413DD">
      <w:pPr>
        <w:pStyle w:val="afb"/>
        <w:keepLines w:val="0"/>
        <w:widowControl w:val="0"/>
        <w:spacing w:before="0" w:beforeAutospacing="0" w:after="0" w:line="360" w:lineRule="auto"/>
        <w:ind w:left="1022"/>
        <w:jc w:val="both"/>
        <w:rPr>
          <w:rFonts w:ascii="David" w:hAnsi="David" w:cs="David"/>
        </w:rPr>
      </w:pPr>
    </w:p>
    <w:p w14:paraId="29A5418B" w14:textId="77777777" w:rsidR="00680335" w:rsidRPr="007413DD" w:rsidRDefault="00680335" w:rsidP="00DF4393">
      <w:pPr>
        <w:pStyle w:val="afb"/>
        <w:keepLines w:val="0"/>
        <w:widowControl w:val="0"/>
        <w:numPr>
          <w:ilvl w:val="0"/>
          <w:numId w:val="64"/>
        </w:numPr>
        <w:spacing w:before="0" w:beforeAutospacing="0" w:after="0" w:line="360" w:lineRule="auto"/>
        <w:jc w:val="both"/>
        <w:rPr>
          <w:rFonts w:ascii="David" w:hAnsi="David" w:cs="David"/>
          <w:b/>
          <w:bCs/>
        </w:rPr>
      </w:pPr>
      <w:r w:rsidRPr="007413DD">
        <w:rPr>
          <w:rFonts w:ascii="David" w:hAnsi="David" w:cs="David" w:hint="cs"/>
          <w:b/>
          <w:bCs/>
          <w:rtl/>
        </w:rPr>
        <w:t>תנאי שימוש בשירותים</w:t>
      </w:r>
    </w:p>
    <w:p w14:paraId="43D03DA0" w14:textId="470E16BA" w:rsidR="00680335" w:rsidRDefault="00680335" w:rsidP="00DF4393">
      <w:pPr>
        <w:pStyle w:val="3-4"/>
        <w:numPr>
          <w:ilvl w:val="2"/>
          <w:numId w:val="64"/>
        </w:numPr>
        <w:tabs>
          <w:tab w:val="clear" w:pos="1492"/>
        </w:tabs>
        <w:ind w:right="0"/>
      </w:pPr>
      <w:r w:rsidRPr="007413DD">
        <w:rPr>
          <w:rFonts w:hint="cs"/>
          <w:rtl/>
        </w:rPr>
        <w:t>המערך יהיה רשאי לעשות כל שימוש בשירות במסגרת מילוי תפקידו ויעודו כשירות</w:t>
      </w:r>
      <w:r>
        <w:rPr>
          <w:rFonts w:hint="cs"/>
          <w:rtl/>
        </w:rPr>
        <w:t xml:space="preserve"> ציבורי עבור מדינת ישראל ואזרחיה, בכפוף להוראות הדין החלות עליו. מעבר לאמור בסעיף זה, לא תהיה הגבלה מכל סוג לרבות כללי "שימוש מותר" בשירות של הספק.</w:t>
      </w:r>
    </w:p>
    <w:p w14:paraId="5B87474D" w14:textId="528A8067" w:rsidR="00A81D49" w:rsidRPr="00A81D49" w:rsidRDefault="00A81D49" w:rsidP="00DF4393">
      <w:pPr>
        <w:pStyle w:val="3-4"/>
        <w:numPr>
          <w:ilvl w:val="2"/>
          <w:numId w:val="64"/>
        </w:numPr>
        <w:tabs>
          <w:tab w:val="clear" w:pos="1492"/>
        </w:tabs>
        <w:ind w:right="0"/>
      </w:pPr>
      <w:r w:rsidRPr="00C43D51">
        <w:rPr>
          <w:rStyle w:val="fontstyle01"/>
          <w:rtl/>
        </w:rPr>
        <w:t>מידע בעל ערך אבטחתי שיופק כתוצאה משימוש בשירותי ומוצרי הספק במסגרת הפיילוט על פי הסכם זה, ישותף עם גורמים וארגונים אחרים,</w:t>
      </w:r>
      <w:r w:rsidR="00470F1A">
        <w:rPr>
          <w:rStyle w:val="fontstyle01"/>
          <w:rtl/>
        </w:rPr>
        <w:t xml:space="preserve"> </w:t>
      </w:r>
      <w:r w:rsidRPr="00C43D51">
        <w:rPr>
          <w:rStyle w:val="fontstyle01"/>
          <w:rtl/>
        </w:rPr>
        <w:t>בשילוב או ללא שילוב עם מידע ממקורות נוספים של המערך,</w:t>
      </w:r>
      <w:r w:rsidR="00470F1A">
        <w:rPr>
          <w:rStyle w:val="fontstyle01"/>
          <w:rtl/>
        </w:rPr>
        <w:t xml:space="preserve"> </w:t>
      </w:r>
      <w:r w:rsidRPr="00C43D51">
        <w:rPr>
          <w:rStyle w:val="fontstyle01"/>
          <w:rtl/>
        </w:rPr>
        <w:t xml:space="preserve">בהתאם לצרכי המערך ונהליו במסגרת מילוי תפקידו. התרעות של המערך המפורסמות באופן פומבי </w:t>
      </w:r>
      <w:r w:rsidRPr="00A81D49">
        <w:rPr>
          <w:rtl/>
        </w:rPr>
        <w:t>בערוצי הפצת המידע של המערך עשויות לכלול מידע גולמי מתוך השירות</w:t>
      </w:r>
      <w:r w:rsidRPr="00C43D51">
        <w:rPr>
          <w:rStyle w:val="fontstyle01"/>
          <w:rtl/>
        </w:rPr>
        <w:t>.</w:t>
      </w:r>
    </w:p>
    <w:p w14:paraId="26D8EB95" w14:textId="77777777" w:rsidR="00680335" w:rsidRDefault="00680335" w:rsidP="00DF4393">
      <w:pPr>
        <w:pStyle w:val="3-4"/>
        <w:numPr>
          <w:ilvl w:val="2"/>
          <w:numId w:val="64"/>
        </w:numPr>
        <w:tabs>
          <w:tab w:val="clear" w:pos="1492"/>
        </w:tabs>
        <w:ind w:right="0"/>
      </w:pPr>
      <w:r>
        <w:rPr>
          <w:rFonts w:hint="cs"/>
          <w:rtl/>
        </w:rPr>
        <w:t>על אף האמור לעיל, מזמין או מי מטעמו לא יעשה שימוש בשירותים למטרות הבאות:</w:t>
      </w:r>
    </w:p>
    <w:p w14:paraId="6AD27F67" w14:textId="77777777" w:rsidR="00680335" w:rsidRPr="004419E0" w:rsidRDefault="00680335" w:rsidP="00DF4393">
      <w:pPr>
        <w:pStyle w:val="4-"/>
        <w:numPr>
          <w:ilvl w:val="3"/>
          <w:numId w:val="64"/>
        </w:numPr>
        <w:tabs>
          <w:tab w:val="clear" w:pos="2721"/>
        </w:tabs>
        <w:spacing w:before="0"/>
        <w:rPr>
          <w:b w:val="0"/>
          <w:bCs w:val="0"/>
        </w:rPr>
      </w:pPr>
      <w:r w:rsidRPr="004419E0">
        <w:rPr>
          <w:rFonts w:hint="cs"/>
          <w:b w:val="0"/>
          <w:bCs w:val="0"/>
          <w:rtl/>
        </w:rPr>
        <w:t xml:space="preserve">שימוש למטרות מסחריות כגון </w:t>
      </w:r>
      <w:r w:rsidRPr="004419E0">
        <w:rPr>
          <w:b w:val="0"/>
          <w:bCs w:val="0"/>
        </w:rPr>
        <w:t>resale</w:t>
      </w:r>
      <w:r w:rsidRPr="004419E0">
        <w:rPr>
          <w:rFonts w:hint="cs"/>
          <w:b w:val="0"/>
          <w:bCs w:val="0"/>
          <w:rtl/>
        </w:rPr>
        <w:t>.</w:t>
      </w:r>
    </w:p>
    <w:p w14:paraId="286E8F2D" w14:textId="77777777" w:rsidR="00680335" w:rsidRPr="004419E0" w:rsidRDefault="00680335" w:rsidP="00DF4393">
      <w:pPr>
        <w:pStyle w:val="4-"/>
        <w:numPr>
          <w:ilvl w:val="3"/>
          <w:numId w:val="64"/>
        </w:numPr>
        <w:tabs>
          <w:tab w:val="clear" w:pos="2721"/>
        </w:tabs>
        <w:spacing w:before="0"/>
        <w:rPr>
          <w:b w:val="0"/>
          <w:bCs w:val="0"/>
        </w:rPr>
      </w:pPr>
      <w:r w:rsidRPr="004419E0">
        <w:rPr>
          <w:rFonts w:hint="cs"/>
          <w:b w:val="0"/>
          <w:bCs w:val="0"/>
          <w:rtl/>
        </w:rPr>
        <w:t xml:space="preserve">פגיעה בקניין הרוחני של הספק ובמסגרת כך ביצוע </w:t>
      </w:r>
      <w:r w:rsidRPr="004419E0">
        <w:rPr>
          <w:b w:val="0"/>
          <w:bCs w:val="0"/>
        </w:rPr>
        <w:t>reverse engineering</w:t>
      </w:r>
      <w:r w:rsidRPr="004419E0">
        <w:rPr>
          <w:rFonts w:hint="cs"/>
          <w:b w:val="0"/>
          <w:bCs w:val="0"/>
          <w:rtl/>
        </w:rPr>
        <w:t>.</w:t>
      </w:r>
    </w:p>
    <w:p w14:paraId="34777575" w14:textId="77777777" w:rsidR="00680335" w:rsidRDefault="00680335" w:rsidP="00DF4393">
      <w:pPr>
        <w:pStyle w:val="3-4"/>
        <w:numPr>
          <w:ilvl w:val="2"/>
          <w:numId w:val="64"/>
        </w:numPr>
        <w:tabs>
          <w:tab w:val="clear" w:pos="1492"/>
        </w:tabs>
        <w:ind w:right="0"/>
      </w:pPr>
      <w:r>
        <w:rPr>
          <w:rFonts w:hint="cs"/>
          <w:rtl/>
        </w:rPr>
        <w:t xml:space="preserve">לא תהיה כל הגבלה מטעם הספק על סוג המערכות והמידע שיוכלו המזמינים להגר לשירות ובכלל זה מערכות חיוניות בעלות רגישות גבוהה. </w:t>
      </w:r>
    </w:p>
    <w:p w14:paraId="65E1E79D" w14:textId="60C74A67" w:rsidR="00680335" w:rsidRDefault="00680335" w:rsidP="00DF4393">
      <w:pPr>
        <w:pStyle w:val="3-4"/>
        <w:numPr>
          <w:ilvl w:val="2"/>
          <w:numId w:val="64"/>
        </w:numPr>
        <w:tabs>
          <w:tab w:val="clear" w:pos="1492"/>
        </w:tabs>
        <w:ind w:right="0"/>
      </w:pPr>
      <w:r>
        <w:rPr>
          <w:rFonts w:hint="cs"/>
          <w:rtl/>
        </w:rPr>
        <w:t>לא תהיה כל מגבלה המונעת מהמזמינים להעביר נתוני תוכן, ובכלל זה הלוגיקה שהוגדרה על ידי המזמין לגורם אחר לרבות ספק ענן או שירות אחר.</w:t>
      </w:r>
    </w:p>
    <w:p w14:paraId="587E2E41" w14:textId="77777777" w:rsidR="007413DD" w:rsidRDefault="007413DD" w:rsidP="007413DD">
      <w:pPr>
        <w:pStyle w:val="3-4"/>
        <w:tabs>
          <w:tab w:val="clear" w:pos="360"/>
          <w:tab w:val="clear" w:pos="1492"/>
        </w:tabs>
        <w:ind w:left="1757" w:right="0" w:firstLine="0"/>
      </w:pPr>
    </w:p>
    <w:p w14:paraId="243EE0C5" w14:textId="1FAD8FE5"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Pr>
      </w:pPr>
      <w:r w:rsidRPr="00C43D51">
        <w:rPr>
          <w:rFonts w:ascii="David" w:hAnsi="David" w:cs="David"/>
          <w:b/>
          <w:bCs/>
          <w:rtl/>
        </w:rPr>
        <w:t>אופן ביצוע הפיילוט</w:t>
      </w:r>
    </w:p>
    <w:p w14:paraId="1B41B6F1"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הפיילוט יבוצע בהתאם למפורט במכרז. </w:t>
      </w:r>
    </w:p>
    <w:p w14:paraId="4313F911"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b/>
          <w:bCs/>
        </w:rPr>
      </w:pPr>
      <w:r w:rsidRPr="00C43D51">
        <w:rPr>
          <w:rFonts w:ascii="David" w:hAnsi="David" w:cs="David"/>
          <w:rtl/>
        </w:rPr>
        <w:t xml:space="preserve">הספק יבצע את הפיילוט בהובלת איש הקשר הישראלי אשר הוצג בהצעתו בפני המערך. </w:t>
      </w:r>
    </w:p>
    <w:p w14:paraId="7046DFE2" w14:textId="39D8B3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לצורך ביצוע הפיילוט על הספק להעמיד לרשות המערך שישה רישיונות לפחות בפרופילים שונים לשימוש מלא במערכת המוצעת. בנוסף, על הספק להעמיד לרשות המערך רישיון מנהל</w:t>
      </w:r>
      <w:r w:rsidR="00BE6ED5">
        <w:rPr>
          <w:rFonts w:ascii="David" w:hAnsi="David" w:cs="David" w:hint="cs"/>
          <w:rtl/>
        </w:rPr>
        <w:t>-על</w:t>
      </w:r>
      <w:r w:rsidRPr="00C43D51">
        <w:rPr>
          <w:rFonts w:ascii="David" w:hAnsi="David" w:cs="David"/>
          <w:rtl/>
        </w:rPr>
        <w:t xml:space="preserve"> אחד לפחות.</w:t>
      </w:r>
      <w:r w:rsidR="00470F1A">
        <w:rPr>
          <w:rFonts w:ascii="David" w:hAnsi="David" w:cs="David"/>
          <w:rtl/>
        </w:rPr>
        <w:t xml:space="preserve"> </w:t>
      </w:r>
    </w:p>
    <w:p w14:paraId="6A07D1B7"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הפיילוט יבוצע על המערכת בגרסתה כפי שהוצעה בהצעה למכרז, באופן שיאפשר שימוש מלא בשירות לרבות הפקת דוחות.</w:t>
      </w:r>
    </w:p>
    <w:p w14:paraId="490559FB"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טרם תחילת הפיילוט הספק יבצע הדרכה על השימוש במערכת למשתמשי הפיילוט מטעם המערך. ההדרכה תבוצע באמצעות שיחת וידאו במועד שיקבע על ידי המערך.</w:t>
      </w:r>
    </w:p>
    <w:p w14:paraId="6D59DFBA" w14:textId="1ABDAB22" w:rsidR="00AC364D" w:rsidRPr="00C43D51" w:rsidRDefault="00AC364D" w:rsidP="00DF4393">
      <w:pPr>
        <w:pStyle w:val="afb"/>
        <w:widowControl w:val="0"/>
        <w:numPr>
          <w:ilvl w:val="1"/>
          <w:numId w:val="64"/>
        </w:numPr>
        <w:spacing w:before="0" w:beforeAutospacing="0" w:after="0" w:line="360" w:lineRule="auto"/>
        <w:jc w:val="both"/>
        <w:rPr>
          <w:rFonts w:ascii="David" w:hAnsi="David" w:cs="David"/>
        </w:rPr>
      </w:pPr>
      <w:r w:rsidRPr="00C43D51">
        <w:rPr>
          <w:rFonts w:ascii="David" w:hAnsi="David" w:cs="David"/>
          <w:rtl/>
        </w:rPr>
        <w:t>הפיילוט ינוהל על ידי המערך</w:t>
      </w:r>
      <w:r w:rsidR="00470F1A">
        <w:rPr>
          <w:rFonts w:ascii="David" w:hAnsi="David" w:cs="David"/>
          <w:rtl/>
        </w:rPr>
        <w:t>.</w:t>
      </w:r>
      <w:r w:rsidRPr="00C43D51">
        <w:rPr>
          <w:rFonts w:ascii="David" w:hAnsi="David" w:cs="David"/>
          <w:rtl/>
        </w:rPr>
        <w:t xml:space="preserve"> בכל שאלה לגבי הביצוע השוטף של הפיילוט הנחיות המערך יקבעו.</w:t>
      </w:r>
      <w:r w:rsidR="00470F1A">
        <w:rPr>
          <w:rFonts w:ascii="David" w:hAnsi="David" w:cs="David"/>
          <w:rtl/>
        </w:rPr>
        <w:t xml:space="preserve"> </w:t>
      </w:r>
    </w:p>
    <w:p w14:paraId="16CBAFD3" w14:textId="77777777" w:rsidR="0011548A" w:rsidRDefault="0011548A">
      <w:pPr>
        <w:bidi w:val="0"/>
        <w:spacing w:before="200" w:after="200" w:line="276" w:lineRule="auto"/>
        <w:rPr>
          <w:rFonts w:ascii="David" w:eastAsiaTheme="minorHAnsi" w:hAnsi="David" w:cs="David"/>
        </w:rPr>
      </w:pPr>
      <w:r>
        <w:rPr>
          <w:rFonts w:ascii="David" w:hAnsi="David" w:cs="David"/>
          <w:rtl/>
        </w:rPr>
        <w:br w:type="page"/>
      </w:r>
    </w:p>
    <w:p w14:paraId="2BE8D1D7" w14:textId="0561DF99" w:rsidR="00AC364D" w:rsidRPr="00C43D51" w:rsidRDefault="00AC364D" w:rsidP="00DF4393">
      <w:pPr>
        <w:pStyle w:val="afb"/>
        <w:widowControl w:val="0"/>
        <w:numPr>
          <w:ilvl w:val="1"/>
          <w:numId w:val="64"/>
        </w:numPr>
        <w:spacing w:before="0" w:beforeAutospacing="0" w:after="0" w:line="360" w:lineRule="auto"/>
        <w:jc w:val="both"/>
        <w:rPr>
          <w:rFonts w:ascii="David" w:hAnsi="David" w:cs="David"/>
        </w:rPr>
      </w:pPr>
      <w:r w:rsidRPr="00C43D51">
        <w:rPr>
          <w:rFonts w:ascii="David" w:hAnsi="David" w:cs="David"/>
          <w:rtl/>
        </w:rPr>
        <w:lastRenderedPageBreak/>
        <w:t>בכל מקרה בו הספק מעוניין לבצע שינויים בפיילוט הוא יפנה למערך בבקשה מנומקת. החלטתו של המערך בעניין תהיה סופית.</w:t>
      </w:r>
    </w:p>
    <w:p w14:paraId="1DC6F4E8" w14:textId="1F24F0D2" w:rsidR="00AC364D" w:rsidRDefault="00AC364D" w:rsidP="00DF4393">
      <w:pPr>
        <w:pStyle w:val="af8"/>
        <w:numPr>
          <w:ilvl w:val="1"/>
          <w:numId w:val="64"/>
        </w:numPr>
        <w:spacing w:line="360" w:lineRule="auto"/>
        <w:jc w:val="both"/>
        <w:rPr>
          <w:rFonts w:ascii="David" w:eastAsiaTheme="minorHAnsi" w:hAnsi="David" w:cs="David"/>
        </w:rPr>
      </w:pPr>
      <w:r w:rsidRPr="00C43D51">
        <w:rPr>
          <w:rFonts w:ascii="David" w:eastAsiaTheme="minorHAnsi" w:hAnsi="David" w:cs="David"/>
          <w:rtl/>
        </w:rPr>
        <w:t>ככל</w:t>
      </w:r>
      <w:r w:rsidR="00470F1A">
        <w:rPr>
          <w:rFonts w:ascii="David" w:eastAsiaTheme="minorHAnsi" w:hAnsi="David" w:cs="David"/>
          <w:rtl/>
        </w:rPr>
        <w:t xml:space="preserve"> </w:t>
      </w:r>
      <w:r w:rsidRPr="00C43D51">
        <w:rPr>
          <w:rFonts w:ascii="David" w:eastAsiaTheme="minorHAnsi" w:hAnsi="David" w:cs="David"/>
          <w:rtl/>
        </w:rPr>
        <w:t xml:space="preserve">שהספק מספק שירות למערך כמפורט </w:t>
      </w:r>
      <w:r w:rsidRPr="00B22CB2">
        <w:rPr>
          <w:rFonts w:ascii="David" w:eastAsiaTheme="minorHAnsi" w:hAnsi="David" w:cs="David"/>
          <w:rtl/>
        </w:rPr>
        <w:t xml:space="preserve">בסעיף </w:t>
      </w:r>
      <w:r w:rsidR="00B22CB2" w:rsidRPr="00B22CB2">
        <w:rPr>
          <w:rFonts w:ascii="David" w:eastAsiaTheme="minorHAnsi" w:hAnsi="David" w:cs="David" w:hint="cs"/>
          <w:rtl/>
        </w:rPr>
        <w:t xml:space="preserve">3.3 </w:t>
      </w:r>
      <w:r w:rsidRPr="00B22CB2">
        <w:rPr>
          <w:rFonts w:ascii="David" w:eastAsiaTheme="minorHAnsi" w:hAnsi="David" w:cs="David"/>
          <w:rtl/>
        </w:rPr>
        <w:t>למסמכי המכרז</w:t>
      </w:r>
      <w:r w:rsidRPr="00C43D51">
        <w:rPr>
          <w:rFonts w:ascii="David" w:eastAsiaTheme="minorHAnsi" w:hAnsi="David" w:cs="David"/>
          <w:rtl/>
        </w:rPr>
        <w:t xml:space="preserve">, הפיילוט יבוצע בהתאם לתנאי המכרז והסכם זה, ללא קשר לשירות הקיים שימשך בהתאם לתנאים החלים עליו. בהתאם, על הספק להעמיד לרשות המערך רישיונות משתמשים ושירות לתקופת הפיילוט בהתאם להסכם זה במקביל להמשך ביצוע השירות הקיים. </w:t>
      </w:r>
    </w:p>
    <w:p w14:paraId="6737607C" w14:textId="77777777" w:rsidR="0011548A" w:rsidRDefault="0011548A" w:rsidP="0011548A">
      <w:pPr>
        <w:pStyle w:val="af8"/>
        <w:spacing w:line="360" w:lineRule="auto"/>
        <w:ind w:left="1020"/>
        <w:jc w:val="both"/>
        <w:rPr>
          <w:rFonts w:ascii="David" w:eastAsiaTheme="minorHAnsi" w:hAnsi="David" w:cs="David"/>
        </w:rPr>
      </w:pPr>
    </w:p>
    <w:p w14:paraId="58FDF588"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תקופת הפיילוט</w:t>
      </w:r>
    </w:p>
    <w:p w14:paraId="21C14B3C" w14:textId="77777777" w:rsidR="00AC364D" w:rsidRPr="00C43D51" w:rsidRDefault="00AC364D" w:rsidP="00DF4393">
      <w:pPr>
        <w:pStyle w:val="afb"/>
        <w:widowControl w:val="0"/>
        <w:numPr>
          <w:ilvl w:val="1"/>
          <w:numId w:val="64"/>
        </w:numPr>
        <w:spacing w:before="0" w:beforeAutospacing="0" w:after="0" w:line="360" w:lineRule="auto"/>
        <w:jc w:val="both"/>
        <w:rPr>
          <w:rFonts w:ascii="David" w:hAnsi="David" w:cs="David"/>
        </w:rPr>
      </w:pPr>
      <w:r w:rsidRPr="00C43D51">
        <w:rPr>
          <w:rFonts w:ascii="David" w:hAnsi="David" w:cs="David"/>
          <w:rtl/>
        </w:rPr>
        <w:t>תקופת הפיילוט תחל ביום שיוגדר על ידי המערך, ולא תעלה על 45 ימים ("</w:t>
      </w:r>
      <w:r w:rsidRPr="00C43D51">
        <w:rPr>
          <w:rFonts w:ascii="David" w:hAnsi="David" w:cs="David"/>
          <w:b/>
          <w:bCs/>
          <w:rtl/>
        </w:rPr>
        <w:t>תקופת הפיילוט</w:t>
      </w:r>
      <w:r w:rsidRPr="00C43D51">
        <w:rPr>
          <w:rFonts w:ascii="David" w:hAnsi="David" w:cs="David"/>
          <w:rtl/>
        </w:rPr>
        <w:t>").</w:t>
      </w:r>
    </w:p>
    <w:p w14:paraId="0F6FF4B2" w14:textId="77777777" w:rsidR="00AC364D" w:rsidRPr="00C43D51" w:rsidRDefault="00AC364D" w:rsidP="00DF4393">
      <w:pPr>
        <w:pStyle w:val="afb"/>
        <w:widowControl w:val="0"/>
        <w:numPr>
          <w:ilvl w:val="1"/>
          <w:numId w:val="64"/>
        </w:numPr>
        <w:spacing w:before="0" w:beforeAutospacing="0" w:after="0" w:line="360" w:lineRule="auto"/>
        <w:jc w:val="both"/>
        <w:rPr>
          <w:rFonts w:ascii="David" w:hAnsi="David" w:cs="David"/>
        </w:rPr>
      </w:pPr>
      <w:bookmarkStart w:id="502" w:name="_Ref107837160"/>
      <w:r w:rsidRPr="00C43D51">
        <w:rPr>
          <w:rFonts w:ascii="David" w:hAnsi="David" w:cs="David"/>
          <w:rtl/>
        </w:rPr>
        <w:t>המערך יהיה רשאי לקצר תקופה זו במקרה בו ימצא המערך, בהתאם לשיקול דעתו הבלעדי, כי אין טעם בהמשך הפיילוט עם הספק (לדוגמה: הצלחה מהירה או לחלופין אי הצלחה מהותית) או במידה שקיים צורך מבצעי או כל צורך אחר המחייב את קיצור התקופה.</w:t>
      </w:r>
      <w:bookmarkEnd w:id="502"/>
      <w:r w:rsidRPr="00C43D51">
        <w:rPr>
          <w:rFonts w:ascii="David" w:hAnsi="David" w:cs="David"/>
          <w:rtl/>
        </w:rPr>
        <w:t xml:space="preserve"> </w:t>
      </w:r>
    </w:p>
    <w:p w14:paraId="550B1778" w14:textId="77777777" w:rsidR="00AC364D" w:rsidRDefault="00AC364D" w:rsidP="00DF4393">
      <w:pPr>
        <w:pStyle w:val="af8"/>
        <w:numPr>
          <w:ilvl w:val="1"/>
          <w:numId w:val="64"/>
        </w:numPr>
        <w:spacing w:line="360" w:lineRule="auto"/>
        <w:jc w:val="both"/>
        <w:rPr>
          <w:rFonts w:ascii="David" w:eastAsiaTheme="minorHAnsi" w:hAnsi="David" w:cs="David"/>
        </w:rPr>
      </w:pPr>
      <w:r w:rsidRPr="00C43D51">
        <w:rPr>
          <w:rFonts w:ascii="David" w:eastAsiaTheme="minorHAnsi" w:hAnsi="David" w:cs="David"/>
          <w:rtl/>
        </w:rPr>
        <w:t xml:space="preserve">המערך יהיה רשאי לבטל את שלב ביצוע הפיילוט, בהתאם לשיקול דעתו הבלעדי. </w:t>
      </w:r>
    </w:p>
    <w:p w14:paraId="25904963" w14:textId="77777777" w:rsidR="00AC364D" w:rsidRPr="008C1545" w:rsidRDefault="00AC364D" w:rsidP="007413DD">
      <w:pPr>
        <w:pStyle w:val="af8"/>
        <w:spacing w:line="360" w:lineRule="auto"/>
        <w:ind w:left="1020"/>
        <w:jc w:val="both"/>
        <w:rPr>
          <w:rFonts w:ascii="David" w:eastAsiaTheme="minorHAnsi" w:hAnsi="David" w:cs="David"/>
        </w:rPr>
      </w:pPr>
    </w:p>
    <w:p w14:paraId="2B5C18EF"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Pr>
      </w:pPr>
      <w:r w:rsidRPr="00C43D51">
        <w:rPr>
          <w:rFonts w:ascii="David" w:hAnsi="David" w:cs="David"/>
          <w:b/>
          <w:bCs/>
          <w:rtl/>
        </w:rPr>
        <w:t>תמורה</w:t>
      </w:r>
    </w:p>
    <w:p w14:paraId="0735449F" w14:textId="65C22C13"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הפיילוט יבוצע ללא תשלום תמורה כלשהי, לרבות החזרי הוצאות או כל תשלום אחר.</w:t>
      </w:r>
    </w:p>
    <w:p w14:paraId="6521B436"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tl/>
        </w:rPr>
      </w:pPr>
    </w:p>
    <w:p w14:paraId="2196394B"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הפסקת ההתקשרות</w:t>
      </w:r>
    </w:p>
    <w:p w14:paraId="1B20A832" w14:textId="24036C82"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 xml:space="preserve">מבלי לפגוע באמור בהסכם זה ובפרט בסעיף </w:t>
      </w:r>
      <w:r w:rsidR="00D07F97">
        <w:rPr>
          <w:rFonts w:ascii="David" w:hAnsi="David" w:cs="David"/>
          <w:cs/>
        </w:rPr>
        <w:t>‎</w:t>
      </w:r>
      <w:r w:rsidR="00D07F97">
        <w:rPr>
          <w:rFonts w:ascii="David" w:hAnsi="David" w:cs="David"/>
        </w:rPr>
        <w:t>4.2</w:t>
      </w:r>
      <w:r w:rsidRPr="00C43D51">
        <w:rPr>
          <w:rFonts w:ascii="David" w:hAnsi="David" w:cs="David"/>
          <w:rtl/>
        </w:rPr>
        <w:t xml:space="preserve"> בו, יהיה המערך רשאי לבטל הסכם זה באופן מידי, בהתרחש כל אחד מהמקרים הבאים:</w:t>
      </w:r>
    </w:p>
    <w:p w14:paraId="4EE1579C" w14:textId="77777777" w:rsidR="00AC364D" w:rsidRPr="00C43D51" w:rsidRDefault="00AC364D" w:rsidP="00DF4393">
      <w:pPr>
        <w:pStyle w:val="afb"/>
        <w:keepLines w:val="0"/>
        <w:widowControl w:val="0"/>
        <w:numPr>
          <w:ilvl w:val="2"/>
          <w:numId w:val="64"/>
        </w:numPr>
        <w:tabs>
          <w:tab w:val="clear" w:pos="1757"/>
          <w:tab w:val="num" w:pos="1817"/>
        </w:tabs>
        <w:spacing w:before="0" w:beforeAutospacing="0" w:after="0" w:line="360" w:lineRule="auto"/>
        <w:ind w:left="1817"/>
        <w:jc w:val="both"/>
        <w:rPr>
          <w:rFonts w:ascii="David" w:hAnsi="David" w:cs="David"/>
        </w:rPr>
      </w:pPr>
      <w:r w:rsidRPr="00C43D51">
        <w:rPr>
          <w:rFonts w:ascii="David" w:hAnsi="David" w:cs="David"/>
          <w:rtl/>
        </w:rPr>
        <w:t>אם הספק הפסיק לנהל את עסקיו לתקופה רצופה העולה על 30 יום; ויובהר, במקרה זה על הספק להודיע למערך מיד עם הפסקת הפעילות.</w:t>
      </w:r>
    </w:p>
    <w:p w14:paraId="35EAE685" w14:textId="77777777" w:rsidR="00AC364D" w:rsidRPr="00C43D51" w:rsidRDefault="00AC364D" w:rsidP="00DF4393">
      <w:pPr>
        <w:pStyle w:val="afb"/>
        <w:keepLines w:val="0"/>
        <w:widowControl w:val="0"/>
        <w:numPr>
          <w:ilvl w:val="2"/>
          <w:numId w:val="64"/>
        </w:numPr>
        <w:tabs>
          <w:tab w:val="clear" w:pos="1757"/>
          <w:tab w:val="num" w:pos="1817"/>
        </w:tabs>
        <w:spacing w:before="0" w:beforeAutospacing="0" w:after="0" w:line="360" w:lineRule="auto"/>
        <w:ind w:left="1817"/>
        <w:jc w:val="both"/>
        <w:rPr>
          <w:rFonts w:ascii="David" w:hAnsi="David" w:cs="David"/>
          <w:rtl/>
        </w:rPr>
      </w:pPr>
      <w:r w:rsidRPr="00C43D51">
        <w:rPr>
          <w:rFonts w:ascii="David" w:hAnsi="David" w:cs="David"/>
          <w:rtl/>
        </w:rPr>
        <w:t xml:space="preserve">אם ימונה לספק קדם מפרק, מפרק זמני או קבוע; ויובהר, במקרים המפורטים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מינוי כאמור.</w:t>
      </w:r>
    </w:p>
    <w:p w14:paraId="0F9A56E8" w14:textId="77777777" w:rsidR="00AC364D" w:rsidRPr="00C43D51" w:rsidRDefault="00AC364D" w:rsidP="00DF4393">
      <w:pPr>
        <w:pStyle w:val="afb"/>
        <w:keepLines w:val="0"/>
        <w:widowControl w:val="0"/>
        <w:numPr>
          <w:ilvl w:val="2"/>
          <w:numId w:val="64"/>
        </w:numPr>
        <w:tabs>
          <w:tab w:val="clear" w:pos="1757"/>
          <w:tab w:val="num" w:pos="1817"/>
        </w:tabs>
        <w:spacing w:before="0" w:beforeAutospacing="0" w:after="0" w:line="360" w:lineRule="auto"/>
        <w:ind w:left="1817"/>
        <w:jc w:val="both"/>
        <w:rPr>
          <w:rFonts w:ascii="David" w:hAnsi="David" w:cs="David"/>
          <w:rtl/>
        </w:rPr>
      </w:pPr>
      <w:r w:rsidRPr="00C43D51">
        <w:rPr>
          <w:rFonts w:ascii="David" w:hAnsi="David" w:cs="David"/>
          <w:rtl/>
        </w:rPr>
        <w:t xml:space="preserve">אם ימונה לספק כונס נכסים זמני או קבוע לעסקי ו/או לרכוש הספק; ויובהר, במקרים המפורטים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מינוי כאמור.</w:t>
      </w:r>
    </w:p>
    <w:p w14:paraId="2F04CCE9" w14:textId="590B5741" w:rsidR="00AC364D" w:rsidRDefault="00AC364D" w:rsidP="00DF4393">
      <w:pPr>
        <w:pStyle w:val="afb"/>
        <w:keepLines w:val="0"/>
        <w:widowControl w:val="0"/>
        <w:numPr>
          <w:ilvl w:val="2"/>
          <w:numId w:val="64"/>
        </w:numPr>
        <w:tabs>
          <w:tab w:val="clear" w:pos="1757"/>
          <w:tab w:val="num" w:pos="1817"/>
        </w:tabs>
        <w:spacing w:before="0" w:beforeAutospacing="0" w:after="0" w:line="360" w:lineRule="auto"/>
        <w:ind w:left="1817"/>
        <w:jc w:val="both"/>
        <w:rPr>
          <w:rFonts w:ascii="David" w:hAnsi="David" w:cs="David"/>
        </w:rPr>
      </w:pPr>
      <w:r w:rsidRPr="00C43D51">
        <w:rPr>
          <w:rFonts w:ascii="David" w:hAnsi="David" w:cs="David"/>
          <w:rtl/>
        </w:rPr>
        <w:t xml:space="preserve">אם יינתן צו הקפאת הליכים לספק. ויובהר, במקרה המפורט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מתן צו כאמור.</w:t>
      </w:r>
    </w:p>
    <w:p w14:paraId="231F3813" w14:textId="77777777" w:rsidR="007413DD" w:rsidRPr="00C43D51" w:rsidRDefault="007413DD" w:rsidP="007413DD">
      <w:pPr>
        <w:pStyle w:val="afb"/>
        <w:keepLines w:val="0"/>
        <w:widowControl w:val="0"/>
        <w:spacing w:before="0" w:beforeAutospacing="0" w:after="0" w:line="360" w:lineRule="auto"/>
        <w:ind w:left="1817"/>
        <w:jc w:val="both"/>
        <w:rPr>
          <w:rFonts w:ascii="David" w:hAnsi="David" w:cs="David"/>
          <w:rtl/>
        </w:rPr>
      </w:pPr>
    </w:p>
    <w:p w14:paraId="6635DD2F"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התחייבויות והצהרות הספק</w:t>
      </w:r>
    </w:p>
    <w:p w14:paraId="3B734C69" w14:textId="77777777" w:rsidR="00AC364D" w:rsidRPr="00C43D51" w:rsidRDefault="00AC364D" w:rsidP="00DF4393">
      <w:pPr>
        <w:pStyle w:val="afb"/>
        <w:keepLines w:val="0"/>
        <w:widowControl w:val="0"/>
        <w:numPr>
          <w:ilvl w:val="1"/>
          <w:numId w:val="64"/>
        </w:numPr>
        <w:spacing w:before="0" w:beforeAutospacing="0" w:after="0" w:line="360" w:lineRule="auto"/>
        <w:ind w:left="1022" w:hanging="619"/>
        <w:jc w:val="both"/>
        <w:rPr>
          <w:rFonts w:ascii="David" w:hAnsi="David" w:cs="David"/>
          <w:rtl/>
        </w:rPr>
      </w:pPr>
      <w:r w:rsidRPr="00C43D51">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w:t>
      </w:r>
    </w:p>
    <w:p w14:paraId="5147270B"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הספק מצהיר בזה ומתחייב כי ברשותו הניסיון, המיומנות, הידע, הכלים, המכשור, המלאי וכוח האדם הדרושים לביצוע הפיילוט בהצלחה, שהוא יעשה כמיטב יכולתו להצלחת הפיילוט. </w:t>
      </w:r>
    </w:p>
    <w:p w14:paraId="31B1B51A"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bookmarkStart w:id="503" w:name="_Toc185193151"/>
      <w:bookmarkStart w:id="504" w:name="_Toc201561676"/>
      <w:bookmarkStart w:id="505" w:name="_Toc201636806"/>
      <w:bookmarkStart w:id="506" w:name="_Toc201895115"/>
      <w:bookmarkStart w:id="507" w:name="_Toc185193152"/>
      <w:bookmarkStart w:id="508" w:name="_Toc201561677"/>
      <w:bookmarkStart w:id="509" w:name="_Toc201636807"/>
      <w:bookmarkStart w:id="510" w:name="_Toc201895116"/>
      <w:r w:rsidRPr="00C43D51">
        <w:rPr>
          <w:rFonts w:ascii="David" w:hAnsi="David" w:cs="David"/>
          <w:rtl/>
        </w:rPr>
        <w:t>הספק מצהיר ומתחייב כי פעולותיו, לרבות מוצריו, השירותים וכלי התוכנה שיופעלו במסגרת הפיילוט, מתקיימים ומיושמים בהתאם להוראות החוק והדין בישראל, וכי אין ולא יהיו בתוכנה, במוצרים, או בפעולה אחרת של החברה במסגרת הפיילוט כל עבירה על החוק, לרבות, אך לא רק, בנוגע לדיני קניין רוחני, דיני המחשבים ודיני ההגנה על הפרטיות.</w:t>
      </w:r>
    </w:p>
    <w:bookmarkEnd w:id="503"/>
    <w:bookmarkEnd w:id="504"/>
    <w:bookmarkEnd w:id="505"/>
    <w:bookmarkEnd w:id="506"/>
    <w:bookmarkEnd w:id="507"/>
    <w:bookmarkEnd w:id="508"/>
    <w:bookmarkEnd w:id="509"/>
    <w:bookmarkEnd w:id="510"/>
    <w:p w14:paraId="097D73B3" w14:textId="77777777"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lastRenderedPageBreak/>
        <w:t xml:space="preserve">הספק מצהיר ומתחייב כי אין מניעה לפי כל דין להתקשרות </w:t>
      </w:r>
      <w:proofErr w:type="spellStart"/>
      <w:r w:rsidRPr="00C43D51">
        <w:rPr>
          <w:rFonts w:ascii="David" w:hAnsi="David" w:cs="David"/>
          <w:rtl/>
        </w:rPr>
        <w:t>עימו</w:t>
      </w:r>
      <w:proofErr w:type="spellEnd"/>
      <w:r w:rsidRPr="00C43D51">
        <w:rPr>
          <w:rFonts w:ascii="David" w:hAnsi="David" w:cs="David"/>
          <w:rtl/>
        </w:rPr>
        <w:t xml:space="preserve"> בהסכם זה.</w:t>
      </w:r>
    </w:p>
    <w:p w14:paraId="2CCC57EB" w14:textId="77777777" w:rsidR="00AC364D" w:rsidRPr="00C43D51" w:rsidRDefault="00AC364D" w:rsidP="007413DD">
      <w:pPr>
        <w:pStyle w:val="afb"/>
        <w:keepLines w:val="0"/>
        <w:widowControl w:val="0"/>
        <w:spacing w:before="0" w:beforeAutospacing="0" w:after="0" w:line="360" w:lineRule="auto"/>
        <w:ind w:left="1020"/>
        <w:jc w:val="both"/>
        <w:rPr>
          <w:rFonts w:ascii="David" w:hAnsi="David" w:cs="David"/>
        </w:rPr>
      </w:pPr>
    </w:p>
    <w:p w14:paraId="3655AD8F" w14:textId="6ED09B7D"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פיקוח</w:t>
      </w:r>
    </w:p>
    <w:p w14:paraId="0FF022F7" w14:textId="7A128D4C" w:rsidR="00AC364D" w:rsidRPr="00C43D51" w:rsidRDefault="00AC364D" w:rsidP="00DF4393">
      <w:pPr>
        <w:pStyle w:val="afb"/>
        <w:keepLines w:val="0"/>
        <w:widowControl w:val="0"/>
        <w:numPr>
          <w:ilvl w:val="1"/>
          <w:numId w:val="64"/>
        </w:numPr>
        <w:spacing w:before="0" w:beforeAutospacing="0" w:after="0" w:line="360" w:lineRule="auto"/>
        <w:ind w:right="-142"/>
        <w:jc w:val="both"/>
        <w:rPr>
          <w:rFonts w:ascii="David" w:hAnsi="David" w:cs="David"/>
        </w:rPr>
      </w:pPr>
      <w:r w:rsidRPr="00C43D51">
        <w:rPr>
          <w:rFonts w:ascii="David" w:hAnsi="David" w:cs="David"/>
          <w:rtl/>
        </w:rPr>
        <w:t>הספק יאפשר למערך או למי שימונה מטעמו לפקח על אספקת השירותים המבוקשים, טיבם ואיכותם, על מנת לבדוק ולפקח על אופן מילוי התחייבויותיו (למעט מתקני אחסון מידע של צד ג').</w:t>
      </w:r>
      <w:r w:rsidR="00470F1A">
        <w:rPr>
          <w:rFonts w:ascii="David" w:hAnsi="David" w:cs="David"/>
          <w:rtl/>
        </w:rPr>
        <w:t xml:space="preserve"> </w:t>
      </w:r>
    </w:p>
    <w:p w14:paraId="0A7A134F" w14:textId="0E4283C5"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במהלך ביצוע הפיילוט, ולצורך פיקוח ובקרה על הביצוע, ימסור הספק לצוות המקצועי מטעם המערך כל מידע או דיווח שיידרש על ידיהם שהינם רלוונטיים לאספקת השירותים על פי חוות הדעת של הצוות המקצועי, במועד ובאופן שייקבע על ידיהם; </w:t>
      </w:r>
    </w:p>
    <w:p w14:paraId="28BFD3C1"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tl/>
        </w:rPr>
      </w:pPr>
    </w:p>
    <w:p w14:paraId="08436C4F"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bookmarkStart w:id="511" w:name="_Ref107837276"/>
      <w:r w:rsidRPr="00C43D51">
        <w:rPr>
          <w:rFonts w:ascii="David" w:hAnsi="David" w:cs="David"/>
          <w:b/>
          <w:bCs/>
          <w:rtl/>
        </w:rPr>
        <w:t>סודיות, הוראות ביטחון וניגוד עניינים</w:t>
      </w:r>
      <w:bookmarkEnd w:id="511"/>
    </w:p>
    <w:p w14:paraId="1D9EC56E" w14:textId="47478B67" w:rsidR="00AC364D" w:rsidRPr="00C43D51" w:rsidRDefault="00AC364D" w:rsidP="00DF4393">
      <w:pPr>
        <w:pStyle w:val="af8"/>
        <w:numPr>
          <w:ilvl w:val="1"/>
          <w:numId w:val="64"/>
        </w:numPr>
        <w:spacing w:line="360" w:lineRule="auto"/>
        <w:jc w:val="both"/>
        <w:rPr>
          <w:rFonts w:ascii="David" w:hAnsi="David" w:cs="David"/>
          <w:color w:val="000000"/>
          <w:lang w:eastAsia="he-IL"/>
        </w:rPr>
      </w:pPr>
      <w:r w:rsidRPr="00C43D51">
        <w:rPr>
          <w:rFonts w:ascii="David" w:hAnsi="David" w:cs="David"/>
          <w:color w:val="000000"/>
          <w:rtl/>
          <w:lang w:eastAsia="he-IL"/>
        </w:rPr>
        <w:t>מידע- לעניין סעיף זה, יהיה כל מידע אשר הוזן על ידי המשתמשים בשירות במהלך הפיילוט (לרבות שאילתות וחיפושים</w:t>
      </w:r>
      <w:r w:rsidR="00735425" w:rsidRPr="00735425">
        <w:rPr>
          <w:rFonts w:ascii="David" w:hAnsi="David" w:cs="David" w:hint="cs"/>
          <w:color w:val="000000"/>
          <w:rtl/>
          <w:lang w:eastAsia="he-IL"/>
        </w:rPr>
        <w:t xml:space="preserve"> </w:t>
      </w:r>
      <w:r w:rsidR="00735425">
        <w:rPr>
          <w:rFonts w:ascii="David" w:hAnsi="David" w:cs="David" w:hint="cs"/>
          <w:color w:val="000000"/>
          <w:rtl/>
          <w:lang w:eastAsia="he-IL"/>
        </w:rPr>
        <w:t>ומידע מודיעיני המוזן לשירות</w:t>
      </w:r>
      <w:r w:rsidRPr="00C43D51">
        <w:rPr>
          <w:rFonts w:ascii="David" w:hAnsi="David" w:cs="David"/>
          <w:color w:val="000000"/>
          <w:rtl/>
          <w:lang w:eastAsia="he-IL"/>
        </w:rPr>
        <w:t xml:space="preserve">), מידע הנוגע לפרטי משתמשי השירות, או לפרטי השימוש שעושה המערך בשירות, וכן כל מידע הנוגע לפיילוט או למפרט המכרז. </w:t>
      </w:r>
    </w:p>
    <w:p w14:paraId="6F08BF4F" w14:textId="77777777" w:rsidR="00AC364D" w:rsidRPr="00C43D51" w:rsidRDefault="00AC364D" w:rsidP="00DF4393">
      <w:pPr>
        <w:pStyle w:val="af8"/>
        <w:numPr>
          <w:ilvl w:val="1"/>
          <w:numId w:val="64"/>
        </w:numPr>
        <w:spacing w:line="360" w:lineRule="auto"/>
        <w:jc w:val="both"/>
        <w:rPr>
          <w:rFonts w:ascii="David" w:hAnsi="David" w:cs="David"/>
          <w:color w:val="000000"/>
          <w:rtl/>
          <w:lang w:eastAsia="he-IL"/>
        </w:rPr>
      </w:pPr>
      <w:r w:rsidRPr="00C43D51">
        <w:rPr>
          <w:rFonts w:ascii="David" w:hAnsi="David" w:cs="David"/>
          <w:color w:val="000000"/>
          <w:rtl/>
          <w:lang w:eastAsia="he-IL"/>
        </w:rPr>
        <w:t>הספק מצהיר בזאת שידוע לו כי המידע אליו ייחשף הספק במהלך הפיילוט על פי הסכם זה הוא בעל רגישות מיוחדת, והוא מתחייב כי הוא ומי מטעמו ישמרו את המידע בסודיות מוחלטת, ולא יעשו בו כל שימוש למעט לצורך ביצוע השירותים במסגרת הפיילוט על-פי המכרז והסכם זה. למען הסר ספק, ומבלי לפגוע בכלליות האמור לעיל, הספק מתחייב כי הוא ומי מטעמו לא יפרסמו, יעבירו, יודיעו, ימסרו או יביאו לידיעת כל אדם את המידע למעט מידע שהינו נחלת הכלל או מידע שיש למסור עפ"י דין. אי מילוי התחייבות זו עלול להוות עבירה לפי פרק ז' (ביטחון המדינה, יחסי חוץ וסודות רשמיים) לחוק העונשין, תשל"ז-1977.</w:t>
      </w:r>
    </w:p>
    <w:p w14:paraId="3DA03C4D" w14:textId="4AEC2037" w:rsidR="00AC364D" w:rsidRPr="00C43D51" w:rsidRDefault="00AC364D" w:rsidP="00DF4393">
      <w:pPr>
        <w:pStyle w:val="affff5"/>
        <w:widowControl w:val="0"/>
        <w:numPr>
          <w:ilvl w:val="1"/>
          <w:numId w:val="64"/>
        </w:numPr>
        <w:spacing w:before="0" w:after="0" w:line="360" w:lineRule="auto"/>
        <w:textAlignment w:val="auto"/>
        <w:rPr>
          <w:rFonts w:ascii="David" w:hAnsi="David"/>
          <w:color w:val="000000"/>
          <w:sz w:val="24"/>
        </w:rPr>
      </w:pPr>
      <w:r w:rsidRPr="00C43D51">
        <w:rPr>
          <w:rFonts w:ascii="David" w:hAnsi="David"/>
          <w:color w:val="000000"/>
          <w:sz w:val="24"/>
          <w:rtl/>
        </w:rPr>
        <w:t xml:space="preserve">הספק מתחייב להחתים כל אחד מעובדיו שיועסקו על ידו במתן השירותים למערך במסגרת הפיילוט מכוח מכרז זה, לרבות קבלני משנה שלו וכל מי שייחשף למידע הנוגע לפיילוט, על הצהרת הסודיות בנוסח </w:t>
      </w:r>
      <w:r w:rsidRPr="005D08F8">
        <w:rPr>
          <w:rFonts w:ascii="David" w:hAnsi="David"/>
          <w:color w:val="000000"/>
          <w:sz w:val="24"/>
          <w:rtl/>
        </w:rPr>
        <w:t>המופיע ב</w:t>
      </w:r>
      <w:r w:rsidRPr="005D08F8">
        <w:rPr>
          <w:rFonts w:ascii="David" w:hAnsi="David"/>
          <w:color w:val="000000"/>
          <w:sz w:val="24"/>
          <w:u w:val="single"/>
          <w:rtl/>
        </w:rPr>
        <w:t xml:space="preserve">נספח </w:t>
      </w:r>
      <w:r w:rsidR="00375C8A" w:rsidRPr="005D08F8">
        <w:rPr>
          <w:rFonts w:ascii="David" w:hAnsi="David" w:hint="cs"/>
          <w:color w:val="000000"/>
          <w:sz w:val="24"/>
          <w:u w:val="single"/>
          <w:rtl/>
        </w:rPr>
        <w:t>ד</w:t>
      </w:r>
      <w:r w:rsidR="00375C8A" w:rsidRPr="005D08F8">
        <w:rPr>
          <w:rFonts w:ascii="David" w:hAnsi="David"/>
          <w:color w:val="000000"/>
          <w:sz w:val="24"/>
          <w:u w:val="single"/>
          <w:rtl/>
        </w:rPr>
        <w:t>'</w:t>
      </w:r>
      <w:r w:rsidR="00375C8A" w:rsidRPr="00C43D51">
        <w:rPr>
          <w:rFonts w:ascii="David" w:hAnsi="David"/>
          <w:color w:val="000000"/>
          <w:sz w:val="24"/>
          <w:rtl/>
        </w:rPr>
        <w:t xml:space="preserve"> </w:t>
      </w:r>
      <w:r w:rsidRPr="00C43D51">
        <w:rPr>
          <w:rFonts w:ascii="David" w:hAnsi="David"/>
          <w:color w:val="000000"/>
          <w:sz w:val="24"/>
          <w:rtl/>
        </w:rPr>
        <w:t>להסכם זה.</w:t>
      </w:r>
    </w:p>
    <w:p w14:paraId="47362087" w14:textId="59D409C3" w:rsidR="00AC364D" w:rsidRDefault="00AC364D" w:rsidP="00DF4393">
      <w:pPr>
        <w:pStyle w:val="affff5"/>
        <w:widowControl w:val="0"/>
        <w:numPr>
          <w:ilvl w:val="1"/>
          <w:numId w:val="64"/>
        </w:numPr>
        <w:spacing w:before="0" w:after="0" w:line="360" w:lineRule="auto"/>
        <w:textAlignment w:val="auto"/>
        <w:rPr>
          <w:rFonts w:ascii="David" w:hAnsi="David"/>
          <w:color w:val="000000"/>
          <w:sz w:val="24"/>
        </w:rPr>
      </w:pPr>
      <w:r w:rsidRPr="00C43D51">
        <w:rPr>
          <w:rFonts w:ascii="David" w:hAnsi="David"/>
          <w:color w:val="000000"/>
          <w:sz w:val="24"/>
          <w:rtl/>
        </w:rPr>
        <w:t>הספק מתחייב לא לפרסם כל פרסום הנוגע למערך, למכרז, או לקיום הפיילוט, ללא הסכמת המערך מראש ובכתב.</w:t>
      </w:r>
    </w:p>
    <w:p w14:paraId="36876DDC" w14:textId="048E599B" w:rsidR="00090653" w:rsidRPr="00C43D51" w:rsidRDefault="00090653" w:rsidP="00DF4393">
      <w:pPr>
        <w:pStyle w:val="affff5"/>
        <w:widowControl w:val="0"/>
        <w:numPr>
          <w:ilvl w:val="1"/>
          <w:numId w:val="64"/>
        </w:numPr>
        <w:spacing w:before="0" w:after="0" w:line="360" w:lineRule="auto"/>
        <w:textAlignment w:val="auto"/>
        <w:rPr>
          <w:rFonts w:ascii="David" w:hAnsi="David"/>
          <w:color w:val="000000"/>
          <w:sz w:val="24"/>
        </w:rPr>
      </w:pPr>
      <w:r w:rsidRPr="00505FC0">
        <w:rPr>
          <w:rFonts w:ascii="David" w:hAnsi="David"/>
          <w:color w:val="000000"/>
          <w:rtl/>
          <w14:scene3d>
            <w14:camera w14:prst="orthographicFront"/>
            <w14:lightRig w14:rig="threePt" w14:dir="t">
              <w14:rot w14:lat="0" w14:lon="0" w14:rev="0"/>
            </w14:lightRig>
          </w14:scene3d>
        </w:rPr>
        <w:t>חובות הספק כלפי המידע יחולו כל עוד המידע מצוי אצלו, גם לאחר תום תקופת ההתקשרות</w:t>
      </w:r>
      <w:r w:rsidRPr="00505FC0">
        <w:rPr>
          <w:rFonts w:ascii="David" w:hAnsi="David" w:hint="cs"/>
          <w:color w:val="000000"/>
          <w:rtl/>
          <w14:scene3d>
            <w14:camera w14:prst="orthographicFront"/>
            <w14:lightRig w14:rig="threePt" w14:dir="t">
              <w14:rot w14:lat="0" w14:lon="0" w14:rev="0"/>
            </w14:lightRig>
          </w14:scene3d>
        </w:rPr>
        <w:t>.</w:t>
      </w:r>
    </w:p>
    <w:p w14:paraId="028AAA9F" w14:textId="77777777" w:rsidR="00AC364D" w:rsidRPr="00C43D51" w:rsidRDefault="00AC364D" w:rsidP="00DF4393">
      <w:pPr>
        <w:pStyle w:val="af8"/>
        <w:numPr>
          <w:ilvl w:val="1"/>
          <w:numId w:val="64"/>
        </w:numPr>
        <w:spacing w:line="360" w:lineRule="auto"/>
        <w:jc w:val="both"/>
        <w:rPr>
          <w:rFonts w:ascii="David" w:hAnsi="David" w:cs="David"/>
        </w:rPr>
      </w:pPr>
      <w:r w:rsidRPr="00C43D51">
        <w:rPr>
          <w:rFonts w:ascii="David" w:hAnsi="David" w:cs="David"/>
          <w:rtl/>
        </w:rPr>
        <w:t>הספק מתחייב להישמע לכל הנחיות המערך ואגף הביטחון במערך, לרבות בכל הנוגע לסיווג מידע, טיפול במידע והכשר בטחוני. הספק מתחייב לשתף פעולה ככל שיידרש בכל בדיקה שתידרש בהקשר זה.</w:t>
      </w:r>
    </w:p>
    <w:p w14:paraId="1CC0457E" w14:textId="0BAEF6CB" w:rsidR="00AC364D" w:rsidRDefault="00AC364D" w:rsidP="00DF4393">
      <w:pPr>
        <w:pStyle w:val="affff5"/>
        <w:widowControl w:val="0"/>
        <w:numPr>
          <w:ilvl w:val="1"/>
          <w:numId w:val="64"/>
        </w:numPr>
        <w:spacing w:before="0" w:after="0" w:line="360" w:lineRule="auto"/>
        <w:textAlignment w:val="auto"/>
        <w:rPr>
          <w:rFonts w:ascii="David" w:hAnsi="David"/>
          <w:color w:val="000000"/>
          <w:sz w:val="24"/>
        </w:rPr>
      </w:pPr>
      <w:r w:rsidRPr="00C43D51">
        <w:rPr>
          <w:rFonts w:ascii="David" w:hAnsi="David"/>
          <w:rtl/>
        </w:rPr>
        <w:t>המערך מתחייב שלא לגלות את שיטות העבודה של הספק לצד שלישי שאינו מעובדי המערך או יועצים המועסקים על ידו</w:t>
      </w:r>
      <w:r w:rsidR="00470F1A">
        <w:rPr>
          <w:rFonts w:ascii="David" w:hAnsi="David"/>
          <w:rtl/>
        </w:rPr>
        <w:t>,</w:t>
      </w:r>
      <w:r w:rsidRPr="00C43D51">
        <w:rPr>
          <w:rFonts w:ascii="David" w:hAnsi="David"/>
          <w:rtl/>
        </w:rPr>
        <w:t xml:space="preserve"> אשר גם עליהם תחול חובת הסודיות. למען הסר ספק, על אף האמור לעיל, ככל שערכאה משפטית תורה על חשיפת פרט מסוים כאמור לעיל, ימלא המערך אחר הנחיות הערכאה המוסמכת. </w:t>
      </w:r>
    </w:p>
    <w:p w14:paraId="0D3EFE01" w14:textId="15C17145" w:rsidR="000C475F" w:rsidRPr="00C43D51" w:rsidRDefault="000C475F" w:rsidP="00DF4393">
      <w:pPr>
        <w:pStyle w:val="affff5"/>
        <w:widowControl w:val="0"/>
        <w:numPr>
          <w:ilvl w:val="1"/>
          <w:numId w:val="64"/>
        </w:numPr>
        <w:spacing w:before="0" w:after="0" w:line="360" w:lineRule="auto"/>
        <w:textAlignment w:val="auto"/>
        <w:rPr>
          <w:rFonts w:ascii="David" w:hAnsi="David"/>
          <w:color w:val="000000"/>
          <w:sz w:val="24"/>
        </w:rPr>
      </w:pPr>
      <w:r>
        <w:rPr>
          <w:rFonts w:hint="cs"/>
          <w:rtl/>
        </w:rPr>
        <w:t>לאחר 30 יום ממועד סיום הפיילוט, ימחק הספק, מחיקה מלאה, את כל העותקים של נתוני הפיילוט במערכותיו או בסביבות השירותים בצורה שלא תאפשר שחזורם, אלא אם התבקש ע"י המערך שלא לעשות כן</w:t>
      </w:r>
      <w:r w:rsidR="00C5145B">
        <w:rPr>
          <w:rFonts w:hint="cs"/>
          <w:rtl/>
        </w:rPr>
        <w:t>.</w:t>
      </w:r>
    </w:p>
    <w:p w14:paraId="1736C14E" w14:textId="77777777" w:rsidR="00AC364D" w:rsidRPr="00C43D51" w:rsidRDefault="00AC364D" w:rsidP="00DF4393">
      <w:pPr>
        <w:pStyle w:val="affff5"/>
        <w:widowControl w:val="0"/>
        <w:numPr>
          <w:ilvl w:val="1"/>
          <w:numId w:val="64"/>
        </w:numPr>
        <w:spacing w:before="0" w:after="0" w:line="360" w:lineRule="auto"/>
        <w:textAlignment w:val="auto"/>
        <w:rPr>
          <w:rFonts w:ascii="David" w:hAnsi="David"/>
          <w:color w:val="000000"/>
          <w:sz w:val="24"/>
        </w:rPr>
      </w:pPr>
      <w:r w:rsidRPr="00C43D51">
        <w:rPr>
          <w:rFonts w:ascii="David" w:hAnsi="David"/>
          <w:rtl/>
        </w:rPr>
        <w:t xml:space="preserve">הספק מצהיר ומתחייב כי אין בביצוע הפיילוט כדי ליצור ניגוד עניינים כלשהו, בין במישרין ובין </w:t>
      </w:r>
      <w:r w:rsidRPr="00C43D51">
        <w:rPr>
          <w:rFonts w:ascii="David" w:hAnsi="David"/>
          <w:rtl/>
        </w:rPr>
        <w:lastRenderedPageBreak/>
        <w:t xml:space="preserve">בעקיפין, בינו לבין המערך, וכי בכל מקרה </w:t>
      </w:r>
      <w:proofErr w:type="spellStart"/>
      <w:r w:rsidRPr="00C43D51">
        <w:rPr>
          <w:rFonts w:ascii="David" w:hAnsi="David"/>
          <w:rtl/>
        </w:rPr>
        <w:t>שיווצר</w:t>
      </w:r>
      <w:proofErr w:type="spellEnd"/>
      <w:r w:rsidRPr="00C43D51">
        <w:rPr>
          <w:rFonts w:ascii="David" w:hAnsi="David"/>
          <w:rtl/>
        </w:rPr>
        <w:t xml:space="preserve"> חשש כלשהו לניגוד עניינים כזה יודיע הספק על כך למערך, ללא כל שיהוי וידאג מידית להסרת ניגוד העניינים האמור.</w:t>
      </w:r>
    </w:p>
    <w:p w14:paraId="2AA27F3D" w14:textId="77777777" w:rsidR="00AC364D" w:rsidRDefault="00AC364D" w:rsidP="007413DD">
      <w:pPr>
        <w:pStyle w:val="affff5"/>
        <w:widowControl w:val="0"/>
        <w:spacing w:before="0" w:after="0" w:line="360" w:lineRule="auto"/>
        <w:ind w:left="1020" w:firstLine="0"/>
        <w:textAlignment w:val="auto"/>
        <w:rPr>
          <w:rFonts w:ascii="David" w:hAnsi="David"/>
          <w:color w:val="000000"/>
          <w:sz w:val="24"/>
          <w:rtl/>
        </w:rPr>
      </w:pPr>
      <w:r w:rsidRPr="00C43D51">
        <w:rPr>
          <w:rFonts w:ascii="David" w:hAnsi="David"/>
          <w:rtl/>
        </w:rPr>
        <w:t>עמדתו של המערך תכריע לעניין כל מקרה בו עולה חשש לניגוד עניינים.</w:t>
      </w:r>
    </w:p>
    <w:p w14:paraId="776036A9" w14:textId="2B6757A4"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Pr>
      </w:pPr>
      <w:r w:rsidRPr="00C43D51">
        <w:rPr>
          <w:rFonts w:ascii="David" w:hAnsi="David" w:cs="David"/>
          <w:b/>
          <w:bCs/>
          <w:rtl/>
        </w:rPr>
        <w:t>אירוע סייבר</w:t>
      </w:r>
    </w:p>
    <w:p w14:paraId="411DE71B" w14:textId="507A7CB0"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בכל מקרה של תקיפת סייבר או חשד לתקיפת סייבר על מערכות הספק המשמשות או</w:t>
      </w:r>
      <w:r w:rsidR="00470F1A">
        <w:rPr>
          <w:rFonts w:ascii="David" w:hAnsi="David" w:cs="David"/>
          <w:rtl/>
        </w:rPr>
        <w:t xml:space="preserve"> </w:t>
      </w:r>
      <w:r w:rsidRPr="00C43D51">
        <w:rPr>
          <w:rFonts w:ascii="David" w:hAnsi="David" w:cs="David"/>
          <w:rtl/>
        </w:rPr>
        <w:t xml:space="preserve">קשורות לשירותים הניתנים למערך על ידי הספק, ועשויה להשפיע על אבטחת המידע של המערך כהגדרתו בסעיף </w:t>
      </w:r>
      <w:r w:rsidR="00D07F97">
        <w:rPr>
          <w:rFonts w:ascii="David" w:hAnsi="David" w:cs="David"/>
          <w:cs/>
        </w:rPr>
        <w:t>‎</w:t>
      </w:r>
      <w:r w:rsidR="00D07F97">
        <w:rPr>
          <w:rFonts w:ascii="David" w:hAnsi="David" w:cs="David"/>
        </w:rPr>
        <w:t>9</w:t>
      </w:r>
      <w:r>
        <w:rPr>
          <w:rFonts w:ascii="David" w:hAnsi="David" w:cs="David" w:hint="cs"/>
          <w:rtl/>
        </w:rPr>
        <w:t xml:space="preserve"> </w:t>
      </w:r>
      <w:r w:rsidRPr="00C43D51">
        <w:rPr>
          <w:rFonts w:ascii="David" w:hAnsi="David" w:cs="David"/>
          <w:rtl/>
        </w:rPr>
        <w:t xml:space="preserve">להסכם, הספק ידווח למערך באופן </w:t>
      </w:r>
      <w:proofErr w:type="spellStart"/>
      <w:r w:rsidRPr="00C43D51">
        <w:rPr>
          <w:rFonts w:ascii="David" w:hAnsi="David" w:cs="David"/>
          <w:rtl/>
        </w:rPr>
        <w:t>מיידי</w:t>
      </w:r>
      <w:proofErr w:type="spellEnd"/>
      <w:r w:rsidRPr="00C43D51">
        <w:rPr>
          <w:rFonts w:ascii="David" w:hAnsi="David" w:cs="David"/>
          <w:rtl/>
        </w:rPr>
        <w:t xml:space="preserve">, ולא יאוחר מ- 12 שעות מהיוודע התקיפה או החשד לתקיפה, בצירוף מלוא הפרטים הרלוונטיים הידועים לספק על התקיפה, והעשויים להשפיע על אבטחת המידע של המערך כהגדרתו בסעיף </w:t>
      </w:r>
      <w:r w:rsidR="00D07F97">
        <w:rPr>
          <w:rFonts w:ascii="David" w:hAnsi="David" w:cs="David"/>
          <w:cs/>
        </w:rPr>
        <w:t>‎</w:t>
      </w:r>
      <w:r w:rsidR="00D07F97">
        <w:rPr>
          <w:rFonts w:ascii="David" w:hAnsi="David" w:cs="David"/>
        </w:rPr>
        <w:t>9</w:t>
      </w:r>
      <w:r w:rsidRPr="00C43D51">
        <w:rPr>
          <w:rFonts w:ascii="David" w:hAnsi="David" w:cs="David"/>
          <w:rtl/>
        </w:rPr>
        <w:t xml:space="preserve"> להסכם, על הצעדים הננקטים על ידי הספק לטיפול בה, ועל המידע שנחשף ו/או אשר עלול להיחשף בעקבותיה.</w:t>
      </w:r>
    </w:p>
    <w:p w14:paraId="3337DE6F" w14:textId="622B5712"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הספק ידווח ויעדכן את המערך במהלך הטיפול בתקיפה בהתאם לדרישת המערך, וישתף פעולה עם דרישות המערך בכל הנוגע למידע שנחשף ו/או שעלול להיחשף בעקבות התקיפה.</w:t>
      </w:r>
    </w:p>
    <w:p w14:paraId="33B84414"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Pr>
      </w:pPr>
    </w:p>
    <w:p w14:paraId="015D2A2F"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יחסים בין הצדדים</w:t>
      </w:r>
    </w:p>
    <w:p w14:paraId="6E280917" w14:textId="77777777" w:rsidR="00AC364D" w:rsidRPr="00C43D51" w:rsidRDefault="00AC364D" w:rsidP="007413DD">
      <w:pPr>
        <w:pStyle w:val="afb"/>
        <w:widowControl w:val="0"/>
        <w:spacing w:before="0" w:beforeAutospacing="0" w:after="0" w:line="360" w:lineRule="auto"/>
        <w:ind w:left="397"/>
        <w:jc w:val="both"/>
        <w:rPr>
          <w:rFonts w:ascii="David" w:hAnsi="David" w:cs="David"/>
          <w:rtl/>
        </w:rPr>
      </w:pPr>
      <w:r w:rsidRPr="00C43D51">
        <w:rPr>
          <w:rFonts w:ascii="David" w:hAnsi="David" w:cs="David"/>
          <w:rtl/>
        </w:rPr>
        <w:t xml:space="preserve">מוצהר ומוסכם בזה בין הצדדים כי: </w:t>
      </w:r>
    </w:p>
    <w:p w14:paraId="10F1A428" w14:textId="6FDC2F54"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 xml:space="preserve">היחסים ביניהם לפי הסכם זה יוצרים יחס בין עורך מכרז לקבלן המבצע הזמנות בלבד, והם </w:t>
      </w:r>
      <w:r w:rsidRPr="009B16A8">
        <w:rPr>
          <w:rFonts w:ascii="David" w:hAnsi="David" w:cs="David"/>
          <w:b/>
          <w:bCs/>
          <w:u w:val="single"/>
          <w:rtl/>
        </w:rPr>
        <w:t>אינם יוצרים</w:t>
      </w:r>
      <w:r w:rsidRPr="00C43D51">
        <w:rPr>
          <w:rFonts w:ascii="David" w:hAnsi="David" w:cs="David"/>
          <w:rtl/>
        </w:rPr>
        <w:t xml:space="preserve"> יחסי עובד ומעביד בין המערך לבין עובדי הספק או קבלי המשנה מטעמו, על כך המשתמע מכך.</w:t>
      </w:r>
      <w:r w:rsidR="00470F1A">
        <w:rPr>
          <w:rFonts w:ascii="David" w:hAnsi="David" w:cs="David"/>
          <w:rtl/>
        </w:rPr>
        <w:t xml:space="preserve"> </w:t>
      </w:r>
    </w:p>
    <w:p w14:paraId="213347A8" w14:textId="27A8C628"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מבלי לגרוע מהאמור </w:t>
      </w:r>
      <w:r w:rsidRPr="0037665E">
        <w:rPr>
          <w:rFonts w:ascii="David" w:hAnsi="David" w:cs="David"/>
          <w:rtl/>
        </w:rPr>
        <w:t>בסעיף 1</w:t>
      </w:r>
      <w:r>
        <w:rPr>
          <w:rFonts w:ascii="David" w:hAnsi="David" w:cs="David" w:hint="cs"/>
          <w:rtl/>
        </w:rPr>
        <w:t>1</w:t>
      </w:r>
      <w:r w:rsidRPr="0037665E">
        <w:rPr>
          <w:rFonts w:ascii="David" w:hAnsi="David" w:cs="David"/>
          <w:rtl/>
        </w:rPr>
        <w:t>.</w:t>
      </w:r>
      <w:r w:rsidRPr="0037665E">
        <w:rPr>
          <w:rFonts w:ascii="David" w:hAnsi="David" w:cs="David" w:hint="cs"/>
          <w:rtl/>
        </w:rPr>
        <w:t>1</w:t>
      </w:r>
      <w:r w:rsidRPr="0037665E">
        <w:rPr>
          <w:rFonts w:ascii="David" w:hAnsi="David" w:cs="David"/>
          <w:rtl/>
        </w:rPr>
        <w:t>, יובהר כי המערך לא ישלם כל תשלום לביטוח לאומי ויתר הזכויות הסוציאליות בקשר לאנשים המועסקים</w:t>
      </w:r>
      <w:r w:rsidRPr="00C43D51">
        <w:rPr>
          <w:rFonts w:ascii="David" w:hAnsi="David" w:cs="David"/>
          <w:rtl/>
        </w:rPr>
        <w:t xml:space="preserve"> על ידי הספק. </w:t>
      </w:r>
    </w:p>
    <w:p w14:paraId="10C6B238"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tl/>
        </w:rPr>
      </w:pPr>
    </w:p>
    <w:p w14:paraId="4750C98E" w14:textId="77777777" w:rsidR="00AC364D" w:rsidRPr="004419E0"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4419E0">
        <w:rPr>
          <w:rFonts w:ascii="David" w:hAnsi="David" w:cs="David"/>
          <w:b/>
          <w:bCs/>
          <w:rtl/>
        </w:rPr>
        <w:t>תרופות</w:t>
      </w:r>
      <w:r w:rsidRPr="004419E0">
        <w:rPr>
          <w:rFonts w:ascii="David" w:hAnsi="David" w:cs="David" w:hint="cs"/>
          <w:b/>
          <w:bCs/>
          <w:rtl/>
        </w:rPr>
        <w:t xml:space="preserve"> עקב הפרה</w:t>
      </w:r>
    </w:p>
    <w:p w14:paraId="0151180B"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הפיילוט, יודיע על כך מיד בעל פה ובדואר אלקטרוני למערך. </w:t>
      </w:r>
    </w:p>
    <w:p w14:paraId="1F140E1A" w14:textId="31AFBEF9"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אין באמור בסעיף זה כדי לגרוע מזכות המערך לכל סעד אחר על פי הסכם זה או על פי כל דין בגין ההפרה. </w:t>
      </w:r>
    </w:p>
    <w:p w14:paraId="3E3E2BE0"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Pr>
      </w:pPr>
    </w:p>
    <w:p w14:paraId="5F6DC673"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אחריות לנזקים</w:t>
      </w:r>
    </w:p>
    <w:p w14:paraId="4082A5AE" w14:textId="097D5DBC" w:rsidR="007F5496" w:rsidRDefault="007F5496" w:rsidP="00DF4393">
      <w:pPr>
        <w:pStyle w:val="3-4"/>
        <w:numPr>
          <w:ilvl w:val="2"/>
          <w:numId w:val="64"/>
        </w:numPr>
        <w:tabs>
          <w:tab w:val="clear" w:pos="1492"/>
        </w:tabs>
        <w:ind w:right="0"/>
      </w:pPr>
      <w:r>
        <w:rPr>
          <w:rFonts w:hint="cs"/>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Pr>
          <w:rFonts w:hint="cs"/>
          <w:rtl/>
        </w:rPr>
        <w:t>שלוחיו</w:t>
      </w:r>
      <w:proofErr w:type="spellEnd"/>
      <w:r>
        <w:rPr>
          <w:rFonts w:hint="cs"/>
          <w:rtl/>
        </w:rPr>
        <w:t xml:space="preserve">, קבלני משנה שלו או כל מי שבא מכוחו או מטעמו, במסגרת ביצוע הסכם זה, וזאת עד לגבול האחריות הקבוע בסעיף </w:t>
      </w:r>
      <w:r w:rsidR="00C468A1">
        <w:rPr>
          <w:rFonts w:hint="cs"/>
          <w:rtl/>
        </w:rPr>
        <w:t>13.1.5</w:t>
      </w:r>
      <w:r>
        <w:rPr>
          <w:rFonts w:hint="cs"/>
          <w:rtl/>
        </w:rPr>
        <w:t xml:space="preserve"> </w:t>
      </w:r>
    </w:p>
    <w:p w14:paraId="6F1AC9F7" w14:textId="77777777" w:rsidR="007F5496" w:rsidRDefault="007F5496" w:rsidP="00DF4393">
      <w:pPr>
        <w:pStyle w:val="3-4"/>
        <w:numPr>
          <w:ilvl w:val="2"/>
          <w:numId w:val="64"/>
        </w:numPr>
        <w:tabs>
          <w:tab w:val="clear" w:pos="1492"/>
        </w:tabs>
        <w:ind w:right="0"/>
      </w:pPr>
      <w:r>
        <w:rPr>
          <w:rFonts w:hint="cs"/>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71C30D0D" w14:textId="77777777" w:rsidR="007F5496" w:rsidRDefault="007F5496" w:rsidP="00DF4393">
      <w:pPr>
        <w:pStyle w:val="3-4"/>
        <w:numPr>
          <w:ilvl w:val="2"/>
          <w:numId w:val="64"/>
        </w:numPr>
        <w:tabs>
          <w:tab w:val="clear" w:pos="1492"/>
        </w:tabs>
        <w:ind w:right="0"/>
      </w:pPr>
      <w:r>
        <w:rPr>
          <w:rFonts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62D8A388" w14:textId="3786A143" w:rsidR="007F5496" w:rsidRDefault="007F5496" w:rsidP="00DF4393">
      <w:pPr>
        <w:pStyle w:val="3-4"/>
        <w:numPr>
          <w:ilvl w:val="2"/>
          <w:numId w:val="64"/>
        </w:numPr>
        <w:tabs>
          <w:tab w:val="clear" w:pos="1492"/>
        </w:tabs>
        <w:ind w:right="0"/>
      </w:pPr>
      <w:r>
        <w:rPr>
          <w:rFonts w:hint="cs"/>
          <w:rtl/>
        </w:rPr>
        <w:lastRenderedPageBreak/>
        <w:t xml:space="preserve">הספק מתחייב לשלם ולשפות את המזמין באופן מלא, ככל שיחויב המזמין בפסק דין חלוט של ערכאה שיפוטית מוסמכת, שלא עוכב ביצועו,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וזאת עד לגבול האחריות הקבוע בסעיף </w:t>
      </w:r>
      <w:r w:rsidR="00D07F97">
        <w:rPr>
          <w:rFonts w:hint="eastAsia"/>
          <w:cs/>
        </w:rPr>
        <w:t>‎</w:t>
      </w:r>
      <w:r w:rsidR="00D07F97">
        <w:t>13.1.5</w:t>
      </w:r>
      <w:r>
        <w:rPr>
          <w:rFonts w:hint="cs"/>
          <w:rtl/>
        </w:rPr>
        <w:t xml:space="preserve">. </w:t>
      </w:r>
    </w:p>
    <w:p w14:paraId="7BAC25F4" w14:textId="77777777" w:rsidR="00090653" w:rsidRDefault="00090653" w:rsidP="00DF4393">
      <w:pPr>
        <w:pStyle w:val="3-4"/>
        <w:numPr>
          <w:ilvl w:val="2"/>
          <w:numId w:val="64"/>
        </w:numPr>
        <w:tabs>
          <w:tab w:val="clear" w:pos="1492"/>
        </w:tabs>
        <w:ind w:right="0"/>
      </w:pPr>
      <w:bookmarkStart w:id="512" w:name="_Ref48559056"/>
      <w:bookmarkStart w:id="513" w:name="_Ref110274322"/>
      <w:r>
        <w:rPr>
          <w:rFonts w:hint="cs"/>
          <w:rtl/>
        </w:rPr>
        <w:t xml:space="preserve">אלא אם נכתב במפורש אחרת במסגרת הסכם זה, גבול אחריות הספק לפיצוי או שיפוי המזמין עבור כל אירוע נזק לא יעלה על גובה הנזק שנגרם או השיפוי שנדרש ועד פעמיים היקף צריכת השירותים בפועל מהספק ע"י כל המזמינים בתקופת הפיילוט, לפי הסכום הנמוך ביניהם, ובתוספת כל הוצאותיו של המזמין, לרבות הוצאות משפטיות ושכר טרחת עורך דין שיהיו לו בקשר לתביעה בגין האמור, וכן בתוספת הפרשי הצמדה וריבית על פי דין. </w:t>
      </w:r>
      <w:bookmarkEnd w:id="512"/>
      <w:r>
        <w:rPr>
          <w:rtl/>
        </w:rPr>
        <w:t>הגבלת האחריות האמורה לא תחול על: נזק שנגרם בכוונה או באי יושר שבוצעו על ידי מעשה או מחדל של הספק, עובדיו או מי מטעמו; נזק שנגרם לצד שלישי על ידי מעשה או מחדל של הספק, עובדיו או מי מטעמו; נזק שמכוסה בביטוחים שהספק התחייב לערוך לפי הסכם זה; נזק לרכוש מוחשי או נזק שהינו היזק גופני, מוות, מחלה, פגיעה, ליקוי גופני, נפשי או שכלי; נזק שנגרם כתוצאה מהפרת חובת סודיות</w:t>
      </w:r>
      <w:r>
        <w:rPr>
          <w:rFonts w:hint="cs"/>
          <w:rtl/>
        </w:rPr>
        <w:t>.</w:t>
      </w:r>
      <w:bookmarkEnd w:id="513"/>
    </w:p>
    <w:p w14:paraId="10E90F13" w14:textId="6CAB138C" w:rsidR="007F5496" w:rsidRDefault="007F5496" w:rsidP="00DF4393">
      <w:pPr>
        <w:pStyle w:val="3-4"/>
        <w:numPr>
          <w:ilvl w:val="2"/>
          <w:numId w:val="64"/>
        </w:numPr>
        <w:tabs>
          <w:tab w:val="clear" w:pos="1492"/>
        </w:tabs>
        <w:ind w:right="0"/>
      </w:pPr>
      <w:r>
        <w:rPr>
          <w:rFonts w:hint="cs"/>
          <w:rtl/>
        </w:rPr>
        <w:t xml:space="preserve">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7A19D0FA" w14:textId="02CD0173" w:rsidR="00945892" w:rsidRDefault="00945892" w:rsidP="00945892">
      <w:pPr>
        <w:pStyle w:val="3-4"/>
        <w:numPr>
          <w:ilvl w:val="2"/>
          <w:numId w:val="64"/>
        </w:numPr>
        <w:tabs>
          <w:tab w:val="clear" w:pos="1492"/>
        </w:tabs>
        <w:ind w:right="0"/>
      </w:pPr>
      <w:r>
        <w:rPr>
          <w:rFonts w:hint="cs"/>
          <w:rtl/>
        </w:rPr>
        <w:t xml:space="preserve">יובהר, כי ככל שמשובלים בפתרון מוצרי מדף של צד ג', היקף האחריות של הספק ביחס </w:t>
      </w:r>
      <w:r w:rsidRPr="00945892">
        <w:rPr>
          <w:rtl/>
        </w:rPr>
        <w:t>למוצרים אלו יהי</w:t>
      </w:r>
      <w:r>
        <w:rPr>
          <w:rFonts w:hint="cs"/>
          <w:rtl/>
        </w:rPr>
        <w:t>ה</w:t>
      </w:r>
      <w:r w:rsidRPr="00945892">
        <w:rPr>
          <w:rtl/>
        </w:rPr>
        <w:t xml:space="preserve"> בהתאם למסמכי היצרן</w:t>
      </w:r>
      <w:r>
        <w:rPr>
          <w:rFonts w:hint="cs"/>
          <w:rtl/>
        </w:rPr>
        <w:t>.</w:t>
      </w:r>
    </w:p>
    <w:p w14:paraId="17FD4127" w14:textId="77777777"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b/>
          <w:bCs/>
          <w:rtl/>
        </w:rPr>
      </w:pPr>
      <w:r w:rsidRPr="00C43D51">
        <w:rPr>
          <w:rFonts w:ascii="David" w:hAnsi="David" w:cs="David"/>
          <w:b/>
          <w:bCs/>
          <w:rtl/>
        </w:rPr>
        <w:t>שינויים</w:t>
      </w:r>
    </w:p>
    <w:p w14:paraId="69B9403E" w14:textId="3F2D1146" w:rsidR="00AC364D" w:rsidRDefault="00AC364D" w:rsidP="007413DD">
      <w:pPr>
        <w:pStyle w:val="afb"/>
        <w:widowControl w:val="0"/>
        <w:spacing w:before="0" w:beforeAutospacing="0" w:after="0" w:line="360" w:lineRule="auto"/>
        <w:ind w:left="397"/>
        <w:jc w:val="both"/>
        <w:rPr>
          <w:rFonts w:ascii="David" w:hAnsi="David" w:cs="David"/>
          <w:rtl/>
        </w:rPr>
      </w:pPr>
      <w:r w:rsidRPr="00C43D51">
        <w:rPr>
          <w:rFonts w:ascii="David" w:hAnsi="David" w:cs="David"/>
          <w:rtl/>
        </w:rPr>
        <w:t xml:space="preserve">כל שינוי בהוראת הסכם זה ייעשה בהסכמת שני הצדדים, מראש ובכתב. </w:t>
      </w:r>
    </w:p>
    <w:p w14:paraId="02E28AE1" w14:textId="166CA098" w:rsidR="00AC364D" w:rsidRPr="00C43D51" w:rsidRDefault="00AC364D" w:rsidP="00DF4393">
      <w:pPr>
        <w:pStyle w:val="afb"/>
        <w:keepLines w:val="0"/>
        <w:widowControl w:val="0"/>
        <w:numPr>
          <w:ilvl w:val="0"/>
          <w:numId w:val="64"/>
        </w:numPr>
        <w:spacing w:before="0" w:beforeAutospacing="0" w:after="0" w:line="360" w:lineRule="auto"/>
        <w:jc w:val="both"/>
        <w:rPr>
          <w:rFonts w:ascii="David" w:hAnsi="David" w:cs="David"/>
        </w:rPr>
      </w:pPr>
      <w:r w:rsidRPr="00C43D51">
        <w:rPr>
          <w:rFonts w:ascii="David" w:hAnsi="David" w:cs="David"/>
          <w:b/>
          <w:bCs/>
          <w:rtl/>
        </w:rPr>
        <w:t>שונות</w:t>
      </w:r>
    </w:p>
    <w:p w14:paraId="47F692FC"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 xml:space="preserve">כל הודעה על פי הסכם זה תימסר בדואר אלקטרוני, ותיחשב שנמסרה כ-24 שעות לאחר שליחתה, אלא אם כן ישנה אינדיקציה כי שליחת המסמך נכשלה. </w:t>
      </w:r>
    </w:p>
    <w:p w14:paraId="59719EB2" w14:textId="7B3052E7" w:rsidR="00AC364D" w:rsidRPr="00C43D51"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rtl/>
        </w:rPr>
        <w:t>כתובת דוא"ל המחייב של המערך הוא:</w:t>
      </w:r>
      <w:r w:rsidRPr="00C43D51">
        <w:rPr>
          <w:rFonts w:ascii="David" w:hAnsi="David" w:cs="David"/>
          <w:b/>
          <w:bCs/>
          <w:rtl/>
        </w:rPr>
        <w:t xml:space="preserve"> </w:t>
      </w:r>
      <w:r w:rsidR="000A646F" w:rsidRPr="004311AC">
        <w:rPr>
          <w:rFonts w:ascii="Times New Roman" w:hAnsi="Times New Roman" w:cs="Times New Roman"/>
          <w:b/>
          <w:bCs/>
        </w:rPr>
        <w:t>cyber-michrazim@cyber.gov.il</w:t>
      </w:r>
      <w:r w:rsidRPr="00C43D51">
        <w:rPr>
          <w:rFonts w:ascii="David" w:hAnsi="David" w:cs="David"/>
          <w:b/>
          <w:bCs/>
          <w:rtl/>
        </w:rPr>
        <w:t xml:space="preserve"> </w:t>
      </w:r>
      <w:r w:rsidRPr="00C43D51">
        <w:rPr>
          <w:rFonts w:ascii="David" w:hAnsi="David" w:cs="David"/>
          <w:rtl/>
        </w:rPr>
        <w:t>;</w:t>
      </w:r>
    </w:p>
    <w:p w14:paraId="76E1F8A3" w14:textId="77777777" w:rsidR="00AC364D" w:rsidRPr="00C43D51" w:rsidRDefault="00AC364D" w:rsidP="00DF4393">
      <w:pPr>
        <w:pStyle w:val="afb"/>
        <w:keepLines w:val="0"/>
        <w:widowControl w:val="0"/>
        <w:numPr>
          <w:ilvl w:val="2"/>
          <w:numId w:val="64"/>
        </w:numPr>
        <w:spacing w:before="0" w:beforeAutospacing="0" w:after="0" w:line="360" w:lineRule="auto"/>
        <w:jc w:val="both"/>
        <w:rPr>
          <w:rFonts w:ascii="David" w:hAnsi="David" w:cs="David"/>
        </w:rPr>
      </w:pPr>
      <w:r w:rsidRPr="00C43D51">
        <w:rPr>
          <w:rFonts w:ascii="David" w:hAnsi="David" w:cs="David"/>
          <w:rtl/>
        </w:rPr>
        <w:t>כתובת דוא"ל המחייב של הספק הוא:__________________________;</w:t>
      </w:r>
    </w:p>
    <w:p w14:paraId="560C8D95" w14:textId="77777777" w:rsidR="00AC364D" w:rsidRPr="00C43D51" w:rsidRDefault="00AC364D" w:rsidP="00DF4393">
      <w:pPr>
        <w:pStyle w:val="afb"/>
        <w:keepLines w:val="0"/>
        <w:widowControl w:val="0"/>
        <w:numPr>
          <w:ilvl w:val="1"/>
          <w:numId w:val="64"/>
        </w:numPr>
        <w:spacing w:before="0" w:beforeAutospacing="0" w:after="0" w:line="360" w:lineRule="auto"/>
        <w:jc w:val="both"/>
        <w:rPr>
          <w:rFonts w:ascii="David" w:hAnsi="David" w:cs="David"/>
          <w:rtl/>
        </w:rPr>
      </w:pPr>
      <w:r w:rsidRPr="00C43D51">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תל אביב (מקום מושבה של ועדת המכרזים של המערך) ויחול החוק הישראלי.</w:t>
      </w:r>
    </w:p>
    <w:p w14:paraId="3AA07D72" w14:textId="7509E3AA" w:rsidR="00AC364D" w:rsidRDefault="00AC364D" w:rsidP="00DF4393">
      <w:pPr>
        <w:pStyle w:val="afb"/>
        <w:keepLines w:val="0"/>
        <w:widowControl w:val="0"/>
        <w:numPr>
          <w:ilvl w:val="1"/>
          <w:numId w:val="64"/>
        </w:numPr>
        <w:spacing w:before="0" w:beforeAutospacing="0" w:after="0" w:line="360" w:lineRule="auto"/>
        <w:jc w:val="both"/>
        <w:rPr>
          <w:rFonts w:ascii="David" w:hAnsi="David" w:cs="David"/>
        </w:rPr>
      </w:pPr>
      <w:r w:rsidRPr="00C43D51">
        <w:rPr>
          <w:rFonts w:ascii="David" w:hAnsi="David" w:cs="David"/>
          <w:rtl/>
        </w:rPr>
        <w:t>הסכם זה יחד עם הוראות המכרז, ממצים את כל אשר הוסכם בין הצדדים, ולא יהיה תוקף לכל הסכם או הסדר שנערכו עובר לחתימתו של הסכם זה.</w:t>
      </w:r>
    </w:p>
    <w:p w14:paraId="176FD6F6" w14:textId="77777777" w:rsidR="007413DD" w:rsidRPr="00C43D51" w:rsidRDefault="007413DD" w:rsidP="007413DD">
      <w:pPr>
        <w:pStyle w:val="afb"/>
        <w:keepLines w:val="0"/>
        <w:widowControl w:val="0"/>
        <w:spacing w:before="0" w:beforeAutospacing="0" w:after="0" w:line="360" w:lineRule="auto"/>
        <w:ind w:left="1020"/>
        <w:jc w:val="both"/>
        <w:rPr>
          <w:rFonts w:ascii="David" w:hAnsi="David" w:cs="David"/>
          <w:rtl/>
        </w:rPr>
      </w:pPr>
    </w:p>
    <w:p w14:paraId="39F962F8" w14:textId="7DA199CB" w:rsidR="00AC364D" w:rsidRDefault="00AC364D" w:rsidP="007413DD">
      <w:pPr>
        <w:pStyle w:val="afb"/>
        <w:widowControl w:val="0"/>
        <w:spacing w:before="0" w:beforeAutospacing="0" w:after="0" w:line="360" w:lineRule="auto"/>
        <w:jc w:val="center"/>
        <w:rPr>
          <w:rFonts w:ascii="David" w:hAnsi="David" w:cs="David"/>
          <w:b/>
          <w:bCs/>
          <w:rtl/>
        </w:rPr>
      </w:pPr>
      <w:r w:rsidRPr="00C43D51">
        <w:rPr>
          <w:rFonts w:ascii="David" w:hAnsi="David" w:cs="David"/>
          <w:b/>
          <w:bCs/>
          <w:rtl/>
        </w:rPr>
        <w:t>ולראיה באו הצדדים על החתום:</w:t>
      </w:r>
    </w:p>
    <w:p w14:paraId="2F5694CB" w14:textId="40453130" w:rsidR="00AC364D" w:rsidRPr="00C43D51" w:rsidRDefault="00AC364D" w:rsidP="007413DD">
      <w:pPr>
        <w:pStyle w:val="afb"/>
        <w:widowControl w:val="0"/>
        <w:spacing w:before="0" w:beforeAutospacing="0" w:after="0" w:line="360" w:lineRule="auto"/>
        <w:ind w:firstLine="720"/>
        <w:jc w:val="center"/>
        <w:rPr>
          <w:rFonts w:ascii="David" w:hAnsi="David" w:cs="David"/>
          <w:rtl/>
        </w:rPr>
      </w:pPr>
      <w:r w:rsidRPr="00C43D51">
        <w:rPr>
          <w:rFonts w:ascii="David" w:hAnsi="David" w:cs="David"/>
          <w:rtl/>
        </w:rPr>
        <w:t>__________________</w:t>
      </w:r>
      <w:r w:rsidRPr="00C43D51">
        <w:rPr>
          <w:rFonts w:ascii="David" w:hAnsi="David" w:cs="David"/>
          <w:rtl/>
        </w:rPr>
        <w:tab/>
      </w:r>
      <w:r w:rsidRPr="00C43D51">
        <w:rPr>
          <w:rFonts w:ascii="David" w:hAnsi="David" w:cs="David"/>
          <w:rtl/>
        </w:rPr>
        <w:tab/>
      </w:r>
      <w:r w:rsidRPr="00C43D51">
        <w:rPr>
          <w:rFonts w:ascii="David" w:hAnsi="David" w:cs="David"/>
          <w:rtl/>
        </w:rPr>
        <w:tab/>
      </w:r>
      <w:r w:rsidR="00470F1A">
        <w:rPr>
          <w:rFonts w:ascii="David" w:hAnsi="David" w:cs="David"/>
          <w:rtl/>
        </w:rPr>
        <w:t xml:space="preserve"> </w:t>
      </w:r>
      <w:r w:rsidRPr="00C43D51">
        <w:rPr>
          <w:rFonts w:ascii="David" w:hAnsi="David" w:cs="David"/>
          <w:rtl/>
        </w:rPr>
        <w:t>________________</w:t>
      </w:r>
    </w:p>
    <w:p w14:paraId="2796FB47" w14:textId="3095566D" w:rsidR="00AC364D" w:rsidRPr="00C43D51" w:rsidRDefault="00470F1A" w:rsidP="00B81182">
      <w:pPr>
        <w:pStyle w:val="afb"/>
        <w:widowControl w:val="0"/>
        <w:spacing w:before="0" w:beforeAutospacing="0" w:after="0" w:line="360" w:lineRule="auto"/>
        <w:ind w:left="2160" w:firstLine="720"/>
        <w:rPr>
          <w:rFonts w:ascii="David" w:hAnsi="David" w:cs="David"/>
          <w:b/>
          <w:bCs/>
          <w:sz w:val="20"/>
          <w:szCs w:val="36"/>
          <w:rtl/>
        </w:rPr>
      </w:pPr>
      <w:r>
        <w:rPr>
          <w:rFonts w:ascii="David" w:hAnsi="David" w:cs="David" w:hint="cs"/>
          <w:b/>
          <w:bCs/>
          <w:sz w:val="22"/>
          <w:szCs w:val="22"/>
          <w:rtl/>
        </w:rPr>
        <w:t xml:space="preserve"> </w:t>
      </w:r>
      <w:r w:rsidR="00AC364D" w:rsidRPr="00C43D51">
        <w:rPr>
          <w:rFonts w:ascii="David" w:hAnsi="David" w:cs="David"/>
          <w:b/>
          <w:bCs/>
          <w:sz w:val="22"/>
          <w:szCs w:val="22"/>
          <w:rtl/>
        </w:rPr>
        <w:t>המערך</w:t>
      </w:r>
      <w:r w:rsidR="00AC364D" w:rsidRPr="00C43D51">
        <w:rPr>
          <w:rFonts w:ascii="David" w:hAnsi="David" w:cs="David"/>
          <w:sz w:val="22"/>
          <w:szCs w:val="22"/>
          <w:rtl/>
        </w:rPr>
        <w:tab/>
      </w:r>
      <w:r w:rsidR="00AC364D" w:rsidRPr="00C43D51">
        <w:rPr>
          <w:rFonts w:ascii="David" w:hAnsi="David" w:cs="David"/>
          <w:sz w:val="22"/>
          <w:szCs w:val="22"/>
          <w:rtl/>
        </w:rPr>
        <w:tab/>
      </w:r>
      <w:r w:rsidR="00AC364D" w:rsidRPr="00C43D51">
        <w:rPr>
          <w:rFonts w:ascii="David" w:hAnsi="David" w:cs="David"/>
          <w:sz w:val="22"/>
          <w:szCs w:val="22"/>
          <w:rtl/>
        </w:rPr>
        <w:tab/>
      </w:r>
      <w:r w:rsidR="00AC364D" w:rsidRPr="00C43D51">
        <w:rPr>
          <w:rFonts w:ascii="David" w:hAnsi="David" w:cs="David"/>
          <w:sz w:val="22"/>
          <w:szCs w:val="22"/>
          <w:rtl/>
        </w:rPr>
        <w:tab/>
      </w:r>
      <w:r w:rsidR="00B81182">
        <w:rPr>
          <w:rFonts w:ascii="David" w:hAnsi="David" w:cs="David"/>
          <w:sz w:val="22"/>
          <w:szCs w:val="22"/>
          <w:rtl/>
        </w:rPr>
        <w:tab/>
      </w:r>
      <w:r>
        <w:rPr>
          <w:rFonts w:ascii="David" w:hAnsi="David" w:cs="David"/>
          <w:sz w:val="22"/>
          <w:szCs w:val="22"/>
          <w:rtl/>
        </w:rPr>
        <w:t xml:space="preserve"> </w:t>
      </w:r>
      <w:r w:rsidR="00AC364D" w:rsidRPr="00C43D51">
        <w:rPr>
          <w:rFonts w:ascii="David" w:hAnsi="David" w:cs="David"/>
          <w:b/>
          <w:bCs/>
          <w:sz w:val="22"/>
          <w:szCs w:val="22"/>
          <w:rtl/>
        </w:rPr>
        <w:t>הספק</w:t>
      </w:r>
      <w:bookmarkStart w:id="514" w:name="_Toc330777765"/>
      <w:bookmarkEnd w:id="514"/>
    </w:p>
    <w:p w14:paraId="0075FE92" w14:textId="43D483F8" w:rsidR="006B1D71" w:rsidRPr="007413DD" w:rsidRDefault="006B1D71" w:rsidP="0050553C">
      <w:pPr>
        <w:spacing w:line="360" w:lineRule="auto"/>
        <w:jc w:val="center"/>
        <w:rPr>
          <w:rFonts w:ascii="David" w:hAnsi="David" w:cs="David"/>
          <w:b/>
          <w:bCs/>
          <w:sz w:val="32"/>
          <w:szCs w:val="32"/>
          <w:u w:val="single"/>
        </w:rPr>
      </w:pPr>
      <w:r w:rsidRPr="007413DD">
        <w:rPr>
          <w:rFonts w:ascii="David" w:hAnsi="David" w:cs="David" w:hint="cs"/>
          <w:b/>
          <w:bCs/>
          <w:sz w:val="32"/>
          <w:szCs w:val="32"/>
          <w:u w:val="single"/>
          <w:rtl/>
        </w:rPr>
        <w:lastRenderedPageBreak/>
        <w:t>נספח ג' – עיבוד</w:t>
      </w:r>
      <w:r w:rsidR="00470F1A">
        <w:rPr>
          <w:rFonts w:ascii="David" w:hAnsi="David" w:cs="David" w:hint="cs"/>
          <w:b/>
          <w:bCs/>
          <w:sz w:val="32"/>
          <w:szCs w:val="32"/>
          <w:u w:val="single"/>
          <w:rtl/>
        </w:rPr>
        <w:t xml:space="preserve"> </w:t>
      </w:r>
      <w:r w:rsidRPr="007413DD">
        <w:rPr>
          <w:rFonts w:ascii="David" w:hAnsi="David" w:cs="David" w:hint="cs"/>
          <w:b/>
          <w:bCs/>
          <w:sz w:val="32"/>
          <w:szCs w:val="32"/>
          <w:u w:val="single"/>
          <w:rtl/>
        </w:rPr>
        <w:t>מידע</w:t>
      </w:r>
    </w:p>
    <w:p w14:paraId="49B3E228" w14:textId="77777777" w:rsidR="006B1D71" w:rsidRPr="0050553C"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tl/>
        </w:rPr>
      </w:pPr>
      <w:r w:rsidRPr="0050553C">
        <w:rPr>
          <w:rFonts w:ascii="David" w:hAnsi="David" w:cs="David"/>
          <w:b/>
          <w:bCs/>
          <w:sz w:val="28"/>
          <w:szCs w:val="28"/>
          <w:u w:val="single"/>
          <w:rtl/>
        </w:rPr>
        <w:t xml:space="preserve">מידע מוגן </w:t>
      </w:r>
    </w:p>
    <w:p w14:paraId="14F7FE70"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מבלי לגרוע מחובת הספק בכל מקום אחר, הספק יהיה אחראי על שמירה, הגנה ושלמות המידע המוגן על 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08E8CED4" w14:textId="4A740A9C"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 או את הדין הישראלי.</w:t>
      </w:r>
      <w:r w:rsidR="00470F1A">
        <w:rPr>
          <w:rFonts w:ascii="David" w:hAnsi="David" w:cs="David" w:hint="cs"/>
          <w:rtl/>
        </w:rPr>
        <w:t xml:space="preserve"> </w:t>
      </w:r>
    </w:p>
    <w:p w14:paraId="66536112" w14:textId="70716798"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הספק מבין כי המידע המוגן כולל מידע אודות תהליכי העבודה של ממשלת ישראל וכן מידע שבחלקו נוגע באזרחי ותושבי מדינת ישראל. בהתאם כל חשיפה, פגיעה, נזק, מניעת גישה,</w:t>
      </w:r>
      <w:r w:rsidR="00470F1A">
        <w:rPr>
          <w:rFonts w:ascii="David" w:hAnsi="David" w:cs="David" w:hint="cs"/>
          <w:rtl/>
        </w:rPr>
        <w:t xml:space="preserve"> </w:t>
      </w:r>
      <w:r w:rsidRPr="0050553C">
        <w:rPr>
          <w:rFonts w:ascii="David" w:hAnsi="David" w:cs="David" w:hint="cs"/>
          <w:rtl/>
        </w:rPr>
        <w:t xml:space="preserve">אבדן של מידע מוגן או חשיפה של מידע לצד שלישי עלול לגרום לעורך המכרז, למזמינים ולמשתמשים, וכן לצדדי ג' נזקים כבדים, ויהיה מחויב לשמור על המידע המוגן בהתאם לסטנדרטים הגבוהים ביותר הקיימים בשוק, ולא להעבירו לידי צד שלישי כלשהו, בהתאם להוראות נספח זה. </w:t>
      </w:r>
    </w:p>
    <w:p w14:paraId="27BFE960"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מידע מוגן לא ישמר על תשתית ענן ציבורי שאינו אחד מספקי הענן הזוכים במכרז הענן.</w:t>
      </w:r>
    </w:p>
    <w:p w14:paraId="0868C8B1"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חובות הספק כלפי המידע המוגן יחולו כל עוד המידע מצוי במערכותיו, גם לאחר תום תקופת ההתקשרות.</w:t>
      </w:r>
    </w:p>
    <w:p w14:paraId="36E7E659"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הספק יאפשר שמירה ותיעוד מלא של כל גישה ושימוש של המזמין </w:t>
      </w:r>
      <w:proofErr w:type="spellStart"/>
      <w:r w:rsidRPr="0050553C">
        <w:rPr>
          <w:rFonts w:ascii="David" w:hAnsi="David" w:cs="David" w:hint="cs"/>
          <w:rtl/>
        </w:rPr>
        <w:t>ומשתמשיו</w:t>
      </w:r>
      <w:proofErr w:type="spellEnd"/>
      <w:r w:rsidRPr="0050553C">
        <w:rPr>
          <w:rFonts w:ascii="David" w:hAnsi="David" w:cs="David" w:hint="cs"/>
          <w:rtl/>
        </w:rPr>
        <w:t xml:space="preserve"> לשירותים השונים.</w:t>
      </w:r>
    </w:p>
    <w:p w14:paraId="797CB913"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תתאפשר שמירה של התיעוד לתקופה של שנה לפחות כך שיהיה זמין באופן רציף למזמין ולעורך המכרז. </w:t>
      </w:r>
    </w:p>
    <w:p w14:paraId="40D4F873" w14:textId="77777777" w:rsidR="006B1D71" w:rsidRPr="0050553C"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50553C">
        <w:rPr>
          <w:rFonts w:ascii="David" w:hAnsi="David" w:cs="David" w:hint="cs"/>
          <w:b/>
          <w:bCs/>
          <w:sz w:val="28"/>
          <w:szCs w:val="28"/>
          <w:u w:val="single"/>
          <w:rtl/>
        </w:rPr>
        <w:t>נתוני תוכן</w:t>
      </w:r>
    </w:p>
    <w:p w14:paraId="454C3901"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1833C46A"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בהתאם לדין הישראלי החל על נתוני תוכן של חלק מהמזמינים כפי שהוא מתעדכן מעת לעת, ישנן דרישות לגבי הגנה על המידע מפני שיבושו, שינוייו או חשיפה לא מורשית שלו. בין השאר הדינים החלים על מידע כוללים, חוק להסדרת הביטחון בגופים ציבורים, התשנ"ח-1998, חוק עוולות מסחריות, חוק נכסי מדינה, וכן דינים ספציפיים החלים על פעילות המדינה ועובדי מדינה בתחומים שונים. החובות כלפי המידע המוגן בהתאם לכל דין מוטלות על המזמינים בלבד, שהם הבעלים של המידע, ולא כלפי הספק, אלא במקום שנקבע במפורש אחרת במסמכי המכרז. חובת הספק היא לעשות כל מאמץ סביר על מנת לאפשר למזמינים ולעורך המכרז לעמוד בחובות השונות החלות עליהם על פי כל דין ביחס למידע מוגן כאמור. אין באמור בסעיף זה כדי לגרוע מכל חובה החלה על הספק על פי דין.</w:t>
      </w:r>
    </w:p>
    <w:p w14:paraId="1502E350" w14:textId="77777777" w:rsidR="006B1D71" w:rsidRPr="0050553C"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50553C">
        <w:rPr>
          <w:rFonts w:ascii="David" w:hAnsi="David" w:cs="David" w:hint="cs"/>
          <w:b/>
          <w:bCs/>
          <w:sz w:val="28"/>
          <w:szCs w:val="28"/>
          <w:u w:val="single"/>
          <w:rtl/>
        </w:rPr>
        <w:t>שימוש במידע מוגן</w:t>
      </w:r>
    </w:p>
    <w:p w14:paraId="2AD72E82"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עורך המכרז והמזמינים הם הבעלים הבלעדיים של המידע המוגן, והספק מהווה מעבד (</w:t>
      </w:r>
      <w:r w:rsidRPr="0050553C">
        <w:rPr>
          <w:rFonts w:ascii="David" w:hAnsi="David" w:cs="David"/>
        </w:rPr>
        <w:t>Processor</w:t>
      </w:r>
      <w:r w:rsidRPr="0050553C">
        <w:rPr>
          <w:rFonts w:ascii="David" w:hAnsi="David" w:cs="David" w:hint="cs"/>
          <w:rtl/>
        </w:rPr>
        <w:t>) של המידע המוגן והוא לא יעשה בו שום פעולה ובכלל זה שמירה ואחסון מידע, עיבודו והעברתו לכל גורם צד ג' אלא בהתאם להוראות הדין החל במדינת ישראל ובהתאם למפורט להלן:</w:t>
      </w:r>
    </w:p>
    <w:p w14:paraId="1C1FFEC8" w14:textId="1DE13744" w:rsidR="006B1D71" w:rsidRPr="0050553C"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50553C">
        <w:rPr>
          <w:rFonts w:ascii="David" w:hAnsi="David" w:cs="David"/>
          <w:u w:val="single"/>
          <w:rtl/>
        </w:rPr>
        <w:lastRenderedPageBreak/>
        <w:t>בנתוני תוכן</w:t>
      </w:r>
      <w:r w:rsidRPr="0050553C">
        <w:rPr>
          <w:rFonts w:ascii="David" w:hAnsi="David" w:cs="David"/>
          <w:rtl/>
        </w:rPr>
        <w:t xml:space="preserve"> – באישור של המזמין, בהתאם להוראה דיגיטלית, ולצורך אספקה תקינה של השירותים הנרכשים.</w:t>
      </w:r>
      <w:r w:rsidR="00470F1A">
        <w:rPr>
          <w:rFonts w:ascii="David" w:hAnsi="David" w:cs="David"/>
          <w:rtl/>
        </w:rPr>
        <w:t xml:space="preserve"> </w:t>
      </w:r>
    </w:p>
    <w:p w14:paraId="127DF20F" w14:textId="77777777" w:rsidR="006B1D71" w:rsidRPr="0050553C"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50553C">
        <w:rPr>
          <w:rFonts w:ascii="David" w:hAnsi="David" w:cs="David" w:hint="cs"/>
          <w:u w:val="single"/>
          <w:rtl/>
        </w:rPr>
        <w:t>בנתוני עיבוד</w:t>
      </w:r>
      <w:r w:rsidRPr="0050553C">
        <w:rPr>
          <w:rFonts w:ascii="David" w:hAnsi="David" w:cs="David" w:hint="cs"/>
          <w:rtl/>
        </w:rPr>
        <w:t xml:space="preserve"> –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04BBF428" w14:textId="77777777" w:rsidR="006B1D71" w:rsidRPr="0050553C"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50553C">
        <w:rPr>
          <w:rFonts w:ascii="David" w:hAnsi="David" w:cs="David" w:hint="cs"/>
          <w:u w:val="single"/>
          <w:rtl/>
        </w:rPr>
        <w:t>בנתוני גישה</w:t>
      </w:r>
      <w:r w:rsidRPr="0050553C">
        <w:rPr>
          <w:rFonts w:ascii="David" w:hAnsi="David" w:cs="David" w:hint="cs"/>
          <w:rtl/>
        </w:rPr>
        <w:t xml:space="preserve"> – ברמה המינימאלית הנדרשת לצורך אספקה תקינה של השירותים הנרכשים במסגרת ההסכם, לחיוב בגינם ולמימוש חובותיו של הספק לפי ההסכם. </w:t>
      </w:r>
    </w:p>
    <w:p w14:paraId="6029400F" w14:textId="77777777" w:rsidR="003B3962" w:rsidRPr="003B3962" w:rsidRDefault="003B3962"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3B3962">
        <w:rPr>
          <w:rFonts w:ascii="David" w:hAnsi="David" w:cs="David" w:hint="cs"/>
          <w:rtl/>
        </w:rPr>
        <w:t>מבלי לגרוע מהאמור לעיל, הספק מתחייב לשמור את המידע לפרקי זמן כמפורט להלן:</w:t>
      </w:r>
    </w:p>
    <w:p w14:paraId="298B7C48" w14:textId="77777777" w:rsidR="003B3962" w:rsidRPr="003B3962" w:rsidRDefault="003B3962"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CC3F4B">
        <w:rPr>
          <w:rFonts w:ascii="David" w:hAnsi="David" w:cs="David" w:hint="cs"/>
          <w:u w:val="single"/>
          <w:rtl/>
        </w:rPr>
        <w:t>נתוני תוכן</w:t>
      </w:r>
      <w:r w:rsidRPr="003B3962">
        <w:rPr>
          <w:rFonts w:ascii="David" w:hAnsi="David" w:cs="David" w:hint="cs"/>
          <w:rtl/>
        </w:rPr>
        <w:t xml:space="preserve"> </w:t>
      </w:r>
      <w:r w:rsidRPr="003B3962">
        <w:rPr>
          <w:rFonts w:ascii="David" w:hAnsi="David" w:cs="David"/>
          <w:rtl/>
        </w:rPr>
        <w:t>–</w:t>
      </w:r>
      <w:r w:rsidRPr="003B3962">
        <w:rPr>
          <w:rFonts w:ascii="David" w:hAnsi="David" w:cs="David" w:hint="cs"/>
          <w:rtl/>
        </w:rPr>
        <w:t xml:space="preserve"> 12 חודשים לפחות. המידע ישמר לתקופה ארוכה יותר רק בהתקיים המפורט בסעיף 1.12.1.1.</w:t>
      </w:r>
    </w:p>
    <w:p w14:paraId="672BA128" w14:textId="2177222A" w:rsidR="003B3962" w:rsidRDefault="003B3962" w:rsidP="00DF4393">
      <w:pPr>
        <w:pStyle w:val="afb"/>
        <w:keepLines w:val="0"/>
        <w:widowControl w:val="0"/>
        <w:numPr>
          <w:ilvl w:val="2"/>
          <w:numId w:val="69"/>
        </w:numPr>
        <w:tabs>
          <w:tab w:val="left" w:pos="992"/>
        </w:tabs>
        <w:spacing w:before="0" w:beforeAutospacing="0" w:after="0" w:line="360" w:lineRule="auto"/>
        <w:ind w:left="992" w:hanging="709"/>
        <w:jc w:val="both"/>
      </w:pPr>
      <w:r w:rsidRPr="00CC3F4B">
        <w:rPr>
          <w:rFonts w:ascii="David" w:hAnsi="David" w:cs="David" w:hint="cs"/>
          <w:u w:val="single"/>
          <w:rtl/>
        </w:rPr>
        <w:t>נתוני עיבוד ונתוני גישה</w:t>
      </w:r>
      <w:r w:rsidRPr="003B3962">
        <w:rPr>
          <w:rFonts w:ascii="David" w:hAnsi="David" w:cs="David" w:hint="cs"/>
          <w:rtl/>
        </w:rPr>
        <w:t xml:space="preserve"> </w:t>
      </w:r>
      <w:r w:rsidRPr="003B3962">
        <w:rPr>
          <w:rFonts w:ascii="David" w:hAnsi="David" w:cs="David"/>
          <w:rtl/>
        </w:rPr>
        <w:t>–</w:t>
      </w:r>
      <w:r w:rsidRPr="003B3962">
        <w:rPr>
          <w:rFonts w:ascii="David" w:hAnsi="David" w:cs="David" w:hint="cs"/>
          <w:rtl/>
        </w:rPr>
        <w:t xml:space="preserve"> 90 ימים, אלא אם יתבקש בהוראה דיגיטלית</w:t>
      </w:r>
      <w:r w:rsidR="00470F1A">
        <w:rPr>
          <w:rFonts w:ascii="David" w:hAnsi="David" w:cs="David" w:hint="cs"/>
          <w:rtl/>
        </w:rPr>
        <w:t xml:space="preserve"> </w:t>
      </w:r>
      <w:r w:rsidRPr="003B3962">
        <w:rPr>
          <w:rFonts w:ascii="David" w:hAnsi="David" w:cs="David" w:hint="cs"/>
          <w:rtl/>
        </w:rPr>
        <w:t>ע"י המזמין להאריך פרק זמן זה</w:t>
      </w:r>
      <w:r>
        <w:rPr>
          <w:rFonts w:hint="cs"/>
          <w:rtl/>
        </w:rPr>
        <w:t xml:space="preserve">. </w:t>
      </w:r>
    </w:p>
    <w:p w14:paraId="399259AE" w14:textId="74DFBA7D"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 ללא אישור מראש ובכתב מעורך המכרז.</w:t>
      </w:r>
    </w:p>
    <w:p w14:paraId="3E873610"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הספק לא ישמור מידע מוגן במערכותיו, שלא בהתאם להוראות ההסכם ונספח זה, ובהתאם להוראה דיגיטאלית, ויוודא ביעור של מידע כאמור שנמצא במערכותיו, בהתאם להראות הדין.</w:t>
      </w:r>
    </w:p>
    <w:p w14:paraId="6431D316" w14:textId="77777777" w:rsidR="006B1D71" w:rsidRPr="0050553C"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50553C">
        <w:rPr>
          <w:rFonts w:ascii="David" w:hAnsi="David" w:cs="David" w:hint="cs"/>
          <w:rtl/>
        </w:rPr>
        <w:t xml:space="preserve">מבלי לגרוע מחובות הספק, הספק ינקוט באמצעי הזהירות הנדרשים על-מנת לוודא שהגישה למידע מוגן ניתנת אך ורק לגורמים מורשים מטעם הספק אשר גישה למידע זה נדרשת להם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667BD393"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b/>
          <w:bCs/>
        </w:rPr>
      </w:pPr>
      <w:r w:rsidRPr="002420A4">
        <w:rPr>
          <w:rFonts w:ascii="David" w:hAnsi="David" w:cs="David" w:hint="cs"/>
          <w:b/>
          <w:bCs/>
          <w:rtl/>
        </w:rPr>
        <w:t>מחיקת מידע מוגן</w:t>
      </w:r>
    </w:p>
    <w:p w14:paraId="37708D6A" w14:textId="5C164E14"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בתוך 30 יום מיום בקשת מזמין או תוך 90 יום מסיום ההתקשרות, מכל סיבה שהיא, יעביר ספק שירות </w:t>
      </w:r>
      <w:r w:rsidRPr="002420A4">
        <w:rPr>
          <w:rFonts w:ascii="David" w:hAnsi="David" w:cs="David"/>
        </w:rPr>
        <w:t>SaaS</w:t>
      </w:r>
      <w:r w:rsidRPr="002420A4">
        <w:rPr>
          <w:rFonts w:ascii="David" w:hAnsi="David" w:cs="David" w:hint="cs"/>
          <w:rtl/>
        </w:rPr>
        <w:t xml:space="preserve">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sidRPr="002420A4">
        <w:rPr>
          <w:rFonts w:ascii="David" w:hAnsi="David" w:cs="David" w:hint="cs"/>
          <w:rtl/>
        </w:rPr>
        <w:t>יאוחזר</w:t>
      </w:r>
      <w:proofErr w:type="spellEnd"/>
      <w:r w:rsidRPr="002420A4">
        <w:rPr>
          <w:rFonts w:ascii="David" w:hAnsi="David" w:cs="David" w:hint="cs"/>
          <w:rtl/>
        </w:rPr>
        <w:t xml:space="preserve"> בפורמט סטנדרטי, עדכני ולא קנייני.</w:t>
      </w:r>
      <w:r w:rsidR="00470F1A">
        <w:rPr>
          <w:rFonts w:ascii="David" w:hAnsi="David" w:cs="David" w:hint="cs"/>
          <w:rtl/>
        </w:rPr>
        <w:t xml:space="preserve"> </w:t>
      </w:r>
    </w:p>
    <w:p w14:paraId="73EDDB45"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לאחר 90 יום ממועד סיום ההתקשרות, או בהתאם להוראה דיגיטלית למחיקת מידע ובהתאם לתנאי השירות, ימחק הספק, מחיקה מלאה, את כל העותקים של נתוני התוכן במערכותיו או בסביבות השירותים בצורה שלא תאפשר שחזורם. אלא אם כן צוין אחרת בהסכם זה.</w:t>
      </w:r>
    </w:p>
    <w:p w14:paraId="0701D603"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בהמשך למפורט לעיל ובכפוף לחובותיו על פי כל דין, הספק ימחק מרישומיו ומאגריו כל נתוני עיבוד ונתוני גישה שאינם נחוצים לצורך ביצוע הפעולות מותרות המפורטות בסעיף זה.</w:t>
      </w:r>
    </w:p>
    <w:p w14:paraId="6C7BF2F3" w14:textId="77777777"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lastRenderedPageBreak/>
        <w:t xml:space="preserve">סודיות </w:t>
      </w:r>
    </w:p>
    <w:p w14:paraId="6A244784"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0CD87AE2"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67EEE11A"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מבלי לגרוע מהאמור הספק יהיה מחויב לנקוט בכל הצעדים הנדרשים ממנו לצורך שמירה בסודיות של נתוני גישה ונתוני עיבוד, אשר שמורים במערכות הספק באופן סודי ומאובטח, בכלל זה מתחייב הספק:</w:t>
      </w:r>
    </w:p>
    <w:p w14:paraId="523E9AB4" w14:textId="19744AB7" w:rsidR="006B1D71" w:rsidRPr="002420A4" w:rsidRDefault="00B91EB6"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כי</w:t>
      </w:r>
      <w:r>
        <w:rPr>
          <w:rFonts w:hint="cs"/>
          <w:rtl/>
        </w:rPr>
        <w:t xml:space="preserve"> </w:t>
      </w:r>
      <w:r w:rsidRPr="002420A4">
        <w:rPr>
          <w:rFonts w:ascii="David" w:hAnsi="David" w:cs="David" w:hint="cs"/>
          <w:rtl/>
        </w:rPr>
        <w:t>נתונים אלו יוגנו ב</w:t>
      </w:r>
      <w:r>
        <w:rPr>
          <w:rFonts w:ascii="David" w:hAnsi="David" w:cs="David" w:hint="cs"/>
          <w:rtl/>
        </w:rPr>
        <w:t>שיטות וב</w:t>
      </w:r>
      <w:r w:rsidRPr="002420A4">
        <w:rPr>
          <w:rFonts w:ascii="David" w:hAnsi="David" w:cs="David" w:hint="cs"/>
          <w:rtl/>
        </w:rPr>
        <w:t xml:space="preserve">אמצעים טכנולוגיים </w:t>
      </w:r>
      <w:r>
        <w:rPr>
          <w:rFonts w:ascii="David" w:hAnsi="David" w:cs="David" w:hint="cs"/>
          <w:rtl/>
        </w:rPr>
        <w:t xml:space="preserve">בהתאם לסטנדרטים העדכניים המקובלים בתעשייה </w:t>
      </w:r>
      <w:r>
        <w:rPr>
          <w:rFonts w:ascii="David" w:hAnsi="David" w:cs="David"/>
        </w:rPr>
        <w:t>(State of the Art Industry Standard)</w:t>
      </w:r>
      <w:r>
        <w:rPr>
          <w:rFonts w:ascii="David" w:hAnsi="David" w:cs="David" w:hint="cs"/>
          <w:rtl/>
        </w:rPr>
        <w:t>.</w:t>
      </w:r>
    </w:p>
    <w:p w14:paraId="46C1D9AF" w14:textId="77777777" w:rsidR="006B1D71" w:rsidRDefault="006B1D71" w:rsidP="00DF4393">
      <w:pPr>
        <w:pStyle w:val="afb"/>
        <w:keepLines w:val="0"/>
        <w:widowControl w:val="0"/>
        <w:numPr>
          <w:ilvl w:val="2"/>
          <w:numId w:val="69"/>
        </w:numPr>
        <w:tabs>
          <w:tab w:val="left" w:pos="992"/>
        </w:tabs>
        <w:spacing w:before="0" w:beforeAutospacing="0" w:after="0" w:line="360" w:lineRule="auto"/>
        <w:ind w:left="992" w:hanging="709"/>
        <w:jc w:val="both"/>
      </w:pPr>
      <w:r w:rsidRPr="002420A4">
        <w:rPr>
          <w:rFonts w:ascii="David" w:hAnsi="David" w:cs="David" w:hint="cs"/>
          <w:rtl/>
        </w:rPr>
        <w:t>כי הגישה לנתונים אלו על ידי עובדיו של הספק ייעשה רק על ידי מורשים הנדרשים לצורך כך ורק בהיקף המינימאלי הנדרש</w:t>
      </w:r>
      <w:r>
        <w:rPr>
          <w:rFonts w:hint="cs"/>
          <w:rtl/>
        </w:rPr>
        <w:t>.</w:t>
      </w:r>
    </w:p>
    <w:p w14:paraId="15C8F6CD"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59B0E359" w14:textId="43A5D383"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t>פרטיות</w:t>
      </w:r>
      <w:r w:rsidR="00470F1A">
        <w:rPr>
          <w:rFonts w:ascii="David" w:hAnsi="David" w:cs="David" w:hint="cs"/>
          <w:b/>
          <w:bCs/>
          <w:sz w:val="28"/>
          <w:szCs w:val="28"/>
          <w:u w:val="single"/>
          <w:rtl/>
        </w:rPr>
        <w:t xml:space="preserve"> </w:t>
      </w:r>
    </w:p>
    <w:p w14:paraId="720EB51B"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מבלי לגרוע מחובותיו בנספח ה ובהסכם, הספק מתחייב לפעול בהתאם להוראות חוק הגנת הפרטיות, התשמ"א-1981 (להלן: "חוק הגנת הפרטיות") ותקנותיו וכל חקיקה אחרת בהתאם לדין הישראלי אשר מסדירה את עניין הפרטיות בהתאם לחוק הישראלי, על מנת לאפשר למזמינים להעלות מידע פרטי החוסה תחת החקיקה הרלוונטית (להלן: "מידע פרטי") לענן. יודגש בהקשר זה כי מזמינים שונים מחזיקים סוגים שונים ומגוונים של מידע מוגן ברמות שונות של רגישות לדוג', "מידע רפואי", כהגדרתו בחוק זכויות החולה, התשנ"ו-1996 מידע אישי, </w:t>
      </w:r>
      <w:proofErr w:type="spellStart"/>
      <w:r w:rsidRPr="002420A4">
        <w:rPr>
          <w:rFonts w:ascii="David" w:hAnsi="David" w:cs="David" w:hint="cs"/>
          <w:rtl/>
        </w:rPr>
        <w:t>וכיוצ"ב</w:t>
      </w:r>
      <w:proofErr w:type="spellEnd"/>
      <w:r w:rsidRPr="002420A4">
        <w:rPr>
          <w:rFonts w:ascii="David" w:hAnsi="David" w:cs="David" w:hint="cs"/>
          <w:rtl/>
        </w:rPr>
        <w:t>.</w:t>
      </w:r>
    </w:p>
    <w:p w14:paraId="3946BC9A"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69BE3A15"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עבור שירות שאינו ישראלי, הספק לא יוצא מידע פרטי מגבולות אזור המצוי בגבולות האיחוד האירופי ויחולו עליו כללי ה- </w:t>
      </w:r>
      <w:r w:rsidRPr="002420A4">
        <w:rPr>
          <w:rFonts w:ascii="David" w:hAnsi="David" w:cs="David"/>
        </w:rPr>
        <w:t>General Data Protection Regulation (GDPR)</w:t>
      </w:r>
      <w:r w:rsidRPr="002420A4">
        <w:rPr>
          <w:rFonts w:ascii="David" w:hAnsi="David" w:cs="David" w:hint="cs"/>
          <w:rtl/>
        </w:rPr>
        <w:t>.</w:t>
      </w:r>
    </w:p>
    <w:p w14:paraId="41C7252D" w14:textId="3EB86C8C"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w:t>
      </w:r>
      <w:r w:rsidR="00470F1A">
        <w:rPr>
          <w:rFonts w:ascii="David" w:hAnsi="David" w:cs="David" w:hint="cs"/>
          <w:rtl/>
        </w:rPr>
        <w:t xml:space="preserve"> </w:t>
      </w:r>
    </w:p>
    <w:p w14:paraId="0FE9F842" w14:textId="77777777"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t>איסור פלילי על חשיפת מידע מוגן</w:t>
      </w:r>
    </w:p>
    <w:p w14:paraId="1DE5A557"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0E04B846"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בנוסף, ובהתאם לסוג המידע שנחשף,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Pr="002420A4">
        <w:rPr>
          <w:rFonts w:ascii="David" w:hAnsi="David" w:cs="David" w:hint="cs"/>
          <w:rtl/>
        </w:rPr>
        <w:t>וכיוצ"ב</w:t>
      </w:r>
      <w:proofErr w:type="spellEnd"/>
      <w:r w:rsidRPr="002420A4">
        <w:rPr>
          <w:rFonts w:ascii="David" w:hAnsi="David" w:cs="David" w:hint="cs"/>
          <w:rtl/>
        </w:rPr>
        <w:t>).</w:t>
      </w:r>
    </w:p>
    <w:p w14:paraId="661E1BB6" w14:textId="6851332E"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t>שירות ישראלי</w:t>
      </w:r>
    </w:p>
    <w:p w14:paraId="2C19FD7E" w14:textId="76D9F00A"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lastRenderedPageBreak/>
        <w:t>נתוני התוכן ישמרו במלואם בגבולות מדינת ישראל, אלא אם נקבע אחרת במסגרת הסכם זה.</w:t>
      </w:r>
      <w:r w:rsidR="00470F1A">
        <w:rPr>
          <w:rFonts w:ascii="David" w:hAnsi="David" w:cs="David" w:hint="cs"/>
          <w:rtl/>
        </w:rPr>
        <w:t xml:space="preserve"> </w:t>
      </w:r>
    </w:p>
    <w:p w14:paraId="7C1EA595"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נתוני התוכן המצויים בתחומי מדינת ישראל לא יוצאו מחוץ לתחומי מדינת ישראל לשום צורך, 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3EC34B07"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הוציא הספק מידע מוגן מחוץ לגבולות מדינת ישראל, ימחק את המידע המוגן באופן מידי, וככל שהדבר נעשה לצורך מתן שירות בהתאם להוראה דיגיטלית, מיד עם השלמת הפעולה, בהתאם לתנאי ההוראה הדיגיטאלית, ובכפוף להוראות הדין. </w:t>
      </w:r>
    </w:p>
    <w:p w14:paraId="652215CC"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בכל מקרה ספק לא ישמור מידע מוגן במדינה שאינה מקיימת יחסים דיפלומטיים עם מדינת ישראל.</w:t>
      </w:r>
    </w:p>
    <w:p w14:paraId="67AB0D2C"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האמור בסעיף זה יחול על שירות הפועל באזור חו"ל, בהתאמות הנדרשות. </w:t>
      </w:r>
    </w:p>
    <w:p w14:paraId="28253790" w14:textId="77777777"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t>דין חל וסמכות שיפוט על מידע מוגן</w:t>
      </w:r>
    </w:p>
    <w:p w14:paraId="36D15C57" w14:textId="6085FF93"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מבלי לגרוע מהאמור </w:t>
      </w:r>
      <w:r w:rsidRPr="004419E0">
        <w:rPr>
          <w:rFonts w:ascii="David" w:hAnsi="David" w:cs="David" w:hint="cs"/>
          <w:rtl/>
        </w:rPr>
        <w:t>בסעיף</w:t>
      </w:r>
      <w:r w:rsidRPr="002420A4">
        <w:rPr>
          <w:rFonts w:ascii="David" w:hAnsi="David" w:cs="David" w:hint="cs"/>
          <w:rtl/>
        </w:rPr>
        <w:t xml:space="preserve"> </w:t>
      </w:r>
      <w:r w:rsidR="004419E0">
        <w:rPr>
          <w:rFonts w:ascii="David" w:hAnsi="David" w:cs="David" w:hint="cs"/>
          <w:rtl/>
        </w:rPr>
        <w:t>15.2</w:t>
      </w:r>
      <w:r w:rsidRPr="002420A4">
        <w:rPr>
          <w:rFonts w:ascii="David" w:hAnsi="David" w:cs="David" w:hint="cs"/>
          <w:rtl/>
        </w:rPr>
        <w:t xml:space="preserve"> להסכם:</w:t>
      </w:r>
    </w:p>
    <w:p w14:paraId="18D044F5"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למדינת ישראל יש אינטרס ריבוני מלא ובלעדי, וסמכויות 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08F22C32"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4D962EB0"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הספק יודיע באופן מידי על שינויים או עדכונים במצב המשפטי החל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1589FC71" w14:textId="77777777" w:rsidR="006B1D71" w:rsidRPr="002420A4" w:rsidRDefault="006B1D71" w:rsidP="00DF4393">
      <w:pPr>
        <w:pStyle w:val="afb"/>
        <w:keepLines w:val="0"/>
        <w:widowControl w:val="0"/>
        <w:numPr>
          <w:ilvl w:val="0"/>
          <w:numId w:val="69"/>
        </w:numPr>
        <w:spacing w:before="0" w:beforeAutospacing="0" w:after="0" w:line="360" w:lineRule="auto"/>
        <w:jc w:val="both"/>
        <w:rPr>
          <w:rFonts w:ascii="David" w:hAnsi="David" w:cs="David"/>
          <w:b/>
          <w:bCs/>
          <w:sz w:val="28"/>
          <w:szCs w:val="28"/>
          <w:u w:val="single"/>
        </w:rPr>
      </w:pPr>
      <w:r w:rsidRPr="002420A4">
        <w:rPr>
          <w:rFonts w:ascii="David" w:hAnsi="David" w:cs="David" w:hint="cs"/>
          <w:b/>
          <w:bCs/>
          <w:sz w:val="28"/>
          <w:szCs w:val="28"/>
          <w:u w:val="single"/>
          <w:rtl/>
        </w:rPr>
        <w:t>העברת מידע שלא כדין</w:t>
      </w:r>
    </w:p>
    <w:p w14:paraId="69A6411B" w14:textId="03096B7D"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על אף האמור בסעיף </w:t>
      </w:r>
      <w:r w:rsidR="004419E0">
        <w:rPr>
          <w:rFonts w:ascii="David" w:hAnsi="David" w:cs="David" w:hint="cs"/>
          <w:rtl/>
          <w:cs/>
        </w:rPr>
        <w:t>8.1.1</w:t>
      </w:r>
      <w:r w:rsidRPr="002420A4">
        <w:rPr>
          <w:rFonts w:ascii="David" w:hAnsi="David" w:cs="David" w:hint="cs"/>
          <w:rtl/>
        </w:rPr>
        <w:t xml:space="preserve">, היה וקיבל הספק פניה או צו של ישות זרה לצורך קבלת מידע מוגן, מחיקתו, שינויו או מניעת גישה אליו, ולדעת הספק הפניה או הצו כאמור מחייבים אותו משפטית, בין אם המידע מצוי בתחומי מדינת ישראל ובין אם לאו, יפעל הספק בהתאם למפורט להלן: </w:t>
      </w:r>
    </w:p>
    <w:p w14:paraId="2A1CA2A5"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279854C2"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ככל שישנו צו חיסיון על עצם הבקשה לקבלת המידע, יפעל הספק להסרת הצו, ולמתן אפשרות ליידוע של עורך המכרז על עצם קיומה של הבקשה. </w:t>
      </w:r>
    </w:p>
    <w:p w14:paraId="19F84E87"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65E93F6C" w14:textId="5E4AAE78"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w:t>
      </w:r>
      <w:r w:rsidR="00470F1A">
        <w:rPr>
          <w:rFonts w:ascii="David" w:hAnsi="David" w:cs="David" w:hint="cs"/>
          <w:rtl/>
        </w:rPr>
        <w:t xml:space="preserve"> </w:t>
      </w:r>
    </w:p>
    <w:p w14:paraId="4032FCC8"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בהתאם לבקשה של עורך המכרז, יבקש לצרף את ממשלת ישראל כצד להליך הרלוונטי.</w:t>
      </w:r>
    </w:p>
    <w:p w14:paraId="7F1869BB"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ידאג לצמצם את היקף חשיפת המידע אך ורק למידע רלוונטי בבקשה. </w:t>
      </w:r>
    </w:p>
    <w:p w14:paraId="669D2C68"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ידרוש כי מילוי אחר הפניה או הצו יהיה בהתאם לאמנות בינלאומיות לסיוע משפטי (</w:t>
      </w:r>
      <w:r w:rsidRPr="002420A4">
        <w:rPr>
          <w:rFonts w:ascii="David" w:hAnsi="David" w:cs="David"/>
        </w:rPr>
        <w:t>Mutual Legal Assistance Treaties</w:t>
      </w:r>
      <w:r w:rsidRPr="002420A4">
        <w:rPr>
          <w:rFonts w:ascii="David" w:hAnsi="David" w:cs="David" w:hint="cs"/>
          <w:rtl/>
        </w:rPr>
        <w:t xml:space="preserve">), ולא ימלא אחר הפניה או הצו אלא אם כן הדבר מתאפשר לפי דין </w:t>
      </w:r>
      <w:r w:rsidRPr="002420A4">
        <w:rPr>
          <w:rFonts w:ascii="David" w:hAnsi="David" w:cs="David" w:hint="cs"/>
          <w:rtl/>
        </w:rPr>
        <w:lastRenderedPageBreak/>
        <w:t xml:space="preserve">המקום בו המידע המוגן מצוי. </w:t>
      </w:r>
    </w:p>
    <w:p w14:paraId="36BD8D30" w14:textId="45D490BB"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בנוסף לאמור לעיל, היה וקיבל הספק פניה או צו של ישות זרה לצורך קבלת מידע מוגן המצוי במדינת ישראל, ולדעת הספק הצו כאמור מחייב אותו משפטית, בנוסף למפורט בסעיף </w:t>
      </w:r>
      <w:r w:rsidR="002A4B8C">
        <w:rPr>
          <w:rFonts w:ascii="David" w:hAnsi="David" w:cs="David" w:hint="cs"/>
          <w:rtl/>
        </w:rPr>
        <w:t>9.1,</w:t>
      </w:r>
      <w:r w:rsidRPr="002420A4">
        <w:rPr>
          <w:rFonts w:ascii="David" w:hAnsi="David" w:cs="David" w:hint="cs"/>
          <w:rtl/>
        </w:rPr>
        <w:t xml:space="preserve"> יפעל הספק כמפורט להלן:</w:t>
      </w:r>
    </w:p>
    <w:p w14:paraId="20DE4A7F"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 xml:space="preserve">הספק יפעל בהתאם להוראות הדין הישראלי לצורך אכיפת הצו (כגון לפי חוק אכיפת פסקי-חוץ, תשי"ח-1958, חוק עזרה משפטית בין מדינות, תשנ"ח-1998, </w:t>
      </w:r>
      <w:proofErr w:type="spellStart"/>
      <w:r w:rsidRPr="002420A4">
        <w:rPr>
          <w:rFonts w:ascii="David" w:hAnsi="David" w:cs="David" w:hint="cs"/>
          <w:rtl/>
        </w:rPr>
        <w:t>וכיוצ"ב</w:t>
      </w:r>
      <w:proofErr w:type="spellEnd"/>
      <w:r w:rsidRPr="002420A4">
        <w:rPr>
          <w:rFonts w:ascii="David" w:hAnsi="David" w:cs="David" w:hint="cs"/>
          <w:rtl/>
        </w:rPr>
        <w:t xml:space="preserve">). </w:t>
      </w:r>
    </w:p>
    <w:p w14:paraId="0ADCBEBC" w14:textId="77777777"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tl/>
        </w:rPr>
      </w:pPr>
      <w:r w:rsidRPr="002420A4">
        <w:rPr>
          <w:rFonts w:ascii="David" w:hAnsi="David" w:cs="David"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518DE88B"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מבלי לגרוע מחובות הספק בכל מקום אחר, האמור בסעיף זה יחול על הספק גם במידה והפניה </w:t>
      </w:r>
      <w:proofErr w:type="spellStart"/>
      <w:r w:rsidRPr="002420A4">
        <w:rPr>
          <w:rFonts w:ascii="David" w:hAnsi="David" w:cs="David" w:hint="cs"/>
          <w:rtl/>
        </w:rPr>
        <w:t>מיישות</w:t>
      </w:r>
      <w:proofErr w:type="spellEnd"/>
      <w:r w:rsidRPr="002420A4">
        <w:rPr>
          <w:rFonts w:ascii="David" w:hAnsi="David" w:cs="David" w:hint="cs"/>
          <w:rtl/>
        </w:rPr>
        <w:t xml:space="preserve"> זרה התקבלה אצל מעבד משנה או קבלן משנה אחר המופעל על ידו לצורך אספקת השירותים מכוח ההסכם, והמחזיק בידו את המידע המוגן. במקרים כאמור יכנס הספק בנעלי מעבד או קבלן המשנה שלו ויפעל בהתאם לחובות אלו. </w:t>
      </w:r>
    </w:p>
    <w:p w14:paraId="4C1F09D1" w14:textId="1FE50650"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rPr>
      </w:pPr>
      <w:r w:rsidRPr="002420A4">
        <w:rPr>
          <w:rFonts w:ascii="David" w:hAnsi="David" w:cs="David" w:hint="cs"/>
          <w:rtl/>
        </w:rPr>
        <w:t xml:space="preserve">ככל שיש לספק אינדיקציה על כך שצפויה להתקבל פניה או צו כאמור בסעיפים </w:t>
      </w:r>
      <w:r w:rsidR="008F6FC5">
        <w:rPr>
          <w:rFonts w:ascii="David" w:hAnsi="David" w:cs="David" w:hint="cs"/>
          <w:rtl/>
        </w:rPr>
        <w:t xml:space="preserve">9.1 ו-9.2, </w:t>
      </w:r>
      <w:r w:rsidRPr="002420A4">
        <w:rPr>
          <w:rFonts w:ascii="David" w:hAnsi="David" w:cs="David" w:hint="cs"/>
          <w:rtl/>
        </w:rPr>
        <w:t>לעיל, הוא יתריע על כך בפני עורך המכרז באופן מידי, אלא אם הוא מנוע על פי דין.</w:t>
      </w:r>
    </w:p>
    <w:p w14:paraId="5DC8714A" w14:textId="77777777" w:rsidR="006B1D71" w:rsidRPr="002420A4" w:rsidRDefault="006B1D71" w:rsidP="00DF4393">
      <w:pPr>
        <w:pStyle w:val="afb"/>
        <w:keepLines w:val="0"/>
        <w:widowControl w:val="0"/>
        <w:numPr>
          <w:ilvl w:val="1"/>
          <w:numId w:val="69"/>
        </w:numPr>
        <w:tabs>
          <w:tab w:val="left" w:pos="709"/>
        </w:tabs>
        <w:spacing w:before="0" w:beforeAutospacing="0" w:after="0" w:line="360" w:lineRule="auto"/>
        <w:ind w:left="709" w:hanging="567"/>
        <w:jc w:val="both"/>
        <w:rPr>
          <w:rFonts w:ascii="David" w:hAnsi="David" w:cs="David"/>
          <w:b/>
          <w:bCs/>
        </w:rPr>
      </w:pPr>
      <w:r w:rsidRPr="002420A4">
        <w:rPr>
          <w:rFonts w:ascii="David" w:hAnsi="David" w:cs="David" w:hint="cs"/>
          <w:b/>
          <w:bCs/>
          <w:rtl/>
        </w:rPr>
        <w:t xml:space="preserve">פעולות נדרשות במקרים של העברת מידע מוגן </w:t>
      </w:r>
    </w:p>
    <w:p w14:paraId="6DAEFFF8" w14:textId="08F5B13F" w:rsidR="006B1D71" w:rsidRPr="002420A4" w:rsidRDefault="006B1D71" w:rsidP="00DF4393">
      <w:pPr>
        <w:pStyle w:val="afb"/>
        <w:keepLines w:val="0"/>
        <w:widowControl w:val="0"/>
        <w:numPr>
          <w:ilvl w:val="2"/>
          <w:numId w:val="69"/>
        </w:numPr>
        <w:tabs>
          <w:tab w:val="left" w:pos="992"/>
        </w:tabs>
        <w:spacing w:before="0" w:beforeAutospacing="0" w:after="0" w:line="360" w:lineRule="auto"/>
        <w:ind w:left="992" w:hanging="709"/>
        <w:jc w:val="both"/>
        <w:rPr>
          <w:rFonts w:ascii="David" w:hAnsi="David" w:cs="David"/>
        </w:rPr>
      </w:pPr>
      <w:r w:rsidRPr="002420A4">
        <w:rPr>
          <w:rFonts w:ascii="David" w:hAnsi="David" w:cs="David" w:hint="cs"/>
          <w:rtl/>
        </w:rPr>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מפניה או צו של</w:t>
      </w:r>
      <w:r w:rsidR="00470F1A">
        <w:rPr>
          <w:rFonts w:ascii="David" w:hAnsi="David" w:cs="David" w:hint="cs"/>
          <w:rtl/>
        </w:rPr>
        <w:t xml:space="preserve"> </w:t>
      </w:r>
      <w:r w:rsidRPr="002420A4">
        <w:rPr>
          <w:rFonts w:ascii="David" w:hAnsi="David" w:cs="David" w:hint="cs"/>
          <w:rtl/>
        </w:rPr>
        <w:t>ישות זרה יפעל הספק בהתאם למפורט להלן:</w:t>
      </w:r>
    </w:p>
    <w:p w14:paraId="6D9EAFFF" w14:textId="0BED4A19" w:rsidR="006B1D71" w:rsidRPr="002420A4" w:rsidRDefault="006B1D71" w:rsidP="00DF4393">
      <w:pPr>
        <w:pStyle w:val="afb"/>
        <w:keepLines w:val="0"/>
        <w:widowControl w:val="0"/>
        <w:numPr>
          <w:ilvl w:val="3"/>
          <w:numId w:val="69"/>
        </w:numPr>
        <w:tabs>
          <w:tab w:val="left" w:pos="1559"/>
        </w:tabs>
        <w:spacing w:before="0" w:beforeAutospacing="0" w:after="0" w:line="360" w:lineRule="auto"/>
        <w:ind w:left="1559" w:hanging="992"/>
        <w:jc w:val="both"/>
        <w:rPr>
          <w:rFonts w:ascii="David" w:hAnsi="David" w:cs="David"/>
        </w:rPr>
      </w:pPr>
      <w:r w:rsidRPr="002420A4">
        <w:rPr>
          <w:rFonts w:ascii="David" w:hAnsi="David" w:cs="David" w:hint="cs"/>
          <w:rtl/>
        </w:rPr>
        <w:t>הספק</w:t>
      </w:r>
      <w:r w:rsidR="00470F1A">
        <w:rPr>
          <w:rFonts w:ascii="David" w:hAnsi="David" w:cs="David" w:hint="cs"/>
          <w:rtl/>
        </w:rPr>
        <w:t xml:space="preserve"> </w:t>
      </w:r>
      <w:r w:rsidRPr="002420A4">
        <w:rPr>
          <w:rFonts w:ascii="David" w:hAnsi="David" w:cs="David" w:hint="cs"/>
          <w:rtl/>
        </w:rPr>
        <w:t>יידע את עורך בהקדם האפשרי מידי על כל מידע מוגן שנמסר על ידו כאמור, על היקף המידע, על זהות מקבל המידע, על הסיבות למסירת המידע, האם המידע היה מוצפן או מוגן בכלי אבטחה נוספים וכל מידע רלוונטי נוסף, וזאת למעט אם נאסר עליו על פי דין לעשות זאת.</w:t>
      </w:r>
      <w:r w:rsidR="00470F1A">
        <w:rPr>
          <w:rFonts w:ascii="David" w:hAnsi="David" w:cs="David" w:hint="cs"/>
          <w:rtl/>
        </w:rPr>
        <w:t xml:space="preserve"> </w:t>
      </w:r>
    </w:p>
    <w:p w14:paraId="7BD2C0D8" w14:textId="34AF4D3D" w:rsidR="006B1D71" w:rsidRPr="002420A4" w:rsidRDefault="006B1D71" w:rsidP="00DF4393">
      <w:pPr>
        <w:pStyle w:val="afb"/>
        <w:keepLines w:val="0"/>
        <w:widowControl w:val="0"/>
        <w:numPr>
          <w:ilvl w:val="3"/>
          <w:numId w:val="69"/>
        </w:numPr>
        <w:tabs>
          <w:tab w:val="left" w:pos="1559"/>
        </w:tabs>
        <w:spacing w:before="0" w:beforeAutospacing="0" w:after="0" w:line="360" w:lineRule="auto"/>
        <w:ind w:left="1559" w:hanging="992"/>
        <w:jc w:val="both"/>
        <w:rPr>
          <w:rFonts w:ascii="David" w:hAnsi="David" w:cs="David"/>
          <w:rtl/>
        </w:rPr>
      </w:pPr>
      <w:r w:rsidRPr="002420A4">
        <w:rPr>
          <w:rFonts w:ascii="David" w:hAnsi="David" w:cs="David"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w:t>
      </w:r>
      <w:proofErr w:type="spellStart"/>
      <w:r w:rsidRPr="002420A4">
        <w:rPr>
          <w:rFonts w:ascii="David" w:hAnsi="David" w:cs="David" w:hint="cs"/>
          <w:rtl/>
        </w:rPr>
        <w:t>הנגשת</w:t>
      </w:r>
      <w:proofErr w:type="spellEnd"/>
      <w:r w:rsidRPr="002420A4">
        <w:rPr>
          <w:rFonts w:ascii="David" w:hAnsi="David" w:cs="David" w:hint="cs"/>
          <w:rtl/>
        </w:rPr>
        <w:t xml:space="preserve"> מידע מוגן, יפנה הספק לעורך המכרז לצורך קבלת אישור למתן סיוע כאמור, ויפעל בהתאם להנחיות עורך המכרז.</w:t>
      </w:r>
      <w:r w:rsidR="00470F1A">
        <w:rPr>
          <w:rFonts w:ascii="David" w:hAnsi="David" w:cs="David" w:hint="cs"/>
          <w:rtl/>
        </w:rPr>
        <w:t xml:space="preserve"> </w:t>
      </w:r>
    </w:p>
    <w:p w14:paraId="5F3D1E5F" w14:textId="77777777" w:rsidR="006B1D71" w:rsidRPr="00B81182" w:rsidRDefault="006B1D71" w:rsidP="00DF4393">
      <w:pPr>
        <w:pStyle w:val="afb"/>
        <w:keepLines w:val="0"/>
        <w:widowControl w:val="0"/>
        <w:numPr>
          <w:ilvl w:val="3"/>
          <w:numId w:val="69"/>
        </w:numPr>
        <w:tabs>
          <w:tab w:val="left" w:pos="1559"/>
        </w:tabs>
        <w:spacing w:before="0" w:beforeAutospacing="0" w:after="0" w:line="360" w:lineRule="auto"/>
        <w:ind w:left="1559" w:hanging="992"/>
        <w:jc w:val="both"/>
        <w:rPr>
          <w:rFonts w:ascii="David" w:hAnsi="David" w:cs="David"/>
        </w:rPr>
      </w:pPr>
      <w:r w:rsidRPr="002420A4">
        <w:rPr>
          <w:rFonts w:ascii="David" w:hAnsi="David" w:cs="David" w:hint="cs"/>
          <w:rtl/>
        </w:rPr>
        <w:t xml:space="preserve">הועבר המידע המוגן וזאת מבלי לידע את עורך המכרז (בין אם יצא צו המונע את עצם גילוי </w:t>
      </w:r>
      <w:r w:rsidRPr="00B81182">
        <w:rPr>
          <w:rFonts w:ascii="David" w:hAnsi="David" w:cs="David" w:hint="cs"/>
          <w:rtl/>
        </w:rPr>
        <w:t>הדרישה להעברת המידע, בין אם מדובר בדרישה של רשות ביטחונית ובין אם מכל סיבה אחרת) ישלם הספק לעורך המכרז פיצוי מיוחד בסך של 10,000 ₪ וזאת תוך פרק זמן של עד 24 שעות מרגע מסירת המידע.</w:t>
      </w:r>
    </w:p>
    <w:p w14:paraId="46C2FEC0" w14:textId="77777777" w:rsidR="006B1D71" w:rsidRDefault="006B1D71" w:rsidP="00DF4393">
      <w:pPr>
        <w:pStyle w:val="afb"/>
        <w:keepLines w:val="0"/>
        <w:widowControl w:val="0"/>
        <w:numPr>
          <w:ilvl w:val="2"/>
          <w:numId w:val="69"/>
        </w:numPr>
        <w:tabs>
          <w:tab w:val="left" w:pos="992"/>
        </w:tabs>
        <w:spacing w:before="0" w:beforeAutospacing="0" w:after="0" w:line="360" w:lineRule="auto"/>
        <w:ind w:left="992" w:hanging="709"/>
        <w:jc w:val="both"/>
      </w:pPr>
      <w:r w:rsidRPr="002420A4">
        <w:rPr>
          <w:rFonts w:ascii="David" w:hAnsi="David" w:cs="David" w:hint="cs"/>
          <w:rtl/>
        </w:rPr>
        <w:t>אין באמור בסעיף זה כדי לגרוע מאחריות הספק, והחובה שלו על פי דין ועל פי הוראות ההסכם לא למסור מידע מוגן ללא הסכמה מראש ובכתב של עורך המכרז וכן אין בה כדי לגרוע מכל זכות לפיצוי, שיפוי או לכל תרופה אחרת הנתונה ביד עורך המכרז, בהתאם למפורט בהסכם.</w:t>
      </w:r>
      <w:r>
        <w:rPr>
          <w:rFonts w:hint="cs"/>
          <w:rtl/>
        </w:rPr>
        <w:t xml:space="preserve"> </w:t>
      </w:r>
    </w:p>
    <w:p w14:paraId="41B3D63B" w14:textId="77777777" w:rsidR="006B1D71" w:rsidRPr="00FA0C75" w:rsidRDefault="006B1D71" w:rsidP="007413DD">
      <w:pPr>
        <w:spacing w:line="360" w:lineRule="auto"/>
        <w:jc w:val="both"/>
        <w:rPr>
          <w:rFonts w:ascii="David" w:hAnsi="David" w:cs="David"/>
          <w:b/>
          <w:bCs/>
          <w:sz w:val="32"/>
          <w:szCs w:val="32"/>
          <w:u w:val="single"/>
          <w:rtl/>
        </w:rPr>
      </w:pPr>
    </w:p>
    <w:p w14:paraId="23DB7623" w14:textId="7E7F89F9" w:rsidR="006B1D71" w:rsidRDefault="006B1D71" w:rsidP="007413DD">
      <w:pPr>
        <w:spacing w:line="360" w:lineRule="auto"/>
        <w:rPr>
          <w:rFonts w:ascii="David" w:eastAsiaTheme="minorHAnsi" w:hAnsi="David" w:cs="David"/>
          <w:b/>
          <w:bCs/>
          <w:u w:val="single"/>
        </w:rPr>
      </w:pPr>
      <w:r>
        <w:rPr>
          <w:rFonts w:ascii="David" w:hAnsi="David"/>
          <w:b/>
          <w:bCs/>
          <w:u w:val="single"/>
          <w:rtl/>
        </w:rPr>
        <w:br w:type="page"/>
      </w:r>
    </w:p>
    <w:p w14:paraId="533DCCAE" w14:textId="00C41BE3" w:rsidR="00AC364D" w:rsidRPr="0050553C" w:rsidRDefault="006B1D71" w:rsidP="0050553C">
      <w:pPr>
        <w:spacing w:line="360" w:lineRule="auto"/>
        <w:jc w:val="center"/>
        <w:rPr>
          <w:rFonts w:ascii="David" w:hAnsi="David" w:cs="David"/>
          <w:b/>
          <w:bCs/>
          <w:sz w:val="32"/>
          <w:szCs w:val="32"/>
          <w:u w:val="single"/>
        </w:rPr>
      </w:pPr>
      <w:r w:rsidRPr="005D08F8">
        <w:rPr>
          <w:rFonts w:ascii="David" w:hAnsi="David" w:cs="David" w:hint="cs"/>
          <w:b/>
          <w:bCs/>
          <w:sz w:val="32"/>
          <w:szCs w:val="32"/>
          <w:u w:val="single"/>
          <w:rtl/>
        </w:rPr>
        <w:lastRenderedPageBreak/>
        <w:t xml:space="preserve">נספח </w:t>
      </w:r>
      <w:r w:rsidR="00365E97" w:rsidRPr="005D08F8">
        <w:rPr>
          <w:rFonts w:ascii="David" w:hAnsi="David" w:cs="David" w:hint="cs"/>
          <w:b/>
          <w:bCs/>
          <w:sz w:val="32"/>
          <w:szCs w:val="32"/>
          <w:u w:val="single"/>
          <w:rtl/>
        </w:rPr>
        <w:t>ד</w:t>
      </w:r>
      <w:r w:rsidR="00AC364D" w:rsidRPr="005D08F8">
        <w:rPr>
          <w:rFonts w:ascii="David" w:hAnsi="David" w:cs="David"/>
          <w:b/>
          <w:bCs/>
          <w:sz w:val="32"/>
          <w:szCs w:val="32"/>
          <w:u w:val="single"/>
          <w:rtl/>
        </w:rPr>
        <w:t>'</w:t>
      </w:r>
      <w:r w:rsidR="00AC364D" w:rsidRPr="0050553C">
        <w:rPr>
          <w:rFonts w:ascii="David" w:hAnsi="David" w:cs="David"/>
          <w:b/>
          <w:bCs/>
          <w:sz w:val="32"/>
          <w:szCs w:val="32"/>
          <w:u w:val="single"/>
          <w:rtl/>
        </w:rPr>
        <w:t xml:space="preserve"> - הצהרה על שמירה על סודיות</w:t>
      </w:r>
    </w:p>
    <w:p w14:paraId="69E4E94B" w14:textId="77777777" w:rsidR="0050553C" w:rsidRDefault="0050553C" w:rsidP="007413DD">
      <w:pPr>
        <w:spacing w:line="360" w:lineRule="auto"/>
        <w:ind w:right="-709"/>
        <w:jc w:val="center"/>
        <w:rPr>
          <w:rFonts w:ascii="David" w:eastAsiaTheme="minorHAnsi" w:hAnsi="David" w:cs="David"/>
          <w:b/>
          <w:bCs/>
          <w:rtl/>
        </w:rPr>
      </w:pPr>
    </w:p>
    <w:p w14:paraId="04E211BF" w14:textId="158D543A" w:rsidR="00AC364D" w:rsidRPr="0050553C" w:rsidRDefault="00AC364D" w:rsidP="007413DD">
      <w:pPr>
        <w:spacing w:line="360" w:lineRule="auto"/>
        <w:ind w:right="-709"/>
        <w:jc w:val="center"/>
        <w:rPr>
          <w:rFonts w:ascii="David" w:eastAsiaTheme="minorHAnsi" w:hAnsi="David" w:cs="David"/>
          <w:b/>
          <w:bCs/>
          <w:rtl/>
        </w:rPr>
      </w:pPr>
      <w:r w:rsidRPr="0050553C">
        <w:rPr>
          <w:rFonts w:ascii="David" w:eastAsiaTheme="minorHAnsi" w:hAnsi="David" w:cs="David"/>
          <w:b/>
          <w:bCs/>
          <w:rtl/>
        </w:rPr>
        <w:t>שנערכה ונחתמה ב______ ביום ____ בחודש _____ שנת_______</w:t>
      </w:r>
    </w:p>
    <w:p w14:paraId="6FCF7A64" w14:textId="77777777" w:rsidR="00AC364D" w:rsidRPr="00C43D51" w:rsidRDefault="00AC364D" w:rsidP="007413DD">
      <w:pPr>
        <w:spacing w:line="360" w:lineRule="auto"/>
        <w:ind w:right="-709"/>
        <w:jc w:val="right"/>
        <w:rPr>
          <w:rFonts w:ascii="David" w:eastAsiaTheme="minorHAnsi" w:hAnsi="David" w:cs="David"/>
          <w:rtl/>
        </w:rPr>
      </w:pPr>
    </w:p>
    <w:p w14:paraId="05973C67" w14:textId="77777777" w:rsidR="00AC364D" w:rsidRPr="00C43D51" w:rsidRDefault="00AC364D" w:rsidP="007413DD">
      <w:pPr>
        <w:spacing w:line="360" w:lineRule="auto"/>
        <w:ind w:right="-709"/>
        <w:rPr>
          <w:rFonts w:ascii="David" w:eastAsiaTheme="minorHAnsi" w:hAnsi="David" w:cs="David"/>
          <w:rtl/>
        </w:rPr>
      </w:pPr>
      <w:r w:rsidRPr="00C43D51">
        <w:rPr>
          <w:rFonts w:ascii="David" w:eastAsiaTheme="minorHAnsi" w:hAnsi="David" w:cs="David"/>
          <w:rtl/>
        </w:rPr>
        <w:t xml:space="preserve">על ידי </w:t>
      </w:r>
      <w:proofErr w:type="spellStart"/>
      <w:r w:rsidRPr="00C43D51">
        <w:rPr>
          <w:rFonts w:ascii="David" w:eastAsiaTheme="minorHAnsi" w:hAnsi="David" w:cs="David"/>
          <w:rtl/>
        </w:rPr>
        <w:t>מורשי</w:t>
      </w:r>
      <w:proofErr w:type="spellEnd"/>
      <w:r w:rsidRPr="00C43D51">
        <w:rPr>
          <w:rFonts w:ascii="David" w:eastAsiaTheme="minorHAnsi" w:hAnsi="David" w:cs="David"/>
          <w:rtl/>
        </w:rPr>
        <w:t xml:space="preserve"> החתימה מטעם: _______________________ (להלן: "הספק")</w:t>
      </w:r>
    </w:p>
    <w:p w14:paraId="15F4E874" w14:textId="77777777" w:rsidR="00AC364D" w:rsidRPr="00C43D51" w:rsidRDefault="00AC364D" w:rsidP="007413DD">
      <w:pPr>
        <w:spacing w:line="360" w:lineRule="auto"/>
        <w:ind w:right="-709"/>
        <w:rPr>
          <w:rFonts w:ascii="David" w:eastAsiaTheme="minorHAnsi" w:hAnsi="David" w:cs="David"/>
          <w:rtl/>
        </w:rPr>
      </w:pPr>
      <w:r w:rsidRPr="00C43D51">
        <w:rPr>
          <w:rFonts w:ascii="David" w:eastAsiaTheme="minorHAnsi" w:hAnsi="David" w:cs="David"/>
          <w:rtl/>
        </w:rPr>
        <w:t>שמות החותם/ים:____________________________________________</w:t>
      </w:r>
    </w:p>
    <w:p w14:paraId="6F8663FC" w14:textId="77777777" w:rsidR="00AC364D" w:rsidRPr="00C43D51" w:rsidRDefault="00AC364D" w:rsidP="007413DD">
      <w:pPr>
        <w:spacing w:line="360" w:lineRule="auto"/>
        <w:ind w:right="-709"/>
        <w:rPr>
          <w:rFonts w:ascii="David" w:eastAsiaTheme="minorHAnsi" w:hAnsi="David" w:cs="David"/>
          <w:rtl/>
        </w:rPr>
      </w:pPr>
      <w:r w:rsidRPr="00C43D51">
        <w:rPr>
          <w:rFonts w:ascii="David" w:eastAsiaTheme="minorHAnsi" w:hAnsi="David" w:cs="David"/>
          <w:rtl/>
        </w:rPr>
        <w:t>מספר/י ת.ז. _______________________________________________</w:t>
      </w:r>
    </w:p>
    <w:p w14:paraId="11B69D15" w14:textId="77777777" w:rsidR="00AC364D" w:rsidRPr="00C43D51" w:rsidRDefault="00AC364D" w:rsidP="007413DD">
      <w:pPr>
        <w:spacing w:line="360" w:lineRule="auto"/>
        <w:ind w:right="-709"/>
        <w:rPr>
          <w:rFonts w:ascii="David" w:eastAsiaTheme="minorHAnsi" w:hAnsi="David" w:cs="David"/>
          <w:rtl/>
        </w:rPr>
      </w:pPr>
      <w:r w:rsidRPr="00C43D51">
        <w:rPr>
          <w:rFonts w:ascii="David" w:eastAsiaTheme="minorHAnsi" w:hAnsi="David" w:cs="David"/>
          <w:rtl/>
        </w:rPr>
        <w:t>כתובת התאגיד: ____________________________________________</w:t>
      </w:r>
    </w:p>
    <w:p w14:paraId="25B4DCB6" w14:textId="77777777" w:rsidR="00AC364D" w:rsidRPr="00C43D51" w:rsidRDefault="00AC364D" w:rsidP="007413DD">
      <w:pPr>
        <w:spacing w:line="360" w:lineRule="auto"/>
        <w:ind w:right="-709"/>
        <w:rPr>
          <w:rFonts w:ascii="David" w:eastAsiaTheme="minorHAnsi" w:hAnsi="David" w:cs="David"/>
          <w:rtl/>
        </w:rPr>
      </w:pPr>
    </w:p>
    <w:p w14:paraId="268400CB"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הואיל ונחתם הסכם התקשרות לביצוע תקופת פיילוט בין מערך הסייבר הלאומי (להלן- המערך) ובין הספק, כמפורט בהסכם שנחתם בין הצדדים;</w:t>
      </w:r>
    </w:p>
    <w:p w14:paraId="0D114CCC" w14:textId="77777777" w:rsidR="0050553C" w:rsidRDefault="0050553C" w:rsidP="007413DD">
      <w:pPr>
        <w:spacing w:line="360" w:lineRule="auto"/>
        <w:ind w:right="-709"/>
        <w:jc w:val="both"/>
        <w:rPr>
          <w:rFonts w:ascii="David" w:eastAsiaTheme="minorHAnsi" w:hAnsi="David" w:cs="David"/>
          <w:rtl/>
        </w:rPr>
      </w:pPr>
    </w:p>
    <w:p w14:paraId="311F3AF2" w14:textId="687FE216"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והואיל והספק עשוי להיחשף לסודות מקצועיים ומידע עליו מעוניין המערך להגן;</w:t>
      </w:r>
    </w:p>
    <w:p w14:paraId="19B2485D" w14:textId="77777777" w:rsidR="0050553C" w:rsidRDefault="0050553C" w:rsidP="007413DD">
      <w:pPr>
        <w:spacing w:line="360" w:lineRule="auto"/>
        <w:ind w:right="-709"/>
        <w:jc w:val="both"/>
        <w:rPr>
          <w:rFonts w:ascii="David" w:eastAsiaTheme="minorHAnsi" w:hAnsi="David" w:cs="David"/>
          <w:rtl/>
        </w:rPr>
      </w:pPr>
    </w:p>
    <w:p w14:paraId="16252F88" w14:textId="0572A1B5"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לפיכך, מתחייב הספק כלפי מדינת ישראל כדלקמן:</w:t>
      </w:r>
    </w:p>
    <w:p w14:paraId="2B9D312D" w14:textId="77777777" w:rsidR="00AC364D" w:rsidRDefault="00AC364D" w:rsidP="007413DD">
      <w:pPr>
        <w:spacing w:line="360" w:lineRule="auto"/>
        <w:ind w:right="-709"/>
        <w:jc w:val="both"/>
        <w:rPr>
          <w:rFonts w:ascii="David" w:eastAsiaTheme="minorHAnsi" w:hAnsi="David" w:cs="David"/>
          <w:u w:val="single"/>
          <w:rtl/>
        </w:rPr>
      </w:pPr>
    </w:p>
    <w:p w14:paraId="48744ABD" w14:textId="77777777" w:rsidR="00AC364D" w:rsidRPr="0050553C" w:rsidRDefault="00AC364D" w:rsidP="007413DD">
      <w:pPr>
        <w:spacing w:line="360" w:lineRule="auto"/>
        <w:ind w:right="-709"/>
        <w:jc w:val="both"/>
        <w:rPr>
          <w:rFonts w:ascii="David" w:eastAsiaTheme="minorHAnsi" w:hAnsi="David" w:cs="David"/>
          <w:b/>
          <w:bCs/>
          <w:u w:val="single"/>
          <w:rtl/>
        </w:rPr>
      </w:pPr>
      <w:r w:rsidRPr="0050553C">
        <w:rPr>
          <w:rFonts w:ascii="David" w:eastAsiaTheme="minorHAnsi" w:hAnsi="David" w:cs="David"/>
          <w:b/>
          <w:bCs/>
          <w:u w:val="single"/>
          <w:rtl/>
        </w:rPr>
        <w:t>הגדרות</w:t>
      </w:r>
    </w:p>
    <w:p w14:paraId="306401C3"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 xml:space="preserve">בהתחייבות זו תהיה למונחים הבאים המשמעות המופיעה </w:t>
      </w:r>
      <w:proofErr w:type="spellStart"/>
      <w:r w:rsidRPr="00C43D51">
        <w:rPr>
          <w:rFonts w:ascii="David" w:eastAsiaTheme="minorHAnsi" w:hAnsi="David" w:cs="David"/>
          <w:rtl/>
        </w:rPr>
        <w:t>לצידם</w:t>
      </w:r>
      <w:proofErr w:type="spellEnd"/>
      <w:r w:rsidRPr="00C43D51">
        <w:rPr>
          <w:rFonts w:ascii="David" w:eastAsiaTheme="minorHAnsi" w:hAnsi="David" w:cs="David"/>
          <w:rtl/>
        </w:rPr>
        <w:t>:</w:t>
      </w:r>
    </w:p>
    <w:p w14:paraId="23007B33" w14:textId="77777777" w:rsidR="0050553C" w:rsidRDefault="0050553C" w:rsidP="007413DD">
      <w:pPr>
        <w:spacing w:line="360" w:lineRule="auto"/>
        <w:ind w:right="-709"/>
        <w:jc w:val="both"/>
        <w:rPr>
          <w:rFonts w:ascii="David" w:eastAsiaTheme="minorHAnsi" w:hAnsi="David" w:cs="David"/>
          <w:rtl/>
        </w:rPr>
      </w:pPr>
    </w:p>
    <w:p w14:paraId="07A46C29" w14:textId="6BBBE9AD"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 xml:space="preserve">"השירותים" - </w:t>
      </w:r>
      <w:r w:rsidRPr="00C43D51">
        <w:rPr>
          <w:rFonts w:ascii="David" w:eastAsiaTheme="minorHAnsi" w:hAnsi="David" w:cs="David"/>
          <w:rtl/>
        </w:rPr>
        <w:tab/>
        <w:t>השירותים הניתנים במסגרת תקופת הפיילוט כמפורט בהסכם שנחתם בין הצדדים.</w:t>
      </w:r>
    </w:p>
    <w:p w14:paraId="49D61DF6"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"עובד" - כל אחד מעובדי הספק אשר באמצעותו יינתנו השירותים למערך.</w:t>
      </w:r>
    </w:p>
    <w:p w14:paraId="0D0AA079"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"מידע" - כל מידע (</w:t>
      </w:r>
      <w:r w:rsidRPr="00C43D51">
        <w:rPr>
          <w:rFonts w:ascii="David" w:eastAsiaTheme="minorHAnsi" w:hAnsi="David" w:cs="David"/>
        </w:rPr>
        <w:t>Information</w:t>
      </w:r>
      <w:r w:rsidRPr="00C43D51">
        <w:rPr>
          <w:rFonts w:ascii="David" w:eastAsiaTheme="minorHAnsi" w:hAnsi="David" w:cs="David"/>
          <w:rtl/>
        </w:rPr>
        <w:t>), ידע (</w:t>
      </w:r>
      <w:r w:rsidRPr="00C43D51">
        <w:rPr>
          <w:rFonts w:ascii="David" w:eastAsiaTheme="minorHAnsi" w:hAnsi="David" w:cs="David"/>
        </w:rPr>
        <w:t>Know-How</w:t>
      </w:r>
      <w:r w:rsidRPr="00C43D51">
        <w:rPr>
          <w:rFonts w:ascii="David" w:eastAsiaTheme="minorHAnsi" w:hAnsi="David" w:cs="David"/>
          <w:rtl/>
        </w:rPr>
        <w:t xml:space="preserve">), ידיעה, מסמך, תכתובת, תכנית, נתון, מודל, חוות דעת, מסקנה, נהלי אבטחת מידע ואבטחה פיזית, וכל דבר אחר הקשור ו/או הנוגע למתן השירותים בין בכתב ובין בע"פ ו/או בכל צורה או דרך של שימור ידיעות בצורה חשמלית ו/או אלקטרונית ו/או אופטית ו/או מגנטית ו/או אחרת. </w:t>
      </w:r>
    </w:p>
    <w:p w14:paraId="7E18D87C" w14:textId="77777777" w:rsidR="00AC364D" w:rsidRPr="00C43D51" w:rsidRDefault="00AC364D" w:rsidP="007413DD">
      <w:pPr>
        <w:spacing w:line="360" w:lineRule="auto"/>
        <w:ind w:right="-709"/>
        <w:jc w:val="both"/>
        <w:rPr>
          <w:rFonts w:ascii="David" w:eastAsiaTheme="minorHAnsi" w:hAnsi="David" w:cs="David"/>
          <w:rtl/>
        </w:rPr>
      </w:pPr>
      <w:r w:rsidRPr="00C43D51">
        <w:rPr>
          <w:rFonts w:ascii="David" w:eastAsiaTheme="minorHAnsi" w:hAnsi="David" w:cs="David"/>
          <w:rtl/>
        </w:rPr>
        <w:t xml:space="preserve">"סודות מקצועיים" </w:t>
      </w:r>
      <w:r w:rsidRPr="00C43D51">
        <w:rPr>
          <w:rFonts w:ascii="David" w:eastAsiaTheme="minorHAnsi" w:hAnsi="David" w:cs="David"/>
        </w:rPr>
        <w:t>-</w:t>
      </w:r>
      <w:r w:rsidRPr="00C43D51">
        <w:rPr>
          <w:rFonts w:ascii="David" w:eastAsiaTheme="minorHAnsi" w:hAnsi="David" w:cs="David"/>
          <w:rtl/>
        </w:rPr>
        <w:t xml:space="preserve"> כל מידע אשר יגיע לידי הספק או מי מטעמו בקשר למתן השירותים, בין אם נתקבל במהלך מתן השירותים או לאחר מכן, לרבות ומבלי לפגוע בכלליות האמור לעיל</w:t>
      </w:r>
      <w:r w:rsidRPr="00C43D51">
        <w:rPr>
          <w:rFonts w:ascii="David" w:eastAsiaTheme="minorHAnsi" w:hAnsi="David" w:cs="David"/>
        </w:rPr>
        <w:t xml:space="preserve"> </w:t>
      </w:r>
      <w:r w:rsidRPr="00C43D51">
        <w:rPr>
          <w:rFonts w:ascii="David" w:eastAsiaTheme="minorHAnsi" w:hAnsi="David" w:cs="David"/>
          <w:rtl/>
        </w:rPr>
        <w:t xml:space="preserve">בכלליות האמור לעיל: מידע אשר יימסר ע"י המערך ו/או כל גורם אחר ו/או מי מטעמו. </w:t>
      </w:r>
    </w:p>
    <w:p w14:paraId="7034ABAD" w14:textId="77777777" w:rsidR="0050553C" w:rsidRDefault="0050553C" w:rsidP="007413DD">
      <w:pPr>
        <w:spacing w:line="300" w:lineRule="atLeast"/>
        <w:ind w:right="-709"/>
        <w:jc w:val="both"/>
        <w:rPr>
          <w:rFonts w:ascii="David" w:eastAsiaTheme="minorHAnsi" w:hAnsi="David" w:cs="David"/>
          <w:u w:val="single"/>
          <w:rtl/>
        </w:rPr>
      </w:pPr>
    </w:p>
    <w:p w14:paraId="5568EA1E" w14:textId="678EE6AF" w:rsidR="00AC364D" w:rsidRPr="0050553C" w:rsidRDefault="00AC364D" w:rsidP="007413DD">
      <w:pPr>
        <w:spacing w:line="300" w:lineRule="atLeast"/>
        <w:ind w:right="-709"/>
        <w:jc w:val="both"/>
        <w:rPr>
          <w:rFonts w:ascii="David" w:eastAsiaTheme="minorHAnsi" w:hAnsi="David" w:cs="David"/>
          <w:b/>
          <w:bCs/>
          <w:u w:val="single"/>
          <w:rtl/>
        </w:rPr>
      </w:pPr>
      <w:r w:rsidRPr="0050553C">
        <w:rPr>
          <w:rFonts w:ascii="David" w:eastAsiaTheme="minorHAnsi" w:hAnsi="David" w:cs="David"/>
          <w:b/>
          <w:bCs/>
          <w:u w:val="single"/>
          <w:rtl/>
        </w:rPr>
        <w:t>התחייבות לשמירת סודיות</w:t>
      </w:r>
    </w:p>
    <w:p w14:paraId="4E173632" w14:textId="77777777" w:rsidR="0050553C" w:rsidRDefault="0050553C" w:rsidP="007413DD">
      <w:pPr>
        <w:spacing w:line="300" w:lineRule="atLeast"/>
        <w:ind w:right="-709"/>
        <w:jc w:val="both"/>
        <w:rPr>
          <w:rFonts w:ascii="David" w:eastAsiaTheme="minorHAnsi" w:hAnsi="David" w:cs="David"/>
          <w:rtl/>
        </w:rPr>
      </w:pPr>
    </w:p>
    <w:p w14:paraId="34EA5C63" w14:textId="5D4C8132"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הספק מתחייב לשמור את</w:t>
      </w:r>
      <w:r w:rsidR="00470F1A">
        <w:rPr>
          <w:rFonts w:ascii="David" w:eastAsiaTheme="minorHAnsi" w:hAnsi="David" w:cs="David"/>
          <w:rtl/>
        </w:rPr>
        <w:t xml:space="preserve"> </w:t>
      </w:r>
      <w:r w:rsidRPr="00C43D51">
        <w:rPr>
          <w:rFonts w:ascii="David" w:eastAsiaTheme="minorHAnsi" w:hAnsi="David" w:cs="David"/>
          <w:rtl/>
        </w:rPr>
        <w:t>עצם קיום הפיילוט וכן המידע ו/או הסודות המקצועיים בסודיות מוחלטת ולעשות בהם שימוש אך ורק לצורך מתן השירותים נשוא ההסכם. זאת, בין היתר, מטעמי בטחון.</w:t>
      </w:r>
    </w:p>
    <w:p w14:paraId="34D767AE" w14:textId="77777777" w:rsidR="0050553C" w:rsidRDefault="0050553C" w:rsidP="007413DD">
      <w:pPr>
        <w:spacing w:line="300" w:lineRule="atLeast"/>
        <w:ind w:right="-709"/>
        <w:jc w:val="both"/>
        <w:rPr>
          <w:rFonts w:ascii="David" w:eastAsiaTheme="minorHAnsi" w:hAnsi="David" w:cs="David"/>
          <w:rtl/>
        </w:rPr>
      </w:pPr>
    </w:p>
    <w:p w14:paraId="1DE7137D" w14:textId="6B86FE51"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למען הסר ספק, ומבלי לפגוע בכלליות האמור, הספק מתחייב לא לפרסם, להעביר, להודיע, למסור או להביא לידיעת כל אדם את המידע ו/או את הסודות המקצועיים.</w:t>
      </w:r>
    </w:p>
    <w:p w14:paraId="44E36DDD"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הנני מצהיר כי ידוע לי שאי מילוי התחייבויותיי מהוות עבירה לפי פרק ה' (סודות רשמיים) לחוק העונשין, תשל"ז - 1977.</w:t>
      </w:r>
    </w:p>
    <w:p w14:paraId="1CED7800" w14:textId="77777777" w:rsidR="0050553C" w:rsidRDefault="0050553C" w:rsidP="007413DD">
      <w:pPr>
        <w:spacing w:line="300" w:lineRule="atLeast"/>
        <w:ind w:right="-709"/>
        <w:jc w:val="both"/>
        <w:rPr>
          <w:rFonts w:ascii="David" w:eastAsiaTheme="minorHAnsi" w:hAnsi="David" w:cs="David"/>
          <w:rtl/>
        </w:rPr>
      </w:pPr>
    </w:p>
    <w:p w14:paraId="63FA8DC0" w14:textId="46B15A99"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הריני מצהיר כי ידוע לספק, כי חשיפת מידע אישי המגיע לידיו, לגורם שאינו מורשה לקבלו, עלולה להוות גם פגיעה בפרטיותו של אדם, עבירה שבגינה הוא עלול להיתבע לדין על-פי סעיף 5 לחוק הגנת הפרטיות התשמ"א-1981.</w:t>
      </w:r>
    </w:p>
    <w:p w14:paraId="1E1CF01E" w14:textId="77777777" w:rsidR="00AC364D" w:rsidRPr="00C43D51" w:rsidRDefault="00AC364D" w:rsidP="007413DD">
      <w:pPr>
        <w:spacing w:line="300" w:lineRule="atLeast"/>
        <w:ind w:right="-709"/>
        <w:jc w:val="both"/>
        <w:rPr>
          <w:rFonts w:ascii="David" w:eastAsiaTheme="minorHAnsi" w:hAnsi="David" w:cs="David"/>
          <w:rtl/>
        </w:rPr>
      </w:pPr>
    </w:p>
    <w:tbl>
      <w:tblPr>
        <w:tblpPr w:leftFromText="180" w:rightFromText="180" w:vertAnchor="text" w:horzAnchor="margin" w:tblpXSpec="right" w:tblpY="560"/>
        <w:bidiVisual/>
        <w:tblW w:w="9703" w:type="dxa"/>
        <w:tblLook w:val="04A0" w:firstRow="1" w:lastRow="0" w:firstColumn="1" w:lastColumn="0" w:noHBand="0" w:noVBand="1"/>
      </w:tblPr>
      <w:tblGrid>
        <w:gridCol w:w="2693"/>
        <w:gridCol w:w="991"/>
        <w:gridCol w:w="2907"/>
        <w:gridCol w:w="831"/>
        <w:gridCol w:w="2281"/>
      </w:tblGrid>
      <w:tr w:rsidR="00AC364D" w:rsidRPr="00C43D51" w14:paraId="5E858F7D" w14:textId="77777777" w:rsidTr="00F227D8">
        <w:trPr>
          <w:trHeight w:val="432"/>
        </w:trPr>
        <w:tc>
          <w:tcPr>
            <w:tcW w:w="2693" w:type="dxa"/>
            <w:tcBorders>
              <w:top w:val="single" w:sz="4" w:space="0" w:color="auto"/>
              <w:left w:val="nil"/>
              <w:bottom w:val="nil"/>
              <w:right w:val="nil"/>
            </w:tcBorders>
            <w:hideMark/>
          </w:tcPr>
          <w:p w14:paraId="573481EB"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תאריך</w:t>
            </w:r>
          </w:p>
        </w:tc>
        <w:tc>
          <w:tcPr>
            <w:tcW w:w="991" w:type="dxa"/>
          </w:tcPr>
          <w:p w14:paraId="1468F81B" w14:textId="77777777" w:rsidR="00AC364D" w:rsidRPr="00C43D51" w:rsidRDefault="00AC364D" w:rsidP="007413DD">
            <w:pPr>
              <w:spacing w:line="300" w:lineRule="atLeast"/>
              <w:ind w:right="-709"/>
              <w:jc w:val="both"/>
              <w:rPr>
                <w:rFonts w:ascii="David" w:eastAsiaTheme="minorHAnsi" w:hAnsi="David" w:cs="David"/>
                <w:rtl/>
              </w:rPr>
            </w:pPr>
          </w:p>
        </w:tc>
        <w:tc>
          <w:tcPr>
            <w:tcW w:w="2907" w:type="dxa"/>
            <w:tcBorders>
              <w:top w:val="single" w:sz="4" w:space="0" w:color="auto"/>
              <w:left w:val="nil"/>
              <w:bottom w:val="nil"/>
              <w:right w:val="nil"/>
            </w:tcBorders>
            <w:hideMark/>
          </w:tcPr>
          <w:p w14:paraId="1A02CE38"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שם וחתימת מורשה/י החתימה</w:t>
            </w:r>
          </w:p>
        </w:tc>
        <w:tc>
          <w:tcPr>
            <w:tcW w:w="831" w:type="dxa"/>
          </w:tcPr>
          <w:p w14:paraId="78AE0CD6" w14:textId="77777777" w:rsidR="00AC364D" w:rsidRPr="00C43D51" w:rsidRDefault="00AC364D" w:rsidP="007413DD">
            <w:pPr>
              <w:spacing w:line="300" w:lineRule="atLeast"/>
              <w:ind w:right="-709"/>
              <w:jc w:val="both"/>
              <w:rPr>
                <w:rFonts w:ascii="David" w:eastAsiaTheme="minorHAnsi" w:hAnsi="David" w:cs="David"/>
                <w:rtl/>
              </w:rPr>
            </w:pPr>
          </w:p>
        </w:tc>
        <w:tc>
          <w:tcPr>
            <w:tcW w:w="2281" w:type="dxa"/>
            <w:tcBorders>
              <w:top w:val="single" w:sz="4" w:space="0" w:color="auto"/>
              <w:left w:val="nil"/>
              <w:bottom w:val="nil"/>
              <w:right w:val="nil"/>
            </w:tcBorders>
            <w:hideMark/>
          </w:tcPr>
          <w:p w14:paraId="482F6D6B"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חותמת התאגיד</w:t>
            </w:r>
          </w:p>
        </w:tc>
      </w:tr>
    </w:tbl>
    <w:p w14:paraId="44DEA4A6"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ולראיה באתי על החתום:</w:t>
      </w:r>
    </w:p>
    <w:p w14:paraId="2C5F3FE9" w14:textId="77777777" w:rsidR="00AC364D" w:rsidRPr="00C43D51" w:rsidRDefault="00AC364D" w:rsidP="007413DD">
      <w:pPr>
        <w:spacing w:line="300" w:lineRule="atLeast"/>
        <w:ind w:right="-709"/>
        <w:jc w:val="both"/>
        <w:rPr>
          <w:rFonts w:ascii="David" w:eastAsiaTheme="minorHAnsi" w:hAnsi="David" w:cs="David"/>
          <w:rtl/>
        </w:rPr>
      </w:pPr>
    </w:p>
    <w:p w14:paraId="5D238BAF" w14:textId="77777777" w:rsidR="00AC364D" w:rsidRPr="00C43D51" w:rsidRDefault="00AC364D" w:rsidP="007413DD">
      <w:pPr>
        <w:spacing w:line="300" w:lineRule="atLeast"/>
        <w:ind w:right="-709"/>
        <w:jc w:val="both"/>
        <w:rPr>
          <w:rFonts w:ascii="David" w:eastAsiaTheme="minorHAnsi" w:hAnsi="David" w:cs="David"/>
          <w:rtl/>
        </w:rPr>
      </w:pPr>
    </w:p>
    <w:p w14:paraId="37B2A1B3" w14:textId="77777777" w:rsidR="00AC364D" w:rsidRPr="0050553C" w:rsidRDefault="00AC364D" w:rsidP="0050553C">
      <w:pPr>
        <w:spacing w:line="300" w:lineRule="atLeast"/>
        <w:ind w:left="30" w:right="-709" w:hanging="102"/>
        <w:jc w:val="center"/>
        <w:rPr>
          <w:rFonts w:ascii="David" w:eastAsiaTheme="minorHAnsi" w:hAnsi="David" w:cs="David"/>
          <w:b/>
          <w:bCs/>
          <w:u w:val="single"/>
          <w:rtl/>
        </w:rPr>
      </w:pPr>
      <w:r w:rsidRPr="0050553C">
        <w:rPr>
          <w:rFonts w:ascii="David" w:eastAsiaTheme="minorHAnsi" w:hAnsi="David" w:cs="David"/>
          <w:b/>
          <w:bCs/>
          <w:u w:val="single"/>
          <w:rtl/>
        </w:rPr>
        <w:t>אישור עורך הדין</w:t>
      </w:r>
    </w:p>
    <w:p w14:paraId="5AF223CC" w14:textId="77777777" w:rsidR="00AC364D" w:rsidRPr="00C43D51" w:rsidRDefault="00AC364D" w:rsidP="007413DD">
      <w:pPr>
        <w:spacing w:line="300" w:lineRule="atLeast"/>
        <w:ind w:left="30" w:right="-709" w:hanging="102"/>
        <w:jc w:val="both"/>
        <w:rPr>
          <w:rFonts w:ascii="David" w:eastAsiaTheme="minorHAnsi" w:hAnsi="David" w:cs="David"/>
          <w:rtl/>
        </w:rPr>
      </w:pPr>
    </w:p>
    <w:p w14:paraId="165425CC"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53AD109" w14:textId="77777777" w:rsidR="00AC364D" w:rsidRPr="00C43D51" w:rsidRDefault="00AC364D" w:rsidP="007413DD">
      <w:pPr>
        <w:spacing w:line="300" w:lineRule="atLeast"/>
        <w:ind w:right="-709"/>
        <w:jc w:val="both"/>
        <w:rPr>
          <w:rFonts w:ascii="David" w:eastAsiaTheme="minorHAnsi" w:hAnsi="David" w:cs="David"/>
          <w:rtl/>
        </w:rPr>
      </w:pPr>
    </w:p>
    <w:p w14:paraId="2C721C83" w14:textId="77777777" w:rsidR="00AC364D" w:rsidRPr="00C43D51" w:rsidRDefault="00AC364D" w:rsidP="007413DD">
      <w:pPr>
        <w:spacing w:line="300" w:lineRule="atLeast"/>
        <w:ind w:right="-709"/>
        <w:jc w:val="both"/>
        <w:rPr>
          <w:rFonts w:ascii="David" w:eastAsiaTheme="minorHAnsi" w:hAnsi="David" w:cs="David"/>
          <w:rtl/>
        </w:rPr>
      </w:pPr>
      <w:r w:rsidRPr="00C43D51">
        <w:rPr>
          <w:rFonts w:ascii="David" w:eastAsiaTheme="minorHAnsi" w:hAnsi="David" w:cs="David"/>
          <w:rtl/>
        </w:rPr>
        <w:t xml:space="preserve"> ____________________</w:t>
      </w:r>
      <w:r w:rsidRPr="00C43D51">
        <w:rPr>
          <w:rFonts w:ascii="David" w:eastAsiaTheme="minorHAnsi" w:hAnsi="David" w:cs="David"/>
          <w:rtl/>
        </w:rPr>
        <w:tab/>
        <w:t>____________________</w:t>
      </w:r>
      <w:r w:rsidRPr="00C43D51">
        <w:rPr>
          <w:rFonts w:ascii="David" w:eastAsiaTheme="minorHAnsi" w:hAnsi="David" w:cs="David"/>
          <w:rtl/>
        </w:rPr>
        <w:tab/>
        <w:t>____________________</w:t>
      </w:r>
    </w:p>
    <w:p w14:paraId="30BCAA0D" w14:textId="1B7F13B1" w:rsidR="00AC364D" w:rsidRPr="00C43D51" w:rsidRDefault="00AC364D" w:rsidP="007413DD">
      <w:pPr>
        <w:spacing w:line="300" w:lineRule="atLeast"/>
        <w:ind w:right="-709"/>
        <w:jc w:val="both"/>
        <w:rPr>
          <w:rFonts w:ascii="David" w:eastAsiaTheme="minorHAnsi" w:hAnsi="David" w:cs="David"/>
        </w:rPr>
      </w:pPr>
      <w:r w:rsidRPr="00C43D51">
        <w:rPr>
          <w:rFonts w:ascii="David" w:eastAsiaTheme="minorHAnsi" w:hAnsi="David" w:cs="David"/>
          <w:rtl/>
        </w:rPr>
        <w:t>תאריך</w:t>
      </w:r>
      <w:r w:rsidRPr="00C43D51">
        <w:rPr>
          <w:rFonts w:ascii="David" w:eastAsiaTheme="minorHAnsi" w:hAnsi="David" w:cs="David"/>
          <w:rtl/>
        </w:rPr>
        <w:tab/>
      </w:r>
      <w:r w:rsidRPr="00C43D51">
        <w:rPr>
          <w:rFonts w:ascii="David" w:eastAsiaTheme="minorHAnsi" w:hAnsi="David" w:cs="David"/>
          <w:rtl/>
        </w:rPr>
        <w:tab/>
      </w:r>
      <w:r w:rsidR="00470F1A">
        <w:rPr>
          <w:rFonts w:ascii="David" w:eastAsiaTheme="minorHAnsi" w:hAnsi="David" w:cs="David"/>
          <w:rtl/>
        </w:rPr>
        <w:t xml:space="preserve"> </w:t>
      </w:r>
      <w:r w:rsidRPr="00C43D51">
        <w:rPr>
          <w:rFonts w:ascii="David" w:eastAsiaTheme="minorHAnsi" w:hAnsi="David" w:cs="David"/>
          <w:rtl/>
        </w:rPr>
        <w:tab/>
        <w:t xml:space="preserve">מספר רישיון </w:t>
      </w:r>
      <w:r w:rsidRPr="00C43D51">
        <w:rPr>
          <w:rFonts w:ascii="David" w:eastAsiaTheme="minorHAnsi" w:hAnsi="David" w:cs="David"/>
          <w:rtl/>
        </w:rPr>
        <w:tab/>
      </w:r>
      <w:r w:rsidR="00470F1A">
        <w:rPr>
          <w:rFonts w:ascii="David" w:eastAsiaTheme="minorHAnsi" w:hAnsi="David" w:cs="David"/>
          <w:rtl/>
        </w:rPr>
        <w:t xml:space="preserve"> </w:t>
      </w:r>
      <w:r w:rsidRPr="00C43D51">
        <w:rPr>
          <w:rFonts w:ascii="David" w:eastAsiaTheme="minorHAnsi" w:hAnsi="David" w:cs="David"/>
          <w:rtl/>
        </w:rPr>
        <w:tab/>
        <w:t xml:space="preserve">חתימה וחותמת </w:t>
      </w:r>
    </w:p>
    <w:p w14:paraId="50D4941B" w14:textId="77777777" w:rsidR="00AC364D" w:rsidRPr="00C43D51" w:rsidRDefault="00AC364D" w:rsidP="007413DD">
      <w:pPr>
        <w:spacing w:line="300" w:lineRule="atLeast"/>
        <w:ind w:left="625" w:right="-709" w:hanging="567"/>
        <w:jc w:val="both"/>
        <w:rPr>
          <w:rFonts w:ascii="David" w:eastAsiaTheme="minorHAnsi" w:hAnsi="David" w:cs="David"/>
          <w:rtl/>
        </w:rPr>
      </w:pPr>
    </w:p>
    <w:p w14:paraId="0642B26B" w14:textId="77777777" w:rsidR="00AC364D" w:rsidRPr="00C43D51" w:rsidRDefault="00AC364D" w:rsidP="007413DD">
      <w:pPr>
        <w:spacing w:line="300" w:lineRule="atLeast"/>
        <w:jc w:val="both"/>
        <w:rPr>
          <w:rFonts w:ascii="David" w:eastAsiaTheme="minorHAnsi" w:hAnsi="David" w:cs="David"/>
          <w:rtl/>
        </w:rPr>
      </w:pPr>
    </w:p>
    <w:p w14:paraId="47C367D8" w14:textId="77777777" w:rsidR="00AC364D" w:rsidRPr="00C43D51" w:rsidRDefault="00AC364D" w:rsidP="007413DD">
      <w:pPr>
        <w:spacing w:line="300" w:lineRule="atLeast"/>
        <w:jc w:val="both"/>
        <w:rPr>
          <w:rFonts w:ascii="David" w:hAnsi="David" w:cs="David"/>
          <w:rtl/>
        </w:rPr>
      </w:pPr>
    </w:p>
    <w:p w14:paraId="2E73B36B" w14:textId="77777777" w:rsidR="00AC364D" w:rsidRPr="00C43D51" w:rsidRDefault="00AC364D" w:rsidP="007413DD">
      <w:pPr>
        <w:spacing w:line="300" w:lineRule="atLeast"/>
        <w:jc w:val="both"/>
        <w:rPr>
          <w:rFonts w:ascii="David" w:hAnsi="David" w:cs="David"/>
          <w:rtl/>
        </w:rPr>
      </w:pPr>
    </w:p>
    <w:p w14:paraId="27B6E391" w14:textId="77777777" w:rsidR="00AC364D" w:rsidRPr="00C43D51" w:rsidRDefault="00AC364D" w:rsidP="00AC364D">
      <w:pPr>
        <w:spacing w:before="200" w:after="200" w:line="276" w:lineRule="auto"/>
        <w:rPr>
          <w:rFonts w:ascii="David" w:hAnsi="David" w:cs="David"/>
          <w:b/>
          <w:bCs/>
          <w:sz w:val="32"/>
          <w:szCs w:val="32"/>
          <w:u w:val="single"/>
          <w:rtl/>
        </w:rPr>
      </w:pPr>
    </w:p>
    <w:p w14:paraId="2E450765" w14:textId="77777777" w:rsidR="00AC364D" w:rsidRPr="00C43D51" w:rsidRDefault="00AC364D" w:rsidP="00AC364D">
      <w:pPr>
        <w:spacing w:before="200" w:after="200" w:line="276" w:lineRule="auto"/>
        <w:rPr>
          <w:rFonts w:ascii="David" w:hAnsi="David" w:cs="David"/>
          <w:b/>
          <w:bCs/>
          <w:sz w:val="32"/>
          <w:szCs w:val="32"/>
          <w:u w:val="single"/>
          <w:rtl/>
        </w:rPr>
      </w:pPr>
    </w:p>
    <w:p w14:paraId="29397FBD" w14:textId="77777777" w:rsidR="00AC364D" w:rsidRPr="00C43D51" w:rsidRDefault="00AC364D" w:rsidP="00AC364D">
      <w:pPr>
        <w:spacing w:before="200" w:after="200" w:line="276" w:lineRule="auto"/>
        <w:rPr>
          <w:rFonts w:ascii="David" w:hAnsi="David" w:cs="David"/>
          <w:b/>
          <w:bCs/>
          <w:sz w:val="32"/>
          <w:szCs w:val="32"/>
          <w:u w:val="single"/>
          <w:rtl/>
        </w:rPr>
      </w:pPr>
    </w:p>
    <w:p w14:paraId="1DE64B88" w14:textId="77777777" w:rsidR="00AC364D" w:rsidRPr="00C43D51" w:rsidRDefault="00AC364D" w:rsidP="00AC364D">
      <w:pPr>
        <w:spacing w:before="200" w:after="200" w:line="276" w:lineRule="auto"/>
        <w:rPr>
          <w:rFonts w:ascii="David" w:hAnsi="David" w:cs="David"/>
          <w:b/>
          <w:bCs/>
          <w:sz w:val="32"/>
          <w:szCs w:val="32"/>
          <w:u w:val="single"/>
          <w:rtl/>
        </w:rPr>
      </w:pPr>
    </w:p>
    <w:p w14:paraId="26EC5A07" w14:textId="77777777" w:rsidR="00AC364D" w:rsidRPr="00B71CE8" w:rsidRDefault="00AC364D" w:rsidP="00AC364D">
      <w:pPr>
        <w:bidi w:val="0"/>
        <w:spacing w:before="200" w:after="200" w:line="276" w:lineRule="auto"/>
        <w:rPr>
          <w:rFonts w:ascii="David" w:hAnsi="David" w:cs="David"/>
          <w:caps/>
          <w:spacing w:val="15"/>
          <w:sz w:val="32"/>
          <w:szCs w:val="32"/>
        </w:rPr>
      </w:pPr>
      <w:r w:rsidRPr="00B71CE8">
        <w:rPr>
          <w:rFonts w:ascii="David" w:hAnsi="David"/>
          <w:caps/>
          <w:spacing w:val="15"/>
          <w:sz w:val="32"/>
          <w:szCs w:val="32"/>
          <w:rtl/>
        </w:rPr>
        <w:br w:type="page"/>
      </w:r>
    </w:p>
    <w:p w14:paraId="3B93867E" w14:textId="77777777" w:rsidR="002F720B" w:rsidRDefault="002F720B" w:rsidP="002F720B">
      <w:pPr>
        <w:rPr>
          <w:rtl/>
        </w:rPr>
      </w:pPr>
    </w:p>
    <w:p w14:paraId="259B55AF" w14:textId="77777777" w:rsidR="002F720B" w:rsidRDefault="002F720B" w:rsidP="002F720B">
      <w:pPr>
        <w:rPr>
          <w:rtl/>
        </w:rPr>
      </w:pPr>
    </w:p>
    <w:p w14:paraId="13653C3E" w14:textId="77777777" w:rsidR="00AC364D" w:rsidRPr="00126915" w:rsidRDefault="00AC364D" w:rsidP="00AC364D">
      <w:pPr>
        <w:rPr>
          <w:rtl/>
        </w:rPr>
      </w:pPr>
    </w:p>
    <w:p w14:paraId="2DC4BF83" w14:textId="77777777" w:rsidR="00AC364D" w:rsidRPr="00126915" w:rsidRDefault="00AC364D" w:rsidP="00AC364D">
      <w:pPr>
        <w:rPr>
          <w:rtl/>
        </w:rPr>
      </w:pPr>
    </w:p>
    <w:p w14:paraId="6FF3C5C6" w14:textId="77777777" w:rsidR="00AC364D" w:rsidRDefault="00AC364D" w:rsidP="00AC364D">
      <w:pPr>
        <w:rPr>
          <w:rtl/>
        </w:rPr>
      </w:pPr>
    </w:p>
    <w:p w14:paraId="61CC5B3A" w14:textId="77777777" w:rsidR="002F720B" w:rsidRDefault="002F720B" w:rsidP="002F720B">
      <w:pPr>
        <w:rPr>
          <w:rtl/>
        </w:rPr>
      </w:pPr>
    </w:p>
    <w:p w14:paraId="77D49DBA" w14:textId="77777777" w:rsidR="002F720B" w:rsidRDefault="002F720B" w:rsidP="002F720B">
      <w:pPr>
        <w:rPr>
          <w:rtl/>
        </w:rPr>
      </w:pPr>
    </w:p>
    <w:p w14:paraId="32B3EAB9" w14:textId="77777777" w:rsidR="002F720B" w:rsidRDefault="002F720B" w:rsidP="002F720B">
      <w:pPr>
        <w:rPr>
          <w:rtl/>
        </w:rPr>
      </w:pPr>
    </w:p>
    <w:p w14:paraId="3B408251" w14:textId="77777777" w:rsidR="002F720B" w:rsidRPr="0016581D" w:rsidRDefault="002F720B" w:rsidP="002F720B">
      <w:pPr>
        <w:rPr>
          <w:rtl/>
        </w:rPr>
      </w:pPr>
    </w:p>
    <w:p w14:paraId="48C406A1" w14:textId="77777777" w:rsidR="002F720B" w:rsidRPr="00126915" w:rsidRDefault="002F720B" w:rsidP="002F720B">
      <w:pPr>
        <w:rPr>
          <w:rtl/>
        </w:rPr>
      </w:pPr>
    </w:p>
    <w:p w14:paraId="233F3225" w14:textId="77777777" w:rsidR="002F720B" w:rsidRPr="00126915" w:rsidRDefault="002F720B" w:rsidP="002F720B">
      <w:pPr>
        <w:rPr>
          <w:rtl/>
        </w:rPr>
      </w:pPr>
    </w:p>
    <w:p w14:paraId="4A737F3F" w14:textId="77777777" w:rsidR="002F720B" w:rsidRDefault="002F720B" w:rsidP="002F720B">
      <w:pPr>
        <w:rPr>
          <w:rtl/>
        </w:rPr>
      </w:pPr>
    </w:p>
    <w:p w14:paraId="4BE56A81" w14:textId="77777777" w:rsidR="002F720B" w:rsidRDefault="002F720B" w:rsidP="002F720B">
      <w:pPr>
        <w:rPr>
          <w:rtl/>
        </w:rPr>
      </w:pPr>
    </w:p>
    <w:p w14:paraId="3B33AFCE" w14:textId="77777777" w:rsidR="002F720B" w:rsidRDefault="002F720B" w:rsidP="002F720B">
      <w:pPr>
        <w:rPr>
          <w:rtl/>
        </w:rPr>
      </w:pPr>
    </w:p>
    <w:p w14:paraId="48EC3C9D" w14:textId="77777777" w:rsidR="002F720B" w:rsidRDefault="002F720B" w:rsidP="002F720B">
      <w:pPr>
        <w:rPr>
          <w:rtl/>
        </w:rPr>
      </w:pPr>
    </w:p>
    <w:p w14:paraId="29DE3784" w14:textId="77777777" w:rsidR="002F720B" w:rsidRPr="00126915" w:rsidRDefault="002F720B" w:rsidP="002F720B">
      <w:pPr>
        <w:rPr>
          <w:rtl/>
        </w:rPr>
      </w:pPr>
    </w:p>
    <w:p w14:paraId="4D048CAF" w14:textId="77777777" w:rsidR="002F720B" w:rsidRPr="00126915" w:rsidRDefault="002F720B" w:rsidP="002F720B">
      <w:pPr>
        <w:rPr>
          <w:rtl/>
        </w:rPr>
      </w:pPr>
    </w:p>
    <w:p w14:paraId="4295E539" w14:textId="77777777" w:rsidR="002F720B" w:rsidRPr="00126915" w:rsidRDefault="002F720B" w:rsidP="002F720B">
      <w:pPr>
        <w:rPr>
          <w:rtl/>
        </w:rPr>
      </w:pPr>
    </w:p>
    <w:p w14:paraId="0B8798C6" w14:textId="7340A70E" w:rsidR="002F720B" w:rsidRPr="0016581D" w:rsidRDefault="002F720B" w:rsidP="004D7262">
      <w:pPr>
        <w:pStyle w:val="afffffffc"/>
      </w:pPr>
      <w:bookmarkStart w:id="515" w:name="_Toc157348589"/>
      <w:bookmarkStart w:id="516" w:name="_Toc176811969"/>
      <w:r w:rsidRPr="00CA1BB0">
        <w:rPr>
          <w:rtl/>
        </w:rPr>
        <w:t xml:space="preserve">פרק </w:t>
      </w:r>
      <w:r w:rsidR="0073518F">
        <w:rPr>
          <w:rFonts w:hint="cs"/>
          <w:rtl/>
        </w:rPr>
        <w:t>ה</w:t>
      </w:r>
      <w:r w:rsidRPr="00CA1BB0">
        <w:rPr>
          <w:rtl/>
        </w:rPr>
        <w:t>'</w:t>
      </w:r>
      <w:r w:rsidR="0073518F">
        <w:rPr>
          <w:rFonts w:hint="cs"/>
          <w:rtl/>
        </w:rPr>
        <w:t>-</w:t>
      </w:r>
      <w:r w:rsidRPr="00CA1BB0">
        <w:rPr>
          <w:rtl/>
        </w:rPr>
        <w:t xml:space="preserve"> חוזה התקשרות</w:t>
      </w:r>
      <w:bookmarkEnd w:id="515"/>
      <w:bookmarkEnd w:id="516"/>
      <w:r w:rsidRPr="00CA1BB0">
        <w:rPr>
          <w:rtl/>
        </w:rPr>
        <w:t xml:space="preserve"> </w:t>
      </w:r>
    </w:p>
    <w:p w14:paraId="6BFC87F8" w14:textId="77777777" w:rsidR="002F720B" w:rsidRPr="0016581D" w:rsidRDefault="002F720B" w:rsidP="0073518F">
      <w:pPr>
        <w:pStyle w:val="1fb"/>
        <w:rPr>
          <w:rFonts w:ascii="David" w:hAnsi="David"/>
          <w:rtl/>
        </w:rPr>
        <w:sectPr w:rsidR="002F720B" w:rsidRPr="0016581D" w:rsidSect="001C214D">
          <w:pgSz w:w="11906" w:h="16838" w:code="9"/>
          <w:pgMar w:top="1616" w:right="1418" w:bottom="1440" w:left="1418" w:header="709" w:footer="709" w:gutter="0"/>
          <w:cols w:space="720"/>
          <w:bidi/>
          <w:rtlGutter/>
        </w:sectPr>
      </w:pPr>
    </w:p>
    <w:p w14:paraId="51F91D18" w14:textId="356EC57F" w:rsidR="002F720B" w:rsidRPr="00C43D51" w:rsidRDefault="002F720B" w:rsidP="002F720B">
      <w:pPr>
        <w:bidi w:val="0"/>
        <w:spacing w:line="360" w:lineRule="auto"/>
        <w:jc w:val="center"/>
        <w:rPr>
          <w:rFonts w:ascii="David" w:hAnsi="David" w:cs="David"/>
          <w:b/>
          <w:bCs/>
          <w:sz w:val="32"/>
          <w:szCs w:val="32"/>
          <w:u w:val="single"/>
        </w:rPr>
      </w:pPr>
      <w:r w:rsidRPr="00C43D51">
        <w:rPr>
          <w:rFonts w:ascii="David" w:hAnsi="David" w:cs="David"/>
          <w:b/>
          <w:bCs/>
          <w:sz w:val="32"/>
          <w:szCs w:val="32"/>
          <w:u w:val="single"/>
          <w:rtl/>
        </w:rPr>
        <w:lastRenderedPageBreak/>
        <w:t>חוזה התקשרות עם הספק הזוכ</w:t>
      </w:r>
      <w:r w:rsidR="00A77A71">
        <w:rPr>
          <w:rFonts w:ascii="David" w:hAnsi="David" w:cs="David" w:hint="cs"/>
          <w:b/>
          <w:bCs/>
          <w:sz w:val="32"/>
          <w:szCs w:val="32"/>
          <w:u w:val="single"/>
          <w:rtl/>
        </w:rPr>
        <w:t>ה</w:t>
      </w:r>
    </w:p>
    <w:p w14:paraId="5CDE000D"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rPr>
      </w:pPr>
    </w:p>
    <w:p w14:paraId="4BB4E6DC" w14:textId="79B3FD5C"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rtl/>
        </w:rPr>
      </w:pPr>
      <w:r w:rsidRPr="00C43D51">
        <w:rPr>
          <w:rFonts w:ascii="David" w:hAnsi="David" w:cs="David"/>
          <w:rtl/>
        </w:rPr>
        <w:t>נערך ונחתם ב_______</w:t>
      </w:r>
      <w:r w:rsidR="00470F1A">
        <w:rPr>
          <w:rFonts w:ascii="David" w:hAnsi="David" w:cs="David"/>
          <w:rtl/>
        </w:rPr>
        <w:t xml:space="preserve"> </w:t>
      </w:r>
      <w:r w:rsidRPr="00C43D51">
        <w:rPr>
          <w:rFonts w:ascii="David" w:hAnsi="David" w:cs="David"/>
          <w:rtl/>
        </w:rPr>
        <w:t>ביום</w:t>
      </w:r>
      <w:r w:rsidR="00470F1A">
        <w:rPr>
          <w:rFonts w:ascii="David" w:hAnsi="David" w:cs="David"/>
          <w:rtl/>
        </w:rPr>
        <w:t>.</w:t>
      </w:r>
      <w:r w:rsidRPr="00C43D51">
        <w:rPr>
          <w:rFonts w:ascii="David" w:hAnsi="David" w:cs="David"/>
          <w:rtl/>
        </w:rPr>
        <w:t>............... בחודש</w:t>
      </w:r>
      <w:r w:rsidR="00470F1A">
        <w:rPr>
          <w:rFonts w:ascii="David" w:hAnsi="David" w:cs="David"/>
          <w:rtl/>
        </w:rPr>
        <w:t>.</w:t>
      </w:r>
      <w:r w:rsidRPr="00C43D51">
        <w:rPr>
          <w:rFonts w:ascii="David" w:hAnsi="David" w:cs="David"/>
          <w:rtl/>
        </w:rPr>
        <w:t>.............. בשנת</w:t>
      </w:r>
      <w:r w:rsidR="00470F1A">
        <w:rPr>
          <w:rFonts w:ascii="David" w:hAnsi="David" w:cs="David"/>
          <w:rtl/>
        </w:rPr>
        <w:t xml:space="preserve"> </w:t>
      </w:r>
      <w:r w:rsidRPr="00C43D51">
        <w:rPr>
          <w:rFonts w:ascii="David" w:hAnsi="David" w:cs="David"/>
          <w:rtl/>
        </w:rPr>
        <w:t>202_.</w:t>
      </w:r>
    </w:p>
    <w:p w14:paraId="76097497"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sz w:val="20"/>
          <w:szCs w:val="20"/>
          <w:rtl/>
        </w:rPr>
      </w:pPr>
    </w:p>
    <w:p w14:paraId="63CAA98F"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b/>
          <w:bCs/>
          <w:sz w:val="14"/>
          <w:szCs w:val="14"/>
        </w:rPr>
      </w:pPr>
      <w:r w:rsidRPr="00C43D51">
        <w:rPr>
          <w:rFonts w:ascii="David" w:hAnsi="David" w:cs="David"/>
          <w:b/>
          <w:bCs/>
          <w:rtl/>
        </w:rPr>
        <w:t>ב י ן</w:t>
      </w:r>
      <w:r w:rsidRPr="00C43D51">
        <w:rPr>
          <w:rFonts w:ascii="David" w:hAnsi="David" w:cs="David"/>
          <w:b/>
          <w:bCs/>
          <w:rtl/>
        </w:rPr>
        <w:br/>
      </w:r>
    </w:p>
    <w:p w14:paraId="70D7B195"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rPr>
      </w:pPr>
      <w:r w:rsidRPr="00C43D51">
        <w:rPr>
          <w:rFonts w:ascii="David" w:hAnsi="David" w:cs="David"/>
          <w:rtl/>
        </w:rPr>
        <w:t>ממשלת ישראל בשם מדינת ישראל</w:t>
      </w:r>
      <w:r w:rsidRPr="00C43D51">
        <w:rPr>
          <w:rFonts w:ascii="David" w:hAnsi="David" w:cs="David"/>
          <w:rtl/>
        </w:rPr>
        <w:br/>
        <w:t>על ידי מערך הסייבר הלאומי במשרד ראש הממשלה</w:t>
      </w:r>
    </w:p>
    <w:p w14:paraId="1DC48AC8" w14:textId="77777777" w:rsidR="002F720B" w:rsidRPr="00C43D51" w:rsidRDefault="002F720B" w:rsidP="002F720B">
      <w:pPr>
        <w:pStyle w:val="1c"/>
        <w:widowControl w:val="0"/>
        <w:numPr>
          <w:ilvl w:val="12"/>
          <w:numId w:val="0"/>
        </w:numPr>
        <w:tabs>
          <w:tab w:val="right" w:pos="8487"/>
        </w:tabs>
        <w:bidi w:val="0"/>
        <w:spacing w:line="360" w:lineRule="auto"/>
        <w:ind w:left="-18" w:firstLine="18"/>
        <w:jc w:val="center"/>
        <w:rPr>
          <w:rFonts w:ascii="David" w:hAnsi="David" w:cs="David"/>
        </w:rPr>
      </w:pPr>
      <w:r w:rsidRPr="00C43D51">
        <w:rPr>
          <w:rFonts w:ascii="David" w:hAnsi="David" w:cs="David"/>
          <w:rtl/>
        </w:rPr>
        <w:t>מרחוב הברזל 10 תל אביב-יפו</w:t>
      </w:r>
      <w:r w:rsidRPr="00C43D51">
        <w:rPr>
          <w:rFonts w:ascii="David" w:hAnsi="David" w:cs="David"/>
          <w:rtl/>
        </w:rPr>
        <w:br/>
        <w:t>(להלן: "</w:t>
      </w:r>
      <w:r w:rsidRPr="00C43D51">
        <w:rPr>
          <w:rFonts w:ascii="David" w:hAnsi="David" w:cs="David"/>
          <w:b/>
          <w:bCs/>
          <w:rtl/>
        </w:rPr>
        <w:t>המערך</w:t>
      </w:r>
      <w:r w:rsidRPr="00C43D51">
        <w:rPr>
          <w:rFonts w:ascii="David" w:hAnsi="David" w:cs="David"/>
          <w:rtl/>
        </w:rPr>
        <w:t>")</w:t>
      </w:r>
    </w:p>
    <w:p w14:paraId="180CD2A1" w14:textId="525E97CC" w:rsidR="002F720B" w:rsidRPr="00C43D51" w:rsidRDefault="002F720B" w:rsidP="00F20E0A">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center"/>
        <w:rPr>
          <w:rFonts w:ascii="David" w:hAnsi="David" w:cs="David"/>
        </w:rPr>
      </w:pPr>
      <w:r w:rsidRPr="00C43D51">
        <w:rPr>
          <w:rFonts w:ascii="David" w:hAnsi="David" w:cs="David"/>
          <w:b/>
          <w:bCs/>
          <w:u w:val="single"/>
          <w:rtl/>
        </w:rPr>
        <w:t>מצד אחד</w:t>
      </w:r>
    </w:p>
    <w:p w14:paraId="3EF93844" w14:textId="77777777" w:rsidR="002F720B" w:rsidRPr="00C43D51" w:rsidRDefault="002F720B" w:rsidP="002F720B">
      <w:pPr>
        <w:pStyle w:val="afb"/>
        <w:widowControl w:val="0"/>
        <w:bidi w:val="0"/>
        <w:spacing w:line="360" w:lineRule="auto"/>
        <w:jc w:val="center"/>
        <w:rPr>
          <w:rFonts w:ascii="David" w:hAnsi="David" w:cs="David"/>
          <w:b/>
          <w:bCs/>
          <w:rtl/>
        </w:rPr>
      </w:pPr>
      <w:r w:rsidRPr="00C43D51">
        <w:rPr>
          <w:rFonts w:ascii="David" w:hAnsi="David" w:cs="David"/>
          <w:b/>
          <w:bCs/>
          <w:rtl/>
        </w:rPr>
        <w:t>ל ב י ן</w:t>
      </w:r>
    </w:p>
    <w:p w14:paraId="79F05101" w14:textId="77777777" w:rsidR="002F720B" w:rsidRPr="00C43D51" w:rsidRDefault="002F720B" w:rsidP="002F720B">
      <w:pPr>
        <w:pStyle w:val="afb"/>
        <w:widowControl w:val="0"/>
        <w:bidi w:val="0"/>
        <w:spacing w:line="360" w:lineRule="auto"/>
        <w:jc w:val="center"/>
        <w:rPr>
          <w:rFonts w:ascii="David" w:hAnsi="David" w:cs="David"/>
          <w:rtl/>
        </w:rPr>
      </w:pPr>
      <w:r w:rsidRPr="00C43D51">
        <w:rPr>
          <w:rFonts w:ascii="David" w:hAnsi="David" w:cs="David"/>
          <w:rtl/>
        </w:rPr>
        <w:t xml:space="preserve"> ______________________________________</w:t>
      </w:r>
    </w:p>
    <w:p w14:paraId="13609E6F" w14:textId="77777777" w:rsidR="002F720B" w:rsidRPr="00C43D51" w:rsidRDefault="002F720B" w:rsidP="002F720B">
      <w:pPr>
        <w:pStyle w:val="afb"/>
        <w:widowControl w:val="0"/>
        <w:bidi w:val="0"/>
        <w:spacing w:line="360" w:lineRule="auto"/>
        <w:jc w:val="center"/>
        <w:rPr>
          <w:rFonts w:ascii="David" w:hAnsi="David" w:cs="David"/>
          <w:rtl/>
        </w:rPr>
      </w:pPr>
      <w:r w:rsidRPr="00C43D51">
        <w:rPr>
          <w:rFonts w:ascii="David" w:hAnsi="David" w:cs="David"/>
          <w:rtl/>
        </w:rPr>
        <w:t>מכתובת ________________________________</w:t>
      </w:r>
    </w:p>
    <w:p w14:paraId="7CAAC098" w14:textId="77777777" w:rsidR="002F720B" w:rsidRPr="00C43D51" w:rsidRDefault="002F720B" w:rsidP="002F720B">
      <w:pPr>
        <w:pStyle w:val="afb"/>
        <w:widowControl w:val="0"/>
        <w:bidi w:val="0"/>
        <w:spacing w:line="360" w:lineRule="auto"/>
        <w:jc w:val="center"/>
        <w:rPr>
          <w:rFonts w:ascii="David" w:hAnsi="David" w:cs="David"/>
          <w:rtl/>
        </w:rPr>
      </w:pPr>
      <w:r w:rsidRPr="00C43D51">
        <w:rPr>
          <w:rFonts w:ascii="David" w:hAnsi="David" w:cs="David"/>
          <w:rtl/>
        </w:rPr>
        <w:t xml:space="preserve"> (להלן: "</w:t>
      </w:r>
      <w:r w:rsidRPr="00C43D51">
        <w:rPr>
          <w:rFonts w:ascii="David" w:hAnsi="David" w:cs="David"/>
          <w:b/>
          <w:bCs/>
          <w:rtl/>
        </w:rPr>
        <w:t>הספק</w:t>
      </w:r>
      <w:r w:rsidRPr="00C43D51">
        <w:rPr>
          <w:rFonts w:ascii="David" w:hAnsi="David" w:cs="David"/>
          <w:rtl/>
        </w:rPr>
        <w:t>")</w:t>
      </w:r>
    </w:p>
    <w:p w14:paraId="3DAB70DE" w14:textId="11F254F7" w:rsidR="002F720B" w:rsidRPr="00C43D51" w:rsidRDefault="002F720B" w:rsidP="00F20E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u w:val="single"/>
          <w:rtl/>
        </w:rPr>
      </w:pPr>
      <w:r w:rsidRPr="00C43D51">
        <w:rPr>
          <w:rFonts w:ascii="David" w:hAnsi="David" w:cs="David"/>
          <w:b/>
          <w:bCs/>
          <w:u w:val="single"/>
          <w:rtl/>
        </w:rPr>
        <w:t>מצד שני</w:t>
      </w:r>
    </w:p>
    <w:p w14:paraId="7515D2FB" w14:textId="10DD3738" w:rsidR="002F720B" w:rsidRPr="00C43D51" w:rsidRDefault="002F720B" w:rsidP="00F20E0A">
      <w:pPr>
        <w:pStyle w:val="afb"/>
        <w:widowControl w:val="0"/>
        <w:spacing w:line="360" w:lineRule="auto"/>
        <w:jc w:val="both"/>
        <w:rPr>
          <w:rFonts w:ascii="David" w:hAnsi="David" w:cs="David"/>
          <w:rtl/>
        </w:rPr>
      </w:pPr>
      <w:r w:rsidRPr="00C43D51">
        <w:rPr>
          <w:rFonts w:ascii="David" w:hAnsi="David" w:cs="David"/>
          <w:b/>
          <w:bCs/>
          <w:rtl/>
        </w:rPr>
        <w:t>הואיל</w:t>
      </w:r>
      <w:r w:rsidRPr="00C43D51">
        <w:rPr>
          <w:rFonts w:ascii="David" w:hAnsi="David" w:cs="David"/>
        </w:rPr>
        <w:t xml:space="preserve"> </w:t>
      </w:r>
      <w:r w:rsidRPr="00C43D51">
        <w:rPr>
          <w:rFonts w:ascii="David" w:hAnsi="David" w:cs="David"/>
          <w:rtl/>
        </w:rPr>
        <w:t xml:space="preserve">והמערך מעוניין לרכוש </w:t>
      </w:r>
      <w:r w:rsidR="000A646F" w:rsidRPr="000A646F">
        <w:rPr>
          <w:rFonts w:ascii="David" w:hAnsi="David" w:cs="David"/>
          <w:rtl/>
        </w:rPr>
        <w:t xml:space="preserve">שירותי מניעת גישה </w:t>
      </w:r>
      <w:proofErr w:type="spellStart"/>
      <w:r w:rsidR="000A646F" w:rsidRPr="000A646F">
        <w:rPr>
          <w:rFonts w:ascii="David" w:hAnsi="David" w:cs="David"/>
          <w:rtl/>
        </w:rPr>
        <w:t>לדומיינים</w:t>
      </w:r>
      <w:proofErr w:type="spellEnd"/>
      <w:r w:rsidR="000A646F" w:rsidRPr="000A646F">
        <w:rPr>
          <w:rFonts w:ascii="David" w:hAnsi="David" w:cs="David"/>
          <w:rtl/>
        </w:rPr>
        <w:t xml:space="preserve"> זדוניים ואפשרות אכיפת הניתוב לשרת מאושר</w:t>
      </w:r>
      <w:r w:rsidRPr="00C43D51">
        <w:rPr>
          <w:rFonts w:ascii="David" w:hAnsi="David" w:cs="David"/>
          <w:rtl/>
        </w:rPr>
        <w:t xml:space="preserve"> (</w:t>
      </w:r>
      <w:r w:rsidRPr="00C43D51">
        <w:rPr>
          <w:rFonts w:ascii="David" w:hAnsi="David" w:cs="David"/>
          <w:b/>
          <w:bCs/>
          <w:rtl/>
        </w:rPr>
        <w:t>"השירותים"</w:t>
      </w:r>
      <w:r w:rsidRPr="00C43D51">
        <w:rPr>
          <w:rFonts w:ascii="David" w:hAnsi="David" w:cs="David"/>
          <w:rtl/>
        </w:rPr>
        <w:t>)</w:t>
      </w:r>
      <w:r w:rsidRPr="00C43D51">
        <w:rPr>
          <w:rFonts w:ascii="David" w:hAnsi="David" w:cs="David"/>
          <w:b/>
          <w:bCs/>
          <w:rtl/>
        </w:rPr>
        <w:t>;</w:t>
      </w:r>
    </w:p>
    <w:p w14:paraId="614BDB52" w14:textId="6E41E331" w:rsidR="002F720B" w:rsidRPr="00C43D51" w:rsidRDefault="002F720B" w:rsidP="002F720B">
      <w:pPr>
        <w:pStyle w:val="afb"/>
        <w:widowControl w:val="0"/>
        <w:spacing w:line="360" w:lineRule="auto"/>
        <w:ind w:left="656" w:hanging="656"/>
        <w:jc w:val="both"/>
        <w:rPr>
          <w:rFonts w:ascii="David" w:hAnsi="David" w:cs="David"/>
          <w:rtl/>
        </w:rPr>
      </w:pPr>
      <w:r w:rsidRPr="00C43D51">
        <w:rPr>
          <w:rFonts w:ascii="David" w:hAnsi="David" w:cs="David"/>
          <w:b/>
          <w:bCs/>
          <w:rtl/>
        </w:rPr>
        <w:t>והואיל</w:t>
      </w:r>
      <w:r w:rsidRPr="00C43D51">
        <w:rPr>
          <w:rFonts w:ascii="David" w:hAnsi="David" w:cs="David"/>
          <w:rtl/>
        </w:rPr>
        <w:t xml:space="preserve"> ולצורך קבלת השירותים פרסם המערך את המכרז שמספרו </w:t>
      </w:r>
      <w:r w:rsidR="000A646F" w:rsidRPr="000A646F">
        <w:rPr>
          <w:rFonts w:ascii="David" w:hAnsi="David" w:cs="David"/>
          <w:rtl/>
        </w:rPr>
        <w:t>1-1.2024</w:t>
      </w:r>
      <w:r w:rsidR="000A646F">
        <w:rPr>
          <w:rFonts w:ascii="David" w:hAnsi="David" w:cs="David" w:hint="cs"/>
          <w:rtl/>
        </w:rPr>
        <w:t xml:space="preserve"> </w:t>
      </w:r>
      <w:r w:rsidR="000A646F" w:rsidRPr="000A646F">
        <w:rPr>
          <w:rFonts w:ascii="David" w:hAnsi="David" w:cs="David"/>
          <w:rtl/>
        </w:rPr>
        <w:t>מכרז "תפנית" (</w:t>
      </w:r>
      <w:r w:rsidR="000A646F" w:rsidRPr="000A646F">
        <w:rPr>
          <w:rFonts w:ascii="David" w:hAnsi="David" w:cs="David"/>
        </w:rPr>
        <w:t>PDNS</w:t>
      </w:r>
      <w:r w:rsidR="000A646F" w:rsidRPr="000A646F">
        <w:rPr>
          <w:rFonts w:ascii="David" w:hAnsi="David" w:cs="David"/>
          <w:rtl/>
        </w:rPr>
        <w:t>)</w:t>
      </w:r>
      <w:r w:rsidR="000A646F">
        <w:rPr>
          <w:rFonts w:ascii="David" w:hAnsi="David" w:cs="David" w:hint="cs"/>
          <w:rtl/>
        </w:rPr>
        <w:t xml:space="preserve"> </w:t>
      </w:r>
      <w:r w:rsidR="000A646F" w:rsidRPr="000A646F">
        <w:rPr>
          <w:rFonts w:ascii="David" w:hAnsi="David" w:cs="David"/>
          <w:rtl/>
        </w:rPr>
        <w:t xml:space="preserve">לשירותי מניעת גישה </w:t>
      </w:r>
      <w:proofErr w:type="spellStart"/>
      <w:r w:rsidR="000A646F" w:rsidRPr="000A646F">
        <w:rPr>
          <w:rFonts w:ascii="David" w:hAnsi="David" w:cs="David"/>
          <w:rtl/>
        </w:rPr>
        <w:t>לדומיינים</w:t>
      </w:r>
      <w:proofErr w:type="spellEnd"/>
      <w:r w:rsidR="000A646F" w:rsidRPr="000A646F">
        <w:rPr>
          <w:rFonts w:ascii="David" w:hAnsi="David" w:cs="David"/>
          <w:rtl/>
        </w:rPr>
        <w:t xml:space="preserve"> זדוניים ואפשרות אכיפת הניתוב לשרת מאושר</w:t>
      </w:r>
      <w:r w:rsidRPr="00C43D51">
        <w:rPr>
          <w:rFonts w:ascii="David" w:hAnsi="David" w:cs="David"/>
          <w:rtl/>
        </w:rPr>
        <w:t xml:space="preserve"> (</w:t>
      </w:r>
      <w:r w:rsidRPr="00C43D51">
        <w:rPr>
          <w:rFonts w:ascii="David" w:hAnsi="David" w:cs="David"/>
          <w:b/>
          <w:bCs/>
          <w:rtl/>
        </w:rPr>
        <w:t>"המכרז"</w:t>
      </w:r>
      <w:r w:rsidRPr="00C43D51">
        <w:rPr>
          <w:rFonts w:ascii="David" w:hAnsi="David" w:cs="David"/>
          <w:rtl/>
        </w:rPr>
        <w:t xml:space="preserve">); </w:t>
      </w:r>
    </w:p>
    <w:p w14:paraId="3629C79C" w14:textId="77777777" w:rsidR="002F720B" w:rsidRPr="00C43D51" w:rsidRDefault="002F720B" w:rsidP="002F720B">
      <w:pPr>
        <w:pStyle w:val="afb"/>
        <w:widowControl w:val="0"/>
        <w:spacing w:line="360" w:lineRule="auto"/>
        <w:ind w:left="656" w:hanging="656"/>
        <w:jc w:val="both"/>
        <w:rPr>
          <w:rFonts w:ascii="David" w:hAnsi="David" w:cs="David"/>
          <w:b/>
          <w:bCs/>
          <w:rtl/>
        </w:rPr>
      </w:pPr>
      <w:r w:rsidRPr="00C43D51">
        <w:rPr>
          <w:rFonts w:ascii="David" w:hAnsi="David" w:cs="David"/>
          <w:b/>
          <w:bCs/>
          <w:rtl/>
        </w:rPr>
        <w:t>והואיל</w:t>
      </w:r>
      <w:r w:rsidRPr="00C43D51">
        <w:rPr>
          <w:rFonts w:ascii="David" w:hAnsi="David" w:cs="David"/>
          <w:b/>
          <w:bCs/>
        </w:rPr>
        <w:tab/>
        <w:t xml:space="preserve"> </w:t>
      </w:r>
      <w:r w:rsidRPr="00C43D51">
        <w:rPr>
          <w:rFonts w:ascii="David" w:hAnsi="David" w:cs="David"/>
          <w:rtl/>
        </w:rPr>
        <w:t>והספק הגיש הצעה למכרז והוא מוכן לספק את השירותים בהתאם לתנאים שפורטו על ידי המערך במסמכי המכרז ובהסכם זה על נספחיו;</w:t>
      </w:r>
      <w:r w:rsidRPr="00C43D51">
        <w:rPr>
          <w:rFonts w:ascii="David" w:hAnsi="David" w:cs="David"/>
          <w:b/>
          <w:bCs/>
          <w:rtl/>
        </w:rPr>
        <w:t xml:space="preserve"> </w:t>
      </w:r>
    </w:p>
    <w:p w14:paraId="7BDB77F2" w14:textId="77777777" w:rsidR="002F720B" w:rsidRPr="00C43D51" w:rsidRDefault="002F720B" w:rsidP="002F720B">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ascii="David" w:hAnsi="David" w:cs="David"/>
          <w:rtl/>
        </w:rPr>
      </w:pPr>
      <w:r w:rsidRPr="00C43D51">
        <w:rPr>
          <w:rFonts w:ascii="David" w:hAnsi="David" w:cs="David"/>
          <w:b/>
          <w:bCs/>
          <w:rtl/>
        </w:rPr>
        <w:t>והואיל</w:t>
      </w:r>
      <w:r w:rsidRPr="00C43D51">
        <w:rPr>
          <w:rFonts w:ascii="David" w:hAnsi="David" w:cs="David"/>
          <w:rtl/>
        </w:rPr>
        <w:t xml:space="preserve"> וועדת המכרזים של המערך בחרה בהצעתו של הספק ("</w:t>
      </w:r>
      <w:r w:rsidRPr="00C43D51">
        <w:rPr>
          <w:rFonts w:ascii="David" w:hAnsi="David" w:cs="David"/>
          <w:b/>
          <w:bCs/>
          <w:rtl/>
        </w:rPr>
        <w:t>ההצעה</w:t>
      </w:r>
      <w:r w:rsidRPr="00C43D51">
        <w:rPr>
          <w:rFonts w:ascii="David" w:hAnsi="David" w:cs="David"/>
          <w:rtl/>
        </w:rPr>
        <w:t>") כהצעה זוכה לאספקת השירותים, בכפוף לחתימתו על הסכם זה וקיום יתר הדרישות המפורטות במכרז;</w:t>
      </w:r>
    </w:p>
    <w:p w14:paraId="2D957BAC" w14:textId="77777777" w:rsidR="002F720B" w:rsidRPr="00C43D51" w:rsidRDefault="002F720B" w:rsidP="002F720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rtl/>
        </w:rPr>
      </w:pPr>
    </w:p>
    <w:p w14:paraId="5AB63998" w14:textId="77777777" w:rsidR="002F720B" w:rsidRPr="00C43D51" w:rsidRDefault="002F720B" w:rsidP="002F720B">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ascii="David" w:hAnsi="David" w:cs="David"/>
          <w:rtl/>
        </w:rPr>
      </w:pPr>
      <w:r w:rsidRPr="00C43D51">
        <w:rPr>
          <w:rFonts w:ascii="David" w:hAnsi="David" w:cs="David"/>
          <w:b/>
          <w:bCs/>
          <w:rtl/>
        </w:rPr>
        <w:t>לפיכך הוצהר, הותנה והוסכם בין הצדדים כדלקמן</w:t>
      </w:r>
      <w:r w:rsidRPr="00C43D51">
        <w:rPr>
          <w:rFonts w:ascii="David" w:hAnsi="David" w:cs="David"/>
          <w:rtl/>
        </w:rPr>
        <w:t>:</w:t>
      </w:r>
    </w:p>
    <w:p w14:paraId="1BCC5A55"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t>כללי</w:t>
      </w:r>
    </w:p>
    <w:p w14:paraId="09B227C1" w14:textId="77777777" w:rsidR="002F720B" w:rsidRPr="00C43D51" w:rsidRDefault="002F720B" w:rsidP="00DF4393">
      <w:pPr>
        <w:pStyle w:val="afb"/>
        <w:keepLines w:val="0"/>
        <w:widowControl w:val="0"/>
        <w:numPr>
          <w:ilvl w:val="1"/>
          <w:numId w:val="68"/>
        </w:numPr>
        <w:spacing w:beforeAutospacing="0" w:after="120" w:line="360" w:lineRule="auto"/>
        <w:ind w:left="1022" w:hanging="619"/>
        <w:jc w:val="both"/>
        <w:rPr>
          <w:rFonts w:ascii="David" w:hAnsi="David" w:cs="David"/>
          <w:rtl/>
        </w:rPr>
      </w:pPr>
      <w:r w:rsidRPr="00C43D51">
        <w:rPr>
          <w:rFonts w:ascii="David" w:hAnsi="David" w:cs="David"/>
          <w:rtl/>
        </w:rPr>
        <w:t xml:space="preserve">להסכם זה מצורפים הנספחים המצורפים להלן: </w:t>
      </w:r>
    </w:p>
    <w:p w14:paraId="12ABC56C" w14:textId="069D4772"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t>נספח א'</w:t>
      </w:r>
      <w:r w:rsidRPr="00C43D51">
        <w:rPr>
          <w:rFonts w:ascii="David" w:hAnsi="David" w:cs="David"/>
          <w:rtl/>
        </w:rPr>
        <w:t xml:space="preserve"> – המכרז המלא (על כל שלביו)</w:t>
      </w:r>
      <w:r w:rsidRPr="00C43D51">
        <w:rPr>
          <w:rFonts w:ascii="David" w:hAnsi="David" w:cs="David"/>
        </w:rPr>
        <w:t xml:space="preserve"> </w:t>
      </w:r>
      <w:r w:rsidRPr="00C43D51">
        <w:rPr>
          <w:rFonts w:ascii="David" w:hAnsi="David" w:cs="David"/>
          <w:rtl/>
        </w:rPr>
        <w:t>וקבצי שאלות ותשובות ההבהרה</w:t>
      </w:r>
      <w:r w:rsidR="00F20E0A">
        <w:rPr>
          <w:rFonts w:ascii="David" w:hAnsi="David" w:cs="David" w:hint="cs"/>
          <w:rtl/>
        </w:rPr>
        <w:t>.</w:t>
      </w:r>
    </w:p>
    <w:p w14:paraId="62C17D73" w14:textId="2E88C2DC"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lastRenderedPageBreak/>
        <w:t>נספח ב'</w:t>
      </w:r>
      <w:r w:rsidRPr="00C43D51">
        <w:rPr>
          <w:rFonts w:ascii="David" w:hAnsi="David" w:cs="David"/>
          <w:rtl/>
        </w:rPr>
        <w:t xml:space="preserve"> - נספח ההצעה של הספק כולל הצעת המחיר</w:t>
      </w:r>
      <w:r w:rsidR="00F20E0A">
        <w:rPr>
          <w:rFonts w:ascii="David" w:hAnsi="David" w:cs="David" w:hint="cs"/>
          <w:rtl/>
        </w:rPr>
        <w:t>.</w:t>
      </w:r>
    </w:p>
    <w:p w14:paraId="33F68DFA" w14:textId="68E74484" w:rsidR="002F720B"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t>נספח ג'</w:t>
      </w:r>
      <w:r w:rsidRPr="00C43D51">
        <w:rPr>
          <w:rFonts w:ascii="David" w:hAnsi="David" w:cs="David"/>
          <w:rtl/>
        </w:rPr>
        <w:t xml:space="preserve"> – </w:t>
      </w:r>
      <w:r w:rsidR="00DC4279" w:rsidRPr="00362629">
        <w:rPr>
          <w:rFonts w:ascii="David" w:hAnsi="David" w:cs="David" w:hint="cs"/>
          <w:rtl/>
        </w:rPr>
        <w:t>עיבוד</w:t>
      </w:r>
      <w:r w:rsidR="00470F1A">
        <w:rPr>
          <w:rFonts w:ascii="David" w:hAnsi="David" w:cs="David" w:hint="cs"/>
          <w:rtl/>
        </w:rPr>
        <w:t xml:space="preserve"> </w:t>
      </w:r>
      <w:r w:rsidR="00DC4279" w:rsidRPr="00362629">
        <w:rPr>
          <w:rFonts w:ascii="David" w:hAnsi="David" w:cs="David" w:hint="cs"/>
          <w:rtl/>
        </w:rPr>
        <w:t>מידע</w:t>
      </w:r>
      <w:r w:rsidR="00DC4279" w:rsidRPr="00C43D51">
        <w:rPr>
          <w:rFonts w:ascii="David" w:hAnsi="David" w:cs="David"/>
          <w:rtl/>
        </w:rPr>
        <w:t xml:space="preserve"> </w:t>
      </w:r>
    </w:p>
    <w:p w14:paraId="14B18A90" w14:textId="14416506"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t xml:space="preserve">נספח </w:t>
      </w:r>
      <w:r w:rsidR="005C233D">
        <w:rPr>
          <w:rFonts w:ascii="David" w:hAnsi="David" w:cs="David" w:hint="cs"/>
          <w:b/>
          <w:bCs/>
          <w:rtl/>
        </w:rPr>
        <w:t>ד</w:t>
      </w:r>
      <w:r w:rsidR="00583634" w:rsidRPr="00C43D51">
        <w:rPr>
          <w:rFonts w:ascii="David" w:hAnsi="David" w:cs="David"/>
          <w:b/>
          <w:bCs/>
          <w:rtl/>
        </w:rPr>
        <w:t>'</w:t>
      </w:r>
      <w:r w:rsidR="00583634" w:rsidRPr="00C43D51">
        <w:rPr>
          <w:rFonts w:ascii="David" w:hAnsi="David" w:cs="David"/>
          <w:rtl/>
        </w:rPr>
        <w:t xml:space="preserve"> </w:t>
      </w:r>
      <w:r w:rsidRPr="00C43D51">
        <w:rPr>
          <w:rFonts w:ascii="David" w:hAnsi="David" w:cs="David"/>
          <w:rtl/>
        </w:rPr>
        <w:t>– אישור ביטחון והצהרת סודיות</w:t>
      </w:r>
      <w:r w:rsidR="00F20E0A">
        <w:rPr>
          <w:rFonts w:ascii="David" w:hAnsi="David" w:cs="David" w:hint="cs"/>
          <w:rtl/>
        </w:rPr>
        <w:t>.</w:t>
      </w:r>
    </w:p>
    <w:p w14:paraId="553F5E41" w14:textId="635E904D" w:rsidR="002F720B"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b/>
          <w:bCs/>
          <w:rtl/>
        </w:rPr>
        <w:t xml:space="preserve">נספח </w:t>
      </w:r>
      <w:r w:rsidR="005C233D">
        <w:rPr>
          <w:rFonts w:ascii="David" w:hAnsi="David" w:cs="David" w:hint="cs"/>
          <w:b/>
          <w:bCs/>
          <w:rtl/>
        </w:rPr>
        <w:t>ה</w:t>
      </w:r>
      <w:r w:rsidR="00583634" w:rsidRPr="00C43D51">
        <w:rPr>
          <w:rFonts w:ascii="David" w:hAnsi="David" w:cs="David"/>
          <w:b/>
          <w:bCs/>
          <w:rtl/>
        </w:rPr>
        <w:t xml:space="preserve">' </w:t>
      </w:r>
      <w:r w:rsidRPr="00C43D51">
        <w:rPr>
          <w:rFonts w:ascii="David" w:hAnsi="David" w:cs="David"/>
          <w:rtl/>
        </w:rPr>
        <w:t>– תדפיס ערבות דיגיטלית.</w:t>
      </w:r>
    </w:p>
    <w:p w14:paraId="3DD2BC34" w14:textId="70208795" w:rsidR="004A3BA2" w:rsidRDefault="004A3BA2" w:rsidP="00DF4393">
      <w:pPr>
        <w:pStyle w:val="afb"/>
        <w:keepLines w:val="0"/>
        <w:widowControl w:val="0"/>
        <w:numPr>
          <w:ilvl w:val="2"/>
          <w:numId w:val="68"/>
        </w:numPr>
        <w:spacing w:beforeAutospacing="0" w:after="120" w:line="360" w:lineRule="auto"/>
        <w:jc w:val="both"/>
        <w:rPr>
          <w:rFonts w:ascii="David" w:hAnsi="David" w:cs="David"/>
        </w:rPr>
      </w:pPr>
      <w:r>
        <w:rPr>
          <w:rFonts w:ascii="David" w:hAnsi="David" w:cs="David" w:hint="cs"/>
          <w:b/>
          <w:bCs/>
          <w:rtl/>
        </w:rPr>
        <w:t xml:space="preserve">נספח ו' </w:t>
      </w:r>
      <w:r>
        <w:rPr>
          <w:rFonts w:ascii="David" w:hAnsi="David" w:cs="David"/>
          <w:rtl/>
        </w:rPr>
        <w:t>–</w:t>
      </w:r>
      <w:r>
        <w:rPr>
          <w:rFonts w:ascii="David" w:hAnsi="David" w:cs="David" w:hint="cs"/>
          <w:rtl/>
        </w:rPr>
        <w:t xml:space="preserve"> דרישות ביטוח.</w:t>
      </w:r>
    </w:p>
    <w:p w14:paraId="7B0FB668" w14:textId="77777777" w:rsidR="002F720B" w:rsidRPr="00C43D51" w:rsidRDefault="002F720B" w:rsidP="00DF4393">
      <w:pPr>
        <w:pStyle w:val="afb"/>
        <w:keepLines w:val="0"/>
        <w:widowControl w:val="0"/>
        <w:numPr>
          <w:ilvl w:val="1"/>
          <w:numId w:val="68"/>
        </w:numPr>
        <w:spacing w:beforeAutospacing="0" w:after="120" w:line="360" w:lineRule="auto"/>
        <w:ind w:left="1022" w:hanging="619"/>
        <w:jc w:val="both"/>
        <w:rPr>
          <w:rFonts w:ascii="David" w:hAnsi="David" w:cs="David"/>
        </w:rPr>
      </w:pPr>
      <w:r w:rsidRPr="00C43D51">
        <w:rPr>
          <w:rFonts w:ascii="David" w:hAnsi="David" w:cs="David"/>
          <w:rtl/>
        </w:rPr>
        <w:t>המבוא והנספחים להסכם מהווים חלק בלתי נפרד ממנו.</w:t>
      </w:r>
    </w:p>
    <w:p w14:paraId="24D5A8F9" w14:textId="6E254470" w:rsidR="002F720B" w:rsidRPr="00C43D51" w:rsidRDefault="002F720B" w:rsidP="00DF4393">
      <w:pPr>
        <w:pStyle w:val="afb"/>
        <w:keepLines w:val="0"/>
        <w:widowControl w:val="0"/>
        <w:numPr>
          <w:ilvl w:val="1"/>
          <w:numId w:val="68"/>
        </w:numPr>
        <w:spacing w:beforeAutospacing="0" w:after="120" w:line="360" w:lineRule="auto"/>
        <w:ind w:left="1022" w:hanging="619"/>
        <w:jc w:val="both"/>
        <w:rPr>
          <w:rFonts w:ascii="David" w:hAnsi="David" w:cs="David"/>
          <w:rtl/>
        </w:rPr>
      </w:pPr>
      <w:r w:rsidRPr="00C43D51">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ובתכלית המכרז של אספקת השירותים למערך באופן מיטבי.</w:t>
      </w:r>
      <w:r w:rsidR="00470F1A">
        <w:rPr>
          <w:rFonts w:ascii="David" w:hAnsi="David" w:cs="David"/>
          <w:rtl/>
        </w:rPr>
        <w:t xml:space="preserve"> </w:t>
      </w:r>
    </w:p>
    <w:p w14:paraId="33C00F3B" w14:textId="77777777" w:rsidR="002F720B" w:rsidRPr="00C43D51" w:rsidRDefault="002F720B" w:rsidP="00DF4393">
      <w:pPr>
        <w:pStyle w:val="afb"/>
        <w:keepLines w:val="0"/>
        <w:widowControl w:val="0"/>
        <w:numPr>
          <w:ilvl w:val="1"/>
          <w:numId w:val="68"/>
        </w:numPr>
        <w:spacing w:beforeAutospacing="0" w:after="120" w:line="360" w:lineRule="auto"/>
        <w:ind w:left="1022" w:hanging="619"/>
        <w:jc w:val="both"/>
        <w:rPr>
          <w:rFonts w:ascii="David" w:hAnsi="David" w:cs="David"/>
        </w:rPr>
      </w:pPr>
      <w:r w:rsidRPr="00C43D51">
        <w:rPr>
          <w:rFonts w:ascii="David" w:hAnsi="David" w:cs="David"/>
          <w:rtl/>
        </w:rPr>
        <w:t xml:space="preserve">בכל מקרה של סתירה בין ההסכם לאחד מנספחיו, או בין הוראות ההסכם לכל הוראה אחרת הנוגעת לשירות (כגון: הסכם רישוי, הסכם משתמש </w:t>
      </w:r>
      <w:r w:rsidRPr="00C43D51">
        <w:rPr>
          <w:rFonts w:ascii="David" w:hAnsi="David" w:cs="David"/>
        </w:rPr>
        <w:t>End User License Agreement</w:t>
      </w:r>
      <w:r w:rsidRPr="00C43D51">
        <w:rPr>
          <w:rFonts w:ascii="David" w:hAnsi="David" w:cs="David"/>
          <w:rtl/>
        </w:rPr>
        <w:t>) באופן שלא ניתן ליישב בהתאם לכללי הפרשנות לעיל, יגברו הוראות ההסכם.</w:t>
      </w:r>
    </w:p>
    <w:p w14:paraId="1D7ACA0A" w14:textId="29215641" w:rsidR="000E0373" w:rsidRPr="00E3022C" w:rsidRDefault="000E0373" w:rsidP="00DF4393">
      <w:pPr>
        <w:pStyle w:val="afb"/>
        <w:keepLines w:val="0"/>
        <w:widowControl w:val="0"/>
        <w:numPr>
          <w:ilvl w:val="0"/>
          <w:numId w:val="68"/>
        </w:numPr>
        <w:spacing w:line="360" w:lineRule="auto"/>
        <w:jc w:val="both"/>
        <w:rPr>
          <w:rFonts w:ascii="David" w:hAnsi="David" w:cs="David"/>
          <w:b/>
          <w:bCs/>
        </w:rPr>
      </w:pPr>
      <w:bookmarkStart w:id="517" w:name="_Ref101702070"/>
      <w:bookmarkStart w:id="518" w:name="_Toc106197199"/>
      <w:bookmarkStart w:id="519" w:name="_Toc106197505"/>
      <w:bookmarkStart w:id="520" w:name="_Toc106197593"/>
      <w:r w:rsidRPr="00E3022C">
        <w:rPr>
          <w:rFonts w:ascii="David" w:hAnsi="David" w:cs="David" w:hint="cs"/>
          <w:b/>
          <w:bCs/>
          <w:rtl/>
        </w:rPr>
        <w:t>תנאי שימוש בשירותים</w:t>
      </w:r>
      <w:bookmarkEnd w:id="517"/>
      <w:bookmarkEnd w:id="518"/>
      <w:bookmarkEnd w:id="519"/>
      <w:bookmarkEnd w:id="520"/>
    </w:p>
    <w:p w14:paraId="0AA59ABB" w14:textId="2B710603" w:rsidR="000E0373" w:rsidRDefault="000E0373" w:rsidP="00DF4393">
      <w:pPr>
        <w:pStyle w:val="3-4"/>
        <w:numPr>
          <w:ilvl w:val="1"/>
          <w:numId w:val="68"/>
        </w:numPr>
        <w:tabs>
          <w:tab w:val="clear" w:pos="1492"/>
        </w:tabs>
        <w:spacing w:before="240"/>
        <w:ind w:right="0"/>
      </w:pPr>
      <w:r w:rsidRPr="00ED36CC">
        <w:rPr>
          <w:rFonts w:hint="eastAsia"/>
          <w:rtl/>
        </w:rPr>
        <w:t>המערך</w:t>
      </w:r>
      <w:r w:rsidRPr="00ED36CC">
        <w:rPr>
          <w:rtl/>
        </w:rPr>
        <w:t xml:space="preserve"> </w:t>
      </w:r>
      <w:r w:rsidRPr="00ED36CC">
        <w:rPr>
          <w:rFonts w:hint="cs"/>
          <w:rtl/>
        </w:rPr>
        <w:t>יהיה</w:t>
      </w:r>
      <w:r>
        <w:rPr>
          <w:rFonts w:hint="cs"/>
          <w:rtl/>
        </w:rPr>
        <w:t xml:space="preserve"> רשאי לעשות כל שימוש בשירות במסגרת מילוי תפקידו ויעודו עבור מדינת ישראל ואזרחיה, בכפוף להוראות הדין החלות עליו. מעבר לאמור בסעיף זה, לא תהיה הגבלה מכל סוג לרבות כללי "שימוש מותר" בשירות של הספק.</w:t>
      </w:r>
    </w:p>
    <w:p w14:paraId="708D5416" w14:textId="1D74FA31" w:rsidR="00DC62D6" w:rsidRPr="00C43D51" w:rsidRDefault="00DC62D6" w:rsidP="00DF4393">
      <w:pPr>
        <w:pStyle w:val="afb"/>
        <w:keepLines w:val="0"/>
        <w:widowControl w:val="0"/>
        <w:numPr>
          <w:ilvl w:val="1"/>
          <w:numId w:val="68"/>
        </w:numPr>
        <w:spacing w:line="360" w:lineRule="auto"/>
        <w:jc w:val="both"/>
        <w:rPr>
          <w:rFonts w:ascii="David" w:hAnsi="David" w:cs="David"/>
        </w:rPr>
      </w:pPr>
      <w:r w:rsidRPr="00C43D51">
        <w:rPr>
          <w:rStyle w:val="fontstyle01"/>
          <w:rtl/>
        </w:rPr>
        <w:t>מידע בעל ערך אבטחתי שיופק כתוצאה משימוש בשירותי ומוצרי הספק במסגרת השירות על פי הסכם זה, ישותף עם גורמים וארגונים אחרים, בשילוב או ללא שילוב עם מידע ממקורות נוספים של המערך,</w:t>
      </w:r>
      <w:r w:rsidR="00043F22">
        <w:rPr>
          <w:rStyle w:val="fontstyle01"/>
          <w:rFonts w:hint="cs"/>
          <w:rtl/>
        </w:rPr>
        <w:t xml:space="preserve"> </w:t>
      </w:r>
      <w:r w:rsidRPr="00C43D51">
        <w:rPr>
          <w:rStyle w:val="fontstyle01"/>
          <w:rtl/>
        </w:rPr>
        <w:t xml:space="preserve">בהתאם לצרכי המערך ונהליו במסגרת מילוי תפקידו. התרעות של המערך המפורסמות באופן פומבי </w:t>
      </w:r>
      <w:r w:rsidRPr="00C43D51">
        <w:rPr>
          <w:rFonts w:ascii="David" w:hAnsi="David" w:cs="David"/>
          <w:rtl/>
        </w:rPr>
        <w:t>בערוצי הפצת המידע של המערך עשויות לכלול מידע גולמי מתוך השירות.</w:t>
      </w:r>
      <w:r w:rsidR="00470F1A">
        <w:rPr>
          <w:rFonts w:ascii="David" w:hAnsi="David" w:cs="David"/>
          <w:rtl/>
        </w:rPr>
        <w:t xml:space="preserve"> </w:t>
      </w:r>
    </w:p>
    <w:p w14:paraId="0E2DBB26" w14:textId="447F643B" w:rsidR="000E0373" w:rsidRDefault="000E0373" w:rsidP="00DF4393">
      <w:pPr>
        <w:pStyle w:val="3-4"/>
        <w:numPr>
          <w:ilvl w:val="1"/>
          <w:numId w:val="68"/>
        </w:numPr>
        <w:tabs>
          <w:tab w:val="clear" w:pos="1492"/>
        </w:tabs>
        <w:spacing w:before="240"/>
        <w:ind w:right="0"/>
      </w:pPr>
      <w:bookmarkStart w:id="521" w:name="_Ref110261007"/>
      <w:r>
        <w:rPr>
          <w:rFonts w:hint="cs"/>
          <w:rtl/>
        </w:rPr>
        <w:t>על אף האמור לעיל, מזמין או מי מטעמו לא יעשה שימוש בשירותים למטרות הבאות:</w:t>
      </w:r>
      <w:bookmarkEnd w:id="521"/>
    </w:p>
    <w:p w14:paraId="0B7151A9" w14:textId="77777777" w:rsidR="000E0373" w:rsidRPr="00A540B2" w:rsidRDefault="000E0373" w:rsidP="00DF4393">
      <w:pPr>
        <w:pStyle w:val="4-"/>
        <w:numPr>
          <w:ilvl w:val="3"/>
          <w:numId w:val="68"/>
        </w:numPr>
        <w:tabs>
          <w:tab w:val="clear" w:pos="2721"/>
        </w:tabs>
        <w:rPr>
          <w:b w:val="0"/>
          <w:bCs w:val="0"/>
        </w:rPr>
      </w:pPr>
      <w:r w:rsidRPr="00A540B2">
        <w:rPr>
          <w:rFonts w:hint="cs"/>
          <w:b w:val="0"/>
          <w:bCs w:val="0"/>
          <w:rtl/>
        </w:rPr>
        <w:t xml:space="preserve">שימוש למטרות מסחריות כגון </w:t>
      </w:r>
      <w:r w:rsidRPr="00A540B2">
        <w:rPr>
          <w:b w:val="0"/>
          <w:bCs w:val="0"/>
        </w:rPr>
        <w:t>resale</w:t>
      </w:r>
      <w:r w:rsidRPr="00A540B2">
        <w:rPr>
          <w:rFonts w:hint="cs"/>
          <w:b w:val="0"/>
          <w:bCs w:val="0"/>
          <w:rtl/>
        </w:rPr>
        <w:t>.</w:t>
      </w:r>
    </w:p>
    <w:p w14:paraId="1556845C" w14:textId="77777777" w:rsidR="000E0373" w:rsidRPr="00A540B2" w:rsidRDefault="000E0373" w:rsidP="00DF4393">
      <w:pPr>
        <w:pStyle w:val="4-"/>
        <w:numPr>
          <w:ilvl w:val="3"/>
          <w:numId w:val="68"/>
        </w:numPr>
        <w:tabs>
          <w:tab w:val="clear" w:pos="2721"/>
        </w:tabs>
        <w:rPr>
          <w:b w:val="0"/>
          <w:bCs w:val="0"/>
        </w:rPr>
      </w:pPr>
      <w:r w:rsidRPr="00A540B2">
        <w:rPr>
          <w:rFonts w:hint="cs"/>
          <w:b w:val="0"/>
          <w:bCs w:val="0"/>
          <w:rtl/>
        </w:rPr>
        <w:t xml:space="preserve">פגיעה בקניין הרוחני של הספק ובמסגרת כך ביצוע </w:t>
      </w:r>
      <w:r w:rsidRPr="00A540B2">
        <w:rPr>
          <w:b w:val="0"/>
          <w:bCs w:val="0"/>
        </w:rPr>
        <w:t>reverse engineering</w:t>
      </w:r>
      <w:r w:rsidRPr="00A540B2">
        <w:rPr>
          <w:rFonts w:hint="cs"/>
          <w:b w:val="0"/>
          <w:bCs w:val="0"/>
          <w:rtl/>
        </w:rPr>
        <w:t>.</w:t>
      </w:r>
    </w:p>
    <w:p w14:paraId="3320673C" w14:textId="72E879F2" w:rsidR="000E0373" w:rsidRDefault="000E0373" w:rsidP="00DF4393">
      <w:pPr>
        <w:pStyle w:val="3-4"/>
        <w:numPr>
          <w:ilvl w:val="1"/>
          <w:numId w:val="68"/>
        </w:numPr>
        <w:tabs>
          <w:tab w:val="clear" w:pos="1492"/>
        </w:tabs>
        <w:spacing w:before="240"/>
        <w:ind w:right="0"/>
      </w:pPr>
      <w:r>
        <w:rPr>
          <w:rFonts w:hint="cs"/>
          <w:rtl/>
        </w:rPr>
        <w:t>לא תהיה כל הגבלה מטעם הספק על סוג המידע שיוכלו המזמינים ל</w:t>
      </w:r>
      <w:r w:rsidR="00C764A3">
        <w:rPr>
          <w:rFonts w:hint="cs"/>
          <w:rtl/>
        </w:rPr>
        <w:t>העלות</w:t>
      </w:r>
      <w:r>
        <w:rPr>
          <w:rFonts w:hint="cs"/>
          <w:rtl/>
        </w:rPr>
        <w:t xml:space="preserve"> לשירות ובכלל זה </w:t>
      </w:r>
      <w:r w:rsidR="00C764A3">
        <w:rPr>
          <w:rFonts w:hint="cs"/>
          <w:rtl/>
        </w:rPr>
        <w:t>מידע בעל רגישות גבוהה</w:t>
      </w:r>
      <w:r>
        <w:rPr>
          <w:rFonts w:hint="cs"/>
          <w:rtl/>
        </w:rPr>
        <w:t xml:space="preserve">. </w:t>
      </w:r>
    </w:p>
    <w:p w14:paraId="7D2529E8" w14:textId="4C798390" w:rsidR="000E0373" w:rsidRDefault="000E0373" w:rsidP="00DF4393">
      <w:pPr>
        <w:pStyle w:val="3-4"/>
        <w:numPr>
          <w:ilvl w:val="1"/>
          <w:numId w:val="68"/>
        </w:numPr>
        <w:tabs>
          <w:tab w:val="clear" w:pos="1492"/>
        </w:tabs>
        <w:spacing w:before="240"/>
        <w:ind w:right="0"/>
      </w:pPr>
      <w:r>
        <w:rPr>
          <w:rFonts w:hint="cs"/>
          <w:rtl/>
        </w:rPr>
        <w:t>לא תהיה כל מגבלה המונעת מהמזמינים להעביר נתוני תוכן, ובכלל זה הלוגיקה שהוגדרה על ידי המזמין לגורם אחר לרבות ספק ענן או שירות אחר.</w:t>
      </w:r>
    </w:p>
    <w:p w14:paraId="53A9359E" w14:textId="77777777" w:rsidR="000E0373" w:rsidRDefault="000E0373" w:rsidP="002F47F4">
      <w:pPr>
        <w:pStyle w:val="a0"/>
        <w:numPr>
          <w:ilvl w:val="0"/>
          <w:numId w:val="0"/>
        </w:numPr>
        <w:ind w:left="397"/>
        <w:rPr>
          <w:rFonts w:ascii="David" w:hAnsi="David"/>
        </w:rPr>
      </w:pPr>
    </w:p>
    <w:p w14:paraId="78A8E135" w14:textId="77777777" w:rsidR="00635DD5" w:rsidRDefault="00635DD5">
      <w:pPr>
        <w:bidi w:val="0"/>
        <w:spacing w:before="200" w:after="200" w:line="276" w:lineRule="auto"/>
        <w:rPr>
          <w:rFonts w:ascii="David" w:eastAsiaTheme="minorHAnsi" w:hAnsi="David" w:cs="David"/>
          <w:b/>
          <w:bCs/>
          <w:rtl/>
        </w:rPr>
      </w:pPr>
      <w:r>
        <w:rPr>
          <w:rFonts w:ascii="David" w:hAnsi="David"/>
          <w:rtl/>
        </w:rPr>
        <w:br w:type="page"/>
      </w:r>
    </w:p>
    <w:p w14:paraId="6A151BCE" w14:textId="5682F2C9" w:rsidR="002F720B" w:rsidRPr="00C43D51" w:rsidRDefault="002F720B" w:rsidP="00DF4393">
      <w:pPr>
        <w:pStyle w:val="a0"/>
        <w:numPr>
          <w:ilvl w:val="0"/>
          <w:numId w:val="68"/>
        </w:numPr>
        <w:rPr>
          <w:rFonts w:ascii="David" w:hAnsi="David"/>
          <w:rtl/>
        </w:rPr>
      </w:pPr>
      <w:r w:rsidRPr="00C43D51">
        <w:rPr>
          <w:rFonts w:ascii="David" w:hAnsi="David"/>
          <w:rtl/>
        </w:rPr>
        <w:lastRenderedPageBreak/>
        <w:t xml:space="preserve">תקופת התקשרות </w:t>
      </w:r>
    </w:p>
    <w:p w14:paraId="46D891B7" w14:textId="4A3630FF" w:rsidR="002F720B" w:rsidRPr="008028C2" w:rsidRDefault="002F720B" w:rsidP="00DF4393">
      <w:pPr>
        <w:pStyle w:val="afb"/>
        <w:widowControl w:val="0"/>
        <w:numPr>
          <w:ilvl w:val="1"/>
          <w:numId w:val="68"/>
        </w:numPr>
        <w:spacing w:beforeAutospacing="0" w:after="120" w:line="360" w:lineRule="auto"/>
        <w:rPr>
          <w:rFonts w:ascii="David" w:hAnsi="David" w:cs="David"/>
        </w:rPr>
      </w:pPr>
      <w:bookmarkStart w:id="522" w:name="_Hlk134532777"/>
      <w:r w:rsidRPr="008028C2">
        <w:rPr>
          <w:rFonts w:ascii="David" w:hAnsi="David" w:cs="David"/>
          <w:rtl/>
        </w:rPr>
        <w:t xml:space="preserve">תקופת ההתקשרות על פי הסכם זה הינה </w:t>
      </w:r>
      <w:r w:rsidR="00110B0A" w:rsidRPr="008028C2">
        <w:rPr>
          <w:rFonts w:ascii="David" w:hAnsi="David" w:cs="David" w:hint="cs"/>
          <w:rtl/>
        </w:rPr>
        <w:t xml:space="preserve">ל- </w:t>
      </w:r>
      <w:r w:rsidR="00A40E34" w:rsidRPr="008028C2">
        <w:rPr>
          <w:rFonts w:ascii="David" w:hAnsi="David" w:cs="David" w:hint="cs"/>
          <w:rtl/>
        </w:rPr>
        <w:t>3</w:t>
      </w:r>
      <w:r w:rsidR="00110B0A" w:rsidRPr="008028C2">
        <w:rPr>
          <w:rFonts w:ascii="David" w:hAnsi="David" w:cs="David"/>
          <w:rtl/>
        </w:rPr>
        <w:t xml:space="preserve"> </w:t>
      </w:r>
      <w:r w:rsidRPr="008028C2">
        <w:rPr>
          <w:rFonts w:ascii="David" w:hAnsi="David" w:cs="David"/>
          <w:rtl/>
        </w:rPr>
        <w:t xml:space="preserve">שנים </w:t>
      </w:r>
      <w:r w:rsidR="002F47F4" w:rsidRPr="008028C2">
        <w:rPr>
          <w:rtl/>
        </w:rPr>
        <w:t>ממועד הודע</w:t>
      </w:r>
      <w:r w:rsidR="002F47F4" w:rsidRPr="008028C2">
        <w:rPr>
          <w:rFonts w:hint="cs"/>
          <w:rtl/>
        </w:rPr>
        <w:t>ת עורך המכרז על תחילת ההתקשרות</w:t>
      </w:r>
      <w:r w:rsidR="002F47F4" w:rsidRPr="008028C2" w:rsidDel="002F47F4">
        <w:rPr>
          <w:rFonts w:ascii="David" w:hAnsi="David" w:cs="David"/>
          <w:rtl/>
        </w:rPr>
        <w:t xml:space="preserve"> </w:t>
      </w:r>
      <w:r w:rsidRPr="008028C2">
        <w:rPr>
          <w:rFonts w:ascii="David" w:hAnsi="David" w:cs="David"/>
          <w:rtl/>
        </w:rPr>
        <w:t>("</w:t>
      </w:r>
      <w:r w:rsidRPr="008028C2">
        <w:rPr>
          <w:rFonts w:ascii="David" w:hAnsi="David" w:cs="David"/>
          <w:b/>
          <w:bCs/>
          <w:rtl/>
        </w:rPr>
        <w:t>תקופת ההתקשרות</w:t>
      </w:r>
      <w:r w:rsidRPr="008028C2">
        <w:rPr>
          <w:rFonts w:ascii="David" w:hAnsi="David" w:cs="David"/>
          <w:rtl/>
        </w:rPr>
        <w:t xml:space="preserve">"). </w:t>
      </w:r>
    </w:p>
    <w:p w14:paraId="7D5AF830" w14:textId="7AF4941C" w:rsidR="002F720B" w:rsidRPr="00C43D51" w:rsidRDefault="002F720B" w:rsidP="00DF4393">
      <w:pPr>
        <w:pStyle w:val="a2"/>
        <w:numPr>
          <w:ilvl w:val="1"/>
          <w:numId w:val="68"/>
        </w:numPr>
        <w:spacing w:line="360" w:lineRule="auto"/>
        <w:rPr>
          <w:rFonts w:ascii="David" w:hAnsi="David"/>
        </w:rPr>
      </w:pPr>
      <w:r w:rsidRPr="008028C2">
        <w:rPr>
          <w:rFonts w:ascii="David" w:hAnsi="David"/>
          <w:rtl/>
        </w:rPr>
        <w:t xml:space="preserve">למערך זכות ברירה להרחיב ו/או להאריך את תקופת ההתקשרות לתקופות נוספות שלא יעלו על </w:t>
      </w:r>
      <w:r w:rsidR="00A40E34" w:rsidRPr="008028C2">
        <w:rPr>
          <w:rFonts w:ascii="David" w:hAnsi="David" w:hint="cs"/>
          <w:rtl/>
        </w:rPr>
        <w:t>7</w:t>
      </w:r>
      <w:r w:rsidR="00110B0A" w:rsidRPr="008028C2">
        <w:rPr>
          <w:rFonts w:ascii="David" w:hAnsi="David"/>
          <w:rtl/>
        </w:rPr>
        <w:t xml:space="preserve"> </w:t>
      </w:r>
      <w:r w:rsidRPr="008028C2">
        <w:rPr>
          <w:rFonts w:ascii="David" w:hAnsi="David"/>
          <w:rtl/>
        </w:rPr>
        <w:t xml:space="preserve">שנים נוספות (סה"כ עד </w:t>
      </w:r>
      <w:r w:rsidR="00110B0A" w:rsidRPr="008028C2">
        <w:rPr>
          <w:rFonts w:ascii="David" w:hAnsi="David" w:hint="cs"/>
          <w:rtl/>
        </w:rPr>
        <w:t>10</w:t>
      </w:r>
      <w:r w:rsidR="00110B0A" w:rsidRPr="008028C2">
        <w:rPr>
          <w:rFonts w:ascii="David" w:hAnsi="David"/>
          <w:rtl/>
        </w:rPr>
        <w:t xml:space="preserve"> </w:t>
      </w:r>
      <w:r w:rsidRPr="008028C2">
        <w:rPr>
          <w:rFonts w:ascii="David" w:hAnsi="David"/>
          <w:rtl/>
        </w:rPr>
        <w:t>שנים מיום חתימת ההסכם), בהתאם לאמור בהסכם זה ובכפוף</w:t>
      </w:r>
      <w:r w:rsidRPr="00C43D51">
        <w:rPr>
          <w:rFonts w:ascii="David" w:hAnsi="David"/>
          <w:rtl/>
        </w:rPr>
        <w:t xml:space="preserve"> להוראות חוק חובת המכרזים</w:t>
      </w:r>
      <w:r w:rsidR="008809B0">
        <w:rPr>
          <w:rFonts w:ascii="David" w:hAnsi="David" w:hint="cs"/>
          <w:rtl/>
        </w:rPr>
        <w:t xml:space="preserve"> וזאת בהודעה מראש ובכתב של 30 יום לפחות</w:t>
      </w:r>
      <w:r w:rsidRPr="00C43D51">
        <w:rPr>
          <w:rFonts w:ascii="David" w:hAnsi="David"/>
          <w:rtl/>
        </w:rPr>
        <w:t xml:space="preserve">. </w:t>
      </w:r>
    </w:p>
    <w:p w14:paraId="25F03A0F" w14:textId="52B39DCC" w:rsidR="002F720B" w:rsidRDefault="002F720B" w:rsidP="00DF4393">
      <w:pPr>
        <w:pStyle w:val="a2"/>
        <w:numPr>
          <w:ilvl w:val="1"/>
          <w:numId w:val="68"/>
        </w:numPr>
        <w:spacing w:line="360" w:lineRule="auto"/>
        <w:rPr>
          <w:rFonts w:ascii="David" w:hAnsi="David"/>
        </w:rPr>
      </w:pPr>
      <w:r w:rsidRPr="00C43D51">
        <w:rPr>
          <w:rFonts w:ascii="David" w:hAnsi="David"/>
          <w:rtl/>
        </w:rPr>
        <w:t xml:space="preserve">מימוש זכות הברירה יעשה כל עוד המשרד מעוניין להמשיך ולקבל את השירותים. </w:t>
      </w:r>
      <w:r w:rsidRPr="00C43D51">
        <w:rPr>
          <w:rFonts w:ascii="David" w:hAnsi="David"/>
          <w:sz w:val="28"/>
          <w:rtl/>
        </w:rPr>
        <w:t>ההסכם יתחדש על פי תנאי ההסכם המקורי, או בתנאים המיטיבים עם המערך שיוסכמו בכתב בין הצדדים.</w:t>
      </w:r>
    </w:p>
    <w:p w14:paraId="23A5A184" w14:textId="77777777" w:rsidR="00A40E34" w:rsidRPr="00A40E34" w:rsidRDefault="00A40E34" w:rsidP="00DF4393">
      <w:pPr>
        <w:pStyle w:val="af8"/>
        <w:numPr>
          <w:ilvl w:val="1"/>
          <w:numId w:val="68"/>
        </w:numPr>
        <w:rPr>
          <w:rFonts w:ascii="David" w:eastAsiaTheme="minorHAnsi" w:hAnsi="David" w:cs="David"/>
          <w:b/>
          <w:bCs/>
        </w:rPr>
      </w:pPr>
      <w:r w:rsidRPr="00A40E34">
        <w:rPr>
          <w:rFonts w:ascii="David" w:eastAsiaTheme="minorHAnsi" w:hAnsi="David" w:cs="David"/>
          <w:b/>
          <w:bCs/>
          <w:rtl/>
        </w:rPr>
        <w:t xml:space="preserve">יובהר כי ההתקשרות </w:t>
      </w:r>
      <w:proofErr w:type="spellStart"/>
      <w:r w:rsidRPr="00A40E34">
        <w:rPr>
          <w:rFonts w:ascii="David" w:eastAsiaTheme="minorHAnsi" w:hAnsi="David" w:cs="David"/>
          <w:b/>
          <w:bCs/>
          <w:rtl/>
        </w:rPr>
        <w:t>מכח</w:t>
      </w:r>
      <w:proofErr w:type="spellEnd"/>
      <w:r w:rsidRPr="00A40E34">
        <w:rPr>
          <w:rFonts w:ascii="David" w:eastAsiaTheme="minorHAnsi" w:hAnsi="David" w:cs="David"/>
          <w:b/>
          <w:bCs/>
          <w:rtl/>
        </w:rPr>
        <w:t xml:space="preserve"> המכרז מותנית בכפוף לקיום מקור תקציבי</w:t>
      </w:r>
      <w:r w:rsidRPr="00A40E34">
        <w:rPr>
          <w:rFonts w:ascii="David" w:eastAsiaTheme="minorHAnsi" w:hAnsi="David" w:cs="David"/>
          <w:b/>
          <w:bCs/>
        </w:rPr>
        <w:t>.</w:t>
      </w:r>
    </w:p>
    <w:p w14:paraId="0BF0053A" w14:textId="4A91DF19"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לפני תום תקופת ההתקשרות, באפשרות המערך לקיים תהליך הדרגתי של החלפת הספק בספק חדש ("</w:t>
      </w:r>
      <w:r w:rsidRPr="00C43D51">
        <w:rPr>
          <w:rFonts w:ascii="David" w:hAnsi="David" w:cs="David"/>
          <w:b/>
          <w:bCs/>
          <w:rtl/>
        </w:rPr>
        <w:t>תקופת מעבר</w:t>
      </w:r>
      <w:r w:rsidRPr="00C43D51">
        <w:rPr>
          <w:rFonts w:ascii="David" w:hAnsi="David" w:cs="David"/>
          <w:rtl/>
        </w:rPr>
        <w:t>"), והמערך יודיע לספק על מועד תחילתה של תקופת מעבר זו. אורכה של תקופה זו ייקבע על ידי המערך, אבל בכל מקרה לא תעלה על שלושה חודשים. בפרק הזמן האמור, מחויב הספק להמשיך ולספק את השירותים הניתנים על יד</w:t>
      </w:r>
      <w:r>
        <w:rPr>
          <w:rFonts w:ascii="David" w:hAnsi="David" w:cs="David" w:hint="cs"/>
          <w:rtl/>
        </w:rPr>
        <w:t>י</w:t>
      </w:r>
      <w:r w:rsidRPr="00C43D51">
        <w:rPr>
          <w:rFonts w:ascii="David" w:hAnsi="David" w:cs="David"/>
          <w:rtl/>
        </w:rPr>
        <w:t xml:space="preserve">ו לפי חוזה זה, בהיקף אשר ייקבע על ידי המערך ובהתאם למחירים הנקובים </w:t>
      </w:r>
      <w:r w:rsidRPr="00C43D51">
        <w:rPr>
          <w:rFonts w:ascii="David" w:hAnsi="David" w:cs="David"/>
          <w:b/>
          <w:bCs/>
          <w:rtl/>
        </w:rPr>
        <w:t>בנספח ב'</w:t>
      </w:r>
      <w:r w:rsidR="00470F1A">
        <w:rPr>
          <w:rFonts w:ascii="David" w:hAnsi="David" w:cs="David"/>
          <w:rtl/>
        </w:rPr>
        <w:t>,</w:t>
      </w:r>
      <w:r w:rsidRPr="00C43D51">
        <w:rPr>
          <w:rFonts w:ascii="David" w:hAnsi="David" w:cs="David"/>
          <w:rtl/>
        </w:rPr>
        <w:t xml:space="preserve"> וזאת עד לסיום העברת השירותים לידי הספק החדש </w:t>
      </w:r>
      <w:r w:rsidRPr="009266C6">
        <w:rPr>
          <w:rFonts w:ascii="David" w:hAnsi="David" w:cs="David"/>
          <w:rtl/>
        </w:rPr>
        <w:t>כמפורט בסעיף 1</w:t>
      </w:r>
      <w:r w:rsidR="009266C6" w:rsidRPr="009266C6">
        <w:rPr>
          <w:rFonts w:ascii="David" w:hAnsi="David" w:cs="David" w:hint="cs"/>
          <w:rtl/>
        </w:rPr>
        <w:t>7</w:t>
      </w:r>
      <w:r w:rsidRPr="009266C6">
        <w:rPr>
          <w:rFonts w:ascii="David" w:hAnsi="David" w:cs="David"/>
          <w:rtl/>
        </w:rPr>
        <w:t xml:space="preserve"> להסכם זה</w:t>
      </w:r>
      <w:r w:rsidRPr="00C43D51">
        <w:rPr>
          <w:rFonts w:ascii="David" w:hAnsi="David" w:cs="David"/>
          <w:rtl/>
        </w:rPr>
        <w:t>. הספק ישתף פעולה באופן מלא עם המערך ועם הספק החדש, ויסייע לו בכל הנחוץ לביצוע המעבר</w:t>
      </w:r>
      <w:bookmarkEnd w:id="522"/>
      <w:r w:rsidRPr="00C43D51">
        <w:rPr>
          <w:rFonts w:ascii="David" w:hAnsi="David" w:cs="David"/>
          <w:rtl/>
        </w:rPr>
        <w:t>.</w:t>
      </w:r>
    </w:p>
    <w:p w14:paraId="6FD80B84" w14:textId="77777777" w:rsidR="002F720B" w:rsidRPr="00C43D51" w:rsidRDefault="002F720B" w:rsidP="00DF4393">
      <w:pPr>
        <w:pStyle w:val="a2"/>
        <w:numPr>
          <w:ilvl w:val="0"/>
          <w:numId w:val="68"/>
        </w:numPr>
        <w:spacing w:line="360" w:lineRule="auto"/>
        <w:rPr>
          <w:rFonts w:ascii="David" w:hAnsi="David"/>
          <w:b/>
          <w:bCs/>
        </w:rPr>
      </w:pPr>
      <w:r w:rsidRPr="00C43D51">
        <w:rPr>
          <w:rFonts w:ascii="David" w:hAnsi="David"/>
          <w:b/>
          <w:bCs/>
          <w:rtl/>
        </w:rPr>
        <w:t>הזמנת שירותים</w:t>
      </w:r>
    </w:p>
    <w:p w14:paraId="57E70CA9" w14:textId="71004D9F" w:rsidR="002F720B" w:rsidRPr="00F20E0A"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F20E0A">
        <w:rPr>
          <w:rFonts w:ascii="David" w:hAnsi="David" w:cs="David"/>
          <w:rtl/>
        </w:rPr>
        <w:t xml:space="preserve">למערך זכות ברירה להגדיל או להקטין את </w:t>
      </w:r>
      <w:r w:rsidR="00833337" w:rsidRPr="00F20E0A">
        <w:rPr>
          <w:rFonts w:ascii="David" w:hAnsi="David" w:cs="David"/>
          <w:rtl/>
        </w:rPr>
        <w:t xml:space="preserve">כלל הרכיבים הנרכשים במסגרת </w:t>
      </w:r>
      <w:r w:rsidRPr="00F20E0A">
        <w:rPr>
          <w:rFonts w:ascii="David" w:hAnsi="David" w:cs="David"/>
          <w:rtl/>
        </w:rPr>
        <w:t>ההתקשרות, בכל עת במהלך ההתקשרות, במחירים המפורטים ב</w:t>
      </w:r>
      <w:r w:rsidRPr="00F20E0A">
        <w:rPr>
          <w:rFonts w:ascii="David" w:hAnsi="David" w:cs="David"/>
          <w:b/>
          <w:bCs/>
          <w:rtl/>
        </w:rPr>
        <w:t>נספח ב'</w:t>
      </w:r>
      <w:r w:rsidRPr="00F20E0A">
        <w:rPr>
          <w:rFonts w:ascii="David" w:hAnsi="David" w:cs="David"/>
          <w:rtl/>
        </w:rPr>
        <w:t xml:space="preserve">. </w:t>
      </w:r>
    </w:p>
    <w:p w14:paraId="7DE46B89" w14:textId="77777777" w:rsidR="002F720B" w:rsidRPr="00C43D51" w:rsidRDefault="002F720B" w:rsidP="00DF4393">
      <w:pPr>
        <w:pStyle w:val="af8"/>
        <w:numPr>
          <w:ilvl w:val="1"/>
          <w:numId w:val="68"/>
        </w:numPr>
        <w:rPr>
          <w:rFonts w:ascii="David" w:eastAsiaTheme="minorHAnsi" w:hAnsi="David" w:cs="David"/>
        </w:rPr>
      </w:pPr>
      <w:r w:rsidRPr="00C43D51">
        <w:rPr>
          <w:rFonts w:ascii="David" w:eastAsiaTheme="minorHAnsi" w:hAnsi="David" w:cs="David"/>
          <w:rtl/>
        </w:rPr>
        <w:t>רכש שירותים ומוצרים משלימים:</w:t>
      </w:r>
    </w:p>
    <w:p w14:paraId="3EFE6CAB" w14:textId="77777777" w:rsidR="002F720B" w:rsidRPr="00C43D51" w:rsidRDefault="002F720B" w:rsidP="00DF4393">
      <w:pPr>
        <w:pStyle w:val="a2"/>
        <w:numPr>
          <w:ilvl w:val="2"/>
          <w:numId w:val="68"/>
        </w:numPr>
        <w:spacing w:line="360" w:lineRule="auto"/>
        <w:rPr>
          <w:rFonts w:ascii="David" w:hAnsi="David"/>
          <w:rtl/>
        </w:rPr>
      </w:pPr>
      <w:r w:rsidRPr="00C43D51">
        <w:rPr>
          <w:rFonts w:ascii="David" w:hAnsi="David"/>
          <w:rtl/>
        </w:rPr>
        <w:t xml:space="preserve">למערך זכות ברירה לרכוש שירותים ומוצרים משלימים לשירותים הניתנים לפי המכרז והסכם זה, בין אם במישרין ע"י הספק ובין אם באמצעות אינטגרציה לספקי צד ג', באחוז ההנחה שלא יפחת מ-25% מהמחיר הנקוב במחירון הספק שצורף לנספח ב', או מהמחירון העדכני באותו זמן (הזול </w:t>
      </w:r>
      <w:proofErr w:type="spellStart"/>
      <w:r w:rsidRPr="00C43D51">
        <w:rPr>
          <w:rFonts w:ascii="David" w:hAnsi="David"/>
          <w:rtl/>
        </w:rPr>
        <w:t>מביניהם</w:t>
      </w:r>
      <w:proofErr w:type="spellEnd"/>
      <w:r w:rsidRPr="00C43D51">
        <w:rPr>
          <w:rFonts w:ascii="David" w:hAnsi="David"/>
          <w:rtl/>
        </w:rPr>
        <w:t>)</w:t>
      </w:r>
    </w:p>
    <w:p w14:paraId="419BA660" w14:textId="1B693F88" w:rsidR="002F720B" w:rsidRPr="00C43D51" w:rsidRDefault="002F720B" w:rsidP="00DF4393">
      <w:pPr>
        <w:pStyle w:val="a2"/>
        <w:numPr>
          <w:ilvl w:val="2"/>
          <w:numId w:val="68"/>
        </w:numPr>
        <w:spacing w:line="360" w:lineRule="auto"/>
        <w:rPr>
          <w:rFonts w:ascii="David" w:hAnsi="David"/>
        </w:rPr>
      </w:pPr>
      <w:r w:rsidRPr="00C43D51">
        <w:rPr>
          <w:rFonts w:ascii="David" w:hAnsi="David"/>
          <w:rtl/>
        </w:rPr>
        <w:t xml:space="preserve">הספק יהיה רשאי להגיש מחירון מעודכן אחת לשנה, </w:t>
      </w:r>
      <w:r w:rsidR="008C2753">
        <w:rPr>
          <w:rFonts w:ascii="David" w:hAnsi="David" w:hint="cs"/>
          <w:rtl/>
        </w:rPr>
        <w:t xml:space="preserve">עבור שירותים ומוצרים משלימים, </w:t>
      </w:r>
      <w:r w:rsidRPr="00C43D51">
        <w:rPr>
          <w:rFonts w:ascii="David" w:hAnsi="David"/>
          <w:rtl/>
        </w:rPr>
        <w:t xml:space="preserve">בתנאי שלאחר העדכון המחיר של כל מוצר או שירות לא יעלה ביותר מ-5% בהשוואה למחירון הקודם שהוגש, ככל שהוגש. </w:t>
      </w:r>
    </w:p>
    <w:p w14:paraId="0B4A8AF1" w14:textId="77777777" w:rsidR="002F720B" w:rsidRPr="00C43D51" w:rsidRDefault="002F720B" w:rsidP="00DF4393">
      <w:pPr>
        <w:pStyle w:val="a2"/>
        <w:numPr>
          <w:ilvl w:val="2"/>
          <w:numId w:val="68"/>
        </w:numPr>
        <w:spacing w:line="360" w:lineRule="auto"/>
        <w:rPr>
          <w:rFonts w:ascii="David" w:hAnsi="David"/>
        </w:rPr>
      </w:pPr>
      <w:r w:rsidRPr="00C43D51">
        <w:rPr>
          <w:rFonts w:ascii="David" w:hAnsi="David"/>
          <w:rtl/>
        </w:rPr>
        <w:t>המחירון המעודכן יועבר למערך חודש לפני סיום כל שנת התקשרות, וייכנס לתוקף ביחס להסכם זה החל מיום תחילת שנת ההתקשרות העוקבת, ככל שתמומש.</w:t>
      </w:r>
    </w:p>
    <w:p w14:paraId="5601FE03" w14:textId="77777777" w:rsidR="00635DD5" w:rsidRDefault="00635DD5">
      <w:pPr>
        <w:bidi w:val="0"/>
        <w:spacing w:before="200" w:after="200" w:line="276" w:lineRule="auto"/>
        <w:rPr>
          <w:rFonts w:ascii="David" w:eastAsiaTheme="minorHAnsi" w:hAnsi="David" w:cs="David"/>
          <w:b/>
          <w:bCs/>
        </w:rPr>
      </w:pPr>
      <w:r>
        <w:rPr>
          <w:rFonts w:ascii="David" w:hAnsi="David" w:cs="David"/>
          <w:b/>
          <w:bCs/>
          <w:rtl/>
        </w:rPr>
        <w:br w:type="page"/>
      </w:r>
    </w:p>
    <w:p w14:paraId="45C0FFC4" w14:textId="01D4A671"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lastRenderedPageBreak/>
        <w:t>התחייבויות והצהרות הספק</w:t>
      </w:r>
    </w:p>
    <w:p w14:paraId="1820CF3B"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הספק מצהיר ומתחייב כי - </w:t>
      </w:r>
    </w:p>
    <w:p w14:paraId="3DBAD9C8"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ברשותו הניסיון, המיומנות, הידע, הכלים, המכשור, המלאי וכוח האדם הדרושים לאספקת השירותים המבוקשים, בהתאם לתנאי ההסכם והמכרז.</w:t>
      </w:r>
    </w:p>
    <w:p w14:paraId="4441B535"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הוא עומד בכל דרישות הדין הרלוונטיות לאספקת השירותים בהתאם להסכם זה, ובכל מקרה שבו יחולו שינויים בהוראות הדין הוא יישא בעלויות של שינויים אלו. </w:t>
      </w:r>
    </w:p>
    <w:p w14:paraId="27D18D25"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השירותים המבוקשים אשר יסופקו על ידו יעמדו בדרישות המכרז. </w:t>
      </w:r>
    </w:p>
    <w:p w14:paraId="2D208495"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הוא ישתף פעולה עם המערך בכל הקשור למילוי התחייבויותיו על פי הסכם זה.</w:t>
      </w:r>
    </w:p>
    <w:p w14:paraId="538B0E30"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הוא ידאג לאחסון נאות ואבטחת כל הציוד הנמצא בידיו והקשור בביצוע התחייבויותיו לפי הסכם זה, מפני גניבה, שריפה, אובדן, רטיבות, או כל פגיעה אחרת. </w:t>
      </w:r>
    </w:p>
    <w:p w14:paraId="18AC1AE9"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יהיה אחראי לכל נזק שיגרם לכל הציוד שברשותו, הקשור לביצוע </w:t>
      </w:r>
      <w:proofErr w:type="spellStart"/>
      <w:r w:rsidRPr="00C43D51">
        <w:rPr>
          <w:rFonts w:ascii="David" w:hAnsi="David" w:cs="David"/>
          <w:rtl/>
        </w:rPr>
        <w:t>התחייבותיו</w:t>
      </w:r>
      <w:proofErr w:type="spellEnd"/>
      <w:r w:rsidRPr="00C43D51">
        <w:rPr>
          <w:rFonts w:ascii="David" w:hAnsi="David" w:cs="David"/>
          <w:rtl/>
        </w:rPr>
        <w:t xml:space="preserve"> לפי הסכם זה, עד למועד גמר אספקת השירות.</w:t>
      </w:r>
    </w:p>
    <w:p w14:paraId="1D911D76"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הוא ישתף פעולה באופן מלא עם גורמי הביטחון והאבטחה השונים של המערך, וישמע להוראותיהם.</w:t>
      </w:r>
    </w:p>
    <w:p w14:paraId="6323EFE9"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לאורך כל תקופת ההתקשרות הוא יספק למערך את גרסת השירותים הרשמית, המלאה והעדכנית ביותר. במידה שבמהלך תקופת ההתקשרות הספק יוציא עדכוני גרסה לשירותים המסופקים, הוא יספק למערך את השירותים בגרסתם הרשמית, המלאה והעדכנית ביותר (</w:t>
      </w:r>
      <w:r w:rsidRPr="00C43D51">
        <w:rPr>
          <w:rFonts w:ascii="David" w:hAnsi="David" w:cs="David"/>
        </w:rPr>
        <w:t>General Availability</w:t>
      </w:r>
      <w:r w:rsidRPr="00C43D51">
        <w:rPr>
          <w:rFonts w:ascii="David" w:hAnsi="David" w:cs="David"/>
          <w:rtl/>
        </w:rPr>
        <w:t>).</w:t>
      </w:r>
    </w:p>
    <w:p w14:paraId="74B7B8C0"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בנוסף, הספק יציע למערך אפשרות שימוש בגרסאות </w:t>
      </w:r>
      <w:r w:rsidRPr="00C43D51">
        <w:rPr>
          <w:rFonts w:ascii="David" w:hAnsi="David" w:cs="David"/>
        </w:rPr>
        <w:t>BETA</w:t>
      </w:r>
      <w:r w:rsidRPr="00C43D51">
        <w:rPr>
          <w:rFonts w:ascii="David" w:hAnsi="David" w:cs="David"/>
          <w:rtl/>
        </w:rPr>
        <w:t xml:space="preserve"> חדשות של השירות בהתאם לבחירת המערך. </w:t>
      </w:r>
    </w:p>
    <w:p w14:paraId="4737884C"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אין מניעה לפי כל דין להתקשרותו בחוזה זה, ואין בביצוע החוזה על ידו כדי ליצור ניגוד אינטרסים כלשהו, בין במישרין ובין בעקיפין, בינו לבין המערך. </w:t>
      </w:r>
    </w:p>
    <w:p w14:paraId="3874B0D7"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בכל מקרה </w:t>
      </w:r>
      <w:proofErr w:type="spellStart"/>
      <w:r w:rsidRPr="00C43D51">
        <w:rPr>
          <w:rFonts w:ascii="David" w:hAnsi="David" w:cs="David"/>
          <w:rtl/>
        </w:rPr>
        <w:t>שיווצר</w:t>
      </w:r>
      <w:proofErr w:type="spellEnd"/>
      <w:r w:rsidRPr="00C43D51">
        <w:rPr>
          <w:rFonts w:ascii="David" w:hAnsi="David" w:cs="David"/>
          <w:rtl/>
        </w:rPr>
        <w:t xml:space="preserve"> חשש כלשהו לניגוד אינטרסים בינו לבין המערך יודיע הספק על כך למערך, ללא כל שיהוי וידאג </w:t>
      </w:r>
      <w:proofErr w:type="spellStart"/>
      <w:r w:rsidRPr="00C43D51">
        <w:rPr>
          <w:rFonts w:ascii="David" w:hAnsi="David" w:cs="David"/>
          <w:rtl/>
        </w:rPr>
        <w:t>מיידית</w:t>
      </w:r>
      <w:proofErr w:type="spellEnd"/>
      <w:r w:rsidRPr="00C43D51">
        <w:rPr>
          <w:rFonts w:ascii="David" w:hAnsi="David" w:cs="David"/>
          <w:rtl/>
        </w:rPr>
        <w:t xml:space="preserve"> להסרת ניגוד האינטרסים האמור. המערך יכריע בכל עניין הנוגע לניגוד עניינים או חשש לניגוד עניינים.</w:t>
      </w:r>
    </w:p>
    <w:p w14:paraId="6FB0EACA" w14:textId="53D63AED" w:rsidR="002F720B"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פעולותיו של הספק במסגרת הסכם זה, לרבות מוצריו, השירותים וכלי התוכנה שיופעלו במסגרת ההסכם, מתקיימים ומיושמים בהתאם להוראות החוק והדין בישראל, ואין ולא יהיו בתוכנה, במוצרים, בשירות, או בפעולה אחרת של הספק במסגרת מתן השירותים למערך על פי הסכם זה כל עבירה על החוק, לרבות, אך לא רק, בנוגע לדיני קניין רוחני, דיני המחשבים ודיני ההגנה על הפרטיות.</w:t>
      </w:r>
    </w:p>
    <w:p w14:paraId="6D299D31" w14:textId="77777777" w:rsidR="00635DD5" w:rsidRDefault="00635DD5">
      <w:pPr>
        <w:bidi w:val="0"/>
        <w:spacing w:before="200" w:after="200" w:line="276" w:lineRule="auto"/>
        <w:rPr>
          <w:rFonts w:ascii="David" w:eastAsiaTheme="minorHAnsi" w:hAnsi="David" w:cs="David"/>
          <w:rtl/>
        </w:rPr>
      </w:pPr>
      <w:r>
        <w:rPr>
          <w:rFonts w:ascii="David" w:hAnsi="David" w:cs="David"/>
          <w:rtl/>
        </w:rPr>
        <w:br w:type="page"/>
      </w:r>
    </w:p>
    <w:p w14:paraId="5C9F673E" w14:textId="1362A94A" w:rsidR="00435C71" w:rsidRDefault="00EC3722" w:rsidP="00DF4393">
      <w:pPr>
        <w:pStyle w:val="afb"/>
        <w:keepLines w:val="0"/>
        <w:widowControl w:val="0"/>
        <w:numPr>
          <w:ilvl w:val="2"/>
          <w:numId w:val="68"/>
        </w:numPr>
        <w:spacing w:beforeAutospacing="0" w:after="120" w:line="360" w:lineRule="auto"/>
        <w:jc w:val="both"/>
        <w:rPr>
          <w:rFonts w:ascii="David" w:hAnsi="David" w:cs="David"/>
        </w:rPr>
      </w:pPr>
      <w:r>
        <w:rPr>
          <w:rFonts w:ascii="David" w:hAnsi="David" w:cs="David" w:hint="cs"/>
          <w:rtl/>
        </w:rPr>
        <w:lastRenderedPageBreak/>
        <w:t xml:space="preserve">בשירות המנוהל על גבי ענן ציבורי (נימבוס) - </w:t>
      </w:r>
      <w:r w:rsidR="00435C71" w:rsidRPr="00C43D51">
        <w:rPr>
          <w:rFonts w:ascii="David" w:hAnsi="David" w:cs="David"/>
          <w:rtl/>
        </w:rPr>
        <w:t xml:space="preserve">הספק מתחייב כי השירות </w:t>
      </w:r>
      <w:proofErr w:type="spellStart"/>
      <w:r w:rsidR="00435C71" w:rsidRPr="00C43D51">
        <w:rPr>
          <w:rFonts w:ascii="David" w:hAnsi="David" w:cs="David"/>
          <w:rtl/>
        </w:rPr>
        <w:t>ינתן</w:t>
      </w:r>
      <w:proofErr w:type="spellEnd"/>
      <w:r w:rsidR="00435C71" w:rsidRPr="00C43D51">
        <w:rPr>
          <w:rFonts w:ascii="David" w:hAnsi="David" w:cs="David"/>
          <w:rtl/>
        </w:rPr>
        <w:t xml:space="preserve"> באמצעות ספקיות הענן זוכות מכרז מרכזי 01-2020 לאספקת שירותי ענן על גבי פלטפורמה ציבורית עבור משרדי הממשלה ויחידות הסמך (להלן: "מכרז נימבוס"), וכן מתחייב כי עם הקמת מרכז נתונים (</w:t>
      </w:r>
      <w:r w:rsidR="00435C71" w:rsidRPr="00C43D51">
        <w:rPr>
          <w:rFonts w:ascii="David" w:hAnsi="David" w:cs="David"/>
        </w:rPr>
        <w:t>Data Center</w:t>
      </w:r>
      <w:r w:rsidR="00435C71" w:rsidRPr="00C43D51">
        <w:rPr>
          <w:rFonts w:ascii="David" w:hAnsi="David" w:cs="David"/>
          <w:rtl/>
        </w:rPr>
        <w:t xml:space="preserve">) בישראל ע"י ספקית הענן </w:t>
      </w:r>
      <w:proofErr w:type="spellStart"/>
      <w:r w:rsidR="00435C71" w:rsidRPr="00C43D51">
        <w:rPr>
          <w:rFonts w:ascii="David" w:hAnsi="David" w:cs="David"/>
          <w:rtl/>
        </w:rPr>
        <w:t>עימה</w:t>
      </w:r>
      <w:proofErr w:type="spellEnd"/>
      <w:r w:rsidR="00435C71" w:rsidRPr="00C43D51">
        <w:rPr>
          <w:rFonts w:ascii="David" w:hAnsi="David" w:cs="David"/>
          <w:rtl/>
        </w:rPr>
        <w:t xml:space="preserve"> התקשר – יוודא כי כלל הנתונים הנוגעים לשירותים הניתנים במסגרת מכרז זה יועברו למרכז הנתונים הישראלי</w:t>
      </w:r>
      <w:r w:rsidR="00435C71">
        <w:rPr>
          <w:rFonts w:ascii="David" w:hAnsi="David" w:cs="David" w:hint="cs"/>
          <w:rtl/>
        </w:rPr>
        <w:t xml:space="preserve">, בהתאם </w:t>
      </w:r>
      <w:r w:rsidR="00840B04">
        <w:rPr>
          <w:rFonts w:ascii="David" w:hAnsi="David" w:cs="David" w:hint="cs"/>
          <w:rtl/>
        </w:rPr>
        <w:t xml:space="preserve">לדרישות המכרז ובהתאם </w:t>
      </w:r>
      <w:r w:rsidR="00435C71" w:rsidRPr="00527167">
        <w:rPr>
          <w:rFonts w:ascii="David" w:hAnsi="David" w:cs="David" w:hint="cs"/>
          <w:u w:val="single"/>
          <w:rtl/>
        </w:rPr>
        <w:t xml:space="preserve">לנספח </w:t>
      </w:r>
      <w:r w:rsidR="005426EE" w:rsidRPr="00527167">
        <w:rPr>
          <w:rFonts w:ascii="David" w:hAnsi="David" w:cs="David" w:hint="cs"/>
          <w:u w:val="single"/>
          <w:rtl/>
        </w:rPr>
        <w:t>ג</w:t>
      </w:r>
      <w:r w:rsidR="007C4D69" w:rsidRPr="00527167">
        <w:rPr>
          <w:rFonts w:ascii="David" w:hAnsi="David" w:cs="David" w:hint="cs"/>
          <w:u w:val="single"/>
          <w:rtl/>
        </w:rPr>
        <w:t>'</w:t>
      </w:r>
      <w:r w:rsidR="007C4D69">
        <w:rPr>
          <w:rFonts w:ascii="David" w:hAnsi="David" w:cs="David" w:hint="cs"/>
          <w:rtl/>
        </w:rPr>
        <w:t xml:space="preserve"> </w:t>
      </w:r>
      <w:r w:rsidR="00840B04" w:rsidRPr="0006200F">
        <w:rPr>
          <w:rFonts w:ascii="David" w:hAnsi="David" w:cs="David" w:hint="eastAsia"/>
          <w:rtl/>
        </w:rPr>
        <w:t>להסכם</w:t>
      </w:r>
      <w:r w:rsidR="00840B04" w:rsidRPr="0006200F">
        <w:rPr>
          <w:rFonts w:ascii="David" w:hAnsi="David" w:cs="David"/>
          <w:rtl/>
        </w:rPr>
        <w:t xml:space="preserve"> </w:t>
      </w:r>
      <w:r w:rsidR="00840B04" w:rsidRPr="0006200F">
        <w:rPr>
          <w:rFonts w:ascii="David" w:hAnsi="David" w:cs="David" w:hint="eastAsia"/>
          <w:rtl/>
        </w:rPr>
        <w:t>זה</w:t>
      </w:r>
      <w:r w:rsidR="007C4D69" w:rsidRPr="00840B04">
        <w:rPr>
          <w:rFonts w:ascii="David" w:hAnsi="David" w:cs="David"/>
          <w:rtl/>
        </w:rPr>
        <w:t>.</w:t>
      </w:r>
    </w:p>
    <w:p w14:paraId="347BB3D4" w14:textId="50F8658F" w:rsidR="00EC3722" w:rsidRPr="00EC3722" w:rsidRDefault="00EC3722" w:rsidP="00EC3722">
      <w:pPr>
        <w:pStyle w:val="afb"/>
        <w:keepLines w:val="0"/>
        <w:widowControl w:val="0"/>
        <w:numPr>
          <w:ilvl w:val="2"/>
          <w:numId w:val="68"/>
        </w:numPr>
        <w:spacing w:beforeAutospacing="0" w:after="120" w:line="360" w:lineRule="auto"/>
        <w:jc w:val="both"/>
        <w:rPr>
          <w:rFonts w:ascii="David" w:hAnsi="David" w:cs="David"/>
        </w:rPr>
      </w:pPr>
      <w:r w:rsidRPr="00EC3722">
        <w:rPr>
          <w:rFonts w:ascii="David" w:hAnsi="David" w:cs="David"/>
          <w:rtl/>
        </w:rPr>
        <w:t>בשירות המנוהל על גבי ענן פרטי - הזוכה במכרז זה מתחייב לפעול במסגרת מתן השירותים על פי מכרז זה בהתאם לעקרונות ה</w:t>
      </w:r>
      <w:r w:rsidRPr="00EC3722">
        <w:rPr>
          <w:rFonts w:ascii="David" w:hAnsi="David" w:cs="David"/>
        </w:rPr>
        <w:t>GDPR</w:t>
      </w:r>
      <w:r w:rsidRPr="00EC3722">
        <w:rPr>
          <w:rFonts w:ascii="David" w:hAnsi="David" w:cs="David"/>
          <w:rtl/>
        </w:rPr>
        <w:t xml:space="preserve"> והדין הישראלי, בהתאם לנסיבות העניין.</w:t>
      </w:r>
    </w:p>
    <w:p w14:paraId="08361776" w14:textId="77777777" w:rsidR="002F720B" w:rsidRPr="00C43D51" w:rsidRDefault="002F720B" w:rsidP="00DF4393">
      <w:pPr>
        <w:pStyle w:val="afb"/>
        <w:keepLines w:val="0"/>
        <w:widowControl w:val="0"/>
        <w:numPr>
          <w:ilvl w:val="0"/>
          <w:numId w:val="68"/>
        </w:numPr>
        <w:spacing w:line="240" w:lineRule="auto"/>
        <w:jc w:val="both"/>
        <w:rPr>
          <w:rFonts w:ascii="David" w:hAnsi="David" w:cs="David"/>
          <w:b/>
          <w:bCs/>
        </w:rPr>
      </w:pPr>
      <w:r w:rsidRPr="00C43D51">
        <w:rPr>
          <w:rFonts w:ascii="David" w:hAnsi="David" w:cs="David"/>
          <w:b/>
          <w:bCs/>
          <w:rtl/>
        </w:rPr>
        <w:t>יחסים בין הצדדים</w:t>
      </w:r>
    </w:p>
    <w:p w14:paraId="1E2EADC3" w14:textId="77777777" w:rsidR="002F720B" w:rsidRPr="00C43D51" w:rsidRDefault="002F720B" w:rsidP="002F720B">
      <w:pPr>
        <w:pStyle w:val="afb"/>
        <w:widowControl w:val="0"/>
        <w:spacing w:beforeAutospacing="0" w:after="120" w:line="240" w:lineRule="auto"/>
        <w:ind w:left="397"/>
        <w:jc w:val="both"/>
        <w:rPr>
          <w:rFonts w:ascii="David" w:hAnsi="David" w:cs="David"/>
          <w:rtl/>
        </w:rPr>
      </w:pPr>
      <w:r w:rsidRPr="00C43D51">
        <w:rPr>
          <w:rFonts w:ascii="David" w:hAnsi="David" w:cs="David"/>
          <w:rtl/>
        </w:rPr>
        <w:t xml:space="preserve">מוצהר ומוסכם בזה בין הצדדים כי: </w:t>
      </w:r>
    </w:p>
    <w:p w14:paraId="7FCCC589" w14:textId="03F3F734"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היחסים ביניהם לפי הסכם זה יוצרים יחסים בין עורך מכרז לספק שירותים בלבד, והם </w:t>
      </w:r>
      <w:r w:rsidRPr="00961AD8">
        <w:rPr>
          <w:rFonts w:ascii="David" w:hAnsi="David" w:cs="David"/>
          <w:b/>
          <w:bCs/>
          <w:u w:val="single"/>
          <w:rtl/>
        </w:rPr>
        <w:t>אינם יוצרים</w:t>
      </w:r>
      <w:r w:rsidRPr="00C43D51">
        <w:rPr>
          <w:rFonts w:ascii="David" w:hAnsi="David" w:cs="David"/>
          <w:rtl/>
        </w:rPr>
        <w:t xml:space="preserve"> יחסי עובד ומעביד</w:t>
      </w:r>
      <w:r w:rsidR="009B16A8">
        <w:rPr>
          <w:rFonts w:ascii="David" w:hAnsi="David" w:cs="David" w:hint="cs"/>
          <w:rtl/>
        </w:rPr>
        <w:t xml:space="preserve"> בין עורך המכרז לספק ו/או למי מטעמו</w:t>
      </w:r>
      <w:r w:rsidRPr="00C43D51">
        <w:rPr>
          <w:rFonts w:ascii="David" w:hAnsi="David" w:cs="David"/>
          <w:rtl/>
        </w:rPr>
        <w:t xml:space="preserve">. </w:t>
      </w:r>
    </w:p>
    <w:p w14:paraId="6DC325B5"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המערך לא ישלם כל תשלום לביטוח לאומי ויתר הזכויות הסוציאליות בקשר לאנשים המועסקים על ידי הספק. </w:t>
      </w:r>
    </w:p>
    <w:p w14:paraId="728A8437"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6FF2EBC" w14:textId="77777777" w:rsidR="002F720B" w:rsidRPr="00426CB0" w:rsidRDefault="002F720B" w:rsidP="00DF4393">
      <w:pPr>
        <w:pStyle w:val="afb"/>
        <w:keepLines w:val="0"/>
        <w:widowControl w:val="0"/>
        <w:numPr>
          <w:ilvl w:val="0"/>
          <w:numId w:val="68"/>
        </w:numPr>
        <w:spacing w:line="360" w:lineRule="auto"/>
        <w:jc w:val="both"/>
        <w:rPr>
          <w:rFonts w:ascii="David" w:hAnsi="David" w:cs="David"/>
          <w:b/>
          <w:bCs/>
        </w:rPr>
      </w:pPr>
      <w:r w:rsidRPr="00426CB0">
        <w:rPr>
          <w:rFonts w:ascii="David" w:hAnsi="David" w:cs="David"/>
          <w:b/>
          <w:bCs/>
          <w:rtl/>
        </w:rPr>
        <w:t>תמורה</w:t>
      </w:r>
    </w:p>
    <w:p w14:paraId="46B0CCC5" w14:textId="55DF6BC9" w:rsidR="002F720B" w:rsidRPr="00426CB0" w:rsidRDefault="002F720B" w:rsidP="00DF4393">
      <w:pPr>
        <w:pStyle w:val="afb"/>
        <w:keepLines w:val="0"/>
        <w:widowControl w:val="0"/>
        <w:numPr>
          <w:ilvl w:val="1"/>
          <w:numId w:val="68"/>
        </w:numPr>
        <w:spacing w:beforeAutospacing="0" w:after="120" w:line="360" w:lineRule="auto"/>
        <w:jc w:val="both"/>
        <w:rPr>
          <w:rFonts w:ascii="David" w:hAnsi="David" w:cs="David"/>
        </w:rPr>
      </w:pPr>
      <w:bookmarkStart w:id="523" w:name="_Ref173423052"/>
      <w:r w:rsidRPr="00426CB0">
        <w:rPr>
          <w:rFonts w:ascii="David" w:hAnsi="David" w:cs="David"/>
          <w:rtl/>
        </w:rPr>
        <w:t>תמורת ביצוע מלוא התחייבויותיו של הספק לפי המכרז והסכם זה, ישלם המערך לספק בהתאם למחיר</w:t>
      </w:r>
      <w:r w:rsidR="00C00D8F">
        <w:rPr>
          <w:rFonts w:ascii="David" w:hAnsi="David" w:cs="David" w:hint="cs"/>
          <w:rtl/>
        </w:rPr>
        <w:t xml:space="preserve"> הרישיון </w:t>
      </w:r>
      <w:r w:rsidR="00C00D8F">
        <w:rPr>
          <w:rFonts w:ascii="David" w:hAnsi="David" w:cs="David" w:hint="cs"/>
        </w:rPr>
        <w:t>P</w:t>
      </w:r>
      <w:r w:rsidR="002E38C9">
        <w:rPr>
          <w:rFonts w:ascii="David" w:hAnsi="David" w:cs="David"/>
        </w:rPr>
        <w:t>)</w:t>
      </w:r>
      <w:r w:rsidR="002E38C9">
        <w:rPr>
          <w:rFonts w:ascii="David" w:hAnsi="David" w:cs="David" w:hint="cs"/>
          <w:rtl/>
        </w:rPr>
        <w:t xml:space="preserve">) </w:t>
      </w:r>
      <w:r w:rsidR="00C00D8F">
        <w:rPr>
          <w:rFonts w:ascii="David" w:hAnsi="David" w:cs="David" w:hint="cs"/>
          <w:rtl/>
        </w:rPr>
        <w:t>כמפורט</w:t>
      </w:r>
      <w:r w:rsidRPr="00426CB0">
        <w:rPr>
          <w:rFonts w:ascii="David" w:hAnsi="David" w:cs="David"/>
          <w:rtl/>
        </w:rPr>
        <w:t xml:space="preserve"> בהצעת המחיר של הספק בנספח ב' ובהתאם לכמות הארגונים </w:t>
      </w:r>
      <w:proofErr w:type="spellStart"/>
      <w:r w:rsidRPr="00426CB0">
        <w:rPr>
          <w:rFonts w:ascii="David" w:hAnsi="David" w:cs="David"/>
          <w:rtl/>
        </w:rPr>
        <w:t>המנוטרים</w:t>
      </w:r>
      <w:proofErr w:type="spellEnd"/>
      <w:r w:rsidRPr="00426CB0">
        <w:rPr>
          <w:rFonts w:ascii="David" w:hAnsi="David" w:cs="David"/>
          <w:rtl/>
        </w:rPr>
        <w:t xml:space="preserve"> והמשתמשים (להלן: "</w:t>
      </w:r>
      <w:proofErr w:type="spellStart"/>
      <w:r w:rsidRPr="00426CB0">
        <w:rPr>
          <w:rFonts w:ascii="David" w:hAnsi="David" w:cs="David"/>
          <w:b/>
          <w:bCs/>
          <w:rtl/>
        </w:rPr>
        <w:t>רשיונות</w:t>
      </w:r>
      <w:proofErr w:type="spellEnd"/>
      <w:r w:rsidRPr="00426CB0">
        <w:rPr>
          <w:rFonts w:ascii="David" w:hAnsi="David" w:cs="David"/>
          <w:b/>
          <w:bCs/>
          <w:rtl/>
        </w:rPr>
        <w:t>"</w:t>
      </w:r>
      <w:r w:rsidRPr="00426CB0">
        <w:rPr>
          <w:rFonts w:ascii="David" w:hAnsi="David" w:cs="David"/>
          <w:rtl/>
        </w:rPr>
        <w:t>) שהמערך ירכוש (להלן: "</w:t>
      </w:r>
      <w:r w:rsidRPr="00426CB0">
        <w:rPr>
          <w:rFonts w:ascii="David" w:hAnsi="David" w:cs="David"/>
          <w:b/>
          <w:bCs/>
          <w:rtl/>
        </w:rPr>
        <w:t>התמורה</w:t>
      </w:r>
      <w:r w:rsidRPr="00426CB0">
        <w:rPr>
          <w:rFonts w:ascii="David" w:hAnsi="David" w:cs="David"/>
          <w:rtl/>
        </w:rPr>
        <w:t xml:space="preserve">"). ככל שכמות </w:t>
      </w:r>
      <w:proofErr w:type="spellStart"/>
      <w:r w:rsidRPr="00426CB0">
        <w:rPr>
          <w:rFonts w:ascii="David" w:hAnsi="David" w:cs="David"/>
          <w:rtl/>
        </w:rPr>
        <w:t>הרשיונות</w:t>
      </w:r>
      <w:proofErr w:type="spellEnd"/>
      <w:r w:rsidRPr="00426CB0">
        <w:rPr>
          <w:rFonts w:ascii="David" w:hAnsi="David" w:cs="David"/>
          <w:rtl/>
        </w:rPr>
        <w:t xml:space="preserve"> תקטן או תגדל באופן שיעביר את הכמות הנרכשת משורה לשורה, אזי יתרת התמורה שתשולם לספק ממועד השינוי, תהיה לאחר ביצוע קיזוז התמורה שכבר שולמה.</w:t>
      </w:r>
      <w:bookmarkEnd w:id="523"/>
      <w:r w:rsidRPr="00426CB0">
        <w:rPr>
          <w:rFonts w:ascii="David" w:hAnsi="David" w:cs="David"/>
          <w:rtl/>
        </w:rPr>
        <w:t xml:space="preserve"> </w:t>
      </w:r>
    </w:p>
    <w:p w14:paraId="5DE09735" w14:textId="22F902CC" w:rsidR="00C00D8F" w:rsidRDefault="00C00D8F" w:rsidP="00DF4393">
      <w:pPr>
        <w:pStyle w:val="afb"/>
        <w:keepLines w:val="0"/>
        <w:widowControl w:val="0"/>
        <w:numPr>
          <w:ilvl w:val="1"/>
          <w:numId w:val="68"/>
        </w:numPr>
        <w:spacing w:beforeAutospacing="0" w:after="120" w:line="360" w:lineRule="auto"/>
        <w:jc w:val="both"/>
        <w:rPr>
          <w:rFonts w:ascii="David" w:hAnsi="David" w:cs="David"/>
        </w:rPr>
      </w:pPr>
      <w:r>
        <w:rPr>
          <w:rFonts w:ascii="David" w:hAnsi="David" w:cs="David" w:hint="cs"/>
          <w:rtl/>
        </w:rPr>
        <w:t xml:space="preserve">מבלי לגרוע מהאמור בסעיף </w:t>
      </w:r>
      <w:r w:rsidR="00D16934">
        <w:rPr>
          <w:rFonts w:ascii="David" w:hAnsi="David" w:cs="David"/>
          <w:cs/>
        </w:rPr>
        <w:t>‎</w:t>
      </w:r>
      <w:r w:rsidR="00D16934">
        <w:rPr>
          <w:rFonts w:ascii="David" w:hAnsi="David" w:cs="David"/>
        </w:rPr>
        <w:t>7.1</w:t>
      </w:r>
      <w:r>
        <w:rPr>
          <w:rFonts w:ascii="David" w:hAnsi="David" w:cs="David" w:hint="cs"/>
          <w:rtl/>
        </w:rPr>
        <w:t xml:space="preserve"> לעיל, ישלם המערך לספק את העלות החודשית הקבועה (</w:t>
      </w:r>
      <w:r>
        <w:rPr>
          <w:rFonts w:ascii="David" w:hAnsi="David" w:cs="David" w:hint="cs"/>
        </w:rPr>
        <w:t>A</w:t>
      </w:r>
      <w:r>
        <w:rPr>
          <w:rFonts w:ascii="David" w:hAnsi="David" w:cs="David" w:hint="cs"/>
          <w:rtl/>
        </w:rPr>
        <w:t>) בהתאם להצעת המחיר של הספק בנספח ב'</w:t>
      </w:r>
      <w:r w:rsidR="002E38C9">
        <w:rPr>
          <w:rFonts w:ascii="David" w:hAnsi="David" w:cs="David" w:hint="cs"/>
          <w:rtl/>
        </w:rPr>
        <w:t xml:space="preserve"> מרגע אספקת השירות </w:t>
      </w:r>
      <w:proofErr w:type="spellStart"/>
      <w:r w:rsidR="002E38C9">
        <w:rPr>
          <w:rFonts w:ascii="David" w:hAnsi="David" w:cs="David" w:hint="cs"/>
          <w:rtl/>
        </w:rPr>
        <w:t>מהאיזור</w:t>
      </w:r>
      <w:proofErr w:type="spellEnd"/>
      <w:r w:rsidR="002E38C9">
        <w:rPr>
          <w:rFonts w:ascii="David" w:hAnsi="David" w:cs="David" w:hint="cs"/>
          <w:rtl/>
        </w:rPr>
        <w:t xml:space="preserve"> הישראלי כמוגדר בסעיף </w:t>
      </w:r>
      <w:r w:rsidR="00D16934">
        <w:rPr>
          <w:rFonts w:ascii="David" w:hAnsi="David" w:cs="David"/>
          <w:cs/>
        </w:rPr>
        <w:t>‎</w:t>
      </w:r>
      <w:r w:rsidR="00D16934">
        <w:rPr>
          <w:rFonts w:ascii="David" w:hAnsi="David" w:cs="David"/>
        </w:rPr>
        <w:t>11.2.1</w:t>
      </w:r>
      <w:r w:rsidR="002E38C9">
        <w:rPr>
          <w:rFonts w:ascii="David" w:hAnsi="David" w:cs="David" w:hint="cs"/>
          <w:rtl/>
        </w:rPr>
        <w:t xml:space="preserve"> במסמכי המכרז.</w:t>
      </w:r>
    </w:p>
    <w:p w14:paraId="07AC7FAE" w14:textId="55920542" w:rsidR="002F720B" w:rsidRPr="00426CB0"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426CB0">
        <w:rPr>
          <w:rFonts w:ascii="David" w:hAnsi="David" w:cs="David"/>
          <w:rtl/>
        </w:rPr>
        <w:t>התמורה תשולם מראש אחת לרבעון בתחילת הרבעון, בכפוף לקבלת דרישת תשלום באמצעות חשבונית מהספק, שאליה יצורף פירוט</w:t>
      </w:r>
      <w:r w:rsidR="00434DFF">
        <w:rPr>
          <w:rFonts w:ascii="David" w:hAnsi="David" w:cs="David" w:hint="cs"/>
          <w:rtl/>
        </w:rPr>
        <w:t xml:space="preserve"> של כמות</w:t>
      </w:r>
      <w:r w:rsidRPr="00426CB0">
        <w:rPr>
          <w:rFonts w:ascii="David" w:hAnsi="David" w:cs="David"/>
          <w:rtl/>
        </w:rPr>
        <w:t xml:space="preserve"> הארגונים </w:t>
      </w:r>
      <w:proofErr w:type="spellStart"/>
      <w:r w:rsidRPr="00426CB0">
        <w:rPr>
          <w:rFonts w:ascii="David" w:hAnsi="David" w:cs="David"/>
          <w:rtl/>
        </w:rPr>
        <w:t>המנוטרים</w:t>
      </w:r>
      <w:proofErr w:type="spellEnd"/>
      <w:r w:rsidRPr="00426CB0">
        <w:rPr>
          <w:rFonts w:ascii="David" w:hAnsi="David" w:cs="David"/>
          <w:rtl/>
        </w:rPr>
        <w:t xml:space="preserve"> והמשתמשים בגינם הועברה דרישת התשלום. </w:t>
      </w:r>
      <w:r w:rsidR="002C1655">
        <w:rPr>
          <w:rFonts w:ascii="David" w:hAnsi="David" w:cs="David" w:hint="cs"/>
          <w:rtl/>
        </w:rPr>
        <w:t xml:space="preserve">יובהר כי דרישת התשלום תכלול רק רישוי שהופעל בפועל. </w:t>
      </w:r>
      <w:r w:rsidRPr="00426CB0">
        <w:rPr>
          <w:rFonts w:ascii="David" w:hAnsi="David" w:cs="David"/>
          <w:rtl/>
        </w:rPr>
        <w:t xml:space="preserve">חודש לפני תום כל שנת התקשרות תבוצע בדיקה של כמות הארגונים </w:t>
      </w:r>
      <w:proofErr w:type="spellStart"/>
      <w:r w:rsidRPr="00426CB0">
        <w:rPr>
          <w:rFonts w:ascii="David" w:hAnsi="David" w:cs="David"/>
          <w:rtl/>
        </w:rPr>
        <w:t>המנוטרים</w:t>
      </w:r>
      <w:proofErr w:type="spellEnd"/>
      <w:r w:rsidRPr="00426CB0">
        <w:rPr>
          <w:rFonts w:ascii="David" w:hAnsi="David" w:cs="David"/>
          <w:rtl/>
        </w:rPr>
        <w:t xml:space="preserve"> והמשתמשים שהמערך הוסיף או גרע במהלך השנה ויבוצעו תשלומים נוספים או קיזוזים בהתאם לצורך. תשלום בגין משתמש ו/או ארגון מנוטר שהיה פעיל רק חלק מהשנה ישולם על פי חישוב החלק היחסי מתוך עלות המשתמש לשנה.</w:t>
      </w:r>
    </w:p>
    <w:p w14:paraId="7FAAEF14"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EF4851">
        <w:rPr>
          <w:rFonts w:ascii="David" w:hAnsi="David" w:cs="David"/>
          <w:rtl/>
        </w:rPr>
        <w:t>על אף האמור בסעיף</w:t>
      </w:r>
      <w:r>
        <w:rPr>
          <w:rFonts w:ascii="David" w:hAnsi="David" w:cs="David" w:hint="cs"/>
          <w:rtl/>
        </w:rPr>
        <w:t xml:space="preserve"> </w:t>
      </w:r>
      <w:r w:rsidRPr="00EF4851">
        <w:rPr>
          <w:rFonts w:ascii="David" w:hAnsi="David" w:cs="David" w:hint="cs"/>
          <w:rtl/>
        </w:rPr>
        <w:t>7</w:t>
      </w:r>
      <w:r w:rsidRPr="00EF4851">
        <w:rPr>
          <w:rFonts w:ascii="David" w:hAnsi="David" w:cs="David"/>
          <w:rtl/>
        </w:rPr>
        <w:t>.2 לעיל, התמורה בגין הרבעון האחרון של ההתקשרות תשולם בסופו של</w:t>
      </w:r>
      <w:r w:rsidRPr="00C43D51">
        <w:rPr>
          <w:rFonts w:ascii="David" w:hAnsi="David" w:cs="David"/>
          <w:rtl/>
        </w:rPr>
        <w:t xml:space="preserve"> הרבעון ולא בתחילתו. חודש לפני תום הרבעון האחרון להתקשרות, על הספק יהיה להגיש דו"ח </w:t>
      </w:r>
      <w:r w:rsidRPr="00C43D51">
        <w:rPr>
          <w:rFonts w:ascii="David" w:hAnsi="David" w:cs="David"/>
          <w:rtl/>
        </w:rPr>
        <w:lastRenderedPageBreak/>
        <w:t xml:space="preserve">שנתי של כמות הארגונים </w:t>
      </w:r>
      <w:proofErr w:type="spellStart"/>
      <w:r w:rsidRPr="00C43D51">
        <w:rPr>
          <w:rFonts w:ascii="David" w:hAnsi="David" w:cs="David"/>
          <w:rtl/>
        </w:rPr>
        <w:t>המנוטרים</w:t>
      </w:r>
      <w:proofErr w:type="spellEnd"/>
      <w:r w:rsidRPr="00C43D51">
        <w:rPr>
          <w:rFonts w:ascii="David" w:hAnsi="David" w:cs="David"/>
          <w:rtl/>
        </w:rPr>
        <w:t xml:space="preserve"> והמשתמשים לאורך השנה לצורך חישוב סופי של החשבון האחרון לתשלום. בתשלום זה יבוצעו תשלומים נוספים או קיזוזים בהתאם לצורך על פי כמות הארגונים </w:t>
      </w:r>
      <w:proofErr w:type="spellStart"/>
      <w:r w:rsidRPr="00C43D51">
        <w:rPr>
          <w:rFonts w:ascii="David" w:hAnsi="David" w:cs="David"/>
          <w:rtl/>
        </w:rPr>
        <w:t>המנוטרים</w:t>
      </w:r>
      <w:proofErr w:type="spellEnd"/>
      <w:r w:rsidRPr="00C43D51">
        <w:rPr>
          <w:rFonts w:ascii="David" w:hAnsi="David" w:cs="David"/>
          <w:rtl/>
        </w:rPr>
        <w:t xml:space="preserve"> והמשתמשים בפועל, ותשלום בגין משתמש /או ארגון מנוטר שהיה פעיל רק חלק מהשנה ישולם על פי חישוב החלק היחסי מתוך עלות המשתמש לשנה. בחודש האחרון להתקשרות לא תתאפשר הוספה של שירותים או משתמשים/ארגונים מנוטרים.</w:t>
      </w:r>
    </w:p>
    <w:p w14:paraId="5BA2CD4C" w14:textId="186972B2" w:rsidR="002F720B" w:rsidRPr="00C43D51" w:rsidRDefault="002F720B" w:rsidP="00DF4393">
      <w:pPr>
        <w:pStyle w:val="afb"/>
        <w:keepLines w:val="0"/>
        <w:numPr>
          <w:ilvl w:val="1"/>
          <w:numId w:val="68"/>
        </w:numPr>
        <w:spacing w:beforeAutospacing="0" w:after="120" w:line="360" w:lineRule="auto"/>
        <w:jc w:val="both"/>
        <w:rPr>
          <w:rFonts w:ascii="David" w:hAnsi="David" w:cs="David"/>
        </w:rPr>
      </w:pPr>
      <w:r w:rsidRPr="00C43D51">
        <w:rPr>
          <w:rFonts w:ascii="David" w:hAnsi="David" w:cs="David"/>
          <w:rtl/>
        </w:rPr>
        <w:t>על אף האמור, המערך רשאי לבחור לשלם מראש את התמורה בגין השנה הראשונה או השנתיים הראשונות או שלוש שנים מראש.</w:t>
      </w:r>
    </w:p>
    <w:p w14:paraId="0FAAC058" w14:textId="77777777" w:rsidR="002F720B" w:rsidRPr="00C43D51" w:rsidRDefault="002F720B" w:rsidP="00DF4393">
      <w:pPr>
        <w:pStyle w:val="afb"/>
        <w:keepLines w:val="0"/>
        <w:widowControl w:val="0"/>
        <w:numPr>
          <w:ilvl w:val="1"/>
          <w:numId w:val="68"/>
        </w:numPr>
        <w:spacing w:beforeAutospacing="0" w:after="120" w:line="240" w:lineRule="auto"/>
        <w:jc w:val="both"/>
        <w:rPr>
          <w:rFonts w:ascii="David" w:hAnsi="David" w:cs="David"/>
        </w:rPr>
      </w:pPr>
      <w:r w:rsidRPr="00C43D51">
        <w:rPr>
          <w:rFonts w:ascii="David" w:hAnsi="David" w:cs="David"/>
          <w:rtl/>
        </w:rPr>
        <w:t xml:space="preserve">מס ערך מוסף בשיעור החוקי המתחייב מהמחירים הנ"ל יתווסף לתמורה וישולם בהתאם לכל חשבונית / תשלום שישלם המערך. </w:t>
      </w:r>
    </w:p>
    <w:p w14:paraId="24A19A61"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ככל שהספק הינו חברה ישראלית, התשלום יהיה בשקלים. ככל שהספק הינו חברה זרה, התשלום יהיה במטבע זר מבין המטבעות הבאים: דולר ארה"ב, יורו, לירה שטרלינג, כפי שיוסכם בין המערך לספק. במקרה של תשלום במטבע זר, התשלום יבוצע על פי חישוב המחיר בשקלים כמפורט בנספח ב', על פי השער היציג שפורסם על ידי בנק ישראל, הידוע ביום התשלום. כל התשלומים יבוצעו בכפוף להוראות החשב הכללי במשרד האוצר בדבר אופן ביצוע תשלומים, כפי שמתפרסם מעת לעת.</w:t>
      </w:r>
    </w:p>
    <w:p w14:paraId="66AC4DBB" w14:textId="65ED6C25" w:rsidR="002F720B" w:rsidRPr="00C43D51" w:rsidRDefault="002F720B" w:rsidP="00DF4393">
      <w:pPr>
        <w:numPr>
          <w:ilvl w:val="1"/>
          <w:numId w:val="68"/>
        </w:numPr>
        <w:spacing w:line="340" w:lineRule="exact"/>
        <w:jc w:val="both"/>
        <w:rPr>
          <w:rFonts w:ascii="David" w:hAnsi="David" w:cs="David"/>
        </w:rPr>
      </w:pPr>
      <w:r w:rsidRPr="00C43D51">
        <w:rPr>
          <w:rFonts w:ascii="David" w:hAnsi="David" w:cs="David"/>
          <w:rtl/>
        </w:rPr>
        <w:t>הספק יידרש, בכפוף לשיקול דעתו של המערך, להגיש דיווחים וחשבונות הנדרשים לצורך תשלום. ככל שהספק הינו תאגיד ישראלי, עליו להגיש את הדיווחים והחשבונות הנדרשים בפורטל הספקים הממשלתי, בהתאם לתנאי השימוש בפורטל הספקים ויישא בכלל העלויות הכרוכות בהתחברות לפורטל הספקים הממשלתי, ככל שישנן, וזאת בהתאם לקבוע ב</w:t>
      </w:r>
      <w:r w:rsidRPr="00EC407D">
        <w:rPr>
          <w:rFonts w:ascii="David" w:hAnsi="David" w:cs="David"/>
          <w:rtl/>
        </w:rPr>
        <w:t xml:space="preserve">הוראת </w:t>
      </w:r>
      <w:proofErr w:type="spellStart"/>
      <w:r w:rsidRPr="00EC407D">
        <w:rPr>
          <w:rFonts w:ascii="David" w:hAnsi="David" w:cs="David"/>
          <w:rtl/>
        </w:rPr>
        <w:t>תכ"ם</w:t>
      </w:r>
      <w:proofErr w:type="spellEnd"/>
      <w:r w:rsidRPr="00EC407D">
        <w:rPr>
          <w:rFonts w:ascii="David" w:hAnsi="David" w:cs="David"/>
          <w:rtl/>
        </w:rPr>
        <w:t>, "פורטל ספקים", מס' 7.12.5</w:t>
      </w:r>
      <w:r w:rsidRPr="00C43D51">
        <w:rPr>
          <w:rFonts w:ascii="David" w:hAnsi="David" w:cs="David"/>
          <w:rtl/>
        </w:rPr>
        <w:t>).</w:t>
      </w:r>
      <w:r w:rsidR="00470F1A">
        <w:rPr>
          <w:rFonts w:ascii="David" w:hAnsi="David" w:cs="David"/>
          <w:rtl/>
        </w:rPr>
        <w:t xml:space="preserve"> </w:t>
      </w:r>
      <w:r w:rsidRPr="00C43D51">
        <w:rPr>
          <w:rFonts w:ascii="David" w:hAnsi="David" w:cs="David"/>
          <w:rtl/>
        </w:rPr>
        <w:t xml:space="preserve">לחילופין, ימציא אישור כספק העושה שימוש בפורטל הספקים. </w:t>
      </w:r>
    </w:p>
    <w:p w14:paraId="7B2EFE9C" w14:textId="77777777" w:rsidR="002F720B" w:rsidRPr="0006200F" w:rsidRDefault="002F720B" w:rsidP="00DF4393">
      <w:pPr>
        <w:pStyle w:val="afb"/>
        <w:keepLines w:val="0"/>
        <w:widowControl w:val="0"/>
        <w:numPr>
          <w:ilvl w:val="0"/>
          <w:numId w:val="68"/>
        </w:numPr>
        <w:spacing w:beforeAutospacing="0" w:after="120" w:line="360" w:lineRule="auto"/>
        <w:jc w:val="both"/>
        <w:rPr>
          <w:rFonts w:ascii="David" w:hAnsi="David" w:cs="David"/>
          <w:b/>
          <w:bCs/>
        </w:rPr>
      </w:pPr>
      <w:r w:rsidRPr="0006200F">
        <w:rPr>
          <w:rFonts w:ascii="David" w:hAnsi="David" w:cs="David"/>
          <w:b/>
          <w:bCs/>
          <w:rtl/>
        </w:rPr>
        <w:t>ניהול משתמשים</w:t>
      </w:r>
    </w:p>
    <w:p w14:paraId="54EA944B"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על פתיחה וניהול של משתמשים יחולו, בין היתר, התנאים הבאים:</w:t>
      </w:r>
    </w:p>
    <w:p w14:paraId="4647D132" w14:textId="67F16531" w:rsidR="002F720B" w:rsidRPr="00C43D51" w:rsidRDefault="002F720B" w:rsidP="00DF4393">
      <w:pPr>
        <w:pStyle w:val="af8"/>
        <w:numPr>
          <w:ilvl w:val="2"/>
          <w:numId w:val="68"/>
        </w:numPr>
        <w:spacing w:line="360" w:lineRule="auto"/>
        <w:jc w:val="both"/>
        <w:rPr>
          <w:rFonts w:ascii="David" w:eastAsiaTheme="minorHAnsi" w:hAnsi="David" w:cs="David"/>
        </w:rPr>
      </w:pPr>
      <w:bookmarkStart w:id="524" w:name="_Ref107846833"/>
      <w:r w:rsidRPr="00C43D51">
        <w:rPr>
          <w:rFonts w:ascii="David" w:eastAsiaTheme="minorHAnsi" w:hAnsi="David" w:cs="David"/>
          <w:rtl/>
        </w:rPr>
        <w:t xml:space="preserve">למערך תהיה האפשרות לאפשר שימוש בשירותים המתקבלים במסגרת הסכם זה גם למשתמשים מטעם משרדי ממשלה אחרים, </w:t>
      </w:r>
      <w:r w:rsidR="00491AA5">
        <w:rPr>
          <w:rFonts w:ascii="David" w:eastAsiaTheme="minorHAnsi" w:hAnsi="David" w:cs="David" w:hint="cs"/>
          <w:rtl/>
        </w:rPr>
        <w:t xml:space="preserve">גופי </w:t>
      </w:r>
      <w:proofErr w:type="spellStart"/>
      <w:r w:rsidR="00491AA5">
        <w:rPr>
          <w:rFonts w:ascii="David" w:eastAsiaTheme="minorHAnsi" w:hAnsi="David" w:cs="David" w:hint="cs"/>
          <w:rtl/>
        </w:rPr>
        <w:t>תמ"ק</w:t>
      </w:r>
      <w:proofErr w:type="spellEnd"/>
      <w:r w:rsidR="00491AA5">
        <w:rPr>
          <w:rFonts w:ascii="David" w:eastAsiaTheme="minorHAnsi" w:hAnsi="David" w:cs="David" w:hint="cs"/>
          <w:rtl/>
        </w:rPr>
        <w:t xml:space="preserve"> או גופים אחרים שיוגדרו ע"י המערך כרלוונטי</w:t>
      </w:r>
      <w:r w:rsidR="005F0721">
        <w:rPr>
          <w:rFonts w:ascii="David" w:eastAsiaTheme="minorHAnsi" w:hAnsi="David" w:cs="David" w:hint="cs"/>
          <w:rtl/>
        </w:rPr>
        <w:t>י</w:t>
      </w:r>
      <w:r w:rsidR="00491AA5">
        <w:rPr>
          <w:rFonts w:ascii="David" w:eastAsiaTheme="minorHAnsi" w:hAnsi="David" w:cs="David" w:hint="cs"/>
          <w:rtl/>
        </w:rPr>
        <w:t>ם</w:t>
      </w:r>
      <w:r w:rsidR="005F0721">
        <w:rPr>
          <w:rFonts w:ascii="David" w:eastAsiaTheme="minorHAnsi" w:hAnsi="David" w:cs="David" w:hint="cs"/>
          <w:rtl/>
        </w:rPr>
        <w:t xml:space="preserve"> (הארגונים המנוהלים)</w:t>
      </w:r>
      <w:r w:rsidR="00491AA5">
        <w:rPr>
          <w:rFonts w:ascii="David" w:eastAsiaTheme="minorHAnsi" w:hAnsi="David" w:cs="David" w:hint="cs"/>
          <w:rtl/>
        </w:rPr>
        <w:t xml:space="preserve">, </w:t>
      </w:r>
      <w:r w:rsidRPr="00C43D51">
        <w:rPr>
          <w:rFonts w:ascii="David" w:eastAsiaTheme="minorHAnsi" w:hAnsi="David" w:cs="David"/>
          <w:rtl/>
        </w:rPr>
        <w:t>לרבות הפעלת ה-</w:t>
      </w:r>
      <w:r w:rsidRPr="00C43D51">
        <w:rPr>
          <w:rFonts w:ascii="David" w:eastAsiaTheme="minorHAnsi" w:hAnsi="David" w:cs="David"/>
        </w:rPr>
        <w:t>CERT</w:t>
      </w:r>
      <w:r w:rsidRPr="00C43D51">
        <w:rPr>
          <w:rFonts w:ascii="David" w:eastAsiaTheme="minorHAnsi" w:hAnsi="David" w:cs="David"/>
          <w:rtl/>
        </w:rPr>
        <w:t xml:space="preserve"> הלאומי (הכולל בין היתר מרכזי </w:t>
      </w:r>
      <w:r w:rsidRPr="00C43D51">
        <w:rPr>
          <w:rFonts w:ascii="David" w:eastAsiaTheme="minorHAnsi" w:hAnsi="David" w:cs="David"/>
        </w:rPr>
        <w:t>SOC</w:t>
      </w:r>
      <w:r w:rsidRPr="00C43D51">
        <w:rPr>
          <w:rFonts w:ascii="David" w:eastAsiaTheme="minorHAnsi" w:hAnsi="David" w:cs="David"/>
          <w:rtl/>
        </w:rPr>
        <w:t xml:space="preserve"> מגזריים המופעלים על ידי משרדי ממשלה במסגרת פעילות ה-</w:t>
      </w:r>
      <w:r w:rsidRPr="00C43D51">
        <w:rPr>
          <w:rFonts w:ascii="David" w:eastAsiaTheme="minorHAnsi" w:hAnsi="David" w:cs="David"/>
        </w:rPr>
        <w:t>CERT</w:t>
      </w:r>
      <w:r w:rsidRPr="00C43D51">
        <w:rPr>
          <w:rFonts w:ascii="David" w:eastAsiaTheme="minorHAnsi" w:hAnsi="David" w:cs="David"/>
          <w:rtl/>
        </w:rPr>
        <w:t xml:space="preserve"> הלאומי).</w:t>
      </w:r>
      <w:bookmarkEnd w:id="524"/>
    </w:p>
    <w:p w14:paraId="4C313DBC" w14:textId="0861CF67" w:rsidR="002F720B" w:rsidRPr="00C43D51" w:rsidRDefault="002F720B" w:rsidP="00DF4393">
      <w:pPr>
        <w:pStyle w:val="af8"/>
        <w:numPr>
          <w:ilvl w:val="2"/>
          <w:numId w:val="68"/>
        </w:numPr>
        <w:spacing w:line="360" w:lineRule="auto"/>
        <w:jc w:val="both"/>
        <w:rPr>
          <w:rFonts w:ascii="David" w:eastAsiaTheme="minorHAnsi" w:hAnsi="David" w:cs="David"/>
        </w:rPr>
      </w:pPr>
      <w:r w:rsidRPr="00C43D51">
        <w:rPr>
          <w:rFonts w:ascii="David" w:eastAsiaTheme="minorHAnsi" w:hAnsi="David" w:cs="David"/>
          <w:rtl/>
        </w:rPr>
        <w:t xml:space="preserve">משתמשים ממשרדי ממשלה אחרים, כמפורט בסעיף </w:t>
      </w:r>
      <w:r w:rsidR="00D07F97">
        <w:rPr>
          <w:rFonts w:ascii="David" w:eastAsiaTheme="minorHAnsi" w:hAnsi="David" w:cs="David"/>
          <w:cs/>
        </w:rPr>
        <w:t>‎</w:t>
      </w:r>
      <w:r w:rsidR="00D07F97">
        <w:rPr>
          <w:rFonts w:ascii="David" w:eastAsiaTheme="minorHAnsi" w:hAnsi="David" w:cs="David"/>
        </w:rPr>
        <w:t>8.1.1</w:t>
      </w:r>
      <w:r w:rsidRPr="00C43D51">
        <w:rPr>
          <w:rFonts w:ascii="David" w:eastAsiaTheme="minorHAnsi" w:hAnsi="David" w:cs="David"/>
          <w:rtl/>
        </w:rPr>
        <w:t xml:space="preserve"> יירשמו תחת שם מתחם (דומיין)</w:t>
      </w:r>
      <w:r w:rsidRPr="00C43D51">
        <w:rPr>
          <w:rFonts w:ascii="David" w:eastAsiaTheme="minorHAnsi" w:hAnsi="David" w:cs="David"/>
        </w:rPr>
        <w:t xml:space="preserve"> </w:t>
      </w:r>
      <w:r w:rsidRPr="00C43D51">
        <w:rPr>
          <w:rFonts w:ascii="David" w:eastAsiaTheme="minorHAnsi" w:hAnsi="David" w:cs="David"/>
          <w:rtl/>
        </w:rPr>
        <w:t>של המערך או כל שם מתחם אחר לפי בחירת המערך.</w:t>
      </w:r>
    </w:p>
    <w:p w14:paraId="181A3595" w14:textId="2B8252C3" w:rsidR="002F720B" w:rsidRDefault="002F720B" w:rsidP="00DF4393">
      <w:pPr>
        <w:pStyle w:val="af8"/>
        <w:numPr>
          <w:ilvl w:val="2"/>
          <w:numId w:val="68"/>
        </w:numPr>
        <w:spacing w:line="360" w:lineRule="auto"/>
        <w:jc w:val="both"/>
        <w:rPr>
          <w:rFonts w:ascii="David" w:hAnsi="David" w:cs="David"/>
        </w:rPr>
      </w:pPr>
      <w:r w:rsidRPr="00C43D51">
        <w:rPr>
          <w:rFonts w:ascii="David" w:eastAsiaTheme="minorHAnsi" w:hAnsi="David" w:cs="David"/>
          <w:rtl/>
        </w:rPr>
        <w:t xml:space="preserve">למערך תהיה אפשרות להקצות משתמשים אשר יוגדרו כ"משתמשים </w:t>
      </w:r>
      <w:proofErr w:type="spellStart"/>
      <w:r w:rsidRPr="00C43D51">
        <w:rPr>
          <w:rFonts w:ascii="David" w:eastAsiaTheme="minorHAnsi" w:hAnsi="David" w:cs="David"/>
          <w:rtl/>
        </w:rPr>
        <w:t>צוותיים</w:t>
      </w:r>
      <w:proofErr w:type="spellEnd"/>
      <w:r w:rsidRPr="00C43D51">
        <w:rPr>
          <w:rFonts w:ascii="David" w:eastAsiaTheme="minorHAnsi" w:hAnsi="David" w:cs="David"/>
          <w:rtl/>
        </w:rPr>
        <w:t xml:space="preserve">" ומיועדים לעבודה במשמרות, משתמשים אלו לא יוקצו לאדם מסוים, אלא לתפקיד מסוים (למשל- אנאליסט </w:t>
      </w:r>
      <w:r w:rsidRPr="00C43D51">
        <w:rPr>
          <w:rFonts w:ascii="David" w:eastAsiaTheme="minorHAnsi" w:hAnsi="David" w:cs="David"/>
        </w:rPr>
        <w:t>SOC</w:t>
      </w:r>
      <w:r w:rsidRPr="00C43D51">
        <w:rPr>
          <w:rFonts w:ascii="David" w:eastAsiaTheme="minorHAnsi" w:hAnsi="David" w:cs="David"/>
          <w:rtl/>
        </w:rPr>
        <w:t xml:space="preserve"> תורן). בכל רגע נתון לא יהיה יותר מאדם אחד העושה שימוש בכל משתמש מסוג זה. </w:t>
      </w:r>
    </w:p>
    <w:p w14:paraId="41ADCE98" w14:textId="2FA10CEF" w:rsidR="00471AC8" w:rsidRPr="00C43D51" w:rsidRDefault="00471AC8" w:rsidP="00DF4393">
      <w:pPr>
        <w:pStyle w:val="af8"/>
        <w:numPr>
          <w:ilvl w:val="2"/>
          <w:numId w:val="68"/>
        </w:numPr>
        <w:spacing w:line="360" w:lineRule="auto"/>
        <w:jc w:val="both"/>
        <w:rPr>
          <w:rFonts w:ascii="David" w:hAnsi="David" w:cs="David"/>
        </w:rPr>
      </w:pPr>
      <w:r>
        <w:rPr>
          <w:rFonts w:ascii="David" w:hAnsi="David" w:cs="David" w:hint="cs"/>
          <w:rtl/>
        </w:rPr>
        <w:t>יובהר כי בכל מקרה, ההתקשרות במסגרת הסכם זה הינה ישירות מול המערך והמערך יהיה אחראי כלפי הספק לתשלום התמורה.</w:t>
      </w:r>
    </w:p>
    <w:p w14:paraId="7FA18D68" w14:textId="77777777" w:rsidR="00CB1360" w:rsidRDefault="00CB1360">
      <w:pPr>
        <w:bidi w:val="0"/>
        <w:spacing w:before="200" w:after="200" w:line="276" w:lineRule="auto"/>
        <w:rPr>
          <w:rFonts w:ascii="David" w:eastAsiaTheme="minorHAnsi" w:hAnsi="David" w:cs="David"/>
          <w:b/>
          <w:bCs/>
          <w:rtl/>
        </w:rPr>
      </w:pPr>
      <w:r>
        <w:rPr>
          <w:rFonts w:ascii="David" w:hAnsi="David"/>
          <w:rtl/>
        </w:rPr>
        <w:br w:type="page"/>
      </w:r>
    </w:p>
    <w:p w14:paraId="40865844" w14:textId="3C756B48" w:rsidR="002F720B" w:rsidRPr="00C43D51" w:rsidRDefault="002F720B" w:rsidP="00DF4393">
      <w:pPr>
        <w:pStyle w:val="a0"/>
        <w:numPr>
          <w:ilvl w:val="0"/>
          <w:numId w:val="68"/>
        </w:numPr>
        <w:rPr>
          <w:rFonts w:ascii="David" w:hAnsi="David"/>
        </w:rPr>
      </w:pPr>
      <w:r w:rsidRPr="00C43D51">
        <w:rPr>
          <w:rFonts w:ascii="David" w:hAnsi="David"/>
          <w:rtl/>
        </w:rPr>
        <w:lastRenderedPageBreak/>
        <w:t>שמירת סודיות, אי פרסום והגנת מידע</w:t>
      </w:r>
    </w:p>
    <w:p w14:paraId="7CF4F8F3" w14:textId="5063DA29" w:rsidR="002F720B" w:rsidRPr="00C43D51" w:rsidRDefault="002F720B" w:rsidP="00DF4393">
      <w:pPr>
        <w:pStyle w:val="af8"/>
        <w:numPr>
          <w:ilvl w:val="1"/>
          <w:numId w:val="68"/>
        </w:numPr>
        <w:spacing w:line="360" w:lineRule="auto"/>
        <w:jc w:val="both"/>
        <w:rPr>
          <w:rFonts w:ascii="David" w:hAnsi="David" w:cs="David"/>
          <w:color w:val="000000"/>
          <w:lang w:eastAsia="he-IL"/>
        </w:rPr>
      </w:pPr>
      <w:r w:rsidRPr="00C43D51">
        <w:rPr>
          <w:rFonts w:ascii="David" w:hAnsi="David" w:cs="David"/>
          <w:color w:val="000000"/>
          <w:rtl/>
          <w:lang w:eastAsia="he-IL"/>
        </w:rPr>
        <w:t>מידע- לעניין סעיף זה, יהיה כל מידע אשר הוזן על ידי המשתמשים בשירות (לרבות שאילתות וחיפושים</w:t>
      </w:r>
      <w:r w:rsidR="008A3B4D">
        <w:rPr>
          <w:rFonts w:ascii="David" w:hAnsi="David" w:cs="David" w:hint="cs"/>
          <w:color w:val="000000"/>
          <w:rtl/>
          <w:lang w:eastAsia="he-IL"/>
        </w:rPr>
        <w:t xml:space="preserve"> </w:t>
      </w:r>
      <w:r w:rsidR="006A3FD6">
        <w:rPr>
          <w:rFonts w:ascii="David" w:hAnsi="David" w:cs="David" w:hint="cs"/>
          <w:color w:val="000000"/>
          <w:rtl/>
          <w:lang w:eastAsia="he-IL"/>
        </w:rPr>
        <w:t>ו</w:t>
      </w:r>
      <w:r w:rsidR="008A3B4D">
        <w:rPr>
          <w:rFonts w:ascii="David" w:hAnsi="David" w:cs="David" w:hint="cs"/>
          <w:color w:val="000000"/>
          <w:rtl/>
          <w:lang w:eastAsia="he-IL"/>
        </w:rPr>
        <w:t>מידע מודיעיני המוזן לשירות</w:t>
      </w:r>
      <w:r w:rsidRPr="00C43D51">
        <w:rPr>
          <w:rFonts w:ascii="David" w:hAnsi="David" w:cs="David"/>
          <w:color w:val="000000"/>
          <w:rtl/>
          <w:lang w:eastAsia="he-IL"/>
        </w:rPr>
        <w:t xml:space="preserve">), מידע הנוגע לפרטי משתמשי השירות, או לפרטי השימוש שעושה המערך בשירות, וכן כל מידע הנוגע למפרט המכרז. </w:t>
      </w:r>
    </w:p>
    <w:p w14:paraId="5CFF70B8" w14:textId="77777777" w:rsidR="002F720B" w:rsidRPr="00C43D51" w:rsidRDefault="002F720B" w:rsidP="00DF4393">
      <w:pPr>
        <w:pStyle w:val="3-4"/>
        <w:numPr>
          <w:ilvl w:val="1"/>
          <w:numId w:val="68"/>
        </w:numPr>
        <w:tabs>
          <w:tab w:val="clear" w:pos="1492"/>
        </w:tabs>
        <w:spacing w:before="240"/>
        <w:ind w:right="0"/>
        <w:rPr>
          <w:color w:val="000000"/>
          <w:lang w:eastAsia="he-IL"/>
        </w:rPr>
      </w:pPr>
      <w:r w:rsidRPr="00C43D51">
        <w:rPr>
          <w:color w:val="000000"/>
          <w:rtl/>
          <w:lang w:eastAsia="he-IL"/>
        </w:rPr>
        <w:t xml:space="preserve">הספק מצהיר בזאת שידוע לו כי המידע אליו ייחשף הספק במהלך מתן השירותים על פי הסכם זה הוא בעל רגישות מיוחדת, והוא מתחייב כי הוא ומי מטעמו ישמרו את המידע בסודיות מוחלטת, ולא יעשו בו כל שימוש למעט לצורך ביצוע השירותים על-פי המכרז והסכם זה. למען הסר ספק, ומבלי לפגוע בכלליות האמור לעיל, הספק מתחייב כי הוא ומי מטעמו לא יפרסמו, יעבירו, יודיעו, ימסרו או יביאו לידיעת כל אדם את המידע למעט מידע שהינו נחלת הכלל או מידע שיש למסור עפ"י דין. אי מילוי התחייבות זו עלול להוות עבירה לפי פרק ז' (ביטחון המדינה, יחסי חוץ וסודות רשמיים) לחוק העונשין, תשל"ז-1977. </w:t>
      </w:r>
    </w:p>
    <w:p w14:paraId="4E943928" w14:textId="77777777" w:rsidR="002F720B" w:rsidRPr="00C43D51" w:rsidRDefault="002F720B" w:rsidP="00DF4393">
      <w:pPr>
        <w:pStyle w:val="3-4"/>
        <w:numPr>
          <w:ilvl w:val="1"/>
          <w:numId w:val="68"/>
        </w:numPr>
        <w:tabs>
          <w:tab w:val="clear" w:pos="1492"/>
        </w:tabs>
        <w:spacing w:before="240"/>
        <w:ind w:right="0"/>
        <w:rPr>
          <w:color w:val="000000"/>
          <w:lang w:eastAsia="he-IL"/>
        </w:rPr>
      </w:pPr>
      <w:r w:rsidRPr="00C43D51">
        <w:rPr>
          <w:color w:val="000000"/>
          <w:rtl/>
          <w:lang w:eastAsia="he-IL"/>
        </w:rPr>
        <w:t xml:space="preserve">בנוסף, ובהתאם לסוג המידע שנחשף,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Pr="00C43D51">
        <w:rPr>
          <w:color w:val="000000"/>
          <w:rtl/>
          <w:lang w:eastAsia="he-IL"/>
        </w:rPr>
        <w:t>וכיוצ"ב</w:t>
      </w:r>
      <w:proofErr w:type="spellEnd"/>
      <w:r w:rsidRPr="00C43D51">
        <w:rPr>
          <w:color w:val="000000"/>
          <w:rtl/>
          <w:lang w:eastAsia="he-IL"/>
        </w:rPr>
        <w:t>).</w:t>
      </w:r>
    </w:p>
    <w:p w14:paraId="2761861B" w14:textId="2CD10BAB" w:rsidR="002F720B" w:rsidRPr="00C43D51" w:rsidRDefault="002F720B" w:rsidP="00DF4393">
      <w:pPr>
        <w:pStyle w:val="affff5"/>
        <w:widowControl w:val="0"/>
        <w:numPr>
          <w:ilvl w:val="1"/>
          <w:numId w:val="68"/>
        </w:numPr>
        <w:spacing w:before="0" w:after="0" w:line="360" w:lineRule="auto"/>
        <w:textAlignment w:val="auto"/>
        <w:rPr>
          <w:rFonts w:ascii="David" w:hAnsi="David"/>
          <w:color w:val="000000"/>
          <w:sz w:val="24"/>
          <w:rtl/>
        </w:rPr>
      </w:pPr>
      <w:r w:rsidRPr="00C43D51">
        <w:rPr>
          <w:rFonts w:ascii="David" w:hAnsi="David"/>
          <w:color w:val="000000"/>
          <w:sz w:val="24"/>
          <w:rtl/>
        </w:rPr>
        <w:t>הספק מתחייב להחתים כל אחד מעובדיו שיועסקו על ידו במתן השירותים למערך מכוח מכרז זה, לרבות קבלני משנה שלו וכל מי שייחשף למידע הנוגע להתקשרות, על הצהרת הסודיות בנוסח המופיע ב</w:t>
      </w:r>
      <w:r w:rsidRPr="00C43D51">
        <w:rPr>
          <w:rFonts w:ascii="David" w:hAnsi="David"/>
          <w:b/>
          <w:bCs/>
          <w:color w:val="000000"/>
          <w:sz w:val="24"/>
          <w:u w:val="single"/>
          <w:rtl/>
        </w:rPr>
        <w:t xml:space="preserve">נספח </w:t>
      </w:r>
      <w:r w:rsidR="00A64075">
        <w:rPr>
          <w:rFonts w:ascii="David" w:hAnsi="David" w:hint="cs"/>
          <w:b/>
          <w:bCs/>
          <w:color w:val="000000"/>
          <w:sz w:val="24"/>
          <w:u w:val="single"/>
          <w:rtl/>
        </w:rPr>
        <w:t>ה</w:t>
      </w:r>
      <w:r w:rsidRPr="00C43D51">
        <w:rPr>
          <w:rFonts w:ascii="David" w:hAnsi="David"/>
          <w:b/>
          <w:bCs/>
          <w:color w:val="000000"/>
          <w:sz w:val="24"/>
          <w:u w:val="single"/>
          <w:rtl/>
        </w:rPr>
        <w:t>'</w:t>
      </w:r>
      <w:r w:rsidRPr="00C43D51">
        <w:rPr>
          <w:rFonts w:ascii="David" w:hAnsi="David"/>
          <w:color w:val="000000"/>
          <w:sz w:val="24"/>
          <w:rtl/>
        </w:rPr>
        <w:t xml:space="preserve"> להסכם זה. </w:t>
      </w:r>
      <w:r w:rsidRPr="00C43D51">
        <w:rPr>
          <w:rFonts w:ascii="David" w:hAnsi="David"/>
          <w:rtl/>
        </w:rPr>
        <w:t>כמו כן, ככל שהספק יקלוט עובדים חדשים, לצורך מתן השירותים כאמור, הוא יחתימם על התחייבות כאמור לאלתר.</w:t>
      </w:r>
    </w:p>
    <w:p w14:paraId="636273BA" w14:textId="1C8F5AAD" w:rsidR="002F720B" w:rsidRDefault="002F720B" w:rsidP="00DF4393">
      <w:pPr>
        <w:pStyle w:val="afb"/>
        <w:keepLines w:val="0"/>
        <w:widowControl w:val="0"/>
        <w:numPr>
          <w:ilvl w:val="1"/>
          <w:numId w:val="68"/>
        </w:numPr>
        <w:spacing w:line="360" w:lineRule="auto"/>
        <w:jc w:val="both"/>
        <w:rPr>
          <w:rFonts w:ascii="David" w:eastAsia="Times New Roman" w:hAnsi="David" w:cs="David"/>
          <w:color w:val="000000"/>
          <w:lang w:eastAsia="he-IL"/>
          <w14:scene3d>
            <w14:camera w14:prst="orthographicFront"/>
            <w14:lightRig w14:rig="threePt" w14:dir="t">
              <w14:rot w14:lat="0" w14:lon="0" w14:rev="0"/>
            </w14:lightRig>
          </w14:scene3d>
        </w:rPr>
      </w:pPr>
      <w:r w:rsidRPr="005B1402">
        <w:rPr>
          <w:rFonts w:ascii="David" w:eastAsia="Times New Roman" w:hAnsi="David" w:cs="David"/>
          <w:color w:val="000000"/>
          <w:rtl/>
          <w:lang w:eastAsia="he-IL"/>
          <w14:scene3d>
            <w14:camera w14:prst="orthographicFront"/>
            <w14:lightRig w14:rig="threePt" w14:dir="t">
              <w14:rot w14:lat="0" w14:lon="0" w14:rev="0"/>
            </w14:lightRig>
          </w14:scene3d>
        </w:rPr>
        <w:t>הספק מתחייב לא לפרסם כל פרסום הנוגע למערך או לקיום ההתקשרות או לביצוע ההתקשרות עם המערך, ללא הסכמת המערך מראש ובכתב.</w:t>
      </w:r>
    </w:p>
    <w:p w14:paraId="42965698" w14:textId="313D0AD0" w:rsidR="002B3284" w:rsidRPr="005B1402" w:rsidRDefault="002B3284" w:rsidP="00DF4393">
      <w:pPr>
        <w:pStyle w:val="afb"/>
        <w:keepLines w:val="0"/>
        <w:widowControl w:val="0"/>
        <w:numPr>
          <w:ilvl w:val="1"/>
          <w:numId w:val="68"/>
        </w:numPr>
        <w:spacing w:line="360" w:lineRule="auto"/>
        <w:jc w:val="both"/>
        <w:rPr>
          <w:rFonts w:ascii="David" w:eastAsia="Times New Roman" w:hAnsi="David" w:cs="David"/>
          <w:color w:val="000000"/>
          <w:lang w:eastAsia="he-IL"/>
          <w14:scene3d>
            <w14:camera w14:prst="orthographicFront"/>
            <w14:lightRig w14:rig="threePt" w14:dir="t">
              <w14:rot w14:lat="0" w14:lon="0" w14:rev="0"/>
            </w14:lightRig>
          </w14:scene3d>
        </w:rPr>
      </w:pPr>
      <w:r w:rsidRPr="00064E85">
        <w:rPr>
          <w:rFonts w:ascii="David" w:eastAsia="Times New Roman" w:hAnsi="David" w:cs="David"/>
          <w:color w:val="000000"/>
          <w:rtl/>
          <w:lang w:eastAsia="he-IL"/>
          <w14:scene3d>
            <w14:camera w14:prst="orthographicFront"/>
            <w14:lightRig w14:rig="threePt" w14:dir="t">
              <w14:rot w14:lat="0" w14:lon="0" w14:rev="0"/>
            </w14:lightRig>
          </w14:scene3d>
        </w:rPr>
        <w:t>חובות הספק כלפי המידע יחולו כל עוד המידע מצוי אצלו, גם לאחר תום תקופת ההתקשרות.</w:t>
      </w:r>
    </w:p>
    <w:p w14:paraId="47485777" w14:textId="77777777" w:rsidR="002F720B" w:rsidRPr="00C43D51" w:rsidRDefault="002F720B" w:rsidP="00DF4393">
      <w:pPr>
        <w:pStyle w:val="afb"/>
        <w:keepLines w:val="0"/>
        <w:widowControl w:val="0"/>
        <w:numPr>
          <w:ilvl w:val="0"/>
          <w:numId w:val="68"/>
        </w:numPr>
        <w:spacing w:beforeAutospacing="0" w:after="120" w:line="240" w:lineRule="auto"/>
        <w:jc w:val="both"/>
        <w:rPr>
          <w:rFonts w:ascii="David" w:hAnsi="David" w:cs="David"/>
          <w:b/>
          <w:bCs/>
          <w:rtl/>
        </w:rPr>
      </w:pPr>
      <w:r w:rsidRPr="00C43D51">
        <w:rPr>
          <w:rFonts w:ascii="David" w:hAnsi="David" w:cs="David"/>
          <w:b/>
          <w:bCs/>
          <w:rtl/>
        </w:rPr>
        <w:t>פיקוח על עבודת הספק</w:t>
      </w:r>
    </w:p>
    <w:p w14:paraId="3D504008"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המערך יהיה רשאי לערוך על פי שיקול דעתו או לדרוש מהספק לבצע בדיקות אקראיות או לקבל מידע לבחינת השירותים שיסופקו בהתאם להוראות המכרז והסכם זה. </w:t>
      </w:r>
    </w:p>
    <w:p w14:paraId="4AB5378A"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הספק, או קבלן משנה מטעמו (למעט מתקני אחסון מידע של צד ג'), יאפשר למערך או למי שימונה מטעמו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עסקים.</w:t>
      </w:r>
    </w:p>
    <w:p w14:paraId="252091A9"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המערך רשאי למנות מפקח מטעמו לצורך בחינה ופיקוח על עבודת הספק. הספק מתחייב לשתף פעולה עם נציגי המערך ועם המפקחים מטעמו.</w:t>
      </w:r>
    </w:p>
    <w:p w14:paraId="6D80C2C7"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הספק ימסור לנציג המערך ולמפקחים כל מידע או דיווח שיידרש על ידיהם שהינם רלוונטיים לאספקת השירותים למערך, על פי חוות דעתו של המערך, במועד ובאופן שייקבע על ידיהם, יאפשר לנציגי המערך ולמפקחים לבקר במשרדיו ובכל מקום אחר </w:t>
      </w:r>
      <w:r w:rsidRPr="00C43D51">
        <w:rPr>
          <w:rFonts w:ascii="David" w:hAnsi="David" w:cs="David"/>
          <w:rtl/>
        </w:rPr>
        <w:lastRenderedPageBreak/>
        <w:t>שבו הוא מבצע את התחייבויותיו על פי הסכם זה (למעט מתקני אחסון מידע של צד ג'), לעיין בכל מסמך רלוונטי לאספקת השירותים, על פי חוות דעתו של המערך ולבדוק את הנעשה בהם בקשר לשירותים ולביצוע התחייבויות הספק על פי הסכם זה, ובלבד שכל ביקור כאמור יתואם מראש עם הספק.</w:t>
      </w:r>
    </w:p>
    <w:p w14:paraId="7FBD49F2"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למען הסר ספק, מובהר ומוסכם, כי נציגי המערך והמפקחים אינם רשאים ואינם מוסמכים לחייב את המערך בכל חיוב כספי, בין שיש בו כדי לשנות את סכום התמורה על פי הסכם זה ובין שיש בו כדי להטיל עליו חיובים נוספים בקשר להתאמות, וחיובו של המערך בעניינים אלה ייעשה אך ורק במסמך בכתב, חתום על ידי מוסמכי החתימה של המערך.</w:t>
      </w:r>
    </w:p>
    <w:p w14:paraId="1BCABA48" w14:textId="77777777" w:rsidR="002F720B" w:rsidRPr="00C43D51" w:rsidRDefault="002F720B" w:rsidP="00DF4393">
      <w:pPr>
        <w:pStyle w:val="afb"/>
        <w:keepLines w:val="0"/>
        <w:widowControl w:val="0"/>
        <w:numPr>
          <w:ilvl w:val="0"/>
          <w:numId w:val="68"/>
        </w:numPr>
        <w:spacing w:beforeAutospacing="0" w:after="120" w:line="360" w:lineRule="auto"/>
        <w:jc w:val="both"/>
        <w:rPr>
          <w:rFonts w:ascii="David" w:hAnsi="David" w:cs="David"/>
          <w:b/>
          <w:bCs/>
        </w:rPr>
      </w:pPr>
      <w:r w:rsidRPr="00C43D51">
        <w:rPr>
          <w:rFonts w:ascii="David" w:hAnsi="David" w:cs="David"/>
          <w:b/>
          <w:bCs/>
          <w:rtl/>
        </w:rPr>
        <w:t>זמינות השירות</w:t>
      </w:r>
    </w:p>
    <w:p w14:paraId="4B592F40" w14:textId="2B5E5825" w:rsidR="002F720B"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 xml:space="preserve">הספק מתחייב שהשירות יהיה זמין 24 שעות ביממה 7 ימים בשבוע, למעט השבתות קצרות מתוכננות למטרות תחזוקה ושדרוג שלגביהן תישלח למערך </w:t>
      </w:r>
      <w:r w:rsidRPr="0006200F">
        <w:rPr>
          <w:rFonts w:ascii="David" w:hAnsi="David" w:cs="David"/>
          <w:rtl/>
        </w:rPr>
        <w:t>הודעה בכתב חודש מראש. וכן, הספק מתחייב שהזמינות הכוללת של השירות, בממוצע שנתי לא תפתח מ- 99.</w:t>
      </w:r>
      <w:r w:rsidR="00227544" w:rsidRPr="0006200F">
        <w:rPr>
          <w:rFonts w:ascii="David" w:hAnsi="David" w:cs="David"/>
          <w:rtl/>
        </w:rPr>
        <w:t>9999</w:t>
      </w:r>
      <w:r w:rsidRPr="0006200F">
        <w:rPr>
          <w:rFonts w:ascii="David" w:hAnsi="David" w:cs="David"/>
          <w:rtl/>
        </w:rPr>
        <w:t>%</w:t>
      </w:r>
      <w:r w:rsidRPr="00C43D51">
        <w:rPr>
          <w:rFonts w:ascii="David" w:hAnsi="David" w:cs="David"/>
          <w:rtl/>
        </w:rPr>
        <w:t xml:space="preserve"> זמינות (להלן: </w:t>
      </w:r>
      <w:r w:rsidRPr="00C43D51">
        <w:rPr>
          <w:rFonts w:ascii="David" w:hAnsi="David" w:cs="David"/>
          <w:b/>
          <w:bCs/>
          <w:rtl/>
        </w:rPr>
        <w:t>"הזמינות השנתית</w:t>
      </w:r>
      <w:r w:rsidR="00171BCD">
        <w:rPr>
          <w:rFonts w:ascii="David" w:hAnsi="David" w:cs="David" w:hint="cs"/>
          <w:rtl/>
        </w:rPr>
        <w:t xml:space="preserve"> הכוללת</w:t>
      </w:r>
      <w:r w:rsidRPr="00C43D51">
        <w:rPr>
          <w:rFonts w:ascii="David" w:hAnsi="David" w:cs="David"/>
          <w:rtl/>
        </w:rPr>
        <w:t>")</w:t>
      </w:r>
      <w:r w:rsidR="00171BCD">
        <w:rPr>
          <w:rFonts w:ascii="David" w:hAnsi="David" w:cs="David" w:hint="cs"/>
          <w:rtl/>
        </w:rPr>
        <w:t>, וכי זמינות ממשקי הניהול (להלן: "</w:t>
      </w:r>
      <w:r w:rsidR="00171BCD" w:rsidRPr="0006200F">
        <w:rPr>
          <w:rFonts w:ascii="David" w:hAnsi="David" w:cs="David" w:hint="eastAsia"/>
          <w:b/>
          <w:bCs/>
          <w:rtl/>
        </w:rPr>
        <w:t>זמינות</w:t>
      </w:r>
      <w:r w:rsidR="00171BCD" w:rsidRPr="0006200F">
        <w:rPr>
          <w:rFonts w:ascii="David" w:hAnsi="David" w:cs="David"/>
          <w:b/>
          <w:bCs/>
          <w:rtl/>
        </w:rPr>
        <w:t xml:space="preserve"> </w:t>
      </w:r>
      <w:r w:rsidR="00171BCD" w:rsidRPr="0006200F">
        <w:rPr>
          <w:rFonts w:ascii="David" w:hAnsi="David" w:cs="David" w:hint="eastAsia"/>
          <w:b/>
          <w:bCs/>
          <w:rtl/>
        </w:rPr>
        <w:t>ממשקי</w:t>
      </w:r>
      <w:r w:rsidR="00171BCD" w:rsidRPr="0006200F">
        <w:rPr>
          <w:rFonts w:ascii="David" w:hAnsi="David" w:cs="David"/>
          <w:b/>
          <w:bCs/>
          <w:rtl/>
        </w:rPr>
        <w:t xml:space="preserve"> </w:t>
      </w:r>
      <w:r w:rsidR="00171BCD" w:rsidRPr="0006200F">
        <w:rPr>
          <w:rFonts w:ascii="David" w:hAnsi="David" w:cs="David" w:hint="eastAsia"/>
          <w:b/>
          <w:bCs/>
          <w:rtl/>
        </w:rPr>
        <w:t>ניהול</w:t>
      </w:r>
      <w:r w:rsidR="00171BCD" w:rsidRPr="0006200F">
        <w:rPr>
          <w:rFonts w:ascii="David" w:hAnsi="David" w:cs="David"/>
          <w:b/>
          <w:bCs/>
          <w:rtl/>
        </w:rPr>
        <w:t xml:space="preserve"> </w:t>
      </w:r>
      <w:r w:rsidR="00171BCD" w:rsidRPr="0006200F">
        <w:rPr>
          <w:rFonts w:ascii="David" w:hAnsi="David" w:cs="David" w:hint="eastAsia"/>
          <w:b/>
          <w:bCs/>
          <w:rtl/>
        </w:rPr>
        <w:t>כול</w:t>
      </w:r>
      <w:r w:rsidR="00171BCD">
        <w:rPr>
          <w:rFonts w:ascii="David" w:hAnsi="David" w:cs="David" w:hint="cs"/>
          <w:b/>
          <w:bCs/>
          <w:rtl/>
        </w:rPr>
        <w:t>ל</w:t>
      </w:r>
      <w:r w:rsidR="00171BCD" w:rsidRPr="0006200F">
        <w:rPr>
          <w:rFonts w:ascii="David" w:hAnsi="David" w:cs="David" w:hint="eastAsia"/>
          <w:b/>
          <w:bCs/>
          <w:rtl/>
        </w:rPr>
        <w:t>ת</w:t>
      </w:r>
      <w:r w:rsidR="00171BCD">
        <w:rPr>
          <w:rFonts w:ascii="David" w:hAnsi="David" w:cs="David" w:hint="cs"/>
          <w:rtl/>
        </w:rPr>
        <w:t>"</w:t>
      </w:r>
      <w:r w:rsidR="00171BCD">
        <w:rPr>
          <w:rFonts w:hint="cs"/>
          <w:rtl/>
        </w:rPr>
        <w:t>)</w:t>
      </w:r>
      <w:r w:rsidR="00171BCD" w:rsidRPr="00171BCD">
        <w:rPr>
          <w:rtl/>
        </w:rPr>
        <w:t xml:space="preserve"> </w:t>
      </w:r>
      <w:r w:rsidR="00171BCD" w:rsidRPr="0006200F">
        <w:rPr>
          <w:rFonts w:ascii="David" w:hAnsi="David" w:cs="David"/>
          <w:rtl/>
        </w:rPr>
        <w:t>בממוצע שנתי לא תפחת מ-95%.</w:t>
      </w:r>
    </w:p>
    <w:p w14:paraId="377694F3" w14:textId="104334D2" w:rsidR="002F720B" w:rsidRPr="00C43D51" w:rsidRDefault="002F720B" w:rsidP="00DF4393">
      <w:pPr>
        <w:pStyle w:val="afb"/>
        <w:keepLines w:val="0"/>
        <w:widowControl w:val="0"/>
        <w:numPr>
          <w:ilvl w:val="1"/>
          <w:numId w:val="68"/>
        </w:numPr>
        <w:spacing w:line="360" w:lineRule="auto"/>
        <w:jc w:val="both"/>
        <w:rPr>
          <w:rFonts w:ascii="David" w:hAnsi="David" w:cs="David"/>
          <w:rtl/>
        </w:rPr>
      </w:pPr>
      <w:r w:rsidRPr="00C43D51">
        <w:rPr>
          <w:rFonts w:ascii="David" w:hAnsi="David" w:cs="David"/>
          <w:rtl/>
        </w:rPr>
        <w:t>במידה שזמינות השירות תפחת מהזמינות השנתית</w:t>
      </w:r>
      <w:r w:rsidR="00171BCD">
        <w:rPr>
          <w:rFonts w:ascii="David" w:hAnsi="David" w:cs="David" w:hint="cs"/>
          <w:rtl/>
        </w:rPr>
        <w:t xml:space="preserve"> הכוללת או מזמינות ממשקי ניהול כוללת</w:t>
      </w:r>
      <w:r w:rsidRPr="00C43D51">
        <w:rPr>
          <w:rFonts w:ascii="David" w:hAnsi="David" w:cs="David"/>
          <w:rtl/>
        </w:rPr>
        <w:t>, תעמוד למערך הזכות</w:t>
      </w:r>
      <w:r w:rsidR="00470F1A">
        <w:rPr>
          <w:rFonts w:ascii="David" w:hAnsi="David" w:cs="David"/>
          <w:rtl/>
        </w:rPr>
        <w:t xml:space="preserve"> </w:t>
      </w:r>
      <w:r w:rsidRPr="00C43D51">
        <w:rPr>
          <w:rFonts w:ascii="David" w:hAnsi="David" w:cs="David"/>
          <w:rtl/>
        </w:rPr>
        <w:t>להאריך את השירות ללא תשלום נוסף לתקופה של שבוע אחד לכל יום שבו השירות לא יהיה זמין כנדרש.</w:t>
      </w:r>
      <w:r w:rsidRPr="00C43D51">
        <w:rPr>
          <w:rFonts w:ascii="David" w:hAnsi="David" w:cs="David"/>
          <w:highlight w:val="yellow"/>
          <w:rtl/>
        </w:rPr>
        <w:t xml:space="preserve"> </w:t>
      </w:r>
    </w:p>
    <w:p w14:paraId="02E88140" w14:textId="77777777" w:rsidR="002F720B" w:rsidRPr="00C43D51" w:rsidRDefault="002F720B" w:rsidP="00DF4393">
      <w:pPr>
        <w:pStyle w:val="afb"/>
        <w:keepLines w:val="0"/>
        <w:widowControl w:val="0"/>
        <w:numPr>
          <w:ilvl w:val="0"/>
          <w:numId w:val="68"/>
        </w:numPr>
        <w:spacing w:beforeAutospacing="0" w:after="120" w:line="240" w:lineRule="auto"/>
        <w:jc w:val="both"/>
        <w:rPr>
          <w:rFonts w:ascii="David" w:hAnsi="David" w:cs="David"/>
          <w:b/>
          <w:bCs/>
        </w:rPr>
      </w:pPr>
      <w:r w:rsidRPr="00C43D51">
        <w:rPr>
          <w:rFonts w:ascii="David" w:hAnsi="David" w:cs="David"/>
          <w:b/>
          <w:bCs/>
          <w:rtl/>
        </w:rPr>
        <w:t>אירוע סייבר</w:t>
      </w:r>
    </w:p>
    <w:p w14:paraId="2CB31824" w14:textId="77777777" w:rsidR="002F720B" w:rsidRPr="00C43D51" w:rsidRDefault="002F720B" w:rsidP="00DF4393">
      <w:pPr>
        <w:pStyle w:val="affff5"/>
        <w:widowControl w:val="0"/>
        <w:numPr>
          <w:ilvl w:val="1"/>
          <w:numId w:val="68"/>
        </w:numPr>
        <w:spacing w:before="0" w:after="0" w:line="360" w:lineRule="auto"/>
        <w:textAlignment w:val="auto"/>
        <w:rPr>
          <w:rFonts w:ascii="David" w:hAnsi="David"/>
          <w:color w:val="000000"/>
          <w:sz w:val="24"/>
        </w:rPr>
      </w:pPr>
      <w:r w:rsidRPr="00C43D51">
        <w:rPr>
          <w:rFonts w:ascii="David" w:hAnsi="David"/>
          <w:color w:val="000000"/>
          <w:sz w:val="24"/>
          <w:rtl/>
        </w:rPr>
        <w:t xml:space="preserve">הספק מתחייב לפעול להגן על נתוני מערך הסייבר הלאומי על שלמות, סודיות וזמינות הנתונים. </w:t>
      </w:r>
    </w:p>
    <w:p w14:paraId="6DB1F724" w14:textId="3A88584B"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בכל מקרה של תקיפת סייבר או חשד לתקיפת סייבר על מערכות הספק המשמשות או</w:t>
      </w:r>
      <w:r w:rsidR="00470F1A">
        <w:rPr>
          <w:rFonts w:ascii="David" w:hAnsi="David" w:cs="David"/>
          <w:rtl/>
        </w:rPr>
        <w:t xml:space="preserve"> </w:t>
      </w:r>
      <w:r w:rsidRPr="00C43D51">
        <w:rPr>
          <w:rFonts w:ascii="David" w:hAnsi="David" w:cs="David"/>
          <w:rtl/>
        </w:rPr>
        <w:t xml:space="preserve">קשורות </w:t>
      </w:r>
      <w:r w:rsidRPr="00EF4851">
        <w:rPr>
          <w:rFonts w:ascii="David" w:hAnsi="David" w:cs="David"/>
          <w:rtl/>
        </w:rPr>
        <w:t>לשירותים הניתנים למערך על ידי הספק, ועשויה להשפיע על אבטחת המידע של המערך כהגדרתו בסעיף</w:t>
      </w:r>
      <w:r w:rsidRPr="00EF4851">
        <w:rPr>
          <w:rFonts w:ascii="David" w:hAnsi="David" w:cs="David" w:hint="cs"/>
          <w:rtl/>
        </w:rPr>
        <w:t xml:space="preserve"> 9</w:t>
      </w:r>
      <w:r w:rsidRPr="00EF4851">
        <w:rPr>
          <w:rFonts w:ascii="David" w:hAnsi="David" w:cs="David"/>
          <w:rtl/>
        </w:rPr>
        <w:t xml:space="preserve"> להסכם, הספק ידווח למערך באופן </w:t>
      </w:r>
      <w:proofErr w:type="spellStart"/>
      <w:r w:rsidRPr="00EF4851">
        <w:rPr>
          <w:rFonts w:ascii="David" w:hAnsi="David" w:cs="David"/>
          <w:rtl/>
        </w:rPr>
        <w:t>מיידי</w:t>
      </w:r>
      <w:proofErr w:type="spellEnd"/>
      <w:r w:rsidRPr="00EF4851">
        <w:rPr>
          <w:rFonts w:ascii="David" w:hAnsi="David" w:cs="David"/>
          <w:rtl/>
        </w:rPr>
        <w:t xml:space="preserve">, ולא יאוחר מ- 12 שעות מהיוודע התקיפה או החשד לתקיפה, בצירוף מלוא הפרטים הרלוונטיים הידועים לספק על התקיפה, והעשויים להשפיע על אבטחת המידע של המערך כהגדרתו בסעיף </w:t>
      </w:r>
      <w:r w:rsidRPr="00EF4851">
        <w:rPr>
          <w:rFonts w:ascii="David" w:hAnsi="David" w:cs="David" w:hint="cs"/>
          <w:rtl/>
        </w:rPr>
        <w:t xml:space="preserve">9 </w:t>
      </w:r>
      <w:r w:rsidRPr="00EF4851">
        <w:rPr>
          <w:rFonts w:ascii="David" w:hAnsi="David" w:cs="David"/>
          <w:rtl/>
        </w:rPr>
        <w:t>להסכם, על הצעדים הננקטים על ידי הספק</w:t>
      </w:r>
      <w:r w:rsidRPr="00C43D51">
        <w:rPr>
          <w:rFonts w:ascii="David" w:hAnsi="David" w:cs="David"/>
          <w:rtl/>
        </w:rPr>
        <w:t xml:space="preserve"> לטיפול בה, ועל המידע שנחשף ו/או אשר עלול להיחשף בעקבותיה.</w:t>
      </w:r>
      <w:r w:rsidRPr="00C43D51">
        <w:rPr>
          <w:rFonts w:ascii="David" w:hAnsi="David" w:cs="David"/>
          <w:color w:val="000000"/>
          <w:rtl/>
        </w:rPr>
        <w:t xml:space="preserve"> הספק מתחייב לפעול להגנת הנתונים של המערכת</w:t>
      </w:r>
      <w:r w:rsidRPr="00C43D51">
        <w:rPr>
          <w:rFonts w:ascii="David" w:hAnsi="David" w:cs="David"/>
          <w:rtl/>
        </w:rPr>
        <w:t>.</w:t>
      </w:r>
    </w:p>
    <w:p w14:paraId="5F631DA8"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הספק ידווח ויעדכן את המערך במהלך הטיפול בתקיפה בהתאם לדרישת המערך, וישתף פעולה עם דרישות המערך בכל הנוגע למידע שנחשף ו/או שעלול להיחשף בעקבות התקיפה.</w:t>
      </w:r>
    </w:p>
    <w:p w14:paraId="039868D8" w14:textId="77777777" w:rsidR="00635DD5" w:rsidRDefault="00635DD5">
      <w:pPr>
        <w:bidi w:val="0"/>
        <w:spacing w:before="200" w:after="200" w:line="276" w:lineRule="auto"/>
        <w:rPr>
          <w:rFonts w:ascii="David" w:eastAsiaTheme="minorHAnsi" w:hAnsi="David" w:cs="David"/>
          <w:b/>
          <w:bCs/>
        </w:rPr>
      </w:pPr>
      <w:r>
        <w:rPr>
          <w:rFonts w:ascii="David" w:hAnsi="David" w:cs="David"/>
          <w:b/>
          <w:bCs/>
          <w:rtl/>
        </w:rPr>
        <w:br w:type="page"/>
      </w:r>
    </w:p>
    <w:p w14:paraId="7875A05A" w14:textId="70804307"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lastRenderedPageBreak/>
        <w:t>אחריות לנזקים</w:t>
      </w:r>
    </w:p>
    <w:p w14:paraId="122714F8" w14:textId="7F7B8E0A" w:rsidR="00C468A1" w:rsidRDefault="00C468A1" w:rsidP="00DF4393">
      <w:pPr>
        <w:pStyle w:val="3-4"/>
        <w:numPr>
          <w:ilvl w:val="2"/>
          <w:numId w:val="68"/>
        </w:numPr>
        <w:tabs>
          <w:tab w:val="clear" w:pos="1492"/>
        </w:tabs>
        <w:spacing w:before="240"/>
        <w:ind w:right="0"/>
      </w:pPr>
      <w:r>
        <w:rPr>
          <w:rFonts w:hint="cs"/>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Pr>
          <w:rFonts w:hint="cs"/>
          <w:rtl/>
        </w:rPr>
        <w:t>שלוחיו</w:t>
      </w:r>
      <w:proofErr w:type="spellEnd"/>
      <w:r>
        <w:rPr>
          <w:rFonts w:hint="cs"/>
          <w:rtl/>
        </w:rPr>
        <w:t>, קבלני משנה שלו או כל מי שבא מכוחו או מטעמו, במסגרת ביצוע הסכם זה, וזאת עד לגבול האחריות הקבוע בסעיף 1</w:t>
      </w:r>
      <w:r w:rsidR="00A90C36">
        <w:rPr>
          <w:rFonts w:hint="cs"/>
          <w:rtl/>
        </w:rPr>
        <w:t>3</w:t>
      </w:r>
      <w:r>
        <w:rPr>
          <w:rFonts w:hint="cs"/>
          <w:rtl/>
        </w:rPr>
        <w:t>.1.5</w:t>
      </w:r>
    </w:p>
    <w:p w14:paraId="678F9F33" w14:textId="130717C1" w:rsidR="00C468A1" w:rsidRDefault="00C468A1" w:rsidP="00DF4393">
      <w:pPr>
        <w:pStyle w:val="3-4"/>
        <w:numPr>
          <w:ilvl w:val="2"/>
          <w:numId w:val="68"/>
        </w:numPr>
        <w:tabs>
          <w:tab w:val="clear" w:pos="1492"/>
        </w:tabs>
        <w:spacing w:before="240"/>
        <w:ind w:right="0"/>
      </w:pPr>
      <w:r>
        <w:rPr>
          <w:rFonts w:hint="cs"/>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0BDB5C58" w14:textId="77777777" w:rsidR="00C468A1" w:rsidRDefault="00C468A1" w:rsidP="00DF4393">
      <w:pPr>
        <w:pStyle w:val="3-4"/>
        <w:numPr>
          <w:ilvl w:val="2"/>
          <w:numId w:val="68"/>
        </w:numPr>
        <w:tabs>
          <w:tab w:val="clear" w:pos="1492"/>
        </w:tabs>
        <w:spacing w:before="240"/>
        <w:ind w:right="0"/>
      </w:pPr>
      <w:r>
        <w:rPr>
          <w:rFonts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79725643" w14:textId="5570BCBC" w:rsidR="00C468A1" w:rsidRDefault="00C468A1" w:rsidP="00DF4393">
      <w:pPr>
        <w:pStyle w:val="3-4"/>
        <w:numPr>
          <w:ilvl w:val="2"/>
          <w:numId w:val="68"/>
        </w:numPr>
        <w:tabs>
          <w:tab w:val="clear" w:pos="1492"/>
        </w:tabs>
        <w:spacing w:before="240"/>
        <w:ind w:right="0"/>
      </w:pPr>
      <w:r>
        <w:rPr>
          <w:rFonts w:hint="cs"/>
          <w:rtl/>
        </w:rPr>
        <w:t xml:space="preserve">הספק מתחייב לשלם ולשפות את המזמין באופן מלא, ככל שיחויב המזמין בפסק דין חלוט של ערכאה שיפוטית מוסמכת, שלא עוכב ביצועו,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וזאת עד לגבול האחריות הקבוע בסעיף </w:t>
      </w:r>
      <w:r w:rsidR="00D07F97">
        <w:rPr>
          <w:rFonts w:hint="eastAsia"/>
          <w:cs/>
        </w:rPr>
        <w:t>‎</w:t>
      </w:r>
      <w:r w:rsidR="00D07F97">
        <w:t>13.1.5</w:t>
      </w:r>
      <w:r>
        <w:rPr>
          <w:rFonts w:hint="cs"/>
          <w:rtl/>
        </w:rPr>
        <w:t xml:space="preserve">. </w:t>
      </w:r>
    </w:p>
    <w:p w14:paraId="32642E52" w14:textId="5EAA0BD4" w:rsidR="00C468A1" w:rsidRDefault="002B3284" w:rsidP="00DF4393">
      <w:pPr>
        <w:pStyle w:val="3-4"/>
        <w:numPr>
          <w:ilvl w:val="2"/>
          <w:numId w:val="68"/>
        </w:numPr>
        <w:tabs>
          <w:tab w:val="clear" w:pos="1492"/>
        </w:tabs>
        <w:spacing w:before="240"/>
        <w:ind w:right="0"/>
      </w:pPr>
      <w:r>
        <w:rPr>
          <w:rFonts w:hint="cs"/>
          <w:rtl/>
        </w:rPr>
        <w:t xml:space="preserve">אלא אם נכתב במפורש אחרת במסגרת הסכם זה, גבול אחריות הספק לפיצוי או שיפוי המזמין עבור כל אירוע נזק לא יעלה על גובה הנזק שנגרם או השיפוי שנדרש ועד פעמיים היקף צריכת השירותים בפועל מהספק על ידי המשרד ב-12 החודשים שקדמו לאירוע הנזק,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 הגבלת האחריות האמורה לא תחול על: נזק שנגרם בכוונה או באי יושר שבוצעו על ידי מעשה או מחדל של הספק, עובדיו או מי מטעמו; נזק שנגרם לצד שלישי על ידי מעשה או מחדל של הספק, עובדיו או מי מטעמו; נזק שמכוסה בביטוחים שהספק התחייב לערוך לפי הסכם זה; נזק לרכוש מוחשי או נזק שהינו היזק גופני, מוות, מחלה, פגיעה, ליקוי גופני, נפשי או שכלי; נזק שנגרם כתוצאה מהפרת חובת סודיות.</w:t>
      </w:r>
    </w:p>
    <w:p w14:paraId="4851BB82" w14:textId="12066BD7" w:rsidR="00C468A1" w:rsidRDefault="00C468A1" w:rsidP="00DF4393">
      <w:pPr>
        <w:pStyle w:val="3-4"/>
        <w:numPr>
          <w:ilvl w:val="2"/>
          <w:numId w:val="68"/>
        </w:numPr>
        <w:tabs>
          <w:tab w:val="clear" w:pos="1492"/>
        </w:tabs>
        <w:spacing w:before="240"/>
        <w:ind w:right="0"/>
      </w:pPr>
      <w:r>
        <w:rPr>
          <w:rFonts w:hint="cs"/>
          <w:rtl/>
        </w:rPr>
        <w:t xml:space="preserve">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1B63C411" w14:textId="1C3C0DFC" w:rsidR="00945892" w:rsidRDefault="00945892" w:rsidP="00DF4393">
      <w:pPr>
        <w:pStyle w:val="3-4"/>
        <w:numPr>
          <w:ilvl w:val="2"/>
          <w:numId w:val="68"/>
        </w:numPr>
        <w:tabs>
          <w:tab w:val="clear" w:pos="1492"/>
        </w:tabs>
        <w:spacing w:before="240"/>
        <w:ind w:right="0"/>
        <w:rPr>
          <w:rtl/>
        </w:rPr>
      </w:pPr>
      <w:r>
        <w:rPr>
          <w:rFonts w:hint="cs"/>
          <w:rtl/>
        </w:rPr>
        <w:t xml:space="preserve">יובהר, כי ככל שמשובלים בפתרון מוצרי מדף של צד ג', היקף האחריות של הספק ביחס </w:t>
      </w:r>
      <w:r w:rsidRPr="00945892">
        <w:rPr>
          <w:rtl/>
        </w:rPr>
        <w:t>למוצרים אלו יהי</w:t>
      </w:r>
      <w:r>
        <w:rPr>
          <w:rFonts w:hint="cs"/>
          <w:rtl/>
        </w:rPr>
        <w:t>ה</w:t>
      </w:r>
      <w:r w:rsidRPr="00945892">
        <w:rPr>
          <w:rtl/>
        </w:rPr>
        <w:t xml:space="preserve"> בהתאם למסמכי היצרן</w:t>
      </w:r>
      <w:r>
        <w:rPr>
          <w:rFonts w:hint="cs"/>
          <w:rtl/>
        </w:rPr>
        <w:t>.</w:t>
      </w:r>
    </w:p>
    <w:p w14:paraId="1B56E147" w14:textId="77777777" w:rsidR="00635DD5" w:rsidRDefault="00635DD5">
      <w:pPr>
        <w:bidi w:val="0"/>
        <w:spacing w:before="200" w:after="200" w:line="276" w:lineRule="auto"/>
        <w:rPr>
          <w:rFonts w:ascii="David" w:eastAsiaTheme="minorHAnsi" w:hAnsi="David" w:cs="David"/>
          <w:b/>
          <w:bCs/>
          <w:rtl/>
        </w:rPr>
      </w:pPr>
      <w:r>
        <w:rPr>
          <w:rFonts w:ascii="David" w:hAnsi="David" w:cs="David"/>
          <w:b/>
          <w:bCs/>
          <w:rtl/>
        </w:rPr>
        <w:br w:type="page"/>
      </w:r>
    </w:p>
    <w:p w14:paraId="6746EF4E" w14:textId="08FADF58"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lastRenderedPageBreak/>
        <w:t>ערבות ביצוע</w:t>
      </w:r>
    </w:p>
    <w:p w14:paraId="275765B8" w14:textId="7BB7B0B8" w:rsidR="002F720B" w:rsidRPr="00EF48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כבטחון למילוי ההתחייבויות של הספק על-פי ההסכם ימסור הספק למערך כתנאי לחתימת ההסכם </w:t>
      </w:r>
      <w:r w:rsidRPr="008D380D">
        <w:rPr>
          <w:rFonts w:ascii="David" w:hAnsi="David" w:cs="David"/>
          <w:u w:val="single"/>
          <w:rtl/>
        </w:rPr>
        <w:t xml:space="preserve">ערבות </w:t>
      </w:r>
      <w:r w:rsidR="002A3A36" w:rsidRPr="008D380D">
        <w:rPr>
          <w:rFonts w:ascii="David" w:hAnsi="David" w:cs="David" w:hint="cs"/>
          <w:u w:val="single"/>
          <w:rtl/>
        </w:rPr>
        <w:t>דיגיטלית</w:t>
      </w:r>
      <w:r w:rsidR="002A3A36">
        <w:rPr>
          <w:rFonts w:ascii="David" w:hAnsi="David" w:cs="David" w:hint="cs"/>
          <w:rtl/>
        </w:rPr>
        <w:t xml:space="preserve"> </w:t>
      </w:r>
      <w:r w:rsidRPr="00C43D51">
        <w:rPr>
          <w:rFonts w:ascii="David" w:hAnsi="David" w:cs="David"/>
          <w:rtl/>
        </w:rPr>
        <w:t xml:space="preserve">אוטונומית בלתי מותנית, בסך 5% מסכום התמורה עבור תקופת ההתקשרות </w:t>
      </w:r>
      <w:r w:rsidRPr="00EF4851">
        <w:rPr>
          <w:rFonts w:ascii="David" w:hAnsi="David" w:cs="David"/>
          <w:rtl/>
        </w:rPr>
        <w:t xml:space="preserve">השנתית, </w:t>
      </w:r>
      <w:proofErr w:type="spellStart"/>
      <w:r w:rsidR="002A3A36">
        <w:rPr>
          <w:rFonts w:ascii="David" w:hAnsi="David" w:cs="David" w:hint="cs"/>
          <w:rtl/>
        </w:rPr>
        <w:t>הכל</w:t>
      </w:r>
      <w:proofErr w:type="spellEnd"/>
      <w:r w:rsidR="002A3A36">
        <w:rPr>
          <w:rFonts w:ascii="David" w:hAnsi="David" w:cs="David" w:hint="cs"/>
          <w:rtl/>
        </w:rPr>
        <w:t xml:space="preserve"> כמפורט בהור</w:t>
      </w:r>
      <w:r w:rsidR="008D380D">
        <w:rPr>
          <w:rFonts w:ascii="David" w:hAnsi="David" w:cs="David" w:hint="cs"/>
          <w:rtl/>
        </w:rPr>
        <w:t>א</w:t>
      </w:r>
      <w:r w:rsidR="002A3A36">
        <w:rPr>
          <w:rFonts w:ascii="David" w:hAnsi="David" w:cs="David" w:hint="cs"/>
          <w:rtl/>
        </w:rPr>
        <w:t xml:space="preserve">ת </w:t>
      </w:r>
      <w:proofErr w:type="spellStart"/>
      <w:r w:rsidR="002A3A36">
        <w:rPr>
          <w:rFonts w:ascii="David" w:hAnsi="David" w:cs="David" w:hint="cs"/>
          <w:rtl/>
        </w:rPr>
        <w:t>תכ"ם</w:t>
      </w:r>
      <w:proofErr w:type="spellEnd"/>
      <w:r w:rsidR="002A3A36">
        <w:rPr>
          <w:rFonts w:ascii="David" w:hAnsi="David" w:cs="David" w:hint="cs"/>
          <w:rtl/>
        </w:rPr>
        <w:t xml:space="preserve"> 7.3.3, ו</w:t>
      </w:r>
      <w:r w:rsidRPr="00EF4851">
        <w:rPr>
          <w:rFonts w:ascii="David" w:hAnsi="David" w:cs="David"/>
          <w:rtl/>
        </w:rPr>
        <w:t>בהתאם ל</w:t>
      </w:r>
      <w:r w:rsidR="002A3A36">
        <w:rPr>
          <w:rFonts w:ascii="David" w:hAnsi="David" w:cs="David" w:hint="cs"/>
          <w:rtl/>
        </w:rPr>
        <w:t xml:space="preserve">דוגמת </w:t>
      </w:r>
      <w:r w:rsidRPr="00EF4851">
        <w:rPr>
          <w:rFonts w:ascii="David" w:hAnsi="David" w:cs="David"/>
          <w:rtl/>
        </w:rPr>
        <w:t xml:space="preserve">נוסח הערבות המצורפת </w:t>
      </w:r>
      <w:r w:rsidRPr="00EF4851">
        <w:rPr>
          <w:rFonts w:ascii="David" w:hAnsi="David" w:cs="David"/>
          <w:u w:val="single"/>
          <w:rtl/>
        </w:rPr>
        <w:t>כ</w:t>
      </w:r>
      <w:r w:rsidRPr="00EF4851">
        <w:rPr>
          <w:rFonts w:ascii="David" w:hAnsi="David" w:cs="David"/>
          <w:b/>
          <w:bCs/>
          <w:u w:val="single"/>
          <w:rtl/>
        </w:rPr>
        <w:t>נספח ה'</w:t>
      </w:r>
      <w:r w:rsidRPr="00EF4851">
        <w:rPr>
          <w:rFonts w:ascii="David" w:hAnsi="David" w:cs="David"/>
          <w:rtl/>
        </w:rPr>
        <w:t xml:space="preserve"> להסכם. </w:t>
      </w:r>
    </w:p>
    <w:p w14:paraId="70CA0EFF"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תוקף הערבות יהיה 90 יום לאחר תום תקופת ההתקשרות. במידה שהמערך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12AE4340"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המערך רשאי לדרוש להאריך את תוקף הערבות בעוד 90 לאחר תום תקופת המעבר, במקרה בו יהיה הדבר נדרש על מנת להבטיח סיום אספקת השירותים או אחריות. </w:t>
      </w:r>
    </w:p>
    <w:p w14:paraId="4256B668"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 xml:space="preserve">לא חולטה הערבות, תוחזר הערבות לספק לאחר גמר תקופת ההתקשרות ואישור המערך שהמוצרים והשירותים סופקו לשביעות רצונו המלאה. </w:t>
      </w:r>
    </w:p>
    <w:p w14:paraId="79B11E09"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b/>
          <w:bCs/>
          <w:u w:val="single"/>
        </w:rPr>
      </w:pPr>
      <w:r w:rsidRPr="00C43D51">
        <w:rPr>
          <w:rFonts w:ascii="David" w:hAnsi="David" w:cs="David"/>
          <w:b/>
          <w:bCs/>
          <w:u w:val="single"/>
          <w:rtl/>
        </w:rPr>
        <w:t>חילוט ערבות</w:t>
      </w:r>
      <w:r w:rsidRPr="00C43D51">
        <w:rPr>
          <w:rFonts w:ascii="David" w:hAnsi="David" w:cs="David"/>
          <w:b/>
          <w:bCs/>
          <w:rtl/>
        </w:rPr>
        <w:t xml:space="preserve"> </w:t>
      </w:r>
    </w:p>
    <w:p w14:paraId="1ADA4671"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ערבות הביצוע ניתנת לחילוט על ידי המערך עקב הפרת המכרז או ההסכם על ידי הספק או בגין התנהגות שאינה מקובלת ושאינה בתום לב, או לצורך כל תשלום אחר המגיע למערך מהספק. כמו כן רשאי המערך לחלט את הערבות לצורך גביית תשלום פיצויים מוסכמים, או לצורך גביית פיצויים אחרים המגיעים למערך כתוצאה מהתנהגות הספק. </w:t>
      </w:r>
    </w:p>
    <w:p w14:paraId="42CD2A9A" w14:textId="45ECFF83"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לספק תינתן התראה בכתב </w:t>
      </w:r>
      <w:r w:rsidR="00B44BF2">
        <w:rPr>
          <w:rFonts w:ascii="David" w:hAnsi="David" w:cs="David" w:hint="cs"/>
          <w:rtl/>
        </w:rPr>
        <w:t>7</w:t>
      </w:r>
      <w:r w:rsidR="00B44BF2" w:rsidRPr="00C43D51">
        <w:rPr>
          <w:rFonts w:ascii="David" w:hAnsi="David" w:cs="David"/>
          <w:rtl/>
        </w:rPr>
        <w:t xml:space="preserve"> </w:t>
      </w:r>
      <w:r w:rsidRPr="00C43D51">
        <w:rPr>
          <w:rFonts w:ascii="David" w:hAnsi="David" w:cs="David"/>
          <w:rtl/>
        </w:rPr>
        <w:t>ימים בטרם יממש המערך את סמכותו לפי סעיף זה.</w:t>
      </w:r>
    </w:p>
    <w:p w14:paraId="53E82FB5"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מובהר בזאת כי חילוט הערבות לא ייחשב כתשלום מלוא הפיצויים בהתאם להסכם זה, וכי המערך יהיה זכאי לקבל מן הספק את ההפרש בין הסכום ששולם עקב חילוט הערבות, ובין סכום הנזק שנגרם למערך בפועל. </w:t>
      </w:r>
    </w:p>
    <w:p w14:paraId="0D7B23D3"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בכל מקרה בו חולטה הערבות יידרש הספק להחזיר את הערבות לסכומה המקורי תוך 30 יום ממועד חילוט הערבות. </w:t>
      </w:r>
    </w:p>
    <w:p w14:paraId="65451BED" w14:textId="77777777" w:rsidR="00635DD5" w:rsidRDefault="00635DD5">
      <w:pPr>
        <w:bidi w:val="0"/>
        <w:spacing w:before="200" w:after="200" w:line="276" w:lineRule="auto"/>
        <w:rPr>
          <w:rFonts w:ascii="David" w:eastAsiaTheme="minorHAnsi" w:hAnsi="David" w:cs="David"/>
          <w:b/>
          <w:bCs/>
        </w:rPr>
      </w:pPr>
      <w:r>
        <w:rPr>
          <w:rFonts w:ascii="David" w:hAnsi="David" w:cs="David"/>
          <w:b/>
          <w:bCs/>
          <w:rtl/>
        </w:rPr>
        <w:br w:type="page"/>
      </w:r>
    </w:p>
    <w:p w14:paraId="481A0CCD" w14:textId="6F0D1E02" w:rsidR="002F720B" w:rsidRDefault="002F720B" w:rsidP="00DF4393">
      <w:pPr>
        <w:pStyle w:val="afb"/>
        <w:keepLines w:val="0"/>
        <w:widowControl w:val="0"/>
        <w:numPr>
          <w:ilvl w:val="0"/>
          <w:numId w:val="68"/>
        </w:numPr>
        <w:spacing w:line="360" w:lineRule="auto"/>
        <w:jc w:val="both"/>
        <w:rPr>
          <w:rFonts w:ascii="David" w:hAnsi="David" w:cs="David"/>
          <w:b/>
          <w:bCs/>
        </w:rPr>
      </w:pPr>
      <w:r w:rsidRPr="002B3284">
        <w:rPr>
          <w:rFonts w:ascii="David" w:hAnsi="David" w:cs="David"/>
          <w:b/>
          <w:bCs/>
          <w:rtl/>
        </w:rPr>
        <w:lastRenderedPageBreak/>
        <w:t>ביטוח</w:t>
      </w:r>
    </w:p>
    <w:p w14:paraId="6E0B962E" w14:textId="77777777" w:rsidR="002B3284" w:rsidRPr="002B3284" w:rsidRDefault="002B3284" w:rsidP="00DF4393">
      <w:pPr>
        <w:pStyle w:val="afb"/>
        <w:keepLines w:val="0"/>
        <w:widowControl w:val="0"/>
        <w:numPr>
          <w:ilvl w:val="1"/>
          <w:numId w:val="68"/>
        </w:numPr>
        <w:spacing w:line="360" w:lineRule="auto"/>
        <w:jc w:val="both"/>
        <w:rPr>
          <w:rFonts w:ascii="David" w:hAnsi="David" w:cs="David"/>
          <w:b/>
          <w:bCs/>
          <w:rtl/>
          <w:lang w:eastAsia="he-IL"/>
        </w:rPr>
      </w:pPr>
      <w:r w:rsidRPr="002B3284">
        <w:rPr>
          <w:rFonts w:ascii="David" w:hAnsi="David" w:cs="David"/>
          <w:rtl/>
          <w:lang w:eastAsia="he-IL"/>
        </w:rPr>
        <w:t>הספק מתחייב לבצע ולקיים את הביטוחים המפורטים בזה לטובתו ולטובת מדינת ישראל – משרד ראש הממשלה, מערך הסייבר הלאומי כשהם כוללים את כל הכיסויים והתנאים הנדרשים להלן וכאשר גבולות האחריות לא יפחתו מהמצוין להלן:</w:t>
      </w:r>
    </w:p>
    <w:p w14:paraId="3FABEFB6" w14:textId="77777777" w:rsidR="002B3284" w:rsidRPr="002B3284" w:rsidRDefault="002B3284" w:rsidP="00DF4393">
      <w:pPr>
        <w:pStyle w:val="afb"/>
        <w:keepLines w:val="0"/>
        <w:widowControl w:val="0"/>
        <w:numPr>
          <w:ilvl w:val="2"/>
          <w:numId w:val="68"/>
        </w:numPr>
        <w:spacing w:line="360" w:lineRule="auto"/>
        <w:jc w:val="both"/>
        <w:rPr>
          <w:rFonts w:ascii="David" w:hAnsi="David" w:cs="David"/>
          <w:b/>
          <w:bCs/>
          <w:u w:val="single"/>
          <w:rtl/>
        </w:rPr>
      </w:pPr>
      <w:r w:rsidRPr="002B3284">
        <w:rPr>
          <w:rFonts w:ascii="David" w:hAnsi="David" w:cs="David"/>
          <w:b/>
          <w:bCs/>
          <w:u w:val="single"/>
          <w:rtl/>
        </w:rPr>
        <w:t xml:space="preserve">ביטוח חבות מעבידים (או ביטוח המקביל לו כגון </w:t>
      </w:r>
      <w:r w:rsidRPr="002B3284">
        <w:rPr>
          <w:rFonts w:ascii="David" w:hAnsi="David" w:cs="David"/>
          <w:b/>
          <w:bCs/>
          <w:u w:val="single"/>
        </w:rPr>
        <w:t>workers compensation</w:t>
      </w:r>
      <w:r w:rsidRPr="002B3284">
        <w:rPr>
          <w:rFonts w:ascii="David" w:hAnsi="David" w:cs="David"/>
          <w:b/>
          <w:bCs/>
          <w:u w:val="single"/>
          <w:rtl/>
        </w:rPr>
        <w:t>)</w:t>
      </w:r>
    </w:p>
    <w:p w14:paraId="4217DF8D" w14:textId="77777777" w:rsidR="002B3284" w:rsidRPr="002B3284" w:rsidRDefault="002B3284" w:rsidP="00DF4393">
      <w:pPr>
        <w:pStyle w:val="af8"/>
        <w:numPr>
          <w:ilvl w:val="0"/>
          <w:numId w:val="75"/>
        </w:numPr>
        <w:spacing w:after="120" w:line="360" w:lineRule="auto"/>
        <w:ind w:left="2407" w:hanging="567"/>
        <w:contextualSpacing w:val="0"/>
        <w:jc w:val="both"/>
        <w:rPr>
          <w:rFonts w:ascii="David" w:hAnsi="David" w:cs="David"/>
        </w:rPr>
      </w:pPr>
      <w:r w:rsidRPr="002B3284">
        <w:rPr>
          <w:rFonts w:ascii="David" w:hAnsi="David" w:cs="David"/>
          <w:rtl/>
        </w:rPr>
        <w:t xml:space="preserve">הספק יבטח את אחריותו החוקית על פי פקודת </w:t>
      </w:r>
      <w:proofErr w:type="spellStart"/>
      <w:r w:rsidRPr="002B3284">
        <w:rPr>
          <w:rFonts w:ascii="David" w:hAnsi="David" w:cs="David"/>
          <w:rtl/>
        </w:rPr>
        <w:t>הנזיקין</w:t>
      </w:r>
      <w:proofErr w:type="spellEnd"/>
      <w:r w:rsidRPr="002B3284">
        <w:rPr>
          <w:rFonts w:ascii="David" w:hAnsi="David" w:cs="David"/>
          <w:rtl/>
        </w:rPr>
        <w:t xml:space="preserve"> (נוסח חדש) ו/או חוק האחריות למוצרים פגומים </w:t>
      </w:r>
      <w:proofErr w:type="spellStart"/>
      <w:r w:rsidRPr="002B3284">
        <w:rPr>
          <w:rFonts w:ascii="David" w:hAnsi="David" w:cs="David"/>
          <w:rtl/>
        </w:rPr>
        <w:t>תש"ם</w:t>
      </w:r>
      <w:proofErr w:type="spellEnd"/>
      <w:r w:rsidRPr="002B3284">
        <w:rPr>
          <w:rFonts w:ascii="David" w:hAnsi="David" w:cs="David"/>
          <w:rtl/>
        </w:rPr>
        <w:t xml:space="preserve"> -1980 כלפי עובדיו בביטוח חבות המעבידים בכל תחומי מדינת ישראל והשטחים המוחזקים.</w:t>
      </w:r>
    </w:p>
    <w:p w14:paraId="28E7F42C" w14:textId="77777777" w:rsidR="002B3284" w:rsidRPr="002B3284" w:rsidRDefault="002B3284" w:rsidP="00DF4393">
      <w:pPr>
        <w:pStyle w:val="af8"/>
        <w:numPr>
          <w:ilvl w:val="0"/>
          <w:numId w:val="75"/>
        </w:numPr>
        <w:spacing w:after="120" w:line="360" w:lineRule="auto"/>
        <w:ind w:left="2407" w:hanging="567"/>
        <w:contextualSpacing w:val="0"/>
        <w:jc w:val="both"/>
        <w:rPr>
          <w:rFonts w:ascii="David" w:hAnsi="David" w:cs="David"/>
        </w:rPr>
      </w:pPr>
      <w:r w:rsidRPr="002B3284">
        <w:rPr>
          <w:rFonts w:ascii="David" w:hAnsi="David" w:cs="David"/>
          <w:rtl/>
        </w:rPr>
        <w:t>גבול האחריות לא יפחת מסך 20,000,000 ₪ (או 5,000,000 $ ארה"ב) לעובד, למקרה ולתקופת הביטוח.</w:t>
      </w:r>
    </w:p>
    <w:p w14:paraId="658F0E8E" w14:textId="77777777" w:rsidR="002B3284" w:rsidRPr="002B3284" w:rsidRDefault="002B3284" w:rsidP="00DF4393">
      <w:pPr>
        <w:pStyle w:val="af8"/>
        <w:numPr>
          <w:ilvl w:val="0"/>
          <w:numId w:val="75"/>
        </w:numPr>
        <w:spacing w:after="120" w:line="360" w:lineRule="auto"/>
        <w:ind w:left="2407" w:hanging="567"/>
        <w:contextualSpacing w:val="0"/>
        <w:jc w:val="both"/>
        <w:rPr>
          <w:rFonts w:ascii="David" w:hAnsi="David" w:cs="David"/>
        </w:rPr>
      </w:pPr>
      <w:r w:rsidRPr="002B3284">
        <w:rPr>
          <w:rFonts w:ascii="David" w:hAnsi="David" w:cs="David"/>
          <w:rtl/>
        </w:rPr>
        <w:t xml:space="preserve">הביטוח יורחב לכסות את </w:t>
      </w:r>
      <w:proofErr w:type="spellStart"/>
      <w:r w:rsidRPr="002B3284">
        <w:rPr>
          <w:rFonts w:ascii="David" w:hAnsi="David" w:cs="David"/>
          <w:rtl/>
        </w:rPr>
        <w:t>חבותו</w:t>
      </w:r>
      <w:proofErr w:type="spellEnd"/>
      <w:r w:rsidRPr="002B3284">
        <w:rPr>
          <w:rFonts w:ascii="David" w:hAnsi="David" w:cs="David"/>
          <w:rtl/>
        </w:rPr>
        <w:t xml:space="preserve"> של המבוטח כלפי קבלנים, קבלני משנה ועובדיהם היה ויחשב כמעבידם.</w:t>
      </w:r>
    </w:p>
    <w:p w14:paraId="3C2E3DDF" w14:textId="77777777" w:rsidR="002B3284" w:rsidRPr="002B3284" w:rsidRDefault="002B3284" w:rsidP="00DF4393">
      <w:pPr>
        <w:pStyle w:val="af8"/>
        <w:numPr>
          <w:ilvl w:val="0"/>
          <w:numId w:val="75"/>
        </w:numPr>
        <w:spacing w:after="240" w:line="360" w:lineRule="auto"/>
        <w:ind w:left="2407" w:hanging="567"/>
        <w:contextualSpacing w:val="0"/>
        <w:jc w:val="both"/>
        <w:rPr>
          <w:rFonts w:ascii="David" w:hAnsi="David" w:cs="David"/>
          <w:rtl/>
        </w:rPr>
      </w:pPr>
      <w:r w:rsidRPr="002B3284">
        <w:rPr>
          <w:rFonts w:ascii="David" w:hAnsi="David" w:cs="David"/>
          <w:rtl/>
        </w:rPr>
        <w:t>הביטוח יורחב לשפות את מדינת ישראל- משרד ראש הממשלה, מערך הסייבר הלאומי, היה ונטען לעניין קרות תאונת עבודה/ מחלת מקצוע כלשהי כי הם נושאים בחבות מעביד כלשהם כלפי מי מעובדי הספק, קבלנים, קבלני משנה ועובדיהם שבשירותו.</w:t>
      </w:r>
    </w:p>
    <w:p w14:paraId="55085726" w14:textId="77777777" w:rsidR="002B3284" w:rsidRPr="002B3284" w:rsidRDefault="002B3284" w:rsidP="00DF4393">
      <w:pPr>
        <w:pStyle w:val="afb"/>
        <w:keepLines w:val="0"/>
        <w:widowControl w:val="0"/>
        <w:numPr>
          <w:ilvl w:val="2"/>
          <w:numId w:val="68"/>
        </w:numPr>
        <w:spacing w:line="360" w:lineRule="auto"/>
        <w:jc w:val="both"/>
        <w:rPr>
          <w:rFonts w:ascii="David" w:hAnsi="David" w:cs="David"/>
          <w:b/>
          <w:bCs/>
          <w:u w:val="single"/>
        </w:rPr>
      </w:pPr>
      <w:r w:rsidRPr="002B3284">
        <w:rPr>
          <w:rFonts w:ascii="David" w:hAnsi="David" w:cs="David"/>
          <w:b/>
          <w:bCs/>
          <w:u w:val="single"/>
          <w:rtl/>
        </w:rPr>
        <w:t xml:space="preserve">ביטוח אחריות כלפי צד שלישי (ניתן לערוך במסגרת ביטוח </w:t>
      </w:r>
      <w:r w:rsidRPr="002B3284">
        <w:rPr>
          <w:rFonts w:ascii="David" w:hAnsi="David" w:cs="David"/>
          <w:b/>
          <w:bCs/>
          <w:u w:val="single"/>
        </w:rPr>
        <w:t>CGL</w:t>
      </w:r>
      <w:r w:rsidRPr="002B3284">
        <w:rPr>
          <w:rFonts w:ascii="David" w:hAnsi="David" w:cs="David"/>
          <w:b/>
          <w:bCs/>
          <w:u w:val="single"/>
          <w:rtl/>
        </w:rPr>
        <w:t>)</w:t>
      </w:r>
    </w:p>
    <w:p w14:paraId="3C041D0E" w14:textId="77777777" w:rsidR="002B3284" w:rsidRPr="002B3284" w:rsidRDefault="002B3284" w:rsidP="00DF4393">
      <w:pPr>
        <w:pStyle w:val="af8"/>
        <w:numPr>
          <w:ilvl w:val="0"/>
          <w:numId w:val="76"/>
        </w:numPr>
        <w:spacing w:after="120" w:line="360" w:lineRule="auto"/>
        <w:ind w:left="2407" w:hanging="567"/>
        <w:contextualSpacing w:val="0"/>
        <w:jc w:val="both"/>
        <w:rPr>
          <w:rFonts w:ascii="David" w:hAnsi="David" w:cs="David"/>
        </w:rPr>
      </w:pPr>
      <w:r w:rsidRPr="002B3284">
        <w:rPr>
          <w:rFonts w:ascii="David" w:hAnsi="David" w:cs="David"/>
          <w:rtl/>
        </w:rPr>
        <w:t xml:space="preserve">הספק יבטח את אחריותו החוקית על פי דיני מדינת ישראל בביטוח אחריות כלפי צד שלישי לכיסוי נזקי גוף ורכוש (כולל נזקי גרר), בכל תחומי מדינת ישראל והשטחים המוחזקים. </w:t>
      </w:r>
    </w:p>
    <w:p w14:paraId="04DB6A2C" w14:textId="4B091EA2" w:rsidR="002B3284" w:rsidRPr="002B3284" w:rsidRDefault="002B3284" w:rsidP="00DF4393">
      <w:pPr>
        <w:pStyle w:val="af8"/>
        <w:numPr>
          <w:ilvl w:val="0"/>
          <w:numId w:val="76"/>
        </w:numPr>
        <w:spacing w:after="120" w:line="360" w:lineRule="auto"/>
        <w:ind w:left="2407" w:hanging="567"/>
        <w:contextualSpacing w:val="0"/>
        <w:jc w:val="both"/>
        <w:rPr>
          <w:rFonts w:ascii="David" w:hAnsi="David" w:cs="David"/>
        </w:rPr>
      </w:pPr>
      <w:r w:rsidRPr="002B3284">
        <w:rPr>
          <w:rFonts w:ascii="David" w:hAnsi="David" w:cs="David"/>
          <w:rtl/>
        </w:rPr>
        <w:t>גבול האחריות לא יפחת מסך 1,000,000 ₪</w:t>
      </w:r>
      <w:r w:rsidR="00470F1A">
        <w:rPr>
          <w:rFonts w:ascii="David" w:hAnsi="David" w:cs="David"/>
          <w:rtl/>
        </w:rPr>
        <w:t xml:space="preserve"> </w:t>
      </w:r>
      <w:r w:rsidRPr="002B3284">
        <w:rPr>
          <w:rFonts w:ascii="David" w:hAnsi="David" w:cs="David"/>
          <w:rtl/>
        </w:rPr>
        <w:t>(או 250,000 $ ארה"ב) למקרה ולתקופת הביטוח.</w:t>
      </w:r>
    </w:p>
    <w:p w14:paraId="7084C36B" w14:textId="77777777" w:rsidR="002B3284" w:rsidRPr="002B3284" w:rsidRDefault="002B3284" w:rsidP="00DF4393">
      <w:pPr>
        <w:pStyle w:val="af8"/>
        <w:numPr>
          <w:ilvl w:val="0"/>
          <w:numId w:val="76"/>
        </w:numPr>
        <w:spacing w:after="120" w:line="360" w:lineRule="auto"/>
        <w:ind w:left="2407" w:hanging="567"/>
        <w:contextualSpacing w:val="0"/>
        <w:jc w:val="both"/>
        <w:rPr>
          <w:rFonts w:ascii="David" w:hAnsi="David" w:cs="David"/>
        </w:rPr>
      </w:pPr>
      <w:r w:rsidRPr="002B3284">
        <w:rPr>
          <w:rFonts w:ascii="David" w:hAnsi="David" w:cs="David"/>
          <w:rtl/>
        </w:rPr>
        <w:t xml:space="preserve">בפוליסה ייכלל סעיף אחריות צולבת - </w:t>
      </w:r>
      <w:r w:rsidRPr="002B3284">
        <w:rPr>
          <w:rFonts w:ascii="David" w:hAnsi="David" w:cs="David"/>
        </w:rPr>
        <w:t>CROSS LIABILITY</w:t>
      </w:r>
      <w:r w:rsidRPr="002B3284">
        <w:rPr>
          <w:rFonts w:ascii="David" w:hAnsi="David" w:cs="David"/>
          <w:rtl/>
        </w:rPr>
        <w:t xml:space="preserve">. </w:t>
      </w:r>
    </w:p>
    <w:p w14:paraId="3049CADF" w14:textId="77777777" w:rsidR="002B3284" w:rsidRPr="002B3284" w:rsidRDefault="002B3284" w:rsidP="00DF4393">
      <w:pPr>
        <w:pStyle w:val="af8"/>
        <w:numPr>
          <w:ilvl w:val="0"/>
          <w:numId w:val="76"/>
        </w:numPr>
        <w:spacing w:after="120" w:line="360" w:lineRule="auto"/>
        <w:ind w:left="2407" w:hanging="567"/>
        <w:contextualSpacing w:val="0"/>
        <w:jc w:val="both"/>
        <w:rPr>
          <w:rFonts w:ascii="David" w:hAnsi="David" w:cs="David"/>
        </w:rPr>
      </w:pPr>
      <w:r w:rsidRPr="002B3284">
        <w:rPr>
          <w:rFonts w:ascii="David" w:hAnsi="David" w:cs="David"/>
          <w:rtl/>
        </w:rPr>
        <w:t xml:space="preserve">הביטוח יורחב לכסות את </w:t>
      </w:r>
      <w:proofErr w:type="spellStart"/>
      <w:r w:rsidRPr="002B3284">
        <w:rPr>
          <w:rFonts w:ascii="David" w:hAnsi="David" w:cs="David"/>
          <w:rtl/>
        </w:rPr>
        <w:t>חבותו</w:t>
      </w:r>
      <w:proofErr w:type="spellEnd"/>
      <w:r w:rsidRPr="002B3284">
        <w:rPr>
          <w:rFonts w:ascii="David" w:hAnsi="David" w:cs="David"/>
          <w:rtl/>
        </w:rPr>
        <w:t xml:space="preserve"> של המבוטח כלפי צד שלישי בגין פעילות של קבלנים, קבלני משנה ועובדיהם.</w:t>
      </w:r>
    </w:p>
    <w:p w14:paraId="19F88F2D" w14:textId="77777777" w:rsidR="002B3284" w:rsidRPr="002B3284" w:rsidRDefault="002B3284" w:rsidP="00DF4393">
      <w:pPr>
        <w:numPr>
          <w:ilvl w:val="0"/>
          <w:numId w:val="76"/>
        </w:numPr>
        <w:spacing w:after="240" w:line="360" w:lineRule="auto"/>
        <w:ind w:left="2407" w:hanging="567"/>
        <w:jc w:val="both"/>
        <w:rPr>
          <w:rFonts w:ascii="David" w:hAnsi="David" w:cs="David"/>
        </w:rPr>
      </w:pPr>
      <w:r w:rsidRPr="002B3284">
        <w:rPr>
          <w:rFonts w:ascii="David" w:hAnsi="David" w:cs="David"/>
          <w:rtl/>
        </w:rPr>
        <w:t>הביטוח יורחב לשפות את מדינת ישראל- משרד ראש הממשלה, מערך הסייבר הלאומי, ככל שייחשבו</w:t>
      </w:r>
      <w:r w:rsidRPr="002B3284">
        <w:rPr>
          <w:rFonts w:ascii="David" w:hAnsi="David" w:cs="David"/>
        </w:rPr>
        <w:t xml:space="preserve"> </w:t>
      </w:r>
      <w:r w:rsidRPr="002B3284">
        <w:rPr>
          <w:rFonts w:ascii="David" w:hAnsi="David" w:cs="David"/>
          <w:rtl/>
        </w:rPr>
        <w:t xml:space="preserve">אחראים למעשי ו/או מחדלי הספק וכל הפועלים מטעמו. </w:t>
      </w:r>
    </w:p>
    <w:p w14:paraId="56E4434E" w14:textId="77777777" w:rsidR="00635DD5" w:rsidRPr="00635DD5" w:rsidRDefault="00635DD5">
      <w:pPr>
        <w:bidi w:val="0"/>
        <w:spacing w:before="200" w:after="200" w:line="276" w:lineRule="auto"/>
        <w:rPr>
          <w:rFonts w:ascii="David" w:eastAsiaTheme="minorHAnsi" w:hAnsi="David" w:cs="David"/>
        </w:rPr>
      </w:pPr>
      <w:r w:rsidRPr="00635DD5">
        <w:rPr>
          <w:rFonts w:ascii="David" w:hAnsi="David" w:cs="David"/>
          <w:rtl/>
        </w:rPr>
        <w:br w:type="page"/>
      </w:r>
    </w:p>
    <w:p w14:paraId="6F9973BB" w14:textId="274D2DD6" w:rsidR="002B3284" w:rsidRPr="002B3284" w:rsidRDefault="002B3284" w:rsidP="00DF4393">
      <w:pPr>
        <w:pStyle w:val="afb"/>
        <w:keepLines w:val="0"/>
        <w:widowControl w:val="0"/>
        <w:numPr>
          <w:ilvl w:val="2"/>
          <w:numId w:val="68"/>
        </w:numPr>
        <w:spacing w:line="360" w:lineRule="auto"/>
        <w:jc w:val="both"/>
        <w:rPr>
          <w:rFonts w:ascii="David" w:hAnsi="David" w:cs="David"/>
          <w:b/>
          <w:bCs/>
          <w:u w:val="single"/>
        </w:rPr>
      </w:pPr>
      <w:r w:rsidRPr="002B3284">
        <w:rPr>
          <w:rFonts w:ascii="David" w:hAnsi="David" w:cs="David"/>
          <w:b/>
          <w:bCs/>
          <w:u w:val="single"/>
          <w:rtl/>
        </w:rPr>
        <w:lastRenderedPageBreak/>
        <w:t>ביטוח אחריות מקצועית</w:t>
      </w:r>
    </w:p>
    <w:p w14:paraId="6CF9CA96" w14:textId="2243451E" w:rsidR="002B3284" w:rsidRPr="002B3284" w:rsidRDefault="002B3284" w:rsidP="00DF4393">
      <w:pPr>
        <w:pStyle w:val="afffffffa"/>
        <w:numPr>
          <w:ilvl w:val="0"/>
          <w:numId w:val="77"/>
        </w:numPr>
        <w:tabs>
          <w:tab w:val="left" w:pos="1856"/>
        </w:tabs>
        <w:spacing w:after="120" w:line="360" w:lineRule="auto"/>
        <w:ind w:left="2259" w:hanging="502"/>
        <w:jc w:val="both"/>
        <w:rPr>
          <w:rFonts w:ascii="David" w:hAnsi="David" w:cs="David"/>
          <w:sz w:val="24"/>
          <w:szCs w:val="24"/>
          <w:u w:val="single"/>
        </w:rPr>
      </w:pPr>
      <w:r w:rsidRPr="002B3284">
        <w:rPr>
          <w:rFonts w:ascii="David" w:hAnsi="David" w:cs="David"/>
          <w:sz w:val="24"/>
          <w:szCs w:val="24"/>
          <w:rtl/>
        </w:rPr>
        <w:t>הספק יבטח את אחריותו בגין פעילותו בביטוח אחריות מקצועית או בביטוח אחריות מקצועית המשולב עם ביטוח חבות מוצר לענף הייטק/תחום מחשוב</w:t>
      </w:r>
      <w:r w:rsidR="00470F1A">
        <w:rPr>
          <w:rFonts w:ascii="David" w:hAnsi="David" w:cs="David"/>
          <w:sz w:val="24"/>
          <w:szCs w:val="24"/>
          <w:rtl/>
        </w:rPr>
        <w:t>.</w:t>
      </w:r>
      <w:r w:rsidRPr="002B3284">
        <w:rPr>
          <w:rFonts w:ascii="David" w:hAnsi="David" w:cs="David"/>
          <w:sz w:val="24"/>
          <w:szCs w:val="24"/>
          <w:rtl/>
        </w:rPr>
        <w:t xml:space="preserve"> </w:t>
      </w:r>
    </w:p>
    <w:p w14:paraId="45DDCDDC" w14:textId="77777777" w:rsidR="002B3284" w:rsidRPr="002B3284" w:rsidRDefault="002B3284" w:rsidP="00DF4393">
      <w:pPr>
        <w:pStyle w:val="afffffffa"/>
        <w:numPr>
          <w:ilvl w:val="0"/>
          <w:numId w:val="77"/>
        </w:numPr>
        <w:spacing w:after="120" w:line="360" w:lineRule="auto"/>
        <w:ind w:left="2259" w:hanging="502"/>
        <w:jc w:val="both"/>
        <w:rPr>
          <w:rFonts w:ascii="David" w:hAnsi="David" w:cs="David"/>
          <w:sz w:val="24"/>
          <w:szCs w:val="24"/>
          <w:u w:val="single"/>
        </w:rPr>
      </w:pPr>
      <w:r w:rsidRPr="002B3284">
        <w:rPr>
          <w:rFonts w:ascii="David" w:hAnsi="David" w:cs="David"/>
          <w:sz w:val="24"/>
          <w:szCs w:val="24"/>
          <w:rtl/>
        </w:rPr>
        <w:t xml:space="preserve">הפוליסה תכסה את חבות הספק על פי הדין בשל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מניעת גישה </w:t>
      </w:r>
      <w:proofErr w:type="spellStart"/>
      <w:r w:rsidRPr="002B3284">
        <w:rPr>
          <w:rFonts w:ascii="David" w:hAnsi="David" w:cs="David"/>
          <w:sz w:val="24"/>
          <w:szCs w:val="24"/>
          <w:rtl/>
        </w:rPr>
        <w:t>לדומיינים</w:t>
      </w:r>
      <w:proofErr w:type="spellEnd"/>
      <w:r w:rsidRPr="002B3284">
        <w:rPr>
          <w:rFonts w:ascii="David" w:hAnsi="David" w:cs="David"/>
          <w:sz w:val="24"/>
          <w:szCs w:val="24"/>
          <w:rtl/>
        </w:rPr>
        <w:t xml:space="preserve"> זדוניים ואפשרות אכיפת הניתוב לשרת מאושר עבור מערך הסייבר הלאומי, הכוללים גם בדיקת </w:t>
      </w:r>
      <w:proofErr w:type="spellStart"/>
      <w:r w:rsidRPr="002B3284">
        <w:rPr>
          <w:rFonts w:ascii="David" w:hAnsi="David" w:cs="David"/>
          <w:sz w:val="24"/>
          <w:szCs w:val="24"/>
          <w:rtl/>
        </w:rPr>
        <w:t>דומיינים</w:t>
      </w:r>
      <w:proofErr w:type="spellEnd"/>
      <w:r w:rsidRPr="002B3284">
        <w:rPr>
          <w:rFonts w:ascii="David" w:hAnsi="David" w:cs="David"/>
          <w:sz w:val="24"/>
          <w:szCs w:val="24"/>
          <w:rtl/>
        </w:rPr>
        <w:t xml:space="preserve"> חשודים וקבלת החלטה בנוגע לסוג ההתמודדות בנוגע לבקשות תרגום הנוגעות אליהם, הפעלת ממשק ניהול על וכן ממשק ניהול מקומי לניהול השירות, ייצוא המידע באמצעות ממשק (</w:t>
      </w:r>
      <w:r w:rsidRPr="002B3284">
        <w:rPr>
          <w:rFonts w:ascii="David" w:hAnsi="David" w:cs="David"/>
          <w:sz w:val="24"/>
          <w:szCs w:val="24"/>
        </w:rPr>
        <w:t>API</w:t>
      </w:r>
      <w:r w:rsidRPr="002B3284">
        <w:rPr>
          <w:rFonts w:ascii="David" w:hAnsi="David" w:cs="David"/>
          <w:sz w:val="24"/>
          <w:szCs w:val="24"/>
          <w:rtl/>
        </w:rPr>
        <w:t>) למערכות אחרות, בהתאם למכרז והסכם עם מדינת ישראל – משרד ראש הממשלה, מערך הסייבר הלאומי.</w:t>
      </w:r>
      <w:r w:rsidRPr="002B3284">
        <w:rPr>
          <w:rFonts w:ascii="David" w:hAnsi="David" w:cs="David"/>
          <w:sz w:val="24"/>
          <w:szCs w:val="24"/>
          <w:rtl/>
        </w:rPr>
        <w:tab/>
      </w:r>
    </w:p>
    <w:p w14:paraId="692F4404" w14:textId="77777777" w:rsidR="002B3284" w:rsidRPr="002B3284" w:rsidRDefault="002B3284" w:rsidP="00DF4393">
      <w:pPr>
        <w:pStyle w:val="afffffffa"/>
        <w:numPr>
          <w:ilvl w:val="0"/>
          <w:numId w:val="77"/>
        </w:numPr>
        <w:spacing w:after="120" w:line="360" w:lineRule="auto"/>
        <w:ind w:left="2259" w:hanging="502"/>
        <w:jc w:val="both"/>
        <w:rPr>
          <w:rFonts w:ascii="David" w:hAnsi="David" w:cs="David"/>
          <w:sz w:val="24"/>
          <w:szCs w:val="24"/>
          <w:u w:val="single"/>
        </w:rPr>
      </w:pPr>
      <w:r w:rsidRPr="002B3284">
        <w:rPr>
          <w:rFonts w:ascii="David" w:hAnsi="David" w:cs="David"/>
          <w:sz w:val="24"/>
          <w:szCs w:val="24"/>
          <w:rtl/>
        </w:rPr>
        <w:t xml:space="preserve">גבולות האחריות לא יפחתו מסך של 10,000,000 ₪ (או 2,5000,000 $ ארה"ב) למקרה ולתקופת ביטוח. </w:t>
      </w:r>
    </w:p>
    <w:p w14:paraId="55513826" w14:textId="77777777" w:rsidR="002B3284" w:rsidRPr="002B3284" w:rsidRDefault="002B3284" w:rsidP="00DF4393">
      <w:pPr>
        <w:pStyle w:val="afffffffa"/>
        <w:numPr>
          <w:ilvl w:val="0"/>
          <w:numId w:val="77"/>
        </w:numPr>
        <w:spacing w:line="360" w:lineRule="auto"/>
        <w:ind w:left="2259" w:hanging="499"/>
        <w:jc w:val="both"/>
        <w:rPr>
          <w:rFonts w:ascii="David" w:hAnsi="David" w:cs="David"/>
          <w:sz w:val="24"/>
          <w:szCs w:val="24"/>
          <w:u w:val="single"/>
          <w:rtl/>
        </w:rPr>
      </w:pPr>
      <w:r w:rsidRPr="002B3284">
        <w:rPr>
          <w:rFonts w:ascii="David" w:hAnsi="David" w:cs="David"/>
          <w:sz w:val="24"/>
          <w:szCs w:val="24"/>
          <w:rtl/>
        </w:rPr>
        <w:t xml:space="preserve">הכיסוי על פי הפוליסה יורחב לכלול את ההרחבות הבאות: </w:t>
      </w:r>
    </w:p>
    <w:p w14:paraId="27E3FCD2" w14:textId="77777777" w:rsidR="002B3284" w:rsidRPr="002B3284" w:rsidRDefault="002B3284" w:rsidP="00DF4393">
      <w:pPr>
        <w:pStyle w:val="afffffffa"/>
        <w:numPr>
          <w:ilvl w:val="0"/>
          <w:numId w:val="78"/>
        </w:numPr>
        <w:tabs>
          <w:tab w:val="left" w:pos="1856"/>
        </w:tabs>
        <w:spacing w:line="360" w:lineRule="auto"/>
        <w:ind w:left="2873" w:hanging="357"/>
        <w:jc w:val="both"/>
        <w:rPr>
          <w:rFonts w:ascii="David" w:hAnsi="David" w:cs="David"/>
          <w:sz w:val="24"/>
          <w:szCs w:val="24"/>
        </w:rPr>
      </w:pPr>
      <w:r w:rsidRPr="002B3284">
        <w:rPr>
          <w:rFonts w:ascii="David" w:hAnsi="David" w:cs="David"/>
          <w:sz w:val="24"/>
          <w:szCs w:val="24"/>
          <w:rtl/>
        </w:rPr>
        <w:t>אובדן מסמכים, לרבות אובדן השימוש ו/או העיכוב עקב מקרה ביטוח.</w:t>
      </w:r>
    </w:p>
    <w:p w14:paraId="7066D728" w14:textId="77777777" w:rsidR="002B3284" w:rsidRPr="002B3284" w:rsidRDefault="002B3284" w:rsidP="00DF4393">
      <w:pPr>
        <w:pStyle w:val="afffffffa"/>
        <w:numPr>
          <w:ilvl w:val="0"/>
          <w:numId w:val="78"/>
        </w:numPr>
        <w:tabs>
          <w:tab w:val="left" w:pos="1856"/>
        </w:tabs>
        <w:spacing w:line="360" w:lineRule="auto"/>
        <w:ind w:left="2873" w:hanging="357"/>
        <w:jc w:val="both"/>
        <w:rPr>
          <w:rFonts w:ascii="David" w:hAnsi="David" w:cs="David"/>
          <w:sz w:val="24"/>
          <w:szCs w:val="24"/>
        </w:rPr>
      </w:pPr>
      <w:r w:rsidRPr="002B3284">
        <w:rPr>
          <w:rFonts w:ascii="David" w:hAnsi="David" w:cs="David"/>
          <w:sz w:val="24"/>
          <w:szCs w:val="24"/>
          <w:rtl/>
        </w:rPr>
        <w:t xml:space="preserve">מרמה ואי יושר עובדים. </w:t>
      </w:r>
    </w:p>
    <w:p w14:paraId="345915B0" w14:textId="7F56E121" w:rsidR="002B3284" w:rsidRPr="002B3284" w:rsidRDefault="002B3284" w:rsidP="00DF4393">
      <w:pPr>
        <w:pStyle w:val="afffffffa"/>
        <w:numPr>
          <w:ilvl w:val="0"/>
          <w:numId w:val="78"/>
        </w:numPr>
        <w:tabs>
          <w:tab w:val="left" w:pos="1856"/>
        </w:tabs>
        <w:spacing w:line="360" w:lineRule="auto"/>
        <w:ind w:left="2873" w:hanging="357"/>
        <w:jc w:val="both"/>
        <w:rPr>
          <w:rFonts w:ascii="David" w:hAnsi="David" w:cs="David"/>
          <w:sz w:val="24"/>
          <w:szCs w:val="24"/>
        </w:rPr>
      </w:pPr>
      <w:r w:rsidRPr="002B3284">
        <w:rPr>
          <w:rFonts w:ascii="David" w:hAnsi="David" w:cs="David"/>
          <w:sz w:val="24"/>
          <w:szCs w:val="24"/>
          <w:rtl/>
        </w:rPr>
        <w:t>אחריות צולבת, אולם הביטוח לא יכסה תביעות נותן השירותים</w:t>
      </w:r>
      <w:r w:rsidR="00470F1A">
        <w:rPr>
          <w:rFonts w:ascii="David" w:hAnsi="David" w:cs="David"/>
          <w:sz w:val="24"/>
          <w:szCs w:val="24"/>
          <w:rtl/>
        </w:rPr>
        <w:t xml:space="preserve"> </w:t>
      </w:r>
      <w:r w:rsidRPr="002B3284">
        <w:rPr>
          <w:rFonts w:ascii="David" w:hAnsi="David" w:cs="David"/>
          <w:sz w:val="24"/>
          <w:szCs w:val="24"/>
          <w:rtl/>
        </w:rPr>
        <w:t>כלפי מדינת ישראל – משרד ראש הממשלה, רשות הסייבר הלאומי.</w:t>
      </w:r>
    </w:p>
    <w:p w14:paraId="58A1DA07" w14:textId="77777777" w:rsidR="002B3284" w:rsidRPr="002B3284" w:rsidRDefault="002B3284" w:rsidP="00DF4393">
      <w:pPr>
        <w:pStyle w:val="afffffffa"/>
        <w:numPr>
          <w:ilvl w:val="0"/>
          <w:numId w:val="78"/>
        </w:numPr>
        <w:tabs>
          <w:tab w:val="left" w:pos="1856"/>
        </w:tabs>
        <w:spacing w:after="120" w:line="360" w:lineRule="auto"/>
        <w:ind w:left="2873"/>
        <w:jc w:val="both"/>
        <w:rPr>
          <w:rFonts w:ascii="David" w:hAnsi="David" w:cs="David"/>
          <w:sz w:val="24"/>
          <w:szCs w:val="24"/>
        </w:rPr>
      </w:pPr>
      <w:r w:rsidRPr="002B3284">
        <w:rPr>
          <w:rFonts w:ascii="David" w:hAnsi="David" w:cs="David"/>
          <w:sz w:val="24"/>
          <w:szCs w:val="24"/>
          <w:rtl/>
        </w:rPr>
        <w:t>תקופת הגילוי של 6 חודשים לפחות.</w:t>
      </w:r>
    </w:p>
    <w:p w14:paraId="54361742" w14:textId="599BE94C" w:rsidR="002B3284" w:rsidRPr="002B3284" w:rsidRDefault="002B3284" w:rsidP="00DF4393">
      <w:pPr>
        <w:pStyle w:val="afffffffa"/>
        <w:numPr>
          <w:ilvl w:val="0"/>
          <w:numId w:val="77"/>
        </w:numPr>
        <w:tabs>
          <w:tab w:val="left" w:pos="1856"/>
        </w:tabs>
        <w:spacing w:after="120" w:line="360" w:lineRule="auto"/>
        <w:ind w:left="2259" w:hanging="502"/>
        <w:jc w:val="both"/>
        <w:rPr>
          <w:rFonts w:ascii="David" w:hAnsi="David" w:cs="David"/>
          <w:sz w:val="24"/>
          <w:szCs w:val="24"/>
        </w:rPr>
      </w:pPr>
      <w:r w:rsidRPr="002B3284">
        <w:rPr>
          <w:rFonts w:ascii="David" w:hAnsi="David" w:cs="David"/>
          <w:sz w:val="24"/>
          <w:szCs w:val="24"/>
          <w:rtl/>
        </w:rPr>
        <w:t>הביטוח מורחב לשפות את מדינת ישראל – משרד ראש הממשלה, רשות הסייבר הלאומי</w:t>
      </w:r>
      <w:r w:rsidR="00470F1A">
        <w:rPr>
          <w:rFonts w:ascii="David" w:hAnsi="David" w:cs="David"/>
          <w:sz w:val="24"/>
          <w:szCs w:val="24"/>
          <w:rtl/>
        </w:rPr>
        <w:t>,</w:t>
      </w:r>
      <w:r w:rsidRPr="002B3284">
        <w:rPr>
          <w:rFonts w:ascii="David" w:hAnsi="David" w:cs="David"/>
          <w:sz w:val="24"/>
          <w:szCs w:val="24"/>
          <w:rtl/>
        </w:rPr>
        <w:t xml:space="preserve"> ככל שיחשבו אחראים למעשי ו/או מחדלי הספק</w:t>
      </w:r>
      <w:r w:rsidR="00470F1A">
        <w:rPr>
          <w:rFonts w:ascii="David" w:hAnsi="David" w:cs="David"/>
          <w:sz w:val="24"/>
          <w:szCs w:val="24"/>
          <w:rtl/>
        </w:rPr>
        <w:t xml:space="preserve"> </w:t>
      </w:r>
      <w:r w:rsidRPr="002B3284">
        <w:rPr>
          <w:rFonts w:ascii="David" w:hAnsi="David" w:cs="David"/>
          <w:sz w:val="24"/>
          <w:szCs w:val="24"/>
          <w:rtl/>
        </w:rPr>
        <w:t>וכל הפועלים מטעמו.</w:t>
      </w:r>
    </w:p>
    <w:p w14:paraId="094BD776" w14:textId="77777777" w:rsidR="002B3284" w:rsidRPr="002B3284" w:rsidRDefault="002B3284" w:rsidP="00DF4393">
      <w:pPr>
        <w:pStyle w:val="afb"/>
        <w:keepLines w:val="0"/>
        <w:widowControl w:val="0"/>
        <w:numPr>
          <w:ilvl w:val="2"/>
          <w:numId w:val="68"/>
        </w:numPr>
        <w:spacing w:line="360" w:lineRule="auto"/>
        <w:jc w:val="both"/>
        <w:rPr>
          <w:rFonts w:ascii="David" w:hAnsi="David" w:cs="David"/>
          <w:b/>
          <w:bCs/>
          <w:u w:val="single"/>
          <w:rtl/>
        </w:rPr>
      </w:pPr>
      <w:r w:rsidRPr="002B3284">
        <w:rPr>
          <w:rFonts w:ascii="David" w:hAnsi="David" w:cs="David"/>
          <w:b/>
          <w:bCs/>
          <w:u w:val="single"/>
          <w:rtl/>
        </w:rPr>
        <w:t>כללי</w:t>
      </w:r>
    </w:p>
    <w:p w14:paraId="3D959279" w14:textId="77777777" w:rsidR="002B3284" w:rsidRPr="002B3284" w:rsidRDefault="002B3284" w:rsidP="002B3284">
      <w:pPr>
        <w:pStyle w:val="afffffffa"/>
        <w:spacing w:after="120" w:line="360" w:lineRule="auto"/>
        <w:ind w:left="2216" w:hanging="459"/>
        <w:jc w:val="both"/>
        <w:rPr>
          <w:rFonts w:ascii="David" w:hAnsi="David" w:cs="David"/>
          <w:sz w:val="24"/>
          <w:szCs w:val="24"/>
          <w:rtl/>
        </w:rPr>
      </w:pPr>
      <w:r w:rsidRPr="002B3284">
        <w:rPr>
          <w:rFonts w:ascii="David" w:hAnsi="David" w:cs="David"/>
          <w:sz w:val="24"/>
          <w:szCs w:val="24"/>
          <w:rtl/>
        </w:rPr>
        <w:t>בכל פוליסות הביטוח הנדרשות מהספק יכללו התנאים הבאים:</w:t>
      </w:r>
    </w:p>
    <w:p w14:paraId="2E21062C" w14:textId="48B2AA68"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 xml:space="preserve">לשם המבוטח יתווספו כמבוטחים נוספים: מדינת ישראל– משרד ראש הממשלה, מערך הסייבר הלאומי, בכפוף </w:t>
      </w:r>
      <w:proofErr w:type="spellStart"/>
      <w:r w:rsidRPr="002B3284">
        <w:rPr>
          <w:rFonts w:ascii="David" w:hAnsi="David" w:cs="David"/>
          <w:sz w:val="24"/>
          <w:szCs w:val="24"/>
          <w:rtl/>
        </w:rPr>
        <w:t>להרחבי</w:t>
      </w:r>
      <w:proofErr w:type="spellEnd"/>
      <w:r w:rsidRPr="002B3284">
        <w:rPr>
          <w:rFonts w:ascii="David" w:hAnsi="David" w:cs="David"/>
          <w:sz w:val="24"/>
          <w:szCs w:val="24"/>
          <w:rtl/>
        </w:rPr>
        <w:t xml:space="preserve"> השיפוי לעיל.</w:t>
      </w:r>
      <w:r w:rsidR="00470F1A">
        <w:rPr>
          <w:rFonts w:ascii="David" w:hAnsi="David" w:cs="David"/>
          <w:sz w:val="24"/>
          <w:szCs w:val="24"/>
          <w:rtl/>
        </w:rPr>
        <w:t xml:space="preserve"> </w:t>
      </w:r>
    </w:p>
    <w:p w14:paraId="43F69422"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ראש הממשלה.</w:t>
      </w:r>
    </w:p>
    <w:p w14:paraId="659DC77F"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המבטח מוותר על כל זכות תחלוף/ שיבוב, תביעה, השתתפות או חזרה כלפי מדינת ישראל- משרד ראש הממשלה, מערך הסייבר הלאומי ועובדיהם, ובלבד שהוויתור לא יחול לטובת אדם שגרם לנזק מתוך כוונת זדון.</w:t>
      </w:r>
    </w:p>
    <w:p w14:paraId="70FB4998"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lastRenderedPageBreak/>
        <w:t>הספק אחראי בלעדית כלפי המבטח לתשלום דמי הביטוח עבור כל הפוליסות ולמילוי כל החובות המוטלות על המבוטח על פי תנאי הפוליסות.</w:t>
      </w:r>
    </w:p>
    <w:p w14:paraId="73435316"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ההשתתפויות העצמיות הנקובות בכל פוליסה ופוליסה תחולנה בלעדית על הספק.</w:t>
      </w:r>
    </w:p>
    <w:p w14:paraId="78D77165" w14:textId="184729AF"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w:t>
      </w:r>
      <w:r w:rsidR="00470F1A">
        <w:rPr>
          <w:rFonts w:ascii="David" w:hAnsi="David" w:cs="David"/>
          <w:sz w:val="24"/>
          <w:szCs w:val="24"/>
          <w:rtl/>
        </w:rPr>
        <w:t xml:space="preserve"> </w:t>
      </w:r>
    </w:p>
    <w:p w14:paraId="7C261A03"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 xml:space="preserve">חריג כוונה ו/או רשלנות רבתי יבוטל ככל שקיים. </w:t>
      </w:r>
    </w:p>
    <w:p w14:paraId="5CC0DBB3" w14:textId="77777777" w:rsidR="002B3284" w:rsidRPr="002B3284" w:rsidRDefault="002B3284" w:rsidP="00DF4393">
      <w:pPr>
        <w:pStyle w:val="afffffffa"/>
        <w:numPr>
          <w:ilvl w:val="2"/>
          <w:numId w:val="74"/>
        </w:numPr>
        <w:spacing w:after="120" w:line="360" w:lineRule="auto"/>
        <w:ind w:left="2182" w:hanging="425"/>
        <w:jc w:val="both"/>
        <w:rPr>
          <w:rFonts w:ascii="David" w:hAnsi="David" w:cs="David"/>
          <w:sz w:val="24"/>
          <w:szCs w:val="24"/>
        </w:rPr>
      </w:pPr>
      <w:r w:rsidRPr="002B3284">
        <w:rPr>
          <w:rFonts w:ascii="David" w:hAnsi="David" w:cs="David"/>
          <w:sz w:val="24"/>
          <w:szCs w:val="24"/>
          <w:rtl/>
        </w:rPr>
        <w:t xml:space="preserve">סעיפי דין שיפוט וגבולות טריטוריאליים בפוליסות יכללו גם את מדינת ישראל. </w:t>
      </w:r>
    </w:p>
    <w:p w14:paraId="7953E1A0" w14:textId="77777777" w:rsidR="002B3284" w:rsidRPr="002B3284" w:rsidRDefault="002B3284" w:rsidP="00DF4393">
      <w:pPr>
        <w:pStyle w:val="afb"/>
        <w:keepLines w:val="0"/>
        <w:widowControl w:val="0"/>
        <w:numPr>
          <w:ilvl w:val="1"/>
          <w:numId w:val="68"/>
        </w:numPr>
        <w:spacing w:line="360" w:lineRule="auto"/>
        <w:jc w:val="both"/>
        <w:rPr>
          <w:rFonts w:ascii="David" w:hAnsi="David" w:cs="David"/>
        </w:rPr>
      </w:pPr>
      <w:r w:rsidRPr="002B3284">
        <w:rPr>
          <w:rFonts w:ascii="David" w:hAnsi="David" w:cs="David"/>
          <w:rtl/>
          <w:lang w:eastAsia="he-IL"/>
        </w:rPr>
        <w:t>הספק מתחייב בכל תקופת ההתקשרות החוזית עם מדינת ישראל- מערך הסייבר הלאומי וכל עוד אחריותו</w:t>
      </w:r>
      <w:r w:rsidRPr="002B3284">
        <w:rPr>
          <w:rFonts w:ascii="David" w:hAnsi="David" w:cs="David"/>
          <w:rtl/>
        </w:rPr>
        <w:t xml:space="preserve"> קיימת, להחזיק </w:t>
      </w:r>
      <w:r w:rsidRPr="002B3284">
        <w:rPr>
          <w:rFonts w:ascii="David" w:hAnsi="David" w:cs="David"/>
          <w:rtl/>
          <w:lang w:eastAsia="he-IL"/>
        </w:rPr>
        <w:t>בתוקף</w:t>
      </w:r>
      <w:r w:rsidRPr="002B3284">
        <w:rPr>
          <w:rFonts w:ascii="David" w:hAnsi="David" w:cs="David"/>
          <w:rtl/>
        </w:rPr>
        <w:t xml:space="preserve"> את פוליסות הביטוח. הספק מתחייב כי פוליסות הביטוח תחודשנה מדי תקופת ביטוח, כל עוד ההסכם עם מדינת ישראל- מערך הסייבר הלאומי, בתוקף.</w:t>
      </w:r>
    </w:p>
    <w:p w14:paraId="7FD70EB6" w14:textId="77777777" w:rsidR="002B3284" w:rsidRPr="002B3284" w:rsidRDefault="002B3284" w:rsidP="00DF4393">
      <w:pPr>
        <w:pStyle w:val="afb"/>
        <w:keepLines w:val="0"/>
        <w:widowControl w:val="0"/>
        <w:numPr>
          <w:ilvl w:val="1"/>
          <w:numId w:val="68"/>
        </w:numPr>
        <w:spacing w:line="360" w:lineRule="auto"/>
        <w:jc w:val="both"/>
        <w:rPr>
          <w:rFonts w:ascii="David" w:hAnsi="David" w:cs="David"/>
        </w:rPr>
      </w:pPr>
      <w:r w:rsidRPr="002B3284">
        <w:rPr>
          <w:rFonts w:ascii="David" w:hAnsi="David" w:cs="David"/>
          <w:rtl/>
          <w:lang w:eastAsia="he-IL"/>
        </w:rPr>
        <w:t>אישור</w:t>
      </w:r>
      <w:r w:rsidRPr="002B3284">
        <w:rPr>
          <w:rFonts w:ascii="David" w:hAnsi="David" w:cs="David"/>
          <w:rtl/>
        </w:rPr>
        <w:t xml:space="preserve"> בחתימתו של המבטח על קיום הביטוחים יומצא על ידי הספק למשרד ראש הממשלה, מערך הסייבר הלאומי, עד למועד חתימת ההסכם. הספק מתחייב להציג את האישור חתום בחתימת המבטח אודות חידוש הפוליסות למשרד ראש הממשלה, מערך הסייבר הלאומי, לכל המאוחר שבעה ימים לפני תום תקופת הביטוח.</w:t>
      </w:r>
    </w:p>
    <w:p w14:paraId="0BD29628" w14:textId="77777777" w:rsidR="002B3284" w:rsidRPr="002B3284" w:rsidRDefault="002B3284" w:rsidP="002B3284">
      <w:pPr>
        <w:pStyle w:val="af8"/>
        <w:keepNext/>
        <w:spacing w:line="360" w:lineRule="auto"/>
        <w:ind w:left="1020"/>
        <w:jc w:val="both"/>
        <w:outlineLvl w:val="0"/>
        <w:rPr>
          <w:rFonts w:ascii="David" w:hAnsi="David" w:cs="David"/>
        </w:rPr>
      </w:pPr>
      <w:r w:rsidRPr="002B3284">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17F183A" w14:textId="77777777" w:rsidR="002B3284" w:rsidRPr="002B3284" w:rsidRDefault="002B3284" w:rsidP="00DF4393">
      <w:pPr>
        <w:pStyle w:val="afb"/>
        <w:keepLines w:val="0"/>
        <w:widowControl w:val="0"/>
        <w:numPr>
          <w:ilvl w:val="1"/>
          <w:numId w:val="68"/>
        </w:numPr>
        <w:spacing w:line="360" w:lineRule="auto"/>
        <w:jc w:val="both"/>
        <w:rPr>
          <w:rFonts w:ascii="David" w:hAnsi="David" w:cs="David"/>
        </w:rPr>
      </w:pPr>
      <w:r w:rsidRPr="002B3284">
        <w:rPr>
          <w:rFonts w:ascii="David" w:hAnsi="David" w:cs="David"/>
          <w:rtl/>
          <w:lang w:eastAsia="he-IL"/>
        </w:rPr>
        <w:t>מדינת</w:t>
      </w:r>
      <w:r w:rsidRPr="002B3284">
        <w:rPr>
          <w:rFonts w:ascii="David" w:hAnsi="David" w:cs="David"/>
          <w:rtl/>
        </w:rPr>
        <w:t xml:space="preserve"> ישראל – משרד ראש הממשלה, מערך הסייבר הלאומי,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6EE0EC3A" w14:textId="77777777" w:rsidR="002B3284" w:rsidRPr="002B3284" w:rsidRDefault="002B3284" w:rsidP="002B3284">
      <w:pPr>
        <w:pStyle w:val="af8"/>
        <w:keepNext/>
        <w:spacing w:line="360" w:lineRule="auto"/>
        <w:ind w:left="1020"/>
        <w:jc w:val="both"/>
        <w:outlineLvl w:val="0"/>
        <w:rPr>
          <w:rFonts w:ascii="David" w:hAnsi="David" w:cs="David"/>
          <w:rtl/>
        </w:rPr>
      </w:pPr>
      <w:r w:rsidRPr="002B3284">
        <w:rPr>
          <w:rFonts w:ascii="David" w:hAnsi="David" w:cs="David"/>
          <w:rtl/>
        </w:rPr>
        <w:t>הספק מצהיר ומתחייב כי זכות מדינת ישראל – משרד ראש הממשלה, מערך הסייבר הלאומי לעריכת הבדיקה ולדרישת השינויים כמפורט לעיל אינן מטילות על מדינת ישראל- מערך הסייבר הלאומי או</w:t>
      </w:r>
      <w:r w:rsidRPr="002B3284">
        <w:rPr>
          <w:rFonts w:ascii="David" w:hAnsi="David" w:cs="David"/>
        </w:rPr>
        <w:t xml:space="preserve"> </w:t>
      </w:r>
      <w:r w:rsidRPr="002B3284">
        <w:rPr>
          <w:rFonts w:ascii="David" w:hAnsi="David"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572E5EB8" w14:textId="77777777" w:rsidR="00635DD5" w:rsidRDefault="00635DD5">
      <w:pPr>
        <w:bidi w:val="0"/>
        <w:spacing w:before="200" w:after="200" w:line="276" w:lineRule="auto"/>
        <w:rPr>
          <w:rFonts w:ascii="David" w:eastAsiaTheme="minorHAnsi" w:hAnsi="David" w:cs="David"/>
          <w:b/>
          <w:bCs/>
        </w:rPr>
      </w:pPr>
      <w:r>
        <w:rPr>
          <w:rFonts w:ascii="David" w:hAnsi="David" w:cs="David"/>
          <w:b/>
          <w:bCs/>
          <w:rtl/>
        </w:rPr>
        <w:br w:type="page"/>
      </w:r>
    </w:p>
    <w:p w14:paraId="58D5020A" w14:textId="0DF6FC01" w:rsidR="002B3284" w:rsidRPr="002B3284" w:rsidRDefault="002B3284" w:rsidP="00DF4393">
      <w:pPr>
        <w:pStyle w:val="afb"/>
        <w:keepLines w:val="0"/>
        <w:widowControl w:val="0"/>
        <w:numPr>
          <w:ilvl w:val="1"/>
          <w:numId w:val="68"/>
        </w:numPr>
        <w:spacing w:line="360" w:lineRule="auto"/>
        <w:jc w:val="both"/>
        <w:rPr>
          <w:rFonts w:ascii="David" w:hAnsi="David" w:cs="David"/>
          <w:b/>
          <w:bCs/>
        </w:rPr>
      </w:pPr>
      <w:r w:rsidRPr="002B3284">
        <w:rPr>
          <w:rFonts w:ascii="David" w:hAnsi="David" w:cs="David"/>
          <w:b/>
          <w:bCs/>
          <w:rtl/>
        </w:rPr>
        <w:lastRenderedPageBreak/>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1406CF4F" w14:textId="77777777" w:rsidR="002B3284" w:rsidRPr="002B3284" w:rsidRDefault="002B3284" w:rsidP="00DF4393">
      <w:pPr>
        <w:pStyle w:val="afb"/>
        <w:keepLines w:val="0"/>
        <w:widowControl w:val="0"/>
        <w:numPr>
          <w:ilvl w:val="1"/>
          <w:numId w:val="68"/>
        </w:numPr>
        <w:spacing w:line="360" w:lineRule="auto"/>
        <w:jc w:val="both"/>
        <w:rPr>
          <w:rFonts w:ascii="David" w:hAnsi="David" w:cs="David"/>
        </w:rPr>
      </w:pPr>
      <w:r w:rsidRPr="002B3284">
        <w:rPr>
          <w:rFonts w:ascii="David" w:hAnsi="David" w:cs="David"/>
          <w:rtl/>
        </w:rPr>
        <w:t>אין בכל האמור בסעיפי הביטוח כדי לפטור את הספק מכל חובה החלה עליו על פי דין ועל פי ההסכם ואין לפרש את האמור כוויתור של מדינת ישראל- משרד ראש הממשלה, מערך הסייבר הלאומי על כל זכות או סעד המוקנים להם על פי כל דין ועל פי הסכם זה.</w:t>
      </w:r>
    </w:p>
    <w:p w14:paraId="3127564E" w14:textId="48AAF8C3" w:rsidR="002B3284" w:rsidRPr="002B3284" w:rsidRDefault="002B3284" w:rsidP="00DF4393">
      <w:pPr>
        <w:pStyle w:val="afb"/>
        <w:keepLines w:val="0"/>
        <w:widowControl w:val="0"/>
        <w:numPr>
          <w:ilvl w:val="1"/>
          <w:numId w:val="68"/>
        </w:numPr>
        <w:spacing w:line="360" w:lineRule="auto"/>
        <w:jc w:val="both"/>
        <w:rPr>
          <w:rFonts w:ascii="David" w:hAnsi="David" w:cs="David"/>
          <w:b/>
          <w:bCs/>
          <w:rtl/>
        </w:rPr>
      </w:pPr>
      <w:r w:rsidRPr="002B3284">
        <w:rPr>
          <w:rFonts w:ascii="David" w:hAnsi="David" w:cs="David"/>
          <w:rtl/>
        </w:rPr>
        <w:t>אי עמידה בתנאי סעיפי ביטוח אלו מהווה הפרה יסודית של הסכם זה.</w:t>
      </w:r>
    </w:p>
    <w:p w14:paraId="76E68409"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t>הפסקת ההתקשרות</w:t>
      </w:r>
    </w:p>
    <w:p w14:paraId="04643559" w14:textId="30130F4B"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מבלי לגרוע מכל הוראה אחרת בהסכם, מוסכם בזה כי המערך יהיה רשאי להודיע לספק בהודעה מוקדמת של </w:t>
      </w:r>
      <w:r w:rsidR="00BE5B35">
        <w:rPr>
          <w:rFonts w:ascii="David" w:hAnsi="David" w:cs="David" w:hint="cs"/>
          <w:rtl/>
        </w:rPr>
        <w:t>45</w:t>
      </w:r>
      <w:r w:rsidR="00BE5B35" w:rsidRPr="00C43D51">
        <w:rPr>
          <w:rFonts w:ascii="David" w:hAnsi="David" w:cs="David"/>
          <w:rtl/>
        </w:rPr>
        <w:t xml:space="preserve"> </w:t>
      </w:r>
      <w:r w:rsidRPr="00C43D51">
        <w:rPr>
          <w:rFonts w:ascii="David" w:hAnsi="David" w:cs="David"/>
          <w:rtl/>
        </w:rPr>
        <w:t xml:space="preserve">יום על הפסקת פעילות על פי הסכם זה וזאת מכל סיבה שהיא ומבלי שהמערך יהא חייב לפרש ולנמק את החלטתו. </w:t>
      </w:r>
    </w:p>
    <w:p w14:paraId="135F565A" w14:textId="3D6C1BA0" w:rsidR="002F720B"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מוסכם ומוצהר כי לא תהא לספק כל תביעה או דרישה כספית או אחרת כלפי המערך בקשר עם הפסקת פעולתו כאמור למעט תשלום השירותים שכבר סופקו בפועל ע"י הספק.</w:t>
      </w:r>
    </w:p>
    <w:p w14:paraId="776CACC7" w14:textId="75E69C07" w:rsidR="00BA2079" w:rsidRPr="00C43D51" w:rsidRDefault="00BA2079" w:rsidP="00DF4393">
      <w:pPr>
        <w:pStyle w:val="afb"/>
        <w:keepLines w:val="0"/>
        <w:widowControl w:val="0"/>
        <w:numPr>
          <w:ilvl w:val="1"/>
          <w:numId w:val="68"/>
        </w:numPr>
        <w:spacing w:beforeAutospacing="0" w:after="120" w:line="360" w:lineRule="auto"/>
        <w:jc w:val="both"/>
        <w:rPr>
          <w:rFonts w:ascii="David" w:hAnsi="David" w:cs="David"/>
        </w:rPr>
      </w:pPr>
      <w:r>
        <w:rPr>
          <w:rFonts w:ascii="David" w:hAnsi="David" w:cs="David" w:hint="cs"/>
          <w:rtl/>
        </w:rPr>
        <w:t xml:space="preserve">ככל ששולם לספק מראש על השירותים או חלקם, הספק מתחייב להשיב את התשלומים בגין התקופה שבה לא </w:t>
      </w:r>
      <w:proofErr w:type="spellStart"/>
      <w:r>
        <w:rPr>
          <w:rFonts w:ascii="David" w:hAnsi="David" w:cs="David" w:hint="cs"/>
          <w:rtl/>
        </w:rPr>
        <w:t>ינתנו</w:t>
      </w:r>
      <w:proofErr w:type="spellEnd"/>
      <w:r>
        <w:rPr>
          <w:rFonts w:ascii="David" w:hAnsi="David" w:cs="David" w:hint="cs"/>
          <w:rtl/>
        </w:rPr>
        <w:t xml:space="preserve"> שירותים כתוצאה מסיום ההתקשרות. </w:t>
      </w:r>
    </w:p>
    <w:p w14:paraId="4B8064F4" w14:textId="77777777" w:rsidR="002F720B" w:rsidRPr="00C43D51" w:rsidRDefault="002F720B" w:rsidP="00DF4393">
      <w:pPr>
        <w:pStyle w:val="afb"/>
        <w:widowControl w:val="0"/>
        <w:numPr>
          <w:ilvl w:val="0"/>
          <w:numId w:val="68"/>
        </w:numPr>
        <w:spacing w:beforeAutospacing="0" w:after="120" w:line="360" w:lineRule="auto"/>
        <w:jc w:val="both"/>
        <w:rPr>
          <w:rFonts w:ascii="David" w:hAnsi="David" w:cs="David"/>
        </w:rPr>
      </w:pPr>
      <w:r w:rsidRPr="00C43D51">
        <w:rPr>
          <w:rFonts w:ascii="David" w:hAnsi="David" w:cs="David"/>
          <w:b/>
          <w:bCs/>
          <w:rtl/>
        </w:rPr>
        <w:t>תקופת מעבר</w:t>
      </w:r>
    </w:p>
    <w:p w14:paraId="17ADCF91" w14:textId="1F01B592" w:rsidR="002F720B" w:rsidRPr="00C43D51" w:rsidRDefault="002F720B" w:rsidP="00DF4393">
      <w:pPr>
        <w:pStyle w:val="afb"/>
        <w:widowControl w:val="0"/>
        <w:numPr>
          <w:ilvl w:val="1"/>
          <w:numId w:val="68"/>
        </w:numPr>
        <w:spacing w:beforeAutospacing="0" w:after="120" w:line="360" w:lineRule="auto"/>
        <w:jc w:val="both"/>
        <w:rPr>
          <w:rFonts w:ascii="David" w:hAnsi="David" w:cs="David"/>
          <w:rtl/>
        </w:rPr>
      </w:pPr>
      <w:r w:rsidRPr="00C43D51">
        <w:rPr>
          <w:rFonts w:ascii="David" w:hAnsi="David" w:cs="David"/>
          <w:rtl/>
        </w:rPr>
        <w:t>מוסכם כי בתקופת המעבר</w:t>
      </w:r>
      <w:r w:rsidR="00470F1A">
        <w:rPr>
          <w:rFonts w:ascii="David" w:hAnsi="David" w:cs="David"/>
          <w:rtl/>
        </w:rPr>
        <w:t xml:space="preserve"> </w:t>
      </w:r>
      <w:r w:rsidRPr="00C43D51">
        <w:rPr>
          <w:rFonts w:ascii="David" w:hAnsi="David" w:cs="David"/>
          <w:rtl/>
        </w:rPr>
        <w:t>הספק יידרש לפעול בהקדם וללא דיחוי, כמפורט להלן:</w:t>
      </w:r>
    </w:p>
    <w:p w14:paraId="0200A8E0" w14:textId="49339FE1"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הספק </w:t>
      </w:r>
      <w:r w:rsidRPr="00FA59E9">
        <w:rPr>
          <w:rFonts w:ascii="David" w:hAnsi="David" w:cs="David"/>
          <w:rtl/>
        </w:rPr>
        <w:t xml:space="preserve">ימנה את </w:t>
      </w:r>
      <w:proofErr w:type="spellStart"/>
      <w:r w:rsidRPr="00FA59E9">
        <w:rPr>
          <w:rFonts w:ascii="David" w:hAnsi="David" w:cs="David"/>
          <w:rtl/>
        </w:rPr>
        <w:t>א</w:t>
      </w:r>
      <w:r w:rsidR="00FA59E9" w:rsidRPr="00FA59E9">
        <w:rPr>
          <w:rFonts w:ascii="David" w:hAnsi="David" w:cs="David" w:hint="cs"/>
          <w:rtl/>
        </w:rPr>
        <w:t>ת</w:t>
      </w:r>
      <w:proofErr w:type="spellEnd"/>
      <w:r w:rsidR="00FA59E9" w:rsidRPr="00FA59E9">
        <w:rPr>
          <w:rFonts w:ascii="David" w:hAnsi="David" w:cs="David" w:hint="cs"/>
          <w:rtl/>
        </w:rPr>
        <w:t xml:space="preserve"> מנהל </w:t>
      </w:r>
      <w:proofErr w:type="spellStart"/>
      <w:r w:rsidR="00FA59E9" w:rsidRPr="00FA59E9">
        <w:rPr>
          <w:rFonts w:ascii="David" w:hAnsi="David" w:cs="David" w:hint="cs"/>
          <w:rtl/>
        </w:rPr>
        <w:t>הפרוייקט</w:t>
      </w:r>
      <w:proofErr w:type="spellEnd"/>
      <w:r w:rsidR="00FA59E9" w:rsidRPr="00FA59E9">
        <w:rPr>
          <w:rFonts w:ascii="David" w:hAnsi="David" w:cs="David" w:hint="cs"/>
          <w:rtl/>
        </w:rPr>
        <w:t xml:space="preserve"> מטעמו </w:t>
      </w:r>
      <w:r w:rsidRPr="00C43D51">
        <w:rPr>
          <w:rFonts w:ascii="David" w:hAnsi="David" w:cs="David"/>
          <w:rtl/>
        </w:rPr>
        <w:t xml:space="preserve">כמנהל </w:t>
      </w:r>
      <w:proofErr w:type="spellStart"/>
      <w:r w:rsidRPr="00C43D51">
        <w:rPr>
          <w:rFonts w:ascii="David" w:hAnsi="David" w:cs="David"/>
          <w:rtl/>
        </w:rPr>
        <w:t>תוכנית</w:t>
      </w:r>
      <w:proofErr w:type="spellEnd"/>
      <w:r w:rsidRPr="00C43D51">
        <w:rPr>
          <w:rFonts w:ascii="David" w:hAnsi="David" w:cs="David"/>
          <w:rtl/>
        </w:rPr>
        <w:t xml:space="preserve"> ההיפרדות.</w:t>
      </w:r>
    </w:p>
    <w:p w14:paraId="6E5B3984"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הספק מתחייב להעביר למשרד באופן מסודר את כל הנתונים, המידע והידע שהצטברו אצלו במהלך הפעילות, ואת כל התוצרים שנוצרו במהלך מתן השירותים, כשהם מעודכנים, קריאים ובפורמטים שהוגדרו ואושרו מראש על ידי המערך. </w:t>
      </w:r>
    </w:p>
    <w:p w14:paraId="3CBA7A3C"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מבלי לגרוע מהאמור לעיל, הספק יעביר למערך את כל התוצרים הייעודיים שהכין במסגרת מתן השירותים. </w:t>
      </w:r>
    </w:p>
    <w:p w14:paraId="58F03553"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העברת הנתונים והמידע תבוצע על ידי הספק באופן אשר ימנע נזק או תקלות או אי רציפות בשירות.</w:t>
      </w:r>
    </w:p>
    <w:p w14:paraId="123A8FB7"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הספק יכין </w:t>
      </w:r>
      <w:proofErr w:type="spellStart"/>
      <w:r w:rsidRPr="00C43D51">
        <w:rPr>
          <w:rFonts w:ascii="David" w:hAnsi="David" w:cs="David"/>
          <w:rtl/>
        </w:rPr>
        <w:t>תוכנית</w:t>
      </w:r>
      <w:proofErr w:type="spellEnd"/>
      <w:r w:rsidRPr="00C43D51">
        <w:rPr>
          <w:rFonts w:ascii="David" w:hAnsi="David" w:cs="David"/>
          <w:rtl/>
        </w:rPr>
        <w:t xml:space="preserve"> עבודה להיפרדות וחפיפה, בהתאם להצעתו במכרז, ויגישה לאישור המערך בתוך שבועיים מיום קבלת ההודעה על החלת תקופת המעבר</w:t>
      </w:r>
    </w:p>
    <w:p w14:paraId="6BA81BCC"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הספק ישתף פעולה באופן מלא עם המערך ועם הגורם שיוגדר כמחליפו של הספק (ככל שיהיה כזה), ויפעל לפי התכניות שלעיל, כדי לאפשר את ההתארגנות, ההחלפה והמשכה התקין של הפעילות לאחר סיום ההתקשרות עם הספק.</w:t>
      </w:r>
    </w:p>
    <w:p w14:paraId="2B3F436B"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lastRenderedPageBreak/>
        <w:t>הספק יאפשר לנציגי המערך, להיפגש עם כל בעל תפקיד במתן השירותים (וככל שיתאפשר, גם בעל תפקיד לשעבר במתן השירותים), לצורך ביצוע חפיפה ו/או מיפוי ותיעוד של הידע והמידע שברשות הספק.</w:t>
      </w:r>
    </w:p>
    <w:p w14:paraId="350A1F56"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tl/>
        </w:rPr>
      </w:pPr>
      <w:r w:rsidRPr="00C43D51">
        <w:rPr>
          <w:rFonts w:ascii="David" w:hAnsi="David" w:cs="David"/>
          <w:rtl/>
        </w:rPr>
        <w:t>הספק ימשיך לטפל בכל המשימות שבאחריותו, עד לסיום ההתקשרות וסיום העברת המידע והידע, כאמור.</w:t>
      </w:r>
    </w:p>
    <w:p w14:paraId="6060FA4F" w14:textId="77777777" w:rsidR="002F720B" w:rsidRPr="00C43D51" w:rsidRDefault="002F720B" w:rsidP="00DF4393">
      <w:pPr>
        <w:pStyle w:val="afb"/>
        <w:widowControl w:val="0"/>
        <w:numPr>
          <w:ilvl w:val="2"/>
          <w:numId w:val="68"/>
        </w:numPr>
        <w:spacing w:beforeAutospacing="0" w:after="120" w:line="360" w:lineRule="auto"/>
        <w:jc w:val="both"/>
        <w:rPr>
          <w:rFonts w:ascii="David" w:hAnsi="David" w:cs="David"/>
        </w:rPr>
      </w:pPr>
      <w:r w:rsidRPr="00C43D51">
        <w:rPr>
          <w:rFonts w:ascii="David" w:hAnsi="David" w:cs="David"/>
          <w:rtl/>
        </w:rPr>
        <w:t>בסיום ההיפרדות, הספק מתחייב למחוק ולהשמיד כל העתק של המידע שברשותו, בתיאום עם המערך, אלא אם המערך הורה בכתב אחרת. מובהר, כי הספק לא יידרש למחוק מידע אשר היה בידיו כדין טרם תחילת מתן השירותים במסגרת מכרז זה.</w:t>
      </w:r>
    </w:p>
    <w:p w14:paraId="036FA143"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t>הפרת ההסכם</w:t>
      </w:r>
    </w:p>
    <w:p w14:paraId="6C8A44C7" w14:textId="77777777" w:rsidR="002F720B" w:rsidRPr="00C43D51" w:rsidRDefault="002F720B" w:rsidP="00DF4393">
      <w:pPr>
        <w:pStyle w:val="afb"/>
        <w:keepLines w:val="0"/>
        <w:widowControl w:val="0"/>
        <w:numPr>
          <w:ilvl w:val="1"/>
          <w:numId w:val="68"/>
        </w:numPr>
        <w:spacing w:line="360" w:lineRule="auto"/>
        <w:jc w:val="both"/>
        <w:rPr>
          <w:rFonts w:ascii="David" w:hAnsi="David" w:cs="David"/>
          <w:rtl/>
        </w:rPr>
      </w:pPr>
      <w:r w:rsidRPr="00C43D51">
        <w:rPr>
          <w:rFonts w:ascii="David" w:hAnsi="David" w:cs="David"/>
          <w:rtl/>
        </w:rPr>
        <w:t>אלה יחשבו כהפרה יסודית של הסכם זה (להלן – "</w:t>
      </w:r>
      <w:r w:rsidRPr="00C43D51">
        <w:rPr>
          <w:rFonts w:ascii="David" w:hAnsi="David" w:cs="David"/>
          <w:b/>
          <w:bCs/>
          <w:rtl/>
        </w:rPr>
        <w:t>הפרה יסודית</w:t>
      </w:r>
      <w:r w:rsidRPr="00C43D51">
        <w:rPr>
          <w:rFonts w:ascii="David" w:hAnsi="David" w:cs="David"/>
          <w:rtl/>
        </w:rPr>
        <w:t>"):</w:t>
      </w:r>
    </w:p>
    <w:p w14:paraId="0F7D8467" w14:textId="77777777" w:rsidR="002F720B" w:rsidRPr="00C43D51" w:rsidRDefault="002F720B" w:rsidP="00DF4393">
      <w:pPr>
        <w:pStyle w:val="afb"/>
        <w:keepLines w:val="0"/>
        <w:widowControl w:val="0"/>
        <w:numPr>
          <w:ilvl w:val="2"/>
          <w:numId w:val="68"/>
        </w:numPr>
        <w:spacing w:line="360" w:lineRule="auto"/>
        <w:jc w:val="both"/>
        <w:rPr>
          <w:rFonts w:ascii="David" w:hAnsi="David" w:cs="David"/>
        </w:rPr>
      </w:pPr>
      <w:r w:rsidRPr="00C43D51">
        <w:rPr>
          <w:rFonts w:ascii="David" w:hAnsi="David" w:cs="David"/>
          <w:rtl/>
        </w:rPr>
        <w:t>חריגות משמעותיות מתנאי השירותים המבוקשים במכרז;</w:t>
      </w:r>
    </w:p>
    <w:p w14:paraId="5D4D0B81" w14:textId="3394C961" w:rsidR="002F720B" w:rsidRPr="00D122D5" w:rsidRDefault="002F720B" w:rsidP="00DF4393">
      <w:pPr>
        <w:pStyle w:val="afb"/>
        <w:keepLines w:val="0"/>
        <w:widowControl w:val="0"/>
        <w:numPr>
          <w:ilvl w:val="2"/>
          <w:numId w:val="68"/>
        </w:numPr>
        <w:spacing w:line="360" w:lineRule="auto"/>
        <w:jc w:val="both"/>
        <w:rPr>
          <w:rFonts w:ascii="David" w:hAnsi="David" w:cs="David"/>
        </w:rPr>
      </w:pPr>
      <w:r w:rsidRPr="00C43D51">
        <w:rPr>
          <w:rFonts w:ascii="David" w:hAnsi="David" w:cs="David"/>
          <w:rtl/>
        </w:rPr>
        <w:t xml:space="preserve">הפרת סעיפי ההסכם </w:t>
      </w:r>
      <w:r w:rsidRPr="00D122D5">
        <w:rPr>
          <w:rFonts w:ascii="David" w:hAnsi="David" w:cs="David"/>
          <w:rtl/>
        </w:rPr>
        <w:t>הבאים</w:t>
      </w:r>
      <w:r w:rsidRPr="00B35FD2">
        <w:rPr>
          <w:rFonts w:ascii="David" w:hAnsi="David" w:cs="David"/>
          <w:rtl/>
        </w:rPr>
        <w:t>: 4</w:t>
      </w:r>
      <w:r w:rsidR="00B35FD2" w:rsidRPr="00B35FD2">
        <w:rPr>
          <w:rFonts w:ascii="David" w:hAnsi="David" w:cs="David" w:hint="cs"/>
          <w:rtl/>
        </w:rPr>
        <w:t>,2</w:t>
      </w:r>
      <w:r w:rsidRPr="00B35FD2">
        <w:rPr>
          <w:rFonts w:ascii="David" w:hAnsi="David" w:cs="David"/>
          <w:rtl/>
        </w:rPr>
        <w:t xml:space="preserve">, 5, 9, 11, 14, </w:t>
      </w:r>
      <w:r w:rsidR="00001C92" w:rsidRPr="00B35FD2">
        <w:rPr>
          <w:rFonts w:ascii="David" w:hAnsi="David" w:cs="David" w:hint="cs"/>
          <w:rtl/>
        </w:rPr>
        <w:t>15</w:t>
      </w:r>
      <w:r w:rsidRPr="00B35FD2">
        <w:rPr>
          <w:rFonts w:ascii="David" w:hAnsi="David" w:cs="David"/>
          <w:rtl/>
        </w:rPr>
        <w:t xml:space="preserve"> ו-17.</w:t>
      </w:r>
    </w:p>
    <w:p w14:paraId="6FBF3485" w14:textId="77777777" w:rsidR="002F720B" w:rsidRPr="00C43D51" w:rsidRDefault="002F720B" w:rsidP="00DF4393">
      <w:pPr>
        <w:pStyle w:val="afb"/>
        <w:keepLines w:val="0"/>
        <w:widowControl w:val="0"/>
        <w:numPr>
          <w:ilvl w:val="2"/>
          <w:numId w:val="68"/>
        </w:numPr>
        <w:spacing w:beforeAutospacing="0" w:after="120" w:line="360" w:lineRule="auto"/>
        <w:ind w:left="1817"/>
        <w:jc w:val="both"/>
        <w:rPr>
          <w:rFonts w:ascii="David" w:hAnsi="David" w:cs="David"/>
        </w:rPr>
      </w:pPr>
      <w:r w:rsidRPr="00C43D51">
        <w:rPr>
          <w:rFonts w:ascii="David" w:hAnsi="David" w:cs="David"/>
          <w:rtl/>
        </w:rPr>
        <w:t>מבלי לגרוע מכלליות האמור, כל אחת מהפעולות הבאות תיחשבנה הפרה יסודית של ההסכם:</w:t>
      </w:r>
    </w:p>
    <w:p w14:paraId="154EB84C" w14:textId="77777777" w:rsidR="002F720B" w:rsidRPr="00C43D51" w:rsidRDefault="002F720B" w:rsidP="00DF4393">
      <w:pPr>
        <w:pStyle w:val="afb"/>
        <w:keepLines w:val="0"/>
        <w:widowControl w:val="0"/>
        <w:numPr>
          <w:ilvl w:val="3"/>
          <w:numId w:val="68"/>
        </w:numPr>
        <w:spacing w:beforeAutospacing="0" w:after="120" w:line="360" w:lineRule="auto"/>
        <w:jc w:val="both"/>
        <w:rPr>
          <w:rFonts w:ascii="David" w:hAnsi="David" w:cs="David"/>
          <w:rtl/>
        </w:rPr>
      </w:pPr>
      <w:r w:rsidRPr="00C43D51">
        <w:rPr>
          <w:rFonts w:ascii="David" w:hAnsi="David" w:cs="David"/>
          <w:rtl/>
        </w:rPr>
        <w:t xml:space="preserve">אספקת שירותים שלא עומדים בדרישות המכרז וההסכם. </w:t>
      </w:r>
    </w:p>
    <w:p w14:paraId="0800F755" w14:textId="77777777" w:rsidR="002F720B" w:rsidRPr="00C43D51" w:rsidRDefault="002F720B" w:rsidP="00DF4393">
      <w:pPr>
        <w:pStyle w:val="afb"/>
        <w:keepLines w:val="0"/>
        <w:numPr>
          <w:ilvl w:val="3"/>
          <w:numId w:val="68"/>
        </w:numPr>
        <w:spacing w:before="0" w:beforeAutospacing="0" w:after="0" w:line="360" w:lineRule="auto"/>
        <w:jc w:val="both"/>
        <w:rPr>
          <w:rFonts w:ascii="David" w:hAnsi="David" w:cs="David"/>
        </w:rPr>
      </w:pPr>
      <w:r w:rsidRPr="00C43D51">
        <w:rPr>
          <w:rFonts w:ascii="David" w:hAnsi="David" w:cs="David"/>
          <w:rtl/>
        </w:rPr>
        <w:t>הפעלת קבלן משנה בניגוד להוראות במכרז וההסכם.</w:t>
      </w:r>
    </w:p>
    <w:p w14:paraId="281D2271" w14:textId="77777777" w:rsidR="002F720B" w:rsidRPr="00C43D51" w:rsidRDefault="002F720B" w:rsidP="00DF4393">
      <w:pPr>
        <w:pStyle w:val="afb"/>
        <w:keepLines w:val="0"/>
        <w:numPr>
          <w:ilvl w:val="3"/>
          <w:numId w:val="68"/>
        </w:numPr>
        <w:spacing w:before="0" w:beforeAutospacing="0" w:after="0" w:line="360" w:lineRule="auto"/>
        <w:jc w:val="both"/>
        <w:rPr>
          <w:rFonts w:ascii="David" w:hAnsi="David" w:cs="David"/>
        </w:rPr>
      </w:pPr>
      <w:r w:rsidRPr="00C43D51">
        <w:rPr>
          <w:rFonts w:ascii="David" w:hAnsi="David" w:cs="David"/>
          <w:rtl/>
        </w:rPr>
        <w:t>אי אספקת שירותים</w:t>
      </w:r>
      <w:r w:rsidRPr="00C43D51">
        <w:rPr>
          <w:rFonts w:ascii="David" w:hAnsi="David" w:cs="David"/>
          <w:bCs/>
          <w:rtl/>
        </w:rPr>
        <w:t xml:space="preserve"> </w:t>
      </w:r>
      <w:r w:rsidRPr="00C43D51">
        <w:rPr>
          <w:rFonts w:ascii="David" w:hAnsi="David" w:cs="David"/>
          <w:rtl/>
        </w:rPr>
        <w:t>למערך בהתאם לדרישות המכרז וההסכם.</w:t>
      </w:r>
    </w:p>
    <w:p w14:paraId="00BF0320" w14:textId="77777777" w:rsidR="002F720B" w:rsidRPr="00C43D51" w:rsidRDefault="002F720B" w:rsidP="00DF4393">
      <w:pPr>
        <w:pStyle w:val="afb"/>
        <w:numPr>
          <w:ilvl w:val="3"/>
          <w:numId w:val="68"/>
        </w:numPr>
        <w:spacing w:line="360" w:lineRule="auto"/>
        <w:jc w:val="both"/>
        <w:rPr>
          <w:rFonts w:ascii="David" w:hAnsi="David" w:cs="David"/>
        </w:rPr>
      </w:pPr>
      <w:r w:rsidRPr="00C43D51">
        <w:rPr>
          <w:rFonts w:ascii="David" w:hAnsi="David" w:cs="David"/>
          <w:rtl/>
        </w:rPr>
        <w:t xml:space="preserve">אם ימונה קדם מפרק, מפרק זמני או קבוע לספק; ויובהר, במקרים המפורטים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מינוי כאמור.</w:t>
      </w:r>
    </w:p>
    <w:p w14:paraId="3AE78D56" w14:textId="77777777" w:rsidR="002F720B" w:rsidRPr="00C43D51" w:rsidRDefault="002F720B" w:rsidP="00DF4393">
      <w:pPr>
        <w:pStyle w:val="afb"/>
        <w:numPr>
          <w:ilvl w:val="3"/>
          <w:numId w:val="68"/>
        </w:numPr>
        <w:spacing w:line="360" w:lineRule="auto"/>
        <w:jc w:val="both"/>
        <w:rPr>
          <w:rFonts w:ascii="David" w:hAnsi="David" w:cs="David"/>
          <w:rtl/>
        </w:rPr>
      </w:pPr>
      <w:r w:rsidRPr="00C43D51">
        <w:rPr>
          <w:rFonts w:ascii="David" w:hAnsi="David" w:cs="David"/>
          <w:rtl/>
        </w:rPr>
        <w:t xml:space="preserve">אם ימונה כונס נכסים זמני או קבוע לעסקי ו/או לרכוש הספק; ויובהר, במקרים המפורטים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מינוי כאמור.</w:t>
      </w:r>
    </w:p>
    <w:p w14:paraId="6025E43F" w14:textId="77777777" w:rsidR="002F720B" w:rsidRPr="00C43D51" w:rsidRDefault="002F720B" w:rsidP="00DF4393">
      <w:pPr>
        <w:pStyle w:val="afb"/>
        <w:numPr>
          <w:ilvl w:val="3"/>
          <w:numId w:val="68"/>
        </w:numPr>
        <w:spacing w:line="360" w:lineRule="auto"/>
        <w:jc w:val="both"/>
        <w:rPr>
          <w:rFonts w:ascii="David" w:hAnsi="David" w:cs="David"/>
          <w:rtl/>
        </w:rPr>
      </w:pPr>
      <w:r w:rsidRPr="00C43D51">
        <w:rPr>
          <w:rFonts w:ascii="David" w:hAnsi="David" w:cs="David"/>
          <w:rtl/>
        </w:rPr>
        <w:t xml:space="preserve">אם יינתן צו הקפאת הליכים לספק. ויובהר, במקרה המפורט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מתן צו כאמור.</w:t>
      </w:r>
    </w:p>
    <w:p w14:paraId="28B23F8C" w14:textId="77777777" w:rsidR="002F720B" w:rsidRPr="00C43D51" w:rsidRDefault="002F720B" w:rsidP="00DF4393">
      <w:pPr>
        <w:pStyle w:val="afb"/>
        <w:keepLines w:val="0"/>
        <w:numPr>
          <w:ilvl w:val="3"/>
          <w:numId w:val="68"/>
        </w:numPr>
        <w:spacing w:before="0" w:beforeAutospacing="0" w:after="0" w:line="360" w:lineRule="auto"/>
        <w:jc w:val="both"/>
        <w:rPr>
          <w:rFonts w:ascii="David" w:hAnsi="David" w:cs="David"/>
          <w:rtl/>
        </w:rPr>
      </w:pPr>
      <w:r w:rsidRPr="00C43D51">
        <w:rPr>
          <w:rFonts w:ascii="David" w:hAnsi="David" w:cs="David"/>
          <w:rtl/>
        </w:rPr>
        <w:t xml:space="preserve">אם הספק הפסיק לנהל את עסקיו לתקופה רצופה העולה על 30 יום; ויובהר, במקרה המפורט לעיל על הספק להודיע </w:t>
      </w:r>
      <w:proofErr w:type="spellStart"/>
      <w:r w:rsidRPr="00C43D51">
        <w:rPr>
          <w:rFonts w:ascii="David" w:hAnsi="David" w:cs="David"/>
          <w:rtl/>
        </w:rPr>
        <w:t>מיידית</w:t>
      </w:r>
      <w:proofErr w:type="spellEnd"/>
      <w:r w:rsidRPr="00C43D51">
        <w:rPr>
          <w:rFonts w:ascii="David" w:hAnsi="David" w:cs="David"/>
          <w:rtl/>
        </w:rPr>
        <w:t xml:space="preserve"> למערך בדבר הפסקה כאמור.</w:t>
      </w:r>
    </w:p>
    <w:p w14:paraId="593C9E99" w14:textId="77777777" w:rsidR="002F720B" w:rsidRPr="00C43D51" w:rsidRDefault="002F720B" w:rsidP="00DF4393">
      <w:pPr>
        <w:pStyle w:val="afb"/>
        <w:keepLines w:val="0"/>
        <w:widowControl w:val="0"/>
        <w:numPr>
          <w:ilvl w:val="1"/>
          <w:numId w:val="68"/>
        </w:numPr>
        <w:spacing w:line="360" w:lineRule="auto"/>
        <w:jc w:val="both"/>
        <w:rPr>
          <w:rFonts w:ascii="David" w:hAnsi="David" w:cs="David"/>
        </w:rPr>
      </w:pPr>
      <w:r w:rsidRPr="00C43D51">
        <w:rPr>
          <w:rFonts w:ascii="David" w:hAnsi="David" w:cs="David"/>
          <w:rtl/>
        </w:rPr>
        <w:t xml:space="preserve">הפר הספק את ההסכם הפרה יסודית רשאי המערך, לפי שיקול דעתו, להפסיק </w:t>
      </w:r>
      <w:proofErr w:type="spellStart"/>
      <w:r w:rsidRPr="00C43D51">
        <w:rPr>
          <w:rFonts w:ascii="David" w:hAnsi="David" w:cs="David"/>
          <w:rtl/>
        </w:rPr>
        <w:t>מיידית</w:t>
      </w:r>
      <w:proofErr w:type="spellEnd"/>
      <w:r w:rsidRPr="00C43D51">
        <w:rPr>
          <w:rFonts w:ascii="David" w:hAnsi="David" w:cs="David"/>
          <w:rtl/>
        </w:rPr>
        <w:t xml:space="preserve"> את ההתקשרות עם הספק או כל חלק ממנה ללא התראה נוספת ולבטל את ההסכם וזאת מבלי לגרוע מזכות המערך לסעד או פיצוי כאמור במכרז, בהסכם או על פי כל דין. </w:t>
      </w:r>
    </w:p>
    <w:p w14:paraId="4CB9F212" w14:textId="77777777" w:rsidR="00635DD5" w:rsidRDefault="00635DD5">
      <w:pPr>
        <w:bidi w:val="0"/>
        <w:spacing w:before="200" w:after="200" w:line="276" w:lineRule="auto"/>
        <w:rPr>
          <w:rFonts w:ascii="David" w:eastAsiaTheme="minorHAnsi" w:hAnsi="David" w:cs="David"/>
          <w:b/>
          <w:bCs/>
          <w:rtl/>
        </w:rPr>
      </w:pPr>
      <w:r>
        <w:rPr>
          <w:rFonts w:ascii="David" w:hAnsi="David" w:cs="David"/>
          <w:b/>
          <w:bCs/>
          <w:rtl/>
        </w:rPr>
        <w:br w:type="page"/>
      </w:r>
    </w:p>
    <w:p w14:paraId="059D2B07" w14:textId="28F4A711"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lastRenderedPageBreak/>
        <w:t>תרופות עקב הפרת ההסכם</w:t>
      </w:r>
    </w:p>
    <w:p w14:paraId="79885E0B" w14:textId="50DF082B" w:rsidR="002F720B" w:rsidRPr="00C43D51" w:rsidRDefault="002F720B" w:rsidP="00DF4393">
      <w:pPr>
        <w:pStyle w:val="afb"/>
        <w:keepLines w:val="0"/>
        <w:widowControl w:val="0"/>
        <w:numPr>
          <w:ilvl w:val="1"/>
          <w:numId w:val="68"/>
        </w:numPr>
        <w:spacing w:line="360" w:lineRule="auto"/>
        <w:jc w:val="both"/>
        <w:rPr>
          <w:rFonts w:ascii="David" w:hAnsi="David" w:cs="David"/>
          <w:b/>
          <w:bCs/>
          <w:rtl/>
        </w:rPr>
      </w:pPr>
      <w:r w:rsidRPr="00C43D51">
        <w:rPr>
          <w:rFonts w:ascii="David" w:hAnsi="David" w:cs="David"/>
          <w:b/>
          <w:bCs/>
          <w:u w:val="single"/>
          <w:rtl/>
        </w:rPr>
        <w:t>ביטול ההתקשרות עקב הפרה</w:t>
      </w:r>
    </w:p>
    <w:p w14:paraId="7F8CB62A" w14:textId="77777777" w:rsidR="002F720B" w:rsidRPr="00C43D51" w:rsidRDefault="002F720B" w:rsidP="00DF4393">
      <w:pPr>
        <w:pStyle w:val="afb"/>
        <w:keepLines w:val="0"/>
        <w:widowControl w:val="0"/>
        <w:numPr>
          <w:ilvl w:val="2"/>
          <w:numId w:val="68"/>
        </w:numPr>
        <w:spacing w:line="360" w:lineRule="auto"/>
        <w:ind w:left="1710"/>
        <w:jc w:val="both"/>
        <w:rPr>
          <w:rFonts w:ascii="David" w:hAnsi="David" w:cs="David"/>
        </w:rPr>
      </w:pPr>
      <w:r w:rsidRPr="00C43D51">
        <w:rPr>
          <w:rFonts w:ascii="David" w:hAnsi="David" w:cs="David"/>
          <w:rtl/>
        </w:rPr>
        <w:t xml:space="preserve">מבלי לגרוע מהאמור לעיל, במקרים הבאים יוכל המערך לבטל את ההתקשרות עקב הפרה של ההסכם על ידי הספק: </w:t>
      </w:r>
    </w:p>
    <w:p w14:paraId="5435784C" w14:textId="77777777" w:rsidR="002F720B" w:rsidRPr="00C43D51" w:rsidRDefault="002F720B" w:rsidP="00DF4393">
      <w:pPr>
        <w:pStyle w:val="afb"/>
        <w:keepLines w:val="0"/>
        <w:widowControl w:val="0"/>
        <w:numPr>
          <w:ilvl w:val="3"/>
          <w:numId w:val="68"/>
        </w:numPr>
        <w:spacing w:line="360" w:lineRule="auto"/>
        <w:jc w:val="both"/>
        <w:rPr>
          <w:rFonts w:ascii="David" w:hAnsi="David" w:cs="David"/>
        </w:rPr>
      </w:pPr>
      <w:r w:rsidRPr="00C43D51">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המערך.</w:t>
      </w:r>
    </w:p>
    <w:p w14:paraId="2254CC02" w14:textId="77777777" w:rsidR="002F720B" w:rsidRPr="00C43D51" w:rsidRDefault="002F720B" w:rsidP="00DF4393">
      <w:pPr>
        <w:pStyle w:val="afb"/>
        <w:keepLines w:val="0"/>
        <w:widowControl w:val="0"/>
        <w:numPr>
          <w:ilvl w:val="3"/>
          <w:numId w:val="68"/>
        </w:numPr>
        <w:spacing w:beforeAutospacing="0" w:after="120" w:line="360" w:lineRule="auto"/>
        <w:jc w:val="both"/>
        <w:rPr>
          <w:rFonts w:ascii="David" w:hAnsi="David" w:cs="David"/>
          <w:rtl/>
        </w:rPr>
      </w:pPr>
      <w:r w:rsidRPr="00C43D51">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למערך. הודיע הספק כאמור, רשאי המערך לפי שיקול דעתו לאפשר לספק להכין תכנית לתיקון הליקויים ולדון בה, או להפסיק את ההתקשרות עם הספק או כל חלק ממנה. </w:t>
      </w:r>
    </w:p>
    <w:p w14:paraId="2A233EBF"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בכל מקרה של ביטול ההסכם עקב הפרה של הספק, מתחייב הספק להמשיך באספקת השירותים המבוקשים למערך, בתמורה לתשלום עבור שירותים אלו, לפי תנאי המכרז, אלא אם כן יחליט המערך אחרת ויודיע על כך לספק בכתב. </w:t>
      </w:r>
    </w:p>
    <w:p w14:paraId="252AECF2"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tl/>
        </w:rPr>
      </w:pPr>
      <w:r w:rsidRPr="00C43D51">
        <w:rPr>
          <w:rFonts w:ascii="David" w:hAnsi="David" w:cs="David"/>
          <w:rtl/>
        </w:rPr>
        <w:t xml:space="preserve">אין באמור בסעיף זה כדי לגרוע מזכות המערך לכל סעד אחר על פי הסכם זה או על פי כל דין בגין ההפרה. </w:t>
      </w:r>
    </w:p>
    <w:p w14:paraId="7AD0C54B" w14:textId="72195B91"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b/>
          <w:bCs/>
        </w:rPr>
      </w:pPr>
      <w:r w:rsidRPr="00C43D51">
        <w:rPr>
          <w:rFonts w:ascii="David" w:hAnsi="David" w:cs="David"/>
          <w:b/>
          <w:bCs/>
          <w:u w:val="single"/>
          <w:rtl/>
        </w:rPr>
        <w:t>קיזוז ועכבון</w:t>
      </w:r>
    </w:p>
    <w:p w14:paraId="362DD618" w14:textId="77777777"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 xml:space="preserve">מבלי לגרוע מזכויות המערך לפי הסכם זה או על פי כל דין, למערך תהיה זכות לקזז מסכומים שהוא חייב לספק על פי ההסכם, כל חוב שהספק חייב למערך, בין קצוב ובין שאינו קצוב. כן יהיה המערך רשאי לעכב תחת ידו כל סכום שהוא חייב לספק, עד לתשלום כל חוב שיש לספק כלפיו. </w:t>
      </w:r>
    </w:p>
    <w:p w14:paraId="177B1656" w14:textId="437762E3" w:rsidR="002F720B" w:rsidRPr="00C43D51" w:rsidRDefault="002F720B" w:rsidP="00DF4393">
      <w:pPr>
        <w:pStyle w:val="afb"/>
        <w:keepLines w:val="0"/>
        <w:widowControl w:val="0"/>
        <w:numPr>
          <w:ilvl w:val="2"/>
          <w:numId w:val="68"/>
        </w:numPr>
        <w:spacing w:beforeAutospacing="0" w:after="120" w:line="360" w:lineRule="auto"/>
        <w:jc w:val="both"/>
        <w:rPr>
          <w:rFonts w:ascii="David" w:hAnsi="David" w:cs="David"/>
        </w:rPr>
      </w:pPr>
      <w:r w:rsidRPr="00C43D51">
        <w:rPr>
          <w:rFonts w:ascii="David" w:hAnsi="David" w:cs="David"/>
          <w:rtl/>
        </w:rPr>
        <w:t>לספק לא תהא כל זכות קיזוז או עכבון כלפי המערך</w:t>
      </w:r>
      <w:r w:rsidR="00470F1A">
        <w:rPr>
          <w:rFonts w:ascii="David" w:hAnsi="David" w:cs="David"/>
          <w:rtl/>
        </w:rPr>
        <w:t xml:space="preserve"> </w:t>
      </w:r>
      <w:r w:rsidRPr="00C43D51">
        <w:rPr>
          <w:rFonts w:ascii="David" w:hAnsi="David" w:cs="David"/>
          <w:rtl/>
        </w:rPr>
        <w:t>בגין כל סכום שהמערך חייב לו, לטענתו.</w:t>
      </w:r>
    </w:p>
    <w:p w14:paraId="68149CE2"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Pr>
      </w:pPr>
      <w:r w:rsidRPr="00C43D51">
        <w:rPr>
          <w:rFonts w:ascii="David" w:hAnsi="David" w:cs="David"/>
          <w:b/>
          <w:bCs/>
          <w:rtl/>
        </w:rPr>
        <w:t>תרופות מצטברות</w:t>
      </w:r>
    </w:p>
    <w:p w14:paraId="79D37A6A"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התרופות, לרבות זכות הקיזוז והחילוט, פיצויים מוסכמים, וכל הפעולות שהורשה המערך בהסכם זה לעשות בתגובה להפרת ההסכם בידי הספק, הן מצטברות, ואין בכל הוראה בהסכם זה כדי לשלול את זכותו של המערך לכל סעד או תרופה בהתאם להסכם זה או לפי כל דין. </w:t>
      </w:r>
    </w:p>
    <w:p w14:paraId="410C3F6D"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ויתר המערך על זכויותיו עקב הפרת הוראה מהוראות הסכם זה על ידי הספק, לא ייראה הוויתור כוויתור על כל הפרה אחרת של אותה הוראה או הוראה אחרת. </w:t>
      </w:r>
    </w:p>
    <w:p w14:paraId="4E6BF1EB" w14:textId="77777777" w:rsidR="00635DD5" w:rsidRDefault="00635DD5">
      <w:pPr>
        <w:bidi w:val="0"/>
        <w:spacing w:before="200" w:after="200" w:line="276" w:lineRule="auto"/>
        <w:rPr>
          <w:rFonts w:ascii="David" w:eastAsiaTheme="minorHAnsi" w:hAnsi="David" w:cs="David"/>
          <w:b/>
          <w:bCs/>
          <w:rtl/>
        </w:rPr>
      </w:pPr>
      <w:r>
        <w:rPr>
          <w:rFonts w:ascii="David" w:hAnsi="David" w:cs="David"/>
          <w:b/>
          <w:bCs/>
          <w:rtl/>
        </w:rPr>
        <w:br w:type="page"/>
      </w:r>
    </w:p>
    <w:p w14:paraId="0DEA0973" w14:textId="51DAB559"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lastRenderedPageBreak/>
        <w:t>המחאת זכויות או חובות על פי הסכם</w:t>
      </w:r>
    </w:p>
    <w:p w14:paraId="667933E0"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חל איסור מוחלט על הספק </w:t>
      </w:r>
      <w:proofErr w:type="spellStart"/>
      <w:r w:rsidRPr="00C43D51">
        <w:rPr>
          <w:rFonts w:ascii="David" w:hAnsi="David" w:cs="David"/>
          <w:rtl/>
        </w:rPr>
        <w:t>להמחות</w:t>
      </w:r>
      <w:proofErr w:type="spellEnd"/>
      <w:r w:rsidRPr="00C43D51">
        <w:rPr>
          <w:rFonts w:ascii="David" w:hAnsi="David" w:cs="David"/>
          <w:rtl/>
        </w:rPr>
        <w:t xml:space="preserve"> או להסב כל זכות או חובה על פי הסכם זה או את ביצוע האמור בו או חלקו לאחרים, ללא אישור מראש ובכתב של המערך, בהתאם לשיקול דעתו הבלעדי. </w:t>
      </w:r>
    </w:p>
    <w:p w14:paraId="52C813EE"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אישר המערך להמחאה או הסבה של זכויותיו או חובותיו של הספק על פי הסכם זה, לא יהיה באישור המערך כדי לשחרר את הספק מאחריותו כלפי המערך בדבר הוראות הסכם זה.</w:t>
      </w:r>
    </w:p>
    <w:p w14:paraId="60B17F74"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 xml:space="preserve">מוצהר ומוסכם בזה כי למערך הזכות </w:t>
      </w:r>
      <w:proofErr w:type="spellStart"/>
      <w:r w:rsidRPr="00C43D51">
        <w:rPr>
          <w:rFonts w:ascii="David" w:hAnsi="David" w:cs="David"/>
          <w:rtl/>
        </w:rPr>
        <w:t>להמחות</w:t>
      </w:r>
      <w:proofErr w:type="spellEnd"/>
      <w:r w:rsidRPr="00C43D51">
        <w:rPr>
          <w:rFonts w:ascii="David" w:hAnsi="David" w:cs="David"/>
          <w:rtl/>
        </w:rPr>
        <w:t xml:space="preserve"> או להסב כל זכות או חובה על פי הסכם זה ללא צורך בקבלת אישור כלשהו מהספק או מצד ג' כלשהו.</w:t>
      </w:r>
    </w:p>
    <w:p w14:paraId="2CC9E9EC" w14:textId="77777777" w:rsidR="002F720B" w:rsidRPr="00C43D51" w:rsidRDefault="002F720B" w:rsidP="00DF4393">
      <w:pPr>
        <w:pStyle w:val="afb"/>
        <w:keepLines w:val="0"/>
        <w:widowControl w:val="0"/>
        <w:numPr>
          <w:ilvl w:val="0"/>
          <w:numId w:val="68"/>
        </w:numPr>
        <w:spacing w:line="360" w:lineRule="auto"/>
        <w:jc w:val="both"/>
        <w:rPr>
          <w:rFonts w:ascii="David" w:hAnsi="David" w:cs="David"/>
          <w:b/>
          <w:bCs/>
          <w:rtl/>
        </w:rPr>
      </w:pPr>
      <w:r w:rsidRPr="00C43D51">
        <w:rPr>
          <w:rFonts w:ascii="David" w:hAnsi="David" w:cs="David"/>
          <w:b/>
          <w:bCs/>
          <w:rtl/>
        </w:rPr>
        <w:t>שינויים</w:t>
      </w:r>
    </w:p>
    <w:p w14:paraId="591FC2A6" w14:textId="77777777" w:rsidR="002F720B" w:rsidRPr="00C43D51" w:rsidRDefault="002F720B" w:rsidP="002F720B">
      <w:pPr>
        <w:pStyle w:val="afb"/>
        <w:widowControl w:val="0"/>
        <w:spacing w:beforeAutospacing="0" w:after="120" w:line="360" w:lineRule="auto"/>
        <w:ind w:left="397"/>
        <w:jc w:val="both"/>
        <w:rPr>
          <w:rFonts w:ascii="David" w:hAnsi="David" w:cs="David"/>
          <w:rtl/>
        </w:rPr>
      </w:pPr>
      <w:r w:rsidRPr="00C43D51">
        <w:rPr>
          <w:rFonts w:ascii="David" w:hAnsi="David" w:cs="David"/>
          <w:rtl/>
        </w:rPr>
        <w:t xml:space="preserve">כל שינוי בהוראת הסכם זה ייעשה בהסכמת שני הצדדים, מראש ובכתב. </w:t>
      </w:r>
    </w:p>
    <w:p w14:paraId="327B31D2" w14:textId="77777777" w:rsidR="002F720B" w:rsidRPr="00C43D51" w:rsidRDefault="002F720B" w:rsidP="00DF4393">
      <w:pPr>
        <w:pStyle w:val="afb"/>
        <w:keepLines w:val="0"/>
        <w:widowControl w:val="0"/>
        <w:numPr>
          <w:ilvl w:val="0"/>
          <w:numId w:val="68"/>
        </w:numPr>
        <w:spacing w:beforeAutospacing="0" w:after="120" w:line="360" w:lineRule="auto"/>
        <w:jc w:val="both"/>
        <w:rPr>
          <w:rFonts w:ascii="David" w:hAnsi="David" w:cs="David"/>
          <w:b/>
          <w:bCs/>
          <w:rtl/>
        </w:rPr>
      </w:pPr>
      <w:r w:rsidRPr="00C43D51">
        <w:rPr>
          <w:rFonts w:ascii="David" w:hAnsi="David" w:cs="David"/>
          <w:b/>
          <w:bCs/>
          <w:rtl/>
        </w:rPr>
        <w:t>כתובות הצדדים והודעות</w:t>
      </w:r>
    </w:p>
    <w:p w14:paraId="3B33251F" w14:textId="28600E93"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כתובת המערך: מערך הסייבר הלאומי, הברזל 10, תל אביב-יפו.</w:t>
      </w:r>
      <w:r w:rsidRPr="00C43D51">
        <w:rPr>
          <w:rFonts w:ascii="David" w:hAnsi="David" w:cs="David"/>
          <w:rtl/>
        </w:rPr>
        <w:br/>
        <w:t xml:space="preserve"> </w:t>
      </w:r>
      <w:r w:rsidRPr="00C43D51">
        <w:rPr>
          <w:rFonts w:ascii="David" w:hAnsi="David" w:cs="David"/>
          <w:rtl/>
        </w:rPr>
        <w:br/>
        <w:t>כתובת הספק:</w:t>
      </w:r>
      <w:r w:rsidR="00470F1A">
        <w:rPr>
          <w:rFonts w:ascii="David" w:hAnsi="David" w:cs="David"/>
          <w:rtl/>
        </w:rPr>
        <w:t xml:space="preserve"> </w:t>
      </w:r>
      <w:r w:rsidRPr="00C43D51">
        <w:rPr>
          <w:rFonts w:ascii="David" w:hAnsi="David" w:cs="David"/>
          <w:rtl/>
        </w:rPr>
        <w:t>______________________________.</w:t>
      </w:r>
    </w:p>
    <w:p w14:paraId="3423FC51"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rtl/>
        </w:rPr>
      </w:pPr>
      <w:r w:rsidRPr="00C43D51">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3937209" w14:textId="264F1063" w:rsidR="002F720B" w:rsidRDefault="002F720B" w:rsidP="00DF4393">
      <w:pPr>
        <w:pStyle w:val="afb"/>
        <w:keepLines w:val="0"/>
        <w:widowControl w:val="0"/>
        <w:numPr>
          <w:ilvl w:val="1"/>
          <w:numId w:val="68"/>
        </w:numPr>
        <w:spacing w:beforeAutospacing="0" w:after="120" w:line="360" w:lineRule="auto"/>
        <w:jc w:val="both"/>
        <w:rPr>
          <w:rFonts w:ascii="David" w:hAnsi="David" w:cs="David"/>
        </w:rPr>
      </w:pPr>
      <w:r w:rsidRPr="00C43D51">
        <w:rPr>
          <w:rFonts w:ascii="David" w:hAnsi="David" w:cs="David"/>
          <w:rtl/>
        </w:rPr>
        <w:t xml:space="preserve">קבלה הנושאת חותמת רשות הדואר תשמש ראיה לתאריך המסירה. </w:t>
      </w:r>
    </w:p>
    <w:p w14:paraId="2A8AAF78" w14:textId="77777777" w:rsidR="002F720B" w:rsidRPr="00C43D51" w:rsidRDefault="002F720B" w:rsidP="00DF4393">
      <w:pPr>
        <w:pStyle w:val="afb"/>
        <w:keepLines w:val="0"/>
        <w:widowControl w:val="0"/>
        <w:numPr>
          <w:ilvl w:val="0"/>
          <w:numId w:val="68"/>
        </w:numPr>
        <w:spacing w:beforeAutospacing="0" w:after="120" w:line="360" w:lineRule="auto"/>
        <w:jc w:val="both"/>
        <w:rPr>
          <w:rFonts w:ascii="David" w:hAnsi="David" w:cs="David"/>
          <w:b/>
          <w:bCs/>
          <w:rtl/>
        </w:rPr>
      </w:pPr>
      <w:r w:rsidRPr="00C43D51">
        <w:rPr>
          <w:rFonts w:ascii="David" w:hAnsi="David" w:cs="David"/>
          <w:b/>
          <w:bCs/>
          <w:rtl/>
        </w:rPr>
        <w:t>מקום שיפוט ייחודי</w:t>
      </w:r>
    </w:p>
    <w:p w14:paraId="257A4D29" w14:textId="61054A91" w:rsidR="002F720B" w:rsidRPr="00C43D51" w:rsidRDefault="002F720B" w:rsidP="002F720B">
      <w:pPr>
        <w:pStyle w:val="afb"/>
        <w:widowControl w:val="0"/>
        <w:spacing w:beforeAutospacing="0" w:after="120" w:line="360" w:lineRule="auto"/>
        <w:ind w:left="397"/>
        <w:jc w:val="both"/>
        <w:rPr>
          <w:rFonts w:ascii="David" w:hAnsi="David" w:cs="David"/>
          <w:rtl/>
        </w:rPr>
      </w:pPr>
      <w:r w:rsidRPr="00C43D51">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תל אביב (מקום מושבה של ועדת המכרזים של המערך) ויחול החוק הישראלי.</w:t>
      </w:r>
    </w:p>
    <w:p w14:paraId="5FEEEB12" w14:textId="77777777" w:rsidR="002F720B" w:rsidRPr="00C43D51" w:rsidRDefault="002F720B" w:rsidP="00DF4393">
      <w:pPr>
        <w:pStyle w:val="afb"/>
        <w:keepLines w:val="0"/>
        <w:widowControl w:val="0"/>
        <w:numPr>
          <w:ilvl w:val="0"/>
          <w:numId w:val="68"/>
        </w:numPr>
        <w:spacing w:beforeAutospacing="0" w:after="120" w:line="360" w:lineRule="auto"/>
        <w:jc w:val="both"/>
        <w:rPr>
          <w:rFonts w:ascii="David" w:hAnsi="David" w:cs="David"/>
          <w:b/>
          <w:bCs/>
          <w:rtl/>
        </w:rPr>
      </w:pPr>
      <w:r w:rsidRPr="00C43D51">
        <w:rPr>
          <w:rFonts w:ascii="David" w:hAnsi="David" w:cs="David"/>
          <w:b/>
          <w:bCs/>
          <w:rtl/>
        </w:rPr>
        <w:t>שונות</w:t>
      </w:r>
    </w:p>
    <w:p w14:paraId="6BBCEED3"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b/>
          <w:bCs/>
        </w:rPr>
      </w:pPr>
      <w:r w:rsidRPr="00C43D51">
        <w:rPr>
          <w:rFonts w:ascii="David" w:hAnsi="David" w:cs="David"/>
          <w:rtl/>
        </w:rPr>
        <w:t>הסכם זה כפוף לחוק יסודות התקציב תשמ"ה-1985.</w:t>
      </w:r>
    </w:p>
    <w:p w14:paraId="4A22F3F6" w14:textId="77777777" w:rsidR="002F720B" w:rsidRPr="00C43D51" w:rsidRDefault="002F720B" w:rsidP="00DF4393">
      <w:pPr>
        <w:pStyle w:val="afb"/>
        <w:keepLines w:val="0"/>
        <w:widowControl w:val="0"/>
        <w:numPr>
          <w:ilvl w:val="1"/>
          <w:numId w:val="68"/>
        </w:numPr>
        <w:spacing w:beforeAutospacing="0" w:after="120" w:line="360" w:lineRule="auto"/>
        <w:jc w:val="both"/>
        <w:rPr>
          <w:rFonts w:ascii="David" w:hAnsi="David" w:cs="David"/>
          <w:b/>
          <w:bCs/>
        </w:rPr>
      </w:pPr>
      <w:r w:rsidRPr="00C43D51">
        <w:rPr>
          <w:rFonts w:ascii="David" w:hAnsi="David" w:cs="David"/>
          <w:rtl/>
        </w:rPr>
        <w:t>הסכם זה ממצה את כל אשר הוסכם בין הצדדים, ולא יהיה תוקף לכל הסכם או הסדר שנערכו עובר לחתימתו של הסכם זה.</w:t>
      </w:r>
    </w:p>
    <w:p w14:paraId="2D6B05D3" w14:textId="77777777" w:rsidR="002F720B" w:rsidRPr="00C43D51" w:rsidRDefault="002F720B" w:rsidP="002F720B">
      <w:pPr>
        <w:pStyle w:val="afb"/>
        <w:widowControl w:val="0"/>
        <w:bidi w:val="0"/>
        <w:spacing w:line="360" w:lineRule="auto"/>
        <w:jc w:val="center"/>
        <w:rPr>
          <w:rFonts w:ascii="David" w:hAnsi="David" w:cs="David"/>
          <w:b/>
          <w:bCs/>
        </w:rPr>
      </w:pPr>
      <w:r w:rsidRPr="00C43D51">
        <w:rPr>
          <w:rFonts w:ascii="David" w:hAnsi="David" w:cs="David"/>
          <w:b/>
          <w:bCs/>
          <w:rtl/>
        </w:rPr>
        <w:t>ולראיה באו הצדדים על החתום:</w:t>
      </w:r>
    </w:p>
    <w:p w14:paraId="7DCB32DC" w14:textId="735F0208" w:rsidR="002F720B" w:rsidRPr="00C43D51" w:rsidRDefault="002F720B" w:rsidP="002F720B">
      <w:pPr>
        <w:pStyle w:val="afb"/>
        <w:widowControl w:val="0"/>
        <w:bidi w:val="0"/>
        <w:spacing w:line="360" w:lineRule="auto"/>
        <w:ind w:firstLine="720"/>
        <w:rPr>
          <w:rFonts w:ascii="David" w:hAnsi="David" w:cs="David"/>
          <w:rtl/>
        </w:rPr>
      </w:pPr>
      <w:r w:rsidRPr="00C43D51">
        <w:rPr>
          <w:rFonts w:ascii="David" w:hAnsi="David" w:cs="David"/>
          <w:rtl/>
        </w:rPr>
        <w:t>___________________</w:t>
      </w:r>
      <w:r w:rsidRPr="00C43D51">
        <w:rPr>
          <w:rFonts w:ascii="David" w:hAnsi="David" w:cs="David"/>
          <w:rtl/>
        </w:rPr>
        <w:tab/>
      </w:r>
      <w:r w:rsidRPr="00C43D51">
        <w:rPr>
          <w:rFonts w:ascii="David" w:hAnsi="David" w:cs="David"/>
          <w:rtl/>
        </w:rPr>
        <w:tab/>
      </w:r>
      <w:r w:rsidRPr="00C43D51">
        <w:rPr>
          <w:rFonts w:ascii="David" w:hAnsi="David" w:cs="David"/>
          <w:rtl/>
        </w:rPr>
        <w:tab/>
      </w:r>
      <w:r w:rsidR="00470F1A">
        <w:rPr>
          <w:rFonts w:ascii="David" w:hAnsi="David" w:cs="David"/>
          <w:rtl/>
        </w:rPr>
        <w:t xml:space="preserve"> </w:t>
      </w:r>
      <w:r w:rsidRPr="00C43D51">
        <w:rPr>
          <w:rFonts w:ascii="David" w:hAnsi="David" w:cs="David"/>
          <w:rtl/>
        </w:rPr>
        <w:t>________________</w:t>
      </w:r>
    </w:p>
    <w:p w14:paraId="776B1F80" w14:textId="49401D1E" w:rsidR="002F720B" w:rsidRPr="00C43D51" w:rsidRDefault="00470F1A" w:rsidP="00635DD5">
      <w:pPr>
        <w:spacing w:line="360" w:lineRule="auto"/>
        <w:ind w:left="2691"/>
        <w:jc w:val="both"/>
        <w:rPr>
          <w:rFonts w:ascii="David" w:hAnsi="David" w:cs="David"/>
          <w:b/>
          <w:bCs/>
          <w:sz w:val="32"/>
          <w:szCs w:val="32"/>
          <w:u w:val="single"/>
        </w:rPr>
      </w:pPr>
      <w:r>
        <w:rPr>
          <w:rFonts w:ascii="David" w:hAnsi="David" w:cs="David"/>
          <w:b/>
          <w:bCs/>
          <w:sz w:val="22"/>
          <w:szCs w:val="22"/>
          <w:rtl/>
        </w:rPr>
        <w:t xml:space="preserve"> </w:t>
      </w:r>
      <w:r w:rsidR="002F720B" w:rsidRPr="00C43D51">
        <w:rPr>
          <w:rFonts w:ascii="David" w:hAnsi="David" w:cs="David"/>
          <w:b/>
          <w:bCs/>
          <w:sz w:val="22"/>
          <w:szCs w:val="22"/>
          <w:rtl/>
        </w:rPr>
        <w:t>הספק</w:t>
      </w:r>
      <w:r>
        <w:rPr>
          <w:rFonts w:ascii="David" w:hAnsi="David" w:cs="David"/>
          <w:b/>
          <w:bCs/>
          <w:sz w:val="22"/>
          <w:szCs w:val="22"/>
          <w:rtl/>
        </w:rPr>
        <w:t xml:space="preserve"> </w:t>
      </w:r>
      <w:r w:rsidR="00635DD5">
        <w:rPr>
          <w:rFonts w:ascii="David" w:hAnsi="David" w:cs="David"/>
          <w:b/>
          <w:bCs/>
          <w:sz w:val="22"/>
          <w:szCs w:val="22"/>
          <w:rtl/>
        </w:rPr>
        <w:tab/>
      </w:r>
      <w:r w:rsidR="00635DD5">
        <w:rPr>
          <w:rFonts w:ascii="David" w:hAnsi="David" w:cs="David"/>
          <w:b/>
          <w:bCs/>
          <w:sz w:val="22"/>
          <w:szCs w:val="22"/>
          <w:rtl/>
        </w:rPr>
        <w:tab/>
      </w:r>
      <w:r w:rsidR="00635DD5">
        <w:rPr>
          <w:rFonts w:ascii="David" w:hAnsi="David" w:cs="David"/>
          <w:b/>
          <w:bCs/>
          <w:sz w:val="22"/>
          <w:szCs w:val="22"/>
          <w:rtl/>
        </w:rPr>
        <w:tab/>
      </w:r>
      <w:r w:rsidR="00635DD5">
        <w:rPr>
          <w:rFonts w:ascii="David" w:hAnsi="David" w:cs="David"/>
          <w:b/>
          <w:bCs/>
          <w:sz w:val="22"/>
          <w:szCs w:val="22"/>
          <w:rtl/>
        </w:rPr>
        <w:tab/>
      </w:r>
      <w:r w:rsidR="00635DD5">
        <w:rPr>
          <w:rFonts w:ascii="David" w:hAnsi="David" w:cs="David"/>
          <w:b/>
          <w:bCs/>
          <w:sz w:val="22"/>
          <w:szCs w:val="22"/>
          <w:rtl/>
        </w:rPr>
        <w:tab/>
      </w:r>
      <w:r w:rsidR="00635DD5">
        <w:rPr>
          <w:rFonts w:ascii="David" w:hAnsi="David" w:cs="David" w:hint="cs"/>
          <w:b/>
          <w:bCs/>
          <w:sz w:val="22"/>
          <w:szCs w:val="22"/>
          <w:rtl/>
        </w:rPr>
        <w:t xml:space="preserve">     </w:t>
      </w:r>
      <w:r w:rsidR="002F720B" w:rsidRPr="00C43D51">
        <w:rPr>
          <w:rFonts w:ascii="David" w:hAnsi="David" w:cs="David"/>
          <w:b/>
          <w:bCs/>
          <w:sz w:val="22"/>
          <w:szCs w:val="22"/>
          <w:rtl/>
        </w:rPr>
        <w:t>המערך</w:t>
      </w:r>
    </w:p>
    <w:p w14:paraId="63A45BD2" w14:textId="77777777" w:rsidR="002F720B" w:rsidRPr="00C43D51" w:rsidRDefault="002F720B" w:rsidP="002F720B">
      <w:pPr>
        <w:bidi w:val="0"/>
        <w:spacing w:line="360" w:lineRule="auto"/>
        <w:jc w:val="both"/>
        <w:rPr>
          <w:rFonts w:ascii="David" w:hAnsi="David" w:cs="David"/>
          <w:b/>
          <w:bCs/>
          <w:sz w:val="32"/>
          <w:szCs w:val="32"/>
          <w:u w:val="single"/>
          <w:rtl/>
        </w:rPr>
      </w:pPr>
    </w:p>
    <w:p w14:paraId="33637DE7" w14:textId="77777777" w:rsidR="002F720B" w:rsidRPr="00C43D51" w:rsidRDefault="002F720B" w:rsidP="002F720B">
      <w:pPr>
        <w:bidi w:val="0"/>
        <w:spacing w:before="200" w:after="200" w:line="276" w:lineRule="auto"/>
        <w:rPr>
          <w:rFonts w:ascii="David" w:hAnsi="David" w:cs="David"/>
        </w:rPr>
      </w:pPr>
      <w:r w:rsidRPr="00C43D51">
        <w:rPr>
          <w:rFonts w:ascii="David" w:hAnsi="David" w:cs="David"/>
        </w:rPr>
        <w:br w:type="page"/>
      </w:r>
    </w:p>
    <w:p w14:paraId="06CC79CA" w14:textId="5E2FBD14" w:rsidR="00FA0C75" w:rsidRPr="007413DD" w:rsidRDefault="00FA0C75" w:rsidP="00E437EA">
      <w:pPr>
        <w:spacing w:line="360" w:lineRule="auto"/>
        <w:jc w:val="center"/>
        <w:rPr>
          <w:rFonts w:ascii="David" w:hAnsi="David" w:cs="David"/>
          <w:b/>
          <w:bCs/>
          <w:sz w:val="32"/>
          <w:szCs w:val="32"/>
          <w:u w:val="single"/>
          <w:rtl/>
        </w:rPr>
      </w:pPr>
      <w:bookmarkStart w:id="525" w:name="_Toc106197622"/>
      <w:bookmarkStart w:id="526" w:name="_Toc106197534"/>
      <w:bookmarkStart w:id="527" w:name="_Toc106197228"/>
      <w:r w:rsidRPr="007413DD">
        <w:rPr>
          <w:rFonts w:ascii="David" w:hAnsi="David" w:cs="David" w:hint="cs"/>
          <w:b/>
          <w:bCs/>
          <w:sz w:val="32"/>
          <w:szCs w:val="32"/>
          <w:u w:val="single"/>
          <w:rtl/>
        </w:rPr>
        <w:lastRenderedPageBreak/>
        <w:t xml:space="preserve">נספח </w:t>
      </w:r>
      <w:r w:rsidR="0029546C">
        <w:rPr>
          <w:rFonts w:ascii="David" w:hAnsi="David" w:cs="David" w:hint="cs"/>
          <w:b/>
          <w:bCs/>
          <w:sz w:val="32"/>
          <w:szCs w:val="32"/>
          <w:u w:val="single"/>
          <w:rtl/>
        </w:rPr>
        <w:t>ג</w:t>
      </w:r>
      <w:r w:rsidRPr="007413DD">
        <w:rPr>
          <w:rFonts w:ascii="David" w:hAnsi="David" w:cs="David" w:hint="cs"/>
          <w:b/>
          <w:bCs/>
          <w:sz w:val="32"/>
          <w:szCs w:val="32"/>
          <w:u w:val="single"/>
          <w:rtl/>
        </w:rPr>
        <w:t>' – עיבוד</w:t>
      </w:r>
      <w:r w:rsidR="00470F1A">
        <w:rPr>
          <w:rFonts w:ascii="David" w:hAnsi="David" w:cs="David" w:hint="cs"/>
          <w:b/>
          <w:bCs/>
          <w:sz w:val="32"/>
          <w:szCs w:val="32"/>
          <w:u w:val="single"/>
          <w:rtl/>
        </w:rPr>
        <w:t xml:space="preserve"> </w:t>
      </w:r>
      <w:r w:rsidRPr="007413DD">
        <w:rPr>
          <w:rFonts w:ascii="David" w:hAnsi="David" w:cs="David" w:hint="cs"/>
          <w:b/>
          <w:bCs/>
          <w:sz w:val="32"/>
          <w:szCs w:val="32"/>
          <w:u w:val="single"/>
          <w:rtl/>
        </w:rPr>
        <w:t>מידע</w:t>
      </w:r>
      <w:bookmarkStart w:id="528" w:name="_Toc48749895"/>
      <w:bookmarkStart w:id="529" w:name="_Toc47826548"/>
      <w:bookmarkStart w:id="530" w:name="_Toc47826345"/>
      <w:bookmarkStart w:id="531" w:name="_Toc46236442"/>
      <w:bookmarkEnd w:id="525"/>
      <w:bookmarkEnd w:id="526"/>
      <w:bookmarkEnd w:id="527"/>
    </w:p>
    <w:p w14:paraId="6D6901A3" w14:textId="77777777" w:rsidR="00FA0C75" w:rsidRPr="00E62A23"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tl/>
        </w:rPr>
      </w:pPr>
      <w:bookmarkStart w:id="532" w:name="_Toc106197623"/>
      <w:bookmarkStart w:id="533" w:name="_Toc106197535"/>
      <w:bookmarkStart w:id="534" w:name="_Toc106197229"/>
      <w:bookmarkStart w:id="535" w:name="_Toc79337746"/>
      <w:r w:rsidRPr="00E62A23">
        <w:rPr>
          <w:rFonts w:ascii="David" w:hAnsi="David" w:cs="David" w:hint="cs"/>
          <w:b/>
          <w:bCs/>
          <w:sz w:val="28"/>
          <w:szCs w:val="28"/>
          <w:u w:val="single"/>
          <w:rtl/>
        </w:rPr>
        <w:t>מידע מוגן</w:t>
      </w:r>
      <w:bookmarkEnd w:id="528"/>
      <w:bookmarkEnd w:id="529"/>
      <w:bookmarkEnd w:id="530"/>
      <w:bookmarkEnd w:id="531"/>
      <w:bookmarkEnd w:id="532"/>
      <w:bookmarkEnd w:id="533"/>
      <w:bookmarkEnd w:id="534"/>
      <w:bookmarkEnd w:id="535"/>
      <w:r w:rsidRPr="00E62A23">
        <w:rPr>
          <w:rFonts w:ascii="David" w:hAnsi="David" w:cs="David" w:hint="cs"/>
          <w:b/>
          <w:bCs/>
          <w:sz w:val="28"/>
          <w:szCs w:val="28"/>
          <w:u w:val="single"/>
          <w:rtl/>
        </w:rPr>
        <w:t xml:space="preserve"> </w:t>
      </w:r>
    </w:p>
    <w:p w14:paraId="7070C073" w14:textId="77777777" w:rsidR="00FA0C75" w:rsidRPr="00CC3F4B" w:rsidRDefault="00FA0C75" w:rsidP="00DF4393">
      <w:pPr>
        <w:pStyle w:val="afb"/>
        <w:keepLines w:val="0"/>
        <w:widowControl w:val="0"/>
        <w:numPr>
          <w:ilvl w:val="1"/>
          <w:numId w:val="70"/>
        </w:numPr>
        <w:tabs>
          <w:tab w:val="left" w:pos="706"/>
        </w:tabs>
        <w:spacing w:before="0" w:beforeAutospacing="0" w:after="0" w:line="360" w:lineRule="auto"/>
        <w:ind w:left="706" w:hanging="567"/>
        <w:jc w:val="both"/>
        <w:rPr>
          <w:rFonts w:ascii="David" w:hAnsi="David" w:cs="David"/>
        </w:rPr>
      </w:pPr>
      <w:r w:rsidRPr="00CC3F4B">
        <w:rPr>
          <w:rFonts w:ascii="David" w:hAnsi="David" w:cs="David" w:hint="cs"/>
          <w:rtl/>
        </w:rPr>
        <w:t xml:space="preserve">מבלי לגרוע מחובת הספק בכל מקום אחר, הספק יהיה אחראי על שמירה, הגנה ושלמות המידע המוגן על 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093EDE5" w14:textId="1E6E678C"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 או את הדין הישראלי.</w:t>
      </w:r>
      <w:r w:rsidR="00470F1A">
        <w:rPr>
          <w:rFonts w:ascii="David" w:hAnsi="David" w:cs="David" w:hint="cs"/>
          <w:rtl/>
        </w:rPr>
        <w:t xml:space="preserve"> </w:t>
      </w:r>
    </w:p>
    <w:p w14:paraId="361A363F" w14:textId="3A8CB43F"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הספק מבין כי המידע המוגן כולל מידע אודות תהליכי העבודה של ממשלת ישראל וכן מידע שבחלקו נוגע באזרחי ותושבי מדינת ישראל. בהתאם כל חשיפה, פגיעה, נזק, מניעת גישה,</w:t>
      </w:r>
      <w:r w:rsidR="00470F1A">
        <w:rPr>
          <w:rFonts w:ascii="David" w:hAnsi="David" w:cs="David" w:hint="cs"/>
          <w:rtl/>
        </w:rPr>
        <w:t xml:space="preserve"> </w:t>
      </w:r>
      <w:r w:rsidRPr="00CC3F4B">
        <w:rPr>
          <w:rFonts w:ascii="David" w:hAnsi="David" w:cs="David" w:hint="cs"/>
          <w:rtl/>
        </w:rPr>
        <w:t xml:space="preserve">אבדן של מידע מוגן או חשיפה של מידע לצד שלישי עלול לגרום לעורך המכרז, למזמינים ולמשתמשים, וכן לצדדי ג' נזקים כבדים, ויהיה מחויב לשמור על המידע המוגן בהתאם לסטנדרטים הגבוהים ביותר הקיימים בשוק, ולא להעבירו לידי צד שלישי כלשהו, בהתאם להוראות נספח זה. </w:t>
      </w:r>
    </w:p>
    <w:p w14:paraId="269FD060" w14:textId="1953FBFB"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 xml:space="preserve">מידע מוגן לא ישמר על תשתית ענן ציבורי שאינו אחד מספקי הענן הזוכים במכרז </w:t>
      </w:r>
      <w:r w:rsidR="00475B0B" w:rsidRPr="00CC3F4B">
        <w:rPr>
          <w:rFonts w:ascii="David" w:hAnsi="David" w:cs="David" w:hint="cs"/>
          <w:rtl/>
        </w:rPr>
        <w:t>נימבוס</w:t>
      </w:r>
      <w:r w:rsidRPr="00CC3F4B">
        <w:rPr>
          <w:rFonts w:ascii="David" w:hAnsi="David" w:cs="David" w:hint="cs"/>
          <w:rtl/>
        </w:rPr>
        <w:t>.</w:t>
      </w:r>
    </w:p>
    <w:p w14:paraId="5C09C346" w14:textId="77777777"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חובות הספק כלפי המידע המוגן יחולו כל עוד המידע מצוי במערכותיו, גם לאחר תום תקופת ההתקשרות.</w:t>
      </w:r>
    </w:p>
    <w:p w14:paraId="7D952A72" w14:textId="30875D6B"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36" w:name="_Ref392063686"/>
      <w:r w:rsidRPr="00CC3F4B">
        <w:rPr>
          <w:rFonts w:ascii="David" w:hAnsi="David" w:cs="David" w:hint="cs"/>
          <w:rtl/>
        </w:rPr>
        <w:t xml:space="preserve">הספק יאפשר שמירה ותיעוד מלא של כל גישה ושימוש של המזמין </w:t>
      </w:r>
      <w:proofErr w:type="spellStart"/>
      <w:r w:rsidRPr="00CC3F4B">
        <w:rPr>
          <w:rFonts w:ascii="David" w:hAnsi="David" w:cs="David" w:hint="cs"/>
          <w:rtl/>
        </w:rPr>
        <w:t>ומשתמשיו</w:t>
      </w:r>
      <w:proofErr w:type="spellEnd"/>
      <w:r w:rsidRPr="00CC3F4B">
        <w:rPr>
          <w:rFonts w:ascii="David" w:hAnsi="David" w:cs="David" w:hint="cs"/>
          <w:rtl/>
        </w:rPr>
        <w:t xml:space="preserve"> לשירותים השונים</w:t>
      </w:r>
      <w:r w:rsidR="00136503" w:rsidRPr="00CC3F4B">
        <w:rPr>
          <w:rFonts w:ascii="David" w:hAnsi="David" w:cs="David" w:hint="cs"/>
          <w:rtl/>
        </w:rPr>
        <w:t>.</w:t>
      </w:r>
    </w:p>
    <w:p w14:paraId="5E8A4555" w14:textId="29393C9B"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 xml:space="preserve">תתאפשר שמירה של התיעוד לתקופה של שנה לפחות כך שיהיה זמין באופן רציף למזמין ולעורך המכרז. </w:t>
      </w:r>
      <w:bookmarkEnd w:id="536"/>
    </w:p>
    <w:p w14:paraId="7992B9B3" w14:textId="77777777"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37" w:name="_Toc106197624"/>
      <w:bookmarkStart w:id="538" w:name="_Toc106197536"/>
      <w:bookmarkStart w:id="539" w:name="_Toc106197230"/>
      <w:bookmarkStart w:id="540" w:name="_Toc79337747"/>
      <w:bookmarkStart w:id="541" w:name="_Toc48749896"/>
      <w:bookmarkStart w:id="542" w:name="_Toc47826549"/>
      <w:bookmarkStart w:id="543" w:name="_Toc47826346"/>
      <w:bookmarkStart w:id="544" w:name="_Toc46236443"/>
      <w:r w:rsidRPr="00CC3F4B">
        <w:rPr>
          <w:rFonts w:ascii="David" w:hAnsi="David" w:cs="David" w:hint="cs"/>
          <w:b/>
          <w:bCs/>
          <w:sz w:val="28"/>
          <w:szCs w:val="28"/>
          <w:u w:val="single"/>
          <w:rtl/>
        </w:rPr>
        <w:t>נתוני תוכן</w:t>
      </w:r>
      <w:bookmarkEnd w:id="537"/>
      <w:bookmarkEnd w:id="538"/>
      <w:bookmarkEnd w:id="539"/>
      <w:bookmarkEnd w:id="540"/>
      <w:bookmarkEnd w:id="541"/>
    </w:p>
    <w:p w14:paraId="0CEAF07B" w14:textId="77777777"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2C185A41" w14:textId="77777777"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בהתאם לדין הישראלי החל על נתוני תוכן של חלק מהמזמינים כפי שהוא מתעדכן מעת לעת, ישנן דרישות לגבי הגנה על המידע מפני שיבושו, שינוייו או חשיפה לא מורשית שלו. בין השאר הדינים החלים על מידע כוללים, חוק להסדרת הביטחון בגופים ציבורים, התשנ"ח-1998, חוק עוולות מסחריות, חוק נכסי מדינה, וכן דינים ספציפיים החלים על פעילות המדינה ועובדי מדינה בתחומים שונים. החובות כלפי המידע המוגן בהתאם לכל דין מוטלות על המזמינים בלבד, שהם הבעלים של המידע, ולא כלפי הספק, אלא במקום שנקבע במפורש אחרת במסמכי המכרז. חובת הספק היא לעשות כל מאמץ סביר על מנת לאפשר למזמינים ולעורך המכרז לעמוד בחובות השונות החלות עליהם על פי כל דין ביחס למידע מוגן כאמור. אין באמור בסעיף זה כדי לגרוע מכל חובה החלה על הספק על פי דין.</w:t>
      </w:r>
    </w:p>
    <w:p w14:paraId="3D4B329A" w14:textId="3ED7F546"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45" w:name="_Toc106197625"/>
      <w:bookmarkStart w:id="546" w:name="_Toc106197537"/>
      <w:bookmarkStart w:id="547" w:name="_Toc106197231"/>
      <w:bookmarkStart w:id="548" w:name="_Toc79337748"/>
      <w:bookmarkStart w:id="549" w:name="_Ref57229937"/>
      <w:bookmarkStart w:id="550" w:name="_Toc48749898"/>
      <w:bookmarkStart w:id="551" w:name="_Ref51852352"/>
      <w:bookmarkStart w:id="552" w:name="_Toc47826550"/>
      <w:bookmarkStart w:id="553" w:name="_Toc47826347"/>
      <w:bookmarkStart w:id="554" w:name="_Toc46236444"/>
      <w:bookmarkEnd w:id="542"/>
      <w:bookmarkEnd w:id="543"/>
      <w:bookmarkEnd w:id="544"/>
      <w:r w:rsidRPr="00CC3F4B">
        <w:rPr>
          <w:rFonts w:ascii="David" w:hAnsi="David" w:cs="David" w:hint="cs"/>
          <w:b/>
          <w:bCs/>
          <w:sz w:val="28"/>
          <w:szCs w:val="28"/>
          <w:u w:val="single"/>
          <w:rtl/>
        </w:rPr>
        <w:t>שימוש במידע מוגן</w:t>
      </w:r>
      <w:bookmarkEnd w:id="545"/>
      <w:bookmarkEnd w:id="546"/>
      <w:bookmarkEnd w:id="547"/>
      <w:bookmarkEnd w:id="548"/>
      <w:bookmarkEnd w:id="549"/>
      <w:bookmarkEnd w:id="550"/>
      <w:bookmarkEnd w:id="551"/>
      <w:bookmarkEnd w:id="552"/>
      <w:bookmarkEnd w:id="553"/>
      <w:bookmarkEnd w:id="554"/>
    </w:p>
    <w:p w14:paraId="08E10043" w14:textId="5CD527D2" w:rsidR="00FA0C75" w:rsidRPr="00CC3F4B"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55" w:name="_Ref57191342"/>
      <w:r w:rsidRPr="00CC3F4B">
        <w:rPr>
          <w:rFonts w:ascii="David" w:hAnsi="David" w:cs="David" w:hint="cs"/>
          <w:rtl/>
        </w:rPr>
        <w:t>עורך המכרז והמזמינים הם הבעלים הבלעדיים של המידע המוגן, והספק מהווה מעבד (</w:t>
      </w:r>
      <w:r w:rsidRPr="00CC3F4B">
        <w:rPr>
          <w:rFonts w:ascii="David" w:hAnsi="David" w:cs="David"/>
        </w:rPr>
        <w:t>Processor</w:t>
      </w:r>
      <w:r w:rsidRPr="00CC3F4B">
        <w:rPr>
          <w:rFonts w:ascii="David" w:hAnsi="David" w:cs="David" w:hint="cs"/>
          <w:rtl/>
        </w:rPr>
        <w:t>) של המידע המוגן והוא לא יעשה בו שום פעולה ובכלל זה שמירה ואחסון מידע, עיבודו והעברתו לכל גורם צד ג' אלא בהתאם להוראות הדין החל במדינת ישראל ובהתאם למפורט להלן:</w:t>
      </w:r>
      <w:bookmarkEnd w:id="555"/>
    </w:p>
    <w:p w14:paraId="3AD3B44D" w14:textId="6333EE6D" w:rsidR="00FA0C75" w:rsidRPr="00CC3F4B"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CC3F4B">
        <w:rPr>
          <w:rFonts w:ascii="David" w:hAnsi="David" w:cs="David"/>
          <w:u w:val="single"/>
          <w:rtl/>
        </w:rPr>
        <w:lastRenderedPageBreak/>
        <w:t>בנתוני תוכן</w:t>
      </w:r>
      <w:r w:rsidRPr="00CC3F4B">
        <w:rPr>
          <w:rFonts w:ascii="David" w:hAnsi="David" w:cs="David"/>
          <w:rtl/>
        </w:rPr>
        <w:t xml:space="preserve"> – באישור של המזמין, בהתאם להוראה דיגיטלית, ולצורך אספקה תקינה של השירותים הנרכשים.</w:t>
      </w:r>
      <w:r w:rsidR="00470F1A">
        <w:rPr>
          <w:rFonts w:ascii="David" w:hAnsi="David" w:cs="David"/>
          <w:rtl/>
        </w:rPr>
        <w:t xml:space="preserve"> </w:t>
      </w:r>
    </w:p>
    <w:p w14:paraId="66B8BD05" w14:textId="4A1449B3" w:rsidR="00FA0C75" w:rsidRPr="00CC3F4B"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bookmarkStart w:id="556" w:name="_Ref57191158"/>
      <w:r w:rsidRPr="00CC3F4B">
        <w:rPr>
          <w:rFonts w:ascii="David" w:hAnsi="David" w:cs="David"/>
          <w:u w:val="single"/>
          <w:rtl/>
        </w:rPr>
        <w:t>בנתוני עיבוד</w:t>
      </w:r>
      <w:r w:rsidRPr="00CC3F4B">
        <w:rPr>
          <w:rFonts w:ascii="David" w:hAnsi="David" w:cs="David"/>
          <w:rtl/>
        </w:rPr>
        <w:t xml:space="preserve"> –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bookmarkEnd w:id="556"/>
    </w:p>
    <w:p w14:paraId="58385ADB" w14:textId="77777777" w:rsidR="00FA0C75" w:rsidRPr="00CC3F4B"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CC3F4B">
        <w:rPr>
          <w:rFonts w:ascii="David" w:hAnsi="David" w:cs="David" w:hint="cs"/>
          <w:u w:val="single"/>
          <w:rtl/>
        </w:rPr>
        <w:t>בנתוני גישה</w:t>
      </w:r>
      <w:r w:rsidRPr="00CC3F4B">
        <w:rPr>
          <w:rFonts w:ascii="David" w:hAnsi="David" w:cs="David" w:hint="cs"/>
          <w:rtl/>
        </w:rPr>
        <w:t xml:space="preserve"> – ברמה המינימאלית הנדרשת לצורך אספקה תקינה של השירותים הנרכשים במסגרת ההסכם, לחיוב בגינם ולמימוש חובותיו של הספק לפי ההסכם. </w:t>
      </w:r>
    </w:p>
    <w:p w14:paraId="7DC891CC" w14:textId="4221389C" w:rsidR="00990AC3" w:rsidRPr="00CC3F4B" w:rsidRDefault="00990AC3"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CC3F4B">
        <w:rPr>
          <w:rFonts w:ascii="David" w:hAnsi="David" w:cs="David" w:hint="cs"/>
          <w:rtl/>
        </w:rPr>
        <w:t>מבלי לגרוע מהאמור לעיל, הספק מתחייב לשמור את המידע לפרקי זמן כמפורט להלן:</w:t>
      </w:r>
    </w:p>
    <w:p w14:paraId="0F858B2C" w14:textId="09C842E9" w:rsidR="00990AC3" w:rsidRPr="00CC3F4B" w:rsidRDefault="00990AC3"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CC3F4B">
        <w:rPr>
          <w:rFonts w:ascii="David" w:hAnsi="David" w:cs="David" w:hint="cs"/>
          <w:u w:val="single"/>
          <w:rtl/>
        </w:rPr>
        <w:t>נתוני תוכן</w:t>
      </w:r>
      <w:r w:rsidRPr="00CC3F4B">
        <w:rPr>
          <w:rFonts w:ascii="David" w:hAnsi="David" w:cs="David" w:hint="cs"/>
          <w:rtl/>
        </w:rPr>
        <w:t xml:space="preserve"> </w:t>
      </w:r>
      <w:r w:rsidRPr="00CC3F4B">
        <w:rPr>
          <w:rFonts w:ascii="David" w:hAnsi="David" w:cs="David"/>
          <w:rtl/>
        </w:rPr>
        <w:t>–</w:t>
      </w:r>
      <w:r w:rsidRPr="00CC3F4B">
        <w:rPr>
          <w:rFonts w:ascii="David" w:hAnsi="David" w:cs="David" w:hint="cs"/>
          <w:rtl/>
        </w:rPr>
        <w:t xml:space="preserve"> 12 חודשים לפחות. המידע ישמר לתקופה ארוכה יותר רק בהתקיים המפורט בסעיף 1.12.1.1.</w:t>
      </w:r>
    </w:p>
    <w:p w14:paraId="62BBAC80" w14:textId="194407CC" w:rsidR="00990AC3" w:rsidRPr="00CC3F4B" w:rsidRDefault="00990AC3"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u w:val="single"/>
          <w:rtl/>
        </w:rPr>
        <w:t>נתוני עיבוד ונתוני גישה</w:t>
      </w:r>
      <w:r w:rsidRPr="00CC3F4B">
        <w:rPr>
          <w:rFonts w:ascii="David" w:hAnsi="David" w:cs="David" w:hint="cs"/>
          <w:rtl/>
        </w:rPr>
        <w:t xml:space="preserve"> </w:t>
      </w:r>
      <w:r w:rsidRPr="00CC3F4B">
        <w:rPr>
          <w:rFonts w:ascii="David" w:hAnsi="David" w:cs="David"/>
          <w:rtl/>
        </w:rPr>
        <w:t>–</w:t>
      </w:r>
      <w:r w:rsidRPr="00CC3F4B">
        <w:rPr>
          <w:rFonts w:ascii="David" w:hAnsi="David" w:cs="David" w:hint="cs"/>
          <w:rtl/>
        </w:rPr>
        <w:t xml:space="preserve"> 90 ימים, אלא אם יתבקש</w:t>
      </w:r>
      <w:r w:rsidR="00332221" w:rsidRPr="00CC3F4B">
        <w:rPr>
          <w:rFonts w:ascii="David" w:hAnsi="David" w:cs="David" w:hint="cs"/>
          <w:rtl/>
        </w:rPr>
        <w:t xml:space="preserve"> בהוראה דיגיטלית</w:t>
      </w:r>
      <w:r w:rsidR="00470F1A">
        <w:rPr>
          <w:rFonts w:ascii="David" w:hAnsi="David" w:cs="David" w:hint="cs"/>
          <w:rtl/>
        </w:rPr>
        <w:t xml:space="preserve"> </w:t>
      </w:r>
      <w:r w:rsidRPr="00CC3F4B">
        <w:rPr>
          <w:rFonts w:ascii="David" w:hAnsi="David" w:cs="David" w:hint="cs"/>
          <w:rtl/>
        </w:rPr>
        <w:t xml:space="preserve">ע"י </w:t>
      </w:r>
      <w:r w:rsidR="0027015E" w:rsidRPr="00CC3F4B">
        <w:rPr>
          <w:rFonts w:ascii="David" w:hAnsi="David" w:cs="David" w:hint="cs"/>
          <w:rtl/>
        </w:rPr>
        <w:t>המזמין</w:t>
      </w:r>
      <w:r w:rsidRPr="00CC3F4B">
        <w:rPr>
          <w:rFonts w:ascii="David" w:hAnsi="David" w:cs="David" w:hint="cs"/>
          <w:rtl/>
        </w:rPr>
        <w:t xml:space="preserve"> להאריך פרק זמן זה. </w:t>
      </w:r>
    </w:p>
    <w:p w14:paraId="05026EEF" w14:textId="3514E601"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 ללא אישור מראש ובכתב מעורך המכרז.</w:t>
      </w:r>
    </w:p>
    <w:p w14:paraId="49668577" w14:textId="2D787C3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57" w:name="_Ref51852218"/>
      <w:r w:rsidRPr="0091158F">
        <w:rPr>
          <w:rFonts w:ascii="David" w:hAnsi="David" w:cs="David" w:hint="cs"/>
          <w:rtl/>
        </w:rPr>
        <w:t>הספק לא ישמור מידע מוגן במערכותיו, שלא בהתאם להוראות ההסכם ונספח זה, ובהתאם להוראה דיגיטאלית, ויוודא ביעור של מידע כאמור שנמצא במערכותיו, בהתאם להראות הדין.</w:t>
      </w:r>
      <w:bookmarkEnd w:id="557"/>
    </w:p>
    <w:p w14:paraId="7D1AFA5F"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58" w:name="_Ref47825372"/>
      <w:r w:rsidRPr="0091158F">
        <w:rPr>
          <w:rFonts w:ascii="David" w:hAnsi="David" w:cs="David" w:hint="cs"/>
          <w:rtl/>
        </w:rPr>
        <w:t>מבלי לגרוע מחובות הספק, הספק ינקוט באמצעי הזהירות הנדרשים על-מנת לוודא שהגישה למידע מוגן ניתנת אך ורק לגורמים מורשים מטעם הספק אשר גישה למידע זה נדרשת להם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558"/>
      <w:r w:rsidRPr="0091158F">
        <w:rPr>
          <w:rFonts w:ascii="David" w:hAnsi="David" w:cs="David" w:hint="cs"/>
          <w:rtl/>
        </w:rPr>
        <w:t xml:space="preserve"> </w:t>
      </w:r>
    </w:p>
    <w:p w14:paraId="0F040E0B" w14:textId="04E8EC3D"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b/>
          <w:bCs/>
        </w:rPr>
      </w:pPr>
      <w:bookmarkStart w:id="559" w:name="_Ref51852225"/>
      <w:r w:rsidRPr="0091158F">
        <w:rPr>
          <w:rFonts w:ascii="David" w:hAnsi="David" w:cs="David" w:hint="cs"/>
          <w:b/>
          <w:bCs/>
          <w:rtl/>
        </w:rPr>
        <w:t>מחיקת מידע מוגן</w:t>
      </w:r>
      <w:bookmarkEnd w:id="559"/>
    </w:p>
    <w:p w14:paraId="299B7578" w14:textId="31401E8D"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בתוך 30 יום מיום בקשת מזמין או תוך 90 יום מסיום ההתקשרות, מכל סיבה שהיא, יעביר </w:t>
      </w:r>
      <w:r w:rsidR="000642B2" w:rsidRPr="0091158F">
        <w:rPr>
          <w:rFonts w:ascii="David" w:hAnsi="David" w:cs="David" w:hint="cs"/>
          <w:rtl/>
        </w:rPr>
        <w:t>ה</w:t>
      </w:r>
      <w:r w:rsidRPr="0091158F">
        <w:rPr>
          <w:rFonts w:ascii="David" w:hAnsi="David" w:cs="David" w:hint="cs"/>
          <w:rtl/>
        </w:rPr>
        <w:t xml:space="preserve">ספק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sidRPr="0091158F">
        <w:rPr>
          <w:rFonts w:ascii="David" w:hAnsi="David" w:cs="David" w:hint="cs"/>
          <w:rtl/>
        </w:rPr>
        <w:t>יאוחזר</w:t>
      </w:r>
      <w:proofErr w:type="spellEnd"/>
      <w:r w:rsidRPr="0091158F">
        <w:rPr>
          <w:rFonts w:ascii="David" w:hAnsi="David" w:cs="David" w:hint="cs"/>
          <w:rtl/>
        </w:rPr>
        <w:t xml:space="preserve"> בפורמט סטנדרטי, עדכני ולא קנייני.</w:t>
      </w:r>
      <w:r w:rsidR="00470F1A">
        <w:rPr>
          <w:rFonts w:ascii="David" w:hAnsi="David" w:cs="David" w:hint="cs"/>
          <w:rtl/>
        </w:rPr>
        <w:t xml:space="preserve"> </w:t>
      </w:r>
    </w:p>
    <w:p w14:paraId="4BF63C48" w14:textId="30104AB9"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לאחר 90 יום ממועד סיום ההתקשרות, או בהתאם להוראה דיגיטלית למחיקת מידע ובהתאם לתנאי השירות, ימחק הספק, מחיקה מלאה, את כל העותקים של נתוני התוכן במערכותיו או בסביבות השירותים בצורה שלא תאפשר שחזורם. אלא אם כן צוין אחרת בהסכם זה.</w:t>
      </w:r>
    </w:p>
    <w:p w14:paraId="40737F22"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בהמשך למפורט לעיל ובכפוף לחובותיו על פי כל דין, הספק ימחק מרישומיו ומאגריו כל נתוני עיבוד ונתוני גישה שאינם נחוצים לצורך ביצוע הפעולות מותרות המפורטות בסעיף זה.</w:t>
      </w:r>
    </w:p>
    <w:p w14:paraId="74935B7A" w14:textId="77777777" w:rsidR="00B91EB6" w:rsidRPr="00B91EB6" w:rsidRDefault="00B91EB6">
      <w:pPr>
        <w:bidi w:val="0"/>
        <w:spacing w:before="200" w:after="200" w:line="276" w:lineRule="auto"/>
        <w:rPr>
          <w:rFonts w:ascii="David" w:eastAsiaTheme="minorHAnsi" w:hAnsi="David" w:cs="David"/>
          <w:b/>
          <w:bCs/>
          <w:sz w:val="28"/>
          <w:szCs w:val="28"/>
          <w:rtl/>
        </w:rPr>
      </w:pPr>
      <w:bookmarkStart w:id="560" w:name="_Toc106197626"/>
      <w:bookmarkStart w:id="561" w:name="_Toc106197538"/>
      <w:bookmarkStart w:id="562" w:name="_Toc106197232"/>
      <w:bookmarkStart w:id="563" w:name="_Toc79337749"/>
      <w:bookmarkStart w:id="564" w:name="_Toc48749899"/>
      <w:bookmarkStart w:id="565" w:name="_Toc47826551"/>
      <w:bookmarkStart w:id="566" w:name="_Toc47826348"/>
      <w:bookmarkStart w:id="567" w:name="_Toc46236445"/>
      <w:r w:rsidRPr="00B91EB6">
        <w:rPr>
          <w:rFonts w:ascii="David" w:hAnsi="David" w:cs="David"/>
          <w:b/>
          <w:bCs/>
          <w:sz w:val="28"/>
          <w:szCs w:val="28"/>
          <w:rtl/>
        </w:rPr>
        <w:br w:type="page"/>
      </w:r>
    </w:p>
    <w:p w14:paraId="29E10130" w14:textId="25421E5B"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r w:rsidRPr="00CC3F4B">
        <w:rPr>
          <w:rFonts w:ascii="David" w:hAnsi="David" w:cs="David" w:hint="cs"/>
          <w:b/>
          <w:bCs/>
          <w:sz w:val="28"/>
          <w:szCs w:val="28"/>
          <w:u w:val="single"/>
          <w:rtl/>
        </w:rPr>
        <w:lastRenderedPageBreak/>
        <w:t>סודיות</w:t>
      </w:r>
      <w:bookmarkEnd w:id="560"/>
      <w:bookmarkEnd w:id="561"/>
      <w:bookmarkEnd w:id="562"/>
      <w:bookmarkEnd w:id="563"/>
      <w:bookmarkEnd w:id="564"/>
      <w:bookmarkEnd w:id="565"/>
      <w:bookmarkEnd w:id="566"/>
      <w:r w:rsidRPr="00CC3F4B">
        <w:rPr>
          <w:rFonts w:ascii="David" w:hAnsi="David" w:cs="David" w:hint="cs"/>
          <w:b/>
          <w:bCs/>
          <w:sz w:val="28"/>
          <w:szCs w:val="28"/>
          <w:u w:val="single"/>
          <w:rtl/>
        </w:rPr>
        <w:t xml:space="preserve"> </w:t>
      </w:r>
      <w:bookmarkEnd w:id="567"/>
    </w:p>
    <w:p w14:paraId="37F74D01"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2551EC8B"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52EC476B"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מבלי לגרוע מהאמור הספק יהיה מחויב לנקוט בכל הצעדים הנדרשים ממנו לצורך שמירה בסודיות של נתוני גישה ונתוני עיבוד, אשר שמורים במערכות הספק באופן סודי ומאובטח, בכלל זה מתחייב הספק:</w:t>
      </w:r>
    </w:p>
    <w:p w14:paraId="4D7CB32E" w14:textId="19E5684E" w:rsidR="00FA0C75" w:rsidRPr="0091158F" w:rsidRDefault="00B91EB6" w:rsidP="00DF4393">
      <w:pPr>
        <w:pStyle w:val="afb"/>
        <w:keepLines w:val="0"/>
        <w:widowControl w:val="0"/>
        <w:numPr>
          <w:ilvl w:val="2"/>
          <w:numId w:val="70"/>
        </w:numPr>
        <w:tabs>
          <w:tab w:val="left" w:pos="990"/>
        </w:tabs>
        <w:spacing w:before="0" w:beforeAutospacing="0" w:after="0" w:line="360" w:lineRule="auto"/>
        <w:ind w:left="990" w:right="-142" w:hanging="709"/>
        <w:jc w:val="both"/>
        <w:rPr>
          <w:rFonts w:ascii="David" w:hAnsi="David" w:cs="David"/>
        </w:rPr>
      </w:pPr>
      <w:bookmarkStart w:id="568" w:name="_Hlk175850746"/>
      <w:bookmarkStart w:id="569" w:name="_Hlk175850768"/>
      <w:r w:rsidRPr="002420A4">
        <w:rPr>
          <w:rFonts w:ascii="David" w:hAnsi="David" w:cs="David" w:hint="cs"/>
          <w:rtl/>
        </w:rPr>
        <w:t>כי</w:t>
      </w:r>
      <w:r>
        <w:rPr>
          <w:rFonts w:hint="cs"/>
          <w:rtl/>
        </w:rPr>
        <w:t xml:space="preserve"> </w:t>
      </w:r>
      <w:r w:rsidRPr="002420A4">
        <w:rPr>
          <w:rFonts w:ascii="David" w:hAnsi="David" w:cs="David" w:hint="cs"/>
          <w:rtl/>
        </w:rPr>
        <w:t>נתונים אלו יוגנו ב</w:t>
      </w:r>
      <w:r>
        <w:rPr>
          <w:rFonts w:ascii="David" w:hAnsi="David" w:cs="David" w:hint="cs"/>
          <w:rtl/>
        </w:rPr>
        <w:t>שיטות וב</w:t>
      </w:r>
      <w:r w:rsidRPr="002420A4">
        <w:rPr>
          <w:rFonts w:ascii="David" w:hAnsi="David" w:cs="David" w:hint="cs"/>
          <w:rtl/>
        </w:rPr>
        <w:t xml:space="preserve">אמצעים טכנולוגיים </w:t>
      </w:r>
      <w:r>
        <w:rPr>
          <w:rFonts w:ascii="David" w:hAnsi="David" w:cs="David" w:hint="cs"/>
          <w:rtl/>
        </w:rPr>
        <w:t xml:space="preserve">בהתאם לסטנדרטים העדכניים המקובלים בתעשייה </w:t>
      </w:r>
      <w:r>
        <w:rPr>
          <w:rFonts w:ascii="David" w:hAnsi="David" w:cs="David"/>
        </w:rPr>
        <w:t>(State of the Art Industry Standard)</w:t>
      </w:r>
      <w:r>
        <w:rPr>
          <w:rFonts w:ascii="David" w:hAnsi="David" w:cs="David" w:hint="cs"/>
          <w:rtl/>
        </w:rPr>
        <w:t>.</w:t>
      </w:r>
      <w:bookmarkEnd w:id="568"/>
      <w:bookmarkEnd w:id="569"/>
    </w:p>
    <w:p w14:paraId="43F2C759"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כי הגישה לנתונים אלו על ידי עובדיו של הספק ייעשה רק על ידי מורשים הנדרשים לצורך כך ורק בהיקף המינימאלי הנדרש.</w:t>
      </w:r>
    </w:p>
    <w:p w14:paraId="53D680CA"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6717AEF4" w14:textId="61A33CF6"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70" w:name="_Toc106197627"/>
      <w:bookmarkStart w:id="571" w:name="_Toc106197539"/>
      <w:bookmarkStart w:id="572" w:name="_Toc106197233"/>
      <w:bookmarkStart w:id="573" w:name="_Toc79337750"/>
      <w:bookmarkStart w:id="574" w:name="_Toc48749900"/>
      <w:bookmarkStart w:id="575" w:name="_Ref51854318"/>
      <w:bookmarkStart w:id="576" w:name="_Toc47826552"/>
      <w:bookmarkStart w:id="577" w:name="_Toc47826349"/>
      <w:bookmarkStart w:id="578" w:name="_Toc46236446"/>
      <w:r w:rsidRPr="00CC3F4B">
        <w:rPr>
          <w:rFonts w:ascii="David" w:hAnsi="David" w:cs="David" w:hint="cs"/>
          <w:b/>
          <w:bCs/>
          <w:sz w:val="28"/>
          <w:szCs w:val="28"/>
          <w:u w:val="single"/>
          <w:rtl/>
        </w:rPr>
        <w:t>פרטיות</w:t>
      </w:r>
      <w:bookmarkEnd w:id="570"/>
      <w:bookmarkEnd w:id="571"/>
      <w:bookmarkEnd w:id="572"/>
      <w:bookmarkEnd w:id="573"/>
      <w:bookmarkEnd w:id="574"/>
      <w:bookmarkEnd w:id="575"/>
      <w:bookmarkEnd w:id="576"/>
      <w:bookmarkEnd w:id="577"/>
      <w:bookmarkEnd w:id="578"/>
      <w:r w:rsidR="00470F1A">
        <w:rPr>
          <w:rFonts w:ascii="David" w:hAnsi="David" w:cs="David" w:hint="cs"/>
          <w:b/>
          <w:bCs/>
          <w:sz w:val="28"/>
          <w:szCs w:val="28"/>
          <w:u w:val="single"/>
          <w:rtl/>
        </w:rPr>
        <w:t xml:space="preserve"> </w:t>
      </w:r>
    </w:p>
    <w:p w14:paraId="129FC439" w14:textId="5EBB5A30"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מבלי לגרוע מחובותיו </w:t>
      </w:r>
      <w:r w:rsidR="007306F5" w:rsidRPr="0091158F">
        <w:rPr>
          <w:rFonts w:ascii="David" w:hAnsi="David" w:cs="David" w:hint="cs"/>
          <w:rtl/>
        </w:rPr>
        <w:t>במכרז</w:t>
      </w:r>
      <w:r w:rsidRPr="0091158F">
        <w:rPr>
          <w:rFonts w:ascii="David" w:hAnsi="David" w:cs="David"/>
          <w:rtl/>
        </w:rPr>
        <w:t xml:space="preserve"> בהסכם</w:t>
      </w:r>
      <w:r w:rsidRPr="0091158F">
        <w:rPr>
          <w:rFonts w:ascii="David" w:hAnsi="David" w:cs="David" w:hint="cs"/>
          <w:rtl/>
        </w:rPr>
        <w:t xml:space="preserve">, הספק מתחייב לפעול בהתאם להוראות חוק הגנת הפרטיות, התשמ"א-1981 (להלן: "חוק הגנת הפרטיות") ותקנותיו וכל חקיקה אחרת בהתאם לדין הישראלי אשר מסדירה את עניין הפרטיות בהתאם לחוק הישראלי, על מנת לאפשר למזמינים להעלות מידע פרטי החוסה תחת החקיקה הרלוונטית (להלן: "מידע פרטי") לענן. יודגש בהקשר זה כי מזמינים שונים מחזיקים סוגים שונים ומגוונים של מידע מוגן ברמות שונות של רגישות לדוג', "מידע רפואי", כהגדרתו בחוק זכויות החולה, התשנ"ו-1996 מידע אישי, </w:t>
      </w:r>
      <w:proofErr w:type="spellStart"/>
      <w:r w:rsidRPr="0091158F">
        <w:rPr>
          <w:rFonts w:ascii="David" w:hAnsi="David" w:cs="David" w:hint="cs"/>
          <w:rtl/>
        </w:rPr>
        <w:t>וכיוצ"ב</w:t>
      </w:r>
      <w:proofErr w:type="spellEnd"/>
      <w:r w:rsidRPr="0091158F">
        <w:rPr>
          <w:rFonts w:ascii="David" w:hAnsi="David" w:cs="David" w:hint="cs"/>
          <w:rtl/>
        </w:rPr>
        <w:t>.</w:t>
      </w:r>
    </w:p>
    <w:p w14:paraId="3CC91B21"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0A228540" w14:textId="5BF0B316"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עבור שירות שאינו ישראלי, הספק לא יוצ</w:t>
      </w:r>
      <w:r w:rsidR="00EF57DE" w:rsidRPr="0091158F">
        <w:rPr>
          <w:rFonts w:ascii="David" w:hAnsi="David" w:cs="David" w:hint="cs"/>
          <w:rtl/>
        </w:rPr>
        <w:t>י</w:t>
      </w:r>
      <w:r w:rsidRPr="0091158F">
        <w:rPr>
          <w:rFonts w:ascii="David" w:hAnsi="David" w:cs="David" w:hint="cs"/>
          <w:rtl/>
        </w:rPr>
        <w:t>א מידע פרטי מגבולות אזור המצוי בגבולות האיחוד האירופי</w:t>
      </w:r>
      <w:r w:rsidR="00B169FE" w:rsidRPr="0091158F">
        <w:rPr>
          <w:rFonts w:ascii="David" w:hAnsi="David" w:cs="David" w:hint="cs"/>
          <w:rtl/>
        </w:rPr>
        <w:t xml:space="preserve"> ובריטניה</w:t>
      </w:r>
      <w:r w:rsidRPr="0091158F">
        <w:rPr>
          <w:rFonts w:ascii="David" w:hAnsi="David" w:cs="David" w:hint="cs"/>
          <w:rtl/>
        </w:rPr>
        <w:t xml:space="preserve"> ויחולו עליו כללי ה- </w:t>
      </w:r>
      <w:r w:rsidRPr="0091158F">
        <w:rPr>
          <w:rFonts w:ascii="David" w:hAnsi="David" w:cs="David"/>
        </w:rPr>
        <w:t>General Data Protection Regulation (GDPR)</w:t>
      </w:r>
      <w:r w:rsidRPr="0091158F">
        <w:rPr>
          <w:rFonts w:ascii="David" w:hAnsi="David" w:cs="David" w:hint="cs"/>
          <w:rtl/>
        </w:rPr>
        <w:t>.</w:t>
      </w:r>
    </w:p>
    <w:p w14:paraId="695EADEE" w14:textId="51481172"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w:t>
      </w:r>
      <w:r w:rsidR="00470F1A">
        <w:rPr>
          <w:rFonts w:ascii="David" w:hAnsi="David" w:cs="David" w:hint="cs"/>
          <w:rtl/>
        </w:rPr>
        <w:t xml:space="preserve"> </w:t>
      </w:r>
    </w:p>
    <w:p w14:paraId="704380D0" w14:textId="77777777"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79" w:name="_Toc106197628"/>
      <w:bookmarkStart w:id="580" w:name="_Toc106197540"/>
      <w:bookmarkStart w:id="581" w:name="_Toc106197234"/>
      <w:bookmarkStart w:id="582" w:name="_Toc79337751"/>
      <w:bookmarkStart w:id="583" w:name="_Toc48749901"/>
      <w:bookmarkStart w:id="584" w:name="_Toc47826553"/>
      <w:bookmarkStart w:id="585" w:name="_Toc47826350"/>
      <w:bookmarkStart w:id="586" w:name="_Toc46236447"/>
      <w:r w:rsidRPr="00CC3F4B">
        <w:rPr>
          <w:rFonts w:ascii="David" w:hAnsi="David" w:cs="David" w:hint="cs"/>
          <w:b/>
          <w:bCs/>
          <w:sz w:val="28"/>
          <w:szCs w:val="28"/>
          <w:u w:val="single"/>
          <w:rtl/>
        </w:rPr>
        <w:t>איסור פלילי על חשיפת מידע מוגן</w:t>
      </w:r>
      <w:bookmarkEnd w:id="579"/>
      <w:bookmarkEnd w:id="580"/>
      <w:bookmarkEnd w:id="581"/>
      <w:bookmarkEnd w:id="582"/>
      <w:bookmarkEnd w:id="583"/>
      <w:bookmarkEnd w:id="584"/>
      <w:bookmarkEnd w:id="585"/>
    </w:p>
    <w:p w14:paraId="68B1A758"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026DB782"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בנוסף, ובהתאם לסוג המידע שנחשף,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Pr="0091158F">
        <w:rPr>
          <w:rFonts w:ascii="David" w:hAnsi="David" w:cs="David" w:hint="cs"/>
          <w:rtl/>
        </w:rPr>
        <w:t>וכיוצ"ב</w:t>
      </w:r>
      <w:proofErr w:type="spellEnd"/>
      <w:r w:rsidRPr="0091158F">
        <w:rPr>
          <w:rFonts w:ascii="David" w:hAnsi="David" w:cs="David" w:hint="cs"/>
          <w:rtl/>
        </w:rPr>
        <w:t>).</w:t>
      </w:r>
    </w:p>
    <w:p w14:paraId="4625B637" w14:textId="696DD065"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87" w:name="_Toc106197629"/>
      <w:bookmarkStart w:id="588" w:name="_Toc106197541"/>
      <w:bookmarkStart w:id="589" w:name="_Toc106197235"/>
      <w:bookmarkStart w:id="590" w:name="_Toc79337752"/>
      <w:bookmarkEnd w:id="586"/>
      <w:r w:rsidRPr="00CC3F4B">
        <w:rPr>
          <w:rFonts w:ascii="David" w:hAnsi="David" w:cs="David" w:hint="cs"/>
          <w:b/>
          <w:bCs/>
          <w:sz w:val="28"/>
          <w:szCs w:val="28"/>
          <w:u w:val="single"/>
          <w:rtl/>
        </w:rPr>
        <w:t>שירות ישראלי</w:t>
      </w:r>
      <w:bookmarkEnd w:id="587"/>
      <w:bookmarkEnd w:id="588"/>
      <w:bookmarkEnd w:id="589"/>
      <w:bookmarkEnd w:id="590"/>
    </w:p>
    <w:p w14:paraId="2FCC3A78" w14:textId="1DAC431B"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lastRenderedPageBreak/>
        <w:t>נתוני התוכן ישמרו במלואם בגבולות מדינת ישראל, אלא אם נקבע אחרת במסגרת הסכם זה.</w:t>
      </w:r>
      <w:r w:rsidR="00470F1A">
        <w:rPr>
          <w:rFonts w:ascii="David" w:hAnsi="David" w:cs="David" w:hint="cs"/>
          <w:rtl/>
        </w:rPr>
        <w:t xml:space="preserve"> </w:t>
      </w:r>
    </w:p>
    <w:p w14:paraId="48EBD9F2"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נתוני התוכן המצויים בתחומי מדינת ישראל לא יוצאו מחוץ לתחומי מדינת ישראל לשום צורך, 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1B14F647"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הוציא הספק מידע מוגן מחוץ לגבולות מדינת ישראל, ימחק את המידע המוגן באופן מידי, וככל שהדבר נעשה לצורך מתן שירות בהתאם להוראה דיגיטלית, מיד עם השלמת הפעולה, בהתאם לתנאי ההוראה הדיגיטאלית, ובכפוף להוראות הדין. </w:t>
      </w:r>
    </w:p>
    <w:p w14:paraId="0E38C1B6"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בכל מקרה ספק לא ישמור מידע מוגן במדינה שאינה מקיימת יחסים דיפלומטיים עם מדינת ישראל.</w:t>
      </w:r>
    </w:p>
    <w:p w14:paraId="326C1445" w14:textId="77777777"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91158F">
        <w:rPr>
          <w:rFonts w:ascii="David" w:hAnsi="David" w:cs="David" w:hint="cs"/>
          <w:rtl/>
        </w:rPr>
        <w:t xml:space="preserve">האמור בסעיף זה יחול על שירות הפועל באזור חו"ל, בהתאמות הנדרשות. </w:t>
      </w:r>
    </w:p>
    <w:p w14:paraId="77527AE6" w14:textId="77777777" w:rsidR="00FA0C75" w:rsidRPr="00CC3F4B" w:rsidRDefault="00FA0C75" w:rsidP="00DF4393">
      <w:pPr>
        <w:pStyle w:val="afb"/>
        <w:keepLines w:val="0"/>
        <w:widowControl w:val="0"/>
        <w:numPr>
          <w:ilvl w:val="0"/>
          <w:numId w:val="70"/>
        </w:numPr>
        <w:spacing w:before="0" w:beforeAutospacing="0" w:after="0" w:line="360" w:lineRule="auto"/>
        <w:jc w:val="both"/>
        <w:rPr>
          <w:rFonts w:ascii="David" w:hAnsi="David" w:cs="David"/>
          <w:b/>
          <w:bCs/>
          <w:sz w:val="28"/>
          <w:szCs w:val="28"/>
          <w:u w:val="single"/>
        </w:rPr>
      </w:pPr>
      <w:bookmarkStart w:id="591" w:name="_Toc79337753"/>
      <w:bookmarkStart w:id="592" w:name="_Toc106197630"/>
      <w:bookmarkStart w:id="593" w:name="_Toc106197542"/>
      <w:bookmarkStart w:id="594" w:name="_Toc106197236"/>
      <w:bookmarkStart w:id="595" w:name="_Toc47826555"/>
      <w:bookmarkStart w:id="596" w:name="_Toc47826352"/>
      <w:bookmarkStart w:id="597" w:name="_Toc46236448"/>
      <w:r w:rsidRPr="00CC3F4B">
        <w:rPr>
          <w:rFonts w:ascii="David" w:hAnsi="David" w:cs="David" w:hint="cs"/>
          <w:b/>
          <w:bCs/>
          <w:sz w:val="28"/>
          <w:szCs w:val="28"/>
          <w:u w:val="single"/>
          <w:rtl/>
        </w:rPr>
        <w:t>דין חל וסמכות שיפוט</w:t>
      </w:r>
      <w:bookmarkEnd w:id="591"/>
      <w:r w:rsidRPr="00CC3F4B">
        <w:rPr>
          <w:rFonts w:ascii="David" w:hAnsi="David" w:cs="David" w:hint="cs"/>
          <w:b/>
          <w:bCs/>
          <w:sz w:val="28"/>
          <w:szCs w:val="28"/>
          <w:u w:val="single"/>
          <w:rtl/>
        </w:rPr>
        <w:t xml:space="preserve"> על מידע מוגן</w:t>
      </w:r>
      <w:bookmarkEnd w:id="592"/>
      <w:bookmarkEnd w:id="593"/>
      <w:bookmarkEnd w:id="594"/>
    </w:p>
    <w:p w14:paraId="3241AF9C" w14:textId="529EACD4" w:rsidR="00FA0C75" w:rsidRPr="0091158F"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bookmarkStart w:id="598" w:name="_Ref51863943"/>
      <w:r w:rsidRPr="0091158F">
        <w:rPr>
          <w:rFonts w:ascii="David" w:hAnsi="David" w:cs="David" w:hint="cs"/>
          <w:rtl/>
        </w:rPr>
        <w:t xml:space="preserve">מבלי לגרוע מהאמור בסעיף </w:t>
      </w:r>
      <w:r w:rsidR="00C97DCB">
        <w:rPr>
          <w:rFonts w:ascii="David" w:hAnsi="David" w:cs="David" w:hint="cs"/>
          <w:rtl/>
        </w:rPr>
        <w:t>24</w:t>
      </w:r>
      <w:r w:rsidRPr="0091158F">
        <w:rPr>
          <w:rFonts w:ascii="David" w:hAnsi="David" w:cs="David" w:hint="cs"/>
          <w:rtl/>
        </w:rPr>
        <w:t xml:space="preserve"> להסכם:</w:t>
      </w:r>
    </w:p>
    <w:p w14:paraId="1CFAB66F"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למדינת ישראל יש אינטרס ריבוני מלא ובלעדי, וסמכויות 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598"/>
    </w:p>
    <w:p w14:paraId="59359418"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777F3967" w14:textId="77777777"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הספק יודיע באופן מידי על שינויים או עדכונים במצב המשפטי החל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66CA18B4" w14:textId="4A5497CC" w:rsidR="00FA0C75" w:rsidRDefault="00FA0C75" w:rsidP="00DF4393">
      <w:pPr>
        <w:pStyle w:val="afb"/>
        <w:keepLines w:val="0"/>
        <w:widowControl w:val="0"/>
        <w:numPr>
          <w:ilvl w:val="0"/>
          <w:numId w:val="70"/>
        </w:numPr>
        <w:spacing w:before="0" w:beforeAutospacing="0" w:after="0" w:line="360" w:lineRule="auto"/>
        <w:jc w:val="both"/>
      </w:pPr>
      <w:bookmarkStart w:id="599" w:name="_Toc106197631"/>
      <w:bookmarkStart w:id="600" w:name="_Toc106197543"/>
      <w:bookmarkStart w:id="601" w:name="_Toc106197237"/>
      <w:bookmarkStart w:id="602" w:name="_Toc79337754"/>
      <w:r w:rsidRPr="00E62A23">
        <w:rPr>
          <w:rFonts w:ascii="David" w:hAnsi="David" w:cs="David" w:hint="cs"/>
          <w:b/>
          <w:bCs/>
          <w:sz w:val="28"/>
          <w:szCs w:val="28"/>
          <w:u w:val="single"/>
          <w:rtl/>
        </w:rPr>
        <w:t>העברת מידע שלא כדין</w:t>
      </w:r>
      <w:bookmarkEnd w:id="595"/>
      <w:bookmarkEnd w:id="596"/>
      <w:bookmarkEnd w:id="597"/>
      <w:bookmarkEnd w:id="599"/>
      <w:bookmarkEnd w:id="600"/>
      <w:bookmarkEnd w:id="601"/>
      <w:bookmarkEnd w:id="602"/>
    </w:p>
    <w:p w14:paraId="7222ADFE" w14:textId="6B84E38A"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 xml:space="preserve">על אף האמור בסעיף </w:t>
      </w:r>
      <w:r w:rsidR="00D07F97" w:rsidRPr="00A77A71">
        <w:rPr>
          <w:rFonts w:ascii="David" w:hAnsi="David" w:cs="David" w:hint="eastAsia"/>
          <w:cs/>
        </w:rPr>
        <w:t>‎</w:t>
      </w:r>
      <w:r w:rsidR="00620AA8">
        <w:rPr>
          <w:rFonts w:ascii="David" w:hAnsi="David" w:cs="David"/>
        </w:rPr>
        <w:t>8.1</w:t>
      </w:r>
      <w:r w:rsidRPr="00A77A71">
        <w:rPr>
          <w:rFonts w:ascii="David" w:hAnsi="David" w:cs="David" w:hint="cs"/>
          <w:rtl/>
        </w:rPr>
        <w:t xml:space="preserve"> היה וקיבל הספק פניה או צו של ישות זרה לצורך קבלת מידע מוגן, מחיקתו, שינויו או מניעת גישה אליו, ולדעת הספק הפניה או הצו כאמור מחייבים אותו משפטית, בין אם המידע מצוי בתחומי מדינת ישראל ובין אם לאו, יפעל הספק בהתאם למפורט להלן: </w:t>
      </w:r>
    </w:p>
    <w:p w14:paraId="3779EC19"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5B635A9D"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ככל שישנו צו חיסיון על עצם הבקשה לקבלת המידע, יפעל הספק להסרת הצו, ולמתן אפשרות ליידוע של עורך המכרז על עצם קיומה של הבקשה. </w:t>
      </w:r>
    </w:p>
    <w:p w14:paraId="0D982995"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217FE5DD" w14:textId="62AC26C9"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w:t>
      </w:r>
      <w:r w:rsidR="00470F1A">
        <w:rPr>
          <w:rFonts w:ascii="David" w:hAnsi="David" w:cs="David" w:hint="cs"/>
          <w:rtl/>
        </w:rPr>
        <w:t xml:space="preserve"> </w:t>
      </w:r>
    </w:p>
    <w:p w14:paraId="42A2139F"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בהתאם לבקשה של עורך המכרז, יבקש לצרף את ממשלת ישראל כצד להליך הרלוונטי.</w:t>
      </w:r>
    </w:p>
    <w:p w14:paraId="5ED78769"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ידאג לצמצם את היקף חשיפת המידע אך ורק למידע רלוונטי בבקשה. </w:t>
      </w:r>
    </w:p>
    <w:p w14:paraId="0D72C062"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ידרוש כי מילוי אחר הפניה או הצו יהיה בהתאם לאמנות בינלאומיות לסיוע משפטי (</w:t>
      </w:r>
      <w:r w:rsidRPr="0091158F">
        <w:rPr>
          <w:rFonts w:ascii="David" w:hAnsi="David" w:cs="David"/>
        </w:rPr>
        <w:t>Mutual Legal Assistance Treaties</w:t>
      </w:r>
      <w:r w:rsidRPr="0091158F">
        <w:rPr>
          <w:rFonts w:ascii="David" w:hAnsi="David" w:cs="David" w:hint="cs"/>
          <w:rtl/>
        </w:rPr>
        <w:t xml:space="preserve">), ולא ימלא אחר הפניה או הצו אלא אם כן הדבר מתאפשר לפי דין </w:t>
      </w:r>
      <w:r w:rsidRPr="0091158F">
        <w:rPr>
          <w:rFonts w:ascii="David" w:hAnsi="David" w:cs="David" w:hint="cs"/>
          <w:rtl/>
        </w:rPr>
        <w:lastRenderedPageBreak/>
        <w:t xml:space="preserve">המקום בו המידע המוגן מצוי. </w:t>
      </w:r>
    </w:p>
    <w:p w14:paraId="064B1F09" w14:textId="1F8FF08A"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 xml:space="preserve">בנוסף לאמור לעיל, היה וקיבל הספק פניה או צו של ישות זרה לצורך קבלת מידע מוגן המצוי במדינת ישראל, ולדעת הספק הצו כאמור מחייב אותו משפטית, בנוסף למפורט בסעיף </w:t>
      </w:r>
      <w:r w:rsidR="006C2F6D">
        <w:rPr>
          <w:rFonts w:ascii="David" w:hAnsi="David" w:cs="David"/>
        </w:rPr>
        <w:t>9.1</w:t>
      </w:r>
      <w:r w:rsidRPr="00A77A71">
        <w:rPr>
          <w:rFonts w:ascii="David" w:hAnsi="David" w:cs="David" w:hint="cs"/>
          <w:rtl/>
        </w:rPr>
        <w:t>, יפעל הספק כמפורט להלן:</w:t>
      </w:r>
    </w:p>
    <w:p w14:paraId="0AF24EED"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Pr>
      </w:pPr>
      <w:r w:rsidRPr="0091158F">
        <w:rPr>
          <w:rFonts w:ascii="David" w:hAnsi="David" w:cs="David" w:hint="cs"/>
          <w:rtl/>
        </w:rPr>
        <w:t xml:space="preserve">הספק יפעל בהתאם להוראות הדין הישראלי לצורך אכיפת הצו (כגון לפי חוק אכיפת פסקי-חוץ, תשי"ח-1958, חוק עזרה משפטית בין מדינות, תשנ"ח-1998, </w:t>
      </w:r>
      <w:proofErr w:type="spellStart"/>
      <w:r w:rsidRPr="0091158F">
        <w:rPr>
          <w:rFonts w:ascii="David" w:hAnsi="David" w:cs="David" w:hint="cs"/>
          <w:rtl/>
        </w:rPr>
        <w:t>וכיוצ"ב</w:t>
      </w:r>
      <w:proofErr w:type="spellEnd"/>
      <w:r w:rsidRPr="0091158F">
        <w:rPr>
          <w:rFonts w:ascii="David" w:hAnsi="David" w:cs="David" w:hint="cs"/>
          <w:rtl/>
        </w:rPr>
        <w:t xml:space="preserve">). </w:t>
      </w:r>
    </w:p>
    <w:p w14:paraId="0CCA857C" w14:textId="77777777" w:rsidR="00FA0C75" w:rsidRPr="0091158F" w:rsidRDefault="00FA0C75" w:rsidP="00DF4393">
      <w:pPr>
        <w:pStyle w:val="afb"/>
        <w:keepLines w:val="0"/>
        <w:widowControl w:val="0"/>
        <w:numPr>
          <w:ilvl w:val="2"/>
          <w:numId w:val="70"/>
        </w:numPr>
        <w:tabs>
          <w:tab w:val="left" w:pos="990"/>
        </w:tabs>
        <w:spacing w:before="0" w:beforeAutospacing="0" w:after="0" w:line="360" w:lineRule="auto"/>
        <w:ind w:left="990" w:hanging="709"/>
        <w:jc w:val="both"/>
        <w:rPr>
          <w:rFonts w:ascii="David" w:hAnsi="David" w:cs="David"/>
          <w:rtl/>
        </w:rPr>
      </w:pPr>
      <w:r w:rsidRPr="0091158F">
        <w:rPr>
          <w:rFonts w:ascii="David" w:hAnsi="David" w:cs="David"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506FA00A" w14:textId="77777777"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 xml:space="preserve">מבלי לגרוע מחובות הספק בכל מקום אחר, האמור בסעיף זה יחול על הספק גם במידה והפניה </w:t>
      </w:r>
      <w:proofErr w:type="spellStart"/>
      <w:r w:rsidRPr="00A77A71">
        <w:rPr>
          <w:rFonts w:ascii="David" w:hAnsi="David" w:cs="David" w:hint="cs"/>
          <w:rtl/>
        </w:rPr>
        <w:t>מיישות</w:t>
      </w:r>
      <w:proofErr w:type="spellEnd"/>
      <w:r w:rsidRPr="00A77A71">
        <w:rPr>
          <w:rFonts w:ascii="David" w:hAnsi="David" w:cs="David" w:hint="cs"/>
          <w:rtl/>
        </w:rPr>
        <w:t xml:space="preserve"> זרה התקבלה אצל מעבד משנה או קבלן משנה אחר המופעל על ידו לצורך אספקת השירותים מכוח ההסכם, והמחזיק בידו את המידע המוגן. במקרים כאמור יכנס הספק בנעלי מעבד או קבלן המשנה שלו ויפעל בהתאם לחובות אלו. </w:t>
      </w:r>
    </w:p>
    <w:p w14:paraId="655B9019" w14:textId="0020E525"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rPr>
      </w:pPr>
      <w:r w:rsidRPr="00A77A71">
        <w:rPr>
          <w:rFonts w:ascii="David" w:hAnsi="David" w:cs="David" w:hint="cs"/>
          <w:rtl/>
        </w:rPr>
        <w:t xml:space="preserve">ככל שיש לספק אינדיקציה על כך שצפויה להתקבל פניה או צו כאמור בסעיפים </w:t>
      </w:r>
      <w:r w:rsidR="002B640F">
        <w:rPr>
          <w:rFonts w:ascii="David" w:hAnsi="David" w:cs="David" w:hint="cs"/>
          <w:rtl/>
        </w:rPr>
        <w:t xml:space="preserve">9.1 ו- 9.2 </w:t>
      </w:r>
      <w:r w:rsidRPr="00A77A71">
        <w:rPr>
          <w:rFonts w:ascii="David" w:hAnsi="David" w:cs="David" w:hint="cs"/>
          <w:rtl/>
        </w:rPr>
        <w:t>לעיל, הוא יתריע על כך בפני עורך המכרז באופן מידי, אלא אם הוא מנוע על פי דין.</w:t>
      </w:r>
    </w:p>
    <w:p w14:paraId="04B40194" w14:textId="77777777" w:rsidR="00FA0C75" w:rsidRPr="00A77A71" w:rsidRDefault="00FA0C75" w:rsidP="00DF4393">
      <w:pPr>
        <w:pStyle w:val="afb"/>
        <w:keepLines w:val="0"/>
        <w:widowControl w:val="0"/>
        <w:numPr>
          <w:ilvl w:val="1"/>
          <w:numId w:val="70"/>
        </w:numPr>
        <w:tabs>
          <w:tab w:val="left" w:pos="709"/>
        </w:tabs>
        <w:spacing w:before="0" w:beforeAutospacing="0" w:after="0" w:line="360" w:lineRule="auto"/>
        <w:ind w:left="706" w:hanging="567"/>
        <w:jc w:val="both"/>
        <w:rPr>
          <w:rFonts w:ascii="David" w:hAnsi="David" w:cs="David"/>
          <w:b/>
          <w:bCs/>
        </w:rPr>
      </w:pPr>
      <w:r w:rsidRPr="00A77A71">
        <w:rPr>
          <w:rFonts w:ascii="David" w:hAnsi="David" w:cs="David" w:hint="cs"/>
          <w:b/>
          <w:bCs/>
          <w:rtl/>
        </w:rPr>
        <w:t xml:space="preserve">פעולות נדרשות במקרים של העברת מידע מוגן </w:t>
      </w:r>
    </w:p>
    <w:p w14:paraId="08AD2CDD" w14:textId="4883988E" w:rsidR="00FA0C75" w:rsidRPr="003117A6" w:rsidRDefault="00FA0C75" w:rsidP="00DF4393">
      <w:pPr>
        <w:pStyle w:val="afb"/>
        <w:keepLines w:val="0"/>
        <w:widowControl w:val="0"/>
        <w:numPr>
          <w:ilvl w:val="2"/>
          <w:numId w:val="70"/>
        </w:numPr>
        <w:tabs>
          <w:tab w:val="left" w:pos="992"/>
        </w:tabs>
        <w:spacing w:before="0" w:beforeAutospacing="0" w:after="0" w:line="360" w:lineRule="auto"/>
        <w:ind w:left="990" w:hanging="709"/>
        <w:jc w:val="both"/>
        <w:rPr>
          <w:rFonts w:ascii="David" w:hAnsi="David" w:cs="David"/>
        </w:rPr>
      </w:pPr>
      <w:r w:rsidRPr="003117A6">
        <w:rPr>
          <w:rFonts w:ascii="David" w:hAnsi="David" w:cs="David" w:hint="cs"/>
          <w:rtl/>
        </w:rPr>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מפניה או צו של</w:t>
      </w:r>
      <w:r w:rsidR="00470F1A">
        <w:rPr>
          <w:rFonts w:ascii="David" w:hAnsi="David" w:cs="David" w:hint="cs"/>
          <w:rtl/>
        </w:rPr>
        <w:t xml:space="preserve"> </w:t>
      </w:r>
      <w:r w:rsidRPr="003117A6">
        <w:rPr>
          <w:rFonts w:ascii="David" w:hAnsi="David" w:cs="David" w:hint="cs"/>
          <w:rtl/>
        </w:rPr>
        <w:t>ישות זרה יפעל הספק בהתאם למפורט להלן:</w:t>
      </w:r>
    </w:p>
    <w:p w14:paraId="769EC032" w14:textId="0424B89B" w:rsidR="00FA0C75" w:rsidRPr="003B3962" w:rsidRDefault="00FA0C75" w:rsidP="00DF4393">
      <w:pPr>
        <w:pStyle w:val="afb"/>
        <w:keepLines w:val="0"/>
        <w:widowControl w:val="0"/>
        <w:numPr>
          <w:ilvl w:val="3"/>
          <w:numId w:val="70"/>
        </w:numPr>
        <w:tabs>
          <w:tab w:val="left" w:pos="1559"/>
        </w:tabs>
        <w:spacing w:before="0" w:beforeAutospacing="0" w:after="0" w:line="360" w:lineRule="auto"/>
        <w:ind w:left="1559" w:hanging="992"/>
        <w:jc w:val="both"/>
        <w:rPr>
          <w:rFonts w:ascii="David" w:hAnsi="David" w:cs="David"/>
        </w:rPr>
      </w:pPr>
      <w:r w:rsidRPr="003B3962">
        <w:rPr>
          <w:rFonts w:ascii="David" w:hAnsi="David" w:cs="David" w:hint="cs"/>
          <w:rtl/>
        </w:rPr>
        <w:t>הספק יידע את עורך בהקדם האפשרי מידי על כל מידע מוגן שנמסר על ידו כאמור, על היקף המידע, על זהות מקבל המידע, על הסיבות למסירת המידע, האם המידע היה מוצפן או מוגן בכלי אבטחה נוספים וכל מידע רלוונטי נוסף, וזאת למעט אם נאסר עליו על פי דין לעשות זאת.</w:t>
      </w:r>
      <w:r w:rsidR="00470F1A">
        <w:rPr>
          <w:rFonts w:ascii="David" w:hAnsi="David" w:cs="David" w:hint="cs"/>
          <w:rtl/>
        </w:rPr>
        <w:t xml:space="preserve"> </w:t>
      </w:r>
    </w:p>
    <w:p w14:paraId="43403AEB" w14:textId="271D9F01" w:rsidR="00FA0C75" w:rsidRPr="003B3962" w:rsidRDefault="00FA0C75" w:rsidP="00DF4393">
      <w:pPr>
        <w:pStyle w:val="afb"/>
        <w:keepLines w:val="0"/>
        <w:widowControl w:val="0"/>
        <w:numPr>
          <w:ilvl w:val="3"/>
          <w:numId w:val="70"/>
        </w:numPr>
        <w:tabs>
          <w:tab w:val="left" w:pos="1559"/>
        </w:tabs>
        <w:spacing w:before="0" w:beforeAutospacing="0" w:after="0" w:line="360" w:lineRule="auto"/>
        <w:ind w:left="1559" w:hanging="992"/>
        <w:jc w:val="both"/>
        <w:rPr>
          <w:rFonts w:ascii="David" w:hAnsi="David" w:cs="David"/>
          <w:rtl/>
        </w:rPr>
      </w:pPr>
      <w:r w:rsidRPr="003B3962">
        <w:rPr>
          <w:rFonts w:ascii="David" w:hAnsi="David" w:cs="David"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w:t>
      </w:r>
      <w:proofErr w:type="spellStart"/>
      <w:r w:rsidRPr="003B3962">
        <w:rPr>
          <w:rFonts w:ascii="David" w:hAnsi="David" w:cs="David" w:hint="cs"/>
          <w:rtl/>
        </w:rPr>
        <w:t>הנגשת</w:t>
      </w:r>
      <w:proofErr w:type="spellEnd"/>
      <w:r w:rsidRPr="003B3962">
        <w:rPr>
          <w:rFonts w:ascii="David" w:hAnsi="David" w:cs="David" w:hint="cs"/>
          <w:rtl/>
        </w:rPr>
        <w:t xml:space="preserve"> מידע מוגן, יפנה הספק לעורך המכרז לצורך קבלת אישור למתן סיוע כאמור, ויפעל בהתאם להנחיות עורך המכרז.</w:t>
      </w:r>
      <w:r w:rsidR="00470F1A">
        <w:rPr>
          <w:rFonts w:ascii="David" w:hAnsi="David" w:cs="David" w:hint="cs"/>
          <w:rtl/>
        </w:rPr>
        <w:t xml:space="preserve"> </w:t>
      </w:r>
    </w:p>
    <w:p w14:paraId="122133D9" w14:textId="24A657EC" w:rsidR="00FA0C75" w:rsidRPr="003B3962" w:rsidRDefault="00FA0C75" w:rsidP="00DF4393">
      <w:pPr>
        <w:pStyle w:val="afb"/>
        <w:keepLines w:val="0"/>
        <w:widowControl w:val="0"/>
        <w:numPr>
          <w:ilvl w:val="3"/>
          <w:numId w:val="70"/>
        </w:numPr>
        <w:tabs>
          <w:tab w:val="left" w:pos="1559"/>
        </w:tabs>
        <w:spacing w:before="0" w:beforeAutospacing="0" w:after="0" w:line="360" w:lineRule="auto"/>
        <w:ind w:left="1559" w:hanging="992"/>
        <w:jc w:val="both"/>
        <w:rPr>
          <w:rFonts w:ascii="David" w:hAnsi="David" w:cs="David"/>
        </w:rPr>
      </w:pPr>
      <w:r w:rsidRPr="003B3962">
        <w:rPr>
          <w:rFonts w:ascii="David" w:hAnsi="David" w:cs="David" w:hint="cs"/>
          <w:rtl/>
        </w:rPr>
        <w:t xml:space="preserve">הועבר המידע המוגן וזאת מבלי לידע את עורך המכרז (בין אם יצא צו המונע את עצם גילוי הדרישה להעברת המידע, בין אם מדובר בדרישה של רשות ביטחונית ובין אם מכל סיבה אחרת) ישלם הספק לעורך המכרז פיצוי מיוחד בסך של </w:t>
      </w:r>
      <w:r w:rsidR="004860FD" w:rsidRPr="003B3962">
        <w:rPr>
          <w:rFonts w:ascii="David" w:hAnsi="David" w:cs="David" w:hint="cs"/>
          <w:rtl/>
        </w:rPr>
        <w:t>10,000</w:t>
      </w:r>
      <w:r w:rsidRPr="003B3962">
        <w:rPr>
          <w:rFonts w:ascii="David" w:hAnsi="David" w:cs="David" w:hint="cs"/>
          <w:rtl/>
        </w:rPr>
        <w:t xml:space="preserve"> ₪ וזאת תוך פרק זמן של עד 24 שעות מרגע מסירת המידע.</w:t>
      </w:r>
    </w:p>
    <w:p w14:paraId="1ECEC395" w14:textId="77777777" w:rsidR="00FA0C75" w:rsidRPr="003B3962" w:rsidRDefault="00FA0C75" w:rsidP="00DF4393">
      <w:pPr>
        <w:pStyle w:val="afb"/>
        <w:keepLines w:val="0"/>
        <w:widowControl w:val="0"/>
        <w:numPr>
          <w:ilvl w:val="2"/>
          <w:numId w:val="70"/>
        </w:numPr>
        <w:tabs>
          <w:tab w:val="left" w:pos="992"/>
        </w:tabs>
        <w:spacing w:before="0" w:beforeAutospacing="0" w:after="0" w:line="360" w:lineRule="auto"/>
        <w:ind w:left="990" w:hanging="709"/>
        <w:jc w:val="both"/>
        <w:rPr>
          <w:rFonts w:ascii="David" w:hAnsi="David" w:cs="David"/>
        </w:rPr>
      </w:pPr>
      <w:r w:rsidRPr="003B3962">
        <w:rPr>
          <w:rFonts w:ascii="David" w:hAnsi="David" w:cs="David"/>
          <w:rtl/>
        </w:rPr>
        <w:t xml:space="preserve">אין באמור בסעיף זה כדי לגרוע מאחריות הספק, והחובה שלו על פי דין ועל פי הוראות ההסכם לא למסור מידע מוגן ללא הסכמה מראש ובכתב של עורך המכרז וכן אין בה כדי לגרוע מכל זכות לפיצוי, שיפוי או לכל תרופה אחרת הנתונה ביד עורך המכרז, בהתאם למפורט בהסכם. </w:t>
      </w:r>
    </w:p>
    <w:p w14:paraId="4E6DEF55" w14:textId="24DCAE77" w:rsidR="002F720B" w:rsidRPr="00FA0C75" w:rsidRDefault="002F720B" w:rsidP="002F720B">
      <w:pPr>
        <w:spacing w:line="360" w:lineRule="auto"/>
        <w:jc w:val="both"/>
        <w:rPr>
          <w:rFonts w:ascii="David" w:hAnsi="David" w:cs="David"/>
          <w:b/>
          <w:bCs/>
          <w:sz w:val="32"/>
          <w:szCs w:val="32"/>
          <w:u w:val="single"/>
          <w:rtl/>
        </w:rPr>
      </w:pPr>
    </w:p>
    <w:p w14:paraId="313DACD1" w14:textId="77777777" w:rsidR="00B82047" w:rsidRPr="00B82047" w:rsidRDefault="00B82047">
      <w:pPr>
        <w:bidi w:val="0"/>
        <w:spacing w:before="200" w:after="200" w:line="276" w:lineRule="auto"/>
        <w:rPr>
          <w:rFonts w:ascii="David" w:hAnsi="David" w:cs="David"/>
          <w:sz w:val="32"/>
          <w:szCs w:val="32"/>
        </w:rPr>
      </w:pPr>
      <w:r w:rsidRPr="00B82047">
        <w:rPr>
          <w:rFonts w:ascii="David" w:hAnsi="David" w:cs="David"/>
          <w:sz w:val="32"/>
          <w:szCs w:val="32"/>
          <w:rtl/>
        </w:rPr>
        <w:br w:type="page"/>
      </w:r>
    </w:p>
    <w:p w14:paraId="5535F6BB" w14:textId="6FABD19E" w:rsidR="002F720B" w:rsidRPr="00C43D51" w:rsidRDefault="002F720B" w:rsidP="00E437EA">
      <w:pPr>
        <w:spacing w:line="360" w:lineRule="auto"/>
        <w:jc w:val="center"/>
        <w:rPr>
          <w:rFonts w:ascii="David" w:hAnsi="David" w:cs="David"/>
          <w:b/>
          <w:bCs/>
          <w:sz w:val="32"/>
          <w:szCs w:val="32"/>
          <w:u w:val="single"/>
          <w:rtl/>
        </w:rPr>
      </w:pPr>
      <w:r w:rsidRPr="00C43D51">
        <w:rPr>
          <w:rFonts w:ascii="David" w:hAnsi="David" w:cs="David"/>
          <w:b/>
          <w:bCs/>
          <w:sz w:val="32"/>
          <w:szCs w:val="32"/>
          <w:u w:val="single"/>
          <w:rtl/>
        </w:rPr>
        <w:lastRenderedPageBreak/>
        <w:t xml:space="preserve">נספח </w:t>
      </w:r>
      <w:r w:rsidR="00E437EA">
        <w:rPr>
          <w:rFonts w:ascii="David" w:hAnsi="David" w:cs="David" w:hint="cs"/>
          <w:b/>
          <w:bCs/>
          <w:sz w:val="32"/>
          <w:szCs w:val="32"/>
          <w:u w:val="single"/>
          <w:rtl/>
        </w:rPr>
        <w:t>ד'</w:t>
      </w:r>
    </w:p>
    <w:p w14:paraId="12473A08" w14:textId="77777777" w:rsidR="002F720B" w:rsidRPr="00C43D51" w:rsidRDefault="002F720B" w:rsidP="002F720B">
      <w:pPr>
        <w:tabs>
          <w:tab w:val="right" w:pos="709"/>
        </w:tabs>
        <w:ind w:left="-1418" w:right="-478" w:firstLine="851"/>
        <w:jc w:val="center"/>
        <w:rPr>
          <w:rFonts w:ascii="David" w:hAnsi="David" w:cs="David"/>
          <w:b/>
          <w:bCs/>
          <w:color w:val="000000" w:themeColor="text1"/>
          <w:u w:val="single"/>
          <w:rtl/>
        </w:rPr>
      </w:pPr>
      <w:r w:rsidRPr="00C43D51">
        <w:rPr>
          <w:rFonts w:ascii="David" w:hAnsi="David" w:cs="David"/>
          <w:b/>
          <w:bCs/>
          <w:sz w:val="32"/>
          <w:szCs w:val="32"/>
          <w:u w:val="single"/>
          <w:rtl/>
        </w:rPr>
        <w:t xml:space="preserve">אישור ביטחון והצהרת סודיות </w:t>
      </w:r>
    </w:p>
    <w:p w14:paraId="5189ED11" w14:textId="77777777" w:rsidR="002F720B" w:rsidRPr="00C43D51" w:rsidRDefault="002F720B" w:rsidP="002F720B">
      <w:pPr>
        <w:jc w:val="right"/>
        <w:rPr>
          <w:rFonts w:ascii="David" w:hAnsi="David" w:cs="David"/>
          <w:b/>
          <w:bCs/>
          <w:u w:val="single"/>
        </w:rPr>
      </w:pPr>
    </w:p>
    <w:p w14:paraId="33588CCD"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tl/>
        </w:rPr>
      </w:pPr>
      <w:r w:rsidRPr="00C43D51">
        <w:rPr>
          <w:rFonts w:ascii="David" w:hAnsi="David" w:cs="David"/>
          <w:rtl/>
        </w:rPr>
        <w:t>נספח זה מהווה חלק בלתי נפרד מההסכם בין מערך הסייבר הלאומי (להלן: "</w:t>
      </w:r>
      <w:r w:rsidRPr="00C43D51">
        <w:rPr>
          <w:rFonts w:ascii="David" w:hAnsi="David" w:cs="David"/>
          <w:b/>
          <w:bCs/>
          <w:rtl/>
        </w:rPr>
        <w:t>המערך</w:t>
      </w:r>
      <w:r w:rsidRPr="00C43D51">
        <w:rPr>
          <w:rFonts w:ascii="David" w:hAnsi="David" w:cs="David"/>
          <w:rtl/>
        </w:rPr>
        <w:t>") לבין ספק זוכה במכרז (להלן: "</w:t>
      </w:r>
      <w:r w:rsidRPr="00C43D51">
        <w:rPr>
          <w:rFonts w:ascii="David" w:hAnsi="David" w:cs="David"/>
          <w:b/>
          <w:bCs/>
          <w:rtl/>
        </w:rPr>
        <w:t>הספק</w:t>
      </w:r>
      <w:r w:rsidRPr="00C43D51">
        <w:rPr>
          <w:rFonts w:ascii="David" w:hAnsi="David" w:cs="David"/>
          <w:rtl/>
        </w:rPr>
        <w:t xml:space="preserve">"). </w:t>
      </w:r>
    </w:p>
    <w:p w14:paraId="671E7654"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tl/>
        </w:rPr>
      </w:pPr>
      <w:r w:rsidRPr="00C43D51">
        <w:rPr>
          <w:rFonts w:ascii="David" w:hAnsi="David" w:cs="David"/>
          <w:rtl/>
        </w:rPr>
        <w:t>תנאי מוקדם לכניסת ההסכם לתוקף והתחלת ההתקשרות הינה קבלת אישור של אגף הביטחון במערך (להלן: "</w:t>
      </w:r>
      <w:r w:rsidRPr="00C43D51">
        <w:rPr>
          <w:rFonts w:ascii="David" w:hAnsi="David" w:cs="David"/>
          <w:b/>
          <w:bCs/>
          <w:rtl/>
        </w:rPr>
        <w:t>אגף</w:t>
      </w:r>
      <w:r w:rsidRPr="00C43D51">
        <w:rPr>
          <w:rFonts w:ascii="David" w:hAnsi="David" w:cs="David"/>
          <w:rtl/>
        </w:rPr>
        <w:t xml:space="preserve"> </w:t>
      </w:r>
      <w:r w:rsidRPr="00C43D51">
        <w:rPr>
          <w:rFonts w:ascii="David" w:hAnsi="David" w:cs="David"/>
          <w:b/>
          <w:bCs/>
          <w:rtl/>
        </w:rPr>
        <w:t>הביטחון</w:t>
      </w:r>
      <w:r w:rsidRPr="00C43D51">
        <w:rPr>
          <w:rFonts w:ascii="David" w:hAnsi="David" w:cs="David"/>
          <w:rtl/>
        </w:rPr>
        <w:t>") בהתאם למפורט בהמשך, וכן כל חריגה מהאמור במסמך זה טעונה אישור של אגף הביטחון.</w:t>
      </w:r>
    </w:p>
    <w:p w14:paraId="16AE56E6"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 xml:space="preserve">במסגרת ההתקשרות נדרש מהספק הזוכה ליישם את כלל הוראות הביטחון אשר מובאות בתנאי המכרז, בהסכם ובנספח זה. </w:t>
      </w:r>
    </w:p>
    <w:p w14:paraId="39487BFD"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 xml:space="preserve">בהתאם לשינויים או תוספות בשירותים אותם מספק הספק למערך, ייתכנו שינויים או דרישות ביטחוניות אחרות/נוספות שעל הספק יהיה להתחייב ליישמן במלואן. </w:t>
      </w:r>
    </w:p>
    <w:p w14:paraId="2CC968DC"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אגף הביטחון יהיה רשאי לבצע ביקורות במשרדי הספק בכל עת ובתאום עם הספק, זאת על מנת לוודא יישום הנחיות הביטחון החלות על הספק.</w:t>
      </w:r>
    </w:p>
    <w:p w14:paraId="45C8927E" w14:textId="2EDADABC"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ככלל, מידע הנוגע לפרטי משתמשי השירות, או לפרטי השימוש שעושה המערך בשירות, וכן כל מידע הנוגע למפרט המכרז, לתכולות השירותים, נתונים הקשורים לשירותים, דוחות חיפושים ושאילתות וכן מערכות צד ג' בהן המערך עושה שימוש (להלן: "</w:t>
      </w:r>
      <w:r w:rsidRPr="00C43D51">
        <w:rPr>
          <w:rFonts w:ascii="David" w:hAnsi="David" w:cs="David"/>
          <w:b/>
          <w:bCs/>
          <w:rtl/>
        </w:rPr>
        <w:t>מידע הקשור לשירות</w:t>
      </w:r>
      <w:r w:rsidRPr="00C43D51">
        <w:rPr>
          <w:rFonts w:ascii="David" w:hAnsi="David" w:cs="David"/>
          <w:rtl/>
        </w:rPr>
        <w:t>"), מסווגים</w:t>
      </w:r>
      <w:r w:rsidRPr="00C43D51">
        <w:rPr>
          <w:rFonts w:ascii="David" w:hAnsi="David" w:cs="David"/>
          <w:b/>
          <w:bCs/>
          <w:rtl/>
        </w:rPr>
        <w:t xml:space="preserve"> "בלמ"ס-רגיש</w:t>
      </w:r>
      <w:r w:rsidRPr="00C43D51">
        <w:rPr>
          <w:rFonts w:ascii="David" w:hAnsi="David" w:cs="David"/>
          <w:rtl/>
        </w:rPr>
        <w:t>". המשמעות היא שתכנים אלו אינם פומביים וחשיפה של מידע הנוגע להתקשרות ולשירותים המסופקים במסגרת המכרז לגורמים בלתי מורשים עלולה לייצר פגיעה</w:t>
      </w:r>
      <w:r w:rsidR="00470F1A">
        <w:rPr>
          <w:rFonts w:ascii="David" w:hAnsi="David" w:cs="David"/>
          <w:rtl/>
        </w:rPr>
        <w:t xml:space="preserve"> </w:t>
      </w:r>
      <w:r w:rsidRPr="00C43D51">
        <w:rPr>
          <w:rFonts w:ascii="David" w:hAnsi="David" w:cs="David"/>
          <w:rtl/>
        </w:rPr>
        <w:t>ו/או נזק למערך ו/או לגופים המונחים על ידו ו/או לגופים נוספים, לפיכך:</w:t>
      </w:r>
    </w:p>
    <w:p w14:paraId="3AA8CC0F" w14:textId="77777777" w:rsidR="002F720B" w:rsidRPr="00C43D51" w:rsidRDefault="002F720B" w:rsidP="00DF4393">
      <w:pPr>
        <w:pStyle w:val="af8"/>
        <w:numPr>
          <w:ilvl w:val="1"/>
          <w:numId w:val="63"/>
        </w:numPr>
        <w:spacing w:after="200" w:line="360" w:lineRule="auto"/>
        <w:ind w:left="1050" w:right="-567" w:hanging="567"/>
        <w:jc w:val="both"/>
        <w:rPr>
          <w:rFonts w:ascii="David" w:hAnsi="David" w:cs="David"/>
        </w:rPr>
      </w:pPr>
      <w:r w:rsidRPr="00C43D51">
        <w:rPr>
          <w:rFonts w:ascii="David" w:hAnsi="David" w:cs="David"/>
          <w:rtl/>
        </w:rPr>
        <w:t>מפרט המכרז מותר לעיון ושימוש המציעים במכרז והספק הזוכה בלבד.</w:t>
      </w:r>
    </w:p>
    <w:p w14:paraId="78A91E95" w14:textId="77777777" w:rsidR="002F720B" w:rsidRPr="00C43D51" w:rsidRDefault="002F720B" w:rsidP="00DF4393">
      <w:pPr>
        <w:pStyle w:val="af8"/>
        <w:numPr>
          <w:ilvl w:val="1"/>
          <w:numId w:val="63"/>
        </w:numPr>
        <w:spacing w:after="200" w:line="360" w:lineRule="auto"/>
        <w:ind w:left="1050" w:right="-567" w:hanging="567"/>
        <w:jc w:val="both"/>
        <w:rPr>
          <w:rFonts w:ascii="David" w:hAnsi="David" w:cs="David"/>
        </w:rPr>
      </w:pPr>
      <w:r w:rsidRPr="00C43D51">
        <w:rPr>
          <w:rFonts w:ascii="David" w:hAnsi="David" w:cs="David"/>
          <w:rtl/>
        </w:rPr>
        <w:t xml:space="preserve">חל איסור מצד הספק הזוכה להעביר ולשתף מידע הקשור לשירות, בכל צורה שהיא, לרבות באמצעות ניירת/רשומות, דוא"ל, קבצים מצורפים, מצע אוגר מידע, שיתוף בעל פה וכד', לגורמים בלתי מורשים (גורם מורשה יהיה גורם שפרטיו הועברו ואושרו </w:t>
      </w:r>
      <w:r w:rsidRPr="00E33F81">
        <w:rPr>
          <w:rFonts w:ascii="David" w:hAnsi="David" w:cs="David"/>
          <w:rtl/>
        </w:rPr>
        <w:t xml:space="preserve">בהתאם לסעיף </w:t>
      </w:r>
      <w:r w:rsidRPr="00E33F81">
        <w:rPr>
          <w:rFonts w:ascii="David" w:hAnsi="David" w:cs="David" w:hint="cs"/>
          <w:rtl/>
        </w:rPr>
        <w:t>18</w:t>
      </w:r>
      <w:r w:rsidRPr="00E33F81">
        <w:rPr>
          <w:rFonts w:ascii="David" w:hAnsi="David" w:cs="David"/>
          <w:rtl/>
        </w:rPr>
        <w:t xml:space="preserve"> להלן</w:t>
      </w:r>
      <w:r w:rsidRPr="00C43D51">
        <w:rPr>
          <w:rFonts w:ascii="David" w:hAnsi="David" w:cs="David"/>
          <w:rtl/>
        </w:rPr>
        <w:t>), למעט במקרים בהם קיבל הספק אישור מראש ובכתב מאת הגורם במערך אשר מנהל את ההתקשרות מול הספק ופרטיו הועברו לספק לאחר חתימה על הסכם ההתקשרות (להלן: "</w:t>
      </w:r>
      <w:r w:rsidRPr="00C43D51">
        <w:rPr>
          <w:rFonts w:ascii="David" w:hAnsi="David" w:cs="David"/>
          <w:b/>
          <w:bCs/>
          <w:rtl/>
        </w:rPr>
        <w:t>מנהל ההתקשרות במערך</w:t>
      </w:r>
      <w:r w:rsidRPr="00C43D51">
        <w:rPr>
          <w:rFonts w:ascii="David" w:hAnsi="David" w:cs="David"/>
          <w:rtl/>
        </w:rPr>
        <w:t>"). ככל שתאושר העברת מידע שכזאת, על הספק להעביר עותק של המידע שהועבר למנהל ההתקשרות במערך.</w:t>
      </w:r>
    </w:p>
    <w:p w14:paraId="0B0730BE"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הספק יוודא שמירה על סודיות בפני כל גורם שאינו נדרש לכך לטובת ההתקשרות לרבות עובדי הספק ומנהליו בכל דרג שהוא.</w:t>
      </w:r>
    </w:p>
    <w:p w14:paraId="2DE5B12E"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כלל המידע הקשור לשירות לא יהיה חשוף ו/או נגיש בכל צורה שהיא ללקוחות אחרים של הספק.</w:t>
      </w:r>
    </w:p>
    <w:p w14:paraId="5FCB087A"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המערך בלבד, רשאי להחליט ולבחור עם מי לשתף מידע כזה או אחר במסגרת ההתקשרות.</w:t>
      </w:r>
    </w:p>
    <w:p w14:paraId="0B111733"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הספק מצהיר כי ידוע לו שנספח מפרט ההצעה שבמסמכי המכרז הינו רגיש והוא מתחייב לשמור על סודיות המידע אשר נמסר לו ע"י המערך ו/או נוצר ו/או מצוי בידיו ו/או אשר יגיע לידיו ו/או לעובדיו ו/או למי מטעמו תוך השתתפות במכרז זה.</w:t>
      </w:r>
    </w:p>
    <w:p w14:paraId="29B3C211"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הספק מתחייב למלא את חובת הסודיות לשמור את המידע הרגיש בסוד ובתנאים בטוחים, לא להעתיק, להודיע, למסור או להביא לידיעת כל אדם.</w:t>
      </w:r>
    </w:p>
    <w:p w14:paraId="7028C50A"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במידה שהספק מעוניין לשתף או להעביר חלק מתכולות העבודה לספקי משנה, עליו להעביר את פרטי ספק המשנה ולקבל לכך אישור מאת מנהל ההתקשרות במערך ואגף הביטחון.</w:t>
      </w:r>
    </w:p>
    <w:p w14:paraId="671BF9AE"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lastRenderedPageBreak/>
        <w:t>למערך הזכות לאשר או לא לאשר כל עובד ו/או מי מטעם הספק, שברצון הספק להביא מידע רגיש, הקשור לשירות, לידיעתו, זאת ללא צורך בהנמקה.</w:t>
      </w:r>
    </w:p>
    <w:p w14:paraId="37467B87" w14:textId="12E96549"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על הספק חל איסור לפרסם כי הוא מקיים התקשרות עם המערך. כמו כן, עצם היותו של הספק זוכה</w:t>
      </w:r>
      <w:r w:rsidR="00470F1A">
        <w:rPr>
          <w:rFonts w:ascii="David" w:hAnsi="David" w:cs="David"/>
          <w:rtl/>
        </w:rPr>
        <w:t xml:space="preserve"> </w:t>
      </w:r>
      <w:r w:rsidRPr="00C43D51">
        <w:rPr>
          <w:rFonts w:ascii="David" w:hAnsi="David" w:cs="David"/>
          <w:rtl/>
        </w:rPr>
        <w:t>במכרז לא תפורסם באופן פומבי על ידי הספק או המערך.</w:t>
      </w:r>
    </w:p>
    <w:p w14:paraId="25FDB26D" w14:textId="7B283126"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הספק מצהיר, כי קרא את חוק העונשין, התשל"ז-1977, ובפרט את סעיפים 117-119 לחוק זה, וכן הוראות כל דין אחר הנוגע למסירת ידיעות וחובת שמירת ידיעות רשמיים, וברורה לו החובה המוטלת עליו, מכוח התחייבות זו והיותו בעל חוזה עם המשרד, לשמור בסוד ידיעות המגיעות אליו עקב כך,</w:t>
      </w:r>
      <w:r w:rsidR="00470F1A">
        <w:rPr>
          <w:rFonts w:ascii="David" w:hAnsi="David" w:cs="David"/>
          <w:rtl/>
        </w:rPr>
        <w:t xml:space="preserve"> </w:t>
      </w:r>
      <w:r w:rsidRPr="00C43D51">
        <w:rPr>
          <w:rFonts w:ascii="David" w:hAnsi="David" w:cs="David"/>
          <w:rtl/>
        </w:rPr>
        <w:t xml:space="preserve">והחובה שלא למסור ידיעות ללא סמכות כדין לאדם שלא היה מוסמך לקבלן. כן מצהיר המציע שידוע לו, כי אם לא ימלא אחר התחייבותו ו/או הוראה מהוראות החוק האמור, יהיה צפוי לעונשים הקבועים בדין. </w:t>
      </w:r>
    </w:p>
    <w:p w14:paraId="10B2C4E9"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לצורך קבלת אישור אגף הביטחון הספק יעביר רשימה שמית מפורטת של האנשים אשר יפעלו מטעמה ו/או עבורה ובכלל זה עובדי קבלני המשנה שיפעילו לביצוע פעילותה לפי המכרז והסכם ההתקשרות.</w:t>
      </w:r>
    </w:p>
    <w:p w14:paraId="3538D2CC" w14:textId="77777777" w:rsidR="002F720B" w:rsidRPr="00C43D51" w:rsidRDefault="002F720B" w:rsidP="00DF4393">
      <w:pPr>
        <w:pStyle w:val="af8"/>
        <w:numPr>
          <w:ilvl w:val="1"/>
          <w:numId w:val="62"/>
        </w:numPr>
        <w:spacing w:after="200" w:line="360" w:lineRule="auto"/>
        <w:ind w:left="625" w:right="-567" w:hanging="567"/>
        <w:jc w:val="both"/>
        <w:rPr>
          <w:rFonts w:ascii="David" w:hAnsi="David" w:cs="David"/>
        </w:rPr>
      </w:pPr>
      <w:r w:rsidRPr="00C43D51">
        <w:rPr>
          <w:rFonts w:ascii="David" w:hAnsi="David" w:cs="David"/>
          <w:rtl/>
        </w:rPr>
        <w:t xml:space="preserve"> לאגף הביטחון תהיה הזכות להורות לספק, בכל זמן נתון, על הפסקת עבודה של עובד שאושר לעבוד במסגרת הפעילות לפי המכרז והסכם ההתקשרות.</w:t>
      </w:r>
    </w:p>
    <w:p w14:paraId="5FFB9FC5" w14:textId="77777777" w:rsidR="002F720B" w:rsidRDefault="002F720B" w:rsidP="00DF4393">
      <w:pPr>
        <w:pStyle w:val="af8"/>
        <w:numPr>
          <w:ilvl w:val="1"/>
          <w:numId w:val="62"/>
        </w:numPr>
        <w:spacing w:after="200" w:line="360" w:lineRule="auto"/>
        <w:ind w:left="625" w:right="-567" w:hanging="567"/>
        <w:jc w:val="both"/>
        <w:rPr>
          <w:rFonts w:ascii="David" w:hAnsi="David" w:cs="David"/>
          <w:b/>
          <w:bCs/>
          <w:color w:val="000000" w:themeColor="text1"/>
        </w:rPr>
      </w:pPr>
      <w:r w:rsidRPr="002534D0">
        <w:rPr>
          <w:rFonts w:ascii="David" w:hAnsi="David" w:cs="David"/>
          <w:rtl/>
        </w:rPr>
        <w:t xml:space="preserve"> להלן הגורמים בחברה שיעסקו בהתקשרות ויהיו חשופים למידע של המערך במסגרת ההתקשרות, לאחר קבלת אישור המערך:</w:t>
      </w:r>
    </w:p>
    <w:p w14:paraId="532D233B" w14:textId="77777777" w:rsidR="002F720B" w:rsidRDefault="002F720B" w:rsidP="002F720B">
      <w:pPr>
        <w:pStyle w:val="af8"/>
        <w:spacing w:after="200" w:line="360" w:lineRule="auto"/>
        <w:ind w:left="625" w:right="-567"/>
        <w:jc w:val="both"/>
        <w:rPr>
          <w:rFonts w:ascii="David" w:hAnsi="David" w:cs="David"/>
          <w:b/>
          <w:bCs/>
          <w:color w:val="000000" w:themeColor="text1"/>
          <w:rtl/>
        </w:rPr>
      </w:pPr>
    </w:p>
    <w:tbl>
      <w:tblPr>
        <w:tblStyle w:val="6-1"/>
        <w:bidiVisual/>
        <w:tblW w:w="9345" w:type="dxa"/>
        <w:tblLook w:val="04A0" w:firstRow="1" w:lastRow="0" w:firstColumn="1" w:lastColumn="0" w:noHBand="0" w:noVBand="1"/>
      </w:tblPr>
      <w:tblGrid>
        <w:gridCol w:w="627"/>
        <w:gridCol w:w="1539"/>
        <w:gridCol w:w="1300"/>
        <w:gridCol w:w="1446"/>
        <w:gridCol w:w="1193"/>
        <w:gridCol w:w="3240"/>
      </w:tblGrid>
      <w:tr w:rsidR="002F720B" w:rsidRPr="00C43D51" w14:paraId="2FEE8618" w14:textId="77777777" w:rsidTr="004430CE">
        <w:trPr>
          <w:cnfStyle w:val="100000000000" w:firstRow="1" w:lastRow="0" w:firstColumn="0" w:lastColumn="0" w:oddVBand="0" w:evenVBand="0" w:oddHBand="0"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627" w:type="dxa"/>
          </w:tcPr>
          <w:p w14:paraId="05AD6009" w14:textId="77777777" w:rsidR="002F720B" w:rsidRPr="00C43D51" w:rsidRDefault="002F720B" w:rsidP="004430CE">
            <w:pPr>
              <w:pStyle w:val="af8"/>
              <w:spacing w:line="360" w:lineRule="auto"/>
              <w:ind w:left="625" w:hanging="567"/>
              <w:jc w:val="center"/>
              <w:rPr>
                <w:rFonts w:ascii="David" w:hAnsi="David" w:cs="David"/>
                <w:rtl/>
              </w:rPr>
            </w:pPr>
            <w:proofErr w:type="spellStart"/>
            <w:r w:rsidRPr="00C43D51">
              <w:rPr>
                <w:rFonts w:ascii="David" w:hAnsi="David" w:cs="David"/>
                <w:rtl/>
              </w:rPr>
              <w:t>מס</w:t>
            </w:r>
            <w:proofErr w:type="spellEnd"/>
            <w:r w:rsidRPr="00C43D51">
              <w:rPr>
                <w:rFonts w:ascii="David" w:hAnsi="David" w:cs="David"/>
                <w:rtl/>
              </w:rPr>
              <w:t>'</w:t>
            </w:r>
          </w:p>
        </w:tc>
        <w:tc>
          <w:tcPr>
            <w:tcW w:w="1539" w:type="dxa"/>
          </w:tcPr>
          <w:p w14:paraId="6749E553" w14:textId="77777777" w:rsidR="002F720B" w:rsidRPr="00C43D51" w:rsidRDefault="002F720B" w:rsidP="004430CE">
            <w:pPr>
              <w:pStyle w:val="af8"/>
              <w:spacing w:line="360" w:lineRule="auto"/>
              <w:ind w:left="625" w:hanging="567"/>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proofErr w:type="spellStart"/>
            <w:r w:rsidRPr="00C43D51">
              <w:rPr>
                <w:rFonts w:ascii="David" w:hAnsi="David" w:cs="David"/>
                <w:rtl/>
              </w:rPr>
              <w:t>שם</w:t>
            </w:r>
            <w:proofErr w:type="spellEnd"/>
            <w:r w:rsidRPr="00C43D51">
              <w:rPr>
                <w:rFonts w:ascii="David" w:hAnsi="David" w:cs="David"/>
                <w:rtl/>
              </w:rPr>
              <w:t xml:space="preserve"> </w:t>
            </w:r>
            <w:proofErr w:type="spellStart"/>
            <w:r w:rsidRPr="00C43D51">
              <w:rPr>
                <w:rFonts w:ascii="David" w:hAnsi="David" w:cs="David"/>
                <w:rtl/>
              </w:rPr>
              <w:t>משפחה</w:t>
            </w:r>
            <w:proofErr w:type="spellEnd"/>
          </w:p>
        </w:tc>
        <w:tc>
          <w:tcPr>
            <w:tcW w:w="1300" w:type="dxa"/>
          </w:tcPr>
          <w:p w14:paraId="18EF99DD" w14:textId="77777777" w:rsidR="002F720B" w:rsidRPr="00C43D51" w:rsidRDefault="002F720B" w:rsidP="004430CE">
            <w:pPr>
              <w:pStyle w:val="af8"/>
              <w:spacing w:line="360" w:lineRule="auto"/>
              <w:ind w:left="625" w:hanging="567"/>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proofErr w:type="spellStart"/>
            <w:r w:rsidRPr="00C43D51">
              <w:rPr>
                <w:rFonts w:ascii="David" w:hAnsi="David" w:cs="David"/>
                <w:rtl/>
              </w:rPr>
              <w:t>שם</w:t>
            </w:r>
            <w:proofErr w:type="spellEnd"/>
            <w:r w:rsidRPr="00C43D51">
              <w:rPr>
                <w:rFonts w:ascii="David" w:hAnsi="David" w:cs="David"/>
                <w:rtl/>
              </w:rPr>
              <w:t xml:space="preserve"> </w:t>
            </w:r>
            <w:proofErr w:type="spellStart"/>
            <w:r w:rsidRPr="00C43D51">
              <w:rPr>
                <w:rFonts w:ascii="David" w:hAnsi="David" w:cs="David"/>
                <w:rtl/>
              </w:rPr>
              <w:t>פרטי</w:t>
            </w:r>
            <w:proofErr w:type="spellEnd"/>
          </w:p>
        </w:tc>
        <w:tc>
          <w:tcPr>
            <w:tcW w:w="1446" w:type="dxa"/>
          </w:tcPr>
          <w:p w14:paraId="3AEE7EAA" w14:textId="77777777" w:rsidR="002F720B" w:rsidRPr="00C43D51" w:rsidRDefault="002F720B" w:rsidP="004430CE">
            <w:pPr>
              <w:pStyle w:val="af8"/>
              <w:spacing w:line="360" w:lineRule="auto"/>
              <w:ind w:left="72" w:hanging="14"/>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proofErr w:type="spellStart"/>
            <w:r w:rsidRPr="00C43D51">
              <w:rPr>
                <w:rFonts w:ascii="David" w:hAnsi="David" w:cs="David"/>
                <w:rtl/>
              </w:rPr>
              <w:t>מס</w:t>
            </w:r>
            <w:proofErr w:type="spellEnd"/>
            <w:r w:rsidRPr="00C43D51">
              <w:rPr>
                <w:rFonts w:ascii="David" w:hAnsi="David" w:cs="David"/>
                <w:rtl/>
              </w:rPr>
              <w:t xml:space="preserve">' </w:t>
            </w:r>
            <w:proofErr w:type="spellStart"/>
            <w:r w:rsidRPr="00C43D51">
              <w:rPr>
                <w:rFonts w:ascii="David" w:hAnsi="David" w:cs="David"/>
                <w:rtl/>
              </w:rPr>
              <w:t>ת"ז</w:t>
            </w:r>
            <w:proofErr w:type="spellEnd"/>
            <w:r w:rsidRPr="00C43D51">
              <w:rPr>
                <w:rFonts w:ascii="David" w:hAnsi="David" w:cs="David"/>
                <w:rtl/>
              </w:rPr>
              <w:t xml:space="preserve"> /</w:t>
            </w:r>
            <w:proofErr w:type="spellStart"/>
            <w:r w:rsidRPr="00C43D51">
              <w:rPr>
                <w:rFonts w:ascii="David" w:hAnsi="David" w:cs="David"/>
                <w:rtl/>
              </w:rPr>
              <w:t>מספר</w:t>
            </w:r>
            <w:proofErr w:type="spellEnd"/>
            <w:r w:rsidRPr="00C43D51">
              <w:rPr>
                <w:rFonts w:ascii="David" w:hAnsi="David" w:cs="David"/>
                <w:rtl/>
              </w:rPr>
              <w:t xml:space="preserve"> </w:t>
            </w:r>
            <w:proofErr w:type="spellStart"/>
            <w:r w:rsidRPr="00C43D51">
              <w:rPr>
                <w:rFonts w:ascii="David" w:hAnsi="David" w:cs="David"/>
                <w:rtl/>
              </w:rPr>
              <w:t>דרכון</w:t>
            </w:r>
            <w:proofErr w:type="spellEnd"/>
          </w:p>
        </w:tc>
        <w:tc>
          <w:tcPr>
            <w:tcW w:w="1193" w:type="dxa"/>
          </w:tcPr>
          <w:p w14:paraId="6A7E0F41" w14:textId="77777777" w:rsidR="002F720B" w:rsidRPr="00C43D51" w:rsidRDefault="002F720B" w:rsidP="004430CE">
            <w:pPr>
              <w:pStyle w:val="af8"/>
              <w:spacing w:line="360" w:lineRule="auto"/>
              <w:ind w:left="625" w:hanging="567"/>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proofErr w:type="spellStart"/>
            <w:r w:rsidRPr="00C43D51">
              <w:rPr>
                <w:rFonts w:ascii="David" w:hAnsi="David" w:cs="David"/>
                <w:rtl/>
              </w:rPr>
              <w:t>טלפון</w:t>
            </w:r>
            <w:proofErr w:type="spellEnd"/>
            <w:r w:rsidRPr="00C43D51">
              <w:rPr>
                <w:rFonts w:ascii="David" w:hAnsi="David" w:cs="David"/>
                <w:rtl/>
              </w:rPr>
              <w:t xml:space="preserve"> </w:t>
            </w:r>
            <w:proofErr w:type="spellStart"/>
            <w:r w:rsidRPr="00C43D51">
              <w:rPr>
                <w:rFonts w:ascii="David" w:hAnsi="David" w:cs="David"/>
                <w:rtl/>
              </w:rPr>
              <w:t>נייד</w:t>
            </w:r>
            <w:proofErr w:type="spellEnd"/>
          </w:p>
        </w:tc>
        <w:tc>
          <w:tcPr>
            <w:tcW w:w="3240" w:type="dxa"/>
          </w:tcPr>
          <w:p w14:paraId="011C261B" w14:textId="77777777" w:rsidR="002F720B" w:rsidRPr="00C43D51" w:rsidRDefault="002F720B" w:rsidP="004430CE">
            <w:pPr>
              <w:pStyle w:val="af8"/>
              <w:spacing w:line="360" w:lineRule="auto"/>
              <w:ind w:left="625" w:hanging="567"/>
              <w:jc w:val="center"/>
              <w:cnfStyle w:val="100000000000" w:firstRow="1" w:lastRow="0" w:firstColumn="0" w:lastColumn="0" w:oddVBand="0" w:evenVBand="0" w:oddHBand="0" w:evenHBand="0" w:firstRowFirstColumn="0" w:firstRowLastColumn="0" w:lastRowFirstColumn="0" w:lastRowLastColumn="0"/>
              <w:rPr>
                <w:rFonts w:ascii="David" w:hAnsi="David" w:cs="David"/>
                <w:rtl/>
                <w:lang w:bidi="he-IL"/>
              </w:rPr>
            </w:pPr>
            <w:r>
              <w:rPr>
                <w:rFonts w:ascii="David" w:hAnsi="David" w:cs="David" w:hint="cs"/>
                <w:rtl/>
                <w:lang w:bidi="he-IL"/>
              </w:rPr>
              <w:t>דוא"ל</w:t>
            </w:r>
          </w:p>
        </w:tc>
      </w:tr>
      <w:tr w:rsidR="002F720B" w:rsidRPr="00C43D51" w14:paraId="08FCD3F9" w14:textId="77777777" w:rsidTr="004430CE">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627" w:type="dxa"/>
          </w:tcPr>
          <w:p w14:paraId="6C9B079B" w14:textId="77777777" w:rsidR="002F720B" w:rsidRPr="00C43D51" w:rsidRDefault="002F720B" w:rsidP="004430CE">
            <w:pPr>
              <w:pStyle w:val="af8"/>
              <w:spacing w:line="360" w:lineRule="auto"/>
              <w:ind w:left="625" w:hanging="567"/>
              <w:jc w:val="center"/>
              <w:rPr>
                <w:rFonts w:ascii="David" w:hAnsi="David" w:cs="David"/>
                <w:rtl/>
                <w:lang w:bidi="he-IL"/>
              </w:rPr>
            </w:pPr>
            <w:r w:rsidRPr="00C43D51">
              <w:rPr>
                <w:rFonts w:ascii="David" w:hAnsi="David" w:cs="David"/>
                <w:rtl/>
              </w:rPr>
              <w:t>1</w:t>
            </w:r>
          </w:p>
        </w:tc>
        <w:tc>
          <w:tcPr>
            <w:tcW w:w="1539" w:type="dxa"/>
          </w:tcPr>
          <w:p w14:paraId="127FB631"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487D2ED2"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057A10E6"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36E6FC88"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5672B0FE"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4677A117"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665CA6CF"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2</w:t>
            </w:r>
          </w:p>
        </w:tc>
        <w:tc>
          <w:tcPr>
            <w:tcW w:w="1539" w:type="dxa"/>
          </w:tcPr>
          <w:p w14:paraId="0B784B9D"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20F9758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1D1F0F1E"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4B93BF86"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7E275869"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2F720B" w:rsidRPr="00C43D51" w14:paraId="28980585" w14:textId="77777777" w:rsidTr="004430CE">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627" w:type="dxa"/>
          </w:tcPr>
          <w:p w14:paraId="766BCD63" w14:textId="77777777" w:rsidR="002F720B" w:rsidRPr="00C43D51" w:rsidRDefault="002F720B" w:rsidP="004430CE">
            <w:pPr>
              <w:pStyle w:val="af8"/>
              <w:spacing w:line="360" w:lineRule="auto"/>
              <w:ind w:left="625" w:hanging="567"/>
              <w:jc w:val="center"/>
              <w:rPr>
                <w:rFonts w:ascii="David" w:hAnsi="David" w:cs="David"/>
                <w:rtl/>
                <w:lang w:bidi="he-IL"/>
              </w:rPr>
            </w:pPr>
            <w:r w:rsidRPr="00C43D51">
              <w:rPr>
                <w:rFonts w:ascii="David" w:hAnsi="David" w:cs="David"/>
                <w:rtl/>
              </w:rPr>
              <w:t>3</w:t>
            </w:r>
          </w:p>
        </w:tc>
        <w:tc>
          <w:tcPr>
            <w:tcW w:w="1539" w:type="dxa"/>
          </w:tcPr>
          <w:p w14:paraId="20B34D99"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19B49929"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406484AC"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6B429EF6"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75D93375"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1AC4E39B"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6B187616"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4</w:t>
            </w:r>
          </w:p>
        </w:tc>
        <w:tc>
          <w:tcPr>
            <w:tcW w:w="1539" w:type="dxa"/>
          </w:tcPr>
          <w:p w14:paraId="247721B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0955C09A"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39CA9A3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2C8B8B72"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00716F3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2F720B" w:rsidRPr="00C43D51" w14:paraId="69735BCC" w14:textId="77777777" w:rsidTr="004430CE">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627" w:type="dxa"/>
          </w:tcPr>
          <w:p w14:paraId="0E5C7B7E"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5</w:t>
            </w:r>
          </w:p>
        </w:tc>
        <w:tc>
          <w:tcPr>
            <w:tcW w:w="1539" w:type="dxa"/>
          </w:tcPr>
          <w:p w14:paraId="0CFA4903"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78CFA4B5"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50EEA72E"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6E9075D6"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370582B0"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100AEE6A"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0995945A"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6</w:t>
            </w:r>
          </w:p>
        </w:tc>
        <w:tc>
          <w:tcPr>
            <w:tcW w:w="1539" w:type="dxa"/>
          </w:tcPr>
          <w:p w14:paraId="4A69021B"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3982B59A"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667DAF15"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7EB2A62C"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269DD541"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2F720B" w:rsidRPr="00C43D51" w14:paraId="17E677A2" w14:textId="77777777" w:rsidTr="004430CE">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627" w:type="dxa"/>
          </w:tcPr>
          <w:p w14:paraId="0E691D25"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7</w:t>
            </w:r>
          </w:p>
        </w:tc>
        <w:tc>
          <w:tcPr>
            <w:tcW w:w="1539" w:type="dxa"/>
          </w:tcPr>
          <w:p w14:paraId="718FD69A"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3628BAB2"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538F161B"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334FE2AD"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1AB7CAA9"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61055949"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7F884B34"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8</w:t>
            </w:r>
          </w:p>
        </w:tc>
        <w:tc>
          <w:tcPr>
            <w:tcW w:w="1539" w:type="dxa"/>
          </w:tcPr>
          <w:p w14:paraId="2ABA036D"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3D22380D"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64CD2130"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2C7F1FCE"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23F3F4DC"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2F720B" w:rsidRPr="00C43D51" w14:paraId="2FF554A0" w14:textId="77777777" w:rsidTr="004430CE">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627" w:type="dxa"/>
          </w:tcPr>
          <w:p w14:paraId="253F3CA8"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9</w:t>
            </w:r>
          </w:p>
        </w:tc>
        <w:tc>
          <w:tcPr>
            <w:tcW w:w="1539" w:type="dxa"/>
          </w:tcPr>
          <w:p w14:paraId="0606CB88"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300" w:type="dxa"/>
          </w:tcPr>
          <w:p w14:paraId="4DBAD35B"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446" w:type="dxa"/>
          </w:tcPr>
          <w:p w14:paraId="134B37AF"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193" w:type="dxa"/>
          </w:tcPr>
          <w:p w14:paraId="47A3DE16"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40" w:type="dxa"/>
          </w:tcPr>
          <w:p w14:paraId="748BBD98" w14:textId="77777777" w:rsidR="002F720B" w:rsidRPr="00C43D51" w:rsidRDefault="002F720B" w:rsidP="004430CE">
            <w:pPr>
              <w:pStyle w:val="af8"/>
              <w:spacing w:line="360" w:lineRule="auto"/>
              <w:ind w:left="625" w:hanging="567"/>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2F720B" w:rsidRPr="00C43D51" w14:paraId="2ADAA251" w14:textId="77777777" w:rsidTr="004430CE">
        <w:trPr>
          <w:trHeight w:val="337"/>
        </w:trPr>
        <w:tc>
          <w:tcPr>
            <w:cnfStyle w:val="001000000000" w:firstRow="0" w:lastRow="0" w:firstColumn="1" w:lastColumn="0" w:oddVBand="0" w:evenVBand="0" w:oddHBand="0" w:evenHBand="0" w:firstRowFirstColumn="0" w:firstRowLastColumn="0" w:lastRowFirstColumn="0" w:lastRowLastColumn="0"/>
            <w:tcW w:w="627" w:type="dxa"/>
          </w:tcPr>
          <w:p w14:paraId="71BC40E2" w14:textId="77777777" w:rsidR="002F720B" w:rsidRPr="00C43D51" w:rsidRDefault="002F720B" w:rsidP="004430CE">
            <w:pPr>
              <w:pStyle w:val="af8"/>
              <w:spacing w:line="360" w:lineRule="auto"/>
              <w:ind w:left="625" w:hanging="567"/>
              <w:jc w:val="center"/>
              <w:rPr>
                <w:rFonts w:ascii="David" w:hAnsi="David" w:cs="David"/>
                <w:rtl/>
              </w:rPr>
            </w:pPr>
            <w:r w:rsidRPr="00C43D51">
              <w:rPr>
                <w:rFonts w:ascii="David" w:hAnsi="David" w:cs="David"/>
                <w:rtl/>
              </w:rPr>
              <w:t>10</w:t>
            </w:r>
          </w:p>
        </w:tc>
        <w:tc>
          <w:tcPr>
            <w:tcW w:w="1539" w:type="dxa"/>
          </w:tcPr>
          <w:p w14:paraId="5E12183C"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300" w:type="dxa"/>
          </w:tcPr>
          <w:p w14:paraId="773892A1"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446" w:type="dxa"/>
          </w:tcPr>
          <w:p w14:paraId="505E2CB7"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193" w:type="dxa"/>
          </w:tcPr>
          <w:p w14:paraId="47E636A1"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40" w:type="dxa"/>
          </w:tcPr>
          <w:p w14:paraId="65CAA9A2" w14:textId="77777777" w:rsidR="002F720B" w:rsidRPr="00C43D51" w:rsidRDefault="002F720B" w:rsidP="004430CE">
            <w:pPr>
              <w:pStyle w:val="af8"/>
              <w:spacing w:line="360" w:lineRule="auto"/>
              <w:ind w:left="625" w:hanging="567"/>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2091B793" w14:textId="77777777" w:rsidR="002F720B" w:rsidRPr="002534D0" w:rsidRDefault="002F720B" w:rsidP="002F720B">
      <w:pPr>
        <w:pStyle w:val="af8"/>
        <w:spacing w:after="200" w:line="360" w:lineRule="auto"/>
        <w:ind w:left="625" w:right="-567"/>
        <w:jc w:val="both"/>
        <w:rPr>
          <w:rFonts w:ascii="David" w:hAnsi="David" w:cs="David"/>
          <w:b/>
          <w:bCs/>
          <w:color w:val="000000" w:themeColor="text1"/>
          <w:rtl/>
        </w:rPr>
      </w:pPr>
    </w:p>
    <w:p w14:paraId="113C3415" w14:textId="77777777" w:rsidR="002F720B" w:rsidRPr="00C43D51" w:rsidRDefault="002F720B" w:rsidP="002F720B">
      <w:pPr>
        <w:pStyle w:val="afffffff3"/>
        <w:spacing w:line="360" w:lineRule="auto"/>
        <w:ind w:right="-709"/>
        <w:jc w:val="center"/>
        <w:rPr>
          <w:rFonts w:ascii="David" w:hAnsi="David"/>
          <w:b/>
          <w:bCs/>
          <w:u w:val="single"/>
          <w:rtl/>
        </w:rPr>
      </w:pPr>
      <w:bookmarkStart w:id="603" w:name="_Hlk69818784"/>
    </w:p>
    <w:p w14:paraId="4DA6CD83" w14:textId="77777777" w:rsidR="002F720B" w:rsidRPr="00C43D51" w:rsidRDefault="002F720B" w:rsidP="002F720B">
      <w:pPr>
        <w:pStyle w:val="afffffff3"/>
        <w:spacing w:line="360" w:lineRule="auto"/>
        <w:ind w:right="-709"/>
        <w:jc w:val="center"/>
        <w:rPr>
          <w:rFonts w:ascii="David" w:hAnsi="David"/>
          <w:b/>
          <w:bCs/>
          <w:u w:val="single"/>
          <w:rtl/>
        </w:rPr>
      </w:pPr>
    </w:p>
    <w:p w14:paraId="13270A29" w14:textId="77777777" w:rsidR="002F720B" w:rsidRPr="00C43D51" w:rsidRDefault="002F720B" w:rsidP="002F720B">
      <w:pPr>
        <w:pStyle w:val="afffffff3"/>
        <w:spacing w:line="360" w:lineRule="auto"/>
        <w:ind w:right="-709"/>
        <w:jc w:val="center"/>
        <w:rPr>
          <w:rFonts w:ascii="David" w:hAnsi="David"/>
          <w:b/>
          <w:bCs/>
          <w:u w:val="single"/>
          <w:rtl/>
        </w:rPr>
      </w:pPr>
    </w:p>
    <w:p w14:paraId="5BBD8C20" w14:textId="77777777" w:rsidR="002F720B" w:rsidRPr="00C43D51" w:rsidRDefault="002F720B" w:rsidP="002F720B">
      <w:pPr>
        <w:pStyle w:val="afffffff3"/>
        <w:spacing w:line="360" w:lineRule="auto"/>
        <w:ind w:right="-709"/>
        <w:jc w:val="center"/>
        <w:rPr>
          <w:rFonts w:ascii="David" w:hAnsi="David"/>
          <w:b/>
          <w:bCs/>
          <w:u w:val="single"/>
          <w:rtl/>
        </w:rPr>
      </w:pPr>
    </w:p>
    <w:p w14:paraId="11B5A189" w14:textId="77777777" w:rsidR="002F720B" w:rsidRPr="00C43D51" w:rsidRDefault="002F720B" w:rsidP="002F720B">
      <w:pPr>
        <w:pStyle w:val="afffffff3"/>
        <w:spacing w:line="360" w:lineRule="auto"/>
        <w:ind w:right="-709"/>
        <w:jc w:val="center"/>
        <w:rPr>
          <w:rFonts w:ascii="David" w:hAnsi="David"/>
          <w:b/>
          <w:bCs/>
          <w:u w:val="single"/>
          <w:rtl/>
        </w:rPr>
      </w:pPr>
    </w:p>
    <w:p w14:paraId="0002CC8E" w14:textId="77777777" w:rsidR="002F720B" w:rsidRPr="00C43D51" w:rsidRDefault="002F720B" w:rsidP="002F720B">
      <w:pPr>
        <w:pStyle w:val="afffffff3"/>
        <w:spacing w:line="360" w:lineRule="auto"/>
        <w:ind w:right="-709"/>
        <w:jc w:val="center"/>
        <w:rPr>
          <w:rFonts w:ascii="David" w:hAnsi="David"/>
          <w:b/>
          <w:bCs/>
          <w:u w:val="single"/>
          <w:rtl/>
        </w:rPr>
      </w:pPr>
    </w:p>
    <w:p w14:paraId="4888D1B6" w14:textId="77777777" w:rsidR="002F720B" w:rsidRPr="00C43D51" w:rsidRDefault="002F720B" w:rsidP="00375D28">
      <w:pPr>
        <w:pStyle w:val="afffffff3"/>
        <w:spacing w:line="360" w:lineRule="auto"/>
        <w:ind w:left="0"/>
        <w:jc w:val="center"/>
        <w:rPr>
          <w:rFonts w:ascii="David" w:hAnsi="David"/>
          <w:b/>
          <w:bCs/>
          <w:sz w:val="32"/>
          <w:szCs w:val="32"/>
          <w:u w:val="single"/>
        </w:rPr>
      </w:pPr>
      <w:r w:rsidRPr="00C43D51">
        <w:rPr>
          <w:rFonts w:ascii="David" w:hAnsi="David"/>
          <w:b/>
          <w:bCs/>
          <w:sz w:val="32"/>
          <w:szCs w:val="32"/>
          <w:u w:val="single"/>
          <w:rtl/>
        </w:rPr>
        <w:lastRenderedPageBreak/>
        <w:t>הצהרה על שמירה על סודיות</w:t>
      </w:r>
    </w:p>
    <w:p w14:paraId="43E2019D" w14:textId="77777777" w:rsidR="002F720B" w:rsidRPr="00C43D51" w:rsidRDefault="002F720B" w:rsidP="00375D28">
      <w:pPr>
        <w:spacing w:line="360" w:lineRule="auto"/>
        <w:jc w:val="center"/>
        <w:rPr>
          <w:rFonts w:ascii="David" w:hAnsi="David" w:cs="David"/>
          <w:rtl/>
        </w:rPr>
      </w:pPr>
      <w:r w:rsidRPr="00C43D51">
        <w:rPr>
          <w:rFonts w:ascii="David" w:hAnsi="David" w:cs="David"/>
          <w:rtl/>
        </w:rPr>
        <w:t>שנערכה ונחתמה ב______ ביום ____ בחודש _____ שנת_______</w:t>
      </w:r>
    </w:p>
    <w:p w14:paraId="5064C43E" w14:textId="77777777" w:rsidR="002F720B" w:rsidRPr="00C43D51" w:rsidRDefault="002F720B" w:rsidP="00375D28">
      <w:pPr>
        <w:spacing w:line="360" w:lineRule="auto"/>
        <w:jc w:val="right"/>
        <w:rPr>
          <w:rFonts w:ascii="David" w:hAnsi="David" w:cs="David"/>
          <w:rtl/>
        </w:rPr>
      </w:pPr>
    </w:p>
    <w:p w14:paraId="44C9610E" w14:textId="77777777" w:rsidR="002F720B" w:rsidRPr="00C43D51" w:rsidRDefault="002F720B" w:rsidP="00375D28">
      <w:pPr>
        <w:spacing w:line="360" w:lineRule="auto"/>
        <w:rPr>
          <w:rFonts w:ascii="David" w:hAnsi="David" w:cs="David"/>
          <w:rtl/>
        </w:rPr>
      </w:pPr>
      <w:r w:rsidRPr="00C43D51">
        <w:rPr>
          <w:rFonts w:ascii="David" w:hAnsi="David" w:cs="David"/>
          <w:rtl/>
        </w:rPr>
        <w:t xml:space="preserve">על ידי </w:t>
      </w:r>
      <w:proofErr w:type="spellStart"/>
      <w:r w:rsidRPr="00C43D51">
        <w:rPr>
          <w:rFonts w:ascii="David" w:hAnsi="David" w:cs="David"/>
          <w:rtl/>
        </w:rPr>
        <w:t>מורשי</w:t>
      </w:r>
      <w:proofErr w:type="spellEnd"/>
      <w:r w:rsidRPr="00C43D51">
        <w:rPr>
          <w:rFonts w:ascii="David" w:hAnsi="David" w:cs="David"/>
          <w:rtl/>
        </w:rPr>
        <w:t xml:space="preserve"> החתימה מטעם: _______________________ (להלן: "הספק")</w:t>
      </w:r>
    </w:p>
    <w:p w14:paraId="7C9D2A74" w14:textId="77777777" w:rsidR="002F720B" w:rsidRPr="00C43D51" w:rsidRDefault="002F720B" w:rsidP="00375D28">
      <w:pPr>
        <w:spacing w:line="360" w:lineRule="auto"/>
        <w:rPr>
          <w:rFonts w:ascii="David" w:hAnsi="David" w:cs="David"/>
          <w:rtl/>
        </w:rPr>
      </w:pPr>
      <w:r w:rsidRPr="00C43D51">
        <w:rPr>
          <w:rFonts w:ascii="David" w:hAnsi="David" w:cs="David"/>
          <w:rtl/>
        </w:rPr>
        <w:t>שמות החותם/ים:____________________________________________</w:t>
      </w:r>
    </w:p>
    <w:p w14:paraId="34729236" w14:textId="77777777" w:rsidR="002F720B" w:rsidRPr="00C43D51" w:rsidRDefault="002F720B" w:rsidP="00375D28">
      <w:pPr>
        <w:spacing w:line="360" w:lineRule="auto"/>
        <w:rPr>
          <w:rFonts w:ascii="David" w:hAnsi="David" w:cs="David"/>
          <w:rtl/>
        </w:rPr>
      </w:pPr>
      <w:r w:rsidRPr="00C43D51">
        <w:rPr>
          <w:rFonts w:ascii="David" w:hAnsi="David" w:cs="David"/>
          <w:rtl/>
        </w:rPr>
        <w:t>מספר/י ת.ז. _______________________________________________</w:t>
      </w:r>
    </w:p>
    <w:p w14:paraId="2A5FF504" w14:textId="77777777" w:rsidR="002F720B" w:rsidRPr="00C43D51" w:rsidRDefault="002F720B" w:rsidP="00375D28">
      <w:pPr>
        <w:spacing w:line="360" w:lineRule="auto"/>
        <w:rPr>
          <w:rFonts w:ascii="David" w:hAnsi="David" w:cs="David"/>
          <w:rtl/>
        </w:rPr>
      </w:pPr>
      <w:r w:rsidRPr="00C43D51">
        <w:rPr>
          <w:rFonts w:ascii="David" w:hAnsi="David" w:cs="David"/>
          <w:rtl/>
        </w:rPr>
        <w:t>כתובת התאגיד: ____________________________________________</w:t>
      </w:r>
    </w:p>
    <w:p w14:paraId="3E47544C" w14:textId="77777777" w:rsidR="002F720B" w:rsidRPr="00C43D51" w:rsidRDefault="002F720B" w:rsidP="00375D28">
      <w:pPr>
        <w:spacing w:line="360" w:lineRule="auto"/>
        <w:rPr>
          <w:rFonts w:ascii="David" w:hAnsi="David" w:cs="David"/>
          <w:rtl/>
        </w:rPr>
      </w:pPr>
    </w:p>
    <w:p w14:paraId="5179CA24" w14:textId="77777777" w:rsidR="002F720B" w:rsidRPr="00C43D51" w:rsidRDefault="002F720B" w:rsidP="00375D28">
      <w:pPr>
        <w:spacing w:line="360" w:lineRule="auto"/>
        <w:jc w:val="both"/>
        <w:rPr>
          <w:rFonts w:ascii="David" w:hAnsi="David" w:cs="David"/>
          <w:rtl/>
        </w:rPr>
      </w:pPr>
      <w:r w:rsidRPr="00C43D51">
        <w:rPr>
          <w:rFonts w:ascii="David" w:hAnsi="David" w:cs="David"/>
          <w:rtl/>
        </w:rPr>
        <w:t>הואיל ונחתם הסכם בין מערך הסייבר הלאומי (להלן- המערך) ובין הספק, לפיהם יעניק הספק שירותים למערך, כמפורט בהסכם שנחתם בין הצדדים;</w:t>
      </w:r>
    </w:p>
    <w:p w14:paraId="484C9B72" w14:textId="77777777" w:rsidR="002F720B" w:rsidRPr="00C43D51" w:rsidRDefault="002F720B" w:rsidP="00375D28">
      <w:pPr>
        <w:spacing w:line="360" w:lineRule="auto"/>
        <w:jc w:val="both"/>
        <w:rPr>
          <w:rFonts w:ascii="David" w:hAnsi="David" w:cs="David"/>
          <w:rtl/>
        </w:rPr>
      </w:pPr>
      <w:r w:rsidRPr="00C43D51">
        <w:rPr>
          <w:rFonts w:ascii="David" w:hAnsi="David" w:cs="David"/>
          <w:rtl/>
        </w:rPr>
        <w:t>והואיל והספק עשוי להיחשף לסודות מקצועיים ומידע עליו מעוניין המערך להגן;</w:t>
      </w:r>
    </w:p>
    <w:p w14:paraId="3DF4527C" w14:textId="77777777" w:rsidR="002F720B" w:rsidRPr="00C43D51" w:rsidRDefault="002F720B" w:rsidP="00375D28">
      <w:pPr>
        <w:spacing w:line="360" w:lineRule="auto"/>
        <w:jc w:val="both"/>
        <w:rPr>
          <w:rFonts w:ascii="David" w:hAnsi="David" w:cs="David"/>
          <w:rtl/>
        </w:rPr>
      </w:pPr>
      <w:r w:rsidRPr="00C43D51">
        <w:rPr>
          <w:rFonts w:ascii="David" w:hAnsi="David" w:cs="David"/>
          <w:rtl/>
        </w:rPr>
        <w:t>לפיכך, מתחייב הספק כלפי מדינת ישראל כדלקמן:</w:t>
      </w:r>
    </w:p>
    <w:p w14:paraId="610D325E" w14:textId="77777777" w:rsidR="002F720B" w:rsidRDefault="002F720B" w:rsidP="00375D28">
      <w:pPr>
        <w:spacing w:line="360" w:lineRule="auto"/>
        <w:jc w:val="both"/>
        <w:rPr>
          <w:rFonts w:ascii="David" w:hAnsi="David" w:cs="David"/>
          <w:b/>
          <w:bCs/>
          <w:sz w:val="32"/>
          <w:szCs w:val="32"/>
          <w:u w:val="single"/>
          <w:rtl/>
        </w:rPr>
      </w:pPr>
    </w:p>
    <w:p w14:paraId="52521963" w14:textId="77777777" w:rsidR="002F720B" w:rsidRPr="00C43D51" w:rsidRDefault="002F720B" w:rsidP="00375D28">
      <w:pPr>
        <w:spacing w:line="360" w:lineRule="auto"/>
        <w:jc w:val="both"/>
        <w:rPr>
          <w:rFonts w:ascii="David" w:hAnsi="David" w:cs="David"/>
          <w:b/>
          <w:bCs/>
          <w:sz w:val="32"/>
          <w:szCs w:val="32"/>
          <w:u w:val="single"/>
          <w:rtl/>
        </w:rPr>
      </w:pPr>
      <w:r w:rsidRPr="00C43D51">
        <w:rPr>
          <w:rFonts w:ascii="David" w:hAnsi="David" w:cs="David"/>
          <w:b/>
          <w:bCs/>
          <w:sz w:val="32"/>
          <w:szCs w:val="32"/>
          <w:u w:val="single"/>
          <w:rtl/>
        </w:rPr>
        <w:t>הגדרות</w:t>
      </w:r>
    </w:p>
    <w:p w14:paraId="32A4D19E" w14:textId="2D958433" w:rsidR="002F720B" w:rsidRDefault="002F720B" w:rsidP="00375D28">
      <w:pPr>
        <w:spacing w:line="360" w:lineRule="auto"/>
        <w:jc w:val="both"/>
        <w:rPr>
          <w:rFonts w:ascii="David" w:hAnsi="David" w:cs="David"/>
          <w:rtl/>
        </w:rPr>
      </w:pPr>
      <w:r w:rsidRPr="00C43D51">
        <w:rPr>
          <w:rFonts w:ascii="David" w:hAnsi="David" w:cs="David"/>
          <w:rtl/>
        </w:rPr>
        <w:t xml:space="preserve">בהתחייבות זו תהיה למונחים הבאים המשמעות המופיעה </w:t>
      </w:r>
      <w:proofErr w:type="spellStart"/>
      <w:r w:rsidRPr="00C43D51">
        <w:rPr>
          <w:rFonts w:ascii="David" w:hAnsi="David" w:cs="David"/>
          <w:rtl/>
        </w:rPr>
        <w:t>לצידם</w:t>
      </w:r>
      <w:proofErr w:type="spellEnd"/>
      <w:r w:rsidRPr="00C43D51">
        <w:rPr>
          <w:rFonts w:ascii="David" w:hAnsi="David" w:cs="David"/>
          <w:rtl/>
        </w:rPr>
        <w:t>:</w:t>
      </w:r>
    </w:p>
    <w:p w14:paraId="5BFD5E49" w14:textId="77777777" w:rsidR="00E437EA" w:rsidRPr="00C43D51" w:rsidRDefault="00E437EA" w:rsidP="00375D28">
      <w:pPr>
        <w:spacing w:line="360" w:lineRule="auto"/>
        <w:jc w:val="both"/>
        <w:rPr>
          <w:rFonts w:ascii="David" w:hAnsi="David" w:cs="David"/>
          <w:rtl/>
        </w:rPr>
      </w:pPr>
    </w:p>
    <w:p w14:paraId="780A6E64" w14:textId="77777777" w:rsidR="002F720B" w:rsidRPr="00C43D51" w:rsidRDefault="002F720B" w:rsidP="00375D28">
      <w:pPr>
        <w:spacing w:line="360" w:lineRule="auto"/>
        <w:jc w:val="both"/>
        <w:rPr>
          <w:rFonts w:ascii="David" w:hAnsi="David" w:cs="David"/>
          <w:rtl/>
        </w:rPr>
      </w:pPr>
      <w:r w:rsidRPr="00C43D51">
        <w:rPr>
          <w:rFonts w:ascii="David" w:hAnsi="David" w:cs="David"/>
          <w:rtl/>
        </w:rPr>
        <w:t xml:space="preserve">"השירותים" - </w:t>
      </w:r>
      <w:r w:rsidRPr="00C43D51">
        <w:rPr>
          <w:rFonts w:ascii="David" w:hAnsi="David" w:cs="David"/>
          <w:rtl/>
        </w:rPr>
        <w:tab/>
        <w:t>השירותים הניתנים במסגרת ההסכם שנכרת בעקבות פניה תחרותית מספר _____ לשירות בתצורת ענן (</w:t>
      </w:r>
      <w:r w:rsidRPr="00C43D51">
        <w:rPr>
          <w:rFonts w:ascii="David" w:hAnsi="David" w:cs="David"/>
        </w:rPr>
        <w:t>SaaS</w:t>
      </w:r>
      <w:r w:rsidRPr="00C43D51">
        <w:rPr>
          <w:rFonts w:ascii="David" w:hAnsi="David" w:cs="David"/>
          <w:rtl/>
        </w:rPr>
        <w:t>) לטובת ניתוח משטח תקיפה, ניהול התמודדות עם חולשות והערכת סיכונים.</w:t>
      </w:r>
    </w:p>
    <w:p w14:paraId="4339E3EB" w14:textId="77777777" w:rsidR="002F720B" w:rsidRPr="00C43D51" w:rsidRDefault="002F720B" w:rsidP="00375D28">
      <w:pPr>
        <w:spacing w:line="360" w:lineRule="auto"/>
        <w:jc w:val="both"/>
        <w:rPr>
          <w:rFonts w:ascii="David" w:hAnsi="David" w:cs="David"/>
          <w:rtl/>
        </w:rPr>
      </w:pPr>
      <w:r w:rsidRPr="00C43D51">
        <w:rPr>
          <w:rFonts w:ascii="David" w:hAnsi="David" w:cs="David"/>
          <w:rtl/>
        </w:rPr>
        <w:t>"עובד" - כל אחד מעובדי הספק אשר באמצעותו יינתנו השירותים למערך.</w:t>
      </w:r>
    </w:p>
    <w:p w14:paraId="1EE9964D" w14:textId="77777777" w:rsidR="002F720B" w:rsidRPr="00C43D51" w:rsidRDefault="002F720B" w:rsidP="00375D28">
      <w:pPr>
        <w:spacing w:line="360" w:lineRule="auto"/>
        <w:jc w:val="both"/>
        <w:rPr>
          <w:rFonts w:ascii="David" w:hAnsi="David" w:cs="David"/>
          <w:rtl/>
        </w:rPr>
      </w:pPr>
      <w:r w:rsidRPr="00C43D51">
        <w:rPr>
          <w:rFonts w:ascii="David" w:hAnsi="David" w:cs="David"/>
          <w:rtl/>
        </w:rPr>
        <w:t>"מידע" - כל מידע (</w:t>
      </w:r>
      <w:r w:rsidRPr="00C43D51">
        <w:rPr>
          <w:rFonts w:ascii="David" w:hAnsi="David" w:cs="David"/>
        </w:rPr>
        <w:t>Information</w:t>
      </w:r>
      <w:r w:rsidRPr="00C43D51">
        <w:rPr>
          <w:rFonts w:ascii="David" w:hAnsi="David" w:cs="David"/>
          <w:rtl/>
        </w:rPr>
        <w:t>), ידע (</w:t>
      </w:r>
      <w:r w:rsidRPr="00C43D51">
        <w:rPr>
          <w:rFonts w:ascii="David" w:hAnsi="David" w:cs="David"/>
        </w:rPr>
        <w:t>Know-How</w:t>
      </w:r>
      <w:r w:rsidRPr="00C43D51">
        <w:rPr>
          <w:rFonts w:ascii="David" w:hAnsi="David" w:cs="David"/>
          <w:rtl/>
        </w:rPr>
        <w:t xml:space="preserve">), ידיעה, מסמך, תכתובת, תכנית, נתון, מודל, חוות דעת, מסקנה, נהלי אבטחת מידע ואבטחה פיזית, וכל דבר אחר הקשור ו/או </w:t>
      </w:r>
      <w:r w:rsidRPr="00961AD8">
        <w:rPr>
          <w:rFonts w:ascii="David" w:hAnsi="David" w:cs="David"/>
          <w:b/>
          <w:bCs/>
          <w:u w:val="single"/>
          <w:rtl/>
        </w:rPr>
        <w:t>הנוגע למתן השירותים</w:t>
      </w:r>
      <w:r w:rsidRPr="00C43D51">
        <w:rPr>
          <w:rFonts w:ascii="David" w:hAnsi="David" w:cs="David"/>
          <w:rtl/>
        </w:rPr>
        <w:t xml:space="preserve"> בין בכתב ובין בע"פ ו/או בכל צורה או דרך של שימור ידיעות בצורה חשמלית ו/או אלקטרונית ו/או אופטית ו/או מגנטית ו/או אחרת. </w:t>
      </w:r>
    </w:p>
    <w:p w14:paraId="0237B8FB" w14:textId="77777777" w:rsidR="002F720B" w:rsidRPr="00C43D51" w:rsidRDefault="002F720B" w:rsidP="00375D28">
      <w:pPr>
        <w:spacing w:line="360" w:lineRule="auto"/>
        <w:jc w:val="both"/>
        <w:rPr>
          <w:rFonts w:ascii="David" w:hAnsi="David" w:cs="David"/>
          <w:rtl/>
        </w:rPr>
      </w:pPr>
      <w:r w:rsidRPr="00C43D51">
        <w:rPr>
          <w:rFonts w:ascii="David" w:hAnsi="David" w:cs="David"/>
          <w:rtl/>
        </w:rPr>
        <w:t xml:space="preserve">"סודות מקצועיים" </w:t>
      </w:r>
      <w:r w:rsidRPr="00C43D51">
        <w:rPr>
          <w:rFonts w:ascii="David" w:hAnsi="David" w:cs="David"/>
        </w:rPr>
        <w:t>-</w:t>
      </w:r>
      <w:r w:rsidRPr="00C43D51">
        <w:rPr>
          <w:rFonts w:ascii="David" w:hAnsi="David" w:cs="David"/>
          <w:rtl/>
        </w:rPr>
        <w:t xml:space="preserve"> כל מידע אשר יגיע לידי הספק או מי מטעמו בקשר למתן השירותים, בין אם נתקבל במהלך מתן השירותים או לאחר מכן, לרבות ומבלי לפגוע בכלליות האמור לעיל</w:t>
      </w:r>
      <w:r w:rsidRPr="00C43D51">
        <w:rPr>
          <w:rFonts w:ascii="David" w:hAnsi="David" w:cs="David"/>
        </w:rPr>
        <w:t xml:space="preserve"> </w:t>
      </w:r>
      <w:r w:rsidRPr="00C43D51">
        <w:rPr>
          <w:rFonts w:ascii="David" w:hAnsi="David" w:cs="David"/>
          <w:rtl/>
        </w:rPr>
        <w:t xml:space="preserve">בכלליות האמור לעיל: מידע אשר יימסר ע"י המערך ו/או כל גורם אחר ו/או מי מטעמו. </w:t>
      </w:r>
    </w:p>
    <w:p w14:paraId="2EC020B8" w14:textId="77777777" w:rsidR="002F720B" w:rsidRPr="00C43D51" w:rsidRDefault="002F720B" w:rsidP="00375D28">
      <w:pPr>
        <w:spacing w:line="360" w:lineRule="auto"/>
        <w:jc w:val="both"/>
        <w:rPr>
          <w:rFonts w:ascii="David" w:hAnsi="David" w:cs="David"/>
          <w:b/>
          <w:bCs/>
          <w:u w:val="single"/>
          <w:rtl/>
        </w:rPr>
      </w:pPr>
    </w:p>
    <w:p w14:paraId="1BB3FAC8" w14:textId="77777777" w:rsidR="002F720B" w:rsidRPr="00C43D51" w:rsidRDefault="002F720B" w:rsidP="00375D28">
      <w:pPr>
        <w:spacing w:before="200" w:after="200" w:line="276" w:lineRule="auto"/>
        <w:rPr>
          <w:rFonts w:ascii="David" w:hAnsi="David" w:cs="David"/>
          <w:b/>
          <w:bCs/>
          <w:sz w:val="32"/>
          <w:szCs w:val="32"/>
        </w:rPr>
      </w:pPr>
      <w:r w:rsidRPr="00C43D51">
        <w:rPr>
          <w:rFonts w:ascii="David" w:hAnsi="David" w:cs="David"/>
          <w:b/>
          <w:bCs/>
          <w:sz w:val="32"/>
          <w:szCs w:val="32"/>
          <w:rtl/>
        </w:rPr>
        <w:br w:type="page"/>
      </w:r>
    </w:p>
    <w:p w14:paraId="62A87D28" w14:textId="77777777" w:rsidR="002F720B" w:rsidRPr="00C43D51" w:rsidRDefault="002F720B" w:rsidP="00375D28">
      <w:pPr>
        <w:spacing w:line="360" w:lineRule="auto"/>
        <w:jc w:val="both"/>
        <w:rPr>
          <w:rFonts w:ascii="David" w:hAnsi="David" w:cs="David"/>
          <w:b/>
          <w:bCs/>
          <w:sz w:val="32"/>
          <w:szCs w:val="32"/>
          <w:u w:val="single"/>
          <w:rtl/>
        </w:rPr>
      </w:pPr>
      <w:r w:rsidRPr="00C43D51">
        <w:rPr>
          <w:rFonts w:ascii="David" w:hAnsi="David" w:cs="David"/>
          <w:b/>
          <w:bCs/>
          <w:sz w:val="32"/>
          <w:szCs w:val="32"/>
          <w:u w:val="single"/>
          <w:rtl/>
        </w:rPr>
        <w:lastRenderedPageBreak/>
        <w:t>התחייבות לשמירת סודיות</w:t>
      </w:r>
    </w:p>
    <w:p w14:paraId="74D651B4" w14:textId="21B7E73D" w:rsidR="002F720B" w:rsidRPr="00C43D51" w:rsidRDefault="002F720B" w:rsidP="00375D28">
      <w:pPr>
        <w:spacing w:line="360" w:lineRule="auto"/>
        <w:jc w:val="both"/>
        <w:rPr>
          <w:rFonts w:ascii="David" w:hAnsi="David" w:cs="David"/>
          <w:b/>
          <w:bCs/>
          <w:rtl/>
        </w:rPr>
      </w:pPr>
      <w:r w:rsidRPr="00C43D51">
        <w:rPr>
          <w:rFonts w:ascii="David" w:hAnsi="David" w:cs="David"/>
          <w:b/>
          <w:bCs/>
          <w:rtl/>
        </w:rPr>
        <w:t>הספק מתחייב לשמור את</w:t>
      </w:r>
      <w:r w:rsidR="00470F1A">
        <w:rPr>
          <w:rFonts w:ascii="David" w:hAnsi="David" w:cs="David"/>
          <w:b/>
          <w:bCs/>
          <w:rtl/>
        </w:rPr>
        <w:t xml:space="preserve"> </w:t>
      </w:r>
      <w:r w:rsidRPr="00C43D51">
        <w:rPr>
          <w:rFonts w:ascii="David" w:hAnsi="David" w:cs="David"/>
          <w:b/>
          <w:bCs/>
          <w:rtl/>
        </w:rPr>
        <w:t>עצם קיום ההתקשרות וכן המידע ו/או הסודות המקצועיים בסודיות מוחלטת ולעשות בהם שימוש אך ורק לצורך מתן השירותים נשוא ההסכם. זאת, בין היתר, מטעמי בטחון.</w:t>
      </w:r>
    </w:p>
    <w:p w14:paraId="5D094EFD" w14:textId="77777777" w:rsidR="002F720B" w:rsidRPr="00C43D51" w:rsidRDefault="002F720B" w:rsidP="00375D28">
      <w:pPr>
        <w:spacing w:line="360" w:lineRule="auto"/>
        <w:jc w:val="both"/>
        <w:rPr>
          <w:rFonts w:ascii="David" w:hAnsi="David" w:cs="David"/>
          <w:b/>
          <w:bCs/>
          <w:rtl/>
        </w:rPr>
      </w:pPr>
      <w:r w:rsidRPr="00C43D51">
        <w:rPr>
          <w:rFonts w:ascii="David" w:hAnsi="David" w:cs="David"/>
          <w:b/>
          <w:bCs/>
          <w:rtl/>
        </w:rPr>
        <w:t>למען הסר ספק, ומבלי לפגוע בכלליות האמור, הספק מתחייב לא לפרסם, להעביר, להודיע, למסור או להביא לידיעת כל אדם את המידע ו/או את הסודות המקצועיים.</w:t>
      </w:r>
    </w:p>
    <w:p w14:paraId="49282FA1" w14:textId="77777777" w:rsidR="002F720B" w:rsidRPr="00C43D51" w:rsidRDefault="002F720B" w:rsidP="00375D28">
      <w:pPr>
        <w:spacing w:line="360" w:lineRule="auto"/>
        <w:jc w:val="both"/>
        <w:rPr>
          <w:rFonts w:ascii="David" w:hAnsi="David" w:cs="David"/>
          <w:rtl/>
        </w:rPr>
      </w:pPr>
      <w:r w:rsidRPr="00C43D51">
        <w:rPr>
          <w:rFonts w:ascii="David" w:hAnsi="David" w:cs="David"/>
          <w:rtl/>
        </w:rPr>
        <w:t>הנני מצהיר כי ידוע לי שאי מילוי התחייבויותיי מהוות עבירה לפי פרק ה' (סודות רשמיים) לחוק העונשין, תשל"ז - 1977.</w:t>
      </w:r>
    </w:p>
    <w:p w14:paraId="25B806A9" w14:textId="77777777" w:rsidR="002F720B" w:rsidRPr="00C43D51" w:rsidRDefault="002F720B" w:rsidP="00375D28">
      <w:pPr>
        <w:spacing w:line="360" w:lineRule="auto"/>
        <w:jc w:val="both"/>
        <w:rPr>
          <w:rFonts w:ascii="David" w:hAnsi="David" w:cs="David"/>
          <w:rtl/>
        </w:rPr>
      </w:pPr>
      <w:r w:rsidRPr="00C43D51">
        <w:rPr>
          <w:rFonts w:ascii="David" w:hAnsi="David" w:cs="David"/>
          <w:rtl/>
        </w:rPr>
        <w:t>הריני מצהיר כי ידוע לספק, כי חשיפת מידע אישי המגיע לידיו, לגורם שאינו מורשה לקבלו, עלולה להוות גם פגיעה בפרטיותו של אדם, עבירה שבגינה הוא עלול להיתבע לדין על-פי סעיף 5 לחוק הגנת הפרטיות התשמ"א-1981.</w:t>
      </w:r>
    </w:p>
    <w:p w14:paraId="1FE44CB3" w14:textId="77777777" w:rsidR="002F720B" w:rsidRPr="00C43D51" w:rsidRDefault="002F720B" w:rsidP="00375D28">
      <w:pPr>
        <w:spacing w:line="360" w:lineRule="auto"/>
        <w:jc w:val="both"/>
        <w:rPr>
          <w:rFonts w:ascii="David" w:hAnsi="David" w:cs="David"/>
          <w:rtl/>
        </w:rPr>
      </w:pPr>
    </w:p>
    <w:p w14:paraId="145F3790" w14:textId="77777777" w:rsidR="002F720B" w:rsidRPr="00C43D51" w:rsidRDefault="002F720B" w:rsidP="00375D28">
      <w:pPr>
        <w:spacing w:line="360" w:lineRule="auto"/>
        <w:jc w:val="both"/>
        <w:rPr>
          <w:rFonts w:ascii="David" w:hAnsi="David" w:cs="David"/>
          <w:rtl/>
        </w:rPr>
      </w:pPr>
      <w:r w:rsidRPr="00C43D51">
        <w:rPr>
          <w:rFonts w:ascii="David" w:hAnsi="David" w:cs="David"/>
          <w:rtl/>
        </w:rPr>
        <w:t>ולראיה באתי על החתום:</w:t>
      </w:r>
    </w:p>
    <w:p w14:paraId="23E33C32" w14:textId="77777777" w:rsidR="002F720B" w:rsidRPr="00C43D51" w:rsidRDefault="002F720B" w:rsidP="00375D28">
      <w:pPr>
        <w:spacing w:line="360" w:lineRule="auto"/>
        <w:jc w:val="both"/>
        <w:rPr>
          <w:rFonts w:ascii="David" w:hAnsi="David" w:cs="David"/>
          <w:rtl/>
        </w:rPr>
      </w:pPr>
    </w:p>
    <w:tbl>
      <w:tblPr>
        <w:bidiVisual/>
        <w:tblW w:w="8388" w:type="dxa"/>
        <w:jc w:val="center"/>
        <w:tblLook w:val="04A0" w:firstRow="1" w:lastRow="0" w:firstColumn="1" w:lastColumn="0" w:noHBand="0" w:noVBand="1"/>
      </w:tblPr>
      <w:tblGrid>
        <w:gridCol w:w="2115"/>
        <w:gridCol w:w="779"/>
        <w:gridCol w:w="2799"/>
        <w:gridCol w:w="459"/>
        <w:gridCol w:w="2236"/>
      </w:tblGrid>
      <w:tr w:rsidR="002F720B" w:rsidRPr="00C43D51" w14:paraId="2F1B8040" w14:textId="77777777" w:rsidTr="004430CE">
        <w:trPr>
          <w:jc w:val="center"/>
        </w:trPr>
        <w:tc>
          <w:tcPr>
            <w:tcW w:w="2115" w:type="dxa"/>
            <w:tcBorders>
              <w:top w:val="single" w:sz="4" w:space="0" w:color="auto"/>
              <w:left w:val="nil"/>
              <w:bottom w:val="nil"/>
              <w:right w:val="nil"/>
            </w:tcBorders>
            <w:hideMark/>
          </w:tcPr>
          <w:p w14:paraId="5F891C6F" w14:textId="77777777" w:rsidR="002F720B" w:rsidRPr="00C43D51" w:rsidRDefault="002F720B" w:rsidP="00375D28">
            <w:pPr>
              <w:spacing w:line="360" w:lineRule="auto"/>
              <w:jc w:val="both"/>
              <w:rPr>
                <w:rFonts w:ascii="David" w:hAnsi="David" w:cs="David"/>
                <w:rtl/>
              </w:rPr>
            </w:pPr>
            <w:r w:rsidRPr="00C43D51">
              <w:rPr>
                <w:rFonts w:ascii="David" w:hAnsi="David" w:cs="David"/>
                <w:rtl/>
              </w:rPr>
              <w:t>תאריך</w:t>
            </w:r>
          </w:p>
        </w:tc>
        <w:tc>
          <w:tcPr>
            <w:tcW w:w="779" w:type="dxa"/>
          </w:tcPr>
          <w:p w14:paraId="2A14B919" w14:textId="77777777" w:rsidR="002F720B" w:rsidRPr="00C43D51" w:rsidRDefault="002F720B" w:rsidP="00375D28">
            <w:pPr>
              <w:spacing w:line="360" w:lineRule="auto"/>
              <w:jc w:val="both"/>
              <w:rPr>
                <w:rFonts w:ascii="David" w:hAnsi="David" w:cs="David"/>
                <w:rtl/>
              </w:rPr>
            </w:pPr>
          </w:p>
        </w:tc>
        <w:tc>
          <w:tcPr>
            <w:tcW w:w="2799" w:type="dxa"/>
            <w:tcBorders>
              <w:top w:val="single" w:sz="4" w:space="0" w:color="auto"/>
              <w:left w:val="nil"/>
              <w:bottom w:val="nil"/>
              <w:right w:val="nil"/>
            </w:tcBorders>
            <w:hideMark/>
          </w:tcPr>
          <w:p w14:paraId="780DC7B3" w14:textId="77777777" w:rsidR="002F720B" w:rsidRPr="00C43D51" w:rsidRDefault="002F720B" w:rsidP="00375D28">
            <w:pPr>
              <w:spacing w:line="360" w:lineRule="auto"/>
              <w:jc w:val="both"/>
              <w:rPr>
                <w:rFonts w:ascii="David" w:hAnsi="David" w:cs="David"/>
                <w:rtl/>
              </w:rPr>
            </w:pPr>
            <w:r w:rsidRPr="00C43D51">
              <w:rPr>
                <w:rFonts w:ascii="David" w:hAnsi="David" w:cs="David"/>
                <w:rtl/>
              </w:rPr>
              <w:t>שם וחתימת מורשה/י החתימה</w:t>
            </w:r>
          </w:p>
        </w:tc>
        <w:tc>
          <w:tcPr>
            <w:tcW w:w="459" w:type="dxa"/>
          </w:tcPr>
          <w:p w14:paraId="43B31324" w14:textId="77777777" w:rsidR="002F720B" w:rsidRPr="00C43D51" w:rsidRDefault="002F720B" w:rsidP="00375D28">
            <w:pPr>
              <w:spacing w:line="360" w:lineRule="auto"/>
              <w:jc w:val="both"/>
              <w:rPr>
                <w:rFonts w:ascii="David" w:hAnsi="David" w:cs="David"/>
                <w:rtl/>
              </w:rPr>
            </w:pPr>
          </w:p>
        </w:tc>
        <w:tc>
          <w:tcPr>
            <w:tcW w:w="2236" w:type="dxa"/>
            <w:tcBorders>
              <w:top w:val="single" w:sz="4" w:space="0" w:color="auto"/>
              <w:left w:val="nil"/>
              <w:bottom w:val="nil"/>
              <w:right w:val="nil"/>
            </w:tcBorders>
            <w:hideMark/>
          </w:tcPr>
          <w:p w14:paraId="47F22252" w14:textId="77777777" w:rsidR="002F720B" w:rsidRPr="00C43D51" w:rsidRDefault="002F720B" w:rsidP="00375D28">
            <w:pPr>
              <w:spacing w:line="360" w:lineRule="auto"/>
              <w:jc w:val="both"/>
              <w:rPr>
                <w:rFonts w:ascii="David" w:hAnsi="David" w:cs="David"/>
                <w:rtl/>
              </w:rPr>
            </w:pPr>
            <w:r w:rsidRPr="00C43D51">
              <w:rPr>
                <w:rFonts w:ascii="David" w:hAnsi="David" w:cs="David"/>
                <w:rtl/>
              </w:rPr>
              <w:t>חותמת התאגיד</w:t>
            </w:r>
          </w:p>
        </w:tc>
      </w:tr>
    </w:tbl>
    <w:p w14:paraId="4D13F6A2" w14:textId="77777777" w:rsidR="002F720B" w:rsidRPr="00C43D51" w:rsidRDefault="002F720B" w:rsidP="00375D28">
      <w:pPr>
        <w:spacing w:line="360" w:lineRule="auto"/>
        <w:jc w:val="both"/>
        <w:rPr>
          <w:rFonts w:ascii="David" w:hAnsi="David" w:cs="David"/>
          <w:rtl/>
        </w:rPr>
      </w:pPr>
    </w:p>
    <w:p w14:paraId="11E98776" w14:textId="77777777" w:rsidR="002F720B" w:rsidRPr="00C43D51" w:rsidRDefault="002F720B" w:rsidP="00375D28">
      <w:pPr>
        <w:spacing w:line="360" w:lineRule="auto"/>
        <w:ind w:left="30" w:hanging="102"/>
        <w:jc w:val="both"/>
        <w:rPr>
          <w:rFonts w:ascii="David" w:hAnsi="David" w:cs="David"/>
          <w:b/>
          <w:bCs/>
          <w:sz w:val="32"/>
          <w:szCs w:val="32"/>
          <w:u w:val="single"/>
          <w:rtl/>
        </w:rPr>
      </w:pPr>
      <w:r w:rsidRPr="00C43D51">
        <w:rPr>
          <w:rFonts w:ascii="David" w:hAnsi="David" w:cs="David"/>
          <w:b/>
          <w:bCs/>
          <w:sz w:val="32"/>
          <w:szCs w:val="32"/>
          <w:u w:val="single"/>
          <w:rtl/>
        </w:rPr>
        <w:t>אישור עורך הדין</w:t>
      </w:r>
    </w:p>
    <w:p w14:paraId="46FE6ED7" w14:textId="77777777" w:rsidR="002F720B" w:rsidRPr="00C43D51" w:rsidRDefault="002F720B" w:rsidP="00375D28">
      <w:pPr>
        <w:spacing w:line="360" w:lineRule="auto"/>
        <w:ind w:left="30" w:hanging="102"/>
        <w:jc w:val="both"/>
        <w:rPr>
          <w:rFonts w:ascii="David" w:hAnsi="David" w:cs="David"/>
          <w:b/>
          <w:bCs/>
          <w:u w:val="single"/>
          <w:rtl/>
        </w:rPr>
      </w:pPr>
    </w:p>
    <w:p w14:paraId="29EF180E" w14:textId="77777777" w:rsidR="002F720B" w:rsidRPr="00C43D51" w:rsidRDefault="002F720B" w:rsidP="00375D28">
      <w:pPr>
        <w:spacing w:line="360" w:lineRule="auto"/>
        <w:jc w:val="both"/>
        <w:rPr>
          <w:rFonts w:ascii="David" w:hAnsi="David" w:cs="David"/>
          <w:rtl/>
        </w:rPr>
      </w:pPr>
      <w:r w:rsidRPr="00C43D51">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47AA4C8" w14:textId="77777777" w:rsidR="002F720B" w:rsidRPr="00C43D51" w:rsidRDefault="002F720B" w:rsidP="00375D28">
      <w:pPr>
        <w:spacing w:line="360" w:lineRule="auto"/>
        <w:jc w:val="both"/>
        <w:rPr>
          <w:rFonts w:ascii="David" w:hAnsi="David" w:cs="David"/>
          <w:rtl/>
        </w:rPr>
      </w:pPr>
    </w:p>
    <w:p w14:paraId="00106261" w14:textId="77777777" w:rsidR="002F720B" w:rsidRPr="00C43D51" w:rsidRDefault="002F720B" w:rsidP="00375D28">
      <w:pPr>
        <w:spacing w:line="360" w:lineRule="auto"/>
        <w:jc w:val="both"/>
        <w:rPr>
          <w:rFonts w:ascii="David" w:hAnsi="David" w:cs="David"/>
          <w:rtl/>
        </w:rPr>
      </w:pPr>
      <w:r w:rsidRPr="00C43D51">
        <w:rPr>
          <w:rFonts w:ascii="David" w:hAnsi="David" w:cs="David"/>
          <w:rtl/>
        </w:rPr>
        <w:t xml:space="preserve"> ____________________</w:t>
      </w:r>
      <w:r w:rsidRPr="00C43D51">
        <w:rPr>
          <w:rFonts w:ascii="David" w:hAnsi="David" w:cs="David"/>
          <w:rtl/>
        </w:rPr>
        <w:tab/>
        <w:t>____________________</w:t>
      </w:r>
      <w:r w:rsidRPr="00C43D51">
        <w:rPr>
          <w:rFonts w:ascii="David" w:hAnsi="David" w:cs="David"/>
          <w:rtl/>
        </w:rPr>
        <w:tab/>
        <w:t>____________________</w:t>
      </w:r>
    </w:p>
    <w:p w14:paraId="0F9ACEED" w14:textId="77777777" w:rsidR="002F720B" w:rsidRPr="00C43D51" w:rsidRDefault="002F720B" w:rsidP="00375D28">
      <w:pPr>
        <w:spacing w:line="360" w:lineRule="auto"/>
        <w:jc w:val="both"/>
        <w:rPr>
          <w:rFonts w:ascii="David" w:hAnsi="David" w:cs="David"/>
        </w:rPr>
      </w:pPr>
      <w:r w:rsidRPr="00C43D51">
        <w:rPr>
          <w:rFonts w:ascii="David" w:hAnsi="David" w:cs="David"/>
          <w:rtl/>
        </w:rPr>
        <w:t xml:space="preserve"> </w:t>
      </w:r>
      <w:r w:rsidRPr="00C43D51">
        <w:rPr>
          <w:rFonts w:ascii="David" w:hAnsi="David" w:cs="David"/>
          <w:rtl/>
        </w:rPr>
        <w:tab/>
        <w:t>תאריך</w:t>
      </w:r>
      <w:r w:rsidRPr="00C43D51">
        <w:rPr>
          <w:rFonts w:ascii="David" w:hAnsi="David" w:cs="David"/>
          <w:rtl/>
        </w:rPr>
        <w:tab/>
      </w:r>
      <w:r w:rsidRPr="00C43D51">
        <w:rPr>
          <w:rFonts w:ascii="David" w:hAnsi="David" w:cs="David"/>
          <w:rtl/>
        </w:rPr>
        <w:tab/>
      </w:r>
      <w:r w:rsidRPr="00C43D51">
        <w:rPr>
          <w:rFonts w:ascii="David" w:hAnsi="David" w:cs="David"/>
          <w:rtl/>
        </w:rPr>
        <w:tab/>
        <w:t>חותמת ומספר רישיון</w:t>
      </w:r>
      <w:r w:rsidRPr="00C43D51">
        <w:rPr>
          <w:rFonts w:ascii="David" w:hAnsi="David" w:cs="David"/>
          <w:rtl/>
        </w:rPr>
        <w:tab/>
      </w:r>
      <w:r w:rsidRPr="00C43D51">
        <w:rPr>
          <w:rFonts w:ascii="David" w:hAnsi="David" w:cs="David"/>
          <w:rtl/>
        </w:rPr>
        <w:tab/>
        <w:t>חתימה</w:t>
      </w:r>
    </w:p>
    <w:p w14:paraId="4101099B" w14:textId="77777777" w:rsidR="002F720B" w:rsidRPr="00C43D51" w:rsidRDefault="002F720B" w:rsidP="00375D28">
      <w:pPr>
        <w:spacing w:line="360" w:lineRule="auto"/>
        <w:ind w:left="625" w:hanging="567"/>
        <w:jc w:val="both"/>
        <w:rPr>
          <w:rFonts w:ascii="David" w:hAnsi="David" w:cs="David"/>
          <w:b/>
          <w:bCs/>
          <w:sz w:val="32"/>
          <w:szCs w:val="32"/>
          <w:u w:val="single"/>
          <w:rtl/>
        </w:rPr>
      </w:pPr>
    </w:p>
    <w:p w14:paraId="5FDA4695" w14:textId="77777777" w:rsidR="002F720B" w:rsidRPr="00C43D51" w:rsidRDefault="002F720B" w:rsidP="00375D28">
      <w:pPr>
        <w:spacing w:line="360" w:lineRule="auto"/>
        <w:jc w:val="both"/>
        <w:rPr>
          <w:rFonts w:ascii="David" w:hAnsi="David" w:cs="David"/>
          <w:rtl/>
        </w:rPr>
      </w:pPr>
    </w:p>
    <w:p w14:paraId="53D2B07F" w14:textId="77777777" w:rsidR="002F720B" w:rsidRPr="00C43D51" w:rsidRDefault="002F720B" w:rsidP="00375D28">
      <w:pPr>
        <w:spacing w:line="360" w:lineRule="auto"/>
        <w:jc w:val="both"/>
        <w:rPr>
          <w:rFonts w:ascii="David" w:hAnsi="David" w:cs="David"/>
          <w:rtl/>
        </w:rPr>
      </w:pPr>
    </w:p>
    <w:p w14:paraId="54C9E754" w14:textId="77777777" w:rsidR="002F720B" w:rsidRPr="00C43D51" w:rsidRDefault="002F720B" w:rsidP="00375D28">
      <w:pPr>
        <w:spacing w:line="360" w:lineRule="auto"/>
        <w:jc w:val="both"/>
        <w:rPr>
          <w:rFonts w:ascii="David" w:hAnsi="David" w:cs="David"/>
          <w:rtl/>
        </w:rPr>
      </w:pPr>
    </w:p>
    <w:bookmarkEnd w:id="603"/>
    <w:p w14:paraId="60BC70A2" w14:textId="77777777" w:rsidR="002F720B" w:rsidRPr="00C43D51" w:rsidRDefault="002F720B" w:rsidP="00375D28">
      <w:pPr>
        <w:spacing w:line="360" w:lineRule="auto"/>
        <w:jc w:val="both"/>
        <w:rPr>
          <w:rFonts w:ascii="David" w:hAnsi="David" w:cs="David"/>
          <w:rtl/>
        </w:rPr>
      </w:pPr>
    </w:p>
    <w:p w14:paraId="3839DF01" w14:textId="77777777" w:rsidR="002F720B" w:rsidRPr="00C43D51" w:rsidRDefault="002F720B" w:rsidP="00375D28">
      <w:pPr>
        <w:spacing w:before="200" w:after="200" w:line="276" w:lineRule="auto"/>
        <w:rPr>
          <w:rFonts w:ascii="David" w:hAnsi="David" w:cs="David"/>
          <w:sz w:val="32"/>
          <w:szCs w:val="32"/>
        </w:rPr>
      </w:pPr>
      <w:r w:rsidRPr="00C43D51">
        <w:rPr>
          <w:rFonts w:ascii="David" w:hAnsi="David" w:cs="David"/>
          <w:sz w:val="32"/>
          <w:szCs w:val="32"/>
          <w:rtl/>
        </w:rPr>
        <w:br w:type="page"/>
      </w:r>
    </w:p>
    <w:p w14:paraId="07B12CF8" w14:textId="4FADEFC6" w:rsidR="00D504B3" w:rsidRPr="00C43D51" w:rsidRDefault="00D504B3" w:rsidP="00D504B3">
      <w:pPr>
        <w:tabs>
          <w:tab w:val="left" w:pos="514"/>
          <w:tab w:val="center" w:pos="4514"/>
        </w:tabs>
        <w:spacing w:line="360" w:lineRule="auto"/>
        <w:jc w:val="center"/>
        <w:rPr>
          <w:rFonts w:ascii="David" w:hAnsi="David" w:cs="David"/>
          <w:b/>
          <w:bCs/>
          <w:sz w:val="32"/>
          <w:szCs w:val="32"/>
          <w:u w:val="single"/>
          <w:rtl/>
        </w:rPr>
      </w:pPr>
      <w:r w:rsidRPr="00C43D51">
        <w:rPr>
          <w:rFonts w:ascii="David" w:hAnsi="David" w:cs="David"/>
          <w:b/>
          <w:bCs/>
          <w:sz w:val="32"/>
          <w:szCs w:val="32"/>
          <w:u w:val="single"/>
          <w:rtl/>
        </w:rPr>
        <w:lastRenderedPageBreak/>
        <w:t xml:space="preserve">נספח </w:t>
      </w:r>
      <w:r w:rsidR="005C233D">
        <w:rPr>
          <w:rFonts w:ascii="David" w:hAnsi="David" w:cs="David" w:hint="cs"/>
          <w:b/>
          <w:bCs/>
          <w:sz w:val="32"/>
          <w:szCs w:val="32"/>
          <w:u w:val="single"/>
          <w:rtl/>
        </w:rPr>
        <w:t>ה</w:t>
      </w:r>
      <w:r>
        <w:rPr>
          <w:rFonts w:ascii="David" w:hAnsi="David" w:cs="David" w:hint="cs"/>
          <w:b/>
          <w:bCs/>
          <w:sz w:val="32"/>
          <w:szCs w:val="32"/>
          <w:u w:val="single"/>
          <w:rtl/>
        </w:rPr>
        <w:t>'</w:t>
      </w:r>
      <w:r w:rsidRPr="00C43D51">
        <w:rPr>
          <w:rFonts w:ascii="David" w:hAnsi="David" w:cs="David"/>
          <w:b/>
          <w:bCs/>
          <w:sz w:val="32"/>
          <w:szCs w:val="32"/>
          <w:u w:val="single"/>
          <w:rtl/>
        </w:rPr>
        <w:t xml:space="preserve"> – תדפיס ערבות דיגיטלית לדוגמא</w:t>
      </w:r>
    </w:p>
    <w:p w14:paraId="5B16751B" w14:textId="77777777" w:rsidR="00D504B3" w:rsidRDefault="00D504B3" w:rsidP="00D504B3">
      <w:pPr>
        <w:tabs>
          <w:tab w:val="left" w:pos="7227"/>
        </w:tabs>
        <w:spacing w:before="120" w:after="120" w:line="360" w:lineRule="auto"/>
        <w:jc w:val="center"/>
        <w:rPr>
          <w:rFonts w:ascii="David" w:hAnsi="David" w:cs="David"/>
          <w:b/>
          <w:bCs/>
          <w:rtl/>
        </w:rPr>
      </w:pPr>
      <w:r>
        <w:rPr>
          <w:rFonts w:ascii="David" w:hAnsi="David" w:cs="David"/>
          <w:b/>
          <w:bCs/>
          <w:rtl/>
        </w:rPr>
        <w:t xml:space="preserve">תדפיס ערבות דיגיטלית </w:t>
      </w:r>
    </w:p>
    <w:p w14:paraId="07977364" w14:textId="77777777" w:rsidR="00D504B3" w:rsidRDefault="00D504B3" w:rsidP="00D504B3">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Pr>
      </w:pPr>
      <w:r>
        <w:rPr>
          <w:rFonts w:ascii="David" w:hAnsi="David" w:cs="David"/>
          <w:b/>
          <w:bCs/>
          <w:rtl/>
        </w:rPr>
        <w:t>מסמך זה הוא תדפיס של ערבות דיגיטלית ונועד לצרכי המחשה בלבד – הנוסח הקובע הוא הנוסח של מפיק הערבות</w:t>
      </w:r>
    </w:p>
    <w:p w14:paraId="583269FD" w14:textId="77777777" w:rsidR="00D504B3" w:rsidRDefault="00D504B3" w:rsidP="00D504B3">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Pr>
          <w:rFonts w:ascii="David" w:hAnsi="David" w:cs="David"/>
          <w:rtl/>
        </w:rPr>
        <w:t xml:space="preserve">תדפיס זה הופק ע"י המערכת של ___________ (שם מנפיק הערבות/מקבל הערבות לפי העניין) ביום </w:t>
      </w:r>
      <w:r>
        <w:rPr>
          <w:rFonts w:ascii="David" w:hAnsi="David" w:cs="David"/>
          <w:u w:val="single"/>
        </w:rPr>
        <w:t>DD/MM/YYYY</w:t>
      </w:r>
      <w:r>
        <w:rPr>
          <w:rFonts w:ascii="David" w:hAnsi="David" w:cs="David"/>
          <w:rtl/>
        </w:rPr>
        <w:t xml:space="preserve"> ב- </w:t>
      </w:r>
      <w:r>
        <w:rPr>
          <w:rFonts w:ascii="David" w:hAnsi="David" w:cs="David"/>
          <w:u w:val="single"/>
        </w:rPr>
        <w:t>SS</w:t>
      </w:r>
      <w:r>
        <w:rPr>
          <w:rFonts w:ascii="David" w:hAnsi="David" w:cs="David"/>
          <w:u w:val="single"/>
          <w:rtl/>
        </w:rPr>
        <w:t>:</w:t>
      </w:r>
      <w:r>
        <w:rPr>
          <w:rFonts w:ascii="David" w:hAnsi="David" w:cs="David"/>
          <w:u w:val="single"/>
        </w:rPr>
        <w:t>MM</w:t>
      </w:r>
      <w:r>
        <w:rPr>
          <w:rFonts w:ascii="David" w:hAnsi="David" w:cs="David"/>
          <w:u w:val="single"/>
          <w:rtl/>
        </w:rPr>
        <w:t>:</w:t>
      </w:r>
      <w:r>
        <w:rPr>
          <w:rFonts w:ascii="David" w:hAnsi="David" w:cs="David"/>
          <w:u w:val="single"/>
        </w:rPr>
        <w:t>HH</w:t>
      </w:r>
      <w:r>
        <w:rPr>
          <w:rFonts w:ascii="David" w:hAnsi="David" w:cs="David"/>
          <w:rtl/>
        </w:rPr>
        <w:t xml:space="preserve"> על סמך קובץ ערבות דיגיטלית.</w:t>
      </w:r>
    </w:p>
    <w:p w14:paraId="211904A0" w14:textId="77777777" w:rsidR="00D504B3" w:rsidRDefault="00D504B3" w:rsidP="00D504B3">
      <w:pPr>
        <w:tabs>
          <w:tab w:val="left" w:pos="7227"/>
        </w:tabs>
        <w:spacing w:before="360" w:after="360" w:line="360" w:lineRule="auto"/>
        <w:jc w:val="center"/>
        <w:rPr>
          <w:rFonts w:ascii="David" w:hAnsi="David" w:cs="David"/>
          <w:b/>
          <w:bCs/>
          <w:u w:val="single"/>
          <w:rtl/>
        </w:rPr>
      </w:pPr>
      <w:r>
        <w:rPr>
          <w:rFonts w:ascii="David" w:hAnsi="David" w:cs="David"/>
          <w:b/>
          <w:bCs/>
          <w:u w:val="single"/>
          <w:rtl/>
        </w:rPr>
        <w:t>נתוני הערבות</w:t>
      </w:r>
    </w:p>
    <w:p w14:paraId="57D32F50" w14:textId="77777777" w:rsidR="00D504B3" w:rsidRDefault="00D504B3" w:rsidP="00D504B3">
      <w:pPr>
        <w:tabs>
          <w:tab w:val="left" w:pos="7227"/>
        </w:tabs>
        <w:spacing w:before="120" w:after="240" w:line="360" w:lineRule="auto"/>
        <w:rPr>
          <w:rFonts w:asciiTheme="minorHAnsi" w:hAnsiTheme="minorHAnsi" w:cs="David"/>
          <w:rtl/>
        </w:rPr>
      </w:pPr>
      <w:r>
        <w:rPr>
          <w:rFonts w:ascii="David" w:hAnsi="David" w:cs="David"/>
          <w:u w:val="single"/>
          <w:rtl/>
        </w:rPr>
        <w:t>קוד הערבות הדיגיטלית</w:t>
      </w:r>
      <w:r>
        <w:rPr>
          <w:rFonts w:ascii="David" w:hAnsi="David" w:cs="David"/>
          <w:rtl/>
        </w:rPr>
        <w:t xml:space="preserve">: </w:t>
      </w:r>
      <w:r>
        <w:rPr>
          <w:rFonts w:ascii="David" w:hAnsi="David" w:cs="David"/>
        </w:rPr>
        <w:t>____________________________</w:t>
      </w:r>
    </w:p>
    <w:p w14:paraId="5BCAEAF3" w14:textId="77777777" w:rsidR="00D504B3" w:rsidRDefault="00D504B3" w:rsidP="00D504B3">
      <w:pPr>
        <w:tabs>
          <w:tab w:val="left" w:pos="7227"/>
        </w:tabs>
        <w:spacing w:before="120" w:after="240" w:line="360" w:lineRule="auto"/>
        <w:rPr>
          <w:rFonts w:ascii="David" w:hAnsi="David" w:cs="David"/>
          <w:u w:val="single"/>
          <w:rtl/>
        </w:rPr>
      </w:pPr>
      <w:r>
        <w:rPr>
          <w:rFonts w:ascii="David" w:hAnsi="David" w:cs="David"/>
          <w:u w:val="single"/>
          <w:rtl/>
        </w:rPr>
        <w:t>מנפיק הערבות:</w:t>
      </w:r>
    </w:p>
    <w:p w14:paraId="12A452C8"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_____________________________________ מס' סניף: ___</w:t>
      </w:r>
    </w:p>
    <w:p w14:paraId="450888B7"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טלפון מנפיק הערבות: ___________ פקס' מנפיק הערבות: __________</w:t>
      </w:r>
    </w:p>
    <w:p w14:paraId="7371A7F3"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כתובת מנפיק הערבות: _________________________________________</w:t>
      </w:r>
    </w:p>
    <w:p w14:paraId="6A44FC74"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רחוב ומספר: ____________ ישוב: _________________ מיקוד _________</w:t>
      </w:r>
    </w:p>
    <w:p w14:paraId="7395CC9F"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שם מורשה החתימה 1: ________________________________________</w:t>
      </w:r>
    </w:p>
    <w:p w14:paraId="54D7F1D6"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שם מורשה החתימה 2: ________________________________________</w:t>
      </w:r>
    </w:p>
    <w:p w14:paraId="7B65852A" w14:textId="77777777" w:rsidR="00D504B3" w:rsidRDefault="00D504B3" w:rsidP="00D504B3">
      <w:pPr>
        <w:tabs>
          <w:tab w:val="left" w:pos="7227"/>
        </w:tabs>
        <w:spacing w:before="360" w:after="360" w:line="360" w:lineRule="auto"/>
        <w:rPr>
          <w:rFonts w:ascii="David" w:hAnsi="David" w:cs="David"/>
          <w:u w:val="single"/>
          <w:rtl/>
        </w:rPr>
      </w:pPr>
      <w:r>
        <w:rPr>
          <w:rFonts w:ascii="David" w:hAnsi="David" w:cs="David"/>
          <w:u w:val="single"/>
          <w:rtl/>
        </w:rPr>
        <w:t>מקבל הערבות:</w:t>
      </w:r>
    </w:p>
    <w:p w14:paraId="00B2A814"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_________________________________________</w:t>
      </w:r>
    </w:p>
    <w:p w14:paraId="60E6B8A4"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_________________________________________</w:t>
      </w:r>
    </w:p>
    <w:p w14:paraId="0E466052" w14:textId="77777777" w:rsidR="00D504B3" w:rsidRDefault="00D504B3" w:rsidP="00D504B3">
      <w:pPr>
        <w:tabs>
          <w:tab w:val="left" w:pos="7227"/>
        </w:tabs>
        <w:spacing w:before="360" w:after="360" w:line="360" w:lineRule="auto"/>
        <w:rPr>
          <w:rFonts w:ascii="David" w:hAnsi="David" w:cs="David"/>
          <w:u w:val="single"/>
          <w:rtl/>
        </w:rPr>
      </w:pPr>
      <w:proofErr w:type="spellStart"/>
      <w:r>
        <w:rPr>
          <w:rFonts w:ascii="David" w:hAnsi="David" w:cs="David"/>
          <w:u w:val="single"/>
          <w:rtl/>
        </w:rPr>
        <w:t>הנערבים</w:t>
      </w:r>
      <w:proofErr w:type="spellEnd"/>
      <w:r>
        <w:rPr>
          <w:rFonts w:ascii="David" w:hAnsi="David" w:cs="David"/>
          <w:u w:val="single"/>
          <w:rtl/>
        </w:rPr>
        <w:t xml:space="preserve"> (להלן ביחד ו/או לחוד: "</w:t>
      </w:r>
      <w:proofErr w:type="spellStart"/>
      <w:r>
        <w:rPr>
          <w:rFonts w:ascii="David" w:hAnsi="David" w:cs="David"/>
          <w:u w:val="single"/>
          <w:rtl/>
        </w:rPr>
        <w:t>הנערב</w:t>
      </w:r>
      <w:proofErr w:type="spellEnd"/>
      <w:r>
        <w:rPr>
          <w:rFonts w:ascii="David" w:hAnsi="David" w:cs="David"/>
          <w:u w:val="single"/>
          <w:rtl/>
        </w:rPr>
        <w:t>"):</w:t>
      </w:r>
    </w:p>
    <w:tbl>
      <w:tblPr>
        <w:tblStyle w:val="affff8"/>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D504B3" w14:paraId="4712F0C1" w14:textId="77777777" w:rsidTr="00D504B3">
        <w:trPr>
          <w:tblHeader/>
        </w:trPr>
        <w:tc>
          <w:tcPr>
            <w:tcW w:w="2003" w:type="dxa"/>
            <w:tcBorders>
              <w:top w:val="single" w:sz="4" w:space="0" w:color="auto"/>
              <w:left w:val="single" w:sz="4" w:space="0" w:color="auto"/>
              <w:bottom w:val="single" w:sz="4" w:space="0" w:color="auto"/>
              <w:right w:val="single" w:sz="4" w:space="0" w:color="auto"/>
            </w:tcBorders>
            <w:hideMark/>
          </w:tcPr>
          <w:p w14:paraId="3CE9E894" w14:textId="77777777" w:rsidR="00D504B3" w:rsidRDefault="00D504B3">
            <w:pPr>
              <w:tabs>
                <w:tab w:val="left" w:pos="7227"/>
              </w:tabs>
              <w:spacing w:before="120" w:after="120" w:line="360" w:lineRule="auto"/>
              <w:jc w:val="center"/>
              <w:rPr>
                <w:rFonts w:ascii="David" w:hAnsi="David" w:cs="David"/>
                <w:rtl/>
              </w:rPr>
            </w:pPr>
            <w:r>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48C57D8" w14:textId="77777777" w:rsidR="00D504B3" w:rsidRDefault="00D504B3">
            <w:pPr>
              <w:tabs>
                <w:tab w:val="left" w:pos="7227"/>
              </w:tabs>
              <w:spacing w:before="120" w:after="120" w:line="360" w:lineRule="auto"/>
              <w:jc w:val="center"/>
              <w:rPr>
                <w:rFonts w:ascii="David" w:hAnsi="David" w:cs="David"/>
                <w:rtl/>
              </w:rPr>
            </w:pPr>
            <w:r>
              <w:rPr>
                <w:rFonts w:ascii="David" w:hAnsi="David" w:cs="David"/>
                <w:rtl/>
              </w:rPr>
              <w:t xml:space="preserve">שם </w:t>
            </w:r>
            <w:proofErr w:type="spellStart"/>
            <w:r>
              <w:rPr>
                <w:rFonts w:ascii="David" w:hAnsi="David" w:cs="David"/>
                <w:rtl/>
              </w:rPr>
              <w:t>הנערב</w:t>
            </w:r>
            <w:proofErr w:type="spellEnd"/>
          </w:p>
        </w:tc>
      </w:tr>
      <w:tr w:rsidR="00D504B3" w14:paraId="5CE533D4" w14:textId="77777777" w:rsidTr="00D504B3">
        <w:trPr>
          <w:tblHeader/>
        </w:trPr>
        <w:tc>
          <w:tcPr>
            <w:tcW w:w="2003" w:type="dxa"/>
            <w:tcBorders>
              <w:top w:val="single" w:sz="4" w:space="0" w:color="auto"/>
              <w:left w:val="single" w:sz="4" w:space="0" w:color="auto"/>
              <w:bottom w:val="single" w:sz="4" w:space="0" w:color="auto"/>
              <w:right w:val="single" w:sz="4" w:space="0" w:color="auto"/>
            </w:tcBorders>
            <w:hideMark/>
          </w:tcPr>
          <w:p w14:paraId="3CAAFC8C" w14:textId="77777777" w:rsidR="00D504B3" w:rsidRDefault="00D504B3">
            <w:pPr>
              <w:tabs>
                <w:tab w:val="left" w:pos="7227"/>
              </w:tabs>
              <w:spacing w:before="120" w:after="120" w:line="360" w:lineRule="auto"/>
              <w:rPr>
                <w:rFonts w:ascii="David" w:hAnsi="David" w:cs="David"/>
                <w:rtl/>
              </w:rPr>
            </w:pPr>
            <w:r>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A757F0" w14:textId="77777777" w:rsidR="00D504B3" w:rsidRDefault="00D504B3">
            <w:pPr>
              <w:tabs>
                <w:tab w:val="left" w:pos="7227"/>
              </w:tabs>
              <w:spacing w:before="120" w:after="120" w:line="360" w:lineRule="auto"/>
              <w:rPr>
                <w:rFonts w:ascii="David" w:hAnsi="David" w:cs="David"/>
                <w:rtl/>
              </w:rPr>
            </w:pPr>
            <w:r>
              <w:rPr>
                <w:rFonts w:ascii="David" w:hAnsi="David" w:cs="David"/>
                <w:rtl/>
              </w:rPr>
              <w:t>_________________________________________</w:t>
            </w:r>
          </w:p>
        </w:tc>
      </w:tr>
    </w:tbl>
    <w:p w14:paraId="60023B35" w14:textId="77777777" w:rsidR="00D504B3" w:rsidRDefault="00D504B3" w:rsidP="00D504B3">
      <w:pPr>
        <w:tabs>
          <w:tab w:val="left" w:pos="7227"/>
        </w:tabs>
        <w:spacing w:before="360" w:after="240" w:line="360" w:lineRule="auto"/>
        <w:rPr>
          <w:rFonts w:ascii="David" w:hAnsi="David" w:cs="David"/>
          <w:rtl/>
        </w:rPr>
      </w:pPr>
      <w:r>
        <w:rPr>
          <w:rFonts w:ascii="David" w:hAnsi="David" w:cs="David"/>
          <w:u w:val="single"/>
          <w:rtl/>
        </w:rPr>
        <w:t>נושא הערבות:</w:t>
      </w:r>
      <w:r>
        <w:rPr>
          <w:rFonts w:ascii="David" w:hAnsi="David" w:cs="David"/>
          <w:rtl/>
        </w:rPr>
        <w:t xml:space="preserve"> </w:t>
      </w:r>
    </w:p>
    <w:p w14:paraId="50A64F5F" w14:textId="77777777" w:rsidR="00D504B3" w:rsidRDefault="00D504B3" w:rsidP="00D504B3">
      <w:pPr>
        <w:tabs>
          <w:tab w:val="left" w:pos="7227"/>
        </w:tabs>
        <w:spacing w:before="120" w:after="120" w:line="360" w:lineRule="auto"/>
        <w:rPr>
          <w:rFonts w:ascii="David" w:hAnsi="David" w:cs="David"/>
          <w:u w:val="single"/>
          <w:rtl/>
        </w:rPr>
      </w:pPr>
      <w:r>
        <w:rPr>
          <w:rFonts w:ascii="David" w:hAnsi="David" w:cs="David"/>
          <w:rtl/>
        </w:rPr>
        <w:t>(שם המכרז / נושא ההתקשרות)</w:t>
      </w:r>
    </w:p>
    <w:p w14:paraId="173FD7AA" w14:textId="77777777" w:rsidR="00D504B3" w:rsidRDefault="00D504B3" w:rsidP="00D504B3">
      <w:pPr>
        <w:spacing w:before="200" w:after="200" w:line="276" w:lineRule="auto"/>
        <w:rPr>
          <w:rFonts w:ascii="David" w:hAnsi="David" w:cs="David"/>
          <w:u w:val="single"/>
          <w:rtl/>
        </w:rPr>
      </w:pPr>
      <w:r>
        <w:rPr>
          <w:rFonts w:ascii="David" w:hAnsi="David" w:cs="David"/>
          <w:u w:val="single"/>
          <w:rtl/>
        </w:rPr>
        <w:br w:type="page"/>
      </w:r>
      <w:r>
        <w:rPr>
          <w:rFonts w:ascii="David" w:hAnsi="David" w:cs="David"/>
          <w:u w:val="single"/>
          <w:rtl/>
        </w:rPr>
        <w:lastRenderedPageBreak/>
        <w:t>סכומים ותאריכים</w:t>
      </w:r>
    </w:p>
    <w:p w14:paraId="07415AAB"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סכום הערבות _________ שקלים חדשים.</w:t>
      </w:r>
    </w:p>
    <w:p w14:paraId="714017A7"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 xml:space="preserve">הצמדה: </w:t>
      </w:r>
      <w:r>
        <w:rPr>
          <w:rFonts w:ascii="David" w:hAnsi="David" w:cs="David"/>
          <w:u w:val="single"/>
          <w:rtl/>
        </w:rPr>
        <w:t>ללא הצמדה</w:t>
      </w:r>
    </w:p>
    <w:p w14:paraId="42D85116"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תאריך הנפקת הערבות: _____________(חלק זה יושלם על ידי המנפיק) תאריך סיום תוקף הערבות: _______________</w:t>
      </w:r>
    </w:p>
    <w:p w14:paraId="7FAB96B9" w14:textId="77777777" w:rsidR="00D504B3" w:rsidRDefault="00D504B3" w:rsidP="00D504B3">
      <w:pPr>
        <w:tabs>
          <w:tab w:val="left" w:pos="7227"/>
        </w:tabs>
        <w:spacing w:before="240" w:after="240" w:line="360" w:lineRule="auto"/>
        <w:rPr>
          <w:rFonts w:ascii="David" w:hAnsi="David" w:cs="David"/>
          <w:b/>
          <w:bCs/>
          <w:u w:val="single"/>
          <w:rtl/>
        </w:rPr>
      </w:pPr>
      <w:r>
        <w:rPr>
          <w:rFonts w:ascii="David" w:hAnsi="David" w:cs="David"/>
          <w:b/>
          <w:bCs/>
          <w:u w:val="single"/>
          <w:rtl/>
        </w:rPr>
        <w:t>ניסוח ההתחייבות</w:t>
      </w:r>
    </w:p>
    <w:p w14:paraId="74C24053"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 xml:space="preserve">מנפיק הערבות, ערב בזה כלפי מקבל הערבות, בעבור </w:t>
      </w:r>
      <w:proofErr w:type="spellStart"/>
      <w:r>
        <w:rPr>
          <w:rFonts w:ascii="David" w:hAnsi="David" w:cs="David"/>
          <w:rtl/>
        </w:rPr>
        <w:t>הנערב</w:t>
      </w:r>
      <w:proofErr w:type="spellEnd"/>
      <w:r>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Pr>
          <w:rFonts w:ascii="David" w:hAnsi="David" w:cs="David"/>
          <w:rtl/>
        </w:rPr>
        <w:t>הנערב</w:t>
      </w:r>
      <w:proofErr w:type="spellEnd"/>
      <w:r>
        <w:rPr>
          <w:rFonts w:ascii="David" w:hAnsi="David" w:cs="David"/>
          <w:rtl/>
        </w:rPr>
        <w:t xml:space="preserve">. </w:t>
      </w:r>
    </w:p>
    <w:p w14:paraId="5B2A9993"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Pr>
          <w:rFonts w:ascii="David" w:hAnsi="David" w:cs="David"/>
          <w:rtl/>
        </w:rPr>
        <w:t>לנערב</w:t>
      </w:r>
      <w:proofErr w:type="spellEnd"/>
      <w:r>
        <w:rPr>
          <w:rFonts w:ascii="David" w:hAnsi="David" w:cs="David"/>
          <w:rtl/>
        </w:rPr>
        <w:t xml:space="preserve">, ולא יתנה את התשלום בתנאי כלשהו או יעכבו מסיבה כלשהי ובכלל זה בסילוק הסכום האמור מאת </w:t>
      </w:r>
      <w:proofErr w:type="spellStart"/>
      <w:r>
        <w:rPr>
          <w:rFonts w:ascii="David" w:hAnsi="David" w:cs="David"/>
          <w:rtl/>
        </w:rPr>
        <w:t>הנערב</w:t>
      </w:r>
      <w:proofErr w:type="spellEnd"/>
      <w:r>
        <w:rPr>
          <w:rFonts w:ascii="David" w:hAnsi="David" w:cs="David"/>
          <w:rtl/>
        </w:rPr>
        <w:t>.</w:t>
      </w:r>
    </w:p>
    <w:p w14:paraId="0C528C20"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ערבות זו אינה ניתנה להעברה או להסבה.</w:t>
      </w:r>
    </w:p>
    <w:p w14:paraId="55D6546E"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A71F1A1"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על ערבות זו יחולו הוראות הדין הישראלי בלבד.</w:t>
      </w:r>
    </w:p>
    <w:p w14:paraId="204F7605"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 xml:space="preserve">הכללים לניהול כתב ערבות זה יהיו בהתאם לתקן הערבויות הדיגיטליות כפי שפורסם באתר הוראות </w:t>
      </w:r>
      <w:proofErr w:type="spellStart"/>
      <w:r>
        <w:rPr>
          <w:rFonts w:ascii="David" w:hAnsi="David" w:cs="David"/>
          <w:rtl/>
        </w:rPr>
        <w:t>התכ"ם</w:t>
      </w:r>
      <w:proofErr w:type="spellEnd"/>
      <w:r>
        <w:rPr>
          <w:rFonts w:ascii="David" w:hAnsi="David" w:cs="David"/>
          <w:rtl/>
        </w:rPr>
        <w:t xml:space="preserve"> של החשב הכללי, כנוסחו במועד הנפקת הערבות, ובכלל זה בהתאם לכללים המפורטים להלן:</w:t>
      </w:r>
    </w:p>
    <w:p w14:paraId="236F7110" w14:textId="77777777" w:rsidR="00D504B3" w:rsidRDefault="00D504B3" w:rsidP="00DF4393">
      <w:pPr>
        <w:pStyle w:val="af8"/>
        <w:numPr>
          <w:ilvl w:val="0"/>
          <w:numId w:val="71"/>
        </w:numPr>
        <w:tabs>
          <w:tab w:val="left" w:pos="7227"/>
        </w:tabs>
        <w:spacing w:before="120" w:after="120" w:line="360" w:lineRule="auto"/>
        <w:jc w:val="both"/>
        <w:rPr>
          <w:rFonts w:ascii="David" w:hAnsi="David" w:cs="David"/>
          <w:rtl/>
        </w:rPr>
      </w:pPr>
      <w:r>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5514516" w14:textId="77777777" w:rsidR="00D504B3" w:rsidRDefault="00D504B3" w:rsidP="00DF4393">
      <w:pPr>
        <w:pStyle w:val="af8"/>
        <w:numPr>
          <w:ilvl w:val="0"/>
          <w:numId w:val="71"/>
        </w:numPr>
        <w:tabs>
          <w:tab w:val="left" w:pos="7227"/>
        </w:tabs>
        <w:spacing w:before="120" w:after="120" w:line="360" w:lineRule="auto"/>
        <w:jc w:val="both"/>
        <w:rPr>
          <w:rFonts w:ascii="David" w:hAnsi="David" w:cs="David"/>
          <w:rtl/>
        </w:rPr>
      </w:pPr>
      <w:r>
        <w:rPr>
          <w:rFonts w:ascii="David" w:hAnsi="David" w:cs="David"/>
          <w:rtl/>
        </w:rPr>
        <w:t xml:space="preserve">התאריכים בערבות מתייחסים לימים </w:t>
      </w:r>
      <w:proofErr w:type="spellStart"/>
      <w:r>
        <w:rPr>
          <w:rFonts w:ascii="David" w:hAnsi="David" w:cs="David"/>
          <w:rtl/>
        </w:rPr>
        <w:t>קלנדריים</w:t>
      </w:r>
      <w:proofErr w:type="spellEnd"/>
      <w:r>
        <w:rPr>
          <w:rFonts w:ascii="David" w:hAnsi="David" w:cs="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19D42168" w14:textId="77777777" w:rsidR="00D504B3" w:rsidRDefault="00D504B3" w:rsidP="00DF4393">
      <w:pPr>
        <w:pStyle w:val="af8"/>
        <w:numPr>
          <w:ilvl w:val="0"/>
          <w:numId w:val="71"/>
        </w:numPr>
        <w:tabs>
          <w:tab w:val="left" w:pos="7227"/>
        </w:tabs>
        <w:spacing w:before="120" w:after="120" w:line="360" w:lineRule="auto"/>
        <w:jc w:val="both"/>
        <w:rPr>
          <w:rFonts w:ascii="David" w:hAnsi="David" w:cs="David"/>
        </w:rPr>
      </w:pPr>
      <w:r>
        <w:rPr>
          <w:rFonts w:ascii="David" w:hAnsi="David" w:cs="David"/>
          <w:rtl/>
        </w:rPr>
        <w:t xml:space="preserve">לאחר שתאריך סיום תוקף הערבות חלף, תוקפה של הערבות פוקע ללא צורך בביצוע פעולה נוספת מטעם </w:t>
      </w:r>
      <w:proofErr w:type="spellStart"/>
      <w:r>
        <w:rPr>
          <w:rFonts w:ascii="David" w:hAnsi="David" w:cs="David"/>
          <w:rtl/>
        </w:rPr>
        <w:t>הנערב</w:t>
      </w:r>
      <w:proofErr w:type="spellEnd"/>
      <w:r>
        <w:rPr>
          <w:rFonts w:ascii="David" w:hAnsi="David" w:cs="David"/>
          <w:rtl/>
        </w:rPr>
        <w:t xml:space="preserve">, מקבל הערבות או מנפיק הערבות. </w:t>
      </w:r>
    </w:p>
    <w:p w14:paraId="7A124009" w14:textId="77777777" w:rsidR="00D504B3" w:rsidRDefault="00D504B3" w:rsidP="00D504B3">
      <w:pPr>
        <w:spacing w:before="200" w:after="200" w:line="276" w:lineRule="auto"/>
        <w:rPr>
          <w:rFonts w:ascii="David" w:hAnsi="David" w:cs="David"/>
          <w:u w:val="single"/>
          <w:rtl/>
        </w:rPr>
      </w:pPr>
      <w:r>
        <w:rPr>
          <w:rFonts w:ascii="David" w:hAnsi="David" w:cs="David"/>
          <w:u w:val="single"/>
          <w:rtl/>
        </w:rPr>
        <w:br w:type="page"/>
      </w:r>
    </w:p>
    <w:p w14:paraId="292F8E62" w14:textId="77777777" w:rsidR="00D504B3" w:rsidRDefault="00D504B3" w:rsidP="00D504B3">
      <w:pPr>
        <w:tabs>
          <w:tab w:val="left" w:pos="7227"/>
        </w:tabs>
        <w:spacing w:before="240" w:after="240" w:line="360" w:lineRule="auto"/>
        <w:rPr>
          <w:rFonts w:ascii="David" w:hAnsi="David" w:cs="David"/>
          <w:u w:val="single"/>
          <w:rtl/>
        </w:rPr>
      </w:pPr>
      <w:r>
        <w:rPr>
          <w:rFonts w:ascii="David" w:hAnsi="David" w:cs="David"/>
          <w:u w:val="single"/>
          <w:rtl/>
        </w:rPr>
        <w:lastRenderedPageBreak/>
        <w:t>מספר ימים לחילוט 15</w:t>
      </w:r>
    </w:p>
    <w:p w14:paraId="20761BD9" w14:textId="107F43A7" w:rsidR="00D504B3" w:rsidRDefault="00D504B3" w:rsidP="00D504B3">
      <w:pPr>
        <w:tabs>
          <w:tab w:val="left" w:pos="7227"/>
        </w:tabs>
        <w:spacing w:before="120" w:after="120" w:line="360" w:lineRule="auto"/>
        <w:rPr>
          <w:rFonts w:ascii="David" w:hAnsi="David" w:cs="David"/>
          <w:u w:val="single"/>
          <w:rtl/>
        </w:rPr>
      </w:pPr>
      <w:r>
        <w:rPr>
          <w:rFonts w:ascii="David" w:hAnsi="David" w:cs="David"/>
          <w:u w:val="single"/>
          <w:rtl/>
        </w:rPr>
        <w:t>אסמכתאות</w:t>
      </w:r>
      <w:r w:rsidR="00470F1A">
        <w:rPr>
          <w:rFonts w:ascii="David" w:hAnsi="David" w:cs="David"/>
          <w:u w:val="single"/>
          <w:rtl/>
        </w:rPr>
        <w:t xml:space="preserve"> </w:t>
      </w:r>
      <w:r>
        <w:rPr>
          <w:rFonts w:ascii="David" w:hAnsi="David" w:cs="David"/>
          <w:u w:val="single"/>
          <w:rtl/>
        </w:rPr>
        <w:t>(</w:t>
      </w:r>
      <w:r>
        <w:rPr>
          <w:rFonts w:ascii="David" w:hAnsi="David" w:cs="David"/>
          <w:rtl/>
        </w:rPr>
        <w:t>למילוי על ידי המערכת הטכנולוגית, לא על ידי המשרד)</w:t>
      </w:r>
    </w:p>
    <w:p w14:paraId="6E1709EE"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אסמכתא פנימית של מנפיק הערבות: ________________________</w:t>
      </w:r>
    </w:p>
    <w:p w14:paraId="04E4CED9"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אסמכתאות פנימיות 1 של מקבל הערבות: ________________________</w:t>
      </w:r>
    </w:p>
    <w:p w14:paraId="58E01726"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אסמכתאות פנימיות 2 של מקבל הערבות: ________________________</w:t>
      </w:r>
    </w:p>
    <w:p w14:paraId="27E4EF1D" w14:textId="77777777" w:rsidR="00D504B3" w:rsidRDefault="00D504B3" w:rsidP="00D504B3">
      <w:pPr>
        <w:tabs>
          <w:tab w:val="left" w:pos="7227"/>
        </w:tabs>
        <w:spacing w:before="120" w:after="120" w:line="360" w:lineRule="auto"/>
        <w:rPr>
          <w:rFonts w:ascii="David" w:hAnsi="David" w:cs="David"/>
          <w:rtl/>
        </w:rPr>
      </w:pPr>
      <w:r>
        <w:rPr>
          <w:rFonts w:ascii="David" w:hAnsi="David" w:cs="David"/>
          <w:rtl/>
        </w:rPr>
        <w:t>אסמכתאות פנימיות 3 של מקבל הערבות: ________________________</w:t>
      </w:r>
    </w:p>
    <w:p w14:paraId="14B5EB01" w14:textId="77777777" w:rsidR="00D504B3" w:rsidRDefault="00D504B3" w:rsidP="00D504B3">
      <w:pPr>
        <w:tabs>
          <w:tab w:val="left" w:pos="7227"/>
        </w:tabs>
        <w:spacing w:before="120" w:after="120" w:line="360" w:lineRule="auto"/>
        <w:rPr>
          <w:rFonts w:ascii="David" w:hAnsi="David" w:cs="David"/>
          <w:b/>
          <w:bCs/>
          <w:rtl/>
        </w:rPr>
      </w:pPr>
      <w:r>
        <w:rPr>
          <w:rFonts w:ascii="David" w:hAnsi="David" w:cs="David"/>
          <w:rtl/>
        </w:rPr>
        <w:t>אסמכתאות פנימיות 4 של מקבל הערבות: ________________________</w:t>
      </w:r>
    </w:p>
    <w:p w14:paraId="06D64AC0" w14:textId="5DBF6203" w:rsidR="00D504B3" w:rsidRDefault="00D504B3">
      <w:pPr>
        <w:bidi w:val="0"/>
        <w:spacing w:before="200" w:after="200" w:line="276" w:lineRule="auto"/>
        <w:rPr>
          <w:rFonts w:ascii="David" w:hAnsi="David" w:cs="David"/>
          <w:rtl/>
        </w:rPr>
      </w:pPr>
    </w:p>
    <w:p w14:paraId="1F69A4BA" w14:textId="77777777" w:rsidR="00494DF0" w:rsidRPr="00494DF0" w:rsidRDefault="00494DF0" w:rsidP="002F720B">
      <w:pPr>
        <w:tabs>
          <w:tab w:val="left" w:pos="7227"/>
        </w:tabs>
        <w:rPr>
          <w:rFonts w:ascii="David" w:hAnsi="David" w:cs="David"/>
          <w:rtl/>
        </w:rPr>
      </w:pPr>
    </w:p>
    <w:p w14:paraId="24E9CB42" w14:textId="77777777" w:rsidR="002F720B" w:rsidRPr="00C43D51" w:rsidRDefault="002F720B" w:rsidP="002F720B">
      <w:pPr>
        <w:bidi w:val="0"/>
        <w:spacing w:before="200" w:after="200" w:line="276" w:lineRule="auto"/>
        <w:rPr>
          <w:rFonts w:ascii="David" w:hAnsi="David" w:cs="David"/>
          <w:rtl/>
        </w:rPr>
      </w:pPr>
    </w:p>
    <w:p w14:paraId="38277433" w14:textId="2AFE4BA0" w:rsidR="004A3BA2" w:rsidRDefault="004A3BA2">
      <w:pPr>
        <w:bidi w:val="0"/>
        <w:spacing w:before="200" w:after="200" w:line="276" w:lineRule="auto"/>
        <w:rPr>
          <w:rFonts w:ascii="David" w:hAnsi="David" w:cs="David"/>
        </w:rPr>
      </w:pPr>
      <w:r>
        <w:rPr>
          <w:rFonts w:ascii="David" w:hAnsi="David" w:cs="David"/>
          <w:rtl/>
        </w:rPr>
        <w:br w:type="page"/>
      </w:r>
    </w:p>
    <w:p w14:paraId="5043D3CA" w14:textId="3E04367D" w:rsidR="004A3BA2" w:rsidRPr="00C43D51" w:rsidRDefault="004A3BA2" w:rsidP="004A3BA2">
      <w:pPr>
        <w:tabs>
          <w:tab w:val="left" w:pos="514"/>
          <w:tab w:val="center" w:pos="4514"/>
        </w:tabs>
        <w:spacing w:line="360" w:lineRule="auto"/>
        <w:jc w:val="center"/>
        <w:rPr>
          <w:rFonts w:ascii="David" w:hAnsi="David" w:cs="David"/>
          <w:b/>
          <w:bCs/>
          <w:sz w:val="32"/>
          <w:szCs w:val="32"/>
          <w:u w:val="single"/>
          <w:rtl/>
        </w:rPr>
      </w:pPr>
      <w:r w:rsidRPr="00C43D51">
        <w:rPr>
          <w:rFonts w:ascii="David" w:hAnsi="David" w:cs="David"/>
          <w:b/>
          <w:bCs/>
          <w:sz w:val="32"/>
          <w:szCs w:val="32"/>
          <w:u w:val="single"/>
          <w:rtl/>
        </w:rPr>
        <w:lastRenderedPageBreak/>
        <w:t xml:space="preserve">נספח </w:t>
      </w:r>
      <w:r>
        <w:rPr>
          <w:rFonts w:ascii="David" w:hAnsi="David" w:cs="David" w:hint="cs"/>
          <w:b/>
          <w:bCs/>
          <w:sz w:val="32"/>
          <w:szCs w:val="32"/>
          <w:u w:val="single"/>
          <w:rtl/>
        </w:rPr>
        <w:t>ו'</w:t>
      </w:r>
      <w:r w:rsidRPr="00C43D51">
        <w:rPr>
          <w:rFonts w:ascii="David" w:hAnsi="David" w:cs="David"/>
          <w:b/>
          <w:bCs/>
          <w:sz w:val="32"/>
          <w:szCs w:val="32"/>
          <w:u w:val="single"/>
          <w:rtl/>
        </w:rPr>
        <w:t xml:space="preserve"> – </w:t>
      </w:r>
      <w:r>
        <w:rPr>
          <w:rFonts w:ascii="David" w:hAnsi="David" w:cs="David" w:hint="cs"/>
          <w:b/>
          <w:bCs/>
          <w:sz w:val="32"/>
          <w:szCs w:val="32"/>
          <w:u w:val="single"/>
          <w:rtl/>
        </w:rPr>
        <w:t>דרישות ביטוח</w:t>
      </w:r>
    </w:p>
    <w:p w14:paraId="78A8138F" w14:textId="42AB3559" w:rsidR="002F720B" w:rsidRDefault="002F720B" w:rsidP="002F720B">
      <w:pPr>
        <w:tabs>
          <w:tab w:val="left" w:pos="514"/>
          <w:tab w:val="center" w:pos="4514"/>
        </w:tabs>
        <w:spacing w:line="360" w:lineRule="auto"/>
        <w:rPr>
          <w:rFonts w:ascii="David" w:hAnsi="David" w:cs="David"/>
          <w:rtl/>
        </w:rPr>
      </w:pPr>
    </w:p>
    <w:p w14:paraId="3D2A6C4D" w14:textId="195795F7" w:rsidR="004A3BA2" w:rsidRPr="00C43D51" w:rsidRDefault="00EB2453" w:rsidP="002F720B">
      <w:pPr>
        <w:tabs>
          <w:tab w:val="left" w:pos="514"/>
          <w:tab w:val="center" w:pos="4514"/>
        </w:tabs>
        <w:spacing w:line="360" w:lineRule="auto"/>
        <w:rPr>
          <w:rFonts w:ascii="David" w:hAnsi="David" w:cs="David"/>
          <w:rtl/>
        </w:rPr>
      </w:pPr>
      <w:r>
        <w:rPr>
          <w:rFonts w:ascii="David" w:hAnsi="David" w:cs="David"/>
        </w:rPr>
        <w:pict w14:anchorId="1D4FCC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3pt;height:50.05pt">
            <v:imagedata r:id="rId35" o:title=""/>
          </v:shape>
        </w:pict>
      </w:r>
    </w:p>
    <w:p w14:paraId="55388B0A" w14:textId="6D5C897C" w:rsidR="002A47BA" w:rsidRDefault="002A47BA">
      <w:pPr>
        <w:bidi w:val="0"/>
        <w:spacing w:before="200" w:after="200" w:line="276" w:lineRule="auto"/>
        <w:rPr>
          <w:rFonts w:ascii="David" w:eastAsiaTheme="minorHAnsi" w:hAnsi="David" w:cs="David"/>
          <w:b/>
          <w:bCs/>
          <w:sz w:val="32"/>
          <w:szCs w:val="32"/>
          <w:u w:val="single"/>
        </w:rPr>
      </w:pPr>
      <w:r>
        <w:rPr>
          <w:rFonts w:ascii="David" w:eastAsiaTheme="minorHAnsi" w:hAnsi="David" w:cs="David"/>
          <w:b/>
          <w:bCs/>
          <w:sz w:val="32"/>
          <w:szCs w:val="32"/>
          <w:u w:val="single"/>
        </w:rPr>
        <w:br w:type="page"/>
      </w:r>
    </w:p>
    <w:tbl>
      <w:tblPr>
        <w:tblStyle w:val="affff8"/>
        <w:bidiVisual/>
        <w:tblW w:w="0" w:type="auto"/>
        <w:tblInd w:w="-861" w:type="dxa"/>
        <w:tblLook w:val="04A0" w:firstRow="1" w:lastRow="0" w:firstColumn="1" w:lastColumn="0" w:noHBand="0" w:noVBand="1"/>
        <w:tblCaption w:val="אישור קיום ביטוח"/>
      </w:tblPr>
      <w:tblGrid>
        <w:gridCol w:w="2633"/>
        <w:gridCol w:w="1391"/>
        <w:gridCol w:w="1906"/>
        <w:gridCol w:w="2292"/>
        <w:gridCol w:w="1699"/>
      </w:tblGrid>
      <w:tr w:rsidR="002A47BA" w:rsidRPr="00B307CA" w14:paraId="3A78EA5D" w14:textId="77777777" w:rsidTr="00665617">
        <w:trPr>
          <w:trHeight w:val="463"/>
          <w:tblHeader/>
        </w:trPr>
        <w:tc>
          <w:tcPr>
            <w:tcW w:w="8222" w:type="dxa"/>
            <w:gridSpan w:val="4"/>
            <w:shd w:val="clear" w:color="auto" w:fill="F2F2F2" w:themeFill="background1" w:themeFillShade="F2"/>
          </w:tcPr>
          <w:p w14:paraId="0B9119F7" w14:textId="77777777" w:rsidR="002A47BA" w:rsidRPr="00B307CA" w:rsidRDefault="002A47BA" w:rsidP="002A47BA">
            <w:pPr>
              <w:jc w:val="center"/>
              <w:rPr>
                <w:rFonts w:ascii="David" w:hAnsi="David" w:cs="David"/>
                <w:sz w:val="34"/>
                <w:szCs w:val="34"/>
                <w:rtl/>
              </w:rPr>
            </w:pPr>
            <w:r w:rsidRPr="00B307CA">
              <w:rPr>
                <w:rFonts w:ascii="David" w:hAnsi="David" w:cs="David"/>
                <w:sz w:val="28"/>
                <w:szCs w:val="28"/>
                <w:rtl/>
              </w:rPr>
              <w:lastRenderedPageBreak/>
              <w:t>אישור קיום ביטוחים</w:t>
            </w:r>
          </w:p>
        </w:tc>
        <w:tc>
          <w:tcPr>
            <w:tcW w:w="1699" w:type="dxa"/>
          </w:tcPr>
          <w:p w14:paraId="589DD81E" w14:textId="77777777" w:rsidR="002A47BA" w:rsidRPr="00B307CA" w:rsidRDefault="002A47BA" w:rsidP="002A47BA">
            <w:pPr>
              <w:rPr>
                <w:rFonts w:ascii="David" w:hAnsi="David" w:cs="David"/>
                <w:sz w:val="16"/>
                <w:szCs w:val="16"/>
                <w:rtl/>
              </w:rPr>
            </w:pPr>
            <w:r w:rsidRPr="00B307CA">
              <w:rPr>
                <w:rFonts w:ascii="David" w:hAnsi="David" w:cs="David"/>
                <w:sz w:val="20"/>
                <w:szCs w:val="20"/>
                <w:rtl/>
              </w:rPr>
              <w:t xml:space="preserve">תאריך </w:t>
            </w:r>
            <w:r w:rsidRPr="00B307CA">
              <w:rPr>
                <w:rFonts w:ascii="David" w:hAnsi="David" w:cs="David" w:hint="cs"/>
                <w:sz w:val="20"/>
                <w:szCs w:val="20"/>
                <w:rtl/>
              </w:rPr>
              <w:t xml:space="preserve">הנפקת האישור </w:t>
            </w:r>
            <w:r w:rsidRPr="00B307CA">
              <w:rPr>
                <w:rFonts w:ascii="David" w:hAnsi="David" w:cs="David"/>
                <w:sz w:val="20"/>
                <w:szCs w:val="20"/>
                <w:rtl/>
              </w:rPr>
              <w:t>(</w:t>
            </w:r>
            <w:r w:rsidRPr="00B307CA">
              <w:rPr>
                <w:rFonts w:ascii="David" w:hAnsi="David" w:cs="David"/>
                <w:sz w:val="20"/>
                <w:szCs w:val="20"/>
              </w:rPr>
              <w:t>DD/MM/YYYY</w:t>
            </w:r>
            <w:r w:rsidRPr="00B307CA">
              <w:rPr>
                <w:rFonts w:ascii="David" w:hAnsi="David" w:cs="David"/>
                <w:sz w:val="20"/>
                <w:szCs w:val="20"/>
                <w:rtl/>
              </w:rPr>
              <w:t>)</w:t>
            </w:r>
          </w:p>
        </w:tc>
      </w:tr>
      <w:tr w:rsidR="002A47BA" w:rsidRPr="00B307CA" w14:paraId="2D571CA4" w14:textId="77777777" w:rsidTr="002A47BA">
        <w:trPr>
          <w:trHeight w:val="315"/>
        </w:trPr>
        <w:tc>
          <w:tcPr>
            <w:tcW w:w="9921" w:type="dxa"/>
            <w:gridSpan w:val="5"/>
          </w:tcPr>
          <w:p w14:paraId="4BC3C81A" w14:textId="77777777" w:rsidR="002A47BA" w:rsidRPr="00D05599" w:rsidRDefault="002A47BA" w:rsidP="002A47BA">
            <w:pPr>
              <w:jc w:val="both"/>
              <w:rPr>
                <w:rFonts w:ascii="David" w:hAnsi="David" w:cs="David"/>
                <w:sz w:val="18"/>
                <w:szCs w:val="18"/>
              </w:rPr>
            </w:pPr>
            <w:r w:rsidRPr="00D05599">
              <w:rPr>
                <w:rFonts w:ascii="David" w:hAnsi="David" w:cs="David"/>
                <w:sz w:val="18"/>
                <w:szCs w:val="18"/>
                <w:rtl/>
              </w:rPr>
              <w:t xml:space="preserve">אישור ביטוח זה מהווה אסמכתא לכך שלמבוטח ישנה </w:t>
            </w:r>
            <w:r w:rsidRPr="00D05599">
              <w:rPr>
                <w:rFonts w:ascii="David" w:hAnsi="David" w:cs="David" w:hint="eastAsia"/>
                <w:sz w:val="18"/>
                <w:szCs w:val="18"/>
                <w:rtl/>
              </w:rPr>
              <w:t>פוליסת</w:t>
            </w:r>
            <w:r w:rsidRPr="00D05599">
              <w:rPr>
                <w:rFonts w:ascii="David" w:hAnsi="David" w:cs="David"/>
                <w:sz w:val="18"/>
                <w:szCs w:val="18"/>
                <w:rtl/>
              </w:rPr>
              <w:t xml:space="preserve"> </w:t>
            </w:r>
            <w:r w:rsidRPr="00D05599">
              <w:rPr>
                <w:rFonts w:ascii="David" w:hAnsi="David" w:cs="David" w:hint="eastAsia"/>
                <w:sz w:val="18"/>
                <w:szCs w:val="18"/>
                <w:rtl/>
              </w:rPr>
              <w:t>ביטוח</w:t>
            </w:r>
            <w:r w:rsidRPr="00D05599">
              <w:rPr>
                <w:rFonts w:ascii="David" w:hAnsi="David" w:cs="David"/>
                <w:sz w:val="18"/>
                <w:szCs w:val="18"/>
                <w:rtl/>
              </w:rPr>
              <w:t xml:space="preserve"> בתוקף</w:t>
            </w:r>
            <w:r w:rsidRPr="00D05599">
              <w:rPr>
                <w:rFonts w:ascii="David" w:hAnsi="David" w:cs="David" w:hint="cs"/>
                <w:sz w:val="18"/>
                <w:szCs w:val="18"/>
                <w:rtl/>
              </w:rPr>
              <w:t xml:space="preserve">, בהתאם למידע המפורט בה. המידע המפורט באישור זה אינו כולל את כל תנאי </w:t>
            </w:r>
            <w:r w:rsidRPr="00D05599">
              <w:rPr>
                <w:rFonts w:ascii="David" w:hAnsi="David" w:cs="David" w:hint="eastAsia"/>
                <w:sz w:val="18"/>
                <w:szCs w:val="18"/>
                <w:rtl/>
              </w:rPr>
              <w:t>הפוליסה</w:t>
            </w:r>
            <w:r w:rsidRPr="00D05599">
              <w:rPr>
                <w:rFonts w:ascii="David" w:hAnsi="David" w:cs="David" w:hint="cs"/>
                <w:sz w:val="18"/>
                <w:szCs w:val="18"/>
                <w:rtl/>
              </w:rPr>
              <w:t xml:space="preserve"> וחריגיה. יחד עם זאת, </w:t>
            </w:r>
            <w:r w:rsidRPr="00D05599">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30E070E0" w14:textId="77777777" w:rsidR="002A47BA" w:rsidRPr="00D05599" w:rsidRDefault="002A47BA" w:rsidP="002A47BA">
            <w:pPr>
              <w:jc w:val="both"/>
              <w:rPr>
                <w:rFonts w:ascii="David" w:hAnsi="David" w:cs="David"/>
                <w:strike/>
                <w:sz w:val="18"/>
                <w:szCs w:val="18"/>
              </w:rPr>
            </w:pPr>
          </w:p>
        </w:tc>
      </w:tr>
      <w:tr w:rsidR="002A47BA" w:rsidRPr="00B307CA" w14:paraId="37FF9FFC" w14:textId="77777777" w:rsidTr="00665617">
        <w:trPr>
          <w:trHeight w:val="278"/>
        </w:trPr>
        <w:tc>
          <w:tcPr>
            <w:tcW w:w="2633" w:type="dxa"/>
            <w:shd w:val="clear" w:color="auto" w:fill="F2F2F2" w:themeFill="background1" w:themeFillShade="F2"/>
          </w:tcPr>
          <w:p w14:paraId="01F27C33" w14:textId="77777777" w:rsidR="002A47BA" w:rsidRPr="00C460B1" w:rsidRDefault="002A47BA" w:rsidP="00C460B1">
            <w:pPr>
              <w:jc w:val="center"/>
              <w:rPr>
                <w:rFonts w:ascii="David" w:hAnsi="David" w:cs="David"/>
                <w:sz w:val="18"/>
                <w:szCs w:val="18"/>
                <w:rtl/>
              </w:rPr>
            </w:pPr>
            <w:r w:rsidRPr="00C460B1">
              <w:rPr>
                <w:rFonts w:ascii="David" w:hAnsi="David" w:cs="David" w:hint="cs"/>
                <w:sz w:val="18"/>
                <w:szCs w:val="18"/>
                <w:rtl/>
              </w:rPr>
              <w:t xml:space="preserve">מבקש האישור הראשי* </w:t>
            </w:r>
          </w:p>
        </w:tc>
        <w:tc>
          <w:tcPr>
            <w:tcW w:w="1391" w:type="dxa"/>
            <w:shd w:val="clear" w:color="auto" w:fill="F2F2F2" w:themeFill="background1" w:themeFillShade="F2"/>
          </w:tcPr>
          <w:p w14:paraId="4E9361FB" w14:textId="77777777" w:rsidR="002A47BA" w:rsidRPr="00C460B1" w:rsidDel="009955DA" w:rsidRDefault="002A47BA" w:rsidP="00C460B1">
            <w:pPr>
              <w:jc w:val="center"/>
              <w:rPr>
                <w:rFonts w:ascii="David" w:hAnsi="David" w:cs="David"/>
                <w:sz w:val="18"/>
                <w:szCs w:val="18"/>
                <w:rtl/>
              </w:rPr>
            </w:pPr>
            <w:r w:rsidRPr="00C460B1">
              <w:rPr>
                <w:rFonts w:ascii="David" w:hAnsi="David" w:cs="David" w:hint="cs"/>
                <w:sz w:val="18"/>
                <w:szCs w:val="18"/>
                <w:rtl/>
              </w:rPr>
              <w:t>גורמים נוספים הקשורים למבקש האישור וייחשבו כמבקש האישור*</w:t>
            </w:r>
          </w:p>
        </w:tc>
        <w:tc>
          <w:tcPr>
            <w:tcW w:w="1906" w:type="dxa"/>
            <w:shd w:val="clear" w:color="auto" w:fill="F2F2F2" w:themeFill="background1" w:themeFillShade="F2"/>
          </w:tcPr>
          <w:p w14:paraId="0722AF88" w14:textId="77777777" w:rsidR="002A47BA" w:rsidRPr="00C460B1" w:rsidRDefault="002A47BA" w:rsidP="00C460B1">
            <w:pPr>
              <w:jc w:val="center"/>
              <w:rPr>
                <w:rFonts w:ascii="David" w:hAnsi="David" w:cs="David"/>
                <w:sz w:val="18"/>
                <w:szCs w:val="18"/>
                <w:rtl/>
              </w:rPr>
            </w:pPr>
            <w:r w:rsidRPr="00C460B1" w:rsidDel="009955DA">
              <w:rPr>
                <w:rFonts w:ascii="David" w:hAnsi="David" w:cs="David" w:hint="cs"/>
                <w:sz w:val="18"/>
                <w:szCs w:val="18"/>
                <w:rtl/>
              </w:rPr>
              <w:t>ה</w:t>
            </w:r>
            <w:r w:rsidRPr="00C460B1">
              <w:rPr>
                <w:rFonts w:ascii="David" w:hAnsi="David" w:cs="David" w:hint="cs"/>
                <w:sz w:val="18"/>
                <w:szCs w:val="18"/>
                <w:rtl/>
              </w:rPr>
              <w:t>מבוטח/המועמד לביטוח**</w:t>
            </w:r>
          </w:p>
        </w:tc>
        <w:tc>
          <w:tcPr>
            <w:tcW w:w="2292" w:type="dxa"/>
            <w:shd w:val="clear" w:color="auto" w:fill="F2F2F2" w:themeFill="background1" w:themeFillShade="F2"/>
          </w:tcPr>
          <w:p w14:paraId="58B4BA9D" w14:textId="77777777" w:rsidR="002A47BA" w:rsidRPr="00C460B1" w:rsidRDefault="002A47BA" w:rsidP="00C460B1">
            <w:pPr>
              <w:jc w:val="center"/>
              <w:rPr>
                <w:rFonts w:ascii="David" w:hAnsi="David" w:cs="David"/>
                <w:sz w:val="18"/>
                <w:szCs w:val="18"/>
                <w:rtl/>
              </w:rPr>
            </w:pPr>
            <w:r w:rsidRPr="00C460B1">
              <w:rPr>
                <w:rFonts w:ascii="David" w:hAnsi="David" w:cs="David" w:hint="eastAsia"/>
                <w:sz w:val="18"/>
                <w:szCs w:val="18"/>
                <w:rtl/>
              </w:rPr>
              <w:t>אופי</w:t>
            </w:r>
            <w:r w:rsidRPr="00C460B1">
              <w:rPr>
                <w:rFonts w:ascii="David" w:hAnsi="David" w:cs="David"/>
                <w:sz w:val="18"/>
                <w:szCs w:val="18"/>
                <w:rtl/>
              </w:rPr>
              <w:t xml:space="preserve"> </w:t>
            </w:r>
            <w:r w:rsidRPr="00C460B1">
              <w:rPr>
                <w:rFonts w:ascii="David" w:hAnsi="David" w:cs="David" w:hint="eastAsia"/>
                <w:sz w:val="18"/>
                <w:szCs w:val="18"/>
                <w:rtl/>
              </w:rPr>
              <w:t>העסקה</w:t>
            </w:r>
            <w:r w:rsidRPr="00C460B1">
              <w:rPr>
                <w:rFonts w:ascii="David" w:hAnsi="David" w:cs="David" w:hint="cs"/>
                <w:sz w:val="18"/>
                <w:szCs w:val="18"/>
                <w:rtl/>
              </w:rPr>
              <w:t xml:space="preserve"> והעיסוק המבוטח*</w:t>
            </w:r>
          </w:p>
        </w:tc>
        <w:tc>
          <w:tcPr>
            <w:tcW w:w="1699" w:type="dxa"/>
            <w:shd w:val="clear" w:color="auto" w:fill="F2F2F2" w:themeFill="background1" w:themeFillShade="F2"/>
          </w:tcPr>
          <w:p w14:paraId="2867FA72" w14:textId="77777777" w:rsidR="002A47BA" w:rsidRPr="00C460B1" w:rsidRDefault="002A47BA" w:rsidP="00C460B1">
            <w:pPr>
              <w:jc w:val="center"/>
              <w:rPr>
                <w:rFonts w:ascii="David" w:hAnsi="David" w:cs="David"/>
                <w:sz w:val="18"/>
                <w:szCs w:val="18"/>
                <w:rtl/>
              </w:rPr>
            </w:pPr>
            <w:r w:rsidRPr="00C460B1">
              <w:rPr>
                <w:rFonts w:ascii="David" w:hAnsi="David" w:cs="David" w:hint="eastAsia"/>
                <w:sz w:val="18"/>
                <w:szCs w:val="18"/>
                <w:rtl/>
              </w:rPr>
              <w:t>מעמד</w:t>
            </w:r>
            <w:r w:rsidRPr="00C460B1">
              <w:rPr>
                <w:rFonts w:ascii="David" w:hAnsi="David" w:cs="David"/>
                <w:sz w:val="18"/>
                <w:szCs w:val="18"/>
                <w:rtl/>
              </w:rPr>
              <w:t xml:space="preserve"> </w:t>
            </w:r>
            <w:r w:rsidRPr="00C460B1">
              <w:rPr>
                <w:rFonts w:ascii="David" w:hAnsi="David" w:cs="David" w:hint="cs"/>
                <w:sz w:val="18"/>
                <w:szCs w:val="18"/>
                <w:rtl/>
              </w:rPr>
              <w:t>מבקש</w:t>
            </w:r>
            <w:r w:rsidRPr="00C460B1">
              <w:rPr>
                <w:rFonts w:ascii="David" w:hAnsi="David" w:cs="David"/>
                <w:sz w:val="18"/>
                <w:szCs w:val="18"/>
                <w:rtl/>
              </w:rPr>
              <w:t xml:space="preserve"> </w:t>
            </w:r>
            <w:r w:rsidRPr="00C460B1">
              <w:rPr>
                <w:rFonts w:ascii="David" w:hAnsi="David" w:cs="David" w:hint="eastAsia"/>
                <w:sz w:val="18"/>
                <w:szCs w:val="18"/>
                <w:rtl/>
              </w:rPr>
              <w:t>האישור</w:t>
            </w:r>
            <w:r w:rsidRPr="00C460B1">
              <w:rPr>
                <w:rFonts w:ascii="David" w:hAnsi="David" w:cs="David" w:hint="cs"/>
                <w:sz w:val="18"/>
                <w:szCs w:val="18"/>
                <w:rtl/>
              </w:rPr>
              <w:t>*</w:t>
            </w:r>
          </w:p>
        </w:tc>
      </w:tr>
      <w:tr w:rsidR="002A47BA" w:rsidRPr="00B307CA" w14:paraId="312C75F3" w14:textId="77777777" w:rsidTr="00665617">
        <w:trPr>
          <w:trHeight w:val="551"/>
        </w:trPr>
        <w:tc>
          <w:tcPr>
            <w:tcW w:w="2633" w:type="dxa"/>
          </w:tcPr>
          <w:p w14:paraId="64A965B4" w14:textId="77777777" w:rsidR="002A47BA" w:rsidRPr="008F2F8C" w:rsidRDefault="002A47BA" w:rsidP="002A47BA">
            <w:pPr>
              <w:rPr>
                <w:rFonts w:ascii="David" w:hAnsi="David" w:cs="David"/>
                <w:b/>
                <w:bCs/>
                <w:rtl/>
              </w:rPr>
            </w:pPr>
            <w:r w:rsidRPr="008F2F8C">
              <w:rPr>
                <w:rFonts w:ascii="David" w:hAnsi="David" w:cs="David" w:hint="cs"/>
                <w:b/>
                <w:bCs/>
                <w:rtl/>
              </w:rPr>
              <w:t xml:space="preserve">מדינת ישראל </w:t>
            </w:r>
            <w:r w:rsidRPr="008F2F8C">
              <w:rPr>
                <w:rFonts w:ascii="David" w:hAnsi="David" w:cs="David"/>
                <w:b/>
                <w:bCs/>
                <w:rtl/>
              </w:rPr>
              <w:t>–</w:t>
            </w:r>
            <w:r w:rsidRPr="008F2F8C">
              <w:rPr>
                <w:rFonts w:ascii="David" w:hAnsi="David" w:cs="David" w:hint="cs"/>
                <w:b/>
                <w:bCs/>
                <w:rtl/>
              </w:rPr>
              <w:t xml:space="preserve"> </w:t>
            </w:r>
            <w:bookmarkStart w:id="604" w:name="OfficeValue"/>
            <w:r w:rsidRPr="00810E60">
              <w:rPr>
                <w:rFonts w:ascii="David" w:hAnsi="David" w:cs="David"/>
                <w:b/>
                <w:bCs/>
                <w:rtl/>
              </w:rPr>
              <w:t xml:space="preserve">משרד </w:t>
            </w:r>
            <w:bookmarkEnd w:id="604"/>
            <w:r>
              <w:rPr>
                <w:rFonts w:ascii="David" w:hAnsi="David" w:cs="David" w:hint="cs"/>
                <w:b/>
                <w:bCs/>
                <w:rtl/>
              </w:rPr>
              <w:t xml:space="preserve">ראש הממשלה, מערך הסייבר הלאומי </w:t>
            </w:r>
          </w:p>
        </w:tc>
        <w:tc>
          <w:tcPr>
            <w:tcW w:w="1391" w:type="dxa"/>
          </w:tcPr>
          <w:p w14:paraId="51AF9E74" w14:textId="77777777" w:rsidR="002A47BA" w:rsidRPr="00D05599" w:rsidRDefault="002A47BA" w:rsidP="002A47BA">
            <w:pPr>
              <w:rPr>
                <w:rFonts w:ascii="David" w:hAnsi="David" w:cs="David"/>
                <w:rtl/>
              </w:rPr>
            </w:pPr>
            <w:r w:rsidRPr="00D05599">
              <w:rPr>
                <w:rFonts w:ascii="David" w:hAnsi="David" w:cs="David" w:hint="cs"/>
                <w:rtl/>
              </w:rPr>
              <w:t>שם</w:t>
            </w:r>
          </w:p>
          <w:p w14:paraId="595EAFD7" w14:textId="77777777" w:rsidR="002A47BA" w:rsidRPr="00D05599" w:rsidRDefault="002A47BA" w:rsidP="002A47BA">
            <w:pPr>
              <w:rPr>
                <w:rFonts w:ascii="David" w:hAnsi="David" w:cs="David"/>
              </w:rPr>
            </w:pPr>
            <w:r w:rsidRPr="00921C6C">
              <w:rPr>
                <w:rFonts w:ascii="David" w:hAnsi="David" w:cs="David" w:hint="cs"/>
                <w:highlight w:val="yellow"/>
                <w:rtl/>
              </w:rPr>
              <w:t>---------------</w:t>
            </w:r>
          </w:p>
        </w:tc>
        <w:tc>
          <w:tcPr>
            <w:tcW w:w="1906" w:type="dxa"/>
          </w:tcPr>
          <w:p w14:paraId="208CB3EF" w14:textId="77777777" w:rsidR="002A47BA" w:rsidRPr="00D05599" w:rsidRDefault="002A47BA" w:rsidP="002A47BA">
            <w:pPr>
              <w:rPr>
                <w:rFonts w:ascii="David" w:hAnsi="David" w:cs="David"/>
                <w:rtl/>
              </w:rPr>
            </w:pPr>
            <w:r w:rsidRPr="00D05599">
              <w:rPr>
                <w:rFonts w:ascii="David" w:hAnsi="David" w:cs="David" w:hint="cs"/>
                <w:rtl/>
              </w:rPr>
              <w:t>שם</w:t>
            </w:r>
          </w:p>
          <w:p w14:paraId="50DF8FB8" w14:textId="77777777" w:rsidR="002A47BA" w:rsidRPr="00D05599" w:rsidRDefault="002A47BA" w:rsidP="002A47BA">
            <w:pPr>
              <w:rPr>
                <w:rFonts w:ascii="David" w:hAnsi="David" w:cs="David"/>
                <w:rtl/>
              </w:rPr>
            </w:pPr>
            <w:r w:rsidRPr="00D05599">
              <w:rPr>
                <w:rFonts w:ascii="David" w:hAnsi="David" w:cs="David" w:hint="cs"/>
                <w:rtl/>
              </w:rPr>
              <w:t>של הספק בהתאם להסכם</w:t>
            </w:r>
          </w:p>
        </w:tc>
        <w:tc>
          <w:tcPr>
            <w:tcW w:w="2292" w:type="dxa"/>
            <w:vMerge w:val="restart"/>
            <w:shd w:val="clear" w:color="auto" w:fill="auto"/>
          </w:tcPr>
          <w:p w14:paraId="2B997304" w14:textId="77777777" w:rsidR="002A47BA" w:rsidRPr="009574E7" w:rsidRDefault="002A47BA" w:rsidP="002A47BA">
            <w:pPr>
              <w:ind w:left="50" w:right="78"/>
              <w:rPr>
                <w:rFonts w:asciiTheme="minorBidi" w:hAnsiTheme="minorBidi" w:cs="David"/>
                <w:b/>
                <w:rtl/>
              </w:rPr>
            </w:pPr>
            <w:r w:rsidRPr="009574E7">
              <w:rPr>
                <w:rFonts w:asciiTheme="minorBidi" w:hAnsiTheme="minorBidi" w:cs="David" w:hint="cs"/>
                <w:b/>
                <w:rtl/>
              </w:rPr>
              <w:t>אופי העסקה:</w:t>
            </w:r>
          </w:p>
          <w:p w14:paraId="38DE2CE1" w14:textId="77777777" w:rsidR="002A47BA" w:rsidRPr="009574E7" w:rsidRDefault="00EB2453" w:rsidP="002A47BA">
            <w:pPr>
              <w:ind w:left="50" w:right="78"/>
              <w:rPr>
                <w:rFonts w:asciiTheme="minorBidi" w:hAnsiTheme="minorBidi" w:cs="David"/>
                <w:b/>
                <w:rtl/>
              </w:rPr>
            </w:pPr>
            <w:sdt>
              <w:sdtPr>
                <w:rPr>
                  <w:rFonts w:asciiTheme="minorBidi" w:hAnsiTheme="minorBidi" w:cs="David" w:hint="cs"/>
                  <w:b/>
                  <w:rtl/>
                </w:rPr>
                <w:id w:val="1563300434"/>
                <w14:checkbox>
                  <w14:checked w14:val="0"/>
                  <w14:checkedState w14:val="2612" w14:font="MS Gothic"/>
                  <w14:uncheckedState w14:val="2610" w14:font="MS Gothic"/>
                </w14:checkbox>
              </w:sdtPr>
              <w:sdtEndPr/>
              <w:sdtContent>
                <w:r w:rsidR="002A47BA" w:rsidRPr="009574E7">
                  <w:rPr>
                    <w:rFonts w:ascii="Segoe UI Symbol" w:hAnsi="Segoe UI Symbol" w:cs="Segoe UI Symbol" w:hint="cs"/>
                    <w:b/>
                    <w:rtl/>
                  </w:rPr>
                  <w:t>☐</w:t>
                </w:r>
              </w:sdtContent>
            </w:sdt>
            <w:r w:rsidR="002A47BA" w:rsidRPr="009574E7">
              <w:rPr>
                <w:rFonts w:asciiTheme="minorBidi" w:hAnsiTheme="minorBidi" w:cs="David" w:hint="cs"/>
                <w:b/>
                <w:rtl/>
              </w:rPr>
              <w:t>נדל"ן</w:t>
            </w:r>
          </w:p>
          <w:p w14:paraId="3E6C9811" w14:textId="77777777" w:rsidR="002A47BA" w:rsidRPr="009574E7" w:rsidRDefault="00EB2453" w:rsidP="002A47BA">
            <w:pPr>
              <w:ind w:left="50" w:right="78"/>
              <w:rPr>
                <w:rFonts w:asciiTheme="minorBidi" w:hAnsiTheme="minorBidi" w:cs="David"/>
                <w:b/>
                <w:rtl/>
              </w:rPr>
            </w:pPr>
            <w:sdt>
              <w:sdtPr>
                <w:rPr>
                  <w:rFonts w:asciiTheme="minorBidi" w:hAnsiTheme="minorBidi" w:cs="David" w:hint="cs"/>
                  <w:b/>
                  <w:rtl/>
                </w:rPr>
                <w:id w:val="819157208"/>
                <w14:checkbox>
                  <w14:checked w14:val="1"/>
                  <w14:checkedState w14:val="2612" w14:font="MS Gothic"/>
                  <w14:uncheckedState w14:val="2610" w14:font="MS Gothic"/>
                </w14:checkbox>
              </w:sdtPr>
              <w:sdtEndPr/>
              <w:sdtContent>
                <w:r w:rsidR="002A47BA" w:rsidRPr="009574E7">
                  <w:rPr>
                    <w:rFonts w:ascii="Segoe UI Symbol" w:eastAsia="MS Gothic" w:hAnsi="Segoe UI Symbol" w:cs="Segoe UI Symbol" w:hint="cs"/>
                    <w:b/>
                    <w:rtl/>
                  </w:rPr>
                  <w:t>☒</w:t>
                </w:r>
              </w:sdtContent>
            </w:sdt>
            <w:r w:rsidR="002A47BA" w:rsidRPr="009574E7">
              <w:rPr>
                <w:rFonts w:asciiTheme="minorBidi" w:hAnsiTheme="minorBidi" w:cs="David" w:hint="cs"/>
                <w:b/>
                <w:rtl/>
              </w:rPr>
              <w:t xml:space="preserve">שירותים </w:t>
            </w:r>
          </w:p>
          <w:p w14:paraId="6712A654" w14:textId="77777777" w:rsidR="002A47BA" w:rsidRPr="009574E7" w:rsidRDefault="00EB2453" w:rsidP="002A47BA">
            <w:pPr>
              <w:ind w:left="50" w:right="78"/>
              <w:rPr>
                <w:rFonts w:asciiTheme="minorBidi" w:hAnsiTheme="minorBidi" w:cs="David"/>
                <w:b/>
                <w:rtl/>
              </w:rPr>
            </w:pPr>
            <w:sdt>
              <w:sdtPr>
                <w:rPr>
                  <w:rFonts w:asciiTheme="minorBidi" w:hAnsiTheme="minorBidi" w:cs="David" w:hint="cs"/>
                  <w:b/>
                  <w:rtl/>
                </w:rPr>
                <w:id w:val="-1082979763"/>
                <w14:checkbox>
                  <w14:checked w14:val="0"/>
                  <w14:checkedState w14:val="2612" w14:font="MS Gothic"/>
                  <w14:uncheckedState w14:val="2610" w14:font="MS Gothic"/>
                </w14:checkbox>
              </w:sdtPr>
              <w:sdtEndPr/>
              <w:sdtContent>
                <w:r w:rsidR="002A47BA" w:rsidRPr="009574E7">
                  <w:rPr>
                    <w:rFonts w:ascii="Segoe UI Symbol" w:eastAsia="MS Gothic" w:hAnsi="Segoe UI Symbol" w:cs="Segoe UI Symbol" w:hint="cs"/>
                    <w:b/>
                    <w:rtl/>
                  </w:rPr>
                  <w:t>☐</w:t>
                </w:r>
              </w:sdtContent>
            </w:sdt>
            <w:r w:rsidR="002A47BA" w:rsidRPr="009574E7">
              <w:rPr>
                <w:rFonts w:asciiTheme="minorBidi" w:hAnsiTheme="minorBidi" w:cs="David" w:hint="cs"/>
                <w:b/>
                <w:rtl/>
              </w:rPr>
              <w:t>אספקת מוצרים</w:t>
            </w:r>
          </w:p>
          <w:p w14:paraId="5183E2C5" w14:textId="77777777" w:rsidR="002A47BA" w:rsidRPr="009574E7" w:rsidRDefault="00EB2453" w:rsidP="002A47BA">
            <w:pPr>
              <w:ind w:left="50" w:right="78"/>
              <w:rPr>
                <w:rFonts w:asciiTheme="minorBidi" w:hAnsiTheme="minorBidi" w:cs="David"/>
                <w:b/>
                <w:rtl/>
              </w:rPr>
            </w:pPr>
            <w:sdt>
              <w:sdtPr>
                <w:rPr>
                  <w:rFonts w:asciiTheme="minorBidi" w:hAnsiTheme="minorBidi" w:cs="David" w:hint="cs"/>
                  <w:b/>
                  <w:rtl/>
                </w:rPr>
                <w:id w:val="1795552756"/>
                <w14:checkbox>
                  <w14:checked w14:val="0"/>
                  <w14:checkedState w14:val="2612" w14:font="MS Gothic"/>
                  <w14:uncheckedState w14:val="2610" w14:font="MS Gothic"/>
                </w14:checkbox>
              </w:sdtPr>
              <w:sdtEndPr/>
              <w:sdtContent>
                <w:r w:rsidR="002A47BA" w:rsidRPr="009574E7">
                  <w:rPr>
                    <w:rFonts w:ascii="Segoe UI Symbol" w:hAnsi="Segoe UI Symbol" w:cs="Segoe UI Symbol" w:hint="cs"/>
                    <w:b/>
                    <w:rtl/>
                  </w:rPr>
                  <w:t>☐</w:t>
                </w:r>
              </w:sdtContent>
            </w:sdt>
            <w:r w:rsidR="002A47BA" w:rsidRPr="009574E7">
              <w:rPr>
                <w:rFonts w:asciiTheme="minorBidi" w:hAnsiTheme="minorBidi" w:cs="David" w:hint="cs"/>
                <w:b/>
                <w:rtl/>
              </w:rPr>
              <w:t xml:space="preserve">אחר: </w:t>
            </w:r>
            <w:sdt>
              <w:sdtPr>
                <w:rPr>
                  <w:rFonts w:asciiTheme="minorBidi" w:hAnsiTheme="minorBidi" w:cs="David" w:hint="cs"/>
                  <w:b/>
                  <w:rtl/>
                </w:rPr>
                <w:id w:val="-165097029"/>
                <w:placeholder>
                  <w:docPart w:val="03A3CD001C0A4A55BF33D3E207A4CC33"/>
                </w:placeholder>
                <w:showingPlcHdr/>
              </w:sdtPr>
              <w:sdtEndPr/>
              <w:sdtContent>
                <w:r w:rsidR="002A47BA" w:rsidRPr="009574E7">
                  <w:rPr>
                    <w:rFonts w:asciiTheme="minorBidi" w:hAnsiTheme="minorBidi" w:cs="David" w:hint="cs"/>
                    <w:b/>
                    <w:rtl/>
                  </w:rPr>
                  <w:t>______</w:t>
                </w:r>
              </w:sdtContent>
            </w:sdt>
          </w:p>
          <w:p w14:paraId="4B9F7BE1" w14:textId="77777777" w:rsidR="002A47BA" w:rsidRPr="009574E7" w:rsidRDefault="002A47BA" w:rsidP="002A47BA">
            <w:pPr>
              <w:ind w:left="50" w:right="78"/>
              <w:rPr>
                <w:rFonts w:asciiTheme="minorBidi" w:hAnsiTheme="minorBidi" w:cs="David"/>
                <w:b/>
                <w:rtl/>
              </w:rPr>
            </w:pPr>
            <w:r w:rsidRPr="00560F83">
              <w:rPr>
                <w:rFonts w:asciiTheme="minorBidi" w:hAnsiTheme="minorBidi" w:cs="David" w:hint="eastAsia"/>
                <w:b/>
                <w:u w:val="single"/>
                <w:rtl/>
              </w:rPr>
              <w:t>העיסוק</w:t>
            </w:r>
            <w:r w:rsidRPr="00560F83">
              <w:rPr>
                <w:rFonts w:asciiTheme="minorBidi" w:hAnsiTheme="minorBidi" w:cs="David"/>
                <w:b/>
                <w:u w:val="single"/>
                <w:rtl/>
              </w:rPr>
              <w:t xml:space="preserve"> </w:t>
            </w:r>
            <w:r w:rsidRPr="00560F83">
              <w:rPr>
                <w:rFonts w:asciiTheme="minorBidi" w:hAnsiTheme="minorBidi" w:cs="David" w:hint="eastAsia"/>
                <w:b/>
                <w:u w:val="single"/>
                <w:rtl/>
              </w:rPr>
              <w:t>המבוטח</w:t>
            </w:r>
            <w:r w:rsidRPr="009574E7">
              <w:rPr>
                <w:rFonts w:asciiTheme="minorBidi" w:hAnsiTheme="minorBidi" w:cs="David" w:hint="cs"/>
                <w:b/>
                <w:rtl/>
              </w:rPr>
              <w:t>:</w:t>
            </w:r>
          </w:p>
          <w:p w14:paraId="40603830" w14:textId="77777777" w:rsidR="002A47BA" w:rsidRPr="009574E7" w:rsidRDefault="002A47BA" w:rsidP="002A47BA">
            <w:pPr>
              <w:ind w:left="50" w:right="78"/>
              <w:jc w:val="both"/>
              <w:rPr>
                <w:rFonts w:asciiTheme="minorBidi" w:hAnsiTheme="minorBidi" w:cs="David"/>
                <w:b/>
                <w:rtl/>
              </w:rPr>
            </w:pPr>
            <w:r w:rsidRPr="00A76A5F">
              <w:rPr>
                <w:rFonts w:cs="David"/>
                <w:b/>
                <w:bCs/>
                <w:rtl/>
              </w:rPr>
              <w:t>ל</w:t>
            </w:r>
            <w:r w:rsidRPr="00A76A5F">
              <w:rPr>
                <w:rFonts w:cs="David" w:hint="cs"/>
                <w:b/>
                <w:bCs/>
                <w:rtl/>
              </w:rPr>
              <w:t>מתן שירותי מניעת</w:t>
            </w:r>
            <w:r w:rsidRPr="00A76A5F">
              <w:rPr>
                <w:rFonts w:cs="David"/>
                <w:b/>
                <w:bCs/>
                <w:rtl/>
              </w:rPr>
              <w:t xml:space="preserve"> גישה </w:t>
            </w:r>
            <w:proofErr w:type="spellStart"/>
            <w:r w:rsidRPr="00A76A5F">
              <w:rPr>
                <w:rFonts w:cs="David"/>
                <w:b/>
                <w:bCs/>
                <w:rtl/>
              </w:rPr>
              <w:t>לדומיינים</w:t>
            </w:r>
            <w:proofErr w:type="spellEnd"/>
            <w:r w:rsidRPr="00A76A5F">
              <w:rPr>
                <w:rFonts w:cs="David"/>
                <w:b/>
                <w:bCs/>
                <w:rtl/>
              </w:rPr>
              <w:t xml:space="preserve"> זדוניים </w:t>
            </w:r>
            <w:r w:rsidRPr="00A76A5F">
              <w:rPr>
                <w:rFonts w:cs="David" w:hint="cs"/>
                <w:b/>
                <w:bCs/>
                <w:rtl/>
              </w:rPr>
              <w:t>ואפשרות אכיפת הניתוב לשרת מאושר</w:t>
            </w:r>
          </w:p>
        </w:tc>
        <w:tc>
          <w:tcPr>
            <w:tcW w:w="1699" w:type="dxa"/>
            <w:vMerge w:val="restart"/>
          </w:tcPr>
          <w:p w14:paraId="46584DEC" w14:textId="77777777" w:rsidR="002A47BA" w:rsidRPr="00B307CA" w:rsidRDefault="00EB2453" w:rsidP="002A47BA">
            <w:pPr>
              <w:ind w:left="50" w:right="78"/>
              <w:rPr>
                <w:rFonts w:asciiTheme="minorBidi" w:hAnsiTheme="minorBidi" w:cs="David"/>
                <w:b/>
                <w:rtl/>
              </w:rPr>
            </w:pPr>
            <w:sdt>
              <w:sdtPr>
                <w:rPr>
                  <w:rFonts w:asciiTheme="minorBidi" w:hAnsiTheme="minorBidi" w:cs="David" w:hint="cs"/>
                  <w:b/>
                  <w:rtl/>
                </w:rPr>
                <w:id w:val="-1159690115"/>
                <w14:checkbox>
                  <w14:checked w14:val="0"/>
                  <w14:checkedState w14:val="2612" w14:font="MS Gothic"/>
                  <w14:uncheckedState w14:val="2610" w14:font="MS Gothic"/>
                </w14:checkbox>
              </w:sdtPr>
              <w:sdtEndPr/>
              <w:sdtContent>
                <w:r w:rsidR="002A47BA" w:rsidRPr="00B307CA">
                  <w:rPr>
                    <w:rFonts w:ascii="Segoe UI Symbol" w:hAnsi="Segoe UI Symbol" w:cs="Segoe UI Symbol" w:hint="cs"/>
                    <w:b/>
                    <w:rtl/>
                  </w:rPr>
                  <w:t>☐</w:t>
                </w:r>
              </w:sdtContent>
            </w:sdt>
            <w:r w:rsidR="002A47BA" w:rsidRPr="00B307CA">
              <w:rPr>
                <w:rFonts w:asciiTheme="minorBidi" w:hAnsiTheme="minorBidi" w:cs="David" w:hint="cs"/>
                <w:b/>
                <w:rtl/>
              </w:rPr>
              <w:t>משכיר</w:t>
            </w:r>
          </w:p>
          <w:p w14:paraId="44B23153" w14:textId="77777777" w:rsidR="002A47BA" w:rsidRPr="00B307CA" w:rsidRDefault="00EB2453" w:rsidP="002A47BA">
            <w:pPr>
              <w:ind w:left="50" w:right="78"/>
              <w:rPr>
                <w:rFonts w:asciiTheme="minorBidi" w:hAnsiTheme="minorBidi" w:cs="David"/>
                <w:b/>
                <w:rtl/>
              </w:rPr>
            </w:pPr>
            <w:sdt>
              <w:sdtPr>
                <w:rPr>
                  <w:rFonts w:asciiTheme="minorBidi" w:hAnsiTheme="minorBidi" w:cs="David" w:hint="cs"/>
                  <w:b/>
                  <w:rtl/>
                </w:rPr>
                <w:id w:val="704603622"/>
                <w14:checkbox>
                  <w14:checked w14:val="0"/>
                  <w14:checkedState w14:val="2612" w14:font="MS Gothic"/>
                  <w14:uncheckedState w14:val="2610" w14:font="MS Gothic"/>
                </w14:checkbox>
              </w:sdtPr>
              <w:sdtEndPr/>
              <w:sdtContent>
                <w:r w:rsidR="002A47BA" w:rsidRPr="00B307CA">
                  <w:rPr>
                    <w:rFonts w:ascii="Segoe UI Symbol" w:hAnsi="Segoe UI Symbol" w:cs="Segoe UI Symbol" w:hint="cs"/>
                    <w:b/>
                    <w:rtl/>
                  </w:rPr>
                  <w:t>☐</w:t>
                </w:r>
              </w:sdtContent>
            </w:sdt>
            <w:r w:rsidR="002A47BA" w:rsidRPr="00B307CA">
              <w:rPr>
                <w:rFonts w:asciiTheme="minorBidi" w:hAnsiTheme="minorBidi" w:cs="David" w:hint="cs"/>
                <w:b/>
                <w:rtl/>
              </w:rPr>
              <w:t>שוכר</w:t>
            </w:r>
          </w:p>
          <w:p w14:paraId="031B07C9" w14:textId="77777777" w:rsidR="002A47BA" w:rsidRPr="00B307CA" w:rsidRDefault="00EB2453" w:rsidP="002A47BA">
            <w:pPr>
              <w:ind w:left="50" w:right="78"/>
              <w:rPr>
                <w:rFonts w:asciiTheme="minorBidi" w:hAnsiTheme="minorBidi" w:cs="David"/>
                <w:b/>
                <w:rtl/>
              </w:rPr>
            </w:pPr>
            <w:sdt>
              <w:sdtPr>
                <w:rPr>
                  <w:rFonts w:asciiTheme="minorBidi" w:hAnsiTheme="minorBidi" w:cs="David" w:hint="cs"/>
                  <w:b/>
                  <w:rtl/>
                </w:rPr>
                <w:id w:val="-1507819856"/>
                <w14:checkbox>
                  <w14:checked w14:val="0"/>
                  <w14:checkedState w14:val="2612" w14:font="MS Gothic"/>
                  <w14:uncheckedState w14:val="2610" w14:font="MS Gothic"/>
                </w14:checkbox>
              </w:sdtPr>
              <w:sdtEndPr/>
              <w:sdtContent>
                <w:r w:rsidR="002A47BA" w:rsidRPr="00B307CA">
                  <w:rPr>
                    <w:rFonts w:ascii="Segoe UI Symbol" w:hAnsi="Segoe UI Symbol" w:cs="Segoe UI Symbol" w:hint="cs"/>
                    <w:b/>
                    <w:rtl/>
                  </w:rPr>
                  <w:t>☐</w:t>
                </w:r>
              </w:sdtContent>
            </w:sdt>
            <w:r w:rsidR="002A47BA" w:rsidRPr="00B307CA">
              <w:rPr>
                <w:rFonts w:asciiTheme="minorBidi" w:hAnsiTheme="minorBidi" w:cs="David" w:hint="cs"/>
                <w:b/>
                <w:rtl/>
              </w:rPr>
              <w:t>זכיין</w:t>
            </w:r>
          </w:p>
          <w:p w14:paraId="3F065A33" w14:textId="77777777" w:rsidR="002A47BA" w:rsidRPr="00D05599" w:rsidRDefault="00EB2453" w:rsidP="002A47BA">
            <w:pPr>
              <w:ind w:left="50" w:right="78"/>
              <w:rPr>
                <w:rFonts w:asciiTheme="minorBidi" w:hAnsiTheme="minorBidi" w:cs="David"/>
                <w:b/>
                <w:rtl/>
              </w:rPr>
            </w:pPr>
            <w:sdt>
              <w:sdtPr>
                <w:rPr>
                  <w:rFonts w:asciiTheme="minorBidi" w:hAnsiTheme="minorBidi" w:cs="David" w:hint="cs"/>
                  <w:b/>
                  <w:rtl/>
                </w:rPr>
                <w:id w:val="1702819348"/>
                <w14:checkbox>
                  <w14:checked w14:val="0"/>
                  <w14:checkedState w14:val="2612" w14:font="MS Gothic"/>
                  <w14:uncheckedState w14:val="2610" w14:font="MS Gothic"/>
                </w14:checkbox>
              </w:sdtPr>
              <w:sdtEndPr/>
              <w:sdtContent>
                <w:r w:rsidR="002A47BA" w:rsidRPr="00D05599">
                  <w:rPr>
                    <w:rFonts w:ascii="Segoe UI Symbol" w:hAnsi="Segoe UI Symbol" w:cs="Segoe UI Symbol" w:hint="cs"/>
                    <w:b/>
                    <w:rtl/>
                  </w:rPr>
                  <w:t>☐</w:t>
                </w:r>
              </w:sdtContent>
            </w:sdt>
            <w:r w:rsidR="002A47BA" w:rsidRPr="00D05599">
              <w:rPr>
                <w:rFonts w:asciiTheme="minorBidi" w:hAnsiTheme="minorBidi" w:cs="David" w:hint="cs"/>
                <w:b/>
                <w:rtl/>
              </w:rPr>
              <w:t>קבלני משנה</w:t>
            </w:r>
          </w:p>
          <w:p w14:paraId="71BF2880" w14:textId="77777777" w:rsidR="002A47BA" w:rsidRPr="00D05599" w:rsidRDefault="00EB2453" w:rsidP="002A47BA">
            <w:pPr>
              <w:ind w:left="50" w:right="78"/>
              <w:rPr>
                <w:rFonts w:asciiTheme="minorBidi" w:hAnsiTheme="minorBidi" w:cs="David"/>
                <w:b/>
                <w:rtl/>
              </w:rPr>
            </w:pPr>
            <w:sdt>
              <w:sdtPr>
                <w:rPr>
                  <w:rFonts w:asciiTheme="minorBidi" w:hAnsiTheme="minorBidi" w:cs="David" w:hint="cs"/>
                  <w:b/>
                  <w:rtl/>
                </w:rPr>
                <w:id w:val="-174735466"/>
                <w14:checkbox>
                  <w14:checked w14:val="1"/>
                  <w14:checkedState w14:val="2612" w14:font="MS Gothic"/>
                  <w14:uncheckedState w14:val="2610" w14:font="MS Gothic"/>
                </w14:checkbox>
              </w:sdtPr>
              <w:sdtEndPr/>
              <w:sdtContent>
                <w:r w:rsidR="002A47BA" w:rsidRPr="00D05599">
                  <w:rPr>
                    <w:rFonts w:ascii="Segoe UI Symbol" w:eastAsia="MS Gothic" w:hAnsi="Segoe UI Symbol" w:cs="Segoe UI Symbol" w:hint="cs"/>
                    <w:b/>
                    <w:rtl/>
                  </w:rPr>
                  <w:t>☒</w:t>
                </w:r>
              </w:sdtContent>
            </w:sdt>
            <w:r w:rsidR="002A47BA" w:rsidRPr="00D05599">
              <w:rPr>
                <w:rFonts w:asciiTheme="minorBidi" w:hAnsiTheme="minorBidi" w:cs="David" w:hint="cs"/>
                <w:b/>
                <w:rtl/>
              </w:rPr>
              <w:t>מזמין שירותים</w:t>
            </w:r>
          </w:p>
          <w:p w14:paraId="4D819C67" w14:textId="77777777" w:rsidR="002A47BA" w:rsidRPr="00D05599" w:rsidRDefault="00EB2453" w:rsidP="002A47BA">
            <w:pPr>
              <w:ind w:left="50" w:right="78"/>
              <w:rPr>
                <w:rFonts w:asciiTheme="minorBidi" w:hAnsiTheme="minorBidi" w:cs="David"/>
                <w:b/>
                <w:rtl/>
              </w:rPr>
            </w:pPr>
            <w:sdt>
              <w:sdtPr>
                <w:rPr>
                  <w:rFonts w:asciiTheme="minorBidi" w:hAnsiTheme="minorBidi" w:cs="David" w:hint="cs"/>
                  <w:b/>
                  <w:rtl/>
                </w:rPr>
                <w:id w:val="576176948"/>
                <w14:checkbox>
                  <w14:checked w14:val="1"/>
                  <w14:checkedState w14:val="2612" w14:font="MS Gothic"/>
                  <w14:uncheckedState w14:val="2610" w14:font="MS Gothic"/>
                </w14:checkbox>
              </w:sdtPr>
              <w:sdtEndPr/>
              <w:sdtContent>
                <w:r w:rsidR="002A47BA" w:rsidRPr="00D05599">
                  <w:rPr>
                    <w:rFonts w:ascii="Segoe UI Symbol" w:eastAsia="MS Gothic" w:hAnsi="Segoe UI Symbol" w:cs="Segoe UI Symbol" w:hint="cs"/>
                    <w:b/>
                    <w:rtl/>
                  </w:rPr>
                  <w:t>☒</w:t>
                </w:r>
              </w:sdtContent>
            </w:sdt>
            <w:r w:rsidR="002A47BA" w:rsidRPr="00D05599">
              <w:rPr>
                <w:rFonts w:asciiTheme="minorBidi" w:hAnsiTheme="minorBidi" w:cs="David" w:hint="cs"/>
                <w:b/>
                <w:rtl/>
              </w:rPr>
              <w:t>מזמין מוצרים</w:t>
            </w:r>
          </w:p>
          <w:p w14:paraId="0059F676" w14:textId="77777777" w:rsidR="002A47BA" w:rsidRPr="00B307CA" w:rsidRDefault="00EB2453" w:rsidP="002A47BA">
            <w:pPr>
              <w:ind w:left="50" w:right="78"/>
              <w:rPr>
                <w:rFonts w:asciiTheme="minorBidi" w:hAnsiTheme="minorBidi" w:cs="David"/>
                <w:b/>
                <w:rtl/>
              </w:rPr>
            </w:pPr>
            <w:sdt>
              <w:sdtPr>
                <w:rPr>
                  <w:rFonts w:asciiTheme="minorBidi" w:hAnsiTheme="minorBidi" w:cs="David" w:hint="cs"/>
                  <w:b/>
                  <w:rtl/>
                </w:rPr>
                <w:id w:val="-582527796"/>
                <w14:checkbox>
                  <w14:checked w14:val="0"/>
                  <w14:checkedState w14:val="2612" w14:font="MS Gothic"/>
                  <w14:uncheckedState w14:val="2610" w14:font="MS Gothic"/>
                </w14:checkbox>
              </w:sdtPr>
              <w:sdtEndPr/>
              <w:sdtContent>
                <w:r w:rsidR="002A47BA" w:rsidRPr="00B307CA">
                  <w:rPr>
                    <w:rFonts w:ascii="Segoe UI Symbol" w:hAnsi="Segoe UI Symbol" w:cs="Segoe UI Symbol" w:hint="cs"/>
                    <w:b/>
                    <w:rtl/>
                  </w:rPr>
                  <w:t>☐</w:t>
                </w:r>
              </w:sdtContent>
            </w:sdt>
            <w:r w:rsidR="002A47BA" w:rsidRPr="00B307CA">
              <w:rPr>
                <w:rFonts w:asciiTheme="minorBidi" w:hAnsiTheme="minorBidi" w:cs="David" w:hint="cs"/>
                <w:b/>
                <w:rtl/>
              </w:rPr>
              <w:t xml:space="preserve">אחר: </w:t>
            </w:r>
            <w:sdt>
              <w:sdtPr>
                <w:rPr>
                  <w:rFonts w:asciiTheme="minorBidi" w:hAnsiTheme="minorBidi" w:cs="David" w:hint="cs"/>
                  <w:b/>
                  <w:rtl/>
                </w:rPr>
                <w:id w:val="121199404"/>
                <w:placeholder>
                  <w:docPart w:val="5334FE3397A54994A86702048E3BB641"/>
                </w:placeholder>
                <w:showingPlcHdr/>
              </w:sdtPr>
              <w:sdtEndPr/>
              <w:sdtContent>
                <w:r w:rsidR="002A47BA" w:rsidRPr="00B307CA">
                  <w:rPr>
                    <w:rFonts w:asciiTheme="minorBidi" w:hAnsiTheme="minorBidi" w:cs="David" w:hint="cs"/>
                    <w:b/>
                    <w:rtl/>
                  </w:rPr>
                  <w:t>______</w:t>
                </w:r>
              </w:sdtContent>
            </w:sdt>
          </w:p>
          <w:p w14:paraId="1650B495" w14:textId="77777777" w:rsidR="002A47BA" w:rsidRPr="00B307CA" w:rsidRDefault="002A47BA" w:rsidP="002A47BA">
            <w:pPr>
              <w:ind w:left="50" w:right="78"/>
              <w:rPr>
                <w:rFonts w:asciiTheme="minorBidi" w:hAnsiTheme="minorBidi" w:cs="David"/>
                <w:b/>
                <w:rtl/>
              </w:rPr>
            </w:pPr>
          </w:p>
        </w:tc>
      </w:tr>
      <w:tr w:rsidR="002A47BA" w:rsidRPr="00B307CA" w14:paraId="2B2A83CB" w14:textId="77777777" w:rsidTr="00665617">
        <w:trPr>
          <w:trHeight w:val="571"/>
        </w:trPr>
        <w:tc>
          <w:tcPr>
            <w:tcW w:w="2633" w:type="dxa"/>
          </w:tcPr>
          <w:p w14:paraId="11B5A781" w14:textId="77777777" w:rsidR="002A47BA" w:rsidRPr="00D05599" w:rsidRDefault="002A47BA" w:rsidP="002A47BA">
            <w:pPr>
              <w:rPr>
                <w:rFonts w:ascii="David" w:hAnsi="David" w:cs="David"/>
                <w:rtl/>
              </w:rPr>
            </w:pPr>
            <w:r w:rsidRPr="00D05599">
              <w:rPr>
                <w:rFonts w:ascii="David" w:hAnsi="David" w:cs="David" w:hint="cs"/>
                <w:rtl/>
              </w:rPr>
              <w:t>ת.ז./ח.פ.</w:t>
            </w:r>
          </w:p>
          <w:p w14:paraId="00E7BCB6" w14:textId="77777777" w:rsidR="002A47BA" w:rsidRPr="00D05599" w:rsidRDefault="002A47BA" w:rsidP="002A47BA">
            <w:pPr>
              <w:rPr>
                <w:rFonts w:ascii="David" w:hAnsi="David" w:cs="David"/>
                <w:rtl/>
              </w:rPr>
            </w:pPr>
            <w:r>
              <w:rPr>
                <w:rFonts w:ascii="David" w:hAnsi="David" w:cs="David" w:hint="cs"/>
                <w:rtl/>
              </w:rPr>
              <w:t>500100037</w:t>
            </w:r>
          </w:p>
        </w:tc>
        <w:tc>
          <w:tcPr>
            <w:tcW w:w="1391" w:type="dxa"/>
          </w:tcPr>
          <w:p w14:paraId="553F321C" w14:textId="77777777" w:rsidR="002A47BA" w:rsidRPr="00D05599" w:rsidRDefault="002A47BA" w:rsidP="002A47BA">
            <w:pPr>
              <w:rPr>
                <w:rFonts w:ascii="David" w:hAnsi="David" w:cs="David"/>
                <w:rtl/>
              </w:rPr>
            </w:pPr>
            <w:r w:rsidRPr="00D05599">
              <w:rPr>
                <w:rFonts w:ascii="David" w:hAnsi="David" w:cs="David" w:hint="cs"/>
                <w:rtl/>
              </w:rPr>
              <w:t>ת.ז./ח.פ.</w:t>
            </w:r>
          </w:p>
          <w:p w14:paraId="74724B83" w14:textId="77777777" w:rsidR="002A47BA" w:rsidRPr="00D05599" w:rsidRDefault="002A47BA" w:rsidP="002A47BA">
            <w:pPr>
              <w:rPr>
                <w:rFonts w:ascii="David" w:hAnsi="David" w:cs="David"/>
                <w:rtl/>
              </w:rPr>
            </w:pPr>
            <w:r w:rsidRPr="00921C6C">
              <w:rPr>
                <w:rFonts w:ascii="David" w:hAnsi="David" w:cs="David" w:hint="cs"/>
                <w:highlight w:val="yellow"/>
                <w:rtl/>
              </w:rPr>
              <w:t>----------------</w:t>
            </w:r>
          </w:p>
        </w:tc>
        <w:tc>
          <w:tcPr>
            <w:tcW w:w="1906" w:type="dxa"/>
          </w:tcPr>
          <w:p w14:paraId="5FC7E91C" w14:textId="77777777" w:rsidR="002A47BA" w:rsidRPr="00D05599" w:rsidRDefault="002A47BA" w:rsidP="002A47BA">
            <w:pPr>
              <w:rPr>
                <w:rFonts w:ascii="David" w:hAnsi="David" w:cs="David"/>
                <w:rtl/>
              </w:rPr>
            </w:pPr>
            <w:r w:rsidRPr="00D05599">
              <w:rPr>
                <w:rFonts w:ascii="David" w:hAnsi="David" w:cs="David" w:hint="cs"/>
                <w:rtl/>
              </w:rPr>
              <w:t>ת.ז./ח.פ.</w:t>
            </w:r>
          </w:p>
          <w:p w14:paraId="1346AF37" w14:textId="77777777" w:rsidR="002A47BA" w:rsidRPr="00D05599" w:rsidRDefault="002A47BA" w:rsidP="002A47BA">
            <w:pPr>
              <w:rPr>
                <w:rFonts w:ascii="David" w:hAnsi="David" w:cs="David"/>
                <w:rtl/>
              </w:rPr>
            </w:pPr>
            <w:r w:rsidRPr="00D05599">
              <w:rPr>
                <w:rFonts w:ascii="David" w:hAnsi="David" w:cs="David" w:hint="cs"/>
                <w:rtl/>
              </w:rPr>
              <w:t>של הספק בהתאם להסכם</w:t>
            </w:r>
          </w:p>
        </w:tc>
        <w:tc>
          <w:tcPr>
            <w:tcW w:w="2292" w:type="dxa"/>
            <w:vMerge/>
            <w:shd w:val="clear" w:color="auto" w:fill="auto"/>
          </w:tcPr>
          <w:p w14:paraId="19BC94DE" w14:textId="77777777" w:rsidR="002A47BA" w:rsidRPr="00B307CA" w:rsidRDefault="002A47BA" w:rsidP="002A47BA">
            <w:pPr>
              <w:ind w:left="50" w:right="78"/>
              <w:rPr>
                <w:rFonts w:asciiTheme="minorBidi" w:hAnsiTheme="minorBidi" w:cs="David"/>
                <w:b/>
                <w:rtl/>
              </w:rPr>
            </w:pPr>
          </w:p>
        </w:tc>
        <w:tc>
          <w:tcPr>
            <w:tcW w:w="1699" w:type="dxa"/>
            <w:vMerge/>
          </w:tcPr>
          <w:p w14:paraId="72A7D1DA" w14:textId="77777777" w:rsidR="002A47BA" w:rsidRPr="00B307CA" w:rsidRDefault="002A47BA" w:rsidP="002A47BA">
            <w:pPr>
              <w:ind w:left="50" w:right="78"/>
              <w:rPr>
                <w:rFonts w:asciiTheme="minorBidi" w:hAnsiTheme="minorBidi" w:cs="David"/>
                <w:b/>
                <w:rtl/>
              </w:rPr>
            </w:pPr>
          </w:p>
        </w:tc>
      </w:tr>
      <w:tr w:rsidR="002A47BA" w:rsidRPr="00B307CA" w14:paraId="4A2C01FC" w14:textId="77777777" w:rsidTr="00665617">
        <w:trPr>
          <w:trHeight w:val="513"/>
        </w:trPr>
        <w:tc>
          <w:tcPr>
            <w:tcW w:w="2633" w:type="dxa"/>
            <w:vMerge w:val="restart"/>
          </w:tcPr>
          <w:p w14:paraId="190ED64B" w14:textId="77777777" w:rsidR="002A47BA" w:rsidRPr="00D05599" w:rsidRDefault="002A47BA" w:rsidP="002A47BA">
            <w:pPr>
              <w:rPr>
                <w:rFonts w:ascii="David" w:hAnsi="David" w:cs="David"/>
                <w:rtl/>
              </w:rPr>
            </w:pPr>
            <w:r w:rsidRPr="00D05599">
              <w:rPr>
                <w:rFonts w:ascii="David" w:hAnsi="David" w:cs="David" w:hint="cs"/>
                <w:rtl/>
              </w:rPr>
              <w:t>מען</w:t>
            </w:r>
          </w:p>
          <w:p w14:paraId="693FC306" w14:textId="77777777" w:rsidR="002A47BA" w:rsidRPr="00D05599" w:rsidRDefault="002A47BA" w:rsidP="002A47BA">
            <w:pPr>
              <w:rPr>
                <w:rFonts w:ascii="David" w:hAnsi="David" w:cs="David"/>
                <w:rtl/>
              </w:rPr>
            </w:pPr>
          </w:p>
          <w:p w14:paraId="4E29BDD5" w14:textId="77777777" w:rsidR="002A47BA" w:rsidRPr="00D05599" w:rsidRDefault="002A47BA" w:rsidP="002A47BA">
            <w:pPr>
              <w:rPr>
                <w:rFonts w:ascii="David" w:hAnsi="David" w:cs="David"/>
                <w:rtl/>
              </w:rPr>
            </w:pPr>
            <w:r w:rsidRPr="00921C6C">
              <w:rPr>
                <w:rFonts w:ascii="David" w:hAnsi="David" w:cs="David" w:hint="cs"/>
                <w:rtl/>
              </w:rPr>
              <w:t xml:space="preserve">קפלן 3 </w:t>
            </w:r>
            <w:proofErr w:type="spellStart"/>
            <w:r w:rsidRPr="00921C6C">
              <w:rPr>
                <w:rFonts w:ascii="David" w:hAnsi="David" w:cs="David" w:hint="cs"/>
                <w:rtl/>
              </w:rPr>
              <w:t>ירולשים</w:t>
            </w:r>
            <w:proofErr w:type="spellEnd"/>
          </w:p>
        </w:tc>
        <w:tc>
          <w:tcPr>
            <w:tcW w:w="1391" w:type="dxa"/>
          </w:tcPr>
          <w:p w14:paraId="32646980" w14:textId="77777777" w:rsidR="002A47BA" w:rsidRPr="00D05599" w:rsidRDefault="002A47BA" w:rsidP="002A47BA">
            <w:pPr>
              <w:rPr>
                <w:rFonts w:ascii="David" w:hAnsi="David" w:cs="David"/>
                <w:rtl/>
              </w:rPr>
            </w:pPr>
            <w:r w:rsidRPr="00D05599">
              <w:rPr>
                <w:rFonts w:ascii="David" w:hAnsi="David" w:cs="David" w:hint="cs"/>
                <w:rtl/>
              </w:rPr>
              <w:t>מען</w:t>
            </w:r>
          </w:p>
          <w:p w14:paraId="5130142A" w14:textId="77777777" w:rsidR="002A47BA" w:rsidRPr="00D05599" w:rsidRDefault="002A47BA" w:rsidP="002A47BA">
            <w:pPr>
              <w:rPr>
                <w:rFonts w:ascii="David" w:hAnsi="David" w:cs="David"/>
                <w:rtl/>
              </w:rPr>
            </w:pPr>
            <w:r w:rsidRPr="00921C6C">
              <w:rPr>
                <w:rFonts w:ascii="David" w:hAnsi="David" w:cs="David" w:hint="cs"/>
                <w:highlight w:val="yellow"/>
                <w:rtl/>
              </w:rPr>
              <w:t>----------------</w:t>
            </w:r>
          </w:p>
        </w:tc>
        <w:tc>
          <w:tcPr>
            <w:tcW w:w="1906" w:type="dxa"/>
            <w:vMerge w:val="restart"/>
          </w:tcPr>
          <w:p w14:paraId="3C825FBB" w14:textId="77777777" w:rsidR="002A47BA" w:rsidRPr="00D05599" w:rsidRDefault="002A47BA" w:rsidP="002A47BA">
            <w:pPr>
              <w:rPr>
                <w:rFonts w:ascii="David" w:hAnsi="David" w:cs="David"/>
                <w:rtl/>
              </w:rPr>
            </w:pPr>
            <w:r w:rsidRPr="00D05599">
              <w:rPr>
                <w:rFonts w:ascii="David" w:hAnsi="David" w:cs="David" w:hint="cs"/>
                <w:rtl/>
              </w:rPr>
              <w:t>מען</w:t>
            </w:r>
          </w:p>
          <w:p w14:paraId="709F65EB" w14:textId="77777777" w:rsidR="002A47BA" w:rsidRPr="00D05599" w:rsidRDefault="002A47BA" w:rsidP="002A47BA">
            <w:pPr>
              <w:rPr>
                <w:rFonts w:ascii="David" w:hAnsi="David" w:cs="David"/>
                <w:rtl/>
              </w:rPr>
            </w:pPr>
            <w:r w:rsidRPr="00D05599">
              <w:rPr>
                <w:rFonts w:ascii="David" w:hAnsi="David" w:cs="David" w:hint="cs"/>
                <w:rtl/>
              </w:rPr>
              <w:t>של הספק בהתאם להסכם</w:t>
            </w:r>
          </w:p>
        </w:tc>
        <w:tc>
          <w:tcPr>
            <w:tcW w:w="2292" w:type="dxa"/>
            <w:vMerge/>
            <w:shd w:val="clear" w:color="auto" w:fill="auto"/>
          </w:tcPr>
          <w:p w14:paraId="2E15D22C" w14:textId="77777777" w:rsidR="002A47BA" w:rsidRPr="00B307CA" w:rsidRDefault="002A47BA" w:rsidP="002A47BA">
            <w:pPr>
              <w:ind w:left="50" w:right="78"/>
              <w:rPr>
                <w:rFonts w:asciiTheme="minorBidi" w:hAnsiTheme="minorBidi" w:cs="David"/>
                <w:b/>
                <w:rtl/>
              </w:rPr>
            </w:pPr>
          </w:p>
        </w:tc>
        <w:tc>
          <w:tcPr>
            <w:tcW w:w="1699" w:type="dxa"/>
            <w:vMerge/>
          </w:tcPr>
          <w:p w14:paraId="162CA7BF" w14:textId="77777777" w:rsidR="002A47BA" w:rsidRPr="00B307CA" w:rsidRDefault="002A47BA" w:rsidP="002A47BA">
            <w:pPr>
              <w:ind w:left="50" w:right="78"/>
              <w:rPr>
                <w:rFonts w:asciiTheme="minorBidi" w:hAnsiTheme="minorBidi" w:cs="David"/>
                <w:b/>
                <w:rtl/>
              </w:rPr>
            </w:pPr>
          </w:p>
        </w:tc>
      </w:tr>
      <w:tr w:rsidR="002A47BA" w:rsidRPr="00B307CA" w14:paraId="07F1F516" w14:textId="77777777" w:rsidTr="00665617">
        <w:trPr>
          <w:trHeight w:val="512"/>
        </w:trPr>
        <w:tc>
          <w:tcPr>
            <w:tcW w:w="2633" w:type="dxa"/>
            <w:vMerge/>
          </w:tcPr>
          <w:p w14:paraId="1554F1D9" w14:textId="77777777" w:rsidR="002A47BA" w:rsidRPr="00D05599" w:rsidRDefault="002A47BA" w:rsidP="002A47BA">
            <w:pPr>
              <w:rPr>
                <w:rFonts w:ascii="David" w:hAnsi="David" w:cs="David"/>
                <w:rtl/>
              </w:rPr>
            </w:pPr>
          </w:p>
        </w:tc>
        <w:tc>
          <w:tcPr>
            <w:tcW w:w="1391" w:type="dxa"/>
          </w:tcPr>
          <w:p w14:paraId="76CEC860" w14:textId="77777777" w:rsidR="002A47BA" w:rsidRPr="00D05599" w:rsidRDefault="002A47BA" w:rsidP="002A47BA">
            <w:pPr>
              <w:jc w:val="both"/>
              <w:rPr>
                <w:rFonts w:ascii="David" w:hAnsi="David" w:cs="David"/>
                <w:rtl/>
              </w:rPr>
            </w:pPr>
          </w:p>
        </w:tc>
        <w:tc>
          <w:tcPr>
            <w:tcW w:w="1906" w:type="dxa"/>
            <w:vMerge/>
          </w:tcPr>
          <w:p w14:paraId="75EA1411" w14:textId="77777777" w:rsidR="002A47BA" w:rsidRPr="00B307CA" w:rsidRDefault="002A47BA" w:rsidP="002A47BA">
            <w:pPr>
              <w:rPr>
                <w:rFonts w:ascii="David" w:hAnsi="David" w:cs="David"/>
                <w:rtl/>
              </w:rPr>
            </w:pPr>
          </w:p>
        </w:tc>
        <w:tc>
          <w:tcPr>
            <w:tcW w:w="2292" w:type="dxa"/>
            <w:vMerge/>
            <w:shd w:val="clear" w:color="auto" w:fill="auto"/>
          </w:tcPr>
          <w:p w14:paraId="3010C07F" w14:textId="77777777" w:rsidR="002A47BA" w:rsidRPr="00B307CA" w:rsidRDefault="002A47BA" w:rsidP="002A47BA">
            <w:pPr>
              <w:ind w:left="50" w:right="78"/>
              <w:rPr>
                <w:rFonts w:asciiTheme="minorBidi" w:hAnsiTheme="minorBidi" w:cs="David"/>
                <w:b/>
                <w:rtl/>
              </w:rPr>
            </w:pPr>
          </w:p>
        </w:tc>
        <w:tc>
          <w:tcPr>
            <w:tcW w:w="1699" w:type="dxa"/>
            <w:vMerge/>
          </w:tcPr>
          <w:p w14:paraId="0DB58668" w14:textId="77777777" w:rsidR="002A47BA" w:rsidRPr="00B307CA" w:rsidRDefault="002A47BA" w:rsidP="002A47BA">
            <w:pPr>
              <w:ind w:left="50" w:right="78"/>
              <w:rPr>
                <w:rFonts w:asciiTheme="minorBidi" w:hAnsiTheme="minorBidi" w:cs="David"/>
                <w:b/>
                <w:rtl/>
              </w:rPr>
            </w:pPr>
          </w:p>
        </w:tc>
      </w:tr>
    </w:tbl>
    <w:p w14:paraId="68541466" w14:textId="77777777" w:rsidR="002A47BA" w:rsidRPr="00B307CA" w:rsidRDefault="002A47BA" w:rsidP="002A47BA">
      <w:pPr>
        <w:rPr>
          <w:sz w:val="2"/>
          <w:szCs w:val="2"/>
        </w:rPr>
      </w:pPr>
    </w:p>
    <w:tbl>
      <w:tblPr>
        <w:tblStyle w:val="affff8"/>
        <w:tblpPr w:leftFromText="180" w:rightFromText="180" w:vertAnchor="text" w:tblpY="1"/>
        <w:tblOverlap w:val="never"/>
        <w:bidiVisual/>
        <w:tblW w:w="9951" w:type="dxa"/>
        <w:tblLayout w:type="fixed"/>
        <w:tblLook w:val="04A0" w:firstRow="1" w:lastRow="0" w:firstColumn="1" w:lastColumn="0" w:noHBand="0" w:noVBand="1"/>
        <w:tblCaption w:val="אישור קיום ביטוח"/>
      </w:tblPr>
      <w:tblGrid>
        <w:gridCol w:w="7"/>
        <w:gridCol w:w="998"/>
        <w:gridCol w:w="717"/>
        <w:gridCol w:w="996"/>
        <w:gridCol w:w="992"/>
        <w:gridCol w:w="992"/>
        <w:gridCol w:w="709"/>
        <w:gridCol w:w="709"/>
        <w:gridCol w:w="997"/>
        <w:gridCol w:w="567"/>
        <w:gridCol w:w="2267"/>
      </w:tblGrid>
      <w:tr w:rsidR="002A47BA" w:rsidRPr="00B307CA" w14:paraId="0AD38A03" w14:textId="77777777" w:rsidTr="00C460B1">
        <w:trPr>
          <w:trHeight w:val="268"/>
          <w:tblHeader/>
        </w:trPr>
        <w:tc>
          <w:tcPr>
            <w:tcW w:w="9948" w:type="dxa"/>
            <w:gridSpan w:val="11"/>
          </w:tcPr>
          <w:p w14:paraId="7C9F6ADD" w14:textId="77777777" w:rsidR="002A47BA" w:rsidRPr="00B307CA" w:rsidRDefault="002A47BA" w:rsidP="002A47BA">
            <w:pPr>
              <w:rPr>
                <w:rFonts w:ascii="David" w:hAnsi="David" w:cs="David"/>
                <w:rtl/>
              </w:rPr>
            </w:pPr>
            <w:r w:rsidRPr="00B307CA">
              <w:rPr>
                <w:rFonts w:ascii="David" w:hAnsi="David" w:cs="David" w:hint="cs"/>
                <w:rtl/>
              </w:rPr>
              <w:t>כיסויים</w:t>
            </w:r>
          </w:p>
        </w:tc>
      </w:tr>
      <w:tr w:rsidR="002A47BA" w:rsidRPr="00B307CA" w14:paraId="5B0DE1B9" w14:textId="77777777" w:rsidTr="00C460B1">
        <w:trPr>
          <w:gridBefore w:val="1"/>
          <w:wBefore w:w="7" w:type="dxa"/>
          <w:trHeight w:val="431"/>
        </w:trPr>
        <w:tc>
          <w:tcPr>
            <w:tcW w:w="998" w:type="dxa"/>
            <w:vMerge w:val="restart"/>
            <w:shd w:val="clear" w:color="auto" w:fill="F2F2F2" w:themeFill="background1" w:themeFillShade="F2"/>
          </w:tcPr>
          <w:p w14:paraId="706253F4" w14:textId="77777777" w:rsidR="002A47BA" w:rsidRPr="00C460B1" w:rsidRDefault="002A47BA" w:rsidP="00C460B1">
            <w:pPr>
              <w:jc w:val="center"/>
              <w:rPr>
                <w:rFonts w:ascii="David" w:hAnsi="David" w:cs="David"/>
                <w:sz w:val="18"/>
                <w:szCs w:val="18"/>
                <w:rtl/>
              </w:rPr>
            </w:pPr>
            <w:r w:rsidRPr="00C460B1">
              <w:rPr>
                <w:rFonts w:ascii="David" w:hAnsi="David" w:cs="David" w:hint="cs"/>
                <w:sz w:val="18"/>
                <w:szCs w:val="18"/>
                <w:rtl/>
              </w:rPr>
              <w:t>סוג הביטוח</w:t>
            </w:r>
          </w:p>
          <w:p w14:paraId="073BA0B2" w14:textId="77777777" w:rsidR="002A47BA" w:rsidRPr="00C460B1" w:rsidRDefault="002A47BA" w:rsidP="00C460B1">
            <w:pPr>
              <w:jc w:val="center"/>
              <w:rPr>
                <w:rFonts w:ascii="David" w:hAnsi="David" w:cs="David"/>
                <w:sz w:val="18"/>
                <w:szCs w:val="18"/>
                <w:rtl/>
              </w:rPr>
            </w:pPr>
            <w:r w:rsidRPr="00C460B1">
              <w:rPr>
                <w:rFonts w:ascii="David" w:hAnsi="David" w:cs="David" w:hint="eastAsia"/>
                <w:sz w:val="18"/>
                <w:szCs w:val="18"/>
                <w:rtl/>
              </w:rPr>
              <w:t>חלוקה</w:t>
            </w:r>
            <w:r w:rsidRPr="00C460B1">
              <w:rPr>
                <w:rFonts w:ascii="David" w:hAnsi="David" w:cs="David"/>
                <w:sz w:val="18"/>
                <w:szCs w:val="18"/>
                <w:rtl/>
              </w:rPr>
              <w:t xml:space="preserve"> לפי </w:t>
            </w:r>
            <w:r w:rsidRPr="00C460B1">
              <w:rPr>
                <w:rFonts w:ascii="David" w:hAnsi="David" w:cs="David" w:hint="eastAsia"/>
                <w:sz w:val="18"/>
                <w:szCs w:val="18"/>
                <w:rtl/>
              </w:rPr>
              <w:t>גבולות</w:t>
            </w:r>
            <w:r w:rsidRPr="00C460B1">
              <w:rPr>
                <w:rFonts w:ascii="David" w:hAnsi="David" w:cs="David"/>
                <w:sz w:val="18"/>
                <w:szCs w:val="18"/>
                <w:rtl/>
              </w:rPr>
              <w:t xml:space="preserve"> אחריות או </w:t>
            </w:r>
            <w:r w:rsidRPr="00C460B1">
              <w:rPr>
                <w:rFonts w:ascii="David" w:hAnsi="David" w:cs="David" w:hint="eastAsia"/>
                <w:sz w:val="18"/>
                <w:szCs w:val="18"/>
                <w:rtl/>
              </w:rPr>
              <w:t>סכומי</w:t>
            </w:r>
            <w:r w:rsidRPr="00C460B1">
              <w:rPr>
                <w:rFonts w:ascii="David" w:hAnsi="David" w:cs="David"/>
                <w:sz w:val="18"/>
                <w:szCs w:val="18"/>
                <w:rtl/>
              </w:rPr>
              <w:t xml:space="preserve"> </w:t>
            </w:r>
            <w:r w:rsidRPr="00C460B1">
              <w:rPr>
                <w:rFonts w:ascii="David" w:hAnsi="David" w:cs="David" w:hint="eastAsia"/>
                <w:sz w:val="18"/>
                <w:szCs w:val="18"/>
                <w:rtl/>
              </w:rPr>
              <w:t>ביטוח</w:t>
            </w:r>
          </w:p>
        </w:tc>
        <w:tc>
          <w:tcPr>
            <w:tcW w:w="717" w:type="dxa"/>
            <w:vMerge w:val="restart"/>
            <w:shd w:val="clear" w:color="auto" w:fill="F2F2F2" w:themeFill="background1" w:themeFillShade="F2"/>
          </w:tcPr>
          <w:p w14:paraId="15907341" w14:textId="77777777" w:rsidR="002A47BA" w:rsidRPr="00C460B1" w:rsidRDefault="002A47BA" w:rsidP="00C460B1">
            <w:pPr>
              <w:jc w:val="center"/>
              <w:rPr>
                <w:rFonts w:ascii="David" w:hAnsi="David" w:cs="David"/>
                <w:sz w:val="18"/>
                <w:szCs w:val="18"/>
                <w:rtl/>
              </w:rPr>
            </w:pPr>
            <w:r w:rsidRPr="00C460B1">
              <w:rPr>
                <w:rFonts w:ascii="David" w:hAnsi="David" w:cs="David" w:hint="cs"/>
                <w:sz w:val="18"/>
                <w:szCs w:val="18"/>
                <w:rtl/>
              </w:rPr>
              <w:t xml:space="preserve">מספר הפוליסה*** </w:t>
            </w:r>
          </w:p>
        </w:tc>
        <w:tc>
          <w:tcPr>
            <w:tcW w:w="996" w:type="dxa"/>
            <w:vMerge w:val="restart"/>
            <w:shd w:val="clear" w:color="auto" w:fill="F2F2F2" w:themeFill="background1" w:themeFillShade="F2"/>
          </w:tcPr>
          <w:p w14:paraId="61A24CFE" w14:textId="77777777" w:rsidR="002A47BA" w:rsidRPr="00C460B1" w:rsidRDefault="002A47BA" w:rsidP="00C460B1">
            <w:pPr>
              <w:jc w:val="center"/>
              <w:rPr>
                <w:rFonts w:ascii="David" w:hAnsi="David" w:cs="David"/>
                <w:sz w:val="18"/>
                <w:szCs w:val="18"/>
                <w:rtl/>
              </w:rPr>
            </w:pPr>
            <w:r w:rsidRPr="00C460B1">
              <w:rPr>
                <w:rFonts w:ascii="David" w:hAnsi="David" w:cs="David" w:hint="cs"/>
                <w:sz w:val="18"/>
                <w:szCs w:val="18"/>
                <w:rtl/>
              </w:rPr>
              <w:t>נוסח ומהדורת הפוליסה</w:t>
            </w:r>
            <w:r w:rsidRPr="00C460B1">
              <w:rPr>
                <w:rFonts w:ascii="David" w:hAnsi="David" w:cs="David"/>
                <w:sz w:val="18"/>
                <w:szCs w:val="18"/>
                <w:rtl/>
              </w:rPr>
              <w:br/>
            </w:r>
            <w:r w:rsidRPr="00C460B1">
              <w:rPr>
                <w:rFonts w:ascii="David" w:hAnsi="David" w:cs="David" w:hint="cs"/>
                <w:sz w:val="18"/>
                <w:szCs w:val="18"/>
                <w:rtl/>
              </w:rPr>
              <w:t>***</w:t>
            </w:r>
          </w:p>
        </w:tc>
        <w:tc>
          <w:tcPr>
            <w:tcW w:w="992" w:type="dxa"/>
            <w:vMerge w:val="restart"/>
            <w:shd w:val="clear" w:color="auto" w:fill="F2F2F2" w:themeFill="background1" w:themeFillShade="F2"/>
          </w:tcPr>
          <w:p w14:paraId="2A7097F2" w14:textId="77777777" w:rsidR="002A47BA" w:rsidRPr="00C460B1" w:rsidRDefault="002A47BA" w:rsidP="00C460B1">
            <w:pPr>
              <w:jc w:val="center"/>
              <w:rPr>
                <w:rFonts w:ascii="David" w:hAnsi="David" w:cs="David"/>
                <w:sz w:val="18"/>
                <w:szCs w:val="18"/>
                <w:rtl/>
              </w:rPr>
            </w:pPr>
            <w:r w:rsidRPr="00C460B1">
              <w:rPr>
                <w:rFonts w:ascii="David" w:hAnsi="David" w:cs="David" w:hint="cs"/>
                <w:sz w:val="18"/>
                <w:szCs w:val="18"/>
                <w:rtl/>
              </w:rPr>
              <w:t>תאריך תחילה</w:t>
            </w:r>
          </w:p>
          <w:p w14:paraId="3C81F96E" w14:textId="77777777" w:rsidR="002A47BA" w:rsidRPr="00C460B1" w:rsidRDefault="002A47BA" w:rsidP="00C460B1">
            <w:pPr>
              <w:jc w:val="center"/>
              <w:rPr>
                <w:rFonts w:ascii="David" w:hAnsi="David" w:cs="David"/>
                <w:sz w:val="18"/>
                <w:szCs w:val="18"/>
                <w:rtl/>
              </w:rPr>
            </w:pPr>
            <w:r w:rsidRPr="00C460B1">
              <w:rPr>
                <w:rFonts w:ascii="David" w:hAnsi="David" w:cs="David" w:hint="cs"/>
                <w:sz w:val="18"/>
                <w:szCs w:val="18"/>
                <w:rtl/>
              </w:rPr>
              <w:t>(ניתן להזין תאריך רטרואקטיבי)</w:t>
            </w:r>
          </w:p>
        </w:tc>
        <w:tc>
          <w:tcPr>
            <w:tcW w:w="992" w:type="dxa"/>
            <w:vMerge w:val="restart"/>
            <w:shd w:val="clear" w:color="auto" w:fill="F2F2F2" w:themeFill="background1" w:themeFillShade="F2"/>
          </w:tcPr>
          <w:p w14:paraId="614AB49F" w14:textId="77777777" w:rsidR="002A47BA" w:rsidRPr="00C460B1" w:rsidRDefault="002A47BA" w:rsidP="00C460B1">
            <w:pPr>
              <w:jc w:val="center"/>
              <w:rPr>
                <w:rFonts w:ascii="David" w:hAnsi="David" w:cs="David"/>
                <w:sz w:val="18"/>
                <w:szCs w:val="18"/>
                <w:rtl/>
              </w:rPr>
            </w:pPr>
            <w:r w:rsidRPr="00C460B1">
              <w:rPr>
                <w:rFonts w:ascii="David" w:hAnsi="David" w:cs="David" w:hint="cs"/>
                <w:sz w:val="18"/>
                <w:szCs w:val="18"/>
                <w:rtl/>
              </w:rPr>
              <w:t>תאריך סיום</w:t>
            </w:r>
          </w:p>
          <w:p w14:paraId="0A00126E" w14:textId="77777777" w:rsidR="002A47BA" w:rsidRPr="00C460B1" w:rsidRDefault="002A47BA" w:rsidP="00C460B1">
            <w:pPr>
              <w:jc w:val="center"/>
              <w:rPr>
                <w:rFonts w:ascii="David" w:hAnsi="David" w:cs="David"/>
                <w:sz w:val="18"/>
                <w:szCs w:val="18"/>
                <w:rtl/>
              </w:rPr>
            </w:pPr>
            <w:r w:rsidRPr="00C460B1">
              <w:rPr>
                <w:rFonts w:ascii="David" w:hAnsi="David" w:cs="David" w:hint="cs"/>
                <w:sz w:val="18"/>
                <w:szCs w:val="18"/>
                <w:rtl/>
              </w:rPr>
              <w:t>(ניתן להזין תאריך רטרואקטיבי)</w:t>
            </w:r>
          </w:p>
        </w:tc>
        <w:tc>
          <w:tcPr>
            <w:tcW w:w="1418" w:type="dxa"/>
            <w:gridSpan w:val="2"/>
            <w:shd w:val="clear" w:color="auto" w:fill="F2F2F2" w:themeFill="background1" w:themeFillShade="F2"/>
          </w:tcPr>
          <w:p w14:paraId="3FCFB132" w14:textId="77777777" w:rsidR="002A47BA" w:rsidRPr="00C460B1" w:rsidRDefault="002A47BA" w:rsidP="00C460B1">
            <w:pPr>
              <w:jc w:val="center"/>
              <w:rPr>
                <w:rFonts w:ascii="David" w:hAnsi="David" w:cs="David"/>
                <w:sz w:val="18"/>
                <w:szCs w:val="18"/>
                <w:rtl/>
              </w:rPr>
            </w:pPr>
            <w:r w:rsidRPr="00C460B1">
              <w:rPr>
                <w:rFonts w:ascii="David" w:hAnsi="David" w:cs="David" w:hint="eastAsia"/>
                <w:sz w:val="18"/>
                <w:szCs w:val="18"/>
                <w:rtl/>
              </w:rPr>
              <w:t>גבול</w:t>
            </w:r>
            <w:r w:rsidRPr="00C460B1">
              <w:rPr>
                <w:rFonts w:ascii="David" w:hAnsi="David" w:cs="David"/>
                <w:sz w:val="18"/>
                <w:szCs w:val="18"/>
                <w:rtl/>
              </w:rPr>
              <w:t xml:space="preserve"> אחריות </w:t>
            </w:r>
            <w:r w:rsidRPr="00C460B1">
              <w:rPr>
                <w:rFonts w:ascii="David" w:hAnsi="David" w:cs="David" w:hint="eastAsia"/>
                <w:sz w:val="18"/>
                <w:szCs w:val="18"/>
                <w:rtl/>
              </w:rPr>
              <w:t>לכלל</w:t>
            </w:r>
            <w:r w:rsidRPr="00C460B1">
              <w:rPr>
                <w:rFonts w:ascii="David" w:hAnsi="David" w:cs="David"/>
                <w:sz w:val="18"/>
                <w:szCs w:val="18"/>
                <w:rtl/>
              </w:rPr>
              <w:t xml:space="preserve"> </w:t>
            </w:r>
            <w:r w:rsidRPr="00C460B1">
              <w:rPr>
                <w:rFonts w:ascii="David" w:hAnsi="David" w:cs="David" w:hint="eastAsia"/>
                <w:sz w:val="18"/>
                <w:szCs w:val="18"/>
                <w:rtl/>
              </w:rPr>
              <w:t>פעילות</w:t>
            </w:r>
            <w:r w:rsidRPr="00C460B1">
              <w:rPr>
                <w:rFonts w:ascii="David" w:hAnsi="David" w:cs="David"/>
                <w:sz w:val="18"/>
                <w:szCs w:val="18"/>
                <w:rtl/>
              </w:rPr>
              <w:t xml:space="preserve"> </w:t>
            </w:r>
            <w:r w:rsidRPr="00C460B1">
              <w:rPr>
                <w:rFonts w:ascii="David" w:hAnsi="David" w:cs="David" w:hint="eastAsia"/>
                <w:sz w:val="18"/>
                <w:szCs w:val="18"/>
                <w:rtl/>
              </w:rPr>
              <w:t>המבוטח</w:t>
            </w:r>
            <w:r w:rsidRPr="00C460B1">
              <w:rPr>
                <w:rFonts w:ascii="David" w:hAnsi="David" w:cs="David"/>
                <w:sz w:val="18"/>
                <w:szCs w:val="18"/>
                <w:rtl/>
              </w:rPr>
              <w:t xml:space="preserve">/ סכום ביטוח </w:t>
            </w:r>
          </w:p>
        </w:tc>
        <w:tc>
          <w:tcPr>
            <w:tcW w:w="997" w:type="dxa"/>
            <w:vMerge w:val="restart"/>
            <w:shd w:val="clear" w:color="auto" w:fill="F2F2F2" w:themeFill="background1" w:themeFillShade="F2"/>
          </w:tcPr>
          <w:p w14:paraId="1DCD9D96" w14:textId="77777777" w:rsidR="002A47BA" w:rsidRPr="00C460B1" w:rsidRDefault="002A47BA" w:rsidP="00C460B1">
            <w:pPr>
              <w:jc w:val="center"/>
              <w:rPr>
                <w:rFonts w:ascii="David" w:hAnsi="David" w:cs="David"/>
                <w:sz w:val="18"/>
                <w:szCs w:val="18"/>
                <w:rtl/>
              </w:rPr>
            </w:pPr>
            <w:r w:rsidRPr="00C460B1">
              <w:rPr>
                <w:rFonts w:ascii="David" w:hAnsi="David" w:cs="David" w:hint="eastAsia"/>
                <w:sz w:val="18"/>
                <w:szCs w:val="18"/>
                <w:rtl/>
              </w:rPr>
              <w:t>השתתפות</w:t>
            </w:r>
            <w:r w:rsidRPr="00C460B1">
              <w:rPr>
                <w:rFonts w:ascii="David" w:hAnsi="David" w:cs="David"/>
                <w:sz w:val="18"/>
                <w:szCs w:val="18"/>
                <w:rtl/>
              </w:rPr>
              <w:t xml:space="preserve"> </w:t>
            </w:r>
            <w:r w:rsidRPr="00C460B1">
              <w:rPr>
                <w:rFonts w:ascii="David" w:hAnsi="David" w:cs="David" w:hint="eastAsia"/>
                <w:sz w:val="18"/>
                <w:szCs w:val="18"/>
                <w:rtl/>
              </w:rPr>
              <w:t>עצמית</w:t>
            </w:r>
          </w:p>
          <w:p w14:paraId="742355D6" w14:textId="77777777" w:rsidR="002A47BA" w:rsidRPr="00C460B1" w:rsidRDefault="002A47BA" w:rsidP="00C460B1">
            <w:pPr>
              <w:jc w:val="center"/>
              <w:rPr>
                <w:rFonts w:ascii="David" w:hAnsi="David" w:cs="David"/>
                <w:sz w:val="18"/>
                <w:szCs w:val="18"/>
                <w:rtl/>
              </w:rPr>
            </w:pPr>
            <w:r w:rsidRPr="00C460B1">
              <w:rPr>
                <w:rFonts w:ascii="David" w:hAnsi="David" w:cs="David"/>
                <w:sz w:val="18"/>
                <w:szCs w:val="18"/>
                <w:rtl/>
              </w:rPr>
              <w:t>(</w:t>
            </w:r>
            <w:r w:rsidRPr="00C460B1">
              <w:rPr>
                <w:rFonts w:ascii="David" w:hAnsi="David" w:cs="David" w:hint="eastAsia"/>
                <w:sz w:val="18"/>
                <w:szCs w:val="18"/>
                <w:rtl/>
              </w:rPr>
              <w:t>אין</w:t>
            </w:r>
            <w:r w:rsidRPr="00C460B1">
              <w:rPr>
                <w:rFonts w:ascii="David" w:hAnsi="David" w:cs="David"/>
                <w:sz w:val="18"/>
                <w:szCs w:val="18"/>
                <w:rtl/>
              </w:rPr>
              <w:t xml:space="preserve"> </w:t>
            </w:r>
            <w:r w:rsidRPr="00C460B1">
              <w:rPr>
                <w:rFonts w:ascii="David" w:hAnsi="David" w:cs="David" w:hint="eastAsia"/>
                <w:sz w:val="18"/>
                <w:szCs w:val="18"/>
                <w:rtl/>
              </w:rPr>
              <w:t>חובה</w:t>
            </w:r>
            <w:r w:rsidRPr="00C460B1">
              <w:rPr>
                <w:rFonts w:ascii="David" w:hAnsi="David" w:cs="David"/>
                <w:sz w:val="18"/>
                <w:szCs w:val="18"/>
                <w:rtl/>
              </w:rPr>
              <w:t xml:space="preserve"> </w:t>
            </w:r>
            <w:r w:rsidRPr="00C460B1">
              <w:rPr>
                <w:rFonts w:ascii="David" w:hAnsi="David" w:cs="David" w:hint="eastAsia"/>
                <w:sz w:val="18"/>
                <w:szCs w:val="18"/>
                <w:rtl/>
              </w:rPr>
              <w:t>להציג</w:t>
            </w:r>
            <w:r w:rsidRPr="00C460B1">
              <w:rPr>
                <w:rFonts w:ascii="David" w:hAnsi="David" w:cs="David"/>
                <w:sz w:val="18"/>
                <w:szCs w:val="18"/>
                <w:rtl/>
              </w:rPr>
              <w:t xml:space="preserve"> </w:t>
            </w:r>
            <w:r w:rsidRPr="00C460B1">
              <w:rPr>
                <w:rFonts w:ascii="David" w:hAnsi="David" w:cs="David" w:hint="eastAsia"/>
                <w:sz w:val="18"/>
                <w:szCs w:val="18"/>
                <w:rtl/>
              </w:rPr>
              <w:t>נתון</w:t>
            </w:r>
            <w:r w:rsidRPr="00C460B1">
              <w:rPr>
                <w:rFonts w:ascii="David" w:hAnsi="David" w:cs="David"/>
                <w:sz w:val="18"/>
                <w:szCs w:val="18"/>
                <w:rtl/>
              </w:rPr>
              <w:t xml:space="preserve"> </w:t>
            </w:r>
            <w:r w:rsidRPr="00C460B1">
              <w:rPr>
                <w:rFonts w:ascii="David" w:hAnsi="David" w:cs="David" w:hint="eastAsia"/>
                <w:sz w:val="18"/>
                <w:szCs w:val="18"/>
                <w:rtl/>
              </w:rPr>
              <w:t>זה</w:t>
            </w:r>
            <w:r w:rsidRPr="00C460B1">
              <w:rPr>
                <w:rFonts w:ascii="David" w:hAnsi="David" w:cs="David"/>
                <w:sz w:val="18"/>
                <w:szCs w:val="18"/>
                <w:rtl/>
              </w:rPr>
              <w:t>)</w:t>
            </w:r>
          </w:p>
        </w:tc>
        <w:tc>
          <w:tcPr>
            <w:tcW w:w="567" w:type="dxa"/>
            <w:vMerge w:val="restart"/>
            <w:shd w:val="clear" w:color="auto" w:fill="F2F2F2" w:themeFill="background1" w:themeFillShade="F2"/>
          </w:tcPr>
          <w:p w14:paraId="0AA0E47D" w14:textId="77777777" w:rsidR="002A47BA" w:rsidRPr="00C460B1" w:rsidRDefault="002A47BA" w:rsidP="00C460B1">
            <w:pPr>
              <w:jc w:val="center"/>
              <w:rPr>
                <w:rFonts w:ascii="David" w:hAnsi="David" w:cs="David"/>
                <w:sz w:val="18"/>
                <w:szCs w:val="18"/>
                <w:rtl/>
              </w:rPr>
            </w:pPr>
            <w:r w:rsidRPr="00C460B1">
              <w:rPr>
                <w:rFonts w:ascii="David" w:hAnsi="David" w:cs="David" w:hint="cs"/>
                <w:sz w:val="18"/>
                <w:szCs w:val="18"/>
                <w:rtl/>
              </w:rPr>
              <w:t>מטבע</w:t>
            </w:r>
          </w:p>
        </w:tc>
        <w:tc>
          <w:tcPr>
            <w:tcW w:w="2267" w:type="dxa"/>
            <w:vMerge w:val="restart"/>
            <w:shd w:val="clear" w:color="auto" w:fill="F2F2F2" w:themeFill="background1" w:themeFillShade="F2"/>
          </w:tcPr>
          <w:p w14:paraId="596A38B2" w14:textId="77777777" w:rsidR="002A47BA" w:rsidRPr="00C460B1" w:rsidRDefault="002A47BA" w:rsidP="00C460B1">
            <w:pPr>
              <w:jc w:val="center"/>
              <w:rPr>
                <w:rFonts w:ascii="David" w:hAnsi="David" w:cs="David"/>
                <w:b/>
                <w:bCs/>
                <w:sz w:val="18"/>
                <w:szCs w:val="18"/>
                <w:rtl/>
              </w:rPr>
            </w:pPr>
            <w:r w:rsidRPr="00C460B1">
              <w:rPr>
                <w:rFonts w:ascii="David" w:hAnsi="David" w:cs="David" w:hint="eastAsia"/>
                <w:sz w:val="18"/>
                <w:szCs w:val="18"/>
                <w:rtl/>
              </w:rPr>
              <w:t>כיסויים</w:t>
            </w:r>
            <w:r w:rsidRPr="00C460B1">
              <w:rPr>
                <w:rFonts w:ascii="David" w:hAnsi="David" w:cs="David"/>
                <w:sz w:val="18"/>
                <w:szCs w:val="18"/>
                <w:rtl/>
              </w:rPr>
              <w:t xml:space="preserve"> </w:t>
            </w:r>
            <w:r w:rsidRPr="00C460B1">
              <w:rPr>
                <w:rFonts w:ascii="David" w:hAnsi="David" w:cs="David" w:hint="eastAsia"/>
                <w:sz w:val="18"/>
                <w:szCs w:val="18"/>
                <w:rtl/>
              </w:rPr>
              <w:t>נוספים</w:t>
            </w:r>
            <w:r w:rsidRPr="00C460B1">
              <w:rPr>
                <w:rFonts w:ascii="David" w:hAnsi="David" w:cs="David"/>
                <w:sz w:val="18"/>
                <w:szCs w:val="18"/>
                <w:rtl/>
              </w:rPr>
              <w:t xml:space="preserve"> </w:t>
            </w:r>
            <w:r w:rsidRPr="00C460B1">
              <w:rPr>
                <w:rFonts w:ascii="David" w:hAnsi="David" w:cs="David" w:hint="eastAsia"/>
                <w:sz w:val="18"/>
                <w:szCs w:val="18"/>
                <w:rtl/>
              </w:rPr>
              <w:t>בתוקף</w:t>
            </w:r>
            <w:r w:rsidRPr="00C460B1">
              <w:rPr>
                <w:rFonts w:ascii="David" w:hAnsi="David" w:cs="David"/>
                <w:sz w:val="18"/>
                <w:szCs w:val="18"/>
                <w:rtl/>
              </w:rPr>
              <w:t xml:space="preserve"> </w:t>
            </w:r>
            <w:r w:rsidRPr="00C460B1">
              <w:rPr>
                <w:rFonts w:ascii="David" w:hAnsi="David" w:cs="David" w:hint="eastAsia"/>
                <w:sz w:val="18"/>
                <w:szCs w:val="18"/>
                <w:rtl/>
              </w:rPr>
              <w:t>וביטול</w:t>
            </w:r>
            <w:r w:rsidRPr="00C460B1">
              <w:rPr>
                <w:rFonts w:ascii="David" w:hAnsi="David" w:cs="David"/>
                <w:sz w:val="18"/>
                <w:szCs w:val="18"/>
                <w:rtl/>
              </w:rPr>
              <w:t xml:space="preserve"> </w:t>
            </w:r>
            <w:r w:rsidRPr="00C460B1">
              <w:rPr>
                <w:rFonts w:ascii="David" w:hAnsi="David" w:cs="David" w:hint="eastAsia"/>
                <w:sz w:val="18"/>
                <w:szCs w:val="18"/>
                <w:rtl/>
              </w:rPr>
              <w:t>חריגים</w:t>
            </w:r>
            <w:r w:rsidRPr="00C460B1">
              <w:rPr>
                <w:rFonts w:ascii="David" w:hAnsi="David" w:cs="David" w:hint="cs"/>
                <w:sz w:val="18"/>
                <w:szCs w:val="18"/>
                <w:rtl/>
              </w:rPr>
              <w:t xml:space="preserve"> **** </w:t>
            </w:r>
          </w:p>
        </w:tc>
      </w:tr>
      <w:tr w:rsidR="002A47BA" w:rsidRPr="00B307CA" w14:paraId="66FBCA69" w14:textId="77777777" w:rsidTr="00C460B1">
        <w:trPr>
          <w:gridBefore w:val="1"/>
          <w:wBefore w:w="7" w:type="dxa"/>
          <w:trHeight w:val="367"/>
        </w:trPr>
        <w:tc>
          <w:tcPr>
            <w:tcW w:w="998" w:type="dxa"/>
            <w:vMerge/>
            <w:shd w:val="clear" w:color="auto" w:fill="F2F2F2" w:themeFill="background1" w:themeFillShade="F2"/>
          </w:tcPr>
          <w:p w14:paraId="3E9966F9" w14:textId="77777777" w:rsidR="002A47BA" w:rsidRPr="00B307CA" w:rsidRDefault="002A47BA" w:rsidP="002A47BA">
            <w:pPr>
              <w:jc w:val="center"/>
              <w:rPr>
                <w:rFonts w:ascii="David" w:hAnsi="David" w:cs="David"/>
                <w:rtl/>
              </w:rPr>
            </w:pPr>
          </w:p>
        </w:tc>
        <w:tc>
          <w:tcPr>
            <w:tcW w:w="717" w:type="dxa"/>
            <w:vMerge/>
            <w:shd w:val="clear" w:color="auto" w:fill="F2F2F2" w:themeFill="background1" w:themeFillShade="F2"/>
          </w:tcPr>
          <w:p w14:paraId="1E104676" w14:textId="77777777" w:rsidR="002A47BA" w:rsidRPr="00B307CA" w:rsidRDefault="002A47BA" w:rsidP="002A47BA">
            <w:pPr>
              <w:jc w:val="center"/>
              <w:rPr>
                <w:rFonts w:ascii="David" w:hAnsi="David" w:cs="David"/>
                <w:rtl/>
              </w:rPr>
            </w:pPr>
          </w:p>
        </w:tc>
        <w:tc>
          <w:tcPr>
            <w:tcW w:w="996" w:type="dxa"/>
            <w:vMerge/>
            <w:shd w:val="clear" w:color="auto" w:fill="F2F2F2" w:themeFill="background1" w:themeFillShade="F2"/>
          </w:tcPr>
          <w:p w14:paraId="716BD4D6" w14:textId="77777777" w:rsidR="002A47BA" w:rsidRPr="00B307CA" w:rsidRDefault="002A47BA" w:rsidP="002A47BA">
            <w:pPr>
              <w:jc w:val="center"/>
              <w:rPr>
                <w:rFonts w:ascii="David" w:hAnsi="David" w:cs="David"/>
                <w:rtl/>
              </w:rPr>
            </w:pPr>
          </w:p>
        </w:tc>
        <w:tc>
          <w:tcPr>
            <w:tcW w:w="992" w:type="dxa"/>
            <w:vMerge/>
            <w:shd w:val="clear" w:color="auto" w:fill="F2F2F2" w:themeFill="background1" w:themeFillShade="F2"/>
          </w:tcPr>
          <w:p w14:paraId="50D109E1" w14:textId="77777777" w:rsidR="002A47BA" w:rsidRPr="00B307CA" w:rsidRDefault="002A47BA" w:rsidP="002A47BA">
            <w:pPr>
              <w:jc w:val="center"/>
              <w:rPr>
                <w:rFonts w:ascii="David" w:hAnsi="David" w:cs="David"/>
                <w:rtl/>
              </w:rPr>
            </w:pPr>
          </w:p>
        </w:tc>
        <w:tc>
          <w:tcPr>
            <w:tcW w:w="992" w:type="dxa"/>
            <w:vMerge/>
            <w:shd w:val="clear" w:color="auto" w:fill="F2F2F2" w:themeFill="background1" w:themeFillShade="F2"/>
          </w:tcPr>
          <w:p w14:paraId="7E74EB8E" w14:textId="77777777" w:rsidR="002A47BA" w:rsidRPr="00B307CA" w:rsidRDefault="002A47BA" w:rsidP="002A47BA">
            <w:pPr>
              <w:jc w:val="center"/>
              <w:rPr>
                <w:rFonts w:ascii="David" w:hAnsi="David" w:cs="David"/>
                <w:rtl/>
              </w:rPr>
            </w:pPr>
          </w:p>
        </w:tc>
        <w:tc>
          <w:tcPr>
            <w:tcW w:w="709" w:type="dxa"/>
            <w:shd w:val="clear" w:color="auto" w:fill="F2F2F2" w:themeFill="background1" w:themeFillShade="F2"/>
          </w:tcPr>
          <w:p w14:paraId="667D9939" w14:textId="77777777" w:rsidR="002A47BA" w:rsidRPr="00B307CA" w:rsidRDefault="002A47BA" w:rsidP="002A47BA">
            <w:pPr>
              <w:jc w:val="center"/>
              <w:rPr>
                <w:rFonts w:ascii="David" w:hAnsi="David" w:cs="David"/>
                <w:sz w:val="16"/>
                <w:szCs w:val="16"/>
                <w:rtl/>
              </w:rPr>
            </w:pPr>
            <w:r w:rsidRPr="00B307CA">
              <w:rPr>
                <w:rFonts w:ascii="David" w:hAnsi="David" w:cs="David" w:hint="cs"/>
                <w:sz w:val="16"/>
                <w:szCs w:val="16"/>
                <w:rtl/>
              </w:rPr>
              <w:t xml:space="preserve">לתקופה </w:t>
            </w:r>
          </w:p>
        </w:tc>
        <w:tc>
          <w:tcPr>
            <w:tcW w:w="709" w:type="dxa"/>
            <w:shd w:val="clear" w:color="auto" w:fill="F2F2F2" w:themeFill="background1" w:themeFillShade="F2"/>
          </w:tcPr>
          <w:p w14:paraId="7B6C1C9C" w14:textId="77777777" w:rsidR="002A47BA" w:rsidRPr="00B307CA" w:rsidRDefault="002A47BA" w:rsidP="002A47BA">
            <w:pPr>
              <w:jc w:val="center"/>
              <w:rPr>
                <w:rFonts w:ascii="David" w:hAnsi="David" w:cs="David"/>
                <w:sz w:val="16"/>
                <w:szCs w:val="16"/>
                <w:rtl/>
              </w:rPr>
            </w:pPr>
            <w:r w:rsidRPr="00B307CA">
              <w:rPr>
                <w:rFonts w:ascii="David" w:hAnsi="David" w:cs="David" w:hint="cs"/>
                <w:sz w:val="16"/>
                <w:szCs w:val="16"/>
                <w:rtl/>
              </w:rPr>
              <w:t>למקרה*</w:t>
            </w:r>
          </w:p>
        </w:tc>
        <w:tc>
          <w:tcPr>
            <w:tcW w:w="997" w:type="dxa"/>
            <w:vMerge/>
            <w:shd w:val="clear" w:color="auto" w:fill="F2F2F2" w:themeFill="background1" w:themeFillShade="F2"/>
          </w:tcPr>
          <w:p w14:paraId="7D928501" w14:textId="77777777" w:rsidR="002A47BA" w:rsidRPr="00B307CA" w:rsidRDefault="002A47BA" w:rsidP="002A47BA">
            <w:pPr>
              <w:jc w:val="center"/>
              <w:rPr>
                <w:rFonts w:ascii="David" w:hAnsi="David" w:cs="David"/>
                <w:sz w:val="16"/>
                <w:szCs w:val="16"/>
                <w:rtl/>
              </w:rPr>
            </w:pPr>
          </w:p>
        </w:tc>
        <w:tc>
          <w:tcPr>
            <w:tcW w:w="567" w:type="dxa"/>
            <w:vMerge/>
            <w:shd w:val="clear" w:color="auto" w:fill="F2F2F2" w:themeFill="background1" w:themeFillShade="F2"/>
          </w:tcPr>
          <w:p w14:paraId="79056CC6" w14:textId="77777777" w:rsidR="002A47BA" w:rsidRPr="00B307CA" w:rsidRDefault="002A47BA" w:rsidP="002A47BA">
            <w:pPr>
              <w:jc w:val="center"/>
              <w:rPr>
                <w:rFonts w:ascii="David" w:hAnsi="David" w:cs="David"/>
                <w:sz w:val="16"/>
                <w:szCs w:val="16"/>
                <w:rtl/>
              </w:rPr>
            </w:pPr>
          </w:p>
        </w:tc>
        <w:tc>
          <w:tcPr>
            <w:tcW w:w="2267" w:type="dxa"/>
            <w:vMerge/>
            <w:shd w:val="clear" w:color="auto" w:fill="F2F2F2" w:themeFill="background1" w:themeFillShade="F2"/>
          </w:tcPr>
          <w:p w14:paraId="602ADA0B" w14:textId="77777777" w:rsidR="002A47BA" w:rsidRPr="00B307CA" w:rsidRDefault="002A47BA" w:rsidP="002A47BA">
            <w:pPr>
              <w:jc w:val="center"/>
              <w:rPr>
                <w:rFonts w:ascii="David" w:hAnsi="David" w:cs="David"/>
                <w:rtl/>
              </w:rPr>
            </w:pPr>
          </w:p>
        </w:tc>
      </w:tr>
      <w:tr w:rsidR="002A47BA" w:rsidRPr="00B307CA" w14:paraId="6BB3EF37" w14:textId="77777777" w:rsidTr="00C460B1">
        <w:trPr>
          <w:gridBefore w:val="1"/>
          <w:wBefore w:w="7" w:type="dxa"/>
          <w:trHeight w:val="1940"/>
        </w:trPr>
        <w:tc>
          <w:tcPr>
            <w:tcW w:w="998" w:type="dxa"/>
            <w:shd w:val="clear" w:color="auto" w:fill="auto"/>
          </w:tcPr>
          <w:p w14:paraId="649105FE" w14:textId="77777777" w:rsidR="002A47BA" w:rsidRPr="00D05599" w:rsidRDefault="002A47BA" w:rsidP="002A47BA">
            <w:pPr>
              <w:rPr>
                <w:rFonts w:ascii="David" w:hAnsi="David" w:cs="David"/>
                <w:b/>
                <w:bCs/>
                <w:rtl/>
              </w:rPr>
            </w:pPr>
            <w:r w:rsidRPr="00D05599">
              <w:rPr>
                <w:rFonts w:ascii="David" w:hAnsi="David" w:cs="David" w:hint="cs"/>
                <w:b/>
                <w:bCs/>
                <w:rtl/>
              </w:rPr>
              <w:t>חבות מעבידים</w:t>
            </w:r>
          </w:p>
        </w:tc>
        <w:tc>
          <w:tcPr>
            <w:tcW w:w="717" w:type="dxa"/>
            <w:shd w:val="clear" w:color="auto" w:fill="auto"/>
          </w:tcPr>
          <w:p w14:paraId="2A9FD809" w14:textId="77777777" w:rsidR="002A47BA" w:rsidRPr="00D05599" w:rsidRDefault="002A47BA" w:rsidP="002A47BA">
            <w:pPr>
              <w:rPr>
                <w:rFonts w:ascii="David" w:hAnsi="David" w:cs="David"/>
                <w:rtl/>
              </w:rPr>
            </w:pPr>
          </w:p>
        </w:tc>
        <w:tc>
          <w:tcPr>
            <w:tcW w:w="996" w:type="dxa"/>
            <w:shd w:val="clear" w:color="auto" w:fill="auto"/>
          </w:tcPr>
          <w:p w14:paraId="512FA749" w14:textId="77777777" w:rsidR="002A47BA" w:rsidRPr="00D05599" w:rsidRDefault="002A47BA" w:rsidP="002A47BA">
            <w:pPr>
              <w:rPr>
                <w:rFonts w:ascii="David" w:hAnsi="David" w:cs="David"/>
                <w:sz w:val="18"/>
                <w:szCs w:val="18"/>
                <w:rtl/>
              </w:rPr>
            </w:pPr>
          </w:p>
        </w:tc>
        <w:tc>
          <w:tcPr>
            <w:tcW w:w="992" w:type="dxa"/>
            <w:shd w:val="clear" w:color="auto" w:fill="auto"/>
          </w:tcPr>
          <w:p w14:paraId="2C318971" w14:textId="77777777" w:rsidR="002A47BA" w:rsidRPr="00D05599" w:rsidRDefault="002A47BA" w:rsidP="002A47BA">
            <w:pPr>
              <w:rPr>
                <w:rFonts w:ascii="David" w:hAnsi="David" w:cs="David"/>
                <w:rtl/>
              </w:rPr>
            </w:pPr>
          </w:p>
        </w:tc>
        <w:tc>
          <w:tcPr>
            <w:tcW w:w="992" w:type="dxa"/>
            <w:shd w:val="clear" w:color="auto" w:fill="auto"/>
          </w:tcPr>
          <w:p w14:paraId="03727970" w14:textId="77777777" w:rsidR="002A47BA" w:rsidRPr="00D05599" w:rsidRDefault="002A47BA" w:rsidP="002A47BA">
            <w:pPr>
              <w:rPr>
                <w:rFonts w:ascii="David" w:hAnsi="David" w:cs="David"/>
                <w:rtl/>
              </w:rPr>
            </w:pPr>
          </w:p>
        </w:tc>
        <w:tc>
          <w:tcPr>
            <w:tcW w:w="1418" w:type="dxa"/>
            <w:gridSpan w:val="2"/>
            <w:shd w:val="clear" w:color="auto" w:fill="auto"/>
          </w:tcPr>
          <w:p w14:paraId="59A978CE" w14:textId="77777777" w:rsidR="002A47BA" w:rsidRPr="00D05599" w:rsidRDefault="002A47BA" w:rsidP="002A47BA">
            <w:pPr>
              <w:jc w:val="center"/>
              <w:rPr>
                <w:rFonts w:ascii="David" w:hAnsi="David" w:cs="David"/>
                <w:b/>
                <w:bCs/>
                <w:rtl/>
              </w:rPr>
            </w:pPr>
            <w:r w:rsidRPr="00D05599">
              <w:rPr>
                <w:rFonts w:ascii="David" w:hAnsi="David" w:cs="David" w:hint="cs"/>
                <w:b/>
                <w:bCs/>
                <w:rtl/>
              </w:rPr>
              <w:t>20,000,000</w:t>
            </w:r>
          </w:p>
          <w:p w14:paraId="558C5CBD" w14:textId="77777777" w:rsidR="002A47BA" w:rsidRPr="00D05599" w:rsidRDefault="002A47BA" w:rsidP="002A47BA">
            <w:pPr>
              <w:jc w:val="center"/>
              <w:rPr>
                <w:rFonts w:ascii="David" w:hAnsi="David" w:cs="David"/>
                <w:b/>
                <w:bCs/>
                <w:rtl/>
              </w:rPr>
            </w:pPr>
          </w:p>
        </w:tc>
        <w:tc>
          <w:tcPr>
            <w:tcW w:w="997" w:type="dxa"/>
            <w:shd w:val="clear" w:color="auto" w:fill="auto"/>
          </w:tcPr>
          <w:p w14:paraId="04CE99B4" w14:textId="77777777" w:rsidR="002A47BA" w:rsidRPr="00D05599" w:rsidRDefault="002A47BA" w:rsidP="002A47BA">
            <w:pPr>
              <w:rPr>
                <w:rFonts w:ascii="David" w:hAnsi="David" w:cs="David"/>
                <w:b/>
                <w:bCs/>
                <w:rtl/>
              </w:rPr>
            </w:pPr>
            <w:r w:rsidRPr="00D05599">
              <w:rPr>
                <w:rFonts w:ascii="David" w:hAnsi="David" w:cs="David" w:hint="cs"/>
                <w:b/>
                <w:bCs/>
                <w:rtl/>
              </w:rPr>
              <w:t>כמפורט בפוליסה</w:t>
            </w:r>
          </w:p>
        </w:tc>
        <w:tc>
          <w:tcPr>
            <w:tcW w:w="567" w:type="dxa"/>
            <w:shd w:val="clear" w:color="auto" w:fill="auto"/>
          </w:tcPr>
          <w:p w14:paraId="04EB361B" w14:textId="77777777" w:rsidR="002A47BA" w:rsidRPr="00D05599" w:rsidRDefault="002A47BA" w:rsidP="002A47BA">
            <w:pPr>
              <w:rPr>
                <w:rFonts w:ascii="David" w:hAnsi="David" w:cs="David"/>
                <w:rtl/>
              </w:rPr>
            </w:pPr>
            <w:r w:rsidRPr="00D05599">
              <w:rPr>
                <w:rFonts w:ascii="David" w:hAnsi="David" w:cs="David" w:hint="cs"/>
                <w:rtl/>
              </w:rPr>
              <w:t xml:space="preserve">₪ </w:t>
            </w:r>
          </w:p>
        </w:tc>
        <w:tc>
          <w:tcPr>
            <w:tcW w:w="2267" w:type="dxa"/>
            <w:shd w:val="clear" w:color="auto" w:fill="auto"/>
          </w:tcPr>
          <w:p w14:paraId="4E8767A0" w14:textId="77777777" w:rsidR="002A47BA" w:rsidRPr="00D05599" w:rsidRDefault="002A47BA" w:rsidP="002A47BA">
            <w:pPr>
              <w:ind w:left="27" w:right="78" w:firstLine="23"/>
              <w:rPr>
                <w:rFonts w:ascii="David" w:hAnsi="David" w:cs="David"/>
                <w:sz w:val="20"/>
                <w:szCs w:val="20"/>
                <w:rtl/>
              </w:rPr>
            </w:pPr>
            <w:r w:rsidRPr="00D05599">
              <w:rPr>
                <w:rFonts w:ascii="David" w:hAnsi="David" w:cs="David" w:hint="cs"/>
                <w:b/>
                <w:bCs/>
                <w:sz w:val="20"/>
                <w:szCs w:val="20"/>
                <w:rtl/>
              </w:rPr>
              <w:t>309</w:t>
            </w:r>
            <w:r w:rsidRPr="00D05599">
              <w:rPr>
                <w:rFonts w:ascii="David" w:hAnsi="David" w:cs="David" w:hint="cs"/>
                <w:sz w:val="20"/>
                <w:szCs w:val="20"/>
                <w:rtl/>
              </w:rPr>
              <w:t xml:space="preserve"> (</w:t>
            </w:r>
            <w:r w:rsidRPr="00D05599">
              <w:rPr>
                <w:rFonts w:ascii="David" w:hAnsi="David" w:cs="David"/>
                <w:sz w:val="20"/>
                <w:szCs w:val="20"/>
                <w:rtl/>
              </w:rPr>
              <w:t>ויתור על תחלוף לטובת מבקש האישור, למעט בגין מי שגרם לנזק בזדון</w:t>
            </w:r>
            <w:r w:rsidRPr="00D05599">
              <w:rPr>
                <w:rFonts w:ascii="David" w:hAnsi="David" w:cs="David" w:hint="cs"/>
                <w:sz w:val="20"/>
                <w:szCs w:val="20"/>
                <w:rtl/>
              </w:rPr>
              <w:t xml:space="preserve">). </w:t>
            </w:r>
          </w:p>
          <w:p w14:paraId="3B9F3958" w14:textId="77777777" w:rsidR="002A47BA" w:rsidRPr="00D05599" w:rsidRDefault="002A47BA" w:rsidP="002A47BA">
            <w:pPr>
              <w:ind w:left="27" w:right="78" w:firstLine="23"/>
              <w:rPr>
                <w:rFonts w:ascii="David" w:hAnsi="David" w:cs="David"/>
                <w:sz w:val="20"/>
                <w:szCs w:val="20"/>
                <w:rtl/>
              </w:rPr>
            </w:pPr>
            <w:r w:rsidRPr="00D05599">
              <w:rPr>
                <w:rFonts w:ascii="David" w:hAnsi="David" w:cs="David" w:hint="cs"/>
                <w:b/>
                <w:bCs/>
                <w:sz w:val="20"/>
                <w:szCs w:val="20"/>
                <w:rtl/>
              </w:rPr>
              <w:t>319</w:t>
            </w:r>
            <w:r w:rsidRPr="00D05599">
              <w:rPr>
                <w:rFonts w:ascii="David" w:hAnsi="David" w:cs="David" w:hint="cs"/>
                <w:sz w:val="20"/>
                <w:szCs w:val="20"/>
                <w:rtl/>
              </w:rPr>
              <w:t xml:space="preserve"> (</w:t>
            </w:r>
            <w:r w:rsidRPr="00D05599">
              <w:rPr>
                <w:rFonts w:ascii="David" w:hAnsi="David" w:cs="David"/>
                <w:sz w:val="20"/>
                <w:szCs w:val="20"/>
                <w:rtl/>
              </w:rPr>
              <w:t>מבוטח נוסף - היה וייחשב כמעבידם של מי מעובדי המבוטח</w:t>
            </w:r>
            <w:r w:rsidRPr="00D05599">
              <w:rPr>
                <w:rFonts w:ascii="David" w:hAnsi="David" w:cs="David" w:hint="cs"/>
                <w:sz w:val="20"/>
                <w:szCs w:val="20"/>
                <w:rtl/>
              </w:rPr>
              <w:t>)</w:t>
            </w:r>
          </w:p>
          <w:p w14:paraId="6667C51A" w14:textId="77777777" w:rsidR="002A47BA" w:rsidRPr="00D05599" w:rsidRDefault="002A47BA" w:rsidP="002A47BA">
            <w:pPr>
              <w:ind w:left="27" w:right="78" w:firstLine="23"/>
              <w:rPr>
                <w:rFonts w:ascii="David" w:hAnsi="David" w:cs="David"/>
                <w:sz w:val="20"/>
                <w:szCs w:val="20"/>
                <w:rtl/>
              </w:rPr>
            </w:pPr>
            <w:r w:rsidRPr="00D05599">
              <w:rPr>
                <w:rFonts w:ascii="David" w:hAnsi="David" w:cs="David" w:hint="cs"/>
                <w:b/>
                <w:bCs/>
                <w:sz w:val="20"/>
                <w:szCs w:val="20"/>
                <w:rtl/>
              </w:rPr>
              <w:t>328</w:t>
            </w:r>
            <w:r w:rsidRPr="00D05599">
              <w:rPr>
                <w:rFonts w:ascii="David" w:hAnsi="David" w:cs="David" w:hint="cs"/>
                <w:sz w:val="20"/>
                <w:szCs w:val="20"/>
                <w:rtl/>
              </w:rPr>
              <w:t xml:space="preserve"> (</w:t>
            </w:r>
            <w:r w:rsidRPr="00D05599">
              <w:rPr>
                <w:rFonts w:ascii="David" w:hAnsi="David" w:cs="David"/>
                <w:sz w:val="20"/>
                <w:szCs w:val="20"/>
                <w:rtl/>
              </w:rPr>
              <w:t xml:space="preserve">ראשוניות </w:t>
            </w:r>
            <w:r w:rsidRPr="00D05599">
              <w:rPr>
                <w:rFonts w:ascii="David" w:hAnsi="David" w:cs="David" w:hint="cs"/>
                <w:sz w:val="20"/>
                <w:szCs w:val="20"/>
                <w:rtl/>
              </w:rPr>
              <w:t xml:space="preserve">- </w:t>
            </w:r>
            <w:r w:rsidRPr="00D05599">
              <w:rPr>
                <w:rFonts w:asciiTheme="minorBidi" w:hAnsiTheme="minorBidi" w:cs="David"/>
                <w:b/>
                <w:sz w:val="20"/>
                <w:szCs w:val="20"/>
                <w:rtl/>
              </w:rPr>
              <w:t>המבטח מוותר על כל דרישה או טענה מכל מבטח של מבקש האישור</w:t>
            </w:r>
            <w:r w:rsidRPr="00D05599">
              <w:rPr>
                <w:rFonts w:asciiTheme="minorBidi" w:hAnsiTheme="minorBidi" w:cs="David"/>
                <w:bCs/>
                <w:sz w:val="20"/>
                <w:szCs w:val="20"/>
                <w:rtl/>
              </w:rPr>
              <w:t>)</w:t>
            </w:r>
          </w:p>
          <w:p w14:paraId="36015202" w14:textId="77777777" w:rsidR="002A47BA" w:rsidRPr="00D05599" w:rsidRDefault="002A47BA" w:rsidP="002A47BA">
            <w:pPr>
              <w:ind w:left="27" w:right="78" w:firstLine="23"/>
              <w:rPr>
                <w:rFonts w:ascii="David" w:hAnsi="David" w:cs="David"/>
                <w:sz w:val="20"/>
                <w:szCs w:val="20"/>
                <w:rtl/>
              </w:rPr>
            </w:pPr>
            <w:r w:rsidRPr="00D05599">
              <w:rPr>
                <w:rFonts w:ascii="David" w:hAnsi="David" w:cs="David" w:hint="cs"/>
                <w:b/>
                <w:bCs/>
                <w:sz w:val="20"/>
                <w:szCs w:val="20"/>
                <w:rtl/>
              </w:rPr>
              <w:t>350</w:t>
            </w:r>
            <w:r w:rsidRPr="00D05599">
              <w:rPr>
                <w:rFonts w:ascii="David" w:hAnsi="David" w:cs="David" w:hint="cs"/>
                <w:sz w:val="20"/>
                <w:szCs w:val="20"/>
                <w:rtl/>
              </w:rPr>
              <w:t xml:space="preserve"> (</w:t>
            </w:r>
            <w:r w:rsidRPr="00D05599">
              <w:rPr>
                <w:rFonts w:ascii="David" w:hAnsi="David" w:cs="David"/>
                <w:sz w:val="20"/>
                <w:szCs w:val="20"/>
                <w:rtl/>
              </w:rPr>
              <w:t>הרחבת חבות כלפי קבלנים וקבלני משנה בביטוח חבות מעבידים היה ומבקש האישור יחשב כמעבידם</w:t>
            </w:r>
            <w:r w:rsidRPr="00D05599">
              <w:rPr>
                <w:rFonts w:ascii="David" w:hAnsi="David" w:cs="David" w:hint="cs"/>
                <w:sz w:val="20"/>
                <w:szCs w:val="20"/>
                <w:rtl/>
              </w:rPr>
              <w:t>)</w:t>
            </w:r>
          </w:p>
        </w:tc>
      </w:tr>
      <w:tr w:rsidR="002A47BA" w:rsidRPr="00B307CA" w14:paraId="0C091626" w14:textId="77777777" w:rsidTr="00C460B1">
        <w:trPr>
          <w:gridBefore w:val="1"/>
          <w:wBefore w:w="7" w:type="dxa"/>
          <w:trHeight w:val="2740"/>
        </w:trPr>
        <w:tc>
          <w:tcPr>
            <w:tcW w:w="998" w:type="dxa"/>
            <w:shd w:val="clear" w:color="auto" w:fill="F2F2F2" w:themeFill="background1" w:themeFillShade="F2"/>
          </w:tcPr>
          <w:p w14:paraId="70ECFEAC" w14:textId="77777777" w:rsidR="002A47BA" w:rsidRPr="00D05599" w:rsidRDefault="002A47BA" w:rsidP="002A47BA">
            <w:pPr>
              <w:rPr>
                <w:rFonts w:ascii="David" w:hAnsi="David" w:cs="David"/>
                <w:b/>
                <w:bCs/>
                <w:rtl/>
              </w:rPr>
            </w:pPr>
            <w:r w:rsidRPr="00D05599">
              <w:rPr>
                <w:rFonts w:ascii="David" w:hAnsi="David" w:cs="David" w:hint="cs"/>
                <w:b/>
                <w:bCs/>
                <w:rtl/>
              </w:rPr>
              <w:t>צד ג'</w:t>
            </w:r>
          </w:p>
          <w:p w14:paraId="4EF309B0" w14:textId="77777777" w:rsidR="002A47BA" w:rsidRPr="00D05599" w:rsidRDefault="002A47BA" w:rsidP="002A47BA">
            <w:pPr>
              <w:rPr>
                <w:rFonts w:ascii="David" w:hAnsi="David" w:cs="David"/>
                <w:b/>
                <w:bCs/>
                <w:sz w:val="18"/>
                <w:szCs w:val="18"/>
                <w:rtl/>
              </w:rPr>
            </w:pPr>
          </w:p>
        </w:tc>
        <w:tc>
          <w:tcPr>
            <w:tcW w:w="717" w:type="dxa"/>
            <w:shd w:val="clear" w:color="auto" w:fill="F2F2F2" w:themeFill="background1" w:themeFillShade="F2"/>
          </w:tcPr>
          <w:p w14:paraId="5CC792DB" w14:textId="77777777" w:rsidR="002A47BA" w:rsidRPr="00D05599" w:rsidRDefault="002A47BA" w:rsidP="002A47BA">
            <w:pPr>
              <w:rPr>
                <w:rFonts w:ascii="David" w:hAnsi="David" w:cs="David"/>
                <w:rtl/>
              </w:rPr>
            </w:pPr>
          </w:p>
        </w:tc>
        <w:tc>
          <w:tcPr>
            <w:tcW w:w="996" w:type="dxa"/>
            <w:shd w:val="clear" w:color="auto" w:fill="F2F2F2" w:themeFill="background1" w:themeFillShade="F2"/>
          </w:tcPr>
          <w:p w14:paraId="6F59C74E" w14:textId="77777777" w:rsidR="002A47BA" w:rsidRPr="00D05599" w:rsidRDefault="002A47BA" w:rsidP="002A47BA">
            <w:pPr>
              <w:rPr>
                <w:rFonts w:ascii="David" w:hAnsi="David" w:cs="David"/>
                <w:sz w:val="18"/>
                <w:szCs w:val="18"/>
                <w:rtl/>
              </w:rPr>
            </w:pPr>
          </w:p>
        </w:tc>
        <w:tc>
          <w:tcPr>
            <w:tcW w:w="992" w:type="dxa"/>
            <w:shd w:val="clear" w:color="auto" w:fill="F2F2F2" w:themeFill="background1" w:themeFillShade="F2"/>
          </w:tcPr>
          <w:p w14:paraId="623FDCD1" w14:textId="77777777" w:rsidR="002A47BA" w:rsidRPr="00D05599" w:rsidRDefault="002A47BA" w:rsidP="002A47BA">
            <w:pPr>
              <w:rPr>
                <w:rFonts w:ascii="David" w:hAnsi="David" w:cs="David"/>
                <w:rtl/>
              </w:rPr>
            </w:pPr>
          </w:p>
        </w:tc>
        <w:tc>
          <w:tcPr>
            <w:tcW w:w="992" w:type="dxa"/>
            <w:shd w:val="clear" w:color="auto" w:fill="F2F2F2" w:themeFill="background1" w:themeFillShade="F2"/>
          </w:tcPr>
          <w:p w14:paraId="470723E7" w14:textId="77777777" w:rsidR="002A47BA" w:rsidRPr="00D05599" w:rsidRDefault="002A47BA" w:rsidP="002A47BA">
            <w:pPr>
              <w:rPr>
                <w:rFonts w:ascii="David" w:hAnsi="David" w:cs="David"/>
                <w:rtl/>
              </w:rPr>
            </w:pPr>
          </w:p>
        </w:tc>
        <w:tc>
          <w:tcPr>
            <w:tcW w:w="1418" w:type="dxa"/>
            <w:gridSpan w:val="2"/>
            <w:shd w:val="clear" w:color="auto" w:fill="F2F2F2" w:themeFill="background1" w:themeFillShade="F2"/>
          </w:tcPr>
          <w:p w14:paraId="77F936EC" w14:textId="77777777" w:rsidR="002A47BA" w:rsidRPr="00D05599" w:rsidRDefault="002A47BA" w:rsidP="002A47BA">
            <w:pPr>
              <w:jc w:val="center"/>
              <w:rPr>
                <w:rFonts w:ascii="David" w:hAnsi="David" w:cs="David"/>
                <w:b/>
                <w:bCs/>
                <w:rtl/>
              </w:rPr>
            </w:pPr>
            <w:r>
              <w:rPr>
                <w:rFonts w:ascii="David" w:hAnsi="David" w:cs="David" w:hint="cs"/>
                <w:b/>
                <w:bCs/>
                <w:rtl/>
              </w:rPr>
              <w:t>1,000,000</w:t>
            </w:r>
          </w:p>
        </w:tc>
        <w:tc>
          <w:tcPr>
            <w:tcW w:w="997" w:type="dxa"/>
            <w:shd w:val="clear" w:color="auto" w:fill="F2F2F2" w:themeFill="background1" w:themeFillShade="F2"/>
          </w:tcPr>
          <w:p w14:paraId="2EBCEC0E" w14:textId="77777777" w:rsidR="002A47BA" w:rsidRPr="00D05599" w:rsidRDefault="002A47BA" w:rsidP="002A47BA">
            <w:pPr>
              <w:rPr>
                <w:rFonts w:ascii="David" w:hAnsi="David" w:cs="David"/>
                <w:b/>
                <w:bCs/>
                <w:rtl/>
              </w:rPr>
            </w:pPr>
            <w:r w:rsidRPr="00D05599">
              <w:rPr>
                <w:rFonts w:ascii="David" w:hAnsi="David" w:cs="David" w:hint="cs"/>
                <w:b/>
                <w:bCs/>
                <w:rtl/>
              </w:rPr>
              <w:t>כמפורט בפוליסה</w:t>
            </w:r>
          </w:p>
        </w:tc>
        <w:tc>
          <w:tcPr>
            <w:tcW w:w="567" w:type="dxa"/>
            <w:shd w:val="clear" w:color="auto" w:fill="F2F2F2" w:themeFill="background1" w:themeFillShade="F2"/>
          </w:tcPr>
          <w:p w14:paraId="20B8935B" w14:textId="77777777" w:rsidR="002A47BA" w:rsidRPr="00D05599" w:rsidRDefault="002A47BA" w:rsidP="002A47BA">
            <w:pPr>
              <w:rPr>
                <w:rFonts w:ascii="David" w:hAnsi="David" w:cs="David"/>
                <w:rtl/>
              </w:rPr>
            </w:pPr>
            <w:r w:rsidRPr="00D05599">
              <w:rPr>
                <w:rFonts w:ascii="David" w:hAnsi="David" w:cs="David" w:hint="cs"/>
                <w:rtl/>
              </w:rPr>
              <w:t xml:space="preserve">₪ </w:t>
            </w:r>
          </w:p>
        </w:tc>
        <w:tc>
          <w:tcPr>
            <w:tcW w:w="2267" w:type="dxa"/>
            <w:shd w:val="clear" w:color="auto" w:fill="F2F2F2" w:themeFill="background1" w:themeFillShade="F2"/>
          </w:tcPr>
          <w:p w14:paraId="63F9BB5C" w14:textId="77777777" w:rsidR="002A47BA" w:rsidRPr="00D05599" w:rsidRDefault="002A47BA" w:rsidP="002A47BA">
            <w:pPr>
              <w:ind w:left="27" w:right="78" w:firstLine="23"/>
              <w:rPr>
                <w:rFonts w:asciiTheme="minorBidi" w:hAnsiTheme="minorBidi" w:cs="David"/>
                <w:b/>
                <w:sz w:val="20"/>
                <w:szCs w:val="20"/>
                <w:rtl/>
              </w:rPr>
            </w:pPr>
            <w:r w:rsidRPr="00D05599">
              <w:rPr>
                <w:rFonts w:asciiTheme="minorBidi" w:hAnsiTheme="minorBidi" w:cs="David" w:hint="cs"/>
                <w:bCs/>
                <w:sz w:val="20"/>
                <w:szCs w:val="20"/>
                <w:rtl/>
              </w:rPr>
              <w:t>302</w:t>
            </w:r>
            <w:r w:rsidRPr="00D05599">
              <w:rPr>
                <w:rFonts w:asciiTheme="minorBidi" w:hAnsiTheme="minorBidi" w:cs="David" w:hint="cs"/>
                <w:b/>
                <w:sz w:val="20"/>
                <w:szCs w:val="20"/>
                <w:rtl/>
              </w:rPr>
              <w:t xml:space="preserve"> (אחריות צולבת</w:t>
            </w:r>
            <w:r w:rsidRPr="00D05599">
              <w:rPr>
                <w:rFonts w:ascii="David" w:hAnsi="David" w:cs="David" w:hint="cs"/>
                <w:sz w:val="20"/>
                <w:szCs w:val="20"/>
                <w:rtl/>
              </w:rPr>
              <w:t xml:space="preserve"> - </w:t>
            </w:r>
            <w:r w:rsidRPr="00D05599">
              <w:rPr>
                <w:rFonts w:ascii="David" w:hAnsi="David" w:cs="David"/>
                <w:sz w:val="20"/>
                <w:szCs w:val="20"/>
                <w:rtl/>
              </w:rPr>
              <w:t>למעט בגין אחריותו המקצועית של מבקש האישור)</w:t>
            </w:r>
          </w:p>
          <w:p w14:paraId="7E95A630" w14:textId="77777777" w:rsidR="002A47BA" w:rsidRPr="00D05599" w:rsidRDefault="002A47BA" w:rsidP="002A47BA">
            <w:pPr>
              <w:ind w:left="50" w:right="78"/>
              <w:rPr>
                <w:rFonts w:asciiTheme="minorBidi" w:hAnsiTheme="minorBidi" w:cs="David"/>
                <w:b/>
                <w:sz w:val="20"/>
                <w:szCs w:val="20"/>
                <w:rtl/>
              </w:rPr>
            </w:pPr>
            <w:r w:rsidRPr="00D05599">
              <w:rPr>
                <w:rFonts w:asciiTheme="minorBidi" w:hAnsiTheme="minorBidi" w:cs="David" w:hint="cs"/>
                <w:bCs/>
                <w:sz w:val="20"/>
                <w:szCs w:val="20"/>
                <w:rtl/>
              </w:rPr>
              <w:t>307</w:t>
            </w:r>
            <w:r w:rsidRPr="00D05599">
              <w:rPr>
                <w:rFonts w:asciiTheme="minorBidi" w:hAnsiTheme="minorBidi" w:cs="David" w:hint="cs"/>
                <w:b/>
                <w:sz w:val="20"/>
                <w:szCs w:val="20"/>
                <w:rtl/>
              </w:rPr>
              <w:t xml:space="preserve"> (</w:t>
            </w:r>
            <w:r w:rsidRPr="00D05599">
              <w:rPr>
                <w:rFonts w:asciiTheme="minorBidi" w:hAnsiTheme="minorBidi" w:cs="David"/>
                <w:b/>
                <w:sz w:val="20"/>
                <w:szCs w:val="20"/>
                <w:rtl/>
              </w:rPr>
              <w:t>הרחבת צד ג' – חבות כלפי צד ג' במסגרת הכיסוי המכוסה בפוליסה בגין קבלנים וקבלני משנה</w:t>
            </w:r>
            <w:r w:rsidRPr="00D05599">
              <w:rPr>
                <w:rFonts w:asciiTheme="minorBidi" w:hAnsiTheme="minorBidi" w:cs="David" w:hint="cs"/>
                <w:b/>
                <w:sz w:val="20"/>
                <w:szCs w:val="20"/>
                <w:rtl/>
              </w:rPr>
              <w:t>)</w:t>
            </w:r>
          </w:p>
          <w:p w14:paraId="4E15839C" w14:textId="77777777" w:rsidR="002A47BA" w:rsidRPr="00D05599" w:rsidRDefault="002A47BA" w:rsidP="002A47BA">
            <w:pPr>
              <w:ind w:left="50" w:right="78"/>
              <w:rPr>
                <w:rFonts w:asciiTheme="minorBidi" w:hAnsiTheme="minorBidi" w:cs="David"/>
                <w:b/>
                <w:sz w:val="20"/>
                <w:szCs w:val="20"/>
                <w:rtl/>
              </w:rPr>
            </w:pPr>
            <w:r w:rsidRPr="00D05599">
              <w:rPr>
                <w:rFonts w:asciiTheme="minorBidi" w:hAnsiTheme="minorBidi" w:cs="David" w:hint="cs"/>
                <w:bCs/>
                <w:sz w:val="20"/>
                <w:szCs w:val="20"/>
                <w:rtl/>
              </w:rPr>
              <w:t>309</w:t>
            </w:r>
            <w:r w:rsidRPr="00D05599">
              <w:rPr>
                <w:rFonts w:asciiTheme="minorBidi" w:hAnsiTheme="minorBidi" w:cs="David" w:hint="cs"/>
                <w:b/>
                <w:sz w:val="20"/>
                <w:szCs w:val="20"/>
                <w:rtl/>
              </w:rPr>
              <w:t xml:space="preserve"> (ויתור על תחלוף לטובת מבקש האישור)</w:t>
            </w:r>
          </w:p>
          <w:p w14:paraId="2A66E166" w14:textId="77777777" w:rsidR="002A47BA" w:rsidRPr="00D05599" w:rsidRDefault="002A47BA" w:rsidP="002A47BA">
            <w:pPr>
              <w:ind w:left="50" w:right="78"/>
              <w:rPr>
                <w:rFonts w:asciiTheme="minorBidi" w:hAnsiTheme="minorBidi" w:cs="David"/>
                <w:b/>
                <w:sz w:val="20"/>
                <w:szCs w:val="20"/>
                <w:rtl/>
              </w:rPr>
            </w:pPr>
            <w:r w:rsidRPr="00D05599">
              <w:rPr>
                <w:rFonts w:asciiTheme="minorBidi" w:hAnsiTheme="minorBidi" w:cs="David" w:hint="cs"/>
                <w:bCs/>
                <w:sz w:val="20"/>
                <w:szCs w:val="20"/>
                <w:rtl/>
              </w:rPr>
              <w:t>321</w:t>
            </w:r>
            <w:r w:rsidRPr="00D05599">
              <w:rPr>
                <w:rFonts w:asciiTheme="minorBidi" w:hAnsiTheme="minorBidi" w:cs="David" w:hint="cs"/>
                <w:b/>
                <w:sz w:val="20"/>
                <w:szCs w:val="20"/>
                <w:rtl/>
              </w:rPr>
              <w:t xml:space="preserve"> (מבוטח נוסף בגין מעשי או מחדלי המבוטח- מבקש האישור)</w:t>
            </w:r>
          </w:p>
          <w:p w14:paraId="47E1C4D8" w14:textId="77777777" w:rsidR="002A47BA" w:rsidRDefault="002A47BA" w:rsidP="002A47BA">
            <w:pPr>
              <w:ind w:left="50" w:right="78"/>
              <w:rPr>
                <w:rFonts w:asciiTheme="minorBidi" w:hAnsiTheme="minorBidi" w:cs="David"/>
                <w:b/>
                <w:sz w:val="20"/>
                <w:szCs w:val="20"/>
                <w:rtl/>
              </w:rPr>
            </w:pPr>
            <w:r w:rsidRPr="00D05599">
              <w:rPr>
                <w:rFonts w:asciiTheme="minorBidi" w:hAnsiTheme="minorBidi" w:cs="David" w:hint="cs"/>
                <w:bCs/>
                <w:sz w:val="20"/>
                <w:szCs w:val="20"/>
                <w:rtl/>
              </w:rPr>
              <w:t>328</w:t>
            </w:r>
            <w:r w:rsidRPr="00D05599">
              <w:rPr>
                <w:rFonts w:asciiTheme="minorBidi" w:hAnsiTheme="minorBidi" w:cs="David" w:hint="cs"/>
                <w:b/>
                <w:sz w:val="20"/>
                <w:szCs w:val="20"/>
                <w:rtl/>
              </w:rPr>
              <w:t xml:space="preserve"> (ראשוניות </w:t>
            </w:r>
            <w:r w:rsidRPr="00D05599">
              <w:rPr>
                <w:rFonts w:ascii="David" w:hAnsi="David" w:cs="David" w:hint="cs"/>
                <w:sz w:val="20"/>
                <w:szCs w:val="20"/>
                <w:rtl/>
              </w:rPr>
              <w:t>-</w:t>
            </w:r>
            <w:r w:rsidRPr="00D05599">
              <w:rPr>
                <w:rFonts w:asciiTheme="minorBidi" w:hAnsiTheme="minorBidi" w:cs="David"/>
                <w:b/>
                <w:sz w:val="20"/>
                <w:szCs w:val="20"/>
                <w:rtl/>
              </w:rPr>
              <w:t xml:space="preserve">המבטח מוותר על כל דרישה או טענה </w:t>
            </w:r>
            <w:r w:rsidRPr="00D05599">
              <w:rPr>
                <w:rFonts w:asciiTheme="minorBidi" w:hAnsiTheme="minorBidi" w:cs="David" w:hint="eastAsia"/>
                <w:b/>
                <w:sz w:val="20"/>
                <w:szCs w:val="20"/>
                <w:rtl/>
              </w:rPr>
              <w:t>מכל</w:t>
            </w:r>
            <w:r w:rsidRPr="00D05599">
              <w:rPr>
                <w:rFonts w:asciiTheme="minorBidi" w:hAnsiTheme="minorBidi" w:cs="David"/>
                <w:b/>
                <w:sz w:val="20"/>
                <w:szCs w:val="20"/>
                <w:rtl/>
              </w:rPr>
              <w:t xml:space="preserve"> מבטח של </w:t>
            </w:r>
            <w:r w:rsidRPr="00D05599">
              <w:rPr>
                <w:rFonts w:asciiTheme="minorBidi" w:hAnsiTheme="minorBidi" w:cs="David" w:hint="cs"/>
                <w:b/>
                <w:sz w:val="20"/>
                <w:szCs w:val="20"/>
                <w:rtl/>
              </w:rPr>
              <w:t>מבקש</w:t>
            </w:r>
            <w:r w:rsidRPr="00D05599">
              <w:rPr>
                <w:rFonts w:asciiTheme="minorBidi" w:hAnsiTheme="minorBidi" w:cs="David"/>
                <w:b/>
                <w:sz w:val="20"/>
                <w:szCs w:val="20"/>
                <w:rtl/>
              </w:rPr>
              <w:t xml:space="preserve"> האישור</w:t>
            </w:r>
            <w:r w:rsidRPr="00D05599">
              <w:rPr>
                <w:rFonts w:asciiTheme="minorBidi" w:hAnsiTheme="minorBidi" w:cs="David" w:hint="cs"/>
                <w:bCs/>
                <w:sz w:val="20"/>
                <w:szCs w:val="20"/>
                <w:rtl/>
              </w:rPr>
              <w:t>)</w:t>
            </w:r>
          </w:p>
          <w:p w14:paraId="3B49748D" w14:textId="77777777" w:rsidR="002A47BA" w:rsidRPr="00810E60" w:rsidRDefault="002A47BA" w:rsidP="002A47BA">
            <w:pPr>
              <w:ind w:left="50" w:right="78"/>
              <w:rPr>
                <w:rFonts w:asciiTheme="minorBidi" w:hAnsiTheme="minorBidi" w:cs="David"/>
                <w:bCs/>
                <w:sz w:val="20"/>
                <w:szCs w:val="20"/>
                <w:rtl/>
              </w:rPr>
            </w:pPr>
          </w:p>
        </w:tc>
      </w:tr>
      <w:tr w:rsidR="002A47BA" w:rsidRPr="00B307CA" w14:paraId="13E22604" w14:textId="77777777" w:rsidTr="00C460B1">
        <w:trPr>
          <w:gridBefore w:val="1"/>
          <w:wBefore w:w="7" w:type="dxa"/>
          <w:trHeight w:val="624"/>
        </w:trPr>
        <w:tc>
          <w:tcPr>
            <w:tcW w:w="998" w:type="dxa"/>
            <w:shd w:val="clear" w:color="auto" w:fill="auto"/>
          </w:tcPr>
          <w:p w14:paraId="53A369E0" w14:textId="77777777" w:rsidR="002A47BA" w:rsidRDefault="002A47BA" w:rsidP="002A47BA">
            <w:pPr>
              <w:rPr>
                <w:rFonts w:ascii="David" w:hAnsi="David" w:cs="David"/>
                <w:b/>
                <w:bCs/>
                <w:rtl/>
              </w:rPr>
            </w:pPr>
            <w:r w:rsidRPr="00D05599">
              <w:rPr>
                <w:rFonts w:ascii="David" w:hAnsi="David" w:cs="David" w:hint="cs"/>
                <w:b/>
                <w:bCs/>
                <w:rtl/>
              </w:rPr>
              <w:lastRenderedPageBreak/>
              <w:t>אחריות מקצועית</w:t>
            </w:r>
            <w:r>
              <w:rPr>
                <w:rFonts w:ascii="David" w:hAnsi="David" w:cs="David" w:hint="cs"/>
                <w:b/>
                <w:bCs/>
                <w:rtl/>
              </w:rPr>
              <w:t xml:space="preserve"> </w:t>
            </w:r>
          </w:p>
          <w:p w14:paraId="3F218773" w14:textId="77777777" w:rsidR="002A47BA" w:rsidRDefault="002A47BA" w:rsidP="002A47BA">
            <w:pPr>
              <w:rPr>
                <w:rFonts w:ascii="David" w:hAnsi="David" w:cs="David"/>
                <w:b/>
                <w:bCs/>
                <w:rtl/>
              </w:rPr>
            </w:pPr>
          </w:p>
          <w:p w14:paraId="04560ECA" w14:textId="77777777" w:rsidR="002A47BA" w:rsidRDefault="002A47BA" w:rsidP="002A47BA">
            <w:pPr>
              <w:rPr>
                <w:rFonts w:ascii="David" w:hAnsi="David" w:cs="David"/>
                <w:b/>
                <w:bCs/>
                <w:rtl/>
              </w:rPr>
            </w:pPr>
            <w:r>
              <w:rPr>
                <w:rFonts w:ascii="David" w:hAnsi="David" w:cs="David" w:hint="cs"/>
                <w:b/>
                <w:bCs/>
                <w:rtl/>
              </w:rPr>
              <w:t xml:space="preserve">(ניתן גם להציג </w:t>
            </w:r>
            <w:r w:rsidRPr="00A76A5F">
              <w:rPr>
                <w:rFonts w:ascii="David" w:hAnsi="David" w:cs="David" w:hint="cs"/>
                <w:b/>
                <w:bCs/>
                <w:rtl/>
              </w:rPr>
              <w:t xml:space="preserve"> ביטוח אחריות מקצועית המשולב עם ביטוח חבות מוצר</w:t>
            </w:r>
            <w:r w:rsidRPr="00A76A5F">
              <w:rPr>
                <w:rFonts w:ascii="David" w:hAnsi="David" w:cs="David"/>
                <w:b/>
                <w:bCs/>
                <w:rtl/>
              </w:rPr>
              <w:t xml:space="preserve"> לענף הייטק/תחום מחשוב</w:t>
            </w:r>
            <w:r w:rsidRPr="00A76A5F">
              <w:rPr>
                <w:rFonts w:ascii="David" w:hAnsi="David" w:cs="David" w:hint="cs"/>
                <w:b/>
                <w:bCs/>
                <w:rtl/>
              </w:rPr>
              <w:t>)</w:t>
            </w:r>
          </w:p>
          <w:p w14:paraId="7481FDD9" w14:textId="77777777" w:rsidR="002A47BA" w:rsidRDefault="002A47BA" w:rsidP="002A47BA">
            <w:pPr>
              <w:rPr>
                <w:rFonts w:ascii="David" w:hAnsi="David" w:cs="David"/>
                <w:b/>
                <w:bCs/>
                <w:rtl/>
              </w:rPr>
            </w:pPr>
          </w:p>
          <w:p w14:paraId="39F45CF4" w14:textId="77777777" w:rsidR="002A47BA" w:rsidRPr="00D05599" w:rsidRDefault="002A47BA" w:rsidP="002A47BA">
            <w:pPr>
              <w:rPr>
                <w:rFonts w:ascii="David" w:hAnsi="David" w:cs="David"/>
                <w:b/>
                <w:bCs/>
                <w:rtl/>
              </w:rPr>
            </w:pPr>
          </w:p>
        </w:tc>
        <w:tc>
          <w:tcPr>
            <w:tcW w:w="717" w:type="dxa"/>
            <w:shd w:val="clear" w:color="auto" w:fill="auto"/>
          </w:tcPr>
          <w:p w14:paraId="6E9EBE80" w14:textId="77777777" w:rsidR="002A47BA" w:rsidRPr="00D05599" w:rsidRDefault="002A47BA" w:rsidP="002A47BA">
            <w:pPr>
              <w:rPr>
                <w:rFonts w:ascii="David" w:hAnsi="David" w:cs="David"/>
                <w:rtl/>
              </w:rPr>
            </w:pPr>
          </w:p>
        </w:tc>
        <w:tc>
          <w:tcPr>
            <w:tcW w:w="996" w:type="dxa"/>
            <w:shd w:val="clear" w:color="auto" w:fill="auto"/>
          </w:tcPr>
          <w:p w14:paraId="5AFF27BD" w14:textId="77777777" w:rsidR="002A47BA" w:rsidRPr="00810E60" w:rsidRDefault="002A47BA" w:rsidP="002A47BA">
            <w:pPr>
              <w:rPr>
                <w:rFonts w:ascii="David" w:hAnsi="David" w:cs="David"/>
                <w:sz w:val="16"/>
                <w:szCs w:val="16"/>
                <w:rtl/>
              </w:rPr>
            </w:pPr>
          </w:p>
        </w:tc>
        <w:tc>
          <w:tcPr>
            <w:tcW w:w="992" w:type="dxa"/>
            <w:shd w:val="clear" w:color="auto" w:fill="auto"/>
          </w:tcPr>
          <w:p w14:paraId="09A46597" w14:textId="77777777" w:rsidR="002A47BA" w:rsidRPr="00D05599" w:rsidRDefault="002A47BA" w:rsidP="002A47BA">
            <w:pPr>
              <w:rPr>
                <w:rFonts w:ascii="David" w:hAnsi="David" w:cs="David"/>
                <w:rtl/>
              </w:rPr>
            </w:pPr>
          </w:p>
        </w:tc>
        <w:tc>
          <w:tcPr>
            <w:tcW w:w="992" w:type="dxa"/>
            <w:shd w:val="clear" w:color="auto" w:fill="auto"/>
          </w:tcPr>
          <w:p w14:paraId="02DA02DD" w14:textId="77777777" w:rsidR="002A47BA" w:rsidRPr="00D05599" w:rsidRDefault="002A47BA" w:rsidP="002A47BA">
            <w:pPr>
              <w:rPr>
                <w:rFonts w:ascii="David" w:hAnsi="David" w:cs="David"/>
                <w:rtl/>
              </w:rPr>
            </w:pPr>
          </w:p>
        </w:tc>
        <w:tc>
          <w:tcPr>
            <w:tcW w:w="1418" w:type="dxa"/>
            <w:gridSpan w:val="2"/>
            <w:shd w:val="clear" w:color="auto" w:fill="auto"/>
          </w:tcPr>
          <w:p w14:paraId="00AC83D3" w14:textId="77777777" w:rsidR="002A47BA" w:rsidRPr="00D05599" w:rsidRDefault="002A47BA" w:rsidP="002A47BA">
            <w:pPr>
              <w:jc w:val="center"/>
              <w:rPr>
                <w:rFonts w:ascii="David" w:hAnsi="David" w:cs="David"/>
                <w:b/>
                <w:bCs/>
                <w:rtl/>
              </w:rPr>
            </w:pPr>
            <w:r>
              <w:rPr>
                <w:rFonts w:ascii="David" w:hAnsi="David" w:cs="David" w:hint="cs"/>
                <w:b/>
                <w:bCs/>
                <w:rtl/>
              </w:rPr>
              <w:t>10</w:t>
            </w:r>
            <w:r w:rsidRPr="00D05599">
              <w:rPr>
                <w:rFonts w:ascii="David" w:hAnsi="David" w:cs="David" w:hint="cs"/>
                <w:b/>
                <w:bCs/>
                <w:rtl/>
              </w:rPr>
              <w:t>,000,000</w:t>
            </w:r>
          </w:p>
        </w:tc>
        <w:tc>
          <w:tcPr>
            <w:tcW w:w="997" w:type="dxa"/>
            <w:shd w:val="clear" w:color="auto" w:fill="auto"/>
          </w:tcPr>
          <w:p w14:paraId="7549D738" w14:textId="77777777" w:rsidR="002A47BA" w:rsidRPr="00D05599" w:rsidRDefault="002A47BA" w:rsidP="002A47BA">
            <w:pPr>
              <w:rPr>
                <w:rFonts w:ascii="David" w:hAnsi="David" w:cs="David"/>
                <w:b/>
                <w:bCs/>
                <w:rtl/>
              </w:rPr>
            </w:pPr>
            <w:r w:rsidRPr="00D05599">
              <w:rPr>
                <w:rFonts w:ascii="David" w:hAnsi="David" w:cs="David" w:hint="cs"/>
                <w:b/>
                <w:bCs/>
                <w:rtl/>
              </w:rPr>
              <w:t>כמפורט בפוליסה</w:t>
            </w:r>
          </w:p>
        </w:tc>
        <w:tc>
          <w:tcPr>
            <w:tcW w:w="567" w:type="dxa"/>
            <w:shd w:val="clear" w:color="auto" w:fill="auto"/>
          </w:tcPr>
          <w:p w14:paraId="2CD27E91" w14:textId="77777777" w:rsidR="002A47BA" w:rsidRPr="00D05599" w:rsidRDefault="002A47BA" w:rsidP="002A47BA">
            <w:pPr>
              <w:rPr>
                <w:rFonts w:ascii="David" w:hAnsi="David" w:cs="David"/>
                <w:rtl/>
              </w:rPr>
            </w:pPr>
            <w:r w:rsidRPr="00D05599">
              <w:rPr>
                <w:rFonts w:ascii="David" w:hAnsi="David" w:cs="David" w:hint="cs"/>
                <w:rtl/>
              </w:rPr>
              <w:t>₪</w:t>
            </w:r>
          </w:p>
        </w:tc>
        <w:tc>
          <w:tcPr>
            <w:tcW w:w="2267" w:type="dxa"/>
            <w:shd w:val="clear" w:color="auto" w:fill="auto"/>
          </w:tcPr>
          <w:p w14:paraId="224E57D2" w14:textId="77777777" w:rsidR="002A47BA" w:rsidRPr="00D05599" w:rsidRDefault="002A47BA" w:rsidP="002A47BA">
            <w:pPr>
              <w:ind w:left="50" w:right="78"/>
              <w:rPr>
                <w:rFonts w:asciiTheme="minorBidi" w:hAnsiTheme="minorBidi" w:cs="David"/>
                <w:b/>
                <w:sz w:val="20"/>
                <w:szCs w:val="20"/>
                <w:rtl/>
              </w:rPr>
            </w:pPr>
            <w:r w:rsidRPr="00D05599">
              <w:rPr>
                <w:rFonts w:asciiTheme="minorBidi" w:hAnsiTheme="minorBidi" w:cs="David" w:hint="cs"/>
                <w:bCs/>
                <w:sz w:val="20"/>
                <w:szCs w:val="20"/>
                <w:rtl/>
              </w:rPr>
              <w:t>301</w:t>
            </w:r>
            <w:r w:rsidRPr="00D05599">
              <w:rPr>
                <w:rFonts w:asciiTheme="minorBidi" w:hAnsiTheme="minorBidi" w:cs="David" w:hint="cs"/>
                <w:b/>
                <w:sz w:val="20"/>
                <w:szCs w:val="20"/>
                <w:rtl/>
              </w:rPr>
              <w:t xml:space="preserve"> (אובדן מסמכים)</w:t>
            </w:r>
          </w:p>
          <w:p w14:paraId="328BD048" w14:textId="77777777" w:rsidR="002A47BA" w:rsidRDefault="002A47BA" w:rsidP="002A47BA">
            <w:pPr>
              <w:ind w:left="27" w:right="78" w:firstLine="23"/>
              <w:rPr>
                <w:rFonts w:asciiTheme="minorBidi" w:hAnsiTheme="minorBidi" w:cs="David"/>
                <w:b/>
                <w:sz w:val="20"/>
                <w:szCs w:val="20"/>
                <w:rtl/>
              </w:rPr>
            </w:pPr>
            <w:r w:rsidRPr="00D05599">
              <w:rPr>
                <w:rFonts w:asciiTheme="minorBidi" w:hAnsiTheme="minorBidi" w:cs="David" w:hint="cs"/>
                <w:bCs/>
                <w:sz w:val="20"/>
                <w:szCs w:val="20"/>
                <w:rtl/>
              </w:rPr>
              <w:t>302</w:t>
            </w:r>
            <w:r w:rsidRPr="00D05599">
              <w:rPr>
                <w:rFonts w:asciiTheme="minorBidi" w:hAnsiTheme="minorBidi" w:cs="David" w:hint="cs"/>
                <w:b/>
                <w:sz w:val="20"/>
                <w:szCs w:val="20"/>
                <w:rtl/>
              </w:rPr>
              <w:t xml:space="preserve"> (אחריות צולבת</w:t>
            </w:r>
            <w:r w:rsidRPr="00D05599">
              <w:rPr>
                <w:rFonts w:ascii="David" w:hAnsi="David" w:cs="David" w:hint="cs"/>
                <w:sz w:val="20"/>
                <w:szCs w:val="20"/>
                <w:rtl/>
              </w:rPr>
              <w:t xml:space="preserve"> -</w:t>
            </w:r>
            <w:r w:rsidRPr="00D05599">
              <w:rPr>
                <w:rFonts w:ascii="David" w:hAnsi="David" w:cs="David"/>
                <w:sz w:val="20"/>
                <w:szCs w:val="20"/>
                <w:rtl/>
              </w:rPr>
              <w:t>למעט בגין אחריותו המקצועית של מבקש האישור)</w:t>
            </w:r>
          </w:p>
          <w:p w14:paraId="38C22E74" w14:textId="77777777" w:rsidR="002A47BA" w:rsidRPr="00D05599" w:rsidRDefault="002A47BA" w:rsidP="002A47BA">
            <w:pPr>
              <w:ind w:left="27" w:right="78" w:firstLine="23"/>
              <w:rPr>
                <w:rFonts w:ascii="David" w:hAnsi="David" w:cs="David"/>
                <w:sz w:val="20"/>
                <w:szCs w:val="20"/>
                <w:rtl/>
              </w:rPr>
            </w:pPr>
            <w:r w:rsidRPr="00D05599">
              <w:rPr>
                <w:rFonts w:ascii="David" w:hAnsi="David" w:cs="David" w:hint="cs"/>
                <w:b/>
                <w:bCs/>
                <w:sz w:val="20"/>
                <w:szCs w:val="20"/>
                <w:rtl/>
              </w:rPr>
              <w:t>309</w:t>
            </w:r>
            <w:r w:rsidRPr="00D05599">
              <w:rPr>
                <w:rFonts w:ascii="David" w:hAnsi="David" w:cs="David" w:hint="cs"/>
                <w:sz w:val="20"/>
                <w:szCs w:val="20"/>
                <w:rtl/>
              </w:rPr>
              <w:t xml:space="preserve"> (</w:t>
            </w:r>
            <w:r w:rsidRPr="00D05599">
              <w:rPr>
                <w:rFonts w:ascii="David" w:hAnsi="David" w:cs="David"/>
                <w:sz w:val="20"/>
                <w:szCs w:val="20"/>
                <w:rtl/>
              </w:rPr>
              <w:t>ויתור על תחלוף לטובת מבקש האישור, למעט בגין מי שגרם לנזק בזדון</w:t>
            </w:r>
            <w:r w:rsidRPr="00D05599">
              <w:rPr>
                <w:rFonts w:ascii="David" w:hAnsi="David" w:cs="David" w:hint="cs"/>
                <w:sz w:val="20"/>
                <w:szCs w:val="20"/>
                <w:rtl/>
              </w:rPr>
              <w:t xml:space="preserve">). </w:t>
            </w:r>
          </w:p>
          <w:p w14:paraId="0C7CD8E2" w14:textId="77777777" w:rsidR="002A47BA" w:rsidRPr="00D05599" w:rsidRDefault="002A47BA" w:rsidP="002A47BA">
            <w:pPr>
              <w:ind w:left="50" w:right="78"/>
              <w:rPr>
                <w:rFonts w:asciiTheme="minorBidi" w:hAnsiTheme="minorBidi" w:cs="David"/>
                <w:b/>
                <w:sz w:val="20"/>
                <w:szCs w:val="20"/>
                <w:rtl/>
              </w:rPr>
            </w:pPr>
            <w:r w:rsidRPr="00D05599">
              <w:rPr>
                <w:rFonts w:asciiTheme="minorBidi" w:hAnsiTheme="minorBidi" w:cs="David" w:hint="cs"/>
                <w:bCs/>
                <w:sz w:val="20"/>
                <w:szCs w:val="20"/>
                <w:rtl/>
              </w:rPr>
              <w:t>321</w:t>
            </w:r>
            <w:r w:rsidRPr="00D05599">
              <w:rPr>
                <w:rFonts w:asciiTheme="minorBidi" w:hAnsiTheme="minorBidi" w:cs="David" w:hint="cs"/>
                <w:b/>
                <w:sz w:val="20"/>
                <w:szCs w:val="20"/>
                <w:rtl/>
              </w:rPr>
              <w:t xml:space="preserve"> (מבוטח נוסף בגין מעשי או מחדלי המבוטח- מבקש האישור)</w:t>
            </w:r>
          </w:p>
          <w:p w14:paraId="2C99072E" w14:textId="77777777" w:rsidR="002A47BA" w:rsidRDefault="002A47BA" w:rsidP="002A47BA">
            <w:pPr>
              <w:ind w:left="50" w:right="78"/>
              <w:rPr>
                <w:rFonts w:asciiTheme="minorBidi" w:hAnsiTheme="minorBidi" w:cs="David"/>
                <w:b/>
                <w:sz w:val="20"/>
                <w:szCs w:val="20"/>
                <w:rtl/>
              </w:rPr>
            </w:pPr>
            <w:r w:rsidRPr="00D05599">
              <w:rPr>
                <w:rFonts w:asciiTheme="minorBidi" w:hAnsiTheme="minorBidi" w:cs="David" w:hint="cs"/>
                <w:bCs/>
                <w:sz w:val="20"/>
                <w:szCs w:val="20"/>
                <w:rtl/>
              </w:rPr>
              <w:t>325</w:t>
            </w:r>
            <w:r w:rsidRPr="00D05599">
              <w:rPr>
                <w:rFonts w:asciiTheme="minorBidi" w:hAnsiTheme="minorBidi" w:cs="David" w:hint="cs"/>
                <w:b/>
                <w:sz w:val="20"/>
                <w:szCs w:val="20"/>
                <w:rtl/>
              </w:rPr>
              <w:t xml:space="preserve"> (מרמה ואי יושר עובדים)</w:t>
            </w:r>
          </w:p>
          <w:p w14:paraId="05B54894" w14:textId="77777777" w:rsidR="002A47BA" w:rsidRPr="00D05599" w:rsidRDefault="002A47BA" w:rsidP="002A47BA">
            <w:pPr>
              <w:ind w:left="50" w:right="78"/>
              <w:rPr>
                <w:rFonts w:asciiTheme="minorBidi" w:hAnsiTheme="minorBidi" w:cs="David"/>
                <w:b/>
                <w:sz w:val="20"/>
                <w:szCs w:val="20"/>
                <w:rtl/>
              </w:rPr>
            </w:pPr>
            <w:r w:rsidRPr="00D05599">
              <w:rPr>
                <w:rFonts w:asciiTheme="minorBidi" w:hAnsiTheme="minorBidi" w:cs="David" w:hint="cs"/>
                <w:bCs/>
                <w:sz w:val="20"/>
                <w:szCs w:val="20"/>
                <w:rtl/>
              </w:rPr>
              <w:t>327</w:t>
            </w:r>
            <w:r w:rsidRPr="00D05599">
              <w:rPr>
                <w:rFonts w:asciiTheme="minorBidi" w:hAnsiTheme="minorBidi" w:cs="David" w:hint="cs"/>
                <w:b/>
                <w:sz w:val="20"/>
                <w:szCs w:val="20"/>
                <w:rtl/>
              </w:rPr>
              <w:t xml:space="preserve"> (עיכוב/שיהוי עקב מקרה ביטוח)</w:t>
            </w:r>
          </w:p>
          <w:p w14:paraId="16AE1994" w14:textId="77777777" w:rsidR="002A47BA" w:rsidRPr="00D05599" w:rsidRDefault="002A47BA" w:rsidP="002A47BA">
            <w:pPr>
              <w:ind w:left="50" w:right="78"/>
              <w:rPr>
                <w:rFonts w:asciiTheme="minorBidi" w:hAnsiTheme="minorBidi" w:cs="David"/>
                <w:b/>
                <w:sz w:val="20"/>
                <w:szCs w:val="20"/>
                <w:rtl/>
              </w:rPr>
            </w:pPr>
            <w:r w:rsidRPr="00D05599">
              <w:rPr>
                <w:rFonts w:asciiTheme="minorBidi" w:hAnsiTheme="minorBidi" w:cs="David" w:hint="cs"/>
                <w:bCs/>
                <w:sz w:val="20"/>
                <w:szCs w:val="20"/>
                <w:rtl/>
              </w:rPr>
              <w:t>328</w:t>
            </w:r>
            <w:r w:rsidRPr="00D05599">
              <w:rPr>
                <w:rFonts w:asciiTheme="minorBidi" w:hAnsiTheme="minorBidi" w:cs="David" w:hint="cs"/>
                <w:b/>
                <w:sz w:val="20"/>
                <w:szCs w:val="20"/>
                <w:rtl/>
              </w:rPr>
              <w:t xml:space="preserve"> ראשוניות, </w:t>
            </w:r>
            <w:r w:rsidRPr="00D05599">
              <w:rPr>
                <w:rFonts w:asciiTheme="minorBidi" w:hAnsiTheme="minorBidi" w:cs="David"/>
                <w:b/>
                <w:sz w:val="20"/>
                <w:szCs w:val="20"/>
                <w:rtl/>
              </w:rPr>
              <w:t xml:space="preserve">המבטח מוותר על כל דרישה או טענה </w:t>
            </w:r>
            <w:r w:rsidRPr="00D05599">
              <w:rPr>
                <w:rFonts w:asciiTheme="minorBidi" w:hAnsiTheme="minorBidi" w:cs="David" w:hint="eastAsia"/>
                <w:b/>
                <w:sz w:val="20"/>
                <w:szCs w:val="20"/>
                <w:rtl/>
              </w:rPr>
              <w:t>מכל</w:t>
            </w:r>
            <w:r w:rsidRPr="00D05599">
              <w:rPr>
                <w:rFonts w:asciiTheme="minorBidi" w:hAnsiTheme="minorBidi" w:cs="David"/>
                <w:b/>
                <w:sz w:val="20"/>
                <w:szCs w:val="20"/>
                <w:rtl/>
              </w:rPr>
              <w:t xml:space="preserve"> מבטח של </w:t>
            </w:r>
            <w:r w:rsidRPr="00D05599">
              <w:rPr>
                <w:rFonts w:asciiTheme="minorBidi" w:hAnsiTheme="minorBidi" w:cs="David" w:hint="cs"/>
                <w:b/>
                <w:sz w:val="20"/>
                <w:szCs w:val="20"/>
                <w:rtl/>
              </w:rPr>
              <w:t>מבקש</w:t>
            </w:r>
            <w:r w:rsidRPr="00D05599">
              <w:rPr>
                <w:rFonts w:asciiTheme="minorBidi" w:hAnsiTheme="minorBidi" w:cs="David"/>
                <w:b/>
                <w:sz w:val="20"/>
                <w:szCs w:val="20"/>
                <w:rtl/>
              </w:rPr>
              <w:t xml:space="preserve"> האישור</w:t>
            </w:r>
            <w:r w:rsidRPr="00D05599">
              <w:rPr>
                <w:rFonts w:asciiTheme="minorBidi" w:hAnsiTheme="minorBidi" w:cs="David" w:hint="cs"/>
                <w:bCs/>
                <w:sz w:val="20"/>
                <w:szCs w:val="20"/>
                <w:rtl/>
              </w:rPr>
              <w:t>)</w:t>
            </w:r>
          </w:p>
          <w:p w14:paraId="30180501" w14:textId="77777777" w:rsidR="002A47BA" w:rsidRDefault="002A47BA" w:rsidP="002A47BA">
            <w:pPr>
              <w:ind w:left="27" w:right="78" w:firstLine="23"/>
              <w:rPr>
                <w:rFonts w:asciiTheme="minorBidi" w:hAnsiTheme="minorBidi" w:cs="David"/>
                <w:bCs/>
                <w:sz w:val="20"/>
                <w:szCs w:val="20"/>
                <w:rtl/>
              </w:rPr>
            </w:pPr>
            <w:r w:rsidRPr="00D05599">
              <w:rPr>
                <w:rFonts w:asciiTheme="minorBidi" w:hAnsiTheme="minorBidi" w:cs="David" w:hint="cs"/>
                <w:bCs/>
                <w:sz w:val="20"/>
                <w:szCs w:val="20"/>
                <w:rtl/>
              </w:rPr>
              <w:t>332</w:t>
            </w:r>
            <w:r w:rsidRPr="00D05599">
              <w:rPr>
                <w:rFonts w:asciiTheme="minorBidi" w:hAnsiTheme="minorBidi" w:cs="David" w:hint="cs"/>
                <w:b/>
                <w:sz w:val="20"/>
                <w:szCs w:val="20"/>
                <w:rtl/>
              </w:rPr>
              <w:t xml:space="preserve"> (תקופת גילוי </w:t>
            </w:r>
            <w:r w:rsidRPr="00D05599">
              <w:rPr>
                <w:rFonts w:asciiTheme="minorBidi" w:hAnsiTheme="minorBidi" w:cs="David"/>
                <w:b/>
                <w:sz w:val="20"/>
                <w:szCs w:val="20"/>
                <w:rtl/>
              </w:rPr>
              <w:t>–</w:t>
            </w:r>
            <w:r>
              <w:rPr>
                <w:rFonts w:asciiTheme="minorBidi" w:hAnsiTheme="minorBidi" w:cs="David" w:hint="cs"/>
                <w:b/>
                <w:sz w:val="20"/>
                <w:szCs w:val="20"/>
                <w:rtl/>
              </w:rPr>
              <w:t xml:space="preserve">12 </w:t>
            </w:r>
            <w:r w:rsidRPr="00D05599">
              <w:rPr>
                <w:rFonts w:asciiTheme="minorBidi" w:hAnsiTheme="minorBidi" w:cs="David" w:hint="cs"/>
                <w:b/>
                <w:sz w:val="20"/>
                <w:szCs w:val="20"/>
                <w:rtl/>
              </w:rPr>
              <w:t>חודשים</w:t>
            </w:r>
            <w:r w:rsidRPr="00D05599">
              <w:rPr>
                <w:rFonts w:asciiTheme="minorBidi" w:hAnsiTheme="minorBidi" w:cs="David" w:hint="cs"/>
                <w:bCs/>
                <w:sz w:val="20"/>
                <w:szCs w:val="20"/>
                <w:rtl/>
              </w:rPr>
              <w:t>)</w:t>
            </w:r>
          </w:p>
          <w:p w14:paraId="2484C0B8" w14:textId="77777777" w:rsidR="002A47BA" w:rsidRPr="00EA62E9" w:rsidRDefault="002A47BA" w:rsidP="002A47BA">
            <w:pPr>
              <w:ind w:left="27" w:right="78" w:firstLine="23"/>
              <w:rPr>
                <w:rFonts w:asciiTheme="minorBidi" w:hAnsiTheme="minorBidi" w:cs="David"/>
                <w:b/>
                <w:sz w:val="20"/>
                <w:szCs w:val="20"/>
                <w:rtl/>
              </w:rPr>
            </w:pPr>
          </w:p>
        </w:tc>
      </w:tr>
    </w:tbl>
    <w:p w14:paraId="65D932C1" w14:textId="77777777" w:rsidR="002A47BA" w:rsidRPr="00B307CA" w:rsidRDefault="002A47BA" w:rsidP="002A47BA">
      <w:pPr>
        <w:ind w:left="84" w:hanging="41"/>
        <w:rPr>
          <w:rFonts w:ascii="David" w:hAnsi="David" w:cs="David"/>
          <w:sz w:val="2"/>
          <w:szCs w:val="2"/>
          <w:rtl/>
        </w:rPr>
      </w:pPr>
      <w:r>
        <w:rPr>
          <w:rFonts w:ascii="David" w:hAnsi="David" w:cs="David"/>
          <w:sz w:val="2"/>
          <w:szCs w:val="2"/>
          <w:rtl/>
        </w:rPr>
        <w:br w:type="textWrapping" w:clear="all"/>
      </w:r>
    </w:p>
    <w:tbl>
      <w:tblPr>
        <w:tblStyle w:val="affff8"/>
        <w:bidiVisual/>
        <w:tblW w:w="10199" w:type="dxa"/>
        <w:tblInd w:w="1417" w:type="dxa"/>
        <w:tblLayout w:type="fixed"/>
        <w:tblLook w:val="04A0" w:firstRow="1" w:lastRow="0" w:firstColumn="1" w:lastColumn="0" w:noHBand="0" w:noVBand="1"/>
        <w:tblCaption w:val="אישור קיום ביטוח"/>
      </w:tblPr>
      <w:tblGrid>
        <w:gridCol w:w="10199"/>
      </w:tblGrid>
      <w:tr w:rsidR="002A47BA" w:rsidRPr="00B307CA" w14:paraId="4F35F0F9" w14:textId="77777777" w:rsidTr="00C460B1">
        <w:trPr>
          <w:trHeight w:val="57"/>
          <w:tblHeader/>
        </w:trPr>
        <w:tc>
          <w:tcPr>
            <w:tcW w:w="10199" w:type="dxa"/>
            <w:shd w:val="clear" w:color="auto" w:fill="F2F2F2" w:themeFill="background1" w:themeFillShade="F2"/>
          </w:tcPr>
          <w:p w14:paraId="587D0502" w14:textId="77777777" w:rsidR="002A47BA" w:rsidRPr="00B307CA" w:rsidRDefault="002A47BA" w:rsidP="002A47BA">
            <w:pPr>
              <w:ind w:left="50" w:right="78"/>
              <w:rPr>
                <w:rFonts w:asciiTheme="minorBidi" w:hAnsiTheme="minorBidi" w:cs="David"/>
                <w:b/>
                <w:rtl/>
              </w:rPr>
            </w:pPr>
            <w:r w:rsidRPr="00B307CA">
              <w:rPr>
                <w:rFonts w:asciiTheme="minorBidi" w:hAnsiTheme="minorBidi" w:cs="David" w:hint="cs"/>
                <w:b/>
                <w:rtl/>
              </w:rPr>
              <w:t xml:space="preserve">פירוט השירותים </w:t>
            </w:r>
            <w:r w:rsidRPr="00B307CA">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B307CA">
              <w:rPr>
                <w:rFonts w:asciiTheme="minorBidi" w:hAnsiTheme="minorBidi" w:cs="David" w:hint="cs"/>
                <w:bCs/>
                <w:sz w:val="16"/>
                <w:szCs w:val="16"/>
                <w:rtl/>
              </w:rPr>
              <w:t>ג'</w:t>
            </w:r>
            <w:r w:rsidRPr="00B307CA">
              <w:rPr>
                <w:rFonts w:ascii="David" w:hAnsi="David" w:cs="David" w:hint="cs"/>
                <w:sz w:val="16"/>
                <w:szCs w:val="16"/>
                <w:rtl/>
              </w:rPr>
              <w:t xml:space="preserve"> כפי שמפורסם על ידי רשות שוק ההון, ביטוח וחסכון</w:t>
            </w:r>
            <w:r w:rsidRPr="00B307CA">
              <w:rPr>
                <w:rFonts w:asciiTheme="minorBidi" w:hAnsiTheme="minorBidi" w:cs="David" w:hint="cs"/>
                <w:b/>
                <w:sz w:val="16"/>
                <w:szCs w:val="16"/>
                <w:rtl/>
              </w:rPr>
              <w:t xml:space="preserve">. </w:t>
            </w:r>
            <w:r w:rsidRPr="00B307CA">
              <w:rPr>
                <w:rFonts w:ascii="David" w:hAnsi="David" w:cs="David" w:hint="cs"/>
                <w:sz w:val="16"/>
                <w:szCs w:val="16"/>
                <w:rtl/>
              </w:rPr>
              <w:t>ניתן להציג בנוסף גם המלל המוצג לצד הקוד ברשימה הסגורה</w:t>
            </w:r>
            <w:r w:rsidRPr="00B307CA">
              <w:rPr>
                <w:rFonts w:asciiTheme="minorBidi" w:hAnsiTheme="minorBidi" w:cs="David" w:hint="cs"/>
                <w:b/>
                <w:sz w:val="16"/>
                <w:szCs w:val="16"/>
                <w:rtl/>
              </w:rPr>
              <w:t>)*:</w:t>
            </w:r>
          </w:p>
        </w:tc>
      </w:tr>
      <w:tr w:rsidR="002A47BA" w:rsidRPr="00B307CA" w14:paraId="0D54BA9C" w14:textId="77777777" w:rsidTr="00C460B1">
        <w:trPr>
          <w:trHeight w:val="173"/>
        </w:trPr>
        <w:tc>
          <w:tcPr>
            <w:tcW w:w="10199" w:type="dxa"/>
          </w:tcPr>
          <w:p w14:paraId="636A52BA" w14:textId="77777777" w:rsidR="002A47BA" w:rsidRDefault="002A47BA" w:rsidP="002A47BA">
            <w:pPr>
              <w:ind w:left="50" w:right="78"/>
              <w:rPr>
                <w:rFonts w:asciiTheme="minorBidi" w:hAnsiTheme="minorBidi" w:cs="David"/>
                <w:bCs/>
                <w:rtl/>
              </w:rPr>
            </w:pPr>
            <w:r>
              <w:rPr>
                <w:rFonts w:asciiTheme="minorBidi" w:hAnsiTheme="minorBidi" w:cs="David" w:hint="cs"/>
                <w:bCs/>
                <w:rtl/>
              </w:rPr>
              <w:t xml:space="preserve">038 יועצים/ מתכננים  </w:t>
            </w:r>
          </w:p>
          <w:p w14:paraId="00F49459" w14:textId="77777777" w:rsidR="002A47BA" w:rsidRDefault="002A47BA" w:rsidP="002A47BA">
            <w:pPr>
              <w:ind w:left="50" w:right="78"/>
              <w:rPr>
                <w:rFonts w:asciiTheme="minorBidi" w:hAnsiTheme="minorBidi" w:cs="David"/>
                <w:bCs/>
                <w:rtl/>
              </w:rPr>
            </w:pPr>
            <w:r>
              <w:rPr>
                <w:rFonts w:asciiTheme="minorBidi" w:hAnsiTheme="minorBidi" w:cs="David" w:hint="cs"/>
                <w:bCs/>
                <w:rtl/>
              </w:rPr>
              <w:t>043 מחשוב</w:t>
            </w:r>
          </w:p>
          <w:p w14:paraId="41EBC797" w14:textId="77777777" w:rsidR="002A47BA" w:rsidRPr="00B65893" w:rsidRDefault="002A47BA" w:rsidP="002A47BA">
            <w:pPr>
              <w:ind w:left="50" w:right="78"/>
              <w:rPr>
                <w:rFonts w:asciiTheme="minorBidi" w:hAnsiTheme="minorBidi" w:cs="David"/>
                <w:bCs/>
              </w:rPr>
            </w:pPr>
          </w:p>
        </w:tc>
      </w:tr>
      <w:tr w:rsidR="002A47BA" w:rsidRPr="00B307CA" w14:paraId="1E28C407" w14:textId="77777777" w:rsidTr="00C460B1">
        <w:trPr>
          <w:trHeight w:val="227"/>
          <w:tblHeader/>
        </w:trPr>
        <w:tc>
          <w:tcPr>
            <w:tcW w:w="10199" w:type="dxa"/>
            <w:shd w:val="clear" w:color="auto" w:fill="F2F2F2" w:themeFill="background1" w:themeFillShade="F2"/>
          </w:tcPr>
          <w:p w14:paraId="0687ADF2" w14:textId="77777777" w:rsidR="002A47BA" w:rsidRPr="00D05599" w:rsidRDefault="002A47BA" w:rsidP="002A47BA">
            <w:pPr>
              <w:ind w:left="50" w:right="78"/>
              <w:rPr>
                <w:rFonts w:asciiTheme="minorBidi" w:hAnsiTheme="minorBidi" w:cs="David"/>
                <w:b/>
                <w:rtl/>
              </w:rPr>
            </w:pPr>
            <w:r w:rsidRPr="00D05599">
              <w:rPr>
                <w:rFonts w:asciiTheme="minorBidi" w:hAnsiTheme="minorBidi" w:cs="David" w:hint="cs"/>
                <w:b/>
                <w:rtl/>
              </w:rPr>
              <w:t>ביטול/שינוי הפוליסה *</w:t>
            </w:r>
          </w:p>
        </w:tc>
      </w:tr>
      <w:tr w:rsidR="002A47BA" w:rsidRPr="00B307CA" w14:paraId="00F3BF6F" w14:textId="77777777" w:rsidTr="00C460B1">
        <w:trPr>
          <w:trHeight w:val="334"/>
        </w:trPr>
        <w:tc>
          <w:tcPr>
            <w:tcW w:w="10199" w:type="dxa"/>
            <w:vAlign w:val="center"/>
          </w:tcPr>
          <w:p w14:paraId="1CF51357" w14:textId="77777777" w:rsidR="002A47BA" w:rsidRPr="00D05599" w:rsidRDefault="002A47BA" w:rsidP="002A47BA">
            <w:pPr>
              <w:rPr>
                <w:rFonts w:asciiTheme="minorBidi" w:hAnsiTheme="minorBidi" w:cs="David"/>
                <w:bCs/>
                <w:sz w:val="20"/>
                <w:szCs w:val="20"/>
                <w:rtl/>
              </w:rPr>
            </w:pPr>
            <w:r w:rsidRPr="00D05599">
              <w:rPr>
                <w:rFonts w:asciiTheme="minorBidi" w:hAnsiTheme="minorBidi" w:cs="David" w:hint="eastAsia"/>
                <w:b/>
                <w:sz w:val="20"/>
                <w:szCs w:val="20"/>
                <w:rtl/>
              </w:rPr>
              <w:t>שינוי</w:t>
            </w:r>
            <w:r w:rsidRPr="00D05599">
              <w:rPr>
                <w:rFonts w:asciiTheme="minorBidi" w:hAnsiTheme="minorBidi" w:cs="David"/>
                <w:b/>
                <w:sz w:val="20"/>
                <w:szCs w:val="20"/>
                <w:rtl/>
              </w:rPr>
              <w:t xml:space="preserve"> </w:t>
            </w:r>
            <w:r w:rsidRPr="00D05599">
              <w:rPr>
                <w:rFonts w:asciiTheme="minorBidi" w:hAnsiTheme="minorBidi" w:cs="David" w:hint="cs"/>
                <w:b/>
                <w:sz w:val="20"/>
                <w:szCs w:val="20"/>
                <w:rtl/>
              </w:rPr>
              <w:t>לרעת</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מבקש</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האישור</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או</w:t>
            </w:r>
            <w:r w:rsidRPr="00D05599">
              <w:rPr>
                <w:rFonts w:asciiTheme="minorBidi" w:hAnsiTheme="minorBidi" w:cs="David"/>
                <w:b/>
                <w:sz w:val="20"/>
                <w:szCs w:val="20"/>
                <w:rtl/>
              </w:rPr>
              <w:t xml:space="preserve"> ביטול </w:t>
            </w:r>
            <w:r w:rsidRPr="00D05599">
              <w:rPr>
                <w:rFonts w:asciiTheme="minorBidi" w:hAnsiTheme="minorBidi" w:cs="David" w:hint="eastAsia"/>
                <w:b/>
                <w:sz w:val="20"/>
                <w:szCs w:val="20"/>
                <w:rtl/>
              </w:rPr>
              <w:t>של</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פוליסת</w:t>
            </w:r>
            <w:r w:rsidRPr="00D05599">
              <w:rPr>
                <w:rFonts w:asciiTheme="minorBidi" w:hAnsiTheme="minorBidi" w:cs="David"/>
                <w:b/>
                <w:sz w:val="20"/>
                <w:szCs w:val="20"/>
                <w:rtl/>
              </w:rPr>
              <w:t xml:space="preserve"> ביטוח,  </w:t>
            </w:r>
            <w:r w:rsidRPr="00D05599">
              <w:rPr>
                <w:rFonts w:asciiTheme="minorBidi" w:hAnsiTheme="minorBidi" w:cs="David" w:hint="eastAsia"/>
                <w:b/>
                <w:sz w:val="20"/>
                <w:szCs w:val="20"/>
                <w:rtl/>
              </w:rPr>
              <w:t>לא</w:t>
            </w:r>
            <w:r w:rsidRPr="00D05599">
              <w:rPr>
                <w:rFonts w:asciiTheme="minorBidi" w:hAnsiTheme="minorBidi" w:cs="David"/>
                <w:b/>
                <w:sz w:val="20"/>
                <w:szCs w:val="20"/>
                <w:rtl/>
              </w:rPr>
              <w:t xml:space="preserve"> ייכנס לתוקף אלא </w:t>
            </w:r>
            <w:r w:rsidRPr="00D05599">
              <w:rPr>
                <w:rFonts w:asciiTheme="minorBidi" w:hAnsiTheme="minorBidi" w:cs="David" w:hint="cs"/>
                <w:bCs/>
                <w:sz w:val="20"/>
                <w:szCs w:val="20"/>
                <w:rtl/>
              </w:rPr>
              <w:t xml:space="preserve">60 </w:t>
            </w:r>
            <w:r w:rsidRPr="00D05599">
              <w:rPr>
                <w:rFonts w:asciiTheme="minorBidi" w:hAnsiTheme="minorBidi" w:cs="David" w:hint="eastAsia"/>
                <w:bCs/>
                <w:sz w:val="20"/>
                <w:szCs w:val="20"/>
                <w:rtl/>
              </w:rPr>
              <w:t>יום</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לאחר</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משלוח</w:t>
            </w:r>
            <w:r w:rsidRPr="00D05599">
              <w:rPr>
                <w:rFonts w:asciiTheme="minorBidi" w:hAnsiTheme="minorBidi" w:cs="David"/>
                <w:b/>
                <w:sz w:val="20"/>
                <w:szCs w:val="20"/>
                <w:rtl/>
              </w:rPr>
              <w:t xml:space="preserve"> הודעה </w:t>
            </w:r>
            <w:r w:rsidRPr="00D05599">
              <w:rPr>
                <w:rFonts w:asciiTheme="minorBidi" w:hAnsiTheme="minorBidi" w:cs="David" w:hint="eastAsia"/>
                <w:b/>
                <w:sz w:val="20"/>
                <w:szCs w:val="20"/>
                <w:rtl/>
              </w:rPr>
              <w:t>למבקש</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האישור</w:t>
            </w:r>
            <w:r w:rsidRPr="00D05599">
              <w:rPr>
                <w:rFonts w:asciiTheme="minorBidi" w:hAnsiTheme="minorBidi" w:cs="David"/>
                <w:b/>
                <w:sz w:val="20"/>
                <w:szCs w:val="20"/>
                <w:rtl/>
              </w:rPr>
              <w:t xml:space="preserve"> בדבר השינוי או הביטול.</w:t>
            </w:r>
          </w:p>
        </w:tc>
      </w:tr>
      <w:tr w:rsidR="002A47BA" w:rsidRPr="00B307CA" w14:paraId="0453DC76" w14:textId="77777777" w:rsidTr="00C460B1">
        <w:trPr>
          <w:trHeight w:val="227"/>
          <w:tblHeader/>
        </w:trPr>
        <w:tc>
          <w:tcPr>
            <w:tcW w:w="10199" w:type="dxa"/>
            <w:shd w:val="clear" w:color="auto" w:fill="F2F2F2" w:themeFill="background1" w:themeFillShade="F2"/>
          </w:tcPr>
          <w:p w14:paraId="2203BC19" w14:textId="77777777" w:rsidR="002A47BA" w:rsidRPr="00B307CA" w:rsidRDefault="002A47BA" w:rsidP="002A47BA">
            <w:pPr>
              <w:ind w:left="50" w:right="78"/>
              <w:rPr>
                <w:rFonts w:asciiTheme="minorBidi" w:hAnsiTheme="minorBidi" w:cs="David"/>
                <w:b/>
                <w:rtl/>
              </w:rPr>
            </w:pPr>
            <w:r w:rsidRPr="00B307CA">
              <w:rPr>
                <w:rFonts w:asciiTheme="minorBidi" w:hAnsiTheme="minorBidi" w:cs="David" w:hint="cs"/>
                <w:b/>
                <w:rtl/>
              </w:rPr>
              <w:t>חתימת האישור</w:t>
            </w:r>
          </w:p>
        </w:tc>
      </w:tr>
      <w:tr w:rsidR="002A47BA" w:rsidRPr="00B307CA" w14:paraId="686E04AC" w14:textId="77777777" w:rsidTr="00C460B1">
        <w:trPr>
          <w:trHeight w:val="383"/>
        </w:trPr>
        <w:tc>
          <w:tcPr>
            <w:tcW w:w="10199" w:type="dxa"/>
          </w:tcPr>
          <w:p w14:paraId="203D3D86" w14:textId="77777777" w:rsidR="002A47BA" w:rsidRPr="00B307CA" w:rsidRDefault="002A47BA" w:rsidP="002A47BA">
            <w:pPr>
              <w:ind w:left="50" w:right="78"/>
              <w:rPr>
                <w:rFonts w:asciiTheme="minorBidi" w:hAnsiTheme="minorBidi" w:cs="David"/>
                <w:b/>
                <w:rtl/>
              </w:rPr>
            </w:pPr>
            <w:r w:rsidRPr="00B307CA">
              <w:rPr>
                <w:rFonts w:asciiTheme="minorBidi" w:hAnsiTheme="minorBidi" w:cs="David" w:hint="cs"/>
                <w:b/>
                <w:rtl/>
              </w:rPr>
              <w:t>המבטח:</w:t>
            </w:r>
          </w:p>
        </w:tc>
      </w:tr>
    </w:tbl>
    <w:p w14:paraId="5FB62B83" w14:textId="77777777" w:rsidR="002A47BA" w:rsidRPr="00B307CA" w:rsidRDefault="002A47BA" w:rsidP="002A47BA">
      <w:pPr>
        <w:contextualSpacing/>
        <w:rPr>
          <w:rFonts w:ascii="David" w:hAnsi="David" w:cs="David"/>
          <w:b/>
          <w:bCs/>
          <w:rtl/>
        </w:rPr>
      </w:pPr>
    </w:p>
    <w:p w14:paraId="12135ADA" w14:textId="77777777" w:rsidR="005128FB" w:rsidRDefault="005128FB">
      <w:pPr>
        <w:bidi w:val="0"/>
        <w:spacing w:before="200" w:after="200" w:line="276" w:lineRule="auto"/>
        <w:rPr>
          <w:rFonts w:ascii="David" w:eastAsiaTheme="minorHAnsi" w:hAnsi="David" w:cs="David"/>
          <w:b/>
          <w:bCs/>
          <w:sz w:val="32"/>
          <w:szCs w:val="32"/>
          <w:u w:val="single"/>
        </w:rPr>
      </w:pPr>
    </w:p>
    <w:sectPr w:rsidR="005128FB" w:rsidSect="001C214D">
      <w:pgSz w:w="11906" w:h="16838" w:code="9"/>
      <w:pgMar w:top="1616" w:right="1418" w:bottom="1440" w:left="1418"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D8EE5A" w16cex:dateUtc="2023-10-17T08:28:00Z"/>
  <w16cex:commentExtensible w16cex:durableId="28D8EED7" w16cex:dateUtc="2023-10-17T08:30:00Z"/>
  <w16cex:commentExtensible w16cex:durableId="28D8F00C" w16cex:dateUtc="2023-10-17T08:35:00Z"/>
  <w16cex:commentExtensible w16cex:durableId="28D8EF48" w16cex:dateUtc="2023-10-17T08:32:00Z"/>
  <w16cex:commentExtensible w16cex:durableId="28D8F186" w16cex:dateUtc="2023-10-17T08:41:00Z"/>
  <w16cex:commentExtensible w16cex:durableId="28D8F1E1" w16cex:dateUtc="2023-10-17T08:43:00Z"/>
  <w16cex:commentExtensible w16cex:durableId="28D8F21B" w16cex:dateUtc="2023-10-17T08:44:00Z"/>
  <w16cex:commentExtensible w16cex:durableId="28D8F263" w16cex:dateUtc="2023-10-17T08:45:00Z"/>
  <w16cex:commentExtensible w16cex:durableId="28D8F274" w16cex:dateUtc="2023-10-17T08:45:00Z"/>
  <w16cex:commentExtensible w16cex:durableId="28D8F2F0" w16cex:dateUtc="2023-10-17T08:48:00Z"/>
  <w16cex:commentExtensible w16cex:durableId="28D8F2FE" w16cex:dateUtc="2023-10-17T08:48:00Z"/>
  <w16cex:commentExtensible w16cex:durableId="28D8F336" w16cex:dateUtc="2023-10-17T08:49:00Z"/>
  <w16cex:commentExtensible w16cex:durableId="28D8F347" w16cex:dateUtc="2023-10-17T08:49:00Z"/>
  <w16cex:commentExtensible w16cex:durableId="28D8F366" w16cex:dateUtc="2023-10-17T08:49:00Z"/>
  <w16cex:commentExtensible w16cex:durableId="28D8F3B0" w16cex:dateUtc="2023-10-17T08:51:00Z"/>
  <w16cex:commentExtensible w16cex:durableId="28D8F3DD" w16cex:dateUtc="2023-10-17T08:51:00Z"/>
  <w16cex:commentExtensible w16cex:durableId="28D8F3FF" w16cex:dateUtc="2023-10-17T08:52:00Z"/>
  <w16cex:commentExtensible w16cex:durableId="28D8F419" w16cex:dateUtc="2023-10-17T08:52:00Z"/>
  <w16cex:commentExtensible w16cex:durableId="28D8F474" w16cex:dateUtc="2023-10-17T08:54:00Z"/>
  <w16cex:commentExtensible w16cex:durableId="28D8F4B3" w16cex:dateUtc="2023-10-17T08:5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64970B" w14:textId="77777777" w:rsidR="005A3B59" w:rsidRDefault="005A3B59">
      <w:r>
        <w:separator/>
      </w:r>
    </w:p>
  </w:endnote>
  <w:endnote w:type="continuationSeparator" w:id="0">
    <w:p w14:paraId="5CC16EF6" w14:textId="77777777" w:rsidR="005A3B59" w:rsidRDefault="005A3B59">
      <w:r>
        <w:continuationSeparator/>
      </w:r>
    </w:p>
  </w:endnote>
  <w:endnote w:type="continuationNotice" w:id="1">
    <w:p w14:paraId="15F2A76C" w14:textId="77777777" w:rsidR="005A3B59" w:rsidRDefault="005A3B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Arial"/>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MT">
    <w:altName w:val="Arial"/>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Fb Tamlil Light">
    <w:panose1 w:val="02020503050405020304"/>
    <w:charset w:val="00"/>
    <w:family w:val="roman"/>
    <w:pitch w:val="variable"/>
    <w:sig w:usb0="80000827" w:usb1="5000004A" w:usb2="00000000" w:usb3="00000000" w:csb0="00000021" w:csb1="00000000"/>
  </w:font>
  <w:font w:name="Gisha">
    <w:altName w:val="Arial"/>
    <w:charset w:val="00"/>
    <w:family w:val="swiss"/>
    <w:pitch w:val="variable"/>
    <w:sig w:usb0="80000807" w:usb1="40000042"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5F2B55" w14:textId="2E6E9E4C" w:rsidR="005A3B59" w:rsidRPr="009669FF" w:rsidRDefault="005A3B59" w:rsidP="009669FF">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BFD601" w14:textId="77777777" w:rsidR="005A3B59" w:rsidRPr="00C52AEF" w:rsidRDefault="005A3B59" w:rsidP="00C52AEF">
    <w:pPr>
      <w:pStyle w:val="a"/>
      <w:numPr>
        <w:ilvl w:val="0"/>
        <w:numId w:val="0"/>
      </w:numPr>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69C35D" w14:textId="77777777" w:rsidR="005A3B59" w:rsidRPr="009669FF" w:rsidRDefault="005A3B59" w:rsidP="009669FF">
    <w:pPr>
      <w:pStyle w:val="a"/>
      <w:numPr>
        <w:ilvl w:val="0"/>
        <w:numId w:val="0"/>
      </w:numPr>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F5D1EF" w14:textId="77777777" w:rsidR="005A3B59" w:rsidRPr="00C52AEF" w:rsidRDefault="005A3B59" w:rsidP="00C52AEF">
    <w:pPr>
      <w:pStyle w:val="a"/>
      <w:numPr>
        <w:ilvl w:val="0"/>
        <w:numId w:val="0"/>
      </w:numPr>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B21AC" w14:textId="77777777" w:rsidR="005A3B59" w:rsidRPr="009669FF" w:rsidRDefault="005A3B59" w:rsidP="009669FF">
    <w:pPr>
      <w:pStyle w:val="a"/>
      <w:numPr>
        <w:ilvl w:val="0"/>
        <w:numId w:val="0"/>
      </w:numPr>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FBBCCE" w14:textId="77777777" w:rsidR="005A3B59" w:rsidRPr="00C52AEF" w:rsidRDefault="005A3B59" w:rsidP="00C52AEF">
    <w:pPr>
      <w:pStyle w:val="a"/>
      <w:numPr>
        <w:ilvl w:val="0"/>
        <w:numId w:val="0"/>
      </w:numPr>
      <w:jc w:val="lef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F1C8EC" w14:textId="77777777" w:rsidR="005A3B59" w:rsidRPr="000878BA" w:rsidRDefault="005A3B59" w:rsidP="004430CE">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E8FC49" w14:textId="77777777" w:rsidR="005A3B59" w:rsidRDefault="005A3B59" w:rsidP="00387C99">
      <w:r>
        <w:separator/>
      </w:r>
    </w:p>
  </w:footnote>
  <w:footnote w:type="continuationSeparator" w:id="0">
    <w:p w14:paraId="1886019E" w14:textId="77777777" w:rsidR="005A3B59" w:rsidRDefault="005A3B59">
      <w:r>
        <w:continuationSeparator/>
      </w:r>
    </w:p>
  </w:footnote>
  <w:footnote w:type="continuationNotice" w:id="1">
    <w:p w14:paraId="4C0C3262" w14:textId="77777777" w:rsidR="005A3B59" w:rsidRDefault="005A3B59"/>
  </w:footnote>
  <w:footnote w:id="2">
    <w:p w14:paraId="5AC39E5D" w14:textId="77777777" w:rsidR="005A3B59" w:rsidRPr="00D612A6" w:rsidRDefault="005A3B59" w:rsidP="00CB7D6A">
      <w:pPr>
        <w:pStyle w:val="afffd"/>
      </w:pPr>
      <w:r w:rsidRPr="00D612A6">
        <w:footnoteRef/>
      </w:r>
      <w:r>
        <w:rPr>
          <w:rtl/>
        </w:rPr>
        <w:t xml:space="preserve"> </w:t>
      </w:r>
      <w:r>
        <w:rPr>
          <w:rFonts w:hint="cs"/>
          <w:rtl/>
        </w:rPr>
        <w:t>על המציע לקחת בחשבון, כי השירות המסופק נדרש להיות שירות ענני (</w:t>
      </w:r>
      <w:r>
        <w:rPr>
          <w:rFonts w:hint="cs"/>
        </w:rPr>
        <w:t>S</w:t>
      </w:r>
      <w:r>
        <w:t>aaS</w:t>
      </w:r>
      <w:r>
        <w:rPr>
          <w:rFonts w:hint="cs"/>
          <w:rtl/>
        </w:rPr>
        <w:t>) וזאת בהתאם למדיניות הממשלה כפי שבאה לידי ביטוי ב</w:t>
      </w:r>
      <w:r w:rsidRPr="00D612A6">
        <w:rPr>
          <w:rtl/>
        </w:rPr>
        <w:t>החלטה מספר 231 של הממשלה מיום 01.08.2021</w:t>
      </w:r>
      <w:r>
        <w:rPr>
          <w:rFonts w:hint="cs"/>
          <w:rtl/>
        </w:rPr>
        <w:t>.</w:t>
      </w:r>
    </w:p>
    <w:p w14:paraId="1D9F3AB7" w14:textId="77777777" w:rsidR="005A3B59" w:rsidRPr="00171BCD" w:rsidRDefault="005A3B59" w:rsidP="00CB7D6A">
      <w:pPr>
        <w:pStyle w:val="afffd"/>
        <w:rPr>
          <w:rtl/>
        </w:rPr>
      </w:pPr>
    </w:p>
  </w:footnote>
  <w:footnote w:id="3">
    <w:p w14:paraId="4C0CD8F1" w14:textId="77777777" w:rsidR="005A3B59" w:rsidRPr="00D612A6" w:rsidRDefault="005A3B59" w:rsidP="00F610AC">
      <w:pPr>
        <w:pStyle w:val="afffd"/>
      </w:pPr>
      <w:r w:rsidRPr="00D612A6">
        <w:footnoteRef/>
      </w:r>
      <w:r>
        <w:rPr>
          <w:rtl/>
        </w:rPr>
        <w:t xml:space="preserve"> </w:t>
      </w:r>
      <w:r>
        <w:rPr>
          <w:rFonts w:hint="cs"/>
          <w:rtl/>
        </w:rPr>
        <w:t>על המציע לקחת בחשבון, כי השירות המסופק נדרש להיות שירות ענני (</w:t>
      </w:r>
      <w:r>
        <w:rPr>
          <w:rFonts w:hint="cs"/>
        </w:rPr>
        <w:t>S</w:t>
      </w:r>
      <w:r>
        <w:t>aaS</w:t>
      </w:r>
      <w:r>
        <w:rPr>
          <w:rFonts w:hint="cs"/>
          <w:rtl/>
        </w:rPr>
        <w:t>) וזאת בהתאם למדיניות הממשלה כפי שבאה לידי ביטוי ב</w:t>
      </w:r>
      <w:r w:rsidRPr="00D612A6">
        <w:rPr>
          <w:rtl/>
        </w:rPr>
        <w:t>החלטה מספר 231 של הממשלה מיום 01.08.2021</w:t>
      </w:r>
      <w:r>
        <w:rPr>
          <w:rFonts w:hint="cs"/>
          <w:rtl/>
        </w:rPr>
        <w:t>.</w:t>
      </w:r>
    </w:p>
    <w:p w14:paraId="23EB619B" w14:textId="77777777" w:rsidR="005A3B59" w:rsidRPr="00171BCD" w:rsidRDefault="005A3B59" w:rsidP="00F610AC">
      <w:pPr>
        <w:pStyle w:val="afffd"/>
        <w:rPr>
          <w:rtl/>
        </w:rPr>
      </w:pPr>
    </w:p>
  </w:footnote>
  <w:footnote w:id="4">
    <w:p w14:paraId="0A9C42D9" w14:textId="77777777" w:rsidR="005A3B59" w:rsidRPr="00D612A6" w:rsidRDefault="005A3B59" w:rsidP="00B91EB6">
      <w:pPr>
        <w:pStyle w:val="afffd"/>
      </w:pPr>
      <w:r w:rsidRPr="00D612A6">
        <w:footnoteRef/>
      </w:r>
      <w:r>
        <w:rPr>
          <w:rtl/>
        </w:rPr>
        <w:t xml:space="preserve"> </w:t>
      </w:r>
      <w:r>
        <w:rPr>
          <w:rFonts w:hint="cs"/>
          <w:rtl/>
        </w:rPr>
        <w:t>על המציע לקחת בחשבון, כי השירות המסופק נדרש להיות שירות ענני (</w:t>
      </w:r>
      <w:r>
        <w:rPr>
          <w:rFonts w:hint="cs"/>
        </w:rPr>
        <w:t>S</w:t>
      </w:r>
      <w:r>
        <w:t>aaS</w:t>
      </w:r>
      <w:r>
        <w:rPr>
          <w:rFonts w:hint="cs"/>
          <w:rtl/>
        </w:rPr>
        <w:t>) וזאת בהתאם למדיניות הממשלה כפי שבאה לידי ביטוי ב</w:t>
      </w:r>
      <w:r w:rsidRPr="00D612A6">
        <w:rPr>
          <w:rtl/>
        </w:rPr>
        <w:t>החלטה מספר 231 של הממשלה מיום 01.08.2021</w:t>
      </w:r>
      <w:r>
        <w:rPr>
          <w:rFonts w:hint="cs"/>
          <w:rtl/>
        </w:rPr>
        <w:t>.</w:t>
      </w:r>
    </w:p>
    <w:p w14:paraId="27BD3203" w14:textId="77777777" w:rsidR="005A3B59" w:rsidRPr="00171BCD" w:rsidRDefault="005A3B59" w:rsidP="00B91EB6">
      <w:pPr>
        <w:pStyle w:val="afffd"/>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880944" w14:textId="77777777" w:rsidR="005A3B59" w:rsidRDefault="00EB2453">
    <w:pPr>
      <w:pStyle w:val="aff"/>
    </w:pPr>
    <w:r>
      <w:pict w14:anchorId="411765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BD8446A" w14:textId="77777777" w:rsidR="005A3B59" w:rsidRDefault="005A3B59"/>
  <w:p w14:paraId="42C57C5F" w14:textId="77777777" w:rsidR="005A3B59" w:rsidRDefault="00EB2453" w:rsidP="00654526">
    <w:r>
      <w:pict w14:anchorId="39A8D791">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A3B59" w:rsidRPr="00C66653">
      <w:rPr>
        <w:rFonts w:hint="cs"/>
        <w:b/>
        <w:bCs/>
        <w:sz w:val="22"/>
        <w:szCs w:val="22"/>
        <w:rtl/>
      </w:rPr>
      <w:t xml:space="preserve"> </w:t>
    </w:r>
    <w:r w:rsidR="005A3B59" w:rsidRPr="00C66653">
      <w:rPr>
        <w:b/>
        <w:bCs/>
        <w:sz w:val="22"/>
        <w:szCs w:val="22"/>
        <w:rtl/>
      </w:rPr>
      <w:t>–</w:t>
    </w:r>
    <w:r w:rsidR="005A3B59" w:rsidRPr="00C66653">
      <w:rPr>
        <w:rFonts w:hint="cs"/>
        <w:b/>
        <w:bCs/>
        <w:sz w:val="22"/>
        <w:szCs w:val="22"/>
        <w:rtl/>
      </w:rPr>
      <w:t xml:space="preserve"> </w:t>
    </w:r>
  </w:p>
  <w:p w14:paraId="2D413336" w14:textId="77777777" w:rsidR="005A3B59" w:rsidRDefault="005A3B5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5E08F0" w14:textId="21B6410B" w:rsidR="005A3B59" w:rsidRPr="00FA348F" w:rsidRDefault="005A3B59">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688960" behindDoc="0" locked="0" layoutInCell="1" allowOverlap="1" wp14:anchorId="5BE14066" wp14:editId="682B7C79">
              <wp:simplePos x="0" y="0"/>
              <wp:positionH relativeFrom="margin">
                <wp:posOffset>1093470</wp:posOffset>
              </wp:positionH>
              <wp:positionV relativeFrom="paragraph">
                <wp:posOffset>-135890</wp:posOffset>
              </wp:positionV>
              <wp:extent cx="2847975" cy="1404620"/>
              <wp:effectExtent l="0" t="0" r="9525" b="2540"/>
              <wp:wrapNone/>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6B5BA2BF" w14:textId="7D61F469" w:rsidR="005A3B59" w:rsidRPr="00DD4CAD" w:rsidRDefault="005A3B59" w:rsidP="00635DD5">
                          <w:pPr>
                            <w:jc w:val="center"/>
                            <w:rPr>
                              <w:rFonts w:ascii="David" w:hAnsi="David" w:cs="David"/>
                              <w:b/>
                              <w:bCs/>
                              <w:rtl/>
                            </w:rPr>
                          </w:pPr>
                          <w:r w:rsidRPr="00DD4CAD">
                            <w:rPr>
                              <w:rFonts w:ascii="David" w:hAnsi="David" w:cs="David"/>
                              <w:b/>
                              <w:bCs/>
                              <w:rtl/>
                            </w:rPr>
                            <w:t>בלמ"ס</w:t>
                          </w:r>
                        </w:p>
                        <w:p w14:paraId="07EC432B" w14:textId="208540F7" w:rsidR="005A3B59" w:rsidRPr="00DD4CAD" w:rsidRDefault="005A3B59"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31EA6332" w14:textId="21678836" w:rsidR="005A3B59" w:rsidRPr="00DD4CAD" w:rsidRDefault="005A3B59" w:rsidP="00635DD5">
                          <w:pPr>
                            <w:jc w:val="center"/>
                            <w:rPr>
                              <w:rFonts w:ascii="David" w:hAnsi="David" w:cs="David"/>
                              <w:b/>
                              <w:bCs/>
                              <w:color w:val="FF0000"/>
                            </w:rPr>
                          </w:pPr>
                          <w:r w:rsidRPr="00CB6F43">
                            <w:rPr>
                              <w:rFonts w:ascii="David" w:hAnsi="David" w:cs="David" w:hint="cs"/>
                              <w:b/>
                              <w:bCs/>
                              <w:color w:val="FF0000"/>
                              <w:rtl/>
                            </w:rPr>
                            <w:t xml:space="preserve">גרסה 2 מיום </w:t>
                          </w:r>
                          <w:r>
                            <w:rPr>
                              <w:rFonts w:ascii="David" w:hAnsi="David" w:cs="David" w:hint="cs"/>
                              <w:b/>
                              <w:bCs/>
                              <w:color w:val="FF0000"/>
                              <w:rtl/>
                            </w:rPr>
                            <w:t>17</w:t>
                          </w:r>
                          <w:r w:rsidRPr="00CB6F43">
                            <w:rPr>
                              <w:rFonts w:ascii="David" w:hAnsi="David" w:cs="David" w:hint="cs"/>
                              <w:b/>
                              <w:bCs/>
                              <w:color w:val="FF0000"/>
                              <w:rtl/>
                            </w:rPr>
                            <w:t>.9</w:t>
                          </w:r>
                          <w:r w:rsidRPr="00CB6F43">
                            <w:rPr>
                              <w:rFonts w:ascii="David" w:hAnsi="David" w:cs="David"/>
                              <w:b/>
                              <w:bCs/>
                              <w:color w:val="FF0000"/>
                              <w:rtl/>
                            </w:rPr>
                            <w:t>.2024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BE14066" id="_x0000_t202" coordsize="21600,21600" o:spt="202" path="m,l,21600r21600,l21600,xe">
              <v:stroke joinstyle="miter"/>
              <v:path gradientshapeok="t" o:connecttype="rect"/>
            </v:shapetype>
            <v:shape id="_x0000_s1029" type="#_x0000_t202" style="position:absolute;margin-left:86.1pt;margin-top:-10.7pt;width:224.25pt;height:110.6pt;flip:x;z-index:2516889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" stroked="f">
              <v:textbox style="mso-fit-shape-to-text:t">
                <w:txbxContent>
                  <w:p w14:paraId="6B5BA2BF" w14:textId="7D61F469" w:rsidR="005A3B59" w:rsidRPr="00DD4CAD" w:rsidRDefault="005A3B59" w:rsidP="00635DD5">
                    <w:pPr>
                      <w:jc w:val="center"/>
                      <w:rPr>
                        <w:rFonts w:ascii="David" w:hAnsi="David" w:cs="David"/>
                        <w:b/>
                        <w:bCs/>
                        <w:rtl/>
                      </w:rPr>
                    </w:pPr>
                    <w:r w:rsidRPr="00DD4CAD">
                      <w:rPr>
                        <w:rFonts w:ascii="David" w:hAnsi="David" w:cs="David"/>
                        <w:b/>
                        <w:bCs/>
                        <w:rtl/>
                      </w:rPr>
                      <w:t>בלמ"ס</w:t>
                    </w:r>
                  </w:p>
                  <w:p w14:paraId="07EC432B" w14:textId="208540F7" w:rsidR="005A3B59" w:rsidRPr="00DD4CAD" w:rsidRDefault="005A3B59"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31EA6332" w14:textId="21678836" w:rsidR="005A3B59" w:rsidRPr="00DD4CAD" w:rsidRDefault="005A3B59" w:rsidP="00635DD5">
                    <w:pPr>
                      <w:jc w:val="center"/>
                      <w:rPr>
                        <w:rFonts w:ascii="David" w:hAnsi="David" w:cs="David"/>
                        <w:b/>
                        <w:bCs/>
                        <w:color w:val="FF0000"/>
                      </w:rPr>
                    </w:pPr>
                    <w:r w:rsidRPr="00CB6F43">
                      <w:rPr>
                        <w:rFonts w:ascii="David" w:hAnsi="David" w:cs="David" w:hint="cs"/>
                        <w:b/>
                        <w:bCs/>
                        <w:color w:val="FF0000"/>
                        <w:rtl/>
                      </w:rPr>
                      <w:t xml:space="preserve">גרסה 2 מיום </w:t>
                    </w:r>
                    <w:r>
                      <w:rPr>
                        <w:rFonts w:ascii="David" w:hAnsi="David" w:cs="David" w:hint="cs"/>
                        <w:b/>
                        <w:bCs/>
                        <w:color w:val="FF0000"/>
                        <w:rtl/>
                      </w:rPr>
                      <w:t>17</w:t>
                    </w:r>
                    <w:r w:rsidRPr="00CB6F43">
                      <w:rPr>
                        <w:rFonts w:ascii="David" w:hAnsi="David" w:cs="David" w:hint="cs"/>
                        <w:b/>
                        <w:bCs/>
                        <w:color w:val="FF0000"/>
                        <w:rtl/>
                      </w:rPr>
                      <w:t>.9</w:t>
                    </w:r>
                    <w:r w:rsidRPr="00CB6F43">
                      <w:rPr>
                        <w:rFonts w:ascii="David" w:hAnsi="David" w:cs="David"/>
                        <w:b/>
                        <w:bCs/>
                        <w:color w:val="FF0000"/>
                        <w:rtl/>
                      </w:rPr>
                      <w:t>.2024</w:t>
                    </w:r>
                  </w:p>
                </w:txbxContent>
              </v:textbox>
              <w10:wrap anchorx="margin"/>
            </v:shape>
          </w:pict>
        </mc:Fallback>
      </mc:AlternateContent>
    </w:r>
    <w:r>
      <w:drawing>
        <wp:anchor distT="0" distB="0" distL="114300" distR="114300" simplePos="0" relativeHeight="251681792" behindDoc="1" locked="0" layoutInCell="1" allowOverlap="1" wp14:anchorId="22F4FFFB" wp14:editId="56AD61CC">
          <wp:simplePos x="0" y="0"/>
          <wp:positionH relativeFrom="column">
            <wp:posOffset>3950970</wp:posOffset>
          </wp:positionH>
          <wp:positionV relativeFrom="paragraph">
            <wp:posOffset>-154940</wp:posOffset>
          </wp:positionV>
          <wp:extent cx="2145030" cy="561340"/>
          <wp:effectExtent l="0" t="0" r="762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53055" cy="563440"/>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1526680656"/>
        <w:docPartObj>
          <w:docPartGallery w:val="Page Numbers (Top of Page)"/>
          <w:docPartUnique/>
        </w:docPartObj>
      </w:sdtPr>
      <w:sdtEnd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sdtContent>
    </w:sdt>
  </w:p>
  <w:p w14:paraId="0989B4FC" w14:textId="77777777" w:rsidR="005A3B59" w:rsidRPr="00FA348F" w:rsidRDefault="005A3B59" w:rsidP="00FA348F">
    <w:pPr>
      <w:pStyle w:val="aff"/>
      <w:jc w:val="center"/>
      <w:rPr>
        <w:rFonts w:ascii="David" w:hAnsi="David" w:cs="David"/>
      </w:rPr>
    </w:pPr>
    <w:r>
      <mc:AlternateContent>
        <mc:Choice Requires="wps">
          <w:drawing>
            <wp:anchor distT="0" distB="0" distL="114300" distR="114300" simplePos="0" relativeHeight="251664384" behindDoc="0" locked="0" layoutInCell="1" allowOverlap="1" wp14:anchorId="67578895" wp14:editId="241FAE8C">
              <wp:simplePos x="0" y="0"/>
              <wp:positionH relativeFrom="column">
                <wp:posOffset>-581025</wp:posOffset>
              </wp:positionH>
              <wp:positionV relativeFrom="paragraph">
                <wp:posOffset>161925</wp:posOffset>
              </wp:positionV>
              <wp:extent cx="6659880" cy="15240"/>
              <wp:effectExtent l="0" t="19050" r="45720" b="41910"/>
              <wp:wrapNone/>
              <wp:docPr id="1"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0CA8FA18" id="Straight Connector 3"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" strokecolor="#6fc5f1" strokeweight="4p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C248C2" w14:textId="77777777" w:rsidR="005A3B59" w:rsidRDefault="00EB2453">
    <w:pPr>
      <w:pStyle w:val="aff"/>
    </w:pPr>
    <w:r>
      <w:pict w14:anchorId="67EFD90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5" type="#_x0000_t136" style="position:absolute;margin-left:0;margin-top:0;width:493.9pt;height:89.8pt;rotation:315;z-index:-25163980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A6E277F" w14:textId="77777777" w:rsidR="005A3B59" w:rsidRDefault="005A3B59"/>
  <w:p w14:paraId="2EEE17FE" w14:textId="77777777" w:rsidR="005A3B59" w:rsidRDefault="00EB2453" w:rsidP="00654526">
    <w:r>
      <w:pict w14:anchorId="77670E0E">
        <v:shape id="_x0000_s2056" type="#_x0000_t136" style="position:absolute;left:0;text-align:left;margin-left:0;margin-top:0;width:493.9pt;height:89.8pt;rotation:315;z-index:-25163878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A3B59" w:rsidRPr="00C66653">
      <w:rPr>
        <w:rFonts w:hint="cs"/>
        <w:b/>
        <w:bCs/>
        <w:sz w:val="22"/>
        <w:szCs w:val="22"/>
        <w:rtl/>
      </w:rPr>
      <w:t xml:space="preserve"> </w:t>
    </w:r>
    <w:r w:rsidR="005A3B59" w:rsidRPr="00C66653">
      <w:rPr>
        <w:b/>
        <w:bCs/>
        <w:sz w:val="22"/>
        <w:szCs w:val="22"/>
        <w:rtl/>
      </w:rPr>
      <w:t>–</w:t>
    </w:r>
    <w:r w:rsidR="005A3B59" w:rsidRPr="00C66653">
      <w:rPr>
        <w:rFonts w:hint="cs"/>
        <w:b/>
        <w:bCs/>
        <w:sz w:val="22"/>
        <w:szCs w:val="22"/>
        <w:rtl/>
      </w:rPr>
      <w:t xml:space="preserve"> </w:t>
    </w:r>
  </w:p>
  <w:p w14:paraId="7F1B317A" w14:textId="77777777" w:rsidR="005A3B59" w:rsidRDefault="005A3B5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D6DA4B" w14:textId="25C928F1" w:rsidR="005A3B59" w:rsidRPr="00FA348F" w:rsidRDefault="005A3B59">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697152" behindDoc="0" locked="0" layoutInCell="1" allowOverlap="1" wp14:anchorId="31346564" wp14:editId="680E8EC7">
              <wp:simplePos x="0" y="0"/>
              <wp:positionH relativeFrom="margin">
                <wp:posOffset>1102995</wp:posOffset>
              </wp:positionH>
              <wp:positionV relativeFrom="paragraph">
                <wp:posOffset>-183515</wp:posOffset>
              </wp:positionV>
              <wp:extent cx="2847975" cy="1404620"/>
              <wp:effectExtent l="0" t="0" r="9525" b="2540"/>
              <wp:wrapNone/>
              <wp:docPr id="2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5960B097" w14:textId="77777777" w:rsidR="005A3B59" w:rsidRPr="00DD4CAD" w:rsidRDefault="005A3B59" w:rsidP="00DD4CAD">
                          <w:pPr>
                            <w:jc w:val="center"/>
                            <w:rPr>
                              <w:rFonts w:ascii="David" w:hAnsi="David" w:cs="David"/>
                              <w:b/>
                              <w:bCs/>
                              <w:rtl/>
                            </w:rPr>
                          </w:pPr>
                          <w:r w:rsidRPr="00DD4CAD">
                            <w:rPr>
                              <w:rFonts w:ascii="David" w:hAnsi="David" w:cs="David"/>
                              <w:b/>
                              <w:bCs/>
                              <w:rtl/>
                            </w:rPr>
                            <w:t>בלמ"ס</w:t>
                          </w:r>
                        </w:p>
                        <w:p w14:paraId="6D63666C" w14:textId="77777777" w:rsidR="005A3B59" w:rsidRPr="00DD4CAD" w:rsidRDefault="005A3B59"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195D27B6" w14:textId="50A9DE8B" w:rsidR="005A3B59" w:rsidRPr="00DD4CAD" w:rsidRDefault="005A3B59" w:rsidP="0035690D">
                          <w:pPr>
                            <w:jc w:val="center"/>
                            <w:rPr>
                              <w:rFonts w:ascii="David" w:hAnsi="David" w:cs="David"/>
                              <w:b/>
                              <w:bCs/>
                              <w:color w:val="FF0000"/>
                            </w:rPr>
                          </w:pPr>
                          <w:r w:rsidRPr="00CB6F43">
                            <w:rPr>
                              <w:rFonts w:ascii="David" w:hAnsi="David" w:cs="David" w:hint="cs"/>
                              <w:b/>
                              <w:bCs/>
                              <w:color w:val="FF0000"/>
                              <w:rtl/>
                            </w:rPr>
                            <w:t xml:space="preserve">גרסה 2 מיום </w:t>
                          </w:r>
                          <w:r>
                            <w:rPr>
                              <w:rFonts w:ascii="David" w:hAnsi="David" w:cs="David" w:hint="cs"/>
                              <w:b/>
                              <w:bCs/>
                              <w:color w:val="FF0000"/>
                              <w:rtl/>
                            </w:rPr>
                            <w:t>17</w:t>
                          </w:r>
                          <w:r w:rsidRPr="00CB6F43">
                            <w:rPr>
                              <w:rFonts w:ascii="David" w:hAnsi="David" w:cs="David" w:hint="cs"/>
                              <w:b/>
                              <w:bCs/>
                              <w:color w:val="FF0000"/>
                              <w:rtl/>
                            </w:rPr>
                            <w:t>.9.2024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1346564" id="_x0000_t202" coordsize="21600,21600" o:spt="202" path="m,l,21600r21600,l21600,xe">
              <v:stroke joinstyle="miter"/>
              <v:path gradientshapeok="t" o:connecttype="rect"/>
            </v:shapetype>
            <v:shape id="_x0000_s1030" type="#_x0000_t202" style="position:absolute;margin-left:86.85pt;margin-top:-14.45pt;width:224.25pt;height:110.6pt;flip:x;z-index:2516971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" stroked="f">
              <v:textbox style="mso-fit-shape-to-text:t">
                <w:txbxContent>
                  <w:p w14:paraId="5960B097" w14:textId="77777777" w:rsidR="005A3B59" w:rsidRPr="00DD4CAD" w:rsidRDefault="005A3B59" w:rsidP="00DD4CAD">
                    <w:pPr>
                      <w:jc w:val="center"/>
                      <w:rPr>
                        <w:rFonts w:ascii="David" w:hAnsi="David" w:cs="David"/>
                        <w:b/>
                        <w:bCs/>
                        <w:rtl/>
                      </w:rPr>
                    </w:pPr>
                    <w:r w:rsidRPr="00DD4CAD">
                      <w:rPr>
                        <w:rFonts w:ascii="David" w:hAnsi="David" w:cs="David"/>
                        <w:b/>
                        <w:bCs/>
                        <w:rtl/>
                      </w:rPr>
                      <w:t>בלמ"ס</w:t>
                    </w:r>
                  </w:p>
                  <w:p w14:paraId="6D63666C" w14:textId="77777777" w:rsidR="005A3B59" w:rsidRPr="00DD4CAD" w:rsidRDefault="005A3B59"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195D27B6" w14:textId="50A9DE8B" w:rsidR="005A3B59" w:rsidRPr="00DD4CAD" w:rsidRDefault="005A3B59" w:rsidP="0035690D">
                    <w:pPr>
                      <w:jc w:val="center"/>
                      <w:rPr>
                        <w:rFonts w:ascii="David" w:hAnsi="David" w:cs="David"/>
                        <w:b/>
                        <w:bCs/>
                        <w:color w:val="FF0000"/>
                      </w:rPr>
                    </w:pPr>
                    <w:r w:rsidRPr="00CB6F43">
                      <w:rPr>
                        <w:rFonts w:ascii="David" w:hAnsi="David" w:cs="David" w:hint="cs"/>
                        <w:b/>
                        <w:bCs/>
                        <w:color w:val="FF0000"/>
                        <w:rtl/>
                      </w:rPr>
                      <w:t xml:space="preserve">גרסה 2 מיום </w:t>
                    </w:r>
                    <w:r>
                      <w:rPr>
                        <w:rFonts w:ascii="David" w:hAnsi="David" w:cs="David" w:hint="cs"/>
                        <w:b/>
                        <w:bCs/>
                        <w:color w:val="FF0000"/>
                        <w:rtl/>
                      </w:rPr>
                      <w:t>17</w:t>
                    </w:r>
                    <w:r w:rsidRPr="00CB6F43">
                      <w:rPr>
                        <w:rFonts w:ascii="David" w:hAnsi="David" w:cs="David" w:hint="cs"/>
                        <w:b/>
                        <w:bCs/>
                        <w:color w:val="FF0000"/>
                        <w:rtl/>
                      </w:rPr>
                      <w:t>.9.2024</w:t>
                    </w:r>
                  </w:p>
                </w:txbxContent>
              </v:textbox>
              <w10:wrap anchorx="margin"/>
            </v:shape>
          </w:pict>
        </mc:Fallback>
      </mc:AlternateContent>
    </w:r>
    <w:r>
      <w:drawing>
        <wp:anchor distT="0" distB="0" distL="114300" distR="114300" simplePos="0" relativeHeight="251683840" behindDoc="1" locked="0" layoutInCell="1" allowOverlap="1" wp14:anchorId="52C8601B" wp14:editId="20957C5C">
          <wp:simplePos x="0" y="0"/>
          <wp:positionH relativeFrom="column">
            <wp:posOffset>3903345</wp:posOffset>
          </wp:positionH>
          <wp:positionV relativeFrom="paragraph">
            <wp:posOffset>-193040</wp:posOffset>
          </wp:positionV>
          <wp:extent cx="2145030" cy="561877"/>
          <wp:effectExtent l="0" t="0" r="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60170" cy="565843"/>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1767846396"/>
        <w:docPartObj>
          <w:docPartGallery w:val="Page Numbers (Top of Page)"/>
          <w:docPartUnique/>
        </w:docPartObj>
      </w:sdtPr>
      <w:sdtEnd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sdtContent>
    </w:sdt>
  </w:p>
  <w:p w14:paraId="1281280B" w14:textId="77777777" w:rsidR="005A3B59" w:rsidRPr="00FA348F" w:rsidRDefault="005A3B59" w:rsidP="00FA348F">
    <w:pPr>
      <w:pStyle w:val="aff"/>
      <w:jc w:val="center"/>
      <w:rPr>
        <w:rFonts w:ascii="David" w:hAnsi="David" w:cs="David"/>
      </w:rPr>
    </w:pPr>
    <w:r>
      <mc:AlternateContent>
        <mc:Choice Requires="wps">
          <w:drawing>
            <wp:anchor distT="0" distB="0" distL="114300" distR="114300" simplePos="0" relativeHeight="251679744" behindDoc="0" locked="0" layoutInCell="1" allowOverlap="1" wp14:anchorId="41A26E7E" wp14:editId="0F75B6A3">
              <wp:simplePos x="0" y="0"/>
              <wp:positionH relativeFrom="column">
                <wp:posOffset>-581025</wp:posOffset>
              </wp:positionH>
              <wp:positionV relativeFrom="paragraph">
                <wp:posOffset>161925</wp:posOffset>
              </wp:positionV>
              <wp:extent cx="6659880" cy="15240"/>
              <wp:effectExtent l="0" t="19050" r="45720" b="41910"/>
              <wp:wrapNone/>
              <wp:docPr id="19"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53B16E36" id="Straight Connector 3" o:spid="_x0000_s1026" style="position:absolute;left:0;text-align:lef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" strokecolor="#6fc5f1" strokeweight="4p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5EA6F" w14:textId="1112FDDC" w:rsidR="005A3B59" w:rsidRDefault="005A3B59">
    <w:pPr>
      <w:pStyle w:val="aff"/>
    </w:pPr>
    <w:r>
      <mc:AlternateContent>
        <mc:Choice Requires="wps">
          <w:drawing>
            <wp:anchor distT="0" distB="0" distL="114300" distR="114300" simplePos="0" relativeHeight="251671552" behindDoc="1" locked="0" layoutInCell="0" allowOverlap="1" wp14:anchorId="59744F74" wp14:editId="5A5BDBFA">
              <wp:simplePos x="0" y="0"/>
              <wp:positionH relativeFrom="margin">
                <wp:align>center</wp:align>
              </wp:positionH>
              <wp:positionV relativeFrom="margin">
                <wp:align>center</wp:align>
              </wp:positionV>
              <wp:extent cx="6272530" cy="1140460"/>
              <wp:effectExtent l="0" t="1743075" r="0" b="1174115"/>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2D018CA" w14:textId="74000C0E" w:rsidR="005A3B59" w:rsidRDefault="005A3B59"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9744F74" id="_x0000_t202" coordsize="21600,21600" o:spt="202" path="m,l,21600r21600,l21600,xe">
              <v:stroke joinstyle="miter"/>
              <v:path gradientshapeok="t" o:connecttype="rect"/>
            </v:shapetype>
            <v:shape id="תיבת טקסט 5" o:spid="_x0000_s1031" type="#_x0000_t202" style="position:absolute;margin-left:0;margin-top:0;width:493.9pt;height:89.8pt;rotation:-45;z-index:-2516449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" o:allowincell="f" filled="f" stroked="f">
              <v:stroke joinstyle="round"/>
              <o:lock v:ext="edit" shapetype="t"/>
              <v:textbox style="mso-fit-shape-to-text:t">
                <w:txbxContent>
                  <w:p w14:paraId="02D018CA" w14:textId="74000C0E" w:rsidR="005A3B59" w:rsidRDefault="005A3B59"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6BCF67E8" w14:textId="77777777" w:rsidR="005A3B59" w:rsidRDefault="005A3B59"/>
  <w:p w14:paraId="0ED22958" w14:textId="7DF1CF54" w:rsidR="005A3B59" w:rsidRDefault="005A3B59" w:rsidP="00654526">
    <w:r>
      <w:rPr>
        <w:noProof/>
      </w:rPr>
      <mc:AlternateContent>
        <mc:Choice Requires="wps">
          <w:drawing>
            <wp:anchor distT="0" distB="0" distL="114300" distR="114300" simplePos="0" relativeHeight="251672576" behindDoc="1" locked="0" layoutInCell="0" allowOverlap="1" wp14:anchorId="5E18F93E" wp14:editId="41C000F7">
              <wp:simplePos x="0" y="0"/>
              <wp:positionH relativeFrom="margin">
                <wp:align>center</wp:align>
              </wp:positionH>
              <wp:positionV relativeFrom="margin">
                <wp:align>center</wp:align>
              </wp:positionV>
              <wp:extent cx="6272530" cy="1140460"/>
              <wp:effectExtent l="0" t="1743075" r="0" b="117411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CEA8D43" w14:textId="3A1358F7" w:rsidR="005A3B59" w:rsidRDefault="005A3B59"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5E18F93E" id="תיבת טקסט 3" o:spid="_x0000_s1032" type="#_x0000_t202" style="position:absolute;left:0;text-align:left;margin-left:0;margin-top:0;width:493.9pt;height:89.8pt;rotation:-45;z-index:-2516439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" o:allowincell="f" filled="f" stroked="f">
              <v:stroke joinstyle="round"/>
              <o:lock v:ext="edit" shapetype="t"/>
              <v:textbox style="mso-fit-shape-to-text:t">
                <w:txbxContent>
                  <w:p w14:paraId="1CEA8D43" w14:textId="3A1358F7" w:rsidR="005A3B59" w:rsidRDefault="005A3B59"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F88C466" w14:textId="77777777" w:rsidR="005A3B59" w:rsidRDefault="005A3B59"/>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69C24A" w14:textId="5DF1442A" w:rsidR="005A3B59" w:rsidRPr="00FA348F" w:rsidRDefault="005A3B59">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703296" behindDoc="0" locked="0" layoutInCell="1" allowOverlap="1" wp14:anchorId="49138D85" wp14:editId="791C383D">
              <wp:simplePos x="0" y="0"/>
              <wp:positionH relativeFrom="margin">
                <wp:posOffset>1206500</wp:posOffset>
              </wp:positionH>
              <wp:positionV relativeFrom="paragraph">
                <wp:posOffset>-185420</wp:posOffset>
              </wp:positionV>
              <wp:extent cx="2847975" cy="1404620"/>
              <wp:effectExtent l="0" t="0" r="9525" b="254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03C9D212" w14:textId="77777777" w:rsidR="005A3B59" w:rsidRPr="00DD4CAD" w:rsidRDefault="005A3B59" w:rsidP="00EF52CC">
                          <w:pPr>
                            <w:jc w:val="center"/>
                            <w:rPr>
                              <w:rFonts w:ascii="David" w:hAnsi="David" w:cs="David"/>
                              <w:b/>
                              <w:bCs/>
                              <w:rtl/>
                            </w:rPr>
                          </w:pPr>
                          <w:r w:rsidRPr="00DD4CAD">
                            <w:rPr>
                              <w:rFonts w:ascii="David" w:hAnsi="David" w:cs="David"/>
                              <w:b/>
                              <w:bCs/>
                              <w:rtl/>
                            </w:rPr>
                            <w:t>בלמ"ס</w:t>
                          </w:r>
                        </w:p>
                        <w:p w14:paraId="708C9F01" w14:textId="77777777" w:rsidR="005A3B59" w:rsidRPr="00DD4CAD" w:rsidRDefault="005A3B59" w:rsidP="00EF52CC">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5DBCD87B" w14:textId="4F3AB6F0" w:rsidR="005A3B59" w:rsidRPr="00DD4CAD" w:rsidRDefault="005A3B59" w:rsidP="00EF52CC">
                          <w:pPr>
                            <w:jc w:val="center"/>
                            <w:rPr>
                              <w:rFonts w:ascii="David" w:hAnsi="David" w:cs="David"/>
                              <w:b/>
                              <w:bCs/>
                              <w:color w:val="FF0000"/>
                            </w:rPr>
                          </w:pPr>
                          <w:r w:rsidRPr="00CB6F43">
                            <w:rPr>
                              <w:rFonts w:ascii="David" w:hAnsi="David" w:cs="David" w:hint="cs"/>
                              <w:b/>
                              <w:bCs/>
                              <w:color w:val="FF0000"/>
                              <w:rtl/>
                            </w:rPr>
                            <w:t xml:space="preserve">גרסה 2 מיום </w:t>
                          </w:r>
                          <w:r>
                            <w:rPr>
                              <w:rFonts w:ascii="David" w:hAnsi="David" w:cs="David" w:hint="cs"/>
                              <w:b/>
                              <w:bCs/>
                              <w:color w:val="FF0000"/>
                              <w:rtl/>
                            </w:rPr>
                            <w:t>17</w:t>
                          </w:r>
                          <w:r w:rsidRPr="00CB6F43">
                            <w:rPr>
                              <w:rFonts w:ascii="David" w:hAnsi="David" w:cs="David" w:hint="cs"/>
                              <w:b/>
                              <w:bCs/>
                              <w:color w:val="FF0000"/>
                              <w:rtl/>
                            </w:rPr>
                            <w:t>.9.2024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9138D85" id="_x0000_t202" coordsize="21600,21600" o:spt="202" path="m,l,21600r21600,l21600,xe">
              <v:stroke joinstyle="miter"/>
              <v:path gradientshapeok="t" o:connecttype="rect"/>
            </v:shapetype>
            <v:shape id="_x0000_s1033" type="#_x0000_t202" style="position:absolute;margin-left:95pt;margin-top:-14.6pt;width:224.25pt;height:110.6pt;flip:x;z-index:2517032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" stroked="f">
              <v:textbox style="mso-fit-shape-to-text:t">
                <w:txbxContent>
                  <w:p w14:paraId="03C9D212" w14:textId="77777777" w:rsidR="005A3B59" w:rsidRPr="00DD4CAD" w:rsidRDefault="005A3B59" w:rsidP="00EF52CC">
                    <w:pPr>
                      <w:jc w:val="center"/>
                      <w:rPr>
                        <w:rFonts w:ascii="David" w:hAnsi="David" w:cs="David"/>
                        <w:b/>
                        <w:bCs/>
                        <w:rtl/>
                      </w:rPr>
                    </w:pPr>
                    <w:r w:rsidRPr="00DD4CAD">
                      <w:rPr>
                        <w:rFonts w:ascii="David" w:hAnsi="David" w:cs="David"/>
                        <w:b/>
                        <w:bCs/>
                        <w:rtl/>
                      </w:rPr>
                      <w:t>בלמ"ס</w:t>
                    </w:r>
                  </w:p>
                  <w:p w14:paraId="708C9F01" w14:textId="77777777" w:rsidR="005A3B59" w:rsidRPr="00DD4CAD" w:rsidRDefault="005A3B59" w:rsidP="00EF52CC">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5DBCD87B" w14:textId="4F3AB6F0" w:rsidR="005A3B59" w:rsidRPr="00DD4CAD" w:rsidRDefault="005A3B59" w:rsidP="00EF52CC">
                    <w:pPr>
                      <w:jc w:val="center"/>
                      <w:rPr>
                        <w:rFonts w:ascii="David" w:hAnsi="David" w:cs="David"/>
                        <w:b/>
                        <w:bCs/>
                        <w:color w:val="FF0000"/>
                      </w:rPr>
                    </w:pPr>
                    <w:r w:rsidRPr="00CB6F43">
                      <w:rPr>
                        <w:rFonts w:ascii="David" w:hAnsi="David" w:cs="David" w:hint="cs"/>
                        <w:b/>
                        <w:bCs/>
                        <w:color w:val="FF0000"/>
                        <w:rtl/>
                      </w:rPr>
                      <w:t xml:space="preserve">גרסה 2 מיום </w:t>
                    </w:r>
                    <w:r>
                      <w:rPr>
                        <w:rFonts w:ascii="David" w:hAnsi="David" w:cs="David" w:hint="cs"/>
                        <w:b/>
                        <w:bCs/>
                        <w:color w:val="FF0000"/>
                        <w:rtl/>
                      </w:rPr>
                      <w:t>17</w:t>
                    </w:r>
                    <w:r w:rsidRPr="00CB6F43">
                      <w:rPr>
                        <w:rFonts w:ascii="David" w:hAnsi="David" w:cs="David" w:hint="cs"/>
                        <w:b/>
                        <w:bCs/>
                        <w:color w:val="FF0000"/>
                        <w:rtl/>
                      </w:rPr>
                      <w:t>.9.2024</w:t>
                    </w:r>
                  </w:p>
                </w:txbxContent>
              </v:textbox>
              <w10:wrap anchorx="margin"/>
            </v:shape>
          </w:pict>
        </mc:Fallback>
      </mc:AlternateContent>
    </w:r>
    <w:r>
      <w:drawing>
        <wp:anchor distT="0" distB="0" distL="114300" distR="114300" simplePos="0" relativeHeight="251686912" behindDoc="0" locked="0" layoutInCell="1" allowOverlap="1" wp14:anchorId="11EB74D5" wp14:editId="62DC87ED">
          <wp:simplePos x="0" y="0"/>
          <wp:positionH relativeFrom="margin">
            <wp:posOffset>4179570</wp:posOffset>
          </wp:positionH>
          <wp:positionV relativeFrom="paragraph">
            <wp:posOffset>-126365</wp:posOffset>
          </wp:positionV>
          <wp:extent cx="1752600" cy="513715"/>
          <wp:effectExtent l="0" t="0" r="0" b="635"/>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754204" cy="514185"/>
                  </a:xfrm>
                  <a:prstGeom prst="rect">
                    <a:avLst/>
                  </a:prstGeom>
                </pic:spPr>
              </pic:pic>
            </a:graphicData>
          </a:graphic>
          <wp14:sizeRelH relativeFrom="page">
            <wp14:pctWidth>0</wp14:pctWidth>
          </wp14:sizeRelH>
          <wp14:sizeRelV relativeFrom="page">
            <wp14:pctHeight>0</wp14:pctHeight>
          </wp14:sizeRelV>
        </wp:anchor>
      </w:drawing>
    </w:r>
    <w:r>
      <w:rPr>
        <w:rFonts w:ascii="David" w:hAnsi="David" w:cs="David" w:hint="cs"/>
        <w:rtl/>
      </w:rPr>
      <w:t xml:space="preserve">  </w:t>
    </w:r>
    <w:sdt>
      <w:sdtPr>
        <w:rPr>
          <w:rFonts w:ascii="David" w:hAnsi="David" w:cs="David"/>
          <w:rtl/>
        </w:rPr>
        <w:id w:val="-1090769822"/>
        <w:docPartObj>
          <w:docPartGallery w:val="Page Numbers (Top of Page)"/>
          <w:docPartUnique/>
        </w:docPartObj>
      </w:sdtPr>
      <w:sdtEnd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sdtContent>
    </w:sdt>
  </w:p>
  <w:p w14:paraId="7C4F4AE0" w14:textId="73DC1A7E" w:rsidR="005A3B59" w:rsidRPr="00FA348F" w:rsidRDefault="005A3B59" w:rsidP="00FA348F">
    <w:pPr>
      <w:pStyle w:val="aff"/>
      <w:jc w:val="center"/>
      <w:rPr>
        <w:rFonts w:ascii="David" w:hAnsi="David" w:cs="David"/>
      </w:rPr>
    </w:pPr>
    <w:r>
      <mc:AlternateContent>
        <mc:Choice Requires="wps">
          <w:drawing>
            <wp:anchor distT="0" distB="0" distL="114300" distR="114300" simplePos="0" relativeHeight="251674624" behindDoc="0" locked="0" layoutInCell="1" allowOverlap="1" wp14:anchorId="2B818B0E" wp14:editId="23C05741">
              <wp:simplePos x="0" y="0"/>
              <wp:positionH relativeFrom="column">
                <wp:posOffset>-581025</wp:posOffset>
              </wp:positionH>
              <wp:positionV relativeFrom="paragraph">
                <wp:posOffset>161925</wp:posOffset>
              </wp:positionV>
              <wp:extent cx="6659880" cy="15240"/>
              <wp:effectExtent l="0" t="19050" r="45720" b="41910"/>
              <wp:wrapNone/>
              <wp:docPr id="2"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60F2D74A" id="Straight Connector 3" o:spid="_x0000_s1026" style="position:absolute;left:0;text-align:lef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" strokecolor="#6fc5f1" strokeweight="4p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BD24BB" w14:textId="22FE6323" w:rsidR="005A3B59" w:rsidRDefault="005A3B59">
    <w:pPr>
      <w:pStyle w:val="aff"/>
    </w:pPr>
    <w:r>
      <mc:AlternateContent>
        <mc:Choice Requires="wps">
          <w:drawing>
            <wp:anchor distT="0" distB="0" distL="114300" distR="114300" simplePos="0" relativeHeight="251666432" behindDoc="1" locked="0" layoutInCell="0" allowOverlap="1" wp14:anchorId="33D64C0E" wp14:editId="586B2F31">
              <wp:simplePos x="0" y="0"/>
              <wp:positionH relativeFrom="margin">
                <wp:align>center</wp:align>
              </wp:positionH>
              <wp:positionV relativeFrom="margin">
                <wp:align>center</wp:align>
              </wp:positionV>
              <wp:extent cx="6272530" cy="1140460"/>
              <wp:effectExtent l="0" t="1743075" r="0" b="1174115"/>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4208B1D" w14:textId="694215B9" w:rsidR="005A3B59" w:rsidRDefault="005A3B59"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3D64C0E" id="_x0000_t202" coordsize="21600,21600" o:spt="202" path="m,l,21600r21600,l21600,xe">
              <v:stroke joinstyle="miter"/>
              <v:path gradientshapeok="t" o:connecttype="rect"/>
            </v:shapetype>
            <v:shape id="תיבת טקסט 9" o:spid="_x0000_s1034" type="#_x0000_t202" style="position:absolute;margin-left:0;margin-top:0;width:493.9pt;height:89.8pt;rotation:-45;z-index:-251650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" o:allowincell="f" filled="f" stroked="f">
              <v:stroke joinstyle="round"/>
              <o:lock v:ext="edit" shapetype="t"/>
              <v:textbox style="mso-fit-shape-to-text:t">
                <w:txbxContent>
                  <w:p w14:paraId="04208B1D" w14:textId="694215B9" w:rsidR="005A3B59" w:rsidRDefault="005A3B59"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6D36E90E" w14:textId="77777777" w:rsidR="005A3B59" w:rsidRDefault="005A3B59"/>
  <w:p w14:paraId="6E97B718" w14:textId="1358A06D" w:rsidR="005A3B59" w:rsidRDefault="005A3B59" w:rsidP="00654526">
    <w:r>
      <w:rPr>
        <w:noProof/>
      </w:rPr>
      <mc:AlternateContent>
        <mc:Choice Requires="wps">
          <w:drawing>
            <wp:anchor distT="0" distB="0" distL="114300" distR="114300" simplePos="0" relativeHeight="251667456" behindDoc="1" locked="0" layoutInCell="0" allowOverlap="1" wp14:anchorId="3F308077" wp14:editId="39F55207">
              <wp:simplePos x="0" y="0"/>
              <wp:positionH relativeFrom="margin">
                <wp:align>center</wp:align>
              </wp:positionH>
              <wp:positionV relativeFrom="margin">
                <wp:align>center</wp:align>
              </wp:positionV>
              <wp:extent cx="6272530" cy="1140460"/>
              <wp:effectExtent l="0" t="1743075" r="0" b="1174115"/>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9CD08A3" w14:textId="19631220" w:rsidR="005A3B59" w:rsidRDefault="005A3B59"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3F308077" id="תיבת טקסט 8" o:spid="_x0000_s1035"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" o:allowincell="f" filled="f" stroked="f">
              <v:stroke joinstyle="round"/>
              <o:lock v:ext="edit" shapetype="t"/>
              <v:textbox style="mso-fit-shape-to-text:t">
                <w:txbxContent>
                  <w:p w14:paraId="59CD08A3" w14:textId="19631220" w:rsidR="005A3B59" w:rsidRDefault="005A3B59"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4D57FB0B" w14:textId="77777777" w:rsidR="005A3B59" w:rsidRDefault="005A3B59"/>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76F958" w14:textId="2675ACF1" w:rsidR="005A3B59" w:rsidRPr="00FA348F" w:rsidRDefault="005A3B59" w:rsidP="0050553C">
    <w:pPr>
      <w:pStyle w:val="aff"/>
      <w:tabs>
        <w:tab w:val="clear" w:pos="4153"/>
      </w:tabs>
      <w:ind w:left="1920"/>
      <w:rPr>
        <w:rFonts w:ascii="David" w:hAnsi="David" w:cs="David"/>
      </w:rPr>
    </w:pPr>
    <w:r w:rsidRPr="00635DD5">
      <w:rPr>
        <w:rFonts w:ascii="David" w:hAnsi="David" w:cs="David"/>
        <w:rtl/>
      </w:rPr>
      <mc:AlternateContent>
        <mc:Choice Requires="wps">
          <w:drawing>
            <wp:anchor distT="45720" distB="45720" distL="114300" distR="114300" simplePos="0" relativeHeight="251701248" behindDoc="0" locked="0" layoutInCell="1" allowOverlap="1" wp14:anchorId="0B7856D8" wp14:editId="3DE00FD5">
              <wp:simplePos x="0" y="0"/>
              <wp:positionH relativeFrom="margin">
                <wp:posOffset>1306566</wp:posOffset>
              </wp:positionH>
              <wp:positionV relativeFrom="paragraph">
                <wp:posOffset>-189542</wp:posOffset>
              </wp:positionV>
              <wp:extent cx="2847975" cy="1404620"/>
              <wp:effectExtent l="0" t="0" r="9525" b="2540"/>
              <wp:wrapNone/>
              <wp:docPr id="2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7CA224A6" w14:textId="77777777" w:rsidR="005A3B59" w:rsidRPr="00DD4CAD" w:rsidRDefault="005A3B59" w:rsidP="00DD4CAD">
                          <w:pPr>
                            <w:jc w:val="center"/>
                            <w:rPr>
                              <w:rFonts w:ascii="David" w:hAnsi="David" w:cs="David"/>
                              <w:b/>
                              <w:bCs/>
                              <w:rtl/>
                            </w:rPr>
                          </w:pPr>
                          <w:r w:rsidRPr="00DD4CAD">
                            <w:rPr>
                              <w:rFonts w:ascii="David" w:hAnsi="David" w:cs="David"/>
                              <w:b/>
                              <w:bCs/>
                              <w:rtl/>
                            </w:rPr>
                            <w:t>בלמ"ס</w:t>
                          </w:r>
                        </w:p>
                        <w:p w14:paraId="736500B8" w14:textId="77777777" w:rsidR="005A3B59" w:rsidRPr="00DD4CAD" w:rsidRDefault="005A3B59"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04D97BF9" w14:textId="2D7E4115" w:rsidR="005A3B59" w:rsidRPr="00DD4CAD" w:rsidRDefault="005A3B59" w:rsidP="00D16934">
                          <w:pPr>
                            <w:jc w:val="center"/>
                            <w:rPr>
                              <w:rFonts w:ascii="David" w:hAnsi="David" w:cs="David"/>
                              <w:b/>
                              <w:bCs/>
                              <w:color w:val="FF0000"/>
                            </w:rPr>
                          </w:pPr>
                          <w:r w:rsidRPr="00CB6F43">
                            <w:rPr>
                              <w:rFonts w:ascii="David" w:hAnsi="David" w:cs="David" w:hint="cs"/>
                              <w:b/>
                              <w:bCs/>
                              <w:color w:val="FF0000"/>
                              <w:rtl/>
                            </w:rPr>
                            <w:t xml:space="preserve">גרסה 2 מיום </w:t>
                          </w:r>
                          <w:r>
                            <w:rPr>
                              <w:rFonts w:ascii="David" w:hAnsi="David" w:cs="David" w:hint="cs"/>
                              <w:b/>
                              <w:bCs/>
                              <w:color w:val="FF0000"/>
                              <w:rtl/>
                            </w:rPr>
                            <w:t>17</w:t>
                          </w:r>
                          <w:r w:rsidRPr="00CB6F43">
                            <w:rPr>
                              <w:rFonts w:ascii="David" w:hAnsi="David" w:cs="David" w:hint="cs"/>
                              <w:b/>
                              <w:bCs/>
                              <w:color w:val="FF0000"/>
                              <w:rtl/>
                            </w:rPr>
                            <w:t>.9.2024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B7856D8" id="_x0000_t202" coordsize="21600,21600" o:spt="202" path="m,l,21600r21600,l21600,xe">
              <v:stroke joinstyle="miter"/>
              <v:path gradientshapeok="t" o:connecttype="rect"/>
            </v:shapetype>
            <v:shape id="_x0000_s1036" type="#_x0000_t202" style="position:absolute;left:0;text-align:left;margin-left:102.9pt;margin-top:-14.9pt;width:224.25pt;height:110.6pt;flip:x;z-index:2517012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" stroked="f">
              <v:textbox style="mso-fit-shape-to-text:t">
                <w:txbxContent>
                  <w:p w14:paraId="7CA224A6" w14:textId="77777777" w:rsidR="005A3B59" w:rsidRPr="00DD4CAD" w:rsidRDefault="005A3B59" w:rsidP="00DD4CAD">
                    <w:pPr>
                      <w:jc w:val="center"/>
                      <w:rPr>
                        <w:rFonts w:ascii="David" w:hAnsi="David" w:cs="David"/>
                        <w:b/>
                        <w:bCs/>
                        <w:rtl/>
                      </w:rPr>
                    </w:pPr>
                    <w:r w:rsidRPr="00DD4CAD">
                      <w:rPr>
                        <w:rFonts w:ascii="David" w:hAnsi="David" w:cs="David"/>
                        <w:b/>
                        <w:bCs/>
                        <w:rtl/>
                      </w:rPr>
                      <w:t>בלמ"ס</w:t>
                    </w:r>
                  </w:p>
                  <w:p w14:paraId="736500B8" w14:textId="77777777" w:rsidR="005A3B59" w:rsidRPr="00DD4CAD" w:rsidRDefault="005A3B59" w:rsidP="00DD4CAD">
                    <w:pPr>
                      <w:jc w:val="center"/>
                      <w:rPr>
                        <w:rFonts w:ascii="David" w:hAnsi="David" w:cs="David"/>
                        <w:b/>
                        <w:bCs/>
                        <w:rtl/>
                      </w:rPr>
                    </w:pPr>
                    <w:r w:rsidRPr="00DD4CAD">
                      <w:rPr>
                        <w:rFonts w:ascii="David" w:hAnsi="David" w:cs="David" w:hint="cs"/>
                        <w:b/>
                        <w:bCs/>
                        <w:rtl/>
                      </w:rPr>
                      <w:t>מכרז פומבי מס' 1-1.2024 "תפנית" (</w:t>
                    </w:r>
                    <w:r w:rsidRPr="00DD4CAD">
                      <w:rPr>
                        <w:rFonts w:ascii="David" w:hAnsi="David" w:cs="David" w:hint="cs"/>
                        <w:b/>
                        <w:bCs/>
                      </w:rPr>
                      <w:t>PDNS</w:t>
                    </w:r>
                    <w:r w:rsidRPr="00DD4CAD">
                      <w:rPr>
                        <w:rFonts w:ascii="David" w:hAnsi="David" w:cs="David" w:hint="cs"/>
                        <w:b/>
                        <w:bCs/>
                        <w:rtl/>
                      </w:rPr>
                      <w:t>)</w:t>
                    </w:r>
                  </w:p>
                  <w:p w14:paraId="04D97BF9" w14:textId="2D7E4115" w:rsidR="005A3B59" w:rsidRPr="00DD4CAD" w:rsidRDefault="005A3B59" w:rsidP="00D16934">
                    <w:pPr>
                      <w:jc w:val="center"/>
                      <w:rPr>
                        <w:rFonts w:ascii="David" w:hAnsi="David" w:cs="David"/>
                        <w:b/>
                        <w:bCs/>
                        <w:color w:val="FF0000"/>
                      </w:rPr>
                    </w:pPr>
                    <w:r w:rsidRPr="00CB6F43">
                      <w:rPr>
                        <w:rFonts w:ascii="David" w:hAnsi="David" w:cs="David" w:hint="cs"/>
                        <w:b/>
                        <w:bCs/>
                        <w:color w:val="FF0000"/>
                        <w:rtl/>
                      </w:rPr>
                      <w:t xml:space="preserve">גרסה 2 מיום </w:t>
                    </w:r>
                    <w:r>
                      <w:rPr>
                        <w:rFonts w:ascii="David" w:hAnsi="David" w:cs="David" w:hint="cs"/>
                        <w:b/>
                        <w:bCs/>
                        <w:color w:val="FF0000"/>
                        <w:rtl/>
                      </w:rPr>
                      <w:t>17</w:t>
                    </w:r>
                    <w:r w:rsidRPr="00CB6F43">
                      <w:rPr>
                        <w:rFonts w:ascii="David" w:hAnsi="David" w:cs="David" w:hint="cs"/>
                        <w:b/>
                        <w:bCs/>
                        <w:color w:val="FF0000"/>
                        <w:rtl/>
                      </w:rPr>
                      <w:t>.9.2024</w:t>
                    </w:r>
                  </w:p>
                </w:txbxContent>
              </v:textbox>
              <w10:wrap anchorx="margin"/>
            </v:shape>
          </w:pict>
        </mc:Fallback>
      </mc:AlternateContent>
    </w:r>
    <w:r>
      <w:drawing>
        <wp:anchor distT="0" distB="0" distL="114300" distR="114300" simplePos="0" relativeHeight="251695104" behindDoc="0" locked="0" layoutInCell="1" allowOverlap="1" wp14:anchorId="06A7F541" wp14:editId="4208BF51">
          <wp:simplePos x="0" y="0"/>
          <wp:positionH relativeFrom="margin">
            <wp:posOffset>4394835</wp:posOffset>
          </wp:positionH>
          <wp:positionV relativeFrom="paragraph">
            <wp:posOffset>-143510</wp:posOffset>
          </wp:positionV>
          <wp:extent cx="1579880" cy="513715"/>
          <wp:effectExtent l="0" t="0" r="1270" b="635"/>
          <wp:wrapNone/>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579880" cy="513715"/>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449287081"/>
        <w:docPartObj>
          <w:docPartGallery w:val="Page Numbers (Top of Page)"/>
          <w:docPartUnique/>
        </w:docPartObj>
      </w:sdtPr>
      <w:sdtEnd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Pr>
            <w:rFonts w:ascii="David" w:hAnsi="David" w:cs="David"/>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Pr>
            <w:rFonts w:ascii="David" w:hAnsi="David" w:cs="David"/>
          </w:rPr>
          <w:t>40</w:t>
        </w:r>
        <w:r w:rsidRPr="00FA348F">
          <w:rPr>
            <w:rFonts w:ascii="David" w:hAnsi="David" w:cs="David"/>
          </w:rPr>
          <w:fldChar w:fldCharType="end"/>
        </w:r>
        <w:r>
          <w:rPr>
            <w:rFonts w:ascii="David" w:hAnsi="David" w:cs="David" w:hint="cs"/>
            <w:rtl/>
            <w:lang w:val="he-IL"/>
          </w:rPr>
          <w:t xml:space="preserve"> </w:t>
        </w:r>
      </w:sdtContent>
    </w:sdt>
  </w:p>
  <w:p w14:paraId="4B4865C8" w14:textId="77777777" w:rsidR="005A3B59" w:rsidRPr="00FA348F" w:rsidRDefault="005A3B59" w:rsidP="00FA348F">
    <w:pPr>
      <w:pStyle w:val="aff"/>
      <w:jc w:val="center"/>
      <w:rPr>
        <w:rFonts w:ascii="David" w:hAnsi="David" w:cs="David"/>
      </w:rPr>
    </w:pPr>
    <w:r>
      <mc:AlternateContent>
        <mc:Choice Requires="wps">
          <w:drawing>
            <wp:anchor distT="0" distB="0" distL="114300" distR="114300" simplePos="0" relativeHeight="251669504" behindDoc="0" locked="0" layoutInCell="1" allowOverlap="1" wp14:anchorId="4F645C22" wp14:editId="582F60F6">
              <wp:simplePos x="0" y="0"/>
              <wp:positionH relativeFrom="column">
                <wp:posOffset>-581025</wp:posOffset>
              </wp:positionH>
              <wp:positionV relativeFrom="paragraph">
                <wp:posOffset>161925</wp:posOffset>
              </wp:positionV>
              <wp:extent cx="6659880" cy="15240"/>
              <wp:effectExtent l="0" t="19050" r="45720" b="41910"/>
              <wp:wrapNone/>
              <wp:docPr id="6"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4C6F7C32" id="Straight Connector 3"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" strokecolor="#6fc5f1" strokeweight="4pt"/>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102173" w14:textId="77777777" w:rsidR="005A3B59" w:rsidRDefault="005A3B59" w:rsidP="004430CE">
    <w:pPr>
      <w:pStyle w:val="aff"/>
      <w:jc w:val="center"/>
    </w:pPr>
    <w:r w:rsidRPr="000878BA">
      <w:rPr>
        <w:rFonts w:ascii="David" w:hAnsi="David" w:cs="David" w:hint="cs"/>
        <w:b/>
        <w:bCs/>
        <w:rtl/>
      </w:rPr>
      <w:t xml:space="preserve">- </w:t>
    </w:r>
    <w:r w:rsidRPr="00E924D1">
      <w:rPr>
        <w:rFonts w:ascii="David" w:hAnsi="David" w:cs="David"/>
        <w:b/>
        <w:bCs/>
        <w:rtl/>
      </w:rPr>
      <w:t xml:space="preserve">בלמ"ס רגיש, לא לפרסום </w:t>
    </w:r>
    <w:r>
      <w:rPr>
        <w:rFonts w:ascii="David" w:hAnsi="David" w:cs="David" w:hint="cs"/>
        <w:b/>
        <w:bCs/>
        <w:rt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7204D1"/>
    <w:multiLevelType w:val="multilevel"/>
    <w:tmpl w:val="0409001F"/>
    <w:lvl w:ilvl="0">
      <w:start w:val="1"/>
      <w:numFmt w:val="decimal"/>
      <w:lvlText w:val="%1."/>
      <w:lvlJc w:val="left"/>
      <w:pPr>
        <w:ind w:left="360" w:hanging="360"/>
      </w:pPr>
      <w:rPr>
        <w:rFonts w:hint="default"/>
        <w:b w:val="0"/>
        <w:bCs w:val="0"/>
        <w:sz w:val="28"/>
        <w:szCs w:val="28"/>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2173916"/>
    <w:multiLevelType w:val="hybridMultilevel"/>
    <w:tmpl w:val="8A3CB480"/>
    <w:lvl w:ilvl="0" w:tplc="9896386C">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15:restartNumberingAfterBreak="0">
    <w:nsid w:val="125A3D73"/>
    <w:multiLevelType w:val="multilevel"/>
    <w:tmpl w:val="70666798"/>
    <w:lvl w:ilvl="0">
      <w:start w:val="1"/>
      <w:numFmt w:val="decimal"/>
      <w:lvlText w:val="%1."/>
      <w:lvlJc w:val="left"/>
      <w:pPr>
        <w:ind w:left="360" w:hanging="360"/>
      </w:pPr>
      <w:rPr>
        <w:rFonts w:hint="default"/>
        <w:b w:val="0"/>
        <w:bCs w:val="0"/>
        <w:sz w:val="28"/>
        <w:szCs w:val="28"/>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7DE4B65"/>
    <w:multiLevelType w:val="singleLevel"/>
    <w:tmpl w:val="59AEEEB2"/>
    <w:lvl w:ilvl="0">
      <w:start w:val="1"/>
      <w:numFmt w:val="decimal"/>
      <w:pStyle w:val="a3"/>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5" w15:restartNumberingAfterBreak="0">
    <w:nsid w:val="1EF668EE"/>
    <w:multiLevelType w:val="multilevel"/>
    <w:tmpl w:val="54A0F12C"/>
    <w:lvl w:ilvl="0">
      <w:start w:val="1"/>
      <w:numFmt w:val="decimal"/>
      <w:pStyle w:val="1-"/>
      <w:lvlText w:val="%1."/>
      <w:lvlJc w:val="left"/>
      <w:pPr>
        <w:ind w:left="740" w:hanging="380"/>
      </w:pPr>
      <w:rPr>
        <w:sz w:val="24"/>
        <w:szCs w:val="24"/>
        <w:lang w:val="en-US"/>
      </w:rPr>
    </w:lvl>
    <w:lvl w:ilvl="1">
      <w:start w:val="1"/>
      <w:numFmt w:val="decimal"/>
      <w:pStyle w:val="2-"/>
      <w:isLgl/>
      <w:lvlText w:val="%1.%2."/>
      <w:lvlJc w:val="left"/>
      <w:pPr>
        <w:ind w:left="1080" w:hanging="720"/>
      </w:pPr>
      <w:rPr>
        <w:b w:val="0"/>
        <w:bCs w:val="0"/>
        <w:sz w:val="24"/>
        <w:szCs w:val="24"/>
      </w:rPr>
    </w:lvl>
    <w:lvl w:ilvl="2">
      <w:start w:val="1"/>
      <w:numFmt w:val="decimal"/>
      <w:pStyle w:val="3-"/>
      <w:isLgl/>
      <w:lvlText w:val="%1.%2.%3."/>
      <w:lvlJc w:val="left"/>
      <w:pPr>
        <w:ind w:left="108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b w:val="0"/>
        <w:bCs w:val="0"/>
      </w:rPr>
    </w:lvl>
    <w:lvl w:ilvl="6">
      <w:start w:val="1"/>
      <w:numFmt w:val="decimal"/>
      <w:pStyle w:val="7-"/>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7687CC3"/>
    <w:multiLevelType w:val="multilevel"/>
    <w:tmpl w:val="4CB64292"/>
    <w:lvl w:ilvl="0">
      <w:start w:val="2"/>
      <w:numFmt w:val="decimal"/>
      <w:pStyle w:val="a4"/>
      <w:lvlText w:val="%1."/>
      <w:lvlJc w:val="left"/>
      <w:pPr>
        <w:ind w:left="720" w:hanging="720"/>
      </w:pPr>
      <w:rPr>
        <w:rFonts w:hint="default"/>
      </w:rPr>
    </w:lvl>
    <w:lvl w:ilvl="1">
      <w:start w:val="5"/>
      <w:numFmt w:val="decimal"/>
      <w:lvlText w:val="%1.%2."/>
      <w:lvlJc w:val="left"/>
      <w:pPr>
        <w:ind w:left="1645" w:hanging="720"/>
      </w:pPr>
      <w:rPr>
        <w:rFonts w:hint="default"/>
      </w:rPr>
    </w:lvl>
    <w:lvl w:ilvl="2">
      <w:start w:val="1"/>
      <w:numFmt w:val="decimal"/>
      <w:lvlText w:val="%1.%2.%3."/>
      <w:lvlJc w:val="left"/>
      <w:pPr>
        <w:ind w:left="2570" w:hanging="720"/>
      </w:pPr>
      <w:rPr>
        <w:rFonts w:hint="default"/>
      </w:rPr>
    </w:lvl>
    <w:lvl w:ilvl="3">
      <w:start w:val="1"/>
      <w:numFmt w:val="decimal"/>
      <w:lvlText w:val="%1.%2.%3.%4."/>
      <w:lvlJc w:val="left"/>
      <w:pPr>
        <w:ind w:left="3495" w:hanging="720"/>
      </w:pPr>
      <w:rPr>
        <w:rFonts w:hint="default"/>
      </w:rPr>
    </w:lvl>
    <w:lvl w:ilvl="4">
      <w:start w:val="1"/>
      <w:numFmt w:val="decimal"/>
      <w:lvlText w:val="%1.%2.%3.%4.%5."/>
      <w:lvlJc w:val="left"/>
      <w:pPr>
        <w:ind w:left="4780" w:hanging="1080"/>
      </w:pPr>
      <w:rPr>
        <w:rFonts w:hint="default"/>
      </w:rPr>
    </w:lvl>
    <w:lvl w:ilvl="5">
      <w:start w:val="1"/>
      <w:numFmt w:val="decimal"/>
      <w:lvlText w:val="%1.%2.%3.%4.%5.%6."/>
      <w:lvlJc w:val="left"/>
      <w:pPr>
        <w:ind w:left="5705" w:hanging="1080"/>
      </w:pPr>
      <w:rPr>
        <w:rFonts w:hint="default"/>
      </w:rPr>
    </w:lvl>
    <w:lvl w:ilvl="6">
      <w:start w:val="1"/>
      <w:numFmt w:val="decimal"/>
      <w:lvlText w:val="%1.%2.%3.%4.%5.%6.%7."/>
      <w:lvlJc w:val="left"/>
      <w:pPr>
        <w:ind w:left="6990" w:hanging="1440"/>
      </w:pPr>
      <w:rPr>
        <w:rFonts w:hint="default"/>
      </w:rPr>
    </w:lvl>
    <w:lvl w:ilvl="7">
      <w:start w:val="1"/>
      <w:numFmt w:val="decimal"/>
      <w:lvlText w:val="%1.%2.%3.%4.%5.%6.%7.%8."/>
      <w:lvlJc w:val="left"/>
      <w:pPr>
        <w:ind w:left="7915" w:hanging="1440"/>
      </w:pPr>
      <w:rPr>
        <w:rFonts w:hint="default"/>
      </w:rPr>
    </w:lvl>
    <w:lvl w:ilvl="8">
      <w:start w:val="1"/>
      <w:numFmt w:val="decimal"/>
      <w:lvlText w:val="%1.%2.%3.%4.%5.%6.%7.%8.%9."/>
      <w:lvlJc w:val="left"/>
      <w:pPr>
        <w:ind w:left="9200"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083355"/>
    <w:multiLevelType w:val="hybridMultilevel"/>
    <w:tmpl w:val="13C6F47E"/>
    <w:lvl w:ilvl="0" w:tplc="0409000B">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2" w15:restartNumberingAfterBreak="0">
    <w:nsid w:val="2B617256"/>
    <w:multiLevelType w:val="singleLevel"/>
    <w:tmpl w:val="DB5C0786"/>
    <w:lvl w:ilvl="0">
      <w:numFmt w:val="chosung"/>
      <w:pStyle w:val="a5"/>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6"/>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7"/>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3938A4B0"/>
    <w:lvl w:ilvl="0">
      <w:start w:val="1"/>
      <w:numFmt w:val="decimal"/>
      <w:lvlRestart w:val="0"/>
      <w:pStyle w:val="-1"/>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sz w:val="28"/>
        <w:szCs w:val="28"/>
        <w:lang w:bidi="he-IL"/>
      </w:rPr>
    </w:lvl>
    <w:lvl w:ilvl="2">
      <w:start w:val="1"/>
      <w:numFmt w:val="decimal"/>
      <w:lvlText w:val="%1.%2.%3"/>
      <w:lvlJc w:val="left"/>
      <w:pPr>
        <w:tabs>
          <w:tab w:val="num" w:pos="1757"/>
        </w:tabs>
        <w:ind w:left="1757" w:hanging="737"/>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721"/>
        </w:tabs>
        <w:ind w:left="2721" w:hanging="964"/>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15:restartNumberingAfterBreak="0">
    <w:nsid w:val="2FCC7176"/>
    <w:multiLevelType w:val="multilevel"/>
    <w:tmpl w:val="E8FCA816"/>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2A34904"/>
    <w:multiLevelType w:val="singleLevel"/>
    <w:tmpl w:val="BC64CEDA"/>
    <w:lvl w:ilvl="0">
      <w:start w:val="1"/>
      <w:numFmt w:val="hebrew1"/>
      <w:pStyle w:val="41"/>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8"/>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D06B1E"/>
    <w:multiLevelType w:val="hybridMultilevel"/>
    <w:tmpl w:val="877402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3D3432B3"/>
    <w:multiLevelType w:val="multilevel"/>
    <w:tmpl w:val="C9BCC7F4"/>
    <w:styleLink w:val="a9"/>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8" w15:restartNumberingAfterBreak="0">
    <w:nsid w:val="3F073805"/>
    <w:multiLevelType w:val="multilevel"/>
    <w:tmpl w:val="BD24BD9A"/>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pStyle w:val="4-"/>
      <w:lvlText w:val="%1.%2.%3."/>
      <w:lvlJc w:val="left"/>
      <w:pPr>
        <w:ind w:left="1224" w:hanging="504"/>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4335" w:hanging="79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F736162"/>
    <w:multiLevelType w:val="hybridMultilevel"/>
    <w:tmpl w:val="ED740910"/>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7B23718"/>
    <w:multiLevelType w:val="multilevel"/>
    <w:tmpl w:val="D2BAC9BA"/>
    <w:lvl w:ilvl="0">
      <w:start w:val="1"/>
      <w:numFmt w:val="decimal"/>
      <w:pStyle w:val="2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8966BD8"/>
    <w:multiLevelType w:val="hybridMultilevel"/>
    <w:tmpl w:val="47563FD2"/>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CB868682">
      <w:start w:val="1"/>
      <w:numFmt w:val="decimal"/>
      <w:lvlText w:val="%7."/>
      <w:lvlJc w:val="left"/>
      <w:pPr>
        <w:ind w:left="502"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56" w15:restartNumberingAfterBreak="0">
    <w:nsid w:val="48D716F7"/>
    <w:multiLevelType w:val="multilevel"/>
    <w:tmpl w:val="69CADD42"/>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4FFB0C2E"/>
    <w:multiLevelType w:val="hybridMultilevel"/>
    <w:tmpl w:val="0E9E2626"/>
    <w:lvl w:ilvl="0" w:tplc="430A50FE">
      <w:start w:val="1"/>
      <w:numFmt w:val="decimal"/>
      <w:lvlText w:val="(%1)"/>
      <w:lvlJc w:val="left"/>
      <w:pPr>
        <w:ind w:left="644"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56F652F2"/>
    <w:multiLevelType w:val="hybridMultilevel"/>
    <w:tmpl w:val="BABC4F6A"/>
    <w:lvl w:ilvl="0" w:tplc="430A50FE">
      <w:start w:val="1"/>
      <w:numFmt w:val="decimal"/>
      <w:lvlText w:val="(%1)"/>
      <w:lvlJc w:val="left"/>
      <w:pPr>
        <w:ind w:left="2485" w:hanging="360"/>
      </w:pPr>
      <w:rPr>
        <w:rFonts w:hint="default"/>
        <w:b w:val="0"/>
        <w:bCs w:val="0"/>
        <w:color w:val="auto"/>
        <w:lang w:val="en-US" w:bidi="he-IL"/>
      </w:rPr>
    </w:lvl>
    <w:lvl w:ilvl="1" w:tplc="04090019" w:tentative="1">
      <w:start w:val="1"/>
      <w:numFmt w:val="lowerLetter"/>
      <w:lvlText w:val="%2."/>
      <w:lvlJc w:val="left"/>
      <w:pPr>
        <w:ind w:left="3565" w:hanging="360"/>
      </w:pPr>
    </w:lvl>
    <w:lvl w:ilvl="2" w:tplc="0409001B" w:tentative="1">
      <w:start w:val="1"/>
      <w:numFmt w:val="lowerRoman"/>
      <w:lvlText w:val="%3."/>
      <w:lvlJc w:val="right"/>
      <w:pPr>
        <w:ind w:left="4285" w:hanging="180"/>
      </w:pPr>
    </w:lvl>
    <w:lvl w:ilvl="3" w:tplc="0409000F" w:tentative="1">
      <w:start w:val="1"/>
      <w:numFmt w:val="decimal"/>
      <w:lvlText w:val="%4."/>
      <w:lvlJc w:val="left"/>
      <w:pPr>
        <w:ind w:left="5005" w:hanging="360"/>
      </w:pPr>
    </w:lvl>
    <w:lvl w:ilvl="4" w:tplc="04090019" w:tentative="1">
      <w:start w:val="1"/>
      <w:numFmt w:val="lowerLetter"/>
      <w:lvlText w:val="%5."/>
      <w:lvlJc w:val="left"/>
      <w:pPr>
        <w:ind w:left="5725" w:hanging="360"/>
      </w:pPr>
    </w:lvl>
    <w:lvl w:ilvl="5" w:tplc="0409001B" w:tentative="1">
      <w:start w:val="1"/>
      <w:numFmt w:val="lowerRoman"/>
      <w:lvlText w:val="%6."/>
      <w:lvlJc w:val="right"/>
      <w:pPr>
        <w:ind w:left="6445" w:hanging="180"/>
      </w:pPr>
    </w:lvl>
    <w:lvl w:ilvl="6" w:tplc="0409000F" w:tentative="1">
      <w:start w:val="1"/>
      <w:numFmt w:val="decimal"/>
      <w:lvlText w:val="%7."/>
      <w:lvlJc w:val="left"/>
      <w:pPr>
        <w:ind w:left="7165" w:hanging="360"/>
      </w:pPr>
    </w:lvl>
    <w:lvl w:ilvl="7" w:tplc="04090019" w:tentative="1">
      <w:start w:val="1"/>
      <w:numFmt w:val="lowerLetter"/>
      <w:lvlText w:val="%8."/>
      <w:lvlJc w:val="left"/>
      <w:pPr>
        <w:ind w:left="7885" w:hanging="360"/>
      </w:pPr>
    </w:lvl>
    <w:lvl w:ilvl="8" w:tplc="0409001B" w:tentative="1">
      <w:start w:val="1"/>
      <w:numFmt w:val="lowerRoman"/>
      <w:lvlText w:val="%9."/>
      <w:lvlJc w:val="right"/>
      <w:pPr>
        <w:ind w:left="8605" w:hanging="180"/>
      </w:p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5EAA6835"/>
    <w:multiLevelType w:val="multilevel"/>
    <w:tmpl w:val="317AA13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4E61E22"/>
    <w:multiLevelType w:val="multilevel"/>
    <w:tmpl w:val="8CF6361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ascii="David" w:hAnsi="David" w:cs="David"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1" w15:restartNumberingAfterBreak="0">
    <w:nsid w:val="651A6DE7"/>
    <w:multiLevelType w:val="multilevel"/>
    <w:tmpl w:val="1674C934"/>
    <w:lvl w:ilvl="0">
      <w:start w:val="1"/>
      <w:numFmt w:val="decimal"/>
      <w:lvlText w:val="%1."/>
      <w:lvlJc w:val="left"/>
      <w:pPr>
        <w:ind w:left="720" w:hanging="360"/>
      </w:pPr>
      <w:rPr>
        <w:rFonts w:hint="default"/>
        <w:u w:val="none"/>
      </w:rPr>
    </w:lvl>
    <w:lvl w:ilvl="1">
      <w:start w:val="1"/>
      <w:numFmt w:val="decimal"/>
      <w:isLgl/>
      <w:lvlText w:val="%2."/>
      <w:lvlJc w:val="left"/>
      <w:pPr>
        <w:ind w:left="1080" w:hanging="360"/>
      </w:pPr>
      <w:rPr>
        <w:rFonts w:ascii="David" w:eastAsiaTheme="minorHAnsi" w:hAnsi="David" w:cs="David"/>
      </w:rPr>
    </w:lvl>
    <w:lvl w:ilvl="2">
      <w:start w:val="1"/>
      <w:numFmt w:val="decimal"/>
      <w:lvlText w:val="%3."/>
      <w:lvlJc w:val="left"/>
      <w:pPr>
        <w:ind w:left="1800" w:hanging="720"/>
      </w:pPr>
      <w:rPr>
        <w:rFonts w:hint="default"/>
        <w:b/>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2" w15:restartNumberingAfterBreak="0">
    <w:nsid w:val="66354503"/>
    <w:multiLevelType w:val="hybridMultilevel"/>
    <w:tmpl w:val="BABC4F6A"/>
    <w:lvl w:ilvl="0" w:tplc="430A50FE">
      <w:start w:val="1"/>
      <w:numFmt w:val="decimal"/>
      <w:lvlText w:val="(%1)"/>
      <w:lvlJc w:val="left"/>
      <w:pPr>
        <w:ind w:left="770" w:hanging="360"/>
      </w:pPr>
      <w:rPr>
        <w:rFonts w:hint="default"/>
        <w:b w:val="0"/>
        <w:bCs w:val="0"/>
        <w:color w:val="auto"/>
        <w:lang w:val="en-US" w:bidi="he-IL"/>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7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78" w15:restartNumberingAfterBreak="0">
    <w:nsid w:val="69B80BEA"/>
    <w:multiLevelType w:val="multilevel"/>
    <w:tmpl w:val="09B4A3D0"/>
    <w:lvl w:ilvl="0">
      <w:numFmt w:val="decimal"/>
      <w:lvlText w:val="%1."/>
      <w:lvlJc w:val="left"/>
      <w:pPr>
        <w:ind w:left="360" w:hanging="360"/>
      </w:pPr>
      <w:rPr>
        <w:rFonts w:hint="default"/>
      </w:rPr>
    </w:lvl>
    <w:lvl w:ilvl="1">
      <w:start w:val="1"/>
      <w:numFmt w:val="decimal"/>
      <w:pStyle w:val="-20"/>
      <w:lvlText w:val="%1.%2."/>
      <w:lvlJc w:val="left"/>
      <w:pPr>
        <w:ind w:left="792" w:hanging="432"/>
      </w:pPr>
      <w:rPr>
        <w:rFonts w:hint="default"/>
        <w:b/>
        <w:bCs/>
        <w:sz w:val="24"/>
        <w:szCs w:val="24"/>
        <w:lang w:bidi="he-IL"/>
      </w:rPr>
    </w:lvl>
    <w:lvl w:ilvl="2">
      <w:start w:val="1"/>
      <w:numFmt w:val="decimal"/>
      <w:pStyle w:val="-30"/>
      <w:lvlText w:val="%1.%2.%3."/>
      <w:lvlJc w:val="left"/>
      <w:pPr>
        <w:ind w:left="1224" w:hanging="504"/>
      </w:pPr>
      <w:rPr>
        <w:rFonts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hint="default"/>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8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8" w15:restartNumberingAfterBreak="0">
    <w:nsid w:val="796C6F47"/>
    <w:multiLevelType w:val="multilevel"/>
    <w:tmpl w:val="8396A1C6"/>
    <w:lvl w:ilvl="0">
      <w:start w:val="1"/>
      <w:numFmt w:val="decimal"/>
      <w:lvlRestart w:val="0"/>
      <w:lvlText w:val="%1."/>
      <w:lvlJc w:val="left"/>
      <w:pPr>
        <w:tabs>
          <w:tab w:val="num" w:pos="397"/>
        </w:tabs>
        <w:ind w:left="397" w:hanging="397"/>
      </w:pPr>
      <w:rPr>
        <w:rFonts w:hint="default"/>
        <w:b/>
        <w:bCs/>
        <w:i w:val="0"/>
        <w:iCs w:val="0"/>
        <w:color w:val="auto"/>
        <w:sz w:val="28"/>
        <w:szCs w:val="28"/>
      </w:rPr>
    </w:lvl>
    <w:lvl w:ilvl="1">
      <w:start w:val="1"/>
      <w:numFmt w:val="decimal"/>
      <w:pStyle w:val="-21"/>
      <w:lvlText w:val="%1.%2"/>
      <w:lvlJc w:val="left"/>
      <w:pPr>
        <w:tabs>
          <w:tab w:val="num" w:pos="1020"/>
        </w:tabs>
        <w:ind w:left="1020" w:hanging="623"/>
      </w:pPr>
      <w:rPr>
        <w:rFonts w:hint="default"/>
        <w:b/>
        <w:bCs/>
        <w:i w:val="0"/>
        <w:iCs w:val="0"/>
        <w:color w:val="auto"/>
        <w:sz w:val="28"/>
        <w:szCs w:val="28"/>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9" w15:restartNumberingAfterBreak="0">
    <w:nsid w:val="799772B8"/>
    <w:multiLevelType w:val="hybridMultilevel"/>
    <w:tmpl w:val="877402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7A0E36D1"/>
    <w:multiLevelType w:val="multilevel"/>
    <w:tmpl w:val="F4D0846E"/>
    <w:lvl w:ilvl="0">
      <w:numFmt w:val="decimal"/>
      <w:pStyle w:val="14"/>
      <w:lvlText w:val="%1."/>
      <w:lvlJc w:val="left"/>
      <w:pPr>
        <w:ind w:left="927" w:hanging="360"/>
      </w:pPr>
      <w:rPr>
        <w:rFonts w:ascii="David" w:hAnsi="David" w:cs="David" w:hint="default"/>
      </w:rPr>
    </w:lvl>
    <w:lvl w:ilvl="1">
      <w:start w:val="1"/>
      <w:numFmt w:val="decimal"/>
      <w:pStyle w:val="23"/>
      <w:lvlText w:val="%1.%2."/>
      <w:lvlJc w:val="left"/>
      <w:pPr>
        <w:ind w:left="792" w:hanging="432"/>
      </w:pPr>
      <w:rPr>
        <w:rFonts w:hint="default"/>
        <w:b/>
        <w:bCs/>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2065"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3"/>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0"/>
      <w:lvlText w:val="%1.%2.%3.%4.%5.%6."/>
      <w:lvlJc w:val="left"/>
      <w:pPr>
        <w:ind w:left="3771"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91"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2"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3" w15:restartNumberingAfterBreak="0">
    <w:nsid w:val="7FC2106D"/>
    <w:multiLevelType w:val="hybridMultilevel"/>
    <w:tmpl w:val="877402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7FD97B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3"/>
  </w:num>
  <w:num w:numId="2">
    <w:abstractNumId w:val="14"/>
  </w:num>
  <w:num w:numId="3">
    <w:abstractNumId w:val="0"/>
  </w:num>
  <w:num w:numId="4">
    <w:abstractNumId w:val="51"/>
  </w:num>
  <w:num w:numId="5">
    <w:abstractNumId w:val="1"/>
  </w:num>
  <w:num w:numId="6">
    <w:abstractNumId w:val="76"/>
  </w:num>
  <w:num w:numId="7">
    <w:abstractNumId w:val="33"/>
  </w:num>
  <w:num w:numId="8">
    <w:abstractNumId w:val="22"/>
  </w:num>
  <w:num w:numId="9">
    <w:abstractNumId w:val="62"/>
  </w:num>
  <w:num w:numId="10">
    <w:abstractNumId w:val="84"/>
  </w:num>
  <w:num w:numId="11">
    <w:abstractNumId w:val="30"/>
  </w:num>
  <w:num w:numId="12">
    <w:abstractNumId w:val="2"/>
  </w:num>
  <w:num w:numId="13">
    <w:abstractNumId w:val="19"/>
  </w:num>
  <w:num w:numId="14">
    <w:abstractNumId w:val="26"/>
  </w:num>
  <w:num w:numId="15">
    <w:abstractNumId w:val="65"/>
  </w:num>
  <w:num w:numId="16">
    <w:abstractNumId w:val="12"/>
  </w:num>
  <w:num w:numId="17">
    <w:abstractNumId w:val="53"/>
  </w:num>
  <w:num w:numId="18">
    <w:abstractNumId w:val="23"/>
  </w:num>
  <w:num w:numId="19">
    <w:abstractNumId w:val="43"/>
  </w:num>
  <w:num w:numId="20">
    <w:abstractNumId w:val="69"/>
  </w:num>
  <w:num w:numId="21">
    <w:abstractNumId w:val="41"/>
  </w:num>
  <w:num w:numId="22">
    <w:abstractNumId w:val="79"/>
  </w:num>
  <w:num w:numId="23">
    <w:abstractNumId w:val="4"/>
  </w:num>
  <w:num w:numId="24">
    <w:abstractNumId w:val="8"/>
  </w:num>
  <w:num w:numId="25">
    <w:abstractNumId w:val="38"/>
  </w:num>
  <w:num w:numId="26">
    <w:abstractNumId w:val="83"/>
  </w:num>
  <w:num w:numId="27">
    <w:abstractNumId w:val="77"/>
  </w:num>
  <w:num w:numId="28">
    <w:abstractNumId w:val="20"/>
  </w:num>
  <w:num w:numId="29">
    <w:abstractNumId w:val="68"/>
  </w:num>
  <w:num w:numId="30">
    <w:abstractNumId w:val="27"/>
  </w:num>
  <w:num w:numId="31">
    <w:abstractNumId w:val="32"/>
  </w:num>
  <w:num w:numId="32">
    <w:abstractNumId w:val="18"/>
  </w:num>
  <w:num w:numId="33">
    <w:abstractNumId w:val="64"/>
  </w:num>
  <w:num w:numId="34">
    <w:abstractNumId w:val="74"/>
  </w:num>
  <w:num w:numId="35">
    <w:abstractNumId w:val="44"/>
  </w:num>
  <w:num w:numId="36">
    <w:abstractNumId w:val="17"/>
  </w:num>
  <w:num w:numId="37">
    <w:abstractNumId w:val="52"/>
  </w:num>
  <w:num w:numId="38">
    <w:abstractNumId w:val="35"/>
  </w:num>
  <w:num w:numId="39">
    <w:abstractNumId w:val="87"/>
  </w:num>
  <w:num w:numId="40">
    <w:abstractNumId w:val="86"/>
  </w:num>
  <w:num w:numId="41">
    <w:abstractNumId w:val="81"/>
  </w:num>
  <w:num w:numId="42">
    <w:abstractNumId w:val="50"/>
  </w:num>
  <w:num w:numId="43">
    <w:abstractNumId w:val="91"/>
  </w:num>
  <w:num w:numId="44">
    <w:abstractNumId w:val="80"/>
  </w:num>
  <w:num w:numId="45">
    <w:abstractNumId w:val="9"/>
  </w:num>
  <w:num w:numId="46">
    <w:abstractNumId w:val="40"/>
  </w:num>
  <w:num w:numId="47">
    <w:abstractNumId w:val="10"/>
  </w:num>
  <w:num w:numId="48">
    <w:abstractNumId w:val="45"/>
  </w:num>
  <w:num w:numId="49">
    <w:abstractNumId w:val="6"/>
  </w:num>
  <w:num w:numId="50">
    <w:abstractNumId w:val="85"/>
  </w:num>
  <w:num w:numId="51">
    <w:abstractNumId w:val="36"/>
  </w:num>
  <w:num w:numId="52">
    <w:abstractNumId w:val="75"/>
  </w:num>
  <w:num w:numId="53">
    <w:abstractNumId w:val="5"/>
  </w:num>
  <w:num w:numId="54">
    <w:abstractNumId w:val="39"/>
  </w:num>
  <w:num w:numId="55">
    <w:abstractNumId w:val="21"/>
  </w:num>
  <w:num w:numId="56">
    <w:abstractNumId w:val="82"/>
  </w:num>
  <w:num w:numId="57">
    <w:abstractNumId w:val="46"/>
  </w:num>
  <w:num w:numId="58">
    <w:abstractNumId w:val="78"/>
  </w:num>
  <w:num w:numId="59">
    <w:abstractNumId w:val="47"/>
  </w:num>
  <w:num w:numId="60">
    <w:abstractNumId w:val="88"/>
  </w:num>
  <w:num w:numId="61">
    <w:abstractNumId w:val="90"/>
  </w:num>
  <w:num w:numId="62">
    <w:abstractNumId w:val="71"/>
  </w:num>
  <w:num w:numId="63">
    <w:abstractNumId w:val="56"/>
  </w:num>
  <w:num w:numId="64">
    <w:abstractNumId w:val="13"/>
  </w:num>
  <w:num w:numId="65">
    <w:abstractNumId w:val="42"/>
  </w:num>
  <w:num w:numId="66">
    <w:abstractNumId w:val="29"/>
  </w:num>
  <w:num w:numId="6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9">
    <w:abstractNumId w:val="16"/>
  </w:num>
  <w:num w:numId="70">
    <w:abstractNumId w:val="7"/>
  </w:num>
  <w:num w:numId="7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8"/>
  </w:num>
  <w:num w:numId="73">
    <w:abstractNumId w:val="58"/>
  </w:num>
  <w:num w:numId="74">
    <w:abstractNumId w:val="49"/>
  </w:num>
  <w:num w:numId="75">
    <w:abstractNumId w:val="61"/>
  </w:num>
  <w:num w:numId="76">
    <w:abstractNumId w:val="72"/>
  </w:num>
  <w:num w:numId="77">
    <w:abstractNumId w:val="59"/>
  </w:num>
  <w:num w:numId="78">
    <w:abstractNumId w:val="92"/>
  </w:num>
  <w:num w:numId="79">
    <w:abstractNumId w:val="3"/>
  </w:num>
  <w:num w:numId="8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37"/>
  </w:num>
  <w:num w:numId="83">
    <w:abstractNumId w:val="94"/>
  </w:num>
  <w:num w:numId="84">
    <w:abstractNumId w:val="93"/>
  </w:num>
  <w:num w:numId="85">
    <w:abstractNumId w:val="89"/>
  </w:num>
  <w:num w:numId="86">
    <w:abstractNumId w:val="15"/>
  </w:num>
  <w:num w:numId="87">
    <w:abstractNumId w:val="31"/>
  </w:num>
  <w:num w:numId="88">
    <w:abstractNumId w:val="34"/>
  </w:num>
  <w:num w:numId="89">
    <w:abstractNumId w:val="11"/>
  </w:num>
  <w:num w:numId="90">
    <w:abstractNumId w:val="67"/>
  </w:num>
  <w:num w:numId="91">
    <w:abstractNumId w:val="54"/>
  </w:num>
  <w:num w:numId="92">
    <w:abstractNumId w:val="28"/>
  </w:num>
  <w:num w:numId="93">
    <w:abstractNumId w:val="24"/>
  </w:num>
  <w:num w:numId="94">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15D6"/>
    <w:rsid w:val="000019E9"/>
    <w:rsid w:val="00001C92"/>
    <w:rsid w:val="0000270D"/>
    <w:rsid w:val="00003995"/>
    <w:rsid w:val="00003B8C"/>
    <w:rsid w:val="00004166"/>
    <w:rsid w:val="00004601"/>
    <w:rsid w:val="00004A2B"/>
    <w:rsid w:val="00004CD4"/>
    <w:rsid w:val="00005362"/>
    <w:rsid w:val="00005822"/>
    <w:rsid w:val="00005B44"/>
    <w:rsid w:val="00005BA5"/>
    <w:rsid w:val="0000681B"/>
    <w:rsid w:val="00007B96"/>
    <w:rsid w:val="00010C1C"/>
    <w:rsid w:val="00010C4D"/>
    <w:rsid w:val="000113B9"/>
    <w:rsid w:val="000114B3"/>
    <w:rsid w:val="00011EBB"/>
    <w:rsid w:val="00011F00"/>
    <w:rsid w:val="000124E8"/>
    <w:rsid w:val="00012734"/>
    <w:rsid w:val="00012C03"/>
    <w:rsid w:val="00012D26"/>
    <w:rsid w:val="00012E58"/>
    <w:rsid w:val="000131DB"/>
    <w:rsid w:val="0001367D"/>
    <w:rsid w:val="00013BC5"/>
    <w:rsid w:val="00013FA2"/>
    <w:rsid w:val="00014182"/>
    <w:rsid w:val="000151D8"/>
    <w:rsid w:val="000153B1"/>
    <w:rsid w:val="0001546C"/>
    <w:rsid w:val="00015CF0"/>
    <w:rsid w:val="000174F1"/>
    <w:rsid w:val="00017FEC"/>
    <w:rsid w:val="0002128D"/>
    <w:rsid w:val="00021320"/>
    <w:rsid w:val="0002178F"/>
    <w:rsid w:val="00021C2F"/>
    <w:rsid w:val="00022CD5"/>
    <w:rsid w:val="0002301C"/>
    <w:rsid w:val="00023CC0"/>
    <w:rsid w:val="000241E4"/>
    <w:rsid w:val="0002445B"/>
    <w:rsid w:val="00024E68"/>
    <w:rsid w:val="00025269"/>
    <w:rsid w:val="00027AB4"/>
    <w:rsid w:val="00030065"/>
    <w:rsid w:val="00030E19"/>
    <w:rsid w:val="0003374A"/>
    <w:rsid w:val="0003396C"/>
    <w:rsid w:val="00033E06"/>
    <w:rsid w:val="000346B0"/>
    <w:rsid w:val="00034A07"/>
    <w:rsid w:val="00034ED1"/>
    <w:rsid w:val="00035203"/>
    <w:rsid w:val="00035CF9"/>
    <w:rsid w:val="00037904"/>
    <w:rsid w:val="00037A44"/>
    <w:rsid w:val="00037C6A"/>
    <w:rsid w:val="000401CE"/>
    <w:rsid w:val="000404BE"/>
    <w:rsid w:val="000406D9"/>
    <w:rsid w:val="000433B0"/>
    <w:rsid w:val="00043830"/>
    <w:rsid w:val="00043F22"/>
    <w:rsid w:val="00045AB4"/>
    <w:rsid w:val="00046ADD"/>
    <w:rsid w:val="00046D27"/>
    <w:rsid w:val="00047747"/>
    <w:rsid w:val="00047BA8"/>
    <w:rsid w:val="00047C97"/>
    <w:rsid w:val="00047E6A"/>
    <w:rsid w:val="00050011"/>
    <w:rsid w:val="0005059D"/>
    <w:rsid w:val="0005133B"/>
    <w:rsid w:val="00052054"/>
    <w:rsid w:val="000520B7"/>
    <w:rsid w:val="0005271E"/>
    <w:rsid w:val="000546BE"/>
    <w:rsid w:val="00054D75"/>
    <w:rsid w:val="0005506E"/>
    <w:rsid w:val="0005550A"/>
    <w:rsid w:val="0005611E"/>
    <w:rsid w:val="00056142"/>
    <w:rsid w:val="000564C4"/>
    <w:rsid w:val="00056607"/>
    <w:rsid w:val="000568CE"/>
    <w:rsid w:val="00056B11"/>
    <w:rsid w:val="00056E3D"/>
    <w:rsid w:val="00057527"/>
    <w:rsid w:val="00057D70"/>
    <w:rsid w:val="0006010B"/>
    <w:rsid w:val="00060826"/>
    <w:rsid w:val="00061164"/>
    <w:rsid w:val="0006131A"/>
    <w:rsid w:val="0006200F"/>
    <w:rsid w:val="00062158"/>
    <w:rsid w:val="00062DD7"/>
    <w:rsid w:val="000642B2"/>
    <w:rsid w:val="00064C05"/>
    <w:rsid w:val="00064E00"/>
    <w:rsid w:val="00064EAA"/>
    <w:rsid w:val="00065FEF"/>
    <w:rsid w:val="000662EE"/>
    <w:rsid w:val="00066383"/>
    <w:rsid w:val="00066934"/>
    <w:rsid w:val="000672BC"/>
    <w:rsid w:val="000709C8"/>
    <w:rsid w:val="00072561"/>
    <w:rsid w:val="00073B98"/>
    <w:rsid w:val="000741FD"/>
    <w:rsid w:val="00075034"/>
    <w:rsid w:val="00075243"/>
    <w:rsid w:val="00075D07"/>
    <w:rsid w:val="00077563"/>
    <w:rsid w:val="000779CF"/>
    <w:rsid w:val="00080926"/>
    <w:rsid w:val="00080F4D"/>
    <w:rsid w:val="00081E4B"/>
    <w:rsid w:val="0008216A"/>
    <w:rsid w:val="00082407"/>
    <w:rsid w:val="00082B67"/>
    <w:rsid w:val="00083DFE"/>
    <w:rsid w:val="00083F8C"/>
    <w:rsid w:val="00084FE4"/>
    <w:rsid w:val="0008755F"/>
    <w:rsid w:val="00090094"/>
    <w:rsid w:val="00090184"/>
    <w:rsid w:val="000901EA"/>
    <w:rsid w:val="00090653"/>
    <w:rsid w:val="00090857"/>
    <w:rsid w:val="00091B47"/>
    <w:rsid w:val="00092A78"/>
    <w:rsid w:val="00092C5B"/>
    <w:rsid w:val="00093B9D"/>
    <w:rsid w:val="00094B51"/>
    <w:rsid w:val="0009545A"/>
    <w:rsid w:val="00097564"/>
    <w:rsid w:val="000A1B96"/>
    <w:rsid w:val="000A2148"/>
    <w:rsid w:val="000A236F"/>
    <w:rsid w:val="000A2F41"/>
    <w:rsid w:val="000A39A0"/>
    <w:rsid w:val="000A3B1D"/>
    <w:rsid w:val="000A3C5D"/>
    <w:rsid w:val="000A537B"/>
    <w:rsid w:val="000A53EE"/>
    <w:rsid w:val="000A5832"/>
    <w:rsid w:val="000A5A42"/>
    <w:rsid w:val="000A61B2"/>
    <w:rsid w:val="000A6351"/>
    <w:rsid w:val="000A646E"/>
    <w:rsid w:val="000A646F"/>
    <w:rsid w:val="000A6526"/>
    <w:rsid w:val="000A6EFC"/>
    <w:rsid w:val="000B0E0B"/>
    <w:rsid w:val="000B122B"/>
    <w:rsid w:val="000B1A59"/>
    <w:rsid w:val="000B1BF3"/>
    <w:rsid w:val="000B3372"/>
    <w:rsid w:val="000B34D7"/>
    <w:rsid w:val="000B3E59"/>
    <w:rsid w:val="000B465F"/>
    <w:rsid w:val="000B481D"/>
    <w:rsid w:val="000B4B75"/>
    <w:rsid w:val="000B54DD"/>
    <w:rsid w:val="000B580F"/>
    <w:rsid w:val="000B59FC"/>
    <w:rsid w:val="000B66D9"/>
    <w:rsid w:val="000B71AE"/>
    <w:rsid w:val="000B7702"/>
    <w:rsid w:val="000C04AE"/>
    <w:rsid w:val="000C0C2B"/>
    <w:rsid w:val="000C0E97"/>
    <w:rsid w:val="000C32EC"/>
    <w:rsid w:val="000C4589"/>
    <w:rsid w:val="000C4679"/>
    <w:rsid w:val="000C475F"/>
    <w:rsid w:val="000C5E3E"/>
    <w:rsid w:val="000D40A9"/>
    <w:rsid w:val="000D40FF"/>
    <w:rsid w:val="000D4B75"/>
    <w:rsid w:val="000D4F5E"/>
    <w:rsid w:val="000D7205"/>
    <w:rsid w:val="000D74D3"/>
    <w:rsid w:val="000D7EAD"/>
    <w:rsid w:val="000E0323"/>
    <w:rsid w:val="000E0373"/>
    <w:rsid w:val="000E12F0"/>
    <w:rsid w:val="000E194C"/>
    <w:rsid w:val="000E2462"/>
    <w:rsid w:val="000E3254"/>
    <w:rsid w:val="000E3AB8"/>
    <w:rsid w:val="000E49A9"/>
    <w:rsid w:val="000E49FA"/>
    <w:rsid w:val="000E50A4"/>
    <w:rsid w:val="000E6098"/>
    <w:rsid w:val="000E632C"/>
    <w:rsid w:val="000F0AA5"/>
    <w:rsid w:val="000F137C"/>
    <w:rsid w:val="000F1FC6"/>
    <w:rsid w:val="000F2DEF"/>
    <w:rsid w:val="000F314D"/>
    <w:rsid w:val="000F3740"/>
    <w:rsid w:val="000F3A43"/>
    <w:rsid w:val="000F3EB8"/>
    <w:rsid w:val="000F4EA4"/>
    <w:rsid w:val="000F555F"/>
    <w:rsid w:val="000F71FC"/>
    <w:rsid w:val="000F721E"/>
    <w:rsid w:val="000F79B7"/>
    <w:rsid w:val="0010036F"/>
    <w:rsid w:val="00100F86"/>
    <w:rsid w:val="0010106C"/>
    <w:rsid w:val="001012D1"/>
    <w:rsid w:val="001015D6"/>
    <w:rsid w:val="001017C9"/>
    <w:rsid w:val="00101C98"/>
    <w:rsid w:val="0010232D"/>
    <w:rsid w:val="00102A06"/>
    <w:rsid w:val="0010326C"/>
    <w:rsid w:val="00103391"/>
    <w:rsid w:val="00103746"/>
    <w:rsid w:val="00103A7A"/>
    <w:rsid w:val="00103C36"/>
    <w:rsid w:val="00104990"/>
    <w:rsid w:val="0010529A"/>
    <w:rsid w:val="001071D5"/>
    <w:rsid w:val="001075F3"/>
    <w:rsid w:val="001105BB"/>
    <w:rsid w:val="00110680"/>
    <w:rsid w:val="00110B0A"/>
    <w:rsid w:val="001126F8"/>
    <w:rsid w:val="00112AE0"/>
    <w:rsid w:val="00113081"/>
    <w:rsid w:val="00113570"/>
    <w:rsid w:val="00113A1C"/>
    <w:rsid w:val="0011472B"/>
    <w:rsid w:val="0011542E"/>
    <w:rsid w:val="0011548A"/>
    <w:rsid w:val="00116282"/>
    <w:rsid w:val="001165C3"/>
    <w:rsid w:val="00116D07"/>
    <w:rsid w:val="0011726F"/>
    <w:rsid w:val="0011796C"/>
    <w:rsid w:val="00117DAE"/>
    <w:rsid w:val="001200D7"/>
    <w:rsid w:val="00121092"/>
    <w:rsid w:val="00121AE6"/>
    <w:rsid w:val="00123092"/>
    <w:rsid w:val="00123871"/>
    <w:rsid w:val="0012514D"/>
    <w:rsid w:val="001256E1"/>
    <w:rsid w:val="00126074"/>
    <w:rsid w:val="00126561"/>
    <w:rsid w:val="00126618"/>
    <w:rsid w:val="00126A15"/>
    <w:rsid w:val="0013061D"/>
    <w:rsid w:val="0013095D"/>
    <w:rsid w:val="0013179C"/>
    <w:rsid w:val="001326C1"/>
    <w:rsid w:val="00133EBA"/>
    <w:rsid w:val="001347D5"/>
    <w:rsid w:val="00135243"/>
    <w:rsid w:val="001356DA"/>
    <w:rsid w:val="00136503"/>
    <w:rsid w:val="001373DD"/>
    <w:rsid w:val="001377FA"/>
    <w:rsid w:val="00137DAD"/>
    <w:rsid w:val="00140350"/>
    <w:rsid w:val="0014036D"/>
    <w:rsid w:val="00140372"/>
    <w:rsid w:val="001409F1"/>
    <w:rsid w:val="00140D55"/>
    <w:rsid w:val="00140F8E"/>
    <w:rsid w:val="00141D3F"/>
    <w:rsid w:val="00142D28"/>
    <w:rsid w:val="001447B0"/>
    <w:rsid w:val="00144A8E"/>
    <w:rsid w:val="00144F8A"/>
    <w:rsid w:val="001456F5"/>
    <w:rsid w:val="0014610C"/>
    <w:rsid w:val="00146517"/>
    <w:rsid w:val="00146615"/>
    <w:rsid w:val="00146776"/>
    <w:rsid w:val="00150536"/>
    <w:rsid w:val="00151B4F"/>
    <w:rsid w:val="00151BE3"/>
    <w:rsid w:val="00151F00"/>
    <w:rsid w:val="00152276"/>
    <w:rsid w:val="0015287D"/>
    <w:rsid w:val="00152EC5"/>
    <w:rsid w:val="00153322"/>
    <w:rsid w:val="00153377"/>
    <w:rsid w:val="00153506"/>
    <w:rsid w:val="00153715"/>
    <w:rsid w:val="00153BBC"/>
    <w:rsid w:val="001542C4"/>
    <w:rsid w:val="00154B3A"/>
    <w:rsid w:val="00155103"/>
    <w:rsid w:val="001578E5"/>
    <w:rsid w:val="00157B8F"/>
    <w:rsid w:val="00157CFE"/>
    <w:rsid w:val="00160036"/>
    <w:rsid w:val="001604A5"/>
    <w:rsid w:val="001611C6"/>
    <w:rsid w:val="00161569"/>
    <w:rsid w:val="001621EF"/>
    <w:rsid w:val="0016355A"/>
    <w:rsid w:val="0016460E"/>
    <w:rsid w:val="00164B30"/>
    <w:rsid w:val="00166421"/>
    <w:rsid w:val="00166758"/>
    <w:rsid w:val="001669AB"/>
    <w:rsid w:val="00167B2F"/>
    <w:rsid w:val="001713AD"/>
    <w:rsid w:val="00171BCD"/>
    <w:rsid w:val="00173413"/>
    <w:rsid w:val="001742EA"/>
    <w:rsid w:val="00174B39"/>
    <w:rsid w:val="00174E4E"/>
    <w:rsid w:val="001750A7"/>
    <w:rsid w:val="00176585"/>
    <w:rsid w:val="00176B51"/>
    <w:rsid w:val="00177A86"/>
    <w:rsid w:val="001802E0"/>
    <w:rsid w:val="00180A6C"/>
    <w:rsid w:val="00180B25"/>
    <w:rsid w:val="00181D4E"/>
    <w:rsid w:val="00181E4B"/>
    <w:rsid w:val="0018285E"/>
    <w:rsid w:val="0018292D"/>
    <w:rsid w:val="0018388D"/>
    <w:rsid w:val="00183F25"/>
    <w:rsid w:val="00183FC5"/>
    <w:rsid w:val="00184286"/>
    <w:rsid w:val="00184ED7"/>
    <w:rsid w:val="00185730"/>
    <w:rsid w:val="00186728"/>
    <w:rsid w:val="00186AEF"/>
    <w:rsid w:val="00186B4A"/>
    <w:rsid w:val="00187101"/>
    <w:rsid w:val="0018755D"/>
    <w:rsid w:val="0018760E"/>
    <w:rsid w:val="001877E8"/>
    <w:rsid w:val="0019195C"/>
    <w:rsid w:val="00191CCF"/>
    <w:rsid w:val="001925AF"/>
    <w:rsid w:val="00192A70"/>
    <w:rsid w:val="00193947"/>
    <w:rsid w:val="001947BE"/>
    <w:rsid w:val="001956B2"/>
    <w:rsid w:val="0019662A"/>
    <w:rsid w:val="001968E3"/>
    <w:rsid w:val="00196D8E"/>
    <w:rsid w:val="001978C4"/>
    <w:rsid w:val="00197A93"/>
    <w:rsid w:val="001A166F"/>
    <w:rsid w:val="001A1A1A"/>
    <w:rsid w:val="001A33D8"/>
    <w:rsid w:val="001A492D"/>
    <w:rsid w:val="001A534A"/>
    <w:rsid w:val="001A57FB"/>
    <w:rsid w:val="001A60D9"/>
    <w:rsid w:val="001A722E"/>
    <w:rsid w:val="001A7C42"/>
    <w:rsid w:val="001B0838"/>
    <w:rsid w:val="001B1D9B"/>
    <w:rsid w:val="001B2CBC"/>
    <w:rsid w:val="001B2FBA"/>
    <w:rsid w:val="001B30FC"/>
    <w:rsid w:val="001B44FE"/>
    <w:rsid w:val="001B4D7F"/>
    <w:rsid w:val="001B5AEF"/>
    <w:rsid w:val="001B5BBB"/>
    <w:rsid w:val="001B601C"/>
    <w:rsid w:val="001B737F"/>
    <w:rsid w:val="001B78FA"/>
    <w:rsid w:val="001B7E63"/>
    <w:rsid w:val="001C0A42"/>
    <w:rsid w:val="001C1EEB"/>
    <w:rsid w:val="001C214D"/>
    <w:rsid w:val="001C21B6"/>
    <w:rsid w:val="001C2AC6"/>
    <w:rsid w:val="001C3419"/>
    <w:rsid w:val="001C4F6D"/>
    <w:rsid w:val="001C6873"/>
    <w:rsid w:val="001C6B9C"/>
    <w:rsid w:val="001C6C0D"/>
    <w:rsid w:val="001D00D0"/>
    <w:rsid w:val="001D0D11"/>
    <w:rsid w:val="001D0F55"/>
    <w:rsid w:val="001D1530"/>
    <w:rsid w:val="001D1EFF"/>
    <w:rsid w:val="001D242B"/>
    <w:rsid w:val="001D29A2"/>
    <w:rsid w:val="001D2E9E"/>
    <w:rsid w:val="001D45EE"/>
    <w:rsid w:val="001D55DD"/>
    <w:rsid w:val="001D6B78"/>
    <w:rsid w:val="001D70D8"/>
    <w:rsid w:val="001D76B0"/>
    <w:rsid w:val="001E014B"/>
    <w:rsid w:val="001E090D"/>
    <w:rsid w:val="001E1972"/>
    <w:rsid w:val="001E1A61"/>
    <w:rsid w:val="001E4389"/>
    <w:rsid w:val="001E4A61"/>
    <w:rsid w:val="001E4A65"/>
    <w:rsid w:val="001E4F14"/>
    <w:rsid w:val="001E548A"/>
    <w:rsid w:val="001E592E"/>
    <w:rsid w:val="001E624F"/>
    <w:rsid w:val="001F0423"/>
    <w:rsid w:val="001F04CA"/>
    <w:rsid w:val="001F05B4"/>
    <w:rsid w:val="001F17BB"/>
    <w:rsid w:val="001F18A2"/>
    <w:rsid w:val="001F2444"/>
    <w:rsid w:val="001F2E8A"/>
    <w:rsid w:val="001F30AD"/>
    <w:rsid w:val="001F3A85"/>
    <w:rsid w:val="001F496A"/>
    <w:rsid w:val="001F4E46"/>
    <w:rsid w:val="001F6151"/>
    <w:rsid w:val="001F641A"/>
    <w:rsid w:val="001F7510"/>
    <w:rsid w:val="002005D6"/>
    <w:rsid w:val="002012D1"/>
    <w:rsid w:val="002019CA"/>
    <w:rsid w:val="002041A7"/>
    <w:rsid w:val="002041D9"/>
    <w:rsid w:val="00205445"/>
    <w:rsid w:val="00205DB7"/>
    <w:rsid w:val="00205F67"/>
    <w:rsid w:val="00207DE2"/>
    <w:rsid w:val="002108FE"/>
    <w:rsid w:val="00210C1E"/>
    <w:rsid w:val="002110BB"/>
    <w:rsid w:val="002118A8"/>
    <w:rsid w:val="002128E7"/>
    <w:rsid w:val="00212BBF"/>
    <w:rsid w:val="002135B2"/>
    <w:rsid w:val="0021392E"/>
    <w:rsid w:val="00214C6F"/>
    <w:rsid w:val="00215165"/>
    <w:rsid w:val="002153BF"/>
    <w:rsid w:val="00215607"/>
    <w:rsid w:val="00216047"/>
    <w:rsid w:val="002175A7"/>
    <w:rsid w:val="002179DE"/>
    <w:rsid w:val="00217FE6"/>
    <w:rsid w:val="002205FC"/>
    <w:rsid w:val="00221107"/>
    <w:rsid w:val="002212DA"/>
    <w:rsid w:val="00221751"/>
    <w:rsid w:val="00221F64"/>
    <w:rsid w:val="00222AE3"/>
    <w:rsid w:val="00223603"/>
    <w:rsid w:val="00224BAE"/>
    <w:rsid w:val="00225BD2"/>
    <w:rsid w:val="00225F7A"/>
    <w:rsid w:val="002260F2"/>
    <w:rsid w:val="00227544"/>
    <w:rsid w:val="00227E37"/>
    <w:rsid w:val="00230A5C"/>
    <w:rsid w:val="00231183"/>
    <w:rsid w:val="00231FD2"/>
    <w:rsid w:val="002326CC"/>
    <w:rsid w:val="00235912"/>
    <w:rsid w:val="0023620F"/>
    <w:rsid w:val="0023630E"/>
    <w:rsid w:val="00237B6F"/>
    <w:rsid w:val="00240932"/>
    <w:rsid w:val="00240EA5"/>
    <w:rsid w:val="00240FCF"/>
    <w:rsid w:val="002412AA"/>
    <w:rsid w:val="0024162E"/>
    <w:rsid w:val="002420A4"/>
    <w:rsid w:val="002425AA"/>
    <w:rsid w:val="0024295E"/>
    <w:rsid w:val="00242BCA"/>
    <w:rsid w:val="002435E8"/>
    <w:rsid w:val="00243BE0"/>
    <w:rsid w:val="00244AAD"/>
    <w:rsid w:val="00244B3A"/>
    <w:rsid w:val="002452CA"/>
    <w:rsid w:val="00245AD1"/>
    <w:rsid w:val="00246441"/>
    <w:rsid w:val="002474D5"/>
    <w:rsid w:val="002477F5"/>
    <w:rsid w:val="00250806"/>
    <w:rsid w:val="00251369"/>
    <w:rsid w:val="00251D18"/>
    <w:rsid w:val="00252DFC"/>
    <w:rsid w:val="00253350"/>
    <w:rsid w:val="0025338F"/>
    <w:rsid w:val="002538E6"/>
    <w:rsid w:val="00254448"/>
    <w:rsid w:val="0025599F"/>
    <w:rsid w:val="00255EFF"/>
    <w:rsid w:val="00256CBA"/>
    <w:rsid w:val="00257876"/>
    <w:rsid w:val="002600D2"/>
    <w:rsid w:val="00260D11"/>
    <w:rsid w:val="002614DF"/>
    <w:rsid w:val="00262702"/>
    <w:rsid w:val="00262873"/>
    <w:rsid w:val="00262958"/>
    <w:rsid w:val="00262F49"/>
    <w:rsid w:val="00263271"/>
    <w:rsid w:val="00265368"/>
    <w:rsid w:val="002658AC"/>
    <w:rsid w:val="00266705"/>
    <w:rsid w:val="00266A4B"/>
    <w:rsid w:val="00266BB7"/>
    <w:rsid w:val="00266F8D"/>
    <w:rsid w:val="00267454"/>
    <w:rsid w:val="0027015E"/>
    <w:rsid w:val="002718B1"/>
    <w:rsid w:val="00271F6B"/>
    <w:rsid w:val="00272964"/>
    <w:rsid w:val="002736B1"/>
    <w:rsid w:val="0027429D"/>
    <w:rsid w:val="00275242"/>
    <w:rsid w:val="00275887"/>
    <w:rsid w:val="00277339"/>
    <w:rsid w:val="0027741F"/>
    <w:rsid w:val="002778C2"/>
    <w:rsid w:val="00280B30"/>
    <w:rsid w:val="00280D9C"/>
    <w:rsid w:val="00281EFE"/>
    <w:rsid w:val="00283680"/>
    <w:rsid w:val="00284078"/>
    <w:rsid w:val="002854FE"/>
    <w:rsid w:val="00285851"/>
    <w:rsid w:val="00285D5A"/>
    <w:rsid w:val="00285E18"/>
    <w:rsid w:val="002872DE"/>
    <w:rsid w:val="00287D29"/>
    <w:rsid w:val="00290D3E"/>
    <w:rsid w:val="00290E35"/>
    <w:rsid w:val="0029147A"/>
    <w:rsid w:val="00292E04"/>
    <w:rsid w:val="00293512"/>
    <w:rsid w:val="0029546C"/>
    <w:rsid w:val="00295943"/>
    <w:rsid w:val="00296493"/>
    <w:rsid w:val="0029656A"/>
    <w:rsid w:val="00297098"/>
    <w:rsid w:val="002971D8"/>
    <w:rsid w:val="0029722C"/>
    <w:rsid w:val="002974EB"/>
    <w:rsid w:val="002A0FD2"/>
    <w:rsid w:val="002A0FF1"/>
    <w:rsid w:val="002A1327"/>
    <w:rsid w:val="002A1B5B"/>
    <w:rsid w:val="002A24DC"/>
    <w:rsid w:val="002A28C6"/>
    <w:rsid w:val="002A3A36"/>
    <w:rsid w:val="002A3D82"/>
    <w:rsid w:val="002A4152"/>
    <w:rsid w:val="002A4390"/>
    <w:rsid w:val="002A47BA"/>
    <w:rsid w:val="002A4B8C"/>
    <w:rsid w:val="002A54A3"/>
    <w:rsid w:val="002A5C35"/>
    <w:rsid w:val="002A625F"/>
    <w:rsid w:val="002A6DB2"/>
    <w:rsid w:val="002A7C74"/>
    <w:rsid w:val="002A7FEA"/>
    <w:rsid w:val="002B0194"/>
    <w:rsid w:val="002B0236"/>
    <w:rsid w:val="002B1258"/>
    <w:rsid w:val="002B1632"/>
    <w:rsid w:val="002B21ED"/>
    <w:rsid w:val="002B2746"/>
    <w:rsid w:val="002B3284"/>
    <w:rsid w:val="002B42DE"/>
    <w:rsid w:val="002B5048"/>
    <w:rsid w:val="002B55FA"/>
    <w:rsid w:val="002B55FF"/>
    <w:rsid w:val="002B5669"/>
    <w:rsid w:val="002B5ED7"/>
    <w:rsid w:val="002B640F"/>
    <w:rsid w:val="002B6AA1"/>
    <w:rsid w:val="002B6FF4"/>
    <w:rsid w:val="002C1655"/>
    <w:rsid w:val="002C262A"/>
    <w:rsid w:val="002C37D2"/>
    <w:rsid w:val="002C4428"/>
    <w:rsid w:val="002C4749"/>
    <w:rsid w:val="002C530F"/>
    <w:rsid w:val="002C6C20"/>
    <w:rsid w:val="002C6E74"/>
    <w:rsid w:val="002C6EED"/>
    <w:rsid w:val="002C7B3D"/>
    <w:rsid w:val="002D00C5"/>
    <w:rsid w:val="002D0293"/>
    <w:rsid w:val="002D030D"/>
    <w:rsid w:val="002D08C4"/>
    <w:rsid w:val="002D0A71"/>
    <w:rsid w:val="002D2AE6"/>
    <w:rsid w:val="002D51E1"/>
    <w:rsid w:val="002D64A8"/>
    <w:rsid w:val="002D7789"/>
    <w:rsid w:val="002D7A41"/>
    <w:rsid w:val="002D7FB3"/>
    <w:rsid w:val="002E1730"/>
    <w:rsid w:val="002E1F7A"/>
    <w:rsid w:val="002E2B63"/>
    <w:rsid w:val="002E38C9"/>
    <w:rsid w:val="002E38F4"/>
    <w:rsid w:val="002E4120"/>
    <w:rsid w:val="002E4B80"/>
    <w:rsid w:val="002E615F"/>
    <w:rsid w:val="002E785B"/>
    <w:rsid w:val="002E7C39"/>
    <w:rsid w:val="002E7DDC"/>
    <w:rsid w:val="002F08C3"/>
    <w:rsid w:val="002F0BF3"/>
    <w:rsid w:val="002F15AE"/>
    <w:rsid w:val="002F197C"/>
    <w:rsid w:val="002F1F6C"/>
    <w:rsid w:val="002F305D"/>
    <w:rsid w:val="002F3092"/>
    <w:rsid w:val="002F41B0"/>
    <w:rsid w:val="002F47F4"/>
    <w:rsid w:val="002F551A"/>
    <w:rsid w:val="002F57B6"/>
    <w:rsid w:val="002F5E5A"/>
    <w:rsid w:val="002F60DD"/>
    <w:rsid w:val="002F6140"/>
    <w:rsid w:val="002F6FC6"/>
    <w:rsid w:val="002F720B"/>
    <w:rsid w:val="003007B7"/>
    <w:rsid w:val="003011C3"/>
    <w:rsid w:val="0030173A"/>
    <w:rsid w:val="00301B5E"/>
    <w:rsid w:val="00301E41"/>
    <w:rsid w:val="0030280D"/>
    <w:rsid w:val="00303591"/>
    <w:rsid w:val="00303D52"/>
    <w:rsid w:val="00304053"/>
    <w:rsid w:val="00304F14"/>
    <w:rsid w:val="0030545A"/>
    <w:rsid w:val="00307BD6"/>
    <w:rsid w:val="00307BDA"/>
    <w:rsid w:val="00307CE4"/>
    <w:rsid w:val="003100B3"/>
    <w:rsid w:val="003117A6"/>
    <w:rsid w:val="00312551"/>
    <w:rsid w:val="00312CBF"/>
    <w:rsid w:val="00313B3C"/>
    <w:rsid w:val="0031467D"/>
    <w:rsid w:val="00314A20"/>
    <w:rsid w:val="00314C35"/>
    <w:rsid w:val="0031546C"/>
    <w:rsid w:val="00315C28"/>
    <w:rsid w:val="003161A3"/>
    <w:rsid w:val="0031669F"/>
    <w:rsid w:val="00317733"/>
    <w:rsid w:val="00317AA6"/>
    <w:rsid w:val="00320B22"/>
    <w:rsid w:val="00320F3A"/>
    <w:rsid w:val="0032120C"/>
    <w:rsid w:val="00321C22"/>
    <w:rsid w:val="00321E81"/>
    <w:rsid w:val="00322500"/>
    <w:rsid w:val="003232BD"/>
    <w:rsid w:val="00323608"/>
    <w:rsid w:val="00325DA8"/>
    <w:rsid w:val="00325E01"/>
    <w:rsid w:val="0032610E"/>
    <w:rsid w:val="0032673C"/>
    <w:rsid w:val="003268F1"/>
    <w:rsid w:val="00326DAC"/>
    <w:rsid w:val="00326E72"/>
    <w:rsid w:val="00330066"/>
    <w:rsid w:val="00330791"/>
    <w:rsid w:val="00330CF9"/>
    <w:rsid w:val="00330D4C"/>
    <w:rsid w:val="00331B1A"/>
    <w:rsid w:val="00331D5C"/>
    <w:rsid w:val="00332221"/>
    <w:rsid w:val="003323C3"/>
    <w:rsid w:val="0033349C"/>
    <w:rsid w:val="00334B86"/>
    <w:rsid w:val="0033603A"/>
    <w:rsid w:val="003367CA"/>
    <w:rsid w:val="00336940"/>
    <w:rsid w:val="003369B5"/>
    <w:rsid w:val="00336A2C"/>
    <w:rsid w:val="003370C0"/>
    <w:rsid w:val="00337515"/>
    <w:rsid w:val="003419FD"/>
    <w:rsid w:val="00342586"/>
    <w:rsid w:val="003425C3"/>
    <w:rsid w:val="003429EC"/>
    <w:rsid w:val="00343010"/>
    <w:rsid w:val="00343293"/>
    <w:rsid w:val="00343E66"/>
    <w:rsid w:val="003449A6"/>
    <w:rsid w:val="0034575E"/>
    <w:rsid w:val="003459A3"/>
    <w:rsid w:val="00345C73"/>
    <w:rsid w:val="00345EAB"/>
    <w:rsid w:val="00345F26"/>
    <w:rsid w:val="00346958"/>
    <w:rsid w:val="00347290"/>
    <w:rsid w:val="00347B96"/>
    <w:rsid w:val="00347CFE"/>
    <w:rsid w:val="00347E92"/>
    <w:rsid w:val="00350A2F"/>
    <w:rsid w:val="0035206D"/>
    <w:rsid w:val="003524B0"/>
    <w:rsid w:val="0035445E"/>
    <w:rsid w:val="00354FC8"/>
    <w:rsid w:val="003555C8"/>
    <w:rsid w:val="0035690D"/>
    <w:rsid w:val="00357E5A"/>
    <w:rsid w:val="00361114"/>
    <w:rsid w:val="003611CA"/>
    <w:rsid w:val="0036159A"/>
    <w:rsid w:val="00361ABE"/>
    <w:rsid w:val="00361E19"/>
    <w:rsid w:val="00362447"/>
    <w:rsid w:val="00362629"/>
    <w:rsid w:val="0036267B"/>
    <w:rsid w:val="0036493B"/>
    <w:rsid w:val="00364BE3"/>
    <w:rsid w:val="00365E97"/>
    <w:rsid w:val="0036747E"/>
    <w:rsid w:val="0037029C"/>
    <w:rsid w:val="0037165E"/>
    <w:rsid w:val="00372280"/>
    <w:rsid w:val="00372812"/>
    <w:rsid w:val="00373479"/>
    <w:rsid w:val="00374047"/>
    <w:rsid w:val="00374317"/>
    <w:rsid w:val="00375327"/>
    <w:rsid w:val="00375A82"/>
    <w:rsid w:val="00375B40"/>
    <w:rsid w:val="00375C8A"/>
    <w:rsid w:val="00375D28"/>
    <w:rsid w:val="00375F73"/>
    <w:rsid w:val="00376729"/>
    <w:rsid w:val="00377479"/>
    <w:rsid w:val="003778BE"/>
    <w:rsid w:val="00377E22"/>
    <w:rsid w:val="00380AD8"/>
    <w:rsid w:val="00380D3C"/>
    <w:rsid w:val="00381330"/>
    <w:rsid w:val="00382B63"/>
    <w:rsid w:val="0038367A"/>
    <w:rsid w:val="00383DE5"/>
    <w:rsid w:val="003840FE"/>
    <w:rsid w:val="00384895"/>
    <w:rsid w:val="00384A1E"/>
    <w:rsid w:val="00385281"/>
    <w:rsid w:val="00386B7E"/>
    <w:rsid w:val="003875B7"/>
    <w:rsid w:val="00387A98"/>
    <w:rsid w:val="00387C99"/>
    <w:rsid w:val="00391A47"/>
    <w:rsid w:val="00391ED9"/>
    <w:rsid w:val="003922EA"/>
    <w:rsid w:val="00392EB5"/>
    <w:rsid w:val="003933A0"/>
    <w:rsid w:val="00393C6A"/>
    <w:rsid w:val="00393DEB"/>
    <w:rsid w:val="003940B0"/>
    <w:rsid w:val="0039450D"/>
    <w:rsid w:val="0039455C"/>
    <w:rsid w:val="00394AE0"/>
    <w:rsid w:val="00394DB3"/>
    <w:rsid w:val="00394FB2"/>
    <w:rsid w:val="0039568F"/>
    <w:rsid w:val="003959B6"/>
    <w:rsid w:val="00395A2A"/>
    <w:rsid w:val="00395A2C"/>
    <w:rsid w:val="00395AF6"/>
    <w:rsid w:val="00397059"/>
    <w:rsid w:val="003971F3"/>
    <w:rsid w:val="0039732B"/>
    <w:rsid w:val="00397E3D"/>
    <w:rsid w:val="003A00B1"/>
    <w:rsid w:val="003A0775"/>
    <w:rsid w:val="003A1294"/>
    <w:rsid w:val="003A1603"/>
    <w:rsid w:val="003A1D7A"/>
    <w:rsid w:val="003A201F"/>
    <w:rsid w:val="003A2442"/>
    <w:rsid w:val="003A3C4F"/>
    <w:rsid w:val="003A41B9"/>
    <w:rsid w:val="003A45FF"/>
    <w:rsid w:val="003A5119"/>
    <w:rsid w:val="003A5391"/>
    <w:rsid w:val="003A551F"/>
    <w:rsid w:val="003A556D"/>
    <w:rsid w:val="003A563A"/>
    <w:rsid w:val="003A724E"/>
    <w:rsid w:val="003B06D1"/>
    <w:rsid w:val="003B0ADE"/>
    <w:rsid w:val="003B138F"/>
    <w:rsid w:val="003B3733"/>
    <w:rsid w:val="003B3962"/>
    <w:rsid w:val="003B5FAE"/>
    <w:rsid w:val="003B6AEE"/>
    <w:rsid w:val="003B6C5B"/>
    <w:rsid w:val="003B7E37"/>
    <w:rsid w:val="003C139C"/>
    <w:rsid w:val="003C14CC"/>
    <w:rsid w:val="003C215C"/>
    <w:rsid w:val="003C3A5C"/>
    <w:rsid w:val="003C4A7E"/>
    <w:rsid w:val="003C6FE2"/>
    <w:rsid w:val="003D0187"/>
    <w:rsid w:val="003D0F9D"/>
    <w:rsid w:val="003D1131"/>
    <w:rsid w:val="003D1353"/>
    <w:rsid w:val="003D3B15"/>
    <w:rsid w:val="003D42A0"/>
    <w:rsid w:val="003D51C3"/>
    <w:rsid w:val="003D5335"/>
    <w:rsid w:val="003D5A54"/>
    <w:rsid w:val="003D607A"/>
    <w:rsid w:val="003D6FF9"/>
    <w:rsid w:val="003E0A3A"/>
    <w:rsid w:val="003E1C8F"/>
    <w:rsid w:val="003E1DA7"/>
    <w:rsid w:val="003E22D1"/>
    <w:rsid w:val="003E5628"/>
    <w:rsid w:val="003E5958"/>
    <w:rsid w:val="003E5E92"/>
    <w:rsid w:val="003E6761"/>
    <w:rsid w:val="003E6848"/>
    <w:rsid w:val="003E79DA"/>
    <w:rsid w:val="003F02DF"/>
    <w:rsid w:val="003F0D40"/>
    <w:rsid w:val="003F0E5B"/>
    <w:rsid w:val="003F0EE7"/>
    <w:rsid w:val="003F1396"/>
    <w:rsid w:val="003F1CA3"/>
    <w:rsid w:val="003F268D"/>
    <w:rsid w:val="003F2CC1"/>
    <w:rsid w:val="003F3BD5"/>
    <w:rsid w:val="003F3D0B"/>
    <w:rsid w:val="003F3F1B"/>
    <w:rsid w:val="003F642F"/>
    <w:rsid w:val="003F738A"/>
    <w:rsid w:val="003F761B"/>
    <w:rsid w:val="00400375"/>
    <w:rsid w:val="00400527"/>
    <w:rsid w:val="0040055E"/>
    <w:rsid w:val="00400861"/>
    <w:rsid w:val="00401872"/>
    <w:rsid w:val="00401EB3"/>
    <w:rsid w:val="00402096"/>
    <w:rsid w:val="00402B4E"/>
    <w:rsid w:val="00402D50"/>
    <w:rsid w:val="0040359F"/>
    <w:rsid w:val="004035E9"/>
    <w:rsid w:val="00404DCD"/>
    <w:rsid w:val="0040578D"/>
    <w:rsid w:val="00406E57"/>
    <w:rsid w:val="00406EA3"/>
    <w:rsid w:val="0041000B"/>
    <w:rsid w:val="004106D4"/>
    <w:rsid w:val="00410922"/>
    <w:rsid w:val="00410FDE"/>
    <w:rsid w:val="0041195C"/>
    <w:rsid w:val="00411973"/>
    <w:rsid w:val="00411C8F"/>
    <w:rsid w:val="00412BB6"/>
    <w:rsid w:val="00412BF4"/>
    <w:rsid w:val="00415532"/>
    <w:rsid w:val="00415645"/>
    <w:rsid w:val="00416175"/>
    <w:rsid w:val="00416B51"/>
    <w:rsid w:val="00416D95"/>
    <w:rsid w:val="00417097"/>
    <w:rsid w:val="00417422"/>
    <w:rsid w:val="004175BE"/>
    <w:rsid w:val="00417987"/>
    <w:rsid w:val="00420EC5"/>
    <w:rsid w:val="0042155C"/>
    <w:rsid w:val="004219EB"/>
    <w:rsid w:val="00421C61"/>
    <w:rsid w:val="00421EAF"/>
    <w:rsid w:val="004226BE"/>
    <w:rsid w:val="00422831"/>
    <w:rsid w:val="00422917"/>
    <w:rsid w:val="00422A0D"/>
    <w:rsid w:val="00422BDE"/>
    <w:rsid w:val="004234EC"/>
    <w:rsid w:val="00423538"/>
    <w:rsid w:val="00423D6A"/>
    <w:rsid w:val="00424468"/>
    <w:rsid w:val="004250A0"/>
    <w:rsid w:val="00425351"/>
    <w:rsid w:val="00425447"/>
    <w:rsid w:val="004269A0"/>
    <w:rsid w:val="00426BDA"/>
    <w:rsid w:val="00426CB0"/>
    <w:rsid w:val="00426DB3"/>
    <w:rsid w:val="00426E0E"/>
    <w:rsid w:val="0042701F"/>
    <w:rsid w:val="004276A1"/>
    <w:rsid w:val="00427C12"/>
    <w:rsid w:val="00430CAE"/>
    <w:rsid w:val="004311AC"/>
    <w:rsid w:val="00432395"/>
    <w:rsid w:val="004323EF"/>
    <w:rsid w:val="00434750"/>
    <w:rsid w:val="004347A6"/>
    <w:rsid w:val="00434A57"/>
    <w:rsid w:val="00434C6A"/>
    <w:rsid w:val="00434DFF"/>
    <w:rsid w:val="00435167"/>
    <w:rsid w:val="00435C71"/>
    <w:rsid w:val="004377A5"/>
    <w:rsid w:val="004410DE"/>
    <w:rsid w:val="00441632"/>
    <w:rsid w:val="004419E0"/>
    <w:rsid w:val="00441CD7"/>
    <w:rsid w:val="004426CB"/>
    <w:rsid w:val="004430CE"/>
    <w:rsid w:val="00443DFA"/>
    <w:rsid w:val="00444558"/>
    <w:rsid w:val="00444732"/>
    <w:rsid w:val="00444CAE"/>
    <w:rsid w:val="00445A0A"/>
    <w:rsid w:val="0044663B"/>
    <w:rsid w:val="004475B6"/>
    <w:rsid w:val="0044799D"/>
    <w:rsid w:val="00447C6B"/>
    <w:rsid w:val="00450B0B"/>
    <w:rsid w:val="00450D6E"/>
    <w:rsid w:val="00451063"/>
    <w:rsid w:val="004514D8"/>
    <w:rsid w:val="004515E3"/>
    <w:rsid w:val="00451D6E"/>
    <w:rsid w:val="00451F2E"/>
    <w:rsid w:val="004523EB"/>
    <w:rsid w:val="00452D7A"/>
    <w:rsid w:val="0045384C"/>
    <w:rsid w:val="00453906"/>
    <w:rsid w:val="00454CE7"/>
    <w:rsid w:val="00455128"/>
    <w:rsid w:val="004559A7"/>
    <w:rsid w:val="00460FF9"/>
    <w:rsid w:val="004614EB"/>
    <w:rsid w:val="004617FC"/>
    <w:rsid w:val="00462435"/>
    <w:rsid w:val="00462ECE"/>
    <w:rsid w:val="00462FA4"/>
    <w:rsid w:val="00463770"/>
    <w:rsid w:val="00464474"/>
    <w:rsid w:val="00464821"/>
    <w:rsid w:val="00464923"/>
    <w:rsid w:val="004655F6"/>
    <w:rsid w:val="00465DEE"/>
    <w:rsid w:val="00470BFF"/>
    <w:rsid w:val="00470F1A"/>
    <w:rsid w:val="0047103D"/>
    <w:rsid w:val="00471AC8"/>
    <w:rsid w:val="00471BC0"/>
    <w:rsid w:val="00471C56"/>
    <w:rsid w:val="00471CF7"/>
    <w:rsid w:val="00472415"/>
    <w:rsid w:val="00472B53"/>
    <w:rsid w:val="00473E05"/>
    <w:rsid w:val="0047480B"/>
    <w:rsid w:val="00474836"/>
    <w:rsid w:val="00475978"/>
    <w:rsid w:val="00475B0B"/>
    <w:rsid w:val="00475FC6"/>
    <w:rsid w:val="00476212"/>
    <w:rsid w:val="004766AA"/>
    <w:rsid w:val="0047732E"/>
    <w:rsid w:val="004776AE"/>
    <w:rsid w:val="00477C35"/>
    <w:rsid w:val="004806AF"/>
    <w:rsid w:val="00481040"/>
    <w:rsid w:val="00481695"/>
    <w:rsid w:val="00481E92"/>
    <w:rsid w:val="00481EC3"/>
    <w:rsid w:val="00482285"/>
    <w:rsid w:val="00482422"/>
    <w:rsid w:val="004839B1"/>
    <w:rsid w:val="0048525D"/>
    <w:rsid w:val="004860FD"/>
    <w:rsid w:val="004862F2"/>
    <w:rsid w:val="00486897"/>
    <w:rsid w:val="0048761A"/>
    <w:rsid w:val="00487771"/>
    <w:rsid w:val="00487885"/>
    <w:rsid w:val="0048794C"/>
    <w:rsid w:val="004879F9"/>
    <w:rsid w:val="00487B5F"/>
    <w:rsid w:val="00487D76"/>
    <w:rsid w:val="004905B6"/>
    <w:rsid w:val="00490774"/>
    <w:rsid w:val="00490F2E"/>
    <w:rsid w:val="00490FFA"/>
    <w:rsid w:val="00491138"/>
    <w:rsid w:val="00491AA5"/>
    <w:rsid w:val="00491AAB"/>
    <w:rsid w:val="004926FC"/>
    <w:rsid w:val="004927E2"/>
    <w:rsid w:val="004928CB"/>
    <w:rsid w:val="0049302E"/>
    <w:rsid w:val="00494035"/>
    <w:rsid w:val="00494DF0"/>
    <w:rsid w:val="00494F64"/>
    <w:rsid w:val="0049588B"/>
    <w:rsid w:val="00495B91"/>
    <w:rsid w:val="00496194"/>
    <w:rsid w:val="00497B81"/>
    <w:rsid w:val="004A0FBB"/>
    <w:rsid w:val="004A0FC2"/>
    <w:rsid w:val="004A335C"/>
    <w:rsid w:val="004A3BA2"/>
    <w:rsid w:val="004A3D28"/>
    <w:rsid w:val="004A4101"/>
    <w:rsid w:val="004A52AB"/>
    <w:rsid w:val="004A6F07"/>
    <w:rsid w:val="004A7031"/>
    <w:rsid w:val="004A7A1D"/>
    <w:rsid w:val="004B0090"/>
    <w:rsid w:val="004B07F2"/>
    <w:rsid w:val="004B164C"/>
    <w:rsid w:val="004B211B"/>
    <w:rsid w:val="004B242E"/>
    <w:rsid w:val="004B253D"/>
    <w:rsid w:val="004B2897"/>
    <w:rsid w:val="004B4C4D"/>
    <w:rsid w:val="004B50DB"/>
    <w:rsid w:val="004B61D6"/>
    <w:rsid w:val="004B68EB"/>
    <w:rsid w:val="004B69F6"/>
    <w:rsid w:val="004B7C40"/>
    <w:rsid w:val="004B7C89"/>
    <w:rsid w:val="004C01A7"/>
    <w:rsid w:val="004C127D"/>
    <w:rsid w:val="004C25F7"/>
    <w:rsid w:val="004C29A6"/>
    <w:rsid w:val="004C2D3A"/>
    <w:rsid w:val="004C2EE7"/>
    <w:rsid w:val="004C4823"/>
    <w:rsid w:val="004C4851"/>
    <w:rsid w:val="004C5538"/>
    <w:rsid w:val="004C5FA7"/>
    <w:rsid w:val="004C7498"/>
    <w:rsid w:val="004D00EA"/>
    <w:rsid w:val="004D111C"/>
    <w:rsid w:val="004D11C4"/>
    <w:rsid w:val="004D13C1"/>
    <w:rsid w:val="004D183A"/>
    <w:rsid w:val="004D2117"/>
    <w:rsid w:val="004D265A"/>
    <w:rsid w:val="004D3E23"/>
    <w:rsid w:val="004D47A5"/>
    <w:rsid w:val="004D599B"/>
    <w:rsid w:val="004D5DB6"/>
    <w:rsid w:val="004D5E11"/>
    <w:rsid w:val="004D65A1"/>
    <w:rsid w:val="004D7262"/>
    <w:rsid w:val="004D7436"/>
    <w:rsid w:val="004E1467"/>
    <w:rsid w:val="004E1C5E"/>
    <w:rsid w:val="004E2BD7"/>
    <w:rsid w:val="004E36B7"/>
    <w:rsid w:val="004E3E45"/>
    <w:rsid w:val="004E430D"/>
    <w:rsid w:val="004E479D"/>
    <w:rsid w:val="004E4E05"/>
    <w:rsid w:val="004E6F12"/>
    <w:rsid w:val="004F05D9"/>
    <w:rsid w:val="004F1832"/>
    <w:rsid w:val="004F24DE"/>
    <w:rsid w:val="004F2524"/>
    <w:rsid w:val="004F35A7"/>
    <w:rsid w:val="004F3773"/>
    <w:rsid w:val="004F4314"/>
    <w:rsid w:val="004F483F"/>
    <w:rsid w:val="004F5419"/>
    <w:rsid w:val="004F5454"/>
    <w:rsid w:val="004F60BF"/>
    <w:rsid w:val="004F6A01"/>
    <w:rsid w:val="004F6D3D"/>
    <w:rsid w:val="005004C4"/>
    <w:rsid w:val="00500852"/>
    <w:rsid w:val="00500C9D"/>
    <w:rsid w:val="00501A15"/>
    <w:rsid w:val="0050242B"/>
    <w:rsid w:val="0050247C"/>
    <w:rsid w:val="005028F9"/>
    <w:rsid w:val="0050331A"/>
    <w:rsid w:val="00503D21"/>
    <w:rsid w:val="00505021"/>
    <w:rsid w:val="005052E5"/>
    <w:rsid w:val="0050553C"/>
    <w:rsid w:val="00505C7F"/>
    <w:rsid w:val="00505D36"/>
    <w:rsid w:val="00505F79"/>
    <w:rsid w:val="005066E4"/>
    <w:rsid w:val="00506728"/>
    <w:rsid w:val="005108A1"/>
    <w:rsid w:val="00510D52"/>
    <w:rsid w:val="00511295"/>
    <w:rsid w:val="005128DA"/>
    <w:rsid w:val="005128FB"/>
    <w:rsid w:val="00512954"/>
    <w:rsid w:val="00512BCD"/>
    <w:rsid w:val="00512E5C"/>
    <w:rsid w:val="00515321"/>
    <w:rsid w:val="00515680"/>
    <w:rsid w:val="00515904"/>
    <w:rsid w:val="00515E5C"/>
    <w:rsid w:val="00516AAA"/>
    <w:rsid w:val="005174E3"/>
    <w:rsid w:val="00517608"/>
    <w:rsid w:val="00517A0B"/>
    <w:rsid w:val="00520125"/>
    <w:rsid w:val="00521EB2"/>
    <w:rsid w:val="005228D6"/>
    <w:rsid w:val="00522AEF"/>
    <w:rsid w:val="00522DCC"/>
    <w:rsid w:val="00523694"/>
    <w:rsid w:val="005245B9"/>
    <w:rsid w:val="005246DE"/>
    <w:rsid w:val="0052494B"/>
    <w:rsid w:val="005249DF"/>
    <w:rsid w:val="00526695"/>
    <w:rsid w:val="00526BA3"/>
    <w:rsid w:val="00527167"/>
    <w:rsid w:val="00527253"/>
    <w:rsid w:val="00530040"/>
    <w:rsid w:val="00532C0A"/>
    <w:rsid w:val="00532D96"/>
    <w:rsid w:val="00532F2A"/>
    <w:rsid w:val="00533468"/>
    <w:rsid w:val="00533D84"/>
    <w:rsid w:val="00534452"/>
    <w:rsid w:val="00535681"/>
    <w:rsid w:val="00535A32"/>
    <w:rsid w:val="00535CBC"/>
    <w:rsid w:val="005360CF"/>
    <w:rsid w:val="00536EB7"/>
    <w:rsid w:val="00536F2D"/>
    <w:rsid w:val="005371D8"/>
    <w:rsid w:val="0053736B"/>
    <w:rsid w:val="00537900"/>
    <w:rsid w:val="00537B73"/>
    <w:rsid w:val="00537CEB"/>
    <w:rsid w:val="00541889"/>
    <w:rsid w:val="005426EE"/>
    <w:rsid w:val="00543ADB"/>
    <w:rsid w:val="0054422A"/>
    <w:rsid w:val="00545F24"/>
    <w:rsid w:val="005470F7"/>
    <w:rsid w:val="00547139"/>
    <w:rsid w:val="005478AB"/>
    <w:rsid w:val="00547BAB"/>
    <w:rsid w:val="00550584"/>
    <w:rsid w:val="00550F60"/>
    <w:rsid w:val="00551031"/>
    <w:rsid w:val="005519BF"/>
    <w:rsid w:val="00552FE2"/>
    <w:rsid w:val="005538D0"/>
    <w:rsid w:val="00555A74"/>
    <w:rsid w:val="00555EA0"/>
    <w:rsid w:val="00556478"/>
    <w:rsid w:val="00556503"/>
    <w:rsid w:val="00556A50"/>
    <w:rsid w:val="00556BE2"/>
    <w:rsid w:val="00557854"/>
    <w:rsid w:val="0055785B"/>
    <w:rsid w:val="00562050"/>
    <w:rsid w:val="00562805"/>
    <w:rsid w:val="00562BA1"/>
    <w:rsid w:val="00562C08"/>
    <w:rsid w:val="00562C56"/>
    <w:rsid w:val="00562D83"/>
    <w:rsid w:val="0056397F"/>
    <w:rsid w:val="005639ED"/>
    <w:rsid w:val="00565E1F"/>
    <w:rsid w:val="00567439"/>
    <w:rsid w:val="0056791D"/>
    <w:rsid w:val="00567B84"/>
    <w:rsid w:val="00567DA8"/>
    <w:rsid w:val="005709A3"/>
    <w:rsid w:val="0057349C"/>
    <w:rsid w:val="0057382E"/>
    <w:rsid w:val="005739F0"/>
    <w:rsid w:val="005741A9"/>
    <w:rsid w:val="005748AA"/>
    <w:rsid w:val="00575C44"/>
    <w:rsid w:val="0057678F"/>
    <w:rsid w:val="00576CD6"/>
    <w:rsid w:val="00577607"/>
    <w:rsid w:val="00577BF8"/>
    <w:rsid w:val="00580D95"/>
    <w:rsid w:val="00582299"/>
    <w:rsid w:val="00582781"/>
    <w:rsid w:val="00583624"/>
    <w:rsid w:val="00583634"/>
    <w:rsid w:val="00583E55"/>
    <w:rsid w:val="00585772"/>
    <w:rsid w:val="00585EFA"/>
    <w:rsid w:val="00586871"/>
    <w:rsid w:val="00586921"/>
    <w:rsid w:val="0058781B"/>
    <w:rsid w:val="0059047D"/>
    <w:rsid w:val="005917B0"/>
    <w:rsid w:val="00591A2B"/>
    <w:rsid w:val="005923A8"/>
    <w:rsid w:val="00592D57"/>
    <w:rsid w:val="0059596E"/>
    <w:rsid w:val="00596A93"/>
    <w:rsid w:val="00597723"/>
    <w:rsid w:val="005A016E"/>
    <w:rsid w:val="005A06BA"/>
    <w:rsid w:val="005A091B"/>
    <w:rsid w:val="005A14A5"/>
    <w:rsid w:val="005A1F9E"/>
    <w:rsid w:val="005A218F"/>
    <w:rsid w:val="005A2325"/>
    <w:rsid w:val="005A283A"/>
    <w:rsid w:val="005A2CE7"/>
    <w:rsid w:val="005A2DF4"/>
    <w:rsid w:val="005A3B59"/>
    <w:rsid w:val="005A4370"/>
    <w:rsid w:val="005A5411"/>
    <w:rsid w:val="005A5F82"/>
    <w:rsid w:val="005A670D"/>
    <w:rsid w:val="005A7436"/>
    <w:rsid w:val="005B0DBF"/>
    <w:rsid w:val="005B135D"/>
    <w:rsid w:val="005B1B0A"/>
    <w:rsid w:val="005B1F4D"/>
    <w:rsid w:val="005B2700"/>
    <w:rsid w:val="005B3091"/>
    <w:rsid w:val="005B37CB"/>
    <w:rsid w:val="005B4184"/>
    <w:rsid w:val="005B5131"/>
    <w:rsid w:val="005B5DE8"/>
    <w:rsid w:val="005B5E64"/>
    <w:rsid w:val="005B5FBB"/>
    <w:rsid w:val="005B7BF7"/>
    <w:rsid w:val="005C0189"/>
    <w:rsid w:val="005C05A2"/>
    <w:rsid w:val="005C063E"/>
    <w:rsid w:val="005C1088"/>
    <w:rsid w:val="005C233D"/>
    <w:rsid w:val="005C28E3"/>
    <w:rsid w:val="005C3713"/>
    <w:rsid w:val="005C4364"/>
    <w:rsid w:val="005C5E93"/>
    <w:rsid w:val="005C6014"/>
    <w:rsid w:val="005C66C5"/>
    <w:rsid w:val="005C6851"/>
    <w:rsid w:val="005C6906"/>
    <w:rsid w:val="005C7289"/>
    <w:rsid w:val="005C76E7"/>
    <w:rsid w:val="005C7B7B"/>
    <w:rsid w:val="005D0669"/>
    <w:rsid w:val="005D08F8"/>
    <w:rsid w:val="005D0AB5"/>
    <w:rsid w:val="005D2893"/>
    <w:rsid w:val="005D2DF1"/>
    <w:rsid w:val="005D38D3"/>
    <w:rsid w:val="005D422C"/>
    <w:rsid w:val="005D42E4"/>
    <w:rsid w:val="005D51C5"/>
    <w:rsid w:val="005D521C"/>
    <w:rsid w:val="005D62B4"/>
    <w:rsid w:val="005D6539"/>
    <w:rsid w:val="005E0561"/>
    <w:rsid w:val="005E0DC1"/>
    <w:rsid w:val="005E18CF"/>
    <w:rsid w:val="005E1FAF"/>
    <w:rsid w:val="005E280A"/>
    <w:rsid w:val="005E34E2"/>
    <w:rsid w:val="005E5440"/>
    <w:rsid w:val="005E58F8"/>
    <w:rsid w:val="005E5FA8"/>
    <w:rsid w:val="005E643D"/>
    <w:rsid w:val="005E789B"/>
    <w:rsid w:val="005E7CF0"/>
    <w:rsid w:val="005E7D97"/>
    <w:rsid w:val="005F04BE"/>
    <w:rsid w:val="005F0721"/>
    <w:rsid w:val="005F1509"/>
    <w:rsid w:val="005F1BCE"/>
    <w:rsid w:val="005F2002"/>
    <w:rsid w:val="005F2072"/>
    <w:rsid w:val="005F2487"/>
    <w:rsid w:val="005F2F4F"/>
    <w:rsid w:val="005F3ED4"/>
    <w:rsid w:val="005F4086"/>
    <w:rsid w:val="005F41B8"/>
    <w:rsid w:val="005F47B7"/>
    <w:rsid w:val="005F66F8"/>
    <w:rsid w:val="005F6A85"/>
    <w:rsid w:val="005F6F66"/>
    <w:rsid w:val="005F7431"/>
    <w:rsid w:val="00600BFA"/>
    <w:rsid w:val="00600D3C"/>
    <w:rsid w:val="00600F1F"/>
    <w:rsid w:val="0060165B"/>
    <w:rsid w:val="00601885"/>
    <w:rsid w:val="00601A86"/>
    <w:rsid w:val="00601C61"/>
    <w:rsid w:val="00602BA5"/>
    <w:rsid w:val="00602BDE"/>
    <w:rsid w:val="00602DAD"/>
    <w:rsid w:val="0060309A"/>
    <w:rsid w:val="00603307"/>
    <w:rsid w:val="0060521A"/>
    <w:rsid w:val="00605B68"/>
    <w:rsid w:val="00606D24"/>
    <w:rsid w:val="00607276"/>
    <w:rsid w:val="00610315"/>
    <w:rsid w:val="006104E9"/>
    <w:rsid w:val="00610C2E"/>
    <w:rsid w:val="00611102"/>
    <w:rsid w:val="006116AC"/>
    <w:rsid w:val="0061174E"/>
    <w:rsid w:val="006117EC"/>
    <w:rsid w:val="00613498"/>
    <w:rsid w:val="006138F0"/>
    <w:rsid w:val="00613BF5"/>
    <w:rsid w:val="00615395"/>
    <w:rsid w:val="006173B2"/>
    <w:rsid w:val="00617E90"/>
    <w:rsid w:val="00620AA8"/>
    <w:rsid w:val="00621173"/>
    <w:rsid w:val="00621C39"/>
    <w:rsid w:val="00621DD8"/>
    <w:rsid w:val="006220F2"/>
    <w:rsid w:val="00622BF9"/>
    <w:rsid w:val="0062301C"/>
    <w:rsid w:val="006242CF"/>
    <w:rsid w:val="0062445C"/>
    <w:rsid w:val="0062484E"/>
    <w:rsid w:val="00624BB2"/>
    <w:rsid w:val="00624CC4"/>
    <w:rsid w:val="00625255"/>
    <w:rsid w:val="00625381"/>
    <w:rsid w:val="00630017"/>
    <w:rsid w:val="00630172"/>
    <w:rsid w:val="006309B0"/>
    <w:rsid w:val="0063383C"/>
    <w:rsid w:val="00634126"/>
    <w:rsid w:val="00634730"/>
    <w:rsid w:val="00634ED8"/>
    <w:rsid w:val="006351DD"/>
    <w:rsid w:val="0063530C"/>
    <w:rsid w:val="006359FC"/>
    <w:rsid w:val="00635C93"/>
    <w:rsid w:val="00635DD5"/>
    <w:rsid w:val="00637477"/>
    <w:rsid w:val="006417A6"/>
    <w:rsid w:val="006423BE"/>
    <w:rsid w:val="006429BA"/>
    <w:rsid w:val="00642BAD"/>
    <w:rsid w:val="00642CAF"/>
    <w:rsid w:val="006432B3"/>
    <w:rsid w:val="006434E6"/>
    <w:rsid w:val="00643E28"/>
    <w:rsid w:val="006441A6"/>
    <w:rsid w:val="00644FBA"/>
    <w:rsid w:val="00646CE1"/>
    <w:rsid w:val="0064750C"/>
    <w:rsid w:val="00650CE0"/>
    <w:rsid w:val="00651A11"/>
    <w:rsid w:val="00651D2E"/>
    <w:rsid w:val="006528A3"/>
    <w:rsid w:val="00652FC6"/>
    <w:rsid w:val="006532EC"/>
    <w:rsid w:val="0065348E"/>
    <w:rsid w:val="00653497"/>
    <w:rsid w:val="00653D12"/>
    <w:rsid w:val="00653D47"/>
    <w:rsid w:val="00654526"/>
    <w:rsid w:val="006556F0"/>
    <w:rsid w:val="00656053"/>
    <w:rsid w:val="00656555"/>
    <w:rsid w:val="00656B76"/>
    <w:rsid w:val="00657354"/>
    <w:rsid w:val="00657E62"/>
    <w:rsid w:val="00657FB2"/>
    <w:rsid w:val="00660032"/>
    <w:rsid w:val="006600EF"/>
    <w:rsid w:val="00660A04"/>
    <w:rsid w:val="00660E9C"/>
    <w:rsid w:val="00662447"/>
    <w:rsid w:val="00662DBF"/>
    <w:rsid w:val="006630D9"/>
    <w:rsid w:val="006647E4"/>
    <w:rsid w:val="006653C7"/>
    <w:rsid w:val="00665617"/>
    <w:rsid w:val="00665BD3"/>
    <w:rsid w:val="00666015"/>
    <w:rsid w:val="0066664E"/>
    <w:rsid w:val="00667780"/>
    <w:rsid w:val="0067031C"/>
    <w:rsid w:val="00670D6E"/>
    <w:rsid w:val="00670FD6"/>
    <w:rsid w:val="00671AE1"/>
    <w:rsid w:val="00672126"/>
    <w:rsid w:val="00672947"/>
    <w:rsid w:val="00672EB6"/>
    <w:rsid w:val="00673E7E"/>
    <w:rsid w:val="00674B0B"/>
    <w:rsid w:val="00674DD6"/>
    <w:rsid w:val="00675238"/>
    <w:rsid w:val="006753D6"/>
    <w:rsid w:val="0067612A"/>
    <w:rsid w:val="006763F1"/>
    <w:rsid w:val="00676753"/>
    <w:rsid w:val="0067762E"/>
    <w:rsid w:val="006801E9"/>
    <w:rsid w:val="0068023F"/>
    <w:rsid w:val="0068026B"/>
    <w:rsid w:val="00680335"/>
    <w:rsid w:val="00681556"/>
    <w:rsid w:val="00683348"/>
    <w:rsid w:val="00683684"/>
    <w:rsid w:val="00684814"/>
    <w:rsid w:val="006862F9"/>
    <w:rsid w:val="00687845"/>
    <w:rsid w:val="0068799D"/>
    <w:rsid w:val="006907B3"/>
    <w:rsid w:val="00690DA0"/>
    <w:rsid w:val="006913FF"/>
    <w:rsid w:val="006922E2"/>
    <w:rsid w:val="00692B60"/>
    <w:rsid w:val="00692C69"/>
    <w:rsid w:val="006948DD"/>
    <w:rsid w:val="006952CA"/>
    <w:rsid w:val="00696D2D"/>
    <w:rsid w:val="0069742F"/>
    <w:rsid w:val="006976B0"/>
    <w:rsid w:val="006A1333"/>
    <w:rsid w:val="006A13C9"/>
    <w:rsid w:val="006A18B7"/>
    <w:rsid w:val="006A20FA"/>
    <w:rsid w:val="006A2503"/>
    <w:rsid w:val="006A3452"/>
    <w:rsid w:val="006A3EED"/>
    <w:rsid w:val="006A3FD6"/>
    <w:rsid w:val="006A484E"/>
    <w:rsid w:val="006A532A"/>
    <w:rsid w:val="006A5446"/>
    <w:rsid w:val="006A5D07"/>
    <w:rsid w:val="006A6EBC"/>
    <w:rsid w:val="006A74DC"/>
    <w:rsid w:val="006A7C18"/>
    <w:rsid w:val="006B0007"/>
    <w:rsid w:val="006B0074"/>
    <w:rsid w:val="006B0831"/>
    <w:rsid w:val="006B0F13"/>
    <w:rsid w:val="006B1D71"/>
    <w:rsid w:val="006B352E"/>
    <w:rsid w:val="006B3DE3"/>
    <w:rsid w:val="006B40C1"/>
    <w:rsid w:val="006B4A8C"/>
    <w:rsid w:val="006B4E0E"/>
    <w:rsid w:val="006B505D"/>
    <w:rsid w:val="006B645A"/>
    <w:rsid w:val="006B6884"/>
    <w:rsid w:val="006B79BE"/>
    <w:rsid w:val="006B7AC9"/>
    <w:rsid w:val="006C069E"/>
    <w:rsid w:val="006C06AE"/>
    <w:rsid w:val="006C1E1D"/>
    <w:rsid w:val="006C2A6B"/>
    <w:rsid w:val="006C2C2C"/>
    <w:rsid w:val="006C2F6D"/>
    <w:rsid w:val="006C42D1"/>
    <w:rsid w:val="006C43A3"/>
    <w:rsid w:val="006C4A33"/>
    <w:rsid w:val="006C4B4F"/>
    <w:rsid w:val="006C55AF"/>
    <w:rsid w:val="006C5AC3"/>
    <w:rsid w:val="006C68EC"/>
    <w:rsid w:val="006C68F4"/>
    <w:rsid w:val="006C7AAA"/>
    <w:rsid w:val="006D0744"/>
    <w:rsid w:val="006D088C"/>
    <w:rsid w:val="006D22E8"/>
    <w:rsid w:val="006D2C29"/>
    <w:rsid w:val="006D3C08"/>
    <w:rsid w:val="006D4540"/>
    <w:rsid w:val="006D469C"/>
    <w:rsid w:val="006D4E48"/>
    <w:rsid w:val="006D5405"/>
    <w:rsid w:val="006D5541"/>
    <w:rsid w:val="006D602B"/>
    <w:rsid w:val="006D61B3"/>
    <w:rsid w:val="006D686D"/>
    <w:rsid w:val="006E03F0"/>
    <w:rsid w:val="006E0E6E"/>
    <w:rsid w:val="006E1A80"/>
    <w:rsid w:val="006E208E"/>
    <w:rsid w:val="006E30F2"/>
    <w:rsid w:val="006E32AA"/>
    <w:rsid w:val="006E37DF"/>
    <w:rsid w:val="006E42DB"/>
    <w:rsid w:val="006E4893"/>
    <w:rsid w:val="006E4AE2"/>
    <w:rsid w:val="006E51ED"/>
    <w:rsid w:val="006E554D"/>
    <w:rsid w:val="006E5942"/>
    <w:rsid w:val="006E60A5"/>
    <w:rsid w:val="006E7A0D"/>
    <w:rsid w:val="006E7A49"/>
    <w:rsid w:val="006F0FFD"/>
    <w:rsid w:val="006F1A11"/>
    <w:rsid w:val="006F1B9D"/>
    <w:rsid w:val="006F2C58"/>
    <w:rsid w:val="006F2F4F"/>
    <w:rsid w:val="006F402B"/>
    <w:rsid w:val="006F5906"/>
    <w:rsid w:val="006F6472"/>
    <w:rsid w:val="006F6BEB"/>
    <w:rsid w:val="006F6CDE"/>
    <w:rsid w:val="006F708C"/>
    <w:rsid w:val="006F79F0"/>
    <w:rsid w:val="006F7D91"/>
    <w:rsid w:val="00700A80"/>
    <w:rsid w:val="00701432"/>
    <w:rsid w:val="00702B00"/>
    <w:rsid w:val="007032DD"/>
    <w:rsid w:val="00704B2A"/>
    <w:rsid w:val="00704E8D"/>
    <w:rsid w:val="0070501E"/>
    <w:rsid w:val="0070528E"/>
    <w:rsid w:val="00705354"/>
    <w:rsid w:val="00706164"/>
    <w:rsid w:val="00706749"/>
    <w:rsid w:val="007101B4"/>
    <w:rsid w:val="00710259"/>
    <w:rsid w:val="007106DF"/>
    <w:rsid w:val="007118DF"/>
    <w:rsid w:val="00712CBA"/>
    <w:rsid w:val="007131A3"/>
    <w:rsid w:val="00713603"/>
    <w:rsid w:val="0072282D"/>
    <w:rsid w:val="007230D8"/>
    <w:rsid w:val="00723BB9"/>
    <w:rsid w:val="00723BEE"/>
    <w:rsid w:val="0072598B"/>
    <w:rsid w:val="00726C8E"/>
    <w:rsid w:val="00727437"/>
    <w:rsid w:val="00727C00"/>
    <w:rsid w:val="007306F5"/>
    <w:rsid w:val="00730FC1"/>
    <w:rsid w:val="00731619"/>
    <w:rsid w:val="00731EBC"/>
    <w:rsid w:val="00732AC8"/>
    <w:rsid w:val="00732F7F"/>
    <w:rsid w:val="0073385F"/>
    <w:rsid w:val="007347E4"/>
    <w:rsid w:val="0073518F"/>
    <w:rsid w:val="00735425"/>
    <w:rsid w:val="00735D55"/>
    <w:rsid w:val="007361B7"/>
    <w:rsid w:val="007363AA"/>
    <w:rsid w:val="00736F69"/>
    <w:rsid w:val="00737B12"/>
    <w:rsid w:val="007413DD"/>
    <w:rsid w:val="00742A51"/>
    <w:rsid w:val="00742EC6"/>
    <w:rsid w:val="0074311E"/>
    <w:rsid w:val="007431CE"/>
    <w:rsid w:val="00743847"/>
    <w:rsid w:val="0074456A"/>
    <w:rsid w:val="00744904"/>
    <w:rsid w:val="00744D9B"/>
    <w:rsid w:val="007450FA"/>
    <w:rsid w:val="0074557C"/>
    <w:rsid w:val="00746430"/>
    <w:rsid w:val="00746724"/>
    <w:rsid w:val="0074692D"/>
    <w:rsid w:val="00746A26"/>
    <w:rsid w:val="00746C8F"/>
    <w:rsid w:val="00747201"/>
    <w:rsid w:val="00747497"/>
    <w:rsid w:val="0074752B"/>
    <w:rsid w:val="00747D9E"/>
    <w:rsid w:val="00750568"/>
    <w:rsid w:val="00750B3D"/>
    <w:rsid w:val="00751494"/>
    <w:rsid w:val="00751B50"/>
    <w:rsid w:val="00753B8C"/>
    <w:rsid w:val="00753E80"/>
    <w:rsid w:val="0075404E"/>
    <w:rsid w:val="0075456D"/>
    <w:rsid w:val="007545F3"/>
    <w:rsid w:val="0075475C"/>
    <w:rsid w:val="007548E8"/>
    <w:rsid w:val="0075504B"/>
    <w:rsid w:val="007550F2"/>
    <w:rsid w:val="0075554E"/>
    <w:rsid w:val="007561CF"/>
    <w:rsid w:val="007564A7"/>
    <w:rsid w:val="0075650D"/>
    <w:rsid w:val="00756B06"/>
    <w:rsid w:val="00757313"/>
    <w:rsid w:val="007575F2"/>
    <w:rsid w:val="00757879"/>
    <w:rsid w:val="00757D67"/>
    <w:rsid w:val="007611DA"/>
    <w:rsid w:val="007618E3"/>
    <w:rsid w:val="00761EA3"/>
    <w:rsid w:val="00761F11"/>
    <w:rsid w:val="00762FCD"/>
    <w:rsid w:val="0076318C"/>
    <w:rsid w:val="007631C0"/>
    <w:rsid w:val="0076347A"/>
    <w:rsid w:val="00763DFB"/>
    <w:rsid w:val="007654A9"/>
    <w:rsid w:val="00765816"/>
    <w:rsid w:val="00765893"/>
    <w:rsid w:val="007665C7"/>
    <w:rsid w:val="007669CF"/>
    <w:rsid w:val="00771A06"/>
    <w:rsid w:val="00772816"/>
    <w:rsid w:val="007732B4"/>
    <w:rsid w:val="007738EE"/>
    <w:rsid w:val="00773941"/>
    <w:rsid w:val="00773E4E"/>
    <w:rsid w:val="00774A81"/>
    <w:rsid w:val="00774BDD"/>
    <w:rsid w:val="00775BAC"/>
    <w:rsid w:val="00776C60"/>
    <w:rsid w:val="00776DB6"/>
    <w:rsid w:val="00776EF1"/>
    <w:rsid w:val="00777867"/>
    <w:rsid w:val="00780142"/>
    <w:rsid w:val="00780306"/>
    <w:rsid w:val="0078178A"/>
    <w:rsid w:val="007825C8"/>
    <w:rsid w:val="007829BB"/>
    <w:rsid w:val="00782D2F"/>
    <w:rsid w:val="00782D78"/>
    <w:rsid w:val="00783327"/>
    <w:rsid w:val="00784016"/>
    <w:rsid w:val="00785661"/>
    <w:rsid w:val="0078588C"/>
    <w:rsid w:val="007863BF"/>
    <w:rsid w:val="00786C37"/>
    <w:rsid w:val="00787CB8"/>
    <w:rsid w:val="007900A8"/>
    <w:rsid w:val="00790802"/>
    <w:rsid w:val="00790820"/>
    <w:rsid w:val="0079082B"/>
    <w:rsid w:val="00790939"/>
    <w:rsid w:val="00790A34"/>
    <w:rsid w:val="00790A40"/>
    <w:rsid w:val="0079125C"/>
    <w:rsid w:val="007924D7"/>
    <w:rsid w:val="007928BA"/>
    <w:rsid w:val="00792E0B"/>
    <w:rsid w:val="00793048"/>
    <w:rsid w:val="00793912"/>
    <w:rsid w:val="00793E5C"/>
    <w:rsid w:val="0079496A"/>
    <w:rsid w:val="00794F81"/>
    <w:rsid w:val="00795B92"/>
    <w:rsid w:val="00796152"/>
    <w:rsid w:val="0079650B"/>
    <w:rsid w:val="007971ED"/>
    <w:rsid w:val="007974AE"/>
    <w:rsid w:val="00797870"/>
    <w:rsid w:val="00797AA3"/>
    <w:rsid w:val="00797D91"/>
    <w:rsid w:val="007A1C86"/>
    <w:rsid w:val="007A2DFB"/>
    <w:rsid w:val="007A373A"/>
    <w:rsid w:val="007A4C45"/>
    <w:rsid w:val="007A579C"/>
    <w:rsid w:val="007A63E3"/>
    <w:rsid w:val="007A711A"/>
    <w:rsid w:val="007A72DE"/>
    <w:rsid w:val="007A79CA"/>
    <w:rsid w:val="007B06C5"/>
    <w:rsid w:val="007B0A74"/>
    <w:rsid w:val="007B0F69"/>
    <w:rsid w:val="007B2453"/>
    <w:rsid w:val="007B24DD"/>
    <w:rsid w:val="007B2769"/>
    <w:rsid w:val="007B2D1F"/>
    <w:rsid w:val="007B37EE"/>
    <w:rsid w:val="007B3CF6"/>
    <w:rsid w:val="007B465B"/>
    <w:rsid w:val="007B656B"/>
    <w:rsid w:val="007B6747"/>
    <w:rsid w:val="007B6D66"/>
    <w:rsid w:val="007B75F3"/>
    <w:rsid w:val="007C0F90"/>
    <w:rsid w:val="007C257C"/>
    <w:rsid w:val="007C258E"/>
    <w:rsid w:val="007C3070"/>
    <w:rsid w:val="007C3DE3"/>
    <w:rsid w:val="007C4295"/>
    <w:rsid w:val="007C42F5"/>
    <w:rsid w:val="007C4D69"/>
    <w:rsid w:val="007C5A6D"/>
    <w:rsid w:val="007C5FC8"/>
    <w:rsid w:val="007C7D39"/>
    <w:rsid w:val="007D0018"/>
    <w:rsid w:val="007D089C"/>
    <w:rsid w:val="007D36BB"/>
    <w:rsid w:val="007D37FF"/>
    <w:rsid w:val="007D4118"/>
    <w:rsid w:val="007D4EE0"/>
    <w:rsid w:val="007D6A43"/>
    <w:rsid w:val="007D6B25"/>
    <w:rsid w:val="007D75E0"/>
    <w:rsid w:val="007E0547"/>
    <w:rsid w:val="007E110B"/>
    <w:rsid w:val="007E18C4"/>
    <w:rsid w:val="007E1C51"/>
    <w:rsid w:val="007E2692"/>
    <w:rsid w:val="007E30C6"/>
    <w:rsid w:val="007E3633"/>
    <w:rsid w:val="007E39C6"/>
    <w:rsid w:val="007E4577"/>
    <w:rsid w:val="007E6086"/>
    <w:rsid w:val="007E7950"/>
    <w:rsid w:val="007F09AC"/>
    <w:rsid w:val="007F0FD1"/>
    <w:rsid w:val="007F1526"/>
    <w:rsid w:val="007F20F2"/>
    <w:rsid w:val="007F2136"/>
    <w:rsid w:val="007F2C73"/>
    <w:rsid w:val="007F3829"/>
    <w:rsid w:val="007F40B2"/>
    <w:rsid w:val="007F417D"/>
    <w:rsid w:val="007F41B2"/>
    <w:rsid w:val="007F4FC3"/>
    <w:rsid w:val="007F544A"/>
    <w:rsid w:val="007F5496"/>
    <w:rsid w:val="007F558C"/>
    <w:rsid w:val="007F5E2B"/>
    <w:rsid w:val="007F6419"/>
    <w:rsid w:val="007F6B6F"/>
    <w:rsid w:val="007F6B87"/>
    <w:rsid w:val="007F6C4F"/>
    <w:rsid w:val="007F6E7B"/>
    <w:rsid w:val="007F6EA4"/>
    <w:rsid w:val="007F7226"/>
    <w:rsid w:val="007F7678"/>
    <w:rsid w:val="007F76A4"/>
    <w:rsid w:val="007F777B"/>
    <w:rsid w:val="007F799B"/>
    <w:rsid w:val="007F7CB3"/>
    <w:rsid w:val="00800D33"/>
    <w:rsid w:val="00800DF7"/>
    <w:rsid w:val="0080160A"/>
    <w:rsid w:val="00802450"/>
    <w:rsid w:val="00802479"/>
    <w:rsid w:val="008028C2"/>
    <w:rsid w:val="00803784"/>
    <w:rsid w:val="00803A8C"/>
    <w:rsid w:val="00806F9E"/>
    <w:rsid w:val="00807CA2"/>
    <w:rsid w:val="00810576"/>
    <w:rsid w:val="008110E4"/>
    <w:rsid w:val="00811D63"/>
    <w:rsid w:val="008129CD"/>
    <w:rsid w:val="008131B9"/>
    <w:rsid w:val="00813500"/>
    <w:rsid w:val="00814349"/>
    <w:rsid w:val="0081545F"/>
    <w:rsid w:val="0081562A"/>
    <w:rsid w:val="00815CC2"/>
    <w:rsid w:val="00817758"/>
    <w:rsid w:val="00817F6B"/>
    <w:rsid w:val="00821160"/>
    <w:rsid w:val="0082381A"/>
    <w:rsid w:val="0082513A"/>
    <w:rsid w:val="00825D22"/>
    <w:rsid w:val="0082739B"/>
    <w:rsid w:val="00831492"/>
    <w:rsid w:val="00833337"/>
    <w:rsid w:val="008373A8"/>
    <w:rsid w:val="00837D03"/>
    <w:rsid w:val="00840000"/>
    <w:rsid w:val="00840044"/>
    <w:rsid w:val="00840B04"/>
    <w:rsid w:val="00841400"/>
    <w:rsid w:val="008414EC"/>
    <w:rsid w:val="00841740"/>
    <w:rsid w:val="00841EE5"/>
    <w:rsid w:val="00842B58"/>
    <w:rsid w:val="008438B6"/>
    <w:rsid w:val="00843C61"/>
    <w:rsid w:val="00843E42"/>
    <w:rsid w:val="008447C5"/>
    <w:rsid w:val="008451EA"/>
    <w:rsid w:val="00846553"/>
    <w:rsid w:val="008473D8"/>
    <w:rsid w:val="008474EA"/>
    <w:rsid w:val="008501C0"/>
    <w:rsid w:val="008504AF"/>
    <w:rsid w:val="008504E2"/>
    <w:rsid w:val="00851136"/>
    <w:rsid w:val="00851F95"/>
    <w:rsid w:val="00852F48"/>
    <w:rsid w:val="0085338D"/>
    <w:rsid w:val="0085361F"/>
    <w:rsid w:val="00853F8B"/>
    <w:rsid w:val="00855C8B"/>
    <w:rsid w:val="00855DE1"/>
    <w:rsid w:val="00856354"/>
    <w:rsid w:val="0085661C"/>
    <w:rsid w:val="00856F8A"/>
    <w:rsid w:val="0085724B"/>
    <w:rsid w:val="0085750E"/>
    <w:rsid w:val="00857D6E"/>
    <w:rsid w:val="00860944"/>
    <w:rsid w:val="00860E78"/>
    <w:rsid w:val="00861BDD"/>
    <w:rsid w:val="00862304"/>
    <w:rsid w:val="0086295B"/>
    <w:rsid w:val="00863A48"/>
    <w:rsid w:val="00864DB3"/>
    <w:rsid w:val="00865191"/>
    <w:rsid w:val="00865C07"/>
    <w:rsid w:val="00866B17"/>
    <w:rsid w:val="008677F1"/>
    <w:rsid w:val="00867AE5"/>
    <w:rsid w:val="008701E6"/>
    <w:rsid w:val="00870D8A"/>
    <w:rsid w:val="00870E50"/>
    <w:rsid w:val="008715BD"/>
    <w:rsid w:val="00871685"/>
    <w:rsid w:val="0087414C"/>
    <w:rsid w:val="008742AD"/>
    <w:rsid w:val="0087504B"/>
    <w:rsid w:val="00876222"/>
    <w:rsid w:val="00880192"/>
    <w:rsid w:val="008804EE"/>
    <w:rsid w:val="008809B0"/>
    <w:rsid w:val="00880FD7"/>
    <w:rsid w:val="00882187"/>
    <w:rsid w:val="008822F1"/>
    <w:rsid w:val="00883E7C"/>
    <w:rsid w:val="00884171"/>
    <w:rsid w:val="00884388"/>
    <w:rsid w:val="00885C00"/>
    <w:rsid w:val="008862FB"/>
    <w:rsid w:val="00886506"/>
    <w:rsid w:val="00890912"/>
    <w:rsid w:val="00891274"/>
    <w:rsid w:val="008914A2"/>
    <w:rsid w:val="00891BC8"/>
    <w:rsid w:val="00892833"/>
    <w:rsid w:val="00893966"/>
    <w:rsid w:val="0089525A"/>
    <w:rsid w:val="00895E5A"/>
    <w:rsid w:val="00896382"/>
    <w:rsid w:val="00897074"/>
    <w:rsid w:val="008979AE"/>
    <w:rsid w:val="008A123C"/>
    <w:rsid w:val="008A2CD0"/>
    <w:rsid w:val="008A32D2"/>
    <w:rsid w:val="008A3954"/>
    <w:rsid w:val="008A3B4D"/>
    <w:rsid w:val="008A3C8D"/>
    <w:rsid w:val="008A47F3"/>
    <w:rsid w:val="008A49A2"/>
    <w:rsid w:val="008A4CDB"/>
    <w:rsid w:val="008A5023"/>
    <w:rsid w:val="008A512A"/>
    <w:rsid w:val="008A5152"/>
    <w:rsid w:val="008A6D4C"/>
    <w:rsid w:val="008A72DC"/>
    <w:rsid w:val="008B00F9"/>
    <w:rsid w:val="008B0C84"/>
    <w:rsid w:val="008B0CF2"/>
    <w:rsid w:val="008B0DBE"/>
    <w:rsid w:val="008B10FC"/>
    <w:rsid w:val="008B1975"/>
    <w:rsid w:val="008B2181"/>
    <w:rsid w:val="008B2A2A"/>
    <w:rsid w:val="008B2B8C"/>
    <w:rsid w:val="008B39D7"/>
    <w:rsid w:val="008B3E7B"/>
    <w:rsid w:val="008B40B1"/>
    <w:rsid w:val="008B41A9"/>
    <w:rsid w:val="008B470F"/>
    <w:rsid w:val="008B4A8C"/>
    <w:rsid w:val="008B5867"/>
    <w:rsid w:val="008B72CB"/>
    <w:rsid w:val="008B7BA4"/>
    <w:rsid w:val="008C07F8"/>
    <w:rsid w:val="008C0B41"/>
    <w:rsid w:val="008C1D92"/>
    <w:rsid w:val="008C1E55"/>
    <w:rsid w:val="008C271B"/>
    <w:rsid w:val="008C2753"/>
    <w:rsid w:val="008C3FAF"/>
    <w:rsid w:val="008C4EAA"/>
    <w:rsid w:val="008C5409"/>
    <w:rsid w:val="008C5618"/>
    <w:rsid w:val="008C6184"/>
    <w:rsid w:val="008C72E1"/>
    <w:rsid w:val="008C74EF"/>
    <w:rsid w:val="008C78E3"/>
    <w:rsid w:val="008D081A"/>
    <w:rsid w:val="008D084B"/>
    <w:rsid w:val="008D112E"/>
    <w:rsid w:val="008D12B4"/>
    <w:rsid w:val="008D1562"/>
    <w:rsid w:val="008D2B39"/>
    <w:rsid w:val="008D380D"/>
    <w:rsid w:val="008D38D8"/>
    <w:rsid w:val="008D4053"/>
    <w:rsid w:val="008D4EC6"/>
    <w:rsid w:val="008D4EF8"/>
    <w:rsid w:val="008D4F5B"/>
    <w:rsid w:val="008D5015"/>
    <w:rsid w:val="008D5702"/>
    <w:rsid w:val="008D69D3"/>
    <w:rsid w:val="008D6B19"/>
    <w:rsid w:val="008D6B98"/>
    <w:rsid w:val="008D75A3"/>
    <w:rsid w:val="008D7D94"/>
    <w:rsid w:val="008D7E3C"/>
    <w:rsid w:val="008E01FB"/>
    <w:rsid w:val="008E03CD"/>
    <w:rsid w:val="008E08DD"/>
    <w:rsid w:val="008E0BE7"/>
    <w:rsid w:val="008E17B9"/>
    <w:rsid w:val="008E1DF0"/>
    <w:rsid w:val="008E1E56"/>
    <w:rsid w:val="008E3B0E"/>
    <w:rsid w:val="008E3CBD"/>
    <w:rsid w:val="008E48D1"/>
    <w:rsid w:val="008E562F"/>
    <w:rsid w:val="008E5C3A"/>
    <w:rsid w:val="008E5E74"/>
    <w:rsid w:val="008E64AF"/>
    <w:rsid w:val="008E701A"/>
    <w:rsid w:val="008E77BE"/>
    <w:rsid w:val="008F0643"/>
    <w:rsid w:val="008F1DD6"/>
    <w:rsid w:val="008F2E68"/>
    <w:rsid w:val="008F3ED7"/>
    <w:rsid w:val="008F4ABC"/>
    <w:rsid w:val="008F5367"/>
    <w:rsid w:val="008F69D6"/>
    <w:rsid w:val="008F6FC5"/>
    <w:rsid w:val="008F72AB"/>
    <w:rsid w:val="008F73F9"/>
    <w:rsid w:val="008F7BB7"/>
    <w:rsid w:val="008F7C7A"/>
    <w:rsid w:val="0090081C"/>
    <w:rsid w:val="00900D9C"/>
    <w:rsid w:val="009010DB"/>
    <w:rsid w:val="00901706"/>
    <w:rsid w:val="009024BF"/>
    <w:rsid w:val="009025DA"/>
    <w:rsid w:val="009032D5"/>
    <w:rsid w:val="0090365A"/>
    <w:rsid w:val="00903DED"/>
    <w:rsid w:val="00903DF7"/>
    <w:rsid w:val="00904168"/>
    <w:rsid w:val="00904D06"/>
    <w:rsid w:val="00904D28"/>
    <w:rsid w:val="00904FE3"/>
    <w:rsid w:val="009051C6"/>
    <w:rsid w:val="009052E3"/>
    <w:rsid w:val="009066CD"/>
    <w:rsid w:val="009075E5"/>
    <w:rsid w:val="009076A4"/>
    <w:rsid w:val="009078FF"/>
    <w:rsid w:val="00907AF1"/>
    <w:rsid w:val="0091023A"/>
    <w:rsid w:val="00910B41"/>
    <w:rsid w:val="00910BC9"/>
    <w:rsid w:val="00910CF7"/>
    <w:rsid w:val="00910D36"/>
    <w:rsid w:val="0091158F"/>
    <w:rsid w:val="00913058"/>
    <w:rsid w:val="00915569"/>
    <w:rsid w:val="00915AE6"/>
    <w:rsid w:val="00915C62"/>
    <w:rsid w:val="00915C9A"/>
    <w:rsid w:val="00916108"/>
    <w:rsid w:val="0091703F"/>
    <w:rsid w:val="00917D67"/>
    <w:rsid w:val="009201DD"/>
    <w:rsid w:val="00920601"/>
    <w:rsid w:val="009212EC"/>
    <w:rsid w:val="00921C52"/>
    <w:rsid w:val="00921D79"/>
    <w:rsid w:val="00922585"/>
    <w:rsid w:val="00922882"/>
    <w:rsid w:val="009229AA"/>
    <w:rsid w:val="00922AB5"/>
    <w:rsid w:val="00922FC0"/>
    <w:rsid w:val="00924641"/>
    <w:rsid w:val="009266C6"/>
    <w:rsid w:val="00927F7A"/>
    <w:rsid w:val="00932253"/>
    <w:rsid w:val="0093303C"/>
    <w:rsid w:val="00933782"/>
    <w:rsid w:val="009339D6"/>
    <w:rsid w:val="00933C8A"/>
    <w:rsid w:val="00934A2F"/>
    <w:rsid w:val="00934F05"/>
    <w:rsid w:val="009350FD"/>
    <w:rsid w:val="00935529"/>
    <w:rsid w:val="0093592C"/>
    <w:rsid w:val="00935E81"/>
    <w:rsid w:val="009361A9"/>
    <w:rsid w:val="0093678A"/>
    <w:rsid w:val="009367D4"/>
    <w:rsid w:val="00937195"/>
    <w:rsid w:val="00937F03"/>
    <w:rsid w:val="00940638"/>
    <w:rsid w:val="00940DC4"/>
    <w:rsid w:val="00940E43"/>
    <w:rsid w:val="009421A7"/>
    <w:rsid w:val="009425E6"/>
    <w:rsid w:val="00942B38"/>
    <w:rsid w:val="00942BB0"/>
    <w:rsid w:val="00942FF8"/>
    <w:rsid w:val="00943148"/>
    <w:rsid w:val="00944044"/>
    <w:rsid w:val="0094499F"/>
    <w:rsid w:val="00945892"/>
    <w:rsid w:val="00945D7B"/>
    <w:rsid w:val="009462D9"/>
    <w:rsid w:val="00946459"/>
    <w:rsid w:val="009464F5"/>
    <w:rsid w:val="00946896"/>
    <w:rsid w:val="00947478"/>
    <w:rsid w:val="00947B05"/>
    <w:rsid w:val="00951ADD"/>
    <w:rsid w:val="00951D85"/>
    <w:rsid w:val="00952349"/>
    <w:rsid w:val="009534B7"/>
    <w:rsid w:val="00953987"/>
    <w:rsid w:val="00953E3F"/>
    <w:rsid w:val="00954A0B"/>
    <w:rsid w:val="00955237"/>
    <w:rsid w:val="009556A4"/>
    <w:rsid w:val="00955916"/>
    <w:rsid w:val="009561D7"/>
    <w:rsid w:val="00956D8A"/>
    <w:rsid w:val="009575B7"/>
    <w:rsid w:val="00961911"/>
    <w:rsid w:val="00961AD8"/>
    <w:rsid w:val="0096375E"/>
    <w:rsid w:val="009640C3"/>
    <w:rsid w:val="009651D6"/>
    <w:rsid w:val="009669FF"/>
    <w:rsid w:val="00966C08"/>
    <w:rsid w:val="009679E0"/>
    <w:rsid w:val="00970119"/>
    <w:rsid w:val="0097163F"/>
    <w:rsid w:val="00972486"/>
    <w:rsid w:val="0097257D"/>
    <w:rsid w:val="00973461"/>
    <w:rsid w:val="0097413C"/>
    <w:rsid w:val="00974F50"/>
    <w:rsid w:val="0097619A"/>
    <w:rsid w:val="00976319"/>
    <w:rsid w:val="0097644E"/>
    <w:rsid w:val="00977898"/>
    <w:rsid w:val="00980572"/>
    <w:rsid w:val="009829AD"/>
    <w:rsid w:val="00982C50"/>
    <w:rsid w:val="009831C4"/>
    <w:rsid w:val="009847D5"/>
    <w:rsid w:val="00985931"/>
    <w:rsid w:val="0098598C"/>
    <w:rsid w:val="00986444"/>
    <w:rsid w:val="009869D2"/>
    <w:rsid w:val="00990A24"/>
    <w:rsid w:val="00990AC3"/>
    <w:rsid w:val="00991950"/>
    <w:rsid w:val="009919F6"/>
    <w:rsid w:val="0099352F"/>
    <w:rsid w:val="00993759"/>
    <w:rsid w:val="00993BCA"/>
    <w:rsid w:val="009943AD"/>
    <w:rsid w:val="00994907"/>
    <w:rsid w:val="00994CE7"/>
    <w:rsid w:val="00995553"/>
    <w:rsid w:val="00995A5D"/>
    <w:rsid w:val="009965C9"/>
    <w:rsid w:val="0099680B"/>
    <w:rsid w:val="00996B5E"/>
    <w:rsid w:val="009A02C4"/>
    <w:rsid w:val="009A1C5D"/>
    <w:rsid w:val="009A2349"/>
    <w:rsid w:val="009A276D"/>
    <w:rsid w:val="009A34C1"/>
    <w:rsid w:val="009A410F"/>
    <w:rsid w:val="009A43FB"/>
    <w:rsid w:val="009A49C2"/>
    <w:rsid w:val="009A55B8"/>
    <w:rsid w:val="009A5F28"/>
    <w:rsid w:val="009A7218"/>
    <w:rsid w:val="009A7ED6"/>
    <w:rsid w:val="009B0328"/>
    <w:rsid w:val="009B0416"/>
    <w:rsid w:val="009B097E"/>
    <w:rsid w:val="009B16A8"/>
    <w:rsid w:val="009B1902"/>
    <w:rsid w:val="009B21B5"/>
    <w:rsid w:val="009B2BF2"/>
    <w:rsid w:val="009B2FDC"/>
    <w:rsid w:val="009B35F7"/>
    <w:rsid w:val="009B49B5"/>
    <w:rsid w:val="009B55B5"/>
    <w:rsid w:val="009B5CA3"/>
    <w:rsid w:val="009B64FE"/>
    <w:rsid w:val="009B6788"/>
    <w:rsid w:val="009C0083"/>
    <w:rsid w:val="009C1DB1"/>
    <w:rsid w:val="009C3654"/>
    <w:rsid w:val="009C705C"/>
    <w:rsid w:val="009C79A0"/>
    <w:rsid w:val="009D0EB6"/>
    <w:rsid w:val="009D1390"/>
    <w:rsid w:val="009D216E"/>
    <w:rsid w:val="009D24E7"/>
    <w:rsid w:val="009D2E64"/>
    <w:rsid w:val="009D312F"/>
    <w:rsid w:val="009D4968"/>
    <w:rsid w:val="009D4F08"/>
    <w:rsid w:val="009D555A"/>
    <w:rsid w:val="009D5706"/>
    <w:rsid w:val="009D6817"/>
    <w:rsid w:val="009D7086"/>
    <w:rsid w:val="009E089E"/>
    <w:rsid w:val="009E0EC9"/>
    <w:rsid w:val="009E1D9C"/>
    <w:rsid w:val="009E2FB1"/>
    <w:rsid w:val="009E30C2"/>
    <w:rsid w:val="009E3611"/>
    <w:rsid w:val="009E37FB"/>
    <w:rsid w:val="009E3C67"/>
    <w:rsid w:val="009E3D18"/>
    <w:rsid w:val="009E3F48"/>
    <w:rsid w:val="009E4F0A"/>
    <w:rsid w:val="009E52B5"/>
    <w:rsid w:val="009E541F"/>
    <w:rsid w:val="009E55DC"/>
    <w:rsid w:val="009E61D2"/>
    <w:rsid w:val="009E6EAE"/>
    <w:rsid w:val="009E6EFD"/>
    <w:rsid w:val="009E7469"/>
    <w:rsid w:val="009E7AD2"/>
    <w:rsid w:val="009F0064"/>
    <w:rsid w:val="009F16C2"/>
    <w:rsid w:val="009F1A7C"/>
    <w:rsid w:val="009F1B23"/>
    <w:rsid w:val="009F1B51"/>
    <w:rsid w:val="009F1EC4"/>
    <w:rsid w:val="009F35A7"/>
    <w:rsid w:val="009F3657"/>
    <w:rsid w:val="009F48E3"/>
    <w:rsid w:val="009F4F67"/>
    <w:rsid w:val="009F576F"/>
    <w:rsid w:val="009F600C"/>
    <w:rsid w:val="009F7F7A"/>
    <w:rsid w:val="00A00CFB"/>
    <w:rsid w:val="00A00D3C"/>
    <w:rsid w:val="00A016CE"/>
    <w:rsid w:val="00A01C75"/>
    <w:rsid w:val="00A04556"/>
    <w:rsid w:val="00A04EEF"/>
    <w:rsid w:val="00A04F86"/>
    <w:rsid w:val="00A0573D"/>
    <w:rsid w:val="00A05799"/>
    <w:rsid w:val="00A05935"/>
    <w:rsid w:val="00A06200"/>
    <w:rsid w:val="00A07EE4"/>
    <w:rsid w:val="00A100DA"/>
    <w:rsid w:val="00A10A37"/>
    <w:rsid w:val="00A10A5D"/>
    <w:rsid w:val="00A118CF"/>
    <w:rsid w:val="00A1298E"/>
    <w:rsid w:val="00A12B1D"/>
    <w:rsid w:val="00A12D9A"/>
    <w:rsid w:val="00A13122"/>
    <w:rsid w:val="00A152E4"/>
    <w:rsid w:val="00A153A1"/>
    <w:rsid w:val="00A15876"/>
    <w:rsid w:val="00A15D5D"/>
    <w:rsid w:val="00A16469"/>
    <w:rsid w:val="00A16F05"/>
    <w:rsid w:val="00A179AA"/>
    <w:rsid w:val="00A179D6"/>
    <w:rsid w:val="00A2061D"/>
    <w:rsid w:val="00A211DC"/>
    <w:rsid w:val="00A217AA"/>
    <w:rsid w:val="00A2198F"/>
    <w:rsid w:val="00A21F0E"/>
    <w:rsid w:val="00A221B8"/>
    <w:rsid w:val="00A226D3"/>
    <w:rsid w:val="00A22A63"/>
    <w:rsid w:val="00A242F7"/>
    <w:rsid w:val="00A25291"/>
    <w:rsid w:val="00A25392"/>
    <w:rsid w:val="00A25C76"/>
    <w:rsid w:val="00A25E13"/>
    <w:rsid w:val="00A26070"/>
    <w:rsid w:val="00A272E7"/>
    <w:rsid w:val="00A304F2"/>
    <w:rsid w:val="00A306DA"/>
    <w:rsid w:val="00A3086A"/>
    <w:rsid w:val="00A30921"/>
    <w:rsid w:val="00A312C7"/>
    <w:rsid w:val="00A31455"/>
    <w:rsid w:val="00A3368F"/>
    <w:rsid w:val="00A33ECD"/>
    <w:rsid w:val="00A34139"/>
    <w:rsid w:val="00A35337"/>
    <w:rsid w:val="00A3569F"/>
    <w:rsid w:val="00A358F6"/>
    <w:rsid w:val="00A367CC"/>
    <w:rsid w:val="00A3750F"/>
    <w:rsid w:val="00A37E8A"/>
    <w:rsid w:val="00A40E34"/>
    <w:rsid w:val="00A4107F"/>
    <w:rsid w:val="00A415BD"/>
    <w:rsid w:val="00A41CF1"/>
    <w:rsid w:val="00A42145"/>
    <w:rsid w:val="00A431D6"/>
    <w:rsid w:val="00A4386B"/>
    <w:rsid w:val="00A44062"/>
    <w:rsid w:val="00A44787"/>
    <w:rsid w:val="00A452FD"/>
    <w:rsid w:val="00A46433"/>
    <w:rsid w:val="00A507EF"/>
    <w:rsid w:val="00A50B4E"/>
    <w:rsid w:val="00A51641"/>
    <w:rsid w:val="00A523D1"/>
    <w:rsid w:val="00A52510"/>
    <w:rsid w:val="00A5264B"/>
    <w:rsid w:val="00A52966"/>
    <w:rsid w:val="00A5358E"/>
    <w:rsid w:val="00A540B2"/>
    <w:rsid w:val="00A542A9"/>
    <w:rsid w:val="00A5531C"/>
    <w:rsid w:val="00A5751E"/>
    <w:rsid w:val="00A608C1"/>
    <w:rsid w:val="00A61150"/>
    <w:rsid w:val="00A61B49"/>
    <w:rsid w:val="00A62898"/>
    <w:rsid w:val="00A638AA"/>
    <w:rsid w:val="00A64075"/>
    <w:rsid w:val="00A64385"/>
    <w:rsid w:val="00A6456B"/>
    <w:rsid w:val="00A647EF"/>
    <w:rsid w:val="00A65236"/>
    <w:rsid w:val="00A65DD6"/>
    <w:rsid w:val="00A6722A"/>
    <w:rsid w:val="00A67A4F"/>
    <w:rsid w:val="00A67A88"/>
    <w:rsid w:val="00A702A2"/>
    <w:rsid w:val="00A7073E"/>
    <w:rsid w:val="00A7087A"/>
    <w:rsid w:val="00A70BC5"/>
    <w:rsid w:val="00A70D46"/>
    <w:rsid w:val="00A7113F"/>
    <w:rsid w:val="00A71261"/>
    <w:rsid w:val="00A71BA9"/>
    <w:rsid w:val="00A722C3"/>
    <w:rsid w:val="00A723DD"/>
    <w:rsid w:val="00A726C9"/>
    <w:rsid w:val="00A7315C"/>
    <w:rsid w:val="00A73357"/>
    <w:rsid w:val="00A735FE"/>
    <w:rsid w:val="00A73672"/>
    <w:rsid w:val="00A73802"/>
    <w:rsid w:val="00A7396A"/>
    <w:rsid w:val="00A73972"/>
    <w:rsid w:val="00A74281"/>
    <w:rsid w:val="00A74D65"/>
    <w:rsid w:val="00A75CEF"/>
    <w:rsid w:val="00A77A71"/>
    <w:rsid w:val="00A77CFB"/>
    <w:rsid w:val="00A8034B"/>
    <w:rsid w:val="00A81D49"/>
    <w:rsid w:val="00A81F64"/>
    <w:rsid w:val="00A83828"/>
    <w:rsid w:val="00A83BD2"/>
    <w:rsid w:val="00A84333"/>
    <w:rsid w:val="00A84658"/>
    <w:rsid w:val="00A86670"/>
    <w:rsid w:val="00A86FED"/>
    <w:rsid w:val="00A901FE"/>
    <w:rsid w:val="00A9073B"/>
    <w:rsid w:val="00A90C36"/>
    <w:rsid w:val="00A91242"/>
    <w:rsid w:val="00A91369"/>
    <w:rsid w:val="00A924FF"/>
    <w:rsid w:val="00A92C4D"/>
    <w:rsid w:val="00A9399B"/>
    <w:rsid w:val="00A964F7"/>
    <w:rsid w:val="00A96DD2"/>
    <w:rsid w:val="00A96FBF"/>
    <w:rsid w:val="00AA094E"/>
    <w:rsid w:val="00AA1C46"/>
    <w:rsid w:val="00AA1F83"/>
    <w:rsid w:val="00AA22DB"/>
    <w:rsid w:val="00AA2BD9"/>
    <w:rsid w:val="00AA34C4"/>
    <w:rsid w:val="00AA4752"/>
    <w:rsid w:val="00AA507B"/>
    <w:rsid w:val="00AA50F2"/>
    <w:rsid w:val="00AA5F0F"/>
    <w:rsid w:val="00AA6396"/>
    <w:rsid w:val="00AA684F"/>
    <w:rsid w:val="00AA698D"/>
    <w:rsid w:val="00AA7141"/>
    <w:rsid w:val="00AA74E6"/>
    <w:rsid w:val="00AA79B3"/>
    <w:rsid w:val="00AA7D69"/>
    <w:rsid w:val="00AB07EF"/>
    <w:rsid w:val="00AB0CC9"/>
    <w:rsid w:val="00AB10A7"/>
    <w:rsid w:val="00AB11F4"/>
    <w:rsid w:val="00AB1926"/>
    <w:rsid w:val="00AB1BBF"/>
    <w:rsid w:val="00AB1D78"/>
    <w:rsid w:val="00AB21DC"/>
    <w:rsid w:val="00AB2F72"/>
    <w:rsid w:val="00AB351F"/>
    <w:rsid w:val="00AB52AD"/>
    <w:rsid w:val="00AB6ACC"/>
    <w:rsid w:val="00AB6C72"/>
    <w:rsid w:val="00AB7298"/>
    <w:rsid w:val="00AB79A3"/>
    <w:rsid w:val="00AC0823"/>
    <w:rsid w:val="00AC0F2A"/>
    <w:rsid w:val="00AC1A89"/>
    <w:rsid w:val="00AC2DF6"/>
    <w:rsid w:val="00AC337B"/>
    <w:rsid w:val="00AC3470"/>
    <w:rsid w:val="00AC364D"/>
    <w:rsid w:val="00AC388C"/>
    <w:rsid w:val="00AC393C"/>
    <w:rsid w:val="00AC4368"/>
    <w:rsid w:val="00AC439A"/>
    <w:rsid w:val="00AC4E0E"/>
    <w:rsid w:val="00AC5630"/>
    <w:rsid w:val="00AC570A"/>
    <w:rsid w:val="00AC5DE7"/>
    <w:rsid w:val="00AC7F30"/>
    <w:rsid w:val="00AD0167"/>
    <w:rsid w:val="00AD0338"/>
    <w:rsid w:val="00AD13F5"/>
    <w:rsid w:val="00AD1564"/>
    <w:rsid w:val="00AD313F"/>
    <w:rsid w:val="00AD4128"/>
    <w:rsid w:val="00AD447C"/>
    <w:rsid w:val="00AD4551"/>
    <w:rsid w:val="00AD4F36"/>
    <w:rsid w:val="00AD5232"/>
    <w:rsid w:val="00AD6549"/>
    <w:rsid w:val="00AD6ACF"/>
    <w:rsid w:val="00AD6CFA"/>
    <w:rsid w:val="00AD78B9"/>
    <w:rsid w:val="00AE09D6"/>
    <w:rsid w:val="00AE0CBB"/>
    <w:rsid w:val="00AE1256"/>
    <w:rsid w:val="00AE1DBF"/>
    <w:rsid w:val="00AE2EDB"/>
    <w:rsid w:val="00AE3D47"/>
    <w:rsid w:val="00AE3D4B"/>
    <w:rsid w:val="00AE4A8C"/>
    <w:rsid w:val="00AE4D75"/>
    <w:rsid w:val="00AE4EF3"/>
    <w:rsid w:val="00AE5A67"/>
    <w:rsid w:val="00AE67E9"/>
    <w:rsid w:val="00AE7D0D"/>
    <w:rsid w:val="00AE7E1F"/>
    <w:rsid w:val="00AE7E97"/>
    <w:rsid w:val="00AF013A"/>
    <w:rsid w:val="00AF08C4"/>
    <w:rsid w:val="00AF1617"/>
    <w:rsid w:val="00AF1C47"/>
    <w:rsid w:val="00AF2280"/>
    <w:rsid w:val="00AF26FE"/>
    <w:rsid w:val="00AF2990"/>
    <w:rsid w:val="00AF2C1C"/>
    <w:rsid w:val="00AF2E3A"/>
    <w:rsid w:val="00AF33F3"/>
    <w:rsid w:val="00AF370E"/>
    <w:rsid w:val="00AF4B60"/>
    <w:rsid w:val="00AF5162"/>
    <w:rsid w:val="00AF5321"/>
    <w:rsid w:val="00AF535A"/>
    <w:rsid w:val="00AF5500"/>
    <w:rsid w:val="00AF695B"/>
    <w:rsid w:val="00AF74FD"/>
    <w:rsid w:val="00AF7650"/>
    <w:rsid w:val="00AF7969"/>
    <w:rsid w:val="00AF7EA9"/>
    <w:rsid w:val="00B0036C"/>
    <w:rsid w:val="00B00B7A"/>
    <w:rsid w:val="00B03D8D"/>
    <w:rsid w:val="00B03E2B"/>
    <w:rsid w:val="00B041F7"/>
    <w:rsid w:val="00B043EE"/>
    <w:rsid w:val="00B04970"/>
    <w:rsid w:val="00B04E43"/>
    <w:rsid w:val="00B05697"/>
    <w:rsid w:val="00B05C90"/>
    <w:rsid w:val="00B06276"/>
    <w:rsid w:val="00B06B2C"/>
    <w:rsid w:val="00B06D94"/>
    <w:rsid w:val="00B07303"/>
    <w:rsid w:val="00B07663"/>
    <w:rsid w:val="00B07F7B"/>
    <w:rsid w:val="00B10FDC"/>
    <w:rsid w:val="00B11A22"/>
    <w:rsid w:val="00B127F9"/>
    <w:rsid w:val="00B131B9"/>
    <w:rsid w:val="00B1375E"/>
    <w:rsid w:val="00B14AC6"/>
    <w:rsid w:val="00B169FE"/>
    <w:rsid w:val="00B173C8"/>
    <w:rsid w:val="00B17CA9"/>
    <w:rsid w:val="00B20BBE"/>
    <w:rsid w:val="00B20D06"/>
    <w:rsid w:val="00B22CB2"/>
    <w:rsid w:val="00B23AEE"/>
    <w:rsid w:val="00B2462C"/>
    <w:rsid w:val="00B25F17"/>
    <w:rsid w:val="00B25F32"/>
    <w:rsid w:val="00B26FF1"/>
    <w:rsid w:val="00B272E3"/>
    <w:rsid w:val="00B27AF6"/>
    <w:rsid w:val="00B30117"/>
    <w:rsid w:val="00B304C3"/>
    <w:rsid w:val="00B30ECE"/>
    <w:rsid w:val="00B311D4"/>
    <w:rsid w:val="00B31A71"/>
    <w:rsid w:val="00B31F7B"/>
    <w:rsid w:val="00B32738"/>
    <w:rsid w:val="00B33035"/>
    <w:rsid w:val="00B33941"/>
    <w:rsid w:val="00B34F21"/>
    <w:rsid w:val="00B358CD"/>
    <w:rsid w:val="00B35FD2"/>
    <w:rsid w:val="00B361CD"/>
    <w:rsid w:val="00B40232"/>
    <w:rsid w:val="00B41105"/>
    <w:rsid w:val="00B41210"/>
    <w:rsid w:val="00B41795"/>
    <w:rsid w:val="00B4190A"/>
    <w:rsid w:val="00B41EB1"/>
    <w:rsid w:val="00B429D7"/>
    <w:rsid w:val="00B42D5D"/>
    <w:rsid w:val="00B4442A"/>
    <w:rsid w:val="00B44BF2"/>
    <w:rsid w:val="00B44CBD"/>
    <w:rsid w:val="00B44DFC"/>
    <w:rsid w:val="00B4514C"/>
    <w:rsid w:val="00B45453"/>
    <w:rsid w:val="00B45DE6"/>
    <w:rsid w:val="00B45E89"/>
    <w:rsid w:val="00B46420"/>
    <w:rsid w:val="00B47F29"/>
    <w:rsid w:val="00B50185"/>
    <w:rsid w:val="00B5070D"/>
    <w:rsid w:val="00B50A84"/>
    <w:rsid w:val="00B516CC"/>
    <w:rsid w:val="00B51DE0"/>
    <w:rsid w:val="00B51DF2"/>
    <w:rsid w:val="00B525E9"/>
    <w:rsid w:val="00B53BD5"/>
    <w:rsid w:val="00B5406A"/>
    <w:rsid w:val="00B56F5B"/>
    <w:rsid w:val="00B57BDE"/>
    <w:rsid w:val="00B60EE6"/>
    <w:rsid w:val="00B610B6"/>
    <w:rsid w:val="00B618C9"/>
    <w:rsid w:val="00B61913"/>
    <w:rsid w:val="00B61DB9"/>
    <w:rsid w:val="00B61F02"/>
    <w:rsid w:val="00B61F27"/>
    <w:rsid w:val="00B62403"/>
    <w:rsid w:val="00B624B9"/>
    <w:rsid w:val="00B63569"/>
    <w:rsid w:val="00B643E5"/>
    <w:rsid w:val="00B65376"/>
    <w:rsid w:val="00B65582"/>
    <w:rsid w:val="00B65F31"/>
    <w:rsid w:val="00B67385"/>
    <w:rsid w:val="00B67E6C"/>
    <w:rsid w:val="00B70545"/>
    <w:rsid w:val="00B706AC"/>
    <w:rsid w:val="00B70704"/>
    <w:rsid w:val="00B717E9"/>
    <w:rsid w:val="00B720B9"/>
    <w:rsid w:val="00B7284B"/>
    <w:rsid w:val="00B72A7D"/>
    <w:rsid w:val="00B73234"/>
    <w:rsid w:val="00B73913"/>
    <w:rsid w:val="00B74CEE"/>
    <w:rsid w:val="00B75824"/>
    <w:rsid w:val="00B75A40"/>
    <w:rsid w:val="00B76FDA"/>
    <w:rsid w:val="00B772A7"/>
    <w:rsid w:val="00B77B76"/>
    <w:rsid w:val="00B805FE"/>
    <w:rsid w:val="00B80F84"/>
    <w:rsid w:val="00B81182"/>
    <w:rsid w:val="00B81A16"/>
    <w:rsid w:val="00B81BEA"/>
    <w:rsid w:val="00B82047"/>
    <w:rsid w:val="00B820EA"/>
    <w:rsid w:val="00B838B4"/>
    <w:rsid w:val="00B8399F"/>
    <w:rsid w:val="00B8462E"/>
    <w:rsid w:val="00B84D5D"/>
    <w:rsid w:val="00B84E20"/>
    <w:rsid w:val="00B863FD"/>
    <w:rsid w:val="00B86EE0"/>
    <w:rsid w:val="00B8706B"/>
    <w:rsid w:val="00B877DF"/>
    <w:rsid w:val="00B90B76"/>
    <w:rsid w:val="00B9183A"/>
    <w:rsid w:val="00B91965"/>
    <w:rsid w:val="00B91A1E"/>
    <w:rsid w:val="00B91EB6"/>
    <w:rsid w:val="00B9310F"/>
    <w:rsid w:val="00B931CB"/>
    <w:rsid w:val="00B93281"/>
    <w:rsid w:val="00B93390"/>
    <w:rsid w:val="00B93A25"/>
    <w:rsid w:val="00B93FAB"/>
    <w:rsid w:val="00B94099"/>
    <w:rsid w:val="00B941AD"/>
    <w:rsid w:val="00B9430F"/>
    <w:rsid w:val="00B96019"/>
    <w:rsid w:val="00B966A2"/>
    <w:rsid w:val="00B96D30"/>
    <w:rsid w:val="00B97E94"/>
    <w:rsid w:val="00BA080A"/>
    <w:rsid w:val="00BA0C4C"/>
    <w:rsid w:val="00BA1298"/>
    <w:rsid w:val="00BA2053"/>
    <w:rsid w:val="00BA2079"/>
    <w:rsid w:val="00BA37CB"/>
    <w:rsid w:val="00BA3D34"/>
    <w:rsid w:val="00BA3F26"/>
    <w:rsid w:val="00BA5554"/>
    <w:rsid w:val="00BA5E3F"/>
    <w:rsid w:val="00BA6022"/>
    <w:rsid w:val="00BA687C"/>
    <w:rsid w:val="00BA764D"/>
    <w:rsid w:val="00BA77B1"/>
    <w:rsid w:val="00BB1011"/>
    <w:rsid w:val="00BB1A11"/>
    <w:rsid w:val="00BB1A89"/>
    <w:rsid w:val="00BB2CAD"/>
    <w:rsid w:val="00BB2F08"/>
    <w:rsid w:val="00BB393A"/>
    <w:rsid w:val="00BB4A7E"/>
    <w:rsid w:val="00BB50B7"/>
    <w:rsid w:val="00BB5780"/>
    <w:rsid w:val="00BB5794"/>
    <w:rsid w:val="00BB65C0"/>
    <w:rsid w:val="00BB679D"/>
    <w:rsid w:val="00BB68D4"/>
    <w:rsid w:val="00BB7581"/>
    <w:rsid w:val="00BC03EA"/>
    <w:rsid w:val="00BC071E"/>
    <w:rsid w:val="00BC112F"/>
    <w:rsid w:val="00BC17E1"/>
    <w:rsid w:val="00BC1864"/>
    <w:rsid w:val="00BC1BA6"/>
    <w:rsid w:val="00BC1CAA"/>
    <w:rsid w:val="00BC1CB4"/>
    <w:rsid w:val="00BC2228"/>
    <w:rsid w:val="00BC2E64"/>
    <w:rsid w:val="00BC4380"/>
    <w:rsid w:val="00BC54D1"/>
    <w:rsid w:val="00BC5670"/>
    <w:rsid w:val="00BC56CC"/>
    <w:rsid w:val="00BC5BF4"/>
    <w:rsid w:val="00BC5C48"/>
    <w:rsid w:val="00BC6425"/>
    <w:rsid w:val="00BC696E"/>
    <w:rsid w:val="00BC69F8"/>
    <w:rsid w:val="00BC6D88"/>
    <w:rsid w:val="00BC6FBD"/>
    <w:rsid w:val="00BC7BBE"/>
    <w:rsid w:val="00BD03B3"/>
    <w:rsid w:val="00BD10BE"/>
    <w:rsid w:val="00BD12C4"/>
    <w:rsid w:val="00BD2E79"/>
    <w:rsid w:val="00BD3460"/>
    <w:rsid w:val="00BD3819"/>
    <w:rsid w:val="00BD3995"/>
    <w:rsid w:val="00BD4763"/>
    <w:rsid w:val="00BD527F"/>
    <w:rsid w:val="00BD6512"/>
    <w:rsid w:val="00BD67E7"/>
    <w:rsid w:val="00BD68B3"/>
    <w:rsid w:val="00BD7EF0"/>
    <w:rsid w:val="00BE00FE"/>
    <w:rsid w:val="00BE028B"/>
    <w:rsid w:val="00BE03F7"/>
    <w:rsid w:val="00BE0414"/>
    <w:rsid w:val="00BE063D"/>
    <w:rsid w:val="00BE0F6E"/>
    <w:rsid w:val="00BE0FF0"/>
    <w:rsid w:val="00BE2861"/>
    <w:rsid w:val="00BE2DC8"/>
    <w:rsid w:val="00BE3992"/>
    <w:rsid w:val="00BE43AC"/>
    <w:rsid w:val="00BE481D"/>
    <w:rsid w:val="00BE493B"/>
    <w:rsid w:val="00BE4C61"/>
    <w:rsid w:val="00BE5794"/>
    <w:rsid w:val="00BE5A64"/>
    <w:rsid w:val="00BE5B35"/>
    <w:rsid w:val="00BE5BF4"/>
    <w:rsid w:val="00BE5CC2"/>
    <w:rsid w:val="00BE62CB"/>
    <w:rsid w:val="00BE6ED5"/>
    <w:rsid w:val="00BF05CB"/>
    <w:rsid w:val="00BF13BD"/>
    <w:rsid w:val="00BF180E"/>
    <w:rsid w:val="00BF1AFC"/>
    <w:rsid w:val="00BF20F9"/>
    <w:rsid w:val="00BF28FA"/>
    <w:rsid w:val="00BF2EDC"/>
    <w:rsid w:val="00BF36C5"/>
    <w:rsid w:val="00BF4270"/>
    <w:rsid w:val="00BF46F5"/>
    <w:rsid w:val="00BF4704"/>
    <w:rsid w:val="00BF4842"/>
    <w:rsid w:val="00BF4A2D"/>
    <w:rsid w:val="00BF4A6A"/>
    <w:rsid w:val="00BF4D7F"/>
    <w:rsid w:val="00BF5218"/>
    <w:rsid w:val="00BF5FA8"/>
    <w:rsid w:val="00BF6BE1"/>
    <w:rsid w:val="00BF6C0D"/>
    <w:rsid w:val="00BF70A2"/>
    <w:rsid w:val="00BF7676"/>
    <w:rsid w:val="00C004ED"/>
    <w:rsid w:val="00C007D8"/>
    <w:rsid w:val="00C00D8F"/>
    <w:rsid w:val="00C00DAC"/>
    <w:rsid w:val="00C01345"/>
    <w:rsid w:val="00C013B7"/>
    <w:rsid w:val="00C01906"/>
    <w:rsid w:val="00C0235A"/>
    <w:rsid w:val="00C02A0B"/>
    <w:rsid w:val="00C0348D"/>
    <w:rsid w:val="00C0367F"/>
    <w:rsid w:val="00C0574F"/>
    <w:rsid w:val="00C05E73"/>
    <w:rsid w:val="00C06363"/>
    <w:rsid w:val="00C06CFC"/>
    <w:rsid w:val="00C06D08"/>
    <w:rsid w:val="00C10D35"/>
    <w:rsid w:val="00C10EA5"/>
    <w:rsid w:val="00C110EF"/>
    <w:rsid w:val="00C1132C"/>
    <w:rsid w:val="00C11ADD"/>
    <w:rsid w:val="00C11C1F"/>
    <w:rsid w:val="00C129C7"/>
    <w:rsid w:val="00C13128"/>
    <w:rsid w:val="00C13129"/>
    <w:rsid w:val="00C131DA"/>
    <w:rsid w:val="00C13289"/>
    <w:rsid w:val="00C1342E"/>
    <w:rsid w:val="00C134DE"/>
    <w:rsid w:val="00C14088"/>
    <w:rsid w:val="00C14633"/>
    <w:rsid w:val="00C14BDA"/>
    <w:rsid w:val="00C15178"/>
    <w:rsid w:val="00C15688"/>
    <w:rsid w:val="00C15B74"/>
    <w:rsid w:val="00C16064"/>
    <w:rsid w:val="00C167EC"/>
    <w:rsid w:val="00C17061"/>
    <w:rsid w:val="00C171DC"/>
    <w:rsid w:val="00C17AC2"/>
    <w:rsid w:val="00C20512"/>
    <w:rsid w:val="00C2096F"/>
    <w:rsid w:val="00C20ABF"/>
    <w:rsid w:val="00C20AC9"/>
    <w:rsid w:val="00C216D4"/>
    <w:rsid w:val="00C21E4C"/>
    <w:rsid w:val="00C2245B"/>
    <w:rsid w:val="00C24359"/>
    <w:rsid w:val="00C24895"/>
    <w:rsid w:val="00C24E7E"/>
    <w:rsid w:val="00C25B6F"/>
    <w:rsid w:val="00C25C60"/>
    <w:rsid w:val="00C25EF2"/>
    <w:rsid w:val="00C26BFA"/>
    <w:rsid w:val="00C273C3"/>
    <w:rsid w:val="00C27AC8"/>
    <w:rsid w:val="00C27AE5"/>
    <w:rsid w:val="00C301C2"/>
    <w:rsid w:val="00C30C1D"/>
    <w:rsid w:val="00C3148E"/>
    <w:rsid w:val="00C32E85"/>
    <w:rsid w:val="00C334F3"/>
    <w:rsid w:val="00C347EB"/>
    <w:rsid w:val="00C3514C"/>
    <w:rsid w:val="00C37F33"/>
    <w:rsid w:val="00C409B1"/>
    <w:rsid w:val="00C40A64"/>
    <w:rsid w:val="00C41C09"/>
    <w:rsid w:val="00C41DB4"/>
    <w:rsid w:val="00C41E8E"/>
    <w:rsid w:val="00C425D3"/>
    <w:rsid w:val="00C42CC1"/>
    <w:rsid w:val="00C43844"/>
    <w:rsid w:val="00C43DA5"/>
    <w:rsid w:val="00C45426"/>
    <w:rsid w:val="00C45AD5"/>
    <w:rsid w:val="00C45DF0"/>
    <w:rsid w:val="00C45F2A"/>
    <w:rsid w:val="00C46006"/>
    <w:rsid w:val="00C4608B"/>
    <w:rsid w:val="00C460B1"/>
    <w:rsid w:val="00C461E4"/>
    <w:rsid w:val="00C468A1"/>
    <w:rsid w:val="00C46ADD"/>
    <w:rsid w:val="00C47B6B"/>
    <w:rsid w:val="00C47C99"/>
    <w:rsid w:val="00C47F96"/>
    <w:rsid w:val="00C501C3"/>
    <w:rsid w:val="00C51293"/>
    <w:rsid w:val="00C5145B"/>
    <w:rsid w:val="00C51777"/>
    <w:rsid w:val="00C52041"/>
    <w:rsid w:val="00C527E4"/>
    <w:rsid w:val="00C5286B"/>
    <w:rsid w:val="00C528D3"/>
    <w:rsid w:val="00C52AEF"/>
    <w:rsid w:val="00C53155"/>
    <w:rsid w:val="00C53A9C"/>
    <w:rsid w:val="00C544DF"/>
    <w:rsid w:val="00C547ED"/>
    <w:rsid w:val="00C54F0F"/>
    <w:rsid w:val="00C54FDC"/>
    <w:rsid w:val="00C55AB7"/>
    <w:rsid w:val="00C56724"/>
    <w:rsid w:val="00C56A8F"/>
    <w:rsid w:val="00C573C2"/>
    <w:rsid w:val="00C60113"/>
    <w:rsid w:val="00C60F20"/>
    <w:rsid w:val="00C62EB4"/>
    <w:rsid w:val="00C62F4E"/>
    <w:rsid w:val="00C638F7"/>
    <w:rsid w:val="00C63AE8"/>
    <w:rsid w:val="00C64C07"/>
    <w:rsid w:val="00C652F0"/>
    <w:rsid w:val="00C667CA"/>
    <w:rsid w:val="00C674E7"/>
    <w:rsid w:val="00C70C97"/>
    <w:rsid w:val="00C7154A"/>
    <w:rsid w:val="00C716BE"/>
    <w:rsid w:val="00C72436"/>
    <w:rsid w:val="00C73088"/>
    <w:rsid w:val="00C7359A"/>
    <w:rsid w:val="00C735D2"/>
    <w:rsid w:val="00C73A4C"/>
    <w:rsid w:val="00C73DA8"/>
    <w:rsid w:val="00C73DEC"/>
    <w:rsid w:val="00C75AB3"/>
    <w:rsid w:val="00C764A3"/>
    <w:rsid w:val="00C76893"/>
    <w:rsid w:val="00C76EAC"/>
    <w:rsid w:val="00C76F1B"/>
    <w:rsid w:val="00C77590"/>
    <w:rsid w:val="00C800E1"/>
    <w:rsid w:val="00C805AD"/>
    <w:rsid w:val="00C8143E"/>
    <w:rsid w:val="00C822B1"/>
    <w:rsid w:val="00C823E5"/>
    <w:rsid w:val="00C82931"/>
    <w:rsid w:val="00C834FE"/>
    <w:rsid w:val="00C842D4"/>
    <w:rsid w:val="00C843BB"/>
    <w:rsid w:val="00C846CF"/>
    <w:rsid w:val="00C847E1"/>
    <w:rsid w:val="00C84805"/>
    <w:rsid w:val="00C84ABA"/>
    <w:rsid w:val="00C84FBF"/>
    <w:rsid w:val="00C853F9"/>
    <w:rsid w:val="00C86572"/>
    <w:rsid w:val="00C8726E"/>
    <w:rsid w:val="00C90E2F"/>
    <w:rsid w:val="00C91150"/>
    <w:rsid w:val="00C91D37"/>
    <w:rsid w:val="00C93645"/>
    <w:rsid w:val="00C952E1"/>
    <w:rsid w:val="00C957B5"/>
    <w:rsid w:val="00C95A7D"/>
    <w:rsid w:val="00C95C2B"/>
    <w:rsid w:val="00C96363"/>
    <w:rsid w:val="00C96F8C"/>
    <w:rsid w:val="00C97DCB"/>
    <w:rsid w:val="00CA1BB0"/>
    <w:rsid w:val="00CA21FD"/>
    <w:rsid w:val="00CA255A"/>
    <w:rsid w:val="00CA25D8"/>
    <w:rsid w:val="00CA263C"/>
    <w:rsid w:val="00CA2AA2"/>
    <w:rsid w:val="00CA2AE6"/>
    <w:rsid w:val="00CA4268"/>
    <w:rsid w:val="00CA49BE"/>
    <w:rsid w:val="00CA5C76"/>
    <w:rsid w:val="00CA61AF"/>
    <w:rsid w:val="00CA62BB"/>
    <w:rsid w:val="00CB1119"/>
    <w:rsid w:val="00CB1169"/>
    <w:rsid w:val="00CB1360"/>
    <w:rsid w:val="00CB1566"/>
    <w:rsid w:val="00CB17B0"/>
    <w:rsid w:val="00CB1F5C"/>
    <w:rsid w:val="00CB20FA"/>
    <w:rsid w:val="00CB238F"/>
    <w:rsid w:val="00CB2C42"/>
    <w:rsid w:val="00CB32E0"/>
    <w:rsid w:val="00CB3426"/>
    <w:rsid w:val="00CB38B1"/>
    <w:rsid w:val="00CB40A4"/>
    <w:rsid w:val="00CB4598"/>
    <w:rsid w:val="00CB5158"/>
    <w:rsid w:val="00CB5363"/>
    <w:rsid w:val="00CB57C5"/>
    <w:rsid w:val="00CB5CCA"/>
    <w:rsid w:val="00CB5D98"/>
    <w:rsid w:val="00CB5F07"/>
    <w:rsid w:val="00CB613E"/>
    <w:rsid w:val="00CB6C0A"/>
    <w:rsid w:val="00CB6F43"/>
    <w:rsid w:val="00CB7D6A"/>
    <w:rsid w:val="00CC0669"/>
    <w:rsid w:val="00CC1B7D"/>
    <w:rsid w:val="00CC1DC0"/>
    <w:rsid w:val="00CC1F08"/>
    <w:rsid w:val="00CC1FDF"/>
    <w:rsid w:val="00CC356E"/>
    <w:rsid w:val="00CC3F4B"/>
    <w:rsid w:val="00CC42A0"/>
    <w:rsid w:val="00CC4D8C"/>
    <w:rsid w:val="00CC5582"/>
    <w:rsid w:val="00CC5706"/>
    <w:rsid w:val="00CC632F"/>
    <w:rsid w:val="00CD0C04"/>
    <w:rsid w:val="00CD0C36"/>
    <w:rsid w:val="00CD0F98"/>
    <w:rsid w:val="00CD1D4F"/>
    <w:rsid w:val="00CD2EA1"/>
    <w:rsid w:val="00CD3361"/>
    <w:rsid w:val="00CD37E9"/>
    <w:rsid w:val="00CD42F4"/>
    <w:rsid w:val="00CD5339"/>
    <w:rsid w:val="00CD5349"/>
    <w:rsid w:val="00CD58FA"/>
    <w:rsid w:val="00CD5AD4"/>
    <w:rsid w:val="00CD5F5B"/>
    <w:rsid w:val="00CD6959"/>
    <w:rsid w:val="00CD6DB8"/>
    <w:rsid w:val="00CE0517"/>
    <w:rsid w:val="00CE0661"/>
    <w:rsid w:val="00CE0BFC"/>
    <w:rsid w:val="00CE0D68"/>
    <w:rsid w:val="00CE201D"/>
    <w:rsid w:val="00CE241B"/>
    <w:rsid w:val="00CE333A"/>
    <w:rsid w:val="00CE4BD4"/>
    <w:rsid w:val="00CE5866"/>
    <w:rsid w:val="00CE5E00"/>
    <w:rsid w:val="00CE7588"/>
    <w:rsid w:val="00CE7A3C"/>
    <w:rsid w:val="00CE7AA4"/>
    <w:rsid w:val="00CF189A"/>
    <w:rsid w:val="00CF24FA"/>
    <w:rsid w:val="00CF30A8"/>
    <w:rsid w:val="00CF3232"/>
    <w:rsid w:val="00CF41CF"/>
    <w:rsid w:val="00CF44BB"/>
    <w:rsid w:val="00CF4862"/>
    <w:rsid w:val="00CF5319"/>
    <w:rsid w:val="00CF55AC"/>
    <w:rsid w:val="00CF59E9"/>
    <w:rsid w:val="00CF7069"/>
    <w:rsid w:val="00CF72A9"/>
    <w:rsid w:val="00CF7780"/>
    <w:rsid w:val="00CF7813"/>
    <w:rsid w:val="00CF7C75"/>
    <w:rsid w:val="00CF7F17"/>
    <w:rsid w:val="00D02305"/>
    <w:rsid w:val="00D02E2B"/>
    <w:rsid w:val="00D02E86"/>
    <w:rsid w:val="00D03D9F"/>
    <w:rsid w:val="00D04424"/>
    <w:rsid w:val="00D046DF"/>
    <w:rsid w:val="00D0538B"/>
    <w:rsid w:val="00D058D6"/>
    <w:rsid w:val="00D06D9A"/>
    <w:rsid w:val="00D0720B"/>
    <w:rsid w:val="00D079B0"/>
    <w:rsid w:val="00D07F97"/>
    <w:rsid w:val="00D10D36"/>
    <w:rsid w:val="00D11C76"/>
    <w:rsid w:val="00D1319A"/>
    <w:rsid w:val="00D13648"/>
    <w:rsid w:val="00D13C80"/>
    <w:rsid w:val="00D13E2C"/>
    <w:rsid w:val="00D14009"/>
    <w:rsid w:val="00D147F2"/>
    <w:rsid w:val="00D1485F"/>
    <w:rsid w:val="00D1593B"/>
    <w:rsid w:val="00D15BC6"/>
    <w:rsid w:val="00D15DC5"/>
    <w:rsid w:val="00D16934"/>
    <w:rsid w:val="00D16B95"/>
    <w:rsid w:val="00D1733D"/>
    <w:rsid w:val="00D21090"/>
    <w:rsid w:val="00D236B9"/>
    <w:rsid w:val="00D25161"/>
    <w:rsid w:val="00D25268"/>
    <w:rsid w:val="00D258E4"/>
    <w:rsid w:val="00D25BD0"/>
    <w:rsid w:val="00D262C6"/>
    <w:rsid w:val="00D26C79"/>
    <w:rsid w:val="00D270F6"/>
    <w:rsid w:val="00D27422"/>
    <w:rsid w:val="00D27DFF"/>
    <w:rsid w:val="00D27EF2"/>
    <w:rsid w:val="00D308C5"/>
    <w:rsid w:val="00D32397"/>
    <w:rsid w:val="00D32BF6"/>
    <w:rsid w:val="00D33007"/>
    <w:rsid w:val="00D33979"/>
    <w:rsid w:val="00D344FF"/>
    <w:rsid w:val="00D3470F"/>
    <w:rsid w:val="00D35B8E"/>
    <w:rsid w:val="00D36626"/>
    <w:rsid w:val="00D377B2"/>
    <w:rsid w:val="00D37D3E"/>
    <w:rsid w:val="00D37F63"/>
    <w:rsid w:val="00D409B2"/>
    <w:rsid w:val="00D42546"/>
    <w:rsid w:val="00D426F4"/>
    <w:rsid w:val="00D42847"/>
    <w:rsid w:val="00D445D8"/>
    <w:rsid w:val="00D45E75"/>
    <w:rsid w:val="00D46F0F"/>
    <w:rsid w:val="00D471C7"/>
    <w:rsid w:val="00D50017"/>
    <w:rsid w:val="00D504B3"/>
    <w:rsid w:val="00D51BEC"/>
    <w:rsid w:val="00D51BF7"/>
    <w:rsid w:val="00D52535"/>
    <w:rsid w:val="00D54205"/>
    <w:rsid w:val="00D54E09"/>
    <w:rsid w:val="00D55040"/>
    <w:rsid w:val="00D557F5"/>
    <w:rsid w:val="00D57593"/>
    <w:rsid w:val="00D6000F"/>
    <w:rsid w:val="00D60211"/>
    <w:rsid w:val="00D610BF"/>
    <w:rsid w:val="00D62189"/>
    <w:rsid w:val="00D62296"/>
    <w:rsid w:val="00D6257E"/>
    <w:rsid w:val="00D628FB"/>
    <w:rsid w:val="00D62C34"/>
    <w:rsid w:val="00D63665"/>
    <w:rsid w:val="00D63F7B"/>
    <w:rsid w:val="00D64A4D"/>
    <w:rsid w:val="00D66453"/>
    <w:rsid w:val="00D66E6A"/>
    <w:rsid w:val="00D67505"/>
    <w:rsid w:val="00D702B7"/>
    <w:rsid w:val="00D70EAA"/>
    <w:rsid w:val="00D70F74"/>
    <w:rsid w:val="00D71A91"/>
    <w:rsid w:val="00D71CBE"/>
    <w:rsid w:val="00D71D78"/>
    <w:rsid w:val="00D72595"/>
    <w:rsid w:val="00D72F92"/>
    <w:rsid w:val="00D731DA"/>
    <w:rsid w:val="00D7344A"/>
    <w:rsid w:val="00D73936"/>
    <w:rsid w:val="00D739D3"/>
    <w:rsid w:val="00D7437E"/>
    <w:rsid w:val="00D7479E"/>
    <w:rsid w:val="00D74F2C"/>
    <w:rsid w:val="00D74FCA"/>
    <w:rsid w:val="00D75BB9"/>
    <w:rsid w:val="00D75F39"/>
    <w:rsid w:val="00D76B82"/>
    <w:rsid w:val="00D76E6E"/>
    <w:rsid w:val="00D77C82"/>
    <w:rsid w:val="00D8084D"/>
    <w:rsid w:val="00D8249C"/>
    <w:rsid w:val="00D869CA"/>
    <w:rsid w:val="00D87074"/>
    <w:rsid w:val="00D87DDB"/>
    <w:rsid w:val="00D90BFD"/>
    <w:rsid w:val="00D90D03"/>
    <w:rsid w:val="00D90D23"/>
    <w:rsid w:val="00D90F19"/>
    <w:rsid w:val="00D92328"/>
    <w:rsid w:val="00D938D2"/>
    <w:rsid w:val="00D93F3D"/>
    <w:rsid w:val="00D942DF"/>
    <w:rsid w:val="00D942EE"/>
    <w:rsid w:val="00D94742"/>
    <w:rsid w:val="00D95028"/>
    <w:rsid w:val="00D95396"/>
    <w:rsid w:val="00D95C35"/>
    <w:rsid w:val="00D9683C"/>
    <w:rsid w:val="00D969C1"/>
    <w:rsid w:val="00D969E4"/>
    <w:rsid w:val="00D97C82"/>
    <w:rsid w:val="00DA00FC"/>
    <w:rsid w:val="00DA06AF"/>
    <w:rsid w:val="00DA1003"/>
    <w:rsid w:val="00DA1717"/>
    <w:rsid w:val="00DA1E37"/>
    <w:rsid w:val="00DA305B"/>
    <w:rsid w:val="00DA3668"/>
    <w:rsid w:val="00DA3DBD"/>
    <w:rsid w:val="00DA43DC"/>
    <w:rsid w:val="00DA4D28"/>
    <w:rsid w:val="00DA502B"/>
    <w:rsid w:val="00DA52F1"/>
    <w:rsid w:val="00DA5EFF"/>
    <w:rsid w:val="00DA6215"/>
    <w:rsid w:val="00DA65AD"/>
    <w:rsid w:val="00DA7EE2"/>
    <w:rsid w:val="00DB0D15"/>
    <w:rsid w:val="00DB10BE"/>
    <w:rsid w:val="00DB3F1C"/>
    <w:rsid w:val="00DB583F"/>
    <w:rsid w:val="00DB6A4A"/>
    <w:rsid w:val="00DB6DBB"/>
    <w:rsid w:val="00DB7485"/>
    <w:rsid w:val="00DB7BFF"/>
    <w:rsid w:val="00DB7F8B"/>
    <w:rsid w:val="00DC0468"/>
    <w:rsid w:val="00DC107E"/>
    <w:rsid w:val="00DC1DCF"/>
    <w:rsid w:val="00DC277F"/>
    <w:rsid w:val="00DC28F4"/>
    <w:rsid w:val="00DC2D6A"/>
    <w:rsid w:val="00DC2E84"/>
    <w:rsid w:val="00DC4279"/>
    <w:rsid w:val="00DC5CCC"/>
    <w:rsid w:val="00DC5F2D"/>
    <w:rsid w:val="00DC62D6"/>
    <w:rsid w:val="00DC6361"/>
    <w:rsid w:val="00DC667D"/>
    <w:rsid w:val="00DC7060"/>
    <w:rsid w:val="00DC7306"/>
    <w:rsid w:val="00DC76B3"/>
    <w:rsid w:val="00DC79D8"/>
    <w:rsid w:val="00DC7E6F"/>
    <w:rsid w:val="00DD19F0"/>
    <w:rsid w:val="00DD2140"/>
    <w:rsid w:val="00DD273A"/>
    <w:rsid w:val="00DD2AD8"/>
    <w:rsid w:val="00DD4CAD"/>
    <w:rsid w:val="00DD506E"/>
    <w:rsid w:val="00DD5320"/>
    <w:rsid w:val="00DD6AD2"/>
    <w:rsid w:val="00DD6BB1"/>
    <w:rsid w:val="00DE069A"/>
    <w:rsid w:val="00DE08D3"/>
    <w:rsid w:val="00DE134F"/>
    <w:rsid w:val="00DE19A9"/>
    <w:rsid w:val="00DE1F35"/>
    <w:rsid w:val="00DE1FBC"/>
    <w:rsid w:val="00DE2118"/>
    <w:rsid w:val="00DE31A2"/>
    <w:rsid w:val="00DE32C8"/>
    <w:rsid w:val="00DE34F4"/>
    <w:rsid w:val="00DE3B7D"/>
    <w:rsid w:val="00DE43D8"/>
    <w:rsid w:val="00DE468C"/>
    <w:rsid w:val="00DE4B6C"/>
    <w:rsid w:val="00DE503A"/>
    <w:rsid w:val="00DE5698"/>
    <w:rsid w:val="00DE5D33"/>
    <w:rsid w:val="00DE5DFD"/>
    <w:rsid w:val="00DE5E79"/>
    <w:rsid w:val="00DE6C49"/>
    <w:rsid w:val="00DE744C"/>
    <w:rsid w:val="00DE7BCC"/>
    <w:rsid w:val="00DE7CC8"/>
    <w:rsid w:val="00DE7ED9"/>
    <w:rsid w:val="00DF09F5"/>
    <w:rsid w:val="00DF2250"/>
    <w:rsid w:val="00DF2DE3"/>
    <w:rsid w:val="00DF35B5"/>
    <w:rsid w:val="00DF36E8"/>
    <w:rsid w:val="00DF3E6F"/>
    <w:rsid w:val="00DF4393"/>
    <w:rsid w:val="00DF44A1"/>
    <w:rsid w:val="00DF495A"/>
    <w:rsid w:val="00DF59B8"/>
    <w:rsid w:val="00DF5A6C"/>
    <w:rsid w:val="00DF5DC0"/>
    <w:rsid w:val="00DF673E"/>
    <w:rsid w:val="00DF6BD9"/>
    <w:rsid w:val="00DF73FF"/>
    <w:rsid w:val="00DF7E4C"/>
    <w:rsid w:val="00E01B56"/>
    <w:rsid w:val="00E01F71"/>
    <w:rsid w:val="00E02611"/>
    <w:rsid w:val="00E02620"/>
    <w:rsid w:val="00E0295D"/>
    <w:rsid w:val="00E03070"/>
    <w:rsid w:val="00E03076"/>
    <w:rsid w:val="00E04831"/>
    <w:rsid w:val="00E04909"/>
    <w:rsid w:val="00E05A00"/>
    <w:rsid w:val="00E07F90"/>
    <w:rsid w:val="00E10CB7"/>
    <w:rsid w:val="00E10EAC"/>
    <w:rsid w:val="00E11184"/>
    <w:rsid w:val="00E12663"/>
    <w:rsid w:val="00E1270B"/>
    <w:rsid w:val="00E12845"/>
    <w:rsid w:val="00E12E0D"/>
    <w:rsid w:val="00E1323F"/>
    <w:rsid w:val="00E13343"/>
    <w:rsid w:val="00E15847"/>
    <w:rsid w:val="00E1753F"/>
    <w:rsid w:val="00E17E39"/>
    <w:rsid w:val="00E20840"/>
    <w:rsid w:val="00E20ED6"/>
    <w:rsid w:val="00E211FD"/>
    <w:rsid w:val="00E21864"/>
    <w:rsid w:val="00E22FCC"/>
    <w:rsid w:val="00E2301E"/>
    <w:rsid w:val="00E24F48"/>
    <w:rsid w:val="00E2679B"/>
    <w:rsid w:val="00E26ADB"/>
    <w:rsid w:val="00E26B0C"/>
    <w:rsid w:val="00E277BB"/>
    <w:rsid w:val="00E27844"/>
    <w:rsid w:val="00E27E6F"/>
    <w:rsid w:val="00E27F2D"/>
    <w:rsid w:val="00E3022C"/>
    <w:rsid w:val="00E30492"/>
    <w:rsid w:val="00E30716"/>
    <w:rsid w:val="00E31116"/>
    <w:rsid w:val="00E31286"/>
    <w:rsid w:val="00E312B6"/>
    <w:rsid w:val="00E33096"/>
    <w:rsid w:val="00E33F01"/>
    <w:rsid w:val="00E34443"/>
    <w:rsid w:val="00E344A9"/>
    <w:rsid w:val="00E34A90"/>
    <w:rsid w:val="00E34E25"/>
    <w:rsid w:val="00E34E5D"/>
    <w:rsid w:val="00E3511E"/>
    <w:rsid w:val="00E35347"/>
    <w:rsid w:val="00E37388"/>
    <w:rsid w:val="00E373C4"/>
    <w:rsid w:val="00E3792D"/>
    <w:rsid w:val="00E41910"/>
    <w:rsid w:val="00E41B31"/>
    <w:rsid w:val="00E42293"/>
    <w:rsid w:val="00E42C87"/>
    <w:rsid w:val="00E4314D"/>
    <w:rsid w:val="00E437EA"/>
    <w:rsid w:val="00E43AC1"/>
    <w:rsid w:val="00E43BA9"/>
    <w:rsid w:val="00E43C40"/>
    <w:rsid w:val="00E4546A"/>
    <w:rsid w:val="00E45CE9"/>
    <w:rsid w:val="00E50A14"/>
    <w:rsid w:val="00E51152"/>
    <w:rsid w:val="00E51943"/>
    <w:rsid w:val="00E51B49"/>
    <w:rsid w:val="00E52482"/>
    <w:rsid w:val="00E52FB5"/>
    <w:rsid w:val="00E530BD"/>
    <w:rsid w:val="00E53793"/>
    <w:rsid w:val="00E54BC4"/>
    <w:rsid w:val="00E55904"/>
    <w:rsid w:val="00E562A3"/>
    <w:rsid w:val="00E56588"/>
    <w:rsid w:val="00E60084"/>
    <w:rsid w:val="00E601E1"/>
    <w:rsid w:val="00E602D1"/>
    <w:rsid w:val="00E624F9"/>
    <w:rsid w:val="00E62A23"/>
    <w:rsid w:val="00E63105"/>
    <w:rsid w:val="00E648C7"/>
    <w:rsid w:val="00E64A0B"/>
    <w:rsid w:val="00E65D58"/>
    <w:rsid w:val="00E6602B"/>
    <w:rsid w:val="00E66672"/>
    <w:rsid w:val="00E66CFB"/>
    <w:rsid w:val="00E700F8"/>
    <w:rsid w:val="00E71C20"/>
    <w:rsid w:val="00E7248A"/>
    <w:rsid w:val="00E7316D"/>
    <w:rsid w:val="00E73E58"/>
    <w:rsid w:val="00E747BE"/>
    <w:rsid w:val="00E74845"/>
    <w:rsid w:val="00E75123"/>
    <w:rsid w:val="00E75353"/>
    <w:rsid w:val="00E7545A"/>
    <w:rsid w:val="00E757BA"/>
    <w:rsid w:val="00E76D75"/>
    <w:rsid w:val="00E77A30"/>
    <w:rsid w:val="00E81A13"/>
    <w:rsid w:val="00E81C6C"/>
    <w:rsid w:val="00E81E29"/>
    <w:rsid w:val="00E81EB3"/>
    <w:rsid w:val="00E83B0A"/>
    <w:rsid w:val="00E83DA0"/>
    <w:rsid w:val="00E8473A"/>
    <w:rsid w:val="00E850DE"/>
    <w:rsid w:val="00E8527B"/>
    <w:rsid w:val="00E85DB1"/>
    <w:rsid w:val="00E86E31"/>
    <w:rsid w:val="00E87302"/>
    <w:rsid w:val="00E94DE9"/>
    <w:rsid w:val="00E95385"/>
    <w:rsid w:val="00E95B36"/>
    <w:rsid w:val="00E95EEF"/>
    <w:rsid w:val="00E96277"/>
    <w:rsid w:val="00E97626"/>
    <w:rsid w:val="00E9789D"/>
    <w:rsid w:val="00E97BCB"/>
    <w:rsid w:val="00EA177F"/>
    <w:rsid w:val="00EA3E55"/>
    <w:rsid w:val="00EA3FA9"/>
    <w:rsid w:val="00EA4845"/>
    <w:rsid w:val="00EA4DF9"/>
    <w:rsid w:val="00EA50A4"/>
    <w:rsid w:val="00EA5A62"/>
    <w:rsid w:val="00EA62D0"/>
    <w:rsid w:val="00EA6409"/>
    <w:rsid w:val="00EA6729"/>
    <w:rsid w:val="00EA70F8"/>
    <w:rsid w:val="00EA782F"/>
    <w:rsid w:val="00EA7B16"/>
    <w:rsid w:val="00EA7C11"/>
    <w:rsid w:val="00EA7F11"/>
    <w:rsid w:val="00EB0009"/>
    <w:rsid w:val="00EB01F2"/>
    <w:rsid w:val="00EB0502"/>
    <w:rsid w:val="00EB0B45"/>
    <w:rsid w:val="00EB11FE"/>
    <w:rsid w:val="00EB2453"/>
    <w:rsid w:val="00EB2629"/>
    <w:rsid w:val="00EB2849"/>
    <w:rsid w:val="00EB3EC2"/>
    <w:rsid w:val="00EB46A8"/>
    <w:rsid w:val="00EB4AF5"/>
    <w:rsid w:val="00EB4C2C"/>
    <w:rsid w:val="00EB5695"/>
    <w:rsid w:val="00EB5AD6"/>
    <w:rsid w:val="00EB787B"/>
    <w:rsid w:val="00EC06F5"/>
    <w:rsid w:val="00EC090F"/>
    <w:rsid w:val="00EC197B"/>
    <w:rsid w:val="00EC1F37"/>
    <w:rsid w:val="00EC2808"/>
    <w:rsid w:val="00EC303E"/>
    <w:rsid w:val="00EC3175"/>
    <w:rsid w:val="00EC3217"/>
    <w:rsid w:val="00EC3722"/>
    <w:rsid w:val="00EC399B"/>
    <w:rsid w:val="00EC407D"/>
    <w:rsid w:val="00EC4664"/>
    <w:rsid w:val="00EC488E"/>
    <w:rsid w:val="00EC5B04"/>
    <w:rsid w:val="00EC5D71"/>
    <w:rsid w:val="00EC71F4"/>
    <w:rsid w:val="00EC7BB8"/>
    <w:rsid w:val="00ED0053"/>
    <w:rsid w:val="00ED044B"/>
    <w:rsid w:val="00ED1D04"/>
    <w:rsid w:val="00ED2FEF"/>
    <w:rsid w:val="00ED36CC"/>
    <w:rsid w:val="00ED3838"/>
    <w:rsid w:val="00ED3FB1"/>
    <w:rsid w:val="00ED43A1"/>
    <w:rsid w:val="00ED455C"/>
    <w:rsid w:val="00ED4562"/>
    <w:rsid w:val="00ED574B"/>
    <w:rsid w:val="00ED5AF7"/>
    <w:rsid w:val="00ED65C3"/>
    <w:rsid w:val="00ED6D78"/>
    <w:rsid w:val="00EE017E"/>
    <w:rsid w:val="00EE030F"/>
    <w:rsid w:val="00EE0BDF"/>
    <w:rsid w:val="00EE14DB"/>
    <w:rsid w:val="00EE3160"/>
    <w:rsid w:val="00EE338A"/>
    <w:rsid w:val="00EE3E9B"/>
    <w:rsid w:val="00EE5088"/>
    <w:rsid w:val="00EE5551"/>
    <w:rsid w:val="00EE5E2C"/>
    <w:rsid w:val="00EE650B"/>
    <w:rsid w:val="00EE6CE4"/>
    <w:rsid w:val="00EE74CD"/>
    <w:rsid w:val="00EE7634"/>
    <w:rsid w:val="00EE769E"/>
    <w:rsid w:val="00EE7F07"/>
    <w:rsid w:val="00EF18D5"/>
    <w:rsid w:val="00EF1C22"/>
    <w:rsid w:val="00EF1DD1"/>
    <w:rsid w:val="00EF1FAA"/>
    <w:rsid w:val="00EF2083"/>
    <w:rsid w:val="00EF27AF"/>
    <w:rsid w:val="00EF36AE"/>
    <w:rsid w:val="00EF3940"/>
    <w:rsid w:val="00EF3B31"/>
    <w:rsid w:val="00EF415B"/>
    <w:rsid w:val="00EF41CE"/>
    <w:rsid w:val="00EF4732"/>
    <w:rsid w:val="00EF5005"/>
    <w:rsid w:val="00EF52CC"/>
    <w:rsid w:val="00EF57DE"/>
    <w:rsid w:val="00EF6387"/>
    <w:rsid w:val="00EF645F"/>
    <w:rsid w:val="00EF71D7"/>
    <w:rsid w:val="00F00153"/>
    <w:rsid w:val="00F002AF"/>
    <w:rsid w:val="00F00B3B"/>
    <w:rsid w:val="00F00D41"/>
    <w:rsid w:val="00F01AB1"/>
    <w:rsid w:val="00F01AF7"/>
    <w:rsid w:val="00F0284E"/>
    <w:rsid w:val="00F02CB9"/>
    <w:rsid w:val="00F030DB"/>
    <w:rsid w:val="00F030E0"/>
    <w:rsid w:val="00F042D6"/>
    <w:rsid w:val="00F045B1"/>
    <w:rsid w:val="00F0592A"/>
    <w:rsid w:val="00F05A77"/>
    <w:rsid w:val="00F05ABD"/>
    <w:rsid w:val="00F06502"/>
    <w:rsid w:val="00F0679D"/>
    <w:rsid w:val="00F06900"/>
    <w:rsid w:val="00F06E6A"/>
    <w:rsid w:val="00F075B2"/>
    <w:rsid w:val="00F079A0"/>
    <w:rsid w:val="00F10E24"/>
    <w:rsid w:val="00F10F40"/>
    <w:rsid w:val="00F11A60"/>
    <w:rsid w:val="00F14C49"/>
    <w:rsid w:val="00F1538E"/>
    <w:rsid w:val="00F1585D"/>
    <w:rsid w:val="00F161BD"/>
    <w:rsid w:val="00F20E0A"/>
    <w:rsid w:val="00F21734"/>
    <w:rsid w:val="00F21A67"/>
    <w:rsid w:val="00F21F11"/>
    <w:rsid w:val="00F22068"/>
    <w:rsid w:val="00F226A1"/>
    <w:rsid w:val="00F227D8"/>
    <w:rsid w:val="00F236D7"/>
    <w:rsid w:val="00F253E7"/>
    <w:rsid w:val="00F25ABF"/>
    <w:rsid w:val="00F276C4"/>
    <w:rsid w:val="00F27819"/>
    <w:rsid w:val="00F304B0"/>
    <w:rsid w:val="00F3261B"/>
    <w:rsid w:val="00F32C12"/>
    <w:rsid w:val="00F332CF"/>
    <w:rsid w:val="00F3353F"/>
    <w:rsid w:val="00F33682"/>
    <w:rsid w:val="00F3471B"/>
    <w:rsid w:val="00F352E0"/>
    <w:rsid w:val="00F35C21"/>
    <w:rsid w:val="00F3626D"/>
    <w:rsid w:val="00F364B7"/>
    <w:rsid w:val="00F36A79"/>
    <w:rsid w:val="00F37052"/>
    <w:rsid w:val="00F37AF7"/>
    <w:rsid w:val="00F37DBD"/>
    <w:rsid w:val="00F4023A"/>
    <w:rsid w:val="00F402ED"/>
    <w:rsid w:val="00F410E3"/>
    <w:rsid w:val="00F41380"/>
    <w:rsid w:val="00F41B2D"/>
    <w:rsid w:val="00F41CAB"/>
    <w:rsid w:val="00F422D1"/>
    <w:rsid w:val="00F42B83"/>
    <w:rsid w:val="00F42F10"/>
    <w:rsid w:val="00F4306D"/>
    <w:rsid w:val="00F43191"/>
    <w:rsid w:val="00F43C9A"/>
    <w:rsid w:val="00F45A2E"/>
    <w:rsid w:val="00F463BD"/>
    <w:rsid w:val="00F468CB"/>
    <w:rsid w:val="00F46979"/>
    <w:rsid w:val="00F46C52"/>
    <w:rsid w:val="00F46E52"/>
    <w:rsid w:val="00F46EB8"/>
    <w:rsid w:val="00F47EBD"/>
    <w:rsid w:val="00F47F92"/>
    <w:rsid w:val="00F509E4"/>
    <w:rsid w:val="00F51EFC"/>
    <w:rsid w:val="00F521F0"/>
    <w:rsid w:val="00F52FBA"/>
    <w:rsid w:val="00F5366B"/>
    <w:rsid w:val="00F536AD"/>
    <w:rsid w:val="00F539FD"/>
    <w:rsid w:val="00F53D03"/>
    <w:rsid w:val="00F54168"/>
    <w:rsid w:val="00F54BF2"/>
    <w:rsid w:val="00F54C53"/>
    <w:rsid w:val="00F55942"/>
    <w:rsid w:val="00F56DD1"/>
    <w:rsid w:val="00F602EF"/>
    <w:rsid w:val="00F6039F"/>
    <w:rsid w:val="00F610AC"/>
    <w:rsid w:val="00F61A35"/>
    <w:rsid w:val="00F6326D"/>
    <w:rsid w:val="00F64F7A"/>
    <w:rsid w:val="00F659D9"/>
    <w:rsid w:val="00F66D10"/>
    <w:rsid w:val="00F66E68"/>
    <w:rsid w:val="00F67E5D"/>
    <w:rsid w:val="00F70413"/>
    <w:rsid w:val="00F70717"/>
    <w:rsid w:val="00F72644"/>
    <w:rsid w:val="00F72EB2"/>
    <w:rsid w:val="00F733FB"/>
    <w:rsid w:val="00F74EF7"/>
    <w:rsid w:val="00F75B37"/>
    <w:rsid w:val="00F75E8F"/>
    <w:rsid w:val="00F77D01"/>
    <w:rsid w:val="00F77F0B"/>
    <w:rsid w:val="00F806DD"/>
    <w:rsid w:val="00F807A9"/>
    <w:rsid w:val="00F80949"/>
    <w:rsid w:val="00F80B36"/>
    <w:rsid w:val="00F80DA7"/>
    <w:rsid w:val="00F81BAE"/>
    <w:rsid w:val="00F8251A"/>
    <w:rsid w:val="00F82F00"/>
    <w:rsid w:val="00F84310"/>
    <w:rsid w:val="00F8469C"/>
    <w:rsid w:val="00F84783"/>
    <w:rsid w:val="00F86FC2"/>
    <w:rsid w:val="00F87FB7"/>
    <w:rsid w:val="00F91099"/>
    <w:rsid w:val="00F9140A"/>
    <w:rsid w:val="00F9143E"/>
    <w:rsid w:val="00F91BB0"/>
    <w:rsid w:val="00F91BC7"/>
    <w:rsid w:val="00F92023"/>
    <w:rsid w:val="00F92092"/>
    <w:rsid w:val="00F92DFE"/>
    <w:rsid w:val="00F92E3B"/>
    <w:rsid w:val="00F93D4C"/>
    <w:rsid w:val="00F93F25"/>
    <w:rsid w:val="00F94352"/>
    <w:rsid w:val="00F94589"/>
    <w:rsid w:val="00F95AA9"/>
    <w:rsid w:val="00F9662C"/>
    <w:rsid w:val="00F96740"/>
    <w:rsid w:val="00F96783"/>
    <w:rsid w:val="00F969DB"/>
    <w:rsid w:val="00F97157"/>
    <w:rsid w:val="00F97487"/>
    <w:rsid w:val="00F975CB"/>
    <w:rsid w:val="00FA0524"/>
    <w:rsid w:val="00FA06DA"/>
    <w:rsid w:val="00FA090A"/>
    <w:rsid w:val="00FA0BE0"/>
    <w:rsid w:val="00FA0BF6"/>
    <w:rsid w:val="00FA0C75"/>
    <w:rsid w:val="00FA0C9A"/>
    <w:rsid w:val="00FA181F"/>
    <w:rsid w:val="00FA2628"/>
    <w:rsid w:val="00FA2743"/>
    <w:rsid w:val="00FA28CC"/>
    <w:rsid w:val="00FA2D73"/>
    <w:rsid w:val="00FA348F"/>
    <w:rsid w:val="00FA379D"/>
    <w:rsid w:val="00FA430C"/>
    <w:rsid w:val="00FA5503"/>
    <w:rsid w:val="00FA5778"/>
    <w:rsid w:val="00FA5903"/>
    <w:rsid w:val="00FA59E9"/>
    <w:rsid w:val="00FA64F6"/>
    <w:rsid w:val="00FB1217"/>
    <w:rsid w:val="00FB2891"/>
    <w:rsid w:val="00FB3E7D"/>
    <w:rsid w:val="00FB4FFC"/>
    <w:rsid w:val="00FB5465"/>
    <w:rsid w:val="00FB5D72"/>
    <w:rsid w:val="00FB62A6"/>
    <w:rsid w:val="00FB75A7"/>
    <w:rsid w:val="00FB7851"/>
    <w:rsid w:val="00FB7CBD"/>
    <w:rsid w:val="00FC1643"/>
    <w:rsid w:val="00FC19F9"/>
    <w:rsid w:val="00FC1E01"/>
    <w:rsid w:val="00FC1FDA"/>
    <w:rsid w:val="00FC3C39"/>
    <w:rsid w:val="00FC3FE8"/>
    <w:rsid w:val="00FC7962"/>
    <w:rsid w:val="00FC7F85"/>
    <w:rsid w:val="00FC7FEA"/>
    <w:rsid w:val="00FD019F"/>
    <w:rsid w:val="00FD05BF"/>
    <w:rsid w:val="00FD11A2"/>
    <w:rsid w:val="00FD1369"/>
    <w:rsid w:val="00FD3420"/>
    <w:rsid w:val="00FD42F8"/>
    <w:rsid w:val="00FD472B"/>
    <w:rsid w:val="00FD5369"/>
    <w:rsid w:val="00FD5457"/>
    <w:rsid w:val="00FD5737"/>
    <w:rsid w:val="00FD7452"/>
    <w:rsid w:val="00FD7950"/>
    <w:rsid w:val="00FE0124"/>
    <w:rsid w:val="00FE02E3"/>
    <w:rsid w:val="00FE062F"/>
    <w:rsid w:val="00FE09C5"/>
    <w:rsid w:val="00FE0B89"/>
    <w:rsid w:val="00FE119A"/>
    <w:rsid w:val="00FE18C2"/>
    <w:rsid w:val="00FE1EDE"/>
    <w:rsid w:val="00FE2404"/>
    <w:rsid w:val="00FE2F09"/>
    <w:rsid w:val="00FE3141"/>
    <w:rsid w:val="00FE3193"/>
    <w:rsid w:val="00FE33FB"/>
    <w:rsid w:val="00FE3F33"/>
    <w:rsid w:val="00FE4EC7"/>
    <w:rsid w:val="00FE7286"/>
    <w:rsid w:val="00FE76F5"/>
    <w:rsid w:val="00FF0E72"/>
    <w:rsid w:val="00FF288A"/>
    <w:rsid w:val="00FF35E2"/>
    <w:rsid w:val="00FF3719"/>
    <w:rsid w:val="00FF4056"/>
    <w:rsid w:val="00FF4070"/>
    <w:rsid w:val="00FF4099"/>
    <w:rsid w:val="00FF49FB"/>
    <w:rsid w:val="00FF4ED4"/>
    <w:rsid w:val="00FF4FF9"/>
    <w:rsid w:val="00FF54E9"/>
    <w:rsid w:val="00FF6D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1"/>
    </o:shapelayout>
  </w:shapeDefaults>
  <w:decimalSymbol w:val="."/>
  <w:listSeparator w:val=","/>
  <w14:docId w14:val="08B76C6D"/>
  <w15:chartTrackingRefBased/>
  <w15:docId w15:val="{CE40D9C6-02E9-42EB-9197-14EF09545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0">
    <w:name w:val="Normal"/>
    <w:rsid w:val="001C214D"/>
    <w:pPr>
      <w:bidi/>
      <w:spacing w:before="0" w:after="0" w:line="240" w:lineRule="auto"/>
    </w:pPr>
    <w:rPr>
      <w:rFonts w:ascii="Times New Roman" w:eastAsia="Times New Roman" w:hAnsi="Times New Roman" w:cs="Times New Roman"/>
      <w:sz w:val="24"/>
      <w:szCs w:val="24"/>
    </w:rPr>
  </w:style>
  <w:style w:type="paragraph" w:styleId="14">
    <w:name w:val="heading 1"/>
    <w:aliases w:val="ראש פרק"/>
    <w:basedOn w:val="af0"/>
    <w:next w:val="af0"/>
    <w:link w:val="16"/>
    <w:qFormat/>
    <w:rsid w:val="00920601"/>
    <w:pPr>
      <w:numPr>
        <w:numId w:val="61"/>
      </w:numPr>
      <w:spacing w:before="60" w:after="60" w:line="360" w:lineRule="auto"/>
      <w:jc w:val="center"/>
      <w:outlineLvl w:val="0"/>
    </w:pPr>
    <w:rPr>
      <w:rFonts w:ascii="David" w:hAnsi="David" w:cs="David"/>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כותרת 2 תו תו תו תו תו,Heading 2Fake,H21,H22,H211,H23,H212,H221,H2111,H24,H25,H213,H222,H2112,H231,H2121,H2211,H21111,H241,H26,H214"/>
    <w:basedOn w:val="af0"/>
    <w:next w:val="af0"/>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f0"/>
    <w:next w:val="af0"/>
    <w:link w:val="32"/>
    <w:unhideWhenUsed/>
    <w:qFormat/>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
    <w:basedOn w:val="af0"/>
    <w:next w:val="af0"/>
    <w:link w:val="44"/>
    <w:unhideWhenUsed/>
    <w:qFormat/>
    <w:rsid w:val="003A1D7A"/>
    <w:pPr>
      <w:bidi w:val="0"/>
      <w:spacing w:before="300"/>
      <w:outlineLvl w:val="3"/>
    </w:pPr>
    <w:rPr>
      <w:b/>
      <w:bCs/>
      <w:caps/>
      <w:spacing w:val="10"/>
    </w:rPr>
  </w:style>
  <w:style w:type="paragraph" w:styleId="54">
    <w:name w:val="heading 5"/>
    <w:aliases w:val="Heading 5 תו,ASAPHeading 5, תו12,Heading 5 Char Char,תו12"/>
    <w:basedOn w:val="af0"/>
    <w:next w:val="af0"/>
    <w:link w:val="55"/>
    <w:unhideWhenUsed/>
    <w:qFormat/>
    <w:rsid w:val="003A1D7A"/>
    <w:pPr>
      <w:widowControl w:val="0"/>
      <w:bidi w:val="0"/>
      <w:spacing w:before="300"/>
      <w:outlineLvl w:val="4"/>
    </w:pPr>
    <w:rPr>
      <w:b/>
      <w:bCs/>
      <w:caps/>
      <w:spacing w:val="10"/>
    </w:rPr>
  </w:style>
  <w:style w:type="paragraph" w:styleId="61">
    <w:name w:val="heading 6"/>
    <w:aliases w:val="ASAPHeading 6"/>
    <w:basedOn w:val="af0"/>
    <w:next w:val="af0"/>
    <w:link w:val="62"/>
    <w:unhideWhenUsed/>
    <w:qFormat/>
    <w:rsid w:val="00066383"/>
    <w:pPr>
      <w:widowControl w:val="0"/>
      <w:bidi w:val="0"/>
      <w:spacing w:before="300"/>
      <w:outlineLvl w:val="5"/>
    </w:pPr>
    <w:rPr>
      <w:b/>
      <w:bCs/>
      <w:caps/>
      <w:spacing w:val="10"/>
    </w:rPr>
  </w:style>
  <w:style w:type="paragraph" w:styleId="71">
    <w:name w:val="heading 7"/>
    <w:aliases w:val="ASAPHeading 7"/>
    <w:basedOn w:val="af0"/>
    <w:next w:val="af0"/>
    <w:link w:val="72"/>
    <w:uiPriority w:val="99"/>
    <w:unhideWhenUsed/>
    <w:qFormat/>
    <w:rsid w:val="003A1D7A"/>
    <w:pPr>
      <w:widowControl w:val="0"/>
      <w:bidi w:val="0"/>
      <w:spacing w:before="300"/>
      <w:outlineLvl w:val="6"/>
    </w:pPr>
    <w:rPr>
      <w:b/>
      <w:bCs/>
      <w:caps/>
      <w:spacing w:val="10"/>
    </w:rPr>
  </w:style>
  <w:style w:type="paragraph" w:styleId="8">
    <w:name w:val="heading 8"/>
    <w:aliases w:val="ASAPHeading 8"/>
    <w:basedOn w:val="af0"/>
    <w:next w:val="af0"/>
    <w:link w:val="80"/>
    <w:uiPriority w:val="99"/>
    <w:unhideWhenUsed/>
    <w:qFormat/>
    <w:rsid w:val="00014182"/>
    <w:pPr>
      <w:bidi w:val="0"/>
      <w:spacing w:before="300"/>
      <w:outlineLvl w:val="7"/>
    </w:pPr>
    <w:rPr>
      <w:caps/>
      <w:spacing w:val="10"/>
      <w:sz w:val="18"/>
      <w:szCs w:val="18"/>
    </w:rPr>
  </w:style>
  <w:style w:type="paragraph" w:styleId="9">
    <w:name w:val="heading 9"/>
    <w:aliases w:val="ASAPHeading 9"/>
    <w:basedOn w:val="af0"/>
    <w:next w:val="af0"/>
    <w:link w:val="90"/>
    <w:uiPriority w:val="99"/>
    <w:unhideWhenUsed/>
    <w:qFormat/>
    <w:rsid w:val="00014182"/>
    <w:pPr>
      <w:bidi w:val="0"/>
      <w:spacing w:before="300"/>
      <w:outlineLvl w:val="8"/>
    </w:pPr>
    <w:rPr>
      <w:i/>
      <w:caps/>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6">
    <w:name w:val="כותרת 1 תו"/>
    <w:aliases w:val="ראש פרק תו"/>
    <w:basedOn w:val="af1"/>
    <w:link w:val="14"/>
    <w:rsid w:val="00920601"/>
    <w:rPr>
      <w:rFonts w:ascii="David" w:eastAsia="Times New Roman" w:hAnsi="David" w:cs="David"/>
      <w:b/>
      <w:bCs/>
      <w:caps/>
      <w:spacing w:val="15"/>
      <w:sz w:val="36"/>
      <w:szCs w:val="36"/>
    </w:rPr>
  </w:style>
  <w:style w:type="paragraph" w:styleId="af4">
    <w:name w:val="Quote"/>
    <w:basedOn w:val="af0"/>
    <w:next w:val="af0"/>
    <w:link w:val="af5"/>
    <w:uiPriority w:val="99"/>
    <w:qFormat/>
    <w:rsid w:val="003A1D7A"/>
    <w:pPr>
      <w:widowControl w:val="0"/>
      <w:ind w:left="567" w:right="567"/>
    </w:pPr>
    <w:rPr>
      <w:i/>
      <w:iCs/>
    </w:rPr>
  </w:style>
  <w:style w:type="character" w:customStyle="1" w:styleId="af5">
    <w:name w:val="ציטוט תו"/>
    <w:basedOn w:val="af1"/>
    <w:link w:val="af4"/>
    <w:uiPriority w:val="9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כותרת 2 תו תו תו תו תו תו1,Heading 2Fake תו,H21 תו,H22 תו,H211 תו,H23 תו,H212 תו,H221 תו,H2111 תו,H24 תו"/>
    <w:basedOn w:val="af1"/>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f1"/>
    <w:link w:val="31"/>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
    <w:basedOn w:val="af1"/>
    <w:link w:val="43"/>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f1"/>
    <w:link w:val="54"/>
    <w:rsid w:val="003A1D7A"/>
    <w:rPr>
      <w:rFonts w:ascii="Times New Roman" w:hAnsi="Times New Roman" w:cs="David"/>
      <w:b/>
      <w:bCs/>
      <w:caps/>
      <w:spacing w:val="10"/>
      <w:sz w:val="24"/>
      <w:szCs w:val="24"/>
    </w:rPr>
  </w:style>
  <w:style w:type="character" w:customStyle="1" w:styleId="62">
    <w:name w:val="כותרת 6 תו"/>
    <w:aliases w:val="ASAPHeading 6 תו"/>
    <w:basedOn w:val="af1"/>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1"/>
    <w:link w:val="71"/>
    <w:uiPriority w:val="99"/>
    <w:rsid w:val="003A1D7A"/>
    <w:rPr>
      <w:rFonts w:ascii="Times New Roman" w:hAnsi="Times New Roman" w:cs="David"/>
      <w:b/>
      <w:bCs/>
      <w:caps/>
      <w:spacing w:val="10"/>
      <w:sz w:val="24"/>
      <w:szCs w:val="24"/>
    </w:rPr>
  </w:style>
  <w:style w:type="character" w:customStyle="1" w:styleId="80">
    <w:name w:val="כותרת 8 תו"/>
    <w:aliases w:val="ASAPHeading 8 תו"/>
    <w:basedOn w:val="af1"/>
    <w:link w:val="8"/>
    <w:uiPriority w:val="99"/>
    <w:rsid w:val="00014182"/>
    <w:rPr>
      <w:caps/>
      <w:spacing w:val="10"/>
      <w:sz w:val="18"/>
      <w:szCs w:val="18"/>
    </w:rPr>
  </w:style>
  <w:style w:type="character" w:customStyle="1" w:styleId="90">
    <w:name w:val="כותרת 9 תו"/>
    <w:aliases w:val="ASAPHeading 9 תו"/>
    <w:basedOn w:val="af1"/>
    <w:link w:val="9"/>
    <w:uiPriority w:val="99"/>
    <w:rsid w:val="00014182"/>
    <w:rPr>
      <w:i/>
      <w:caps/>
      <w:spacing w:val="10"/>
      <w:sz w:val="18"/>
      <w:szCs w:val="18"/>
    </w:rPr>
  </w:style>
  <w:style w:type="paragraph" w:styleId="af6">
    <w:name w:val="caption"/>
    <w:basedOn w:val="af0"/>
    <w:next w:val="af0"/>
    <w:uiPriority w:val="35"/>
    <w:semiHidden/>
    <w:unhideWhenUsed/>
    <w:qFormat/>
    <w:rsid w:val="00014182"/>
    <w:pPr>
      <w:bidi w:val="0"/>
    </w:pPr>
    <w:rPr>
      <w:b/>
      <w:bCs/>
      <w:color w:val="365F91" w:themeColor="accent1" w:themeShade="BF"/>
      <w:sz w:val="16"/>
      <w:szCs w:val="16"/>
    </w:rPr>
  </w:style>
  <w:style w:type="paragraph" w:styleId="af7">
    <w:name w:val="TOC Heading"/>
    <w:basedOn w:val="14"/>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rsid w:val="00600BFA"/>
    <w:pPr>
      <w:ind w:left="480"/>
    </w:pPr>
    <w:rPr>
      <w:rFonts w:asciiTheme="minorHAnsi" w:hAnsiTheme="minorHAnsi" w:cstheme="minorHAnsi"/>
      <w:i/>
      <w:iCs/>
      <w:sz w:val="20"/>
      <w:szCs w:val="20"/>
    </w:rPr>
  </w:style>
  <w:style w:type="paragraph" w:styleId="TOC1">
    <w:name w:val="toc 1"/>
    <w:basedOn w:val="af0"/>
    <w:next w:val="af0"/>
    <w:autoRedefine/>
    <w:uiPriority w:val="39"/>
    <w:unhideWhenUsed/>
    <w:rsid w:val="00600BFA"/>
    <w:pPr>
      <w:spacing w:before="120" w:after="120"/>
    </w:pPr>
    <w:rPr>
      <w:rFonts w:asciiTheme="minorHAnsi" w:hAnsiTheme="minorHAnsi" w:cstheme="minorHAnsi"/>
      <w:b/>
      <w:bCs/>
      <w:caps/>
      <w:sz w:val="20"/>
      <w:szCs w:val="20"/>
    </w:rPr>
  </w:style>
  <w:style w:type="paragraph" w:styleId="TOC2">
    <w:name w:val="toc 2"/>
    <w:basedOn w:val="af0"/>
    <w:next w:val="af0"/>
    <w:autoRedefine/>
    <w:uiPriority w:val="39"/>
    <w:unhideWhenUsed/>
    <w:rsid w:val="00600BFA"/>
    <w:pPr>
      <w:ind w:left="240"/>
    </w:pPr>
    <w:rPr>
      <w:rFonts w:asciiTheme="minorHAnsi" w:hAnsiTheme="minorHAnsi" w:cstheme="minorHAnsi"/>
      <w:smallCaps/>
      <w:sz w:val="20"/>
      <w:szCs w:val="20"/>
    </w:rPr>
  </w:style>
  <w:style w:type="paragraph" w:styleId="TOC7">
    <w:name w:val="toc 7"/>
    <w:basedOn w:val="af0"/>
    <w:next w:val="af0"/>
    <w:autoRedefine/>
    <w:uiPriority w:val="39"/>
    <w:unhideWhenUsed/>
    <w:rsid w:val="00600BFA"/>
    <w:pPr>
      <w:ind w:left="1440"/>
    </w:pPr>
    <w:rPr>
      <w:rFonts w:asciiTheme="minorHAnsi" w:hAnsiTheme="minorHAnsi" w:cstheme="minorHAnsi"/>
      <w:sz w:val="18"/>
      <w:szCs w:val="18"/>
    </w:rPr>
  </w:style>
  <w:style w:type="paragraph" w:styleId="TOC6">
    <w:name w:val="toc 6"/>
    <w:basedOn w:val="af0"/>
    <w:next w:val="af0"/>
    <w:autoRedefine/>
    <w:uiPriority w:val="39"/>
    <w:unhideWhenUsed/>
    <w:rsid w:val="00600BFA"/>
    <w:pPr>
      <w:ind w:left="1200"/>
    </w:pPr>
    <w:rPr>
      <w:rFonts w:asciiTheme="minorHAnsi" w:hAnsiTheme="minorHAnsi" w:cstheme="minorHAnsi"/>
      <w:sz w:val="18"/>
      <w:szCs w:val="18"/>
    </w:rPr>
  </w:style>
  <w:style w:type="paragraph" w:styleId="TOC5">
    <w:name w:val="toc 5"/>
    <w:basedOn w:val="af0"/>
    <w:next w:val="af0"/>
    <w:autoRedefine/>
    <w:uiPriority w:val="39"/>
    <w:unhideWhenUsed/>
    <w:rsid w:val="00600BFA"/>
    <w:pPr>
      <w:ind w:left="960"/>
    </w:pPr>
    <w:rPr>
      <w:rFonts w:asciiTheme="minorHAnsi" w:hAnsiTheme="minorHAnsi" w:cstheme="minorHAnsi"/>
      <w:sz w:val="18"/>
      <w:szCs w:val="18"/>
    </w:rPr>
  </w:style>
  <w:style w:type="paragraph" w:styleId="TOC4">
    <w:name w:val="toc 4"/>
    <w:basedOn w:val="af0"/>
    <w:next w:val="af0"/>
    <w:autoRedefine/>
    <w:uiPriority w:val="39"/>
    <w:unhideWhenUsed/>
    <w:rsid w:val="00600BFA"/>
    <w:pPr>
      <w:ind w:left="720"/>
    </w:pPr>
    <w:rPr>
      <w:rFonts w:asciiTheme="minorHAnsi" w:hAnsiTheme="minorHAnsi" w:cstheme="minorHAnsi"/>
      <w:sz w:val="18"/>
      <w:szCs w:val="18"/>
    </w:rPr>
  </w:style>
  <w:style w:type="paragraph" w:styleId="af8">
    <w:name w:val="List Paragraph"/>
    <w:aliases w:val="style 2,lp1,FooterText,numbered,Paragraphe de liste1,פיסקת bullets,LP1,פיסקת רשימה11,נספח 2 מתוקן,x.x.x.x,List Paragraph1,Bullet List,מכרזים - טקסט סעיפים,List Paragraph_0,List Paragraph_1,LP11,LP111,LP12,LP121,LP13,LP14,LP15,פיסקת רשימה12"/>
    <w:basedOn w:val="af0"/>
    <w:link w:val="af9"/>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0"/>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כותרת 2 תו תו תו תו תו תו2,Heading 2Fake תו1,H21 תו1,H22 תו1,H211 תו1,H23 תו1,H212 תו1,H221 תו1,H2111 תו1"/>
    <w:rsid w:val="001015D6"/>
    <w:rPr>
      <w:rFonts w:cs="David"/>
      <w:b/>
      <w:bCs/>
      <w:sz w:val="36"/>
      <w:szCs w:val="36"/>
    </w:rPr>
  </w:style>
  <w:style w:type="paragraph" w:customStyle="1" w:styleId="Normal3">
    <w:name w:val="Normal3"/>
    <w:basedOn w:val="RonnyBase"/>
    <w:uiPriority w:val="99"/>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5">
    <w:name w:val="ממוספר 4"/>
    <w:basedOn w:val="33"/>
    <w:link w:val="46"/>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link w:val="36"/>
    <w:rsid w:val="001015D6"/>
    <w:pPr>
      <w:keepNext w:val="0"/>
      <w:keepLines w:val="0"/>
      <w:tabs>
        <w:tab w:val="right" w:pos="1192"/>
      </w:tabs>
      <w:ind w:left="1496" w:hanging="504"/>
    </w:pPr>
    <w:rPr>
      <w:sz w:val="32"/>
      <w:szCs w:val="32"/>
    </w:rPr>
  </w:style>
  <w:style w:type="paragraph" w:customStyle="1" w:styleId="28">
    <w:name w:val="כותרת2"/>
    <w:basedOn w:val="25"/>
    <w:next w:val="af0"/>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f0"/>
    <w:next w:val="af0"/>
    <w:uiPriority w:val="99"/>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1015D6"/>
    <w:rPr>
      <w:rFonts w:cs="Narkisim"/>
      <w:sz w:val="24"/>
      <w:szCs w:val="24"/>
    </w:rPr>
  </w:style>
  <w:style w:type="paragraph" w:customStyle="1" w:styleId="afb">
    <w:name w:val="טקסט בסיסי"/>
    <w:link w:val="afa"/>
    <w:rsid w:val="001015D6"/>
    <w:pPr>
      <w:keepLines/>
      <w:bidi/>
      <w:spacing w:before="100" w:beforeAutospacing="1" w:after="240" w:line="320" w:lineRule="atLeast"/>
    </w:pPr>
    <w:rPr>
      <w:rFonts w:cs="Narkisim"/>
      <w:sz w:val="24"/>
      <w:szCs w:val="24"/>
    </w:rPr>
  </w:style>
  <w:style w:type="character" w:customStyle="1" w:styleId="afc">
    <w:name w:val="טקסט הערה תו"/>
    <w:basedOn w:val="af1"/>
    <w:link w:val="afd"/>
    <w:uiPriority w:val="99"/>
    <w:rsid w:val="001015D6"/>
  </w:style>
  <w:style w:type="paragraph" w:styleId="afd">
    <w:name w:val="annotation text"/>
    <w:basedOn w:val="af0"/>
    <w:link w:val="afc"/>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f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0"/>
    <w:link w:val="afe"/>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basedOn w:val="af1"/>
    <w:link w:val="a"/>
    <w:uiPriority w:val="99"/>
    <w:rsid w:val="001015D6"/>
    <w:rPr>
      <w:rFonts w:ascii="Times New Roman" w:eastAsia="Times New Roman" w:hAnsi="Times New Roman" w:cs="David"/>
      <w:noProof/>
      <w:sz w:val="24"/>
      <w:szCs w:val="24"/>
    </w:rPr>
  </w:style>
  <w:style w:type="paragraph" w:styleId="aff">
    <w:name w:val="header"/>
    <w:aliases w:val="כותרת ראשית"/>
    <w:basedOn w:val="af0"/>
    <w:link w:val="aff0"/>
    <w:uiPriority w:val="99"/>
    <w:rsid w:val="001015D6"/>
    <w:pPr>
      <w:tabs>
        <w:tab w:val="center" w:pos="4153"/>
        <w:tab w:val="right" w:pos="8306"/>
      </w:tabs>
      <w:spacing w:before="240"/>
      <w:jc w:val="right"/>
    </w:pPr>
    <w:rPr>
      <w:noProof/>
    </w:rPr>
  </w:style>
  <w:style w:type="character" w:customStyle="1" w:styleId="aff0">
    <w:name w:val="כותרת עליונה תו"/>
    <w:aliases w:val="כותרת ראשית תו"/>
    <w:basedOn w:val="af1"/>
    <w:link w:val="aff"/>
    <w:uiPriority w:val="99"/>
    <w:rsid w:val="001015D6"/>
    <w:rPr>
      <w:rFonts w:ascii="Times New Roman" w:eastAsia="Times New Roman" w:hAnsi="Times New Roman" w:cs="Times New Roman"/>
      <w:noProof/>
      <w:sz w:val="24"/>
      <w:szCs w:val="24"/>
    </w:rPr>
  </w:style>
  <w:style w:type="paragraph" w:customStyle="1" w:styleId="text2">
    <w:name w:val="text 2"/>
    <w:basedOn w:val="af0"/>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uiPriority w:val="99"/>
    <w:rsid w:val="001015D6"/>
    <w:pPr>
      <w:tabs>
        <w:tab w:val="num" w:pos="360"/>
      </w:tabs>
      <w:spacing w:before="0"/>
      <w:ind w:left="360" w:right="360" w:hanging="360"/>
    </w:pPr>
  </w:style>
  <w:style w:type="paragraph" w:styleId="22">
    <w:name w:val="List Bullet 2"/>
    <w:basedOn w:val="aff1"/>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1"/>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1"/>
    <w:link w:val="Normal1"/>
    <w:uiPriority w:val="99"/>
    <w:rsid w:val="001015D6"/>
    <w:rPr>
      <w:rFonts w:ascii="Times New Roman" w:eastAsia="Times New Roman" w:hAnsi="Times New Roman" w:cs="David"/>
    </w:rPr>
  </w:style>
  <w:style w:type="paragraph" w:customStyle="1" w:styleId="-6">
    <w:name w:val="טבלת דרישות  - כותרת"/>
    <w:basedOn w:val="af0"/>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f0"/>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2">
    <w:name w:val="Body Text"/>
    <w:basedOn w:val="af0"/>
    <w:link w:val="aff3"/>
    <w:uiPriority w:val="99"/>
    <w:rsid w:val="001015D6"/>
    <w:rPr>
      <w:sz w:val="26"/>
      <w:szCs w:val="26"/>
    </w:rPr>
  </w:style>
  <w:style w:type="character" w:customStyle="1" w:styleId="aff3">
    <w:name w:val="גוף טקסט תו"/>
    <w:basedOn w:val="af1"/>
    <w:link w:val="aff2"/>
    <w:uiPriority w:val="99"/>
    <w:rsid w:val="001015D6"/>
    <w:rPr>
      <w:rFonts w:ascii="Times New Roman" w:eastAsia="Times New Roman" w:hAnsi="Times New Roman" w:cs="Times New Roman"/>
      <w:sz w:val="26"/>
      <w:szCs w:val="26"/>
    </w:rPr>
  </w:style>
  <w:style w:type="paragraph" w:styleId="2a">
    <w:name w:val="Body Text 2"/>
    <w:basedOn w:val="af0"/>
    <w:link w:val="2b"/>
    <w:uiPriority w:val="99"/>
    <w:rsid w:val="001015D6"/>
    <w:pPr>
      <w:spacing w:before="240" w:line="360" w:lineRule="auto"/>
    </w:pPr>
    <w:rPr>
      <w:rFonts w:cs="David"/>
      <w:noProof/>
      <w:sz w:val="26"/>
      <w:szCs w:val="22"/>
    </w:rPr>
  </w:style>
  <w:style w:type="character" w:customStyle="1" w:styleId="2b">
    <w:name w:val="גוף טקסט 2 תו"/>
    <w:basedOn w:val="af1"/>
    <w:link w:val="2a"/>
    <w:uiPriority w:val="99"/>
    <w:rsid w:val="001015D6"/>
    <w:rPr>
      <w:rFonts w:ascii="Times New Roman" w:eastAsia="Times New Roman" w:hAnsi="Times New Roman" w:cs="David"/>
      <w:noProof/>
      <w:sz w:val="26"/>
    </w:rPr>
  </w:style>
  <w:style w:type="paragraph" w:styleId="38">
    <w:name w:val="Body Text 3"/>
    <w:basedOn w:val="af0"/>
    <w:link w:val="39"/>
    <w:uiPriority w:val="99"/>
    <w:rsid w:val="001015D6"/>
    <w:pPr>
      <w:jc w:val="center"/>
    </w:pPr>
    <w:rPr>
      <w:rFonts w:cs="Narkisim"/>
      <w:sz w:val="26"/>
    </w:rPr>
  </w:style>
  <w:style w:type="character" w:customStyle="1" w:styleId="39">
    <w:name w:val="גוף טקסט 3 תו"/>
    <w:basedOn w:val="af1"/>
    <w:link w:val="38"/>
    <w:uiPriority w:val="99"/>
    <w:rsid w:val="001015D6"/>
    <w:rPr>
      <w:rFonts w:ascii="Times New Roman" w:eastAsia="Times New Roman" w:hAnsi="Times New Roman" w:cs="Narkisim"/>
      <w:sz w:val="26"/>
      <w:szCs w:val="24"/>
    </w:rPr>
  </w:style>
  <w:style w:type="paragraph" w:styleId="aff4">
    <w:name w:val="Body Text Indent"/>
    <w:basedOn w:val="af0"/>
    <w:link w:val="aff5"/>
    <w:uiPriority w:val="99"/>
    <w:rsid w:val="001015D6"/>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1"/>
    <w:link w:val="aff4"/>
    <w:uiPriority w:val="99"/>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numPr>
        <w:numId w:val="3"/>
      </w:numPr>
      <w:tabs>
        <w:tab w:val="clear" w:pos="1492"/>
        <w:tab w:val="left" w:pos="283"/>
        <w:tab w:val="num" w:pos="360"/>
      </w:tabs>
      <w:spacing w:before="240" w:after="240"/>
      <w:ind w:left="612" w:right="0" w:hanging="567"/>
      <w:outlineLvl w:val="9"/>
    </w:pPr>
    <w:rPr>
      <w:spacing w:val="0"/>
      <w:kern w:val="40"/>
      <w:sz w:val="40"/>
      <w:szCs w:val="40"/>
    </w:rPr>
  </w:style>
  <w:style w:type="paragraph" w:customStyle="1" w:styleId="IndentPara">
    <w:name w:val="Indent Para"/>
    <w:basedOn w:val="af0"/>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ff6">
    <w:name w:val="List Number"/>
    <w:basedOn w:val="af0"/>
    <w:uiPriority w:val="99"/>
    <w:rsid w:val="001015D6"/>
    <w:pPr>
      <w:spacing w:before="240"/>
      <w:ind w:right="360" w:hanging="283"/>
    </w:pPr>
    <w:rPr>
      <w:rFonts w:cs="David"/>
      <w:noProof/>
    </w:rPr>
  </w:style>
  <w:style w:type="paragraph" w:customStyle="1" w:styleId="ListNumber1">
    <w:name w:val="List Number 1"/>
    <w:basedOn w:val="aff6"/>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7">
    <w:name w:val="page number"/>
    <w:uiPriority w:val="99"/>
    <w:rsid w:val="001015D6"/>
    <w:rPr>
      <w:rFonts w:ascii="Times New Roman" w:hAnsi="Times New Roman" w:cs="Times New Roman"/>
    </w:rPr>
  </w:style>
  <w:style w:type="paragraph" w:customStyle="1" w:styleId="aff8">
    <w:name w:val="טבלה רגיל"/>
    <w:basedOn w:val="RonnyBase"/>
    <w:uiPriority w:val="99"/>
    <w:rsid w:val="001015D6"/>
    <w:pPr>
      <w:overflowPunct w:val="0"/>
      <w:autoSpaceDE w:val="0"/>
      <w:autoSpaceDN w:val="0"/>
      <w:adjustRightInd w:val="0"/>
      <w:textAlignment w:val="baseline"/>
    </w:pPr>
    <w:rPr>
      <w:lang w:eastAsia="he-IL"/>
    </w:rPr>
  </w:style>
  <w:style w:type="paragraph" w:styleId="aff9">
    <w:name w:val="Title"/>
    <w:basedOn w:val="af0"/>
    <w:link w:val="affa"/>
    <w:uiPriority w:val="99"/>
    <w:qFormat/>
    <w:rsid w:val="001015D6"/>
    <w:pPr>
      <w:spacing w:before="240"/>
      <w:jc w:val="center"/>
    </w:pPr>
    <w:rPr>
      <w:rFonts w:cs="David"/>
      <w:noProof/>
      <w:sz w:val="20"/>
      <w:u w:val="single"/>
    </w:rPr>
  </w:style>
  <w:style w:type="character" w:customStyle="1" w:styleId="affa">
    <w:name w:val="כותרת טקסט תו"/>
    <w:basedOn w:val="af1"/>
    <w:link w:val="aff9"/>
    <w:uiPriority w:val="99"/>
    <w:rsid w:val="001015D6"/>
    <w:rPr>
      <w:rFonts w:ascii="Times New Roman" w:eastAsia="Times New Roman" w:hAnsi="Times New Roman" w:cs="David"/>
      <w:noProof/>
      <w:sz w:val="20"/>
      <w:szCs w:val="24"/>
      <w:u w:val="single"/>
    </w:rPr>
  </w:style>
  <w:style w:type="paragraph" w:styleId="TOC8">
    <w:name w:val="toc 8"/>
    <w:basedOn w:val="af0"/>
    <w:next w:val="af0"/>
    <w:autoRedefine/>
    <w:uiPriority w:val="39"/>
    <w:rsid w:val="001015D6"/>
    <w:pPr>
      <w:ind w:left="1680"/>
    </w:pPr>
    <w:rPr>
      <w:rFonts w:asciiTheme="minorHAnsi" w:hAnsiTheme="minorHAnsi" w:cstheme="minorHAnsi"/>
      <w:sz w:val="18"/>
      <w:szCs w:val="18"/>
    </w:rPr>
  </w:style>
  <w:style w:type="paragraph" w:styleId="TOC9">
    <w:name w:val="toc 9"/>
    <w:basedOn w:val="af0"/>
    <w:next w:val="af0"/>
    <w:autoRedefine/>
    <w:uiPriority w:val="39"/>
    <w:rsid w:val="001015D6"/>
    <w:pPr>
      <w:ind w:left="1920"/>
    </w:pPr>
    <w:rPr>
      <w:rFonts w:asciiTheme="minorHAnsi" w:hAnsiTheme="minorHAnsi" w:cstheme="minorHAnsi"/>
      <w:sz w:val="18"/>
      <w:szCs w:val="18"/>
    </w:rPr>
  </w:style>
  <w:style w:type="paragraph" w:customStyle="1" w:styleId="aa">
    <w:name w:val="אב"/>
    <w:basedOn w:val="af0"/>
    <w:uiPriority w:val="99"/>
    <w:rsid w:val="001015D6"/>
    <w:pPr>
      <w:numPr>
        <w:numId w:val="6"/>
      </w:numPr>
      <w:spacing w:before="240" w:line="360" w:lineRule="auto"/>
      <w:ind w:left="1254" w:right="0" w:hanging="596"/>
    </w:pPr>
    <w:rPr>
      <w:rFonts w:cs="Narkisim"/>
      <w:noProof/>
      <w:sz w:val="26"/>
      <w:szCs w:val="26"/>
    </w:rPr>
  </w:style>
  <w:style w:type="paragraph" w:customStyle="1" w:styleId="a6">
    <w:name w:val="בולט בטבלא"/>
    <w:basedOn w:val="af0"/>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af0"/>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qFormat/>
    <w:rsid w:val="001015D6"/>
  </w:style>
  <w:style w:type="paragraph" w:customStyle="1" w:styleId="a3">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3"/>
    <w:uiPriority w:val="99"/>
    <w:rsid w:val="001015D6"/>
    <w:pPr>
      <w:numPr>
        <w:numId w:val="27"/>
      </w:numPr>
      <w:tabs>
        <w:tab w:val="left" w:pos="1587"/>
      </w:tabs>
      <w:ind w:right="0"/>
    </w:pPr>
  </w:style>
  <w:style w:type="paragraph" w:customStyle="1" w:styleId="affb">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
    <w:uiPriority w:val="99"/>
    <w:rsid w:val="001015D6"/>
    <w:pPr>
      <w:numPr>
        <w:numId w:val="0"/>
      </w:numPr>
      <w:spacing w:before="40" w:after="40" w:line="240" w:lineRule="auto"/>
      <w:ind w:right="0"/>
      <w:jc w:val="center"/>
    </w:pPr>
    <w:rPr>
      <w:b/>
      <w:bCs/>
      <w:szCs w:val="24"/>
    </w:rPr>
  </w:style>
  <w:style w:type="paragraph" w:customStyle="1" w:styleId="affe">
    <w:name w:val="מוסתר"/>
    <w:basedOn w:val="affc"/>
    <w:uiPriority w:val="99"/>
    <w:rsid w:val="001015D6"/>
    <w:pPr>
      <w:jc w:val="left"/>
    </w:pPr>
    <w:rPr>
      <w:smallCaps/>
      <w:vanish/>
      <w:sz w:val="16"/>
      <w:szCs w:val="16"/>
    </w:rPr>
  </w:style>
  <w:style w:type="paragraph" w:customStyle="1" w:styleId="afff">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0">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5">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1">
    <w:name w:val="מלל בתרשים"/>
    <w:basedOn w:val="af0"/>
    <w:uiPriority w:val="99"/>
    <w:rsid w:val="001015D6"/>
    <w:pPr>
      <w:bidi w:val="0"/>
      <w:jc w:val="center"/>
    </w:pPr>
    <w:rPr>
      <w:rFonts w:cs="David"/>
      <w:snapToGrid w:val="0"/>
      <w:color w:val="000000"/>
      <w:sz w:val="20"/>
      <w:szCs w:val="20"/>
      <w:lang w:eastAsia="he-IL"/>
    </w:rPr>
  </w:style>
  <w:style w:type="paragraph" w:styleId="2e">
    <w:name w:val="Body Text Indent 2"/>
    <w:basedOn w:val="af0"/>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1"/>
    <w:link w:val="2e"/>
    <w:uiPriority w:val="99"/>
    <w:rsid w:val="001015D6"/>
    <w:rPr>
      <w:rFonts w:ascii="David" w:eastAsia="Times New Roman" w:hAnsi="David" w:cs="David"/>
      <w:noProof/>
    </w:rPr>
  </w:style>
  <w:style w:type="paragraph" w:styleId="2f0">
    <w:name w:val="List Continue 2"/>
    <w:basedOn w:val="af0"/>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2">
    <w:name w:val="Balloon Text"/>
    <w:basedOn w:val="af0"/>
    <w:link w:val="afff3"/>
    <w:uiPriority w:val="99"/>
    <w:rsid w:val="001015D6"/>
    <w:rPr>
      <w:rFonts w:ascii="Tahoma" w:hAnsi="Tahoma" w:cs="Tahoma"/>
      <w:sz w:val="16"/>
      <w:szCs w:val="16"/>
    </w:rPr>
  </w:style>
  <w:style w:type="character" w:customStyle="1" w:styleId="afff3">
    <w:name w:val="טקסט בלונים תו"/>
    <w:basedOn w:val="af1"/>
    <w:link w:val="afff2"/>
    <w:uiPriority w:val="99"/>
    <w:rsid w:val="001015D6"/>
    <w:rPr>
      <w:rFonts w:ascii="Tahoma" w:eastAsia="Times New Roman" w:hAnsi="Tahoma" w:cs="Tahoma"/>
      <w:sz w:val="16"/>
      <w:szCs w:val="16"/>
    </w:rPr>
  </w:style>
  <w:style w:type="paragraph" w:styleId="afff4">
    <w:name w:val="Document Map"/>
    <w:basedOn w:val="af0"/>
    <w:link w:val="afff5"/>
    <w:uiPriority w:val="99"/>
    <w:rsid w:val="001015D6"/>
    <w:pPr>
      <w:shd w:val="clear" w:color="auto" w:fill="000080"/>
    </w:pPr>
    <w:rPr>
      <w:rFonts w:ascii="Tahoma" w:hAnsi="Tahoma" w:cs="Tahoma"/>
    </w:rPr>
  </w:style>
  <w:style w:type="character" w:customStyle="1" w:styleId="afff5">
    <w:name w:val="מפת מסמך תו"/>
    <w:basedOn w:val="af1"/>
    <w:link w:val="afff4"/>
    <w:uiPriority w:val="99"/>
    <w:rsid w:val="001015D6"/>
    <w:rPr>
      <w:rFonts w:ascii="Tahoma" w:eastAsia="Times New Roman" w:hAnsi="Tahoma" w:cs="Tahoma"/>
      <w:sz w:val="24"/>
      <w:szCs w:val="24"/>
      <w:shd w:val="clear" w:color="auto" w:fill="000080"/>
    </w:rPr>
  </w:style>
  <w:style w:type="paragraph" w:styleId="NormalWeb">
    <w:name w:val="Normal (Web)"/>
    <w:basedOn w:val="af0"/>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6">
    <w:name w:val="annotation reference"/>
    <w:uiPriority w:val="99"/>
    <w:rsid w:val="001015D6"/>
    <w:rPr>
      <w:sz w:val="16"/>
      <w:szCs w:val="16"/>
    </w:rPr>
  </w:style>
  <w:style w:type="paragraph" w:styleId="afff7">
    <w:name w:val="annotation subject"/>
    <w:basedOn w:val="afd"/>
    <w:next w:val="afd"/>
    <w:link w:val="afff8"/>
    <w:uiPriority w:val="99"/>
    <w:rsid w:val="001015D6"/>
    <w:rPr>
      <w:b/>
      <w:bCs/>
    </w:rPr>
  </w:style>
  <w:style w:type="character" w:customStyle="1" w:styleId="afff8">
    <w:name w:val="נושא הערה תו"/>
    <w:basedOn w:val="17"/>
    <w:link w:val="afff7"/>
    <w:uiPriority w:val="99"/>
    <w:rsid w:val="001015D6"/>
    <w:rPr>
      <w:rFonts w:ascii="Times New Roman" w:eastAsia="Times New Roman" w:hAnsi="Times New Roman" w:cs="Times New Roman"/>
      <w:b/>
      <w:bCs/>
      <w:sz w:val="20"/>
      <w:szCs w:val="20"/>
    </w:rPr>
  </w:style>
  <w:style w:type="paragraph" w:customStyle="1" w:styleId="afff9">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0"/>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0"/>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0"/>
    <w:uiPriority w:val="99"/>
    <w:rsid w:val="001015D6"/>
    <w:pPr>
      <w:numPr>
        <w:numId w:val="10"/>
      </w:numPr>
      <w:spacing w:before="120" w:line="320" w:lineRule="exact"/>
      <w:ind w:right="0"/>
      <w:jc w:val="both"/>
    </w:pPr>
    <w:rPr>
      <w:rFonts w:cs="David"/>
      <w:sz w:val="22"/>
      <w:lang w:eastAsia="he-IL"/>
    </w:rPr>
  </w:style>
  <w:style w:type="paragraph" w:customStyle="1" w:styleId="afffa">
    <w:name w:val="כותרת נושא"/>
    <w:basedOn w:val="afffb"/>
    <w:uiPriority w:val="99"/>
    <w:rsid w:val="001015D6"/>
    <w:pPr>
      <w:spacing w:before="120" w:after="360" w:line="240" w:lineRule="auto"/>
    </w:pPr>
    <w:rPr>
      <w:rFonts w:cs="Narkisim"/>
      <w:spacing w:val="70"/>
      <w:sz w:val="32"/>
      <w:szCs w:val="32"/>
    </w:rPr>
  </w:style>
  <w:style w:type="paragraph" w:styleId="afffb">
    <w:name w:val="Subtitle"/>
    <w:basedOn w:val="afff9"/>
    <w:link w:val="afffc"/>
    <w:uiPriority w:val="99"/>
    <w:qFormat/>
    <w:rsid w:val="001015D6"/>
    <w:pPr>
      <w:spacing w:before="360" w:after="600" w:line="480" w:lineRule="auto"/>
      <w:jc w:val="center"/>
    </w:pPr>
    <w:rPr>
      <w:b/>
      <w:bCs/>
      <w:spacing w:val="20"/>
      <w:sz w:val="28"/>
      <w:szCs w:val="28"/>
    </w:rPr>
  </w:style>
  <w:style w:type="character" w:customStyle="1" w:styleId="afffc">
    <w:name w:val="כותרת משנה תו"/>
    <w:basedOn w:val="af1"/>
    <w:link w:val="afffb"/>
    <w:uiPriority w:val="99"/>
    <w:rsid w:val="001015D6"/>
    <w:rPr>
      <w:rFonts w:ascii="Times New Roman" w:eastAsia="Times New Roman" w:hAnsi="Times New Roman" w:cs="David"/>
      <w:b/>
      <w:bCs/>
      <w:spacing w:val="20"/>
      <w:sz w:val="28"/>
      <w:szCs w:val="28"/>
    </w:rPr>
  </w:style>
  <w:style w:type="paragraph" w:customStyle="1" w:styleId="DataItem">
    <w:name w:val="DataItem"/>
    <w:basedOn w:val="af0"/>
    <w:uiPriority w:val="99"/>
    <w:rsid w:val="001015D6"/>
    <w:pPr>
      <w:spacing w:before="120" w:line="320" w:lineRule="exact"/>
      <w:jc w:val="both"/>
    </w:pPr>
    <w:rPr>
      <w:rFonts w:cs="David"/>
      <w:sz w:val="22"/>
      <w:lang w:eastAsia="he-IL"/>
    </w:rPr>
  </w:style>
  <w:style w:type="paragraph" w:customStyle="1" w:styleId="DataItemB">
    <w:name w:val="DataItemB"/>
    <w:basedOn w:val="af0"/>
    <w:uiPriority w:val="99"/>
    <w:rsid w:val="001015D6"/>
    <w:pPr>
      <w:spacing w:before="120" w:line="320" w:lineRule="exact"/>
      <w:jc w:val="both"/>
    </w:pPr>
    <w:rPr>
      <w:rFonts w:cs="David"/>
      <w:b/>
      <w:bCs/>
      <w:sz w:val="22"/>
      <w:lang w:eastAsia="he-IL"/>
    </w:rPr>
  </w:style>
  <w:style w:type="paragraph" w:customStyle="1" w:styleId="81">
    <w:name w:val="8"/>
    <w:basedOn w:val="afff9"/>
    <w:next w:val="afffd"/>
    <w:uiPriority w:val="99"/>
    <w:rsid w:val="001015D6"/>
    <w:pPr>
      <w:keepLines/>
      <w:ind w:left="568" w:right="284" w:hanging="284"/>
    </w:pPr>
    <w:rPr>
      <w:sz w:val="16"/>
      <w:szCs w:val="20"/>
    </w:rPr>
  </w:style>
  <w:style w:type="paragraph" w:styleId="afffd">
    <w:name w:val="footnote text"/>
    <w:basedOn w:val="af0"/>
    <w:link w:val="afffe"/>
    <w:uiPriority w:val="99"/>
    <w:rsid w:val="001015D6"/>
    <w:rPr>
      <w:sz w:val="20"/>
      <w:szCs w:val="20"/>
    </w:rPr>
  </w:style>
  <w:style w:type="character" w:customStyle="1" w:styleId="afffe">
    <w:name w:val="טקסט הערת שוליים תו"/>
    <w:basedOn w:val="af1"/>
    <w:link w:val="afffd"/>
    <w:uiPriority w:val="99"/>
    <w:rsid w:val="001015D6"/>
    <w:rPr>
      <w:rFonts w:ascii="Times New Roman" w:eastAsia="Times New Roman" w:hAnsi="Times New Roman" w:cs="Times New Roman"/>
      <w:sz w:val="20"/>
      <w:szCs w:val="20"/>
    </w:rPr>
  </w:style>
  <w:style w:type="paragraph" w:customStyle="1" w:styleId="TableText">
    <w:name w:val="TableText"/>
    <w:basedOn w:val="af0"/>
    <w:uiPriority w:val="99"/>
    <w:rsid w:val="001015D6"/>
    <w:pPr>
      <w:spacing w:before="75" w:line="280" w:lineRule="atLeast"/>
    </w:pPr>
    <w:rPr>
      <w:rFonts w:cs="David"/>
      <w:sz w:val="22"/>
      <w:lang w:eastAsia="he-IL"/>
    </w:rPr>
  </w:style>
  <w:style w:type="paragraph" w:styleId="affff">
    <w:name w:val="Plain Text"/>
    <w:basedOn w:val="af0"/>
    <w:link w:val="affff0"/>
    <w:uiPriority w:val="99"/>
    <w:rsid w:val="001015D6"/>
    <w:pPr>
      <w:spacing w:after="120" w:line="360" w:lineRule="auto"/>
      <w:jc w:val="both"/>
    </w:pPr>
    <w:rPr>
      <w:rFonts w:cs="Levenim MT"/>
      <w:snapToGrid w:val="0"/>
      <w:sz w:val="22"/>
      <w:szCs w:val="22"/>
      <w:lang w:eastAsia="he-IL"/>
    </w:rPr>
  </w:style>
  <w:style w:type="character" w:customStyle="1" w:styleId="affff0">
    <w:name w:val="טקסט רגיל תו"/>
    <w:basedOn w:val="af1"/>
    <w:link w:val="affff"/>
    <w:uiPriority w:val="99"/>
    <w:rsid w:val="001015D6"/>
    <w:rPr>
      <w:rFonts w:ascii="Times New Roman" w:eastAsia="Times New Roman" w:hAnsi="Times New Roman" w:cs="Levenim MT"/>
      <w:snapToGrid w:val="0"/>
      <w:lang w:eastAsia="he-IL"/>
    </w:rPr>
  </w:style>
  <w:style w:type="paragraph" w:customStyle="1" w:styleId="TableHead">
    <w:name w:val="TableHead"/>
    <w:basedOn w:val="aff8"/>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0"/>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f1">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tabs>
        <w:tab w:val="left" w:pos="283"/>
      </w:tabs>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1015D6"/>
    <w:pPr>
      <w:numPr>
        <w:numId w:val="33"/>
      </w:numPr>
      <w:spacing w:before="120" w:line="360" w:lineRule="auto"/>
      <w:ind w:right="0"/>
      <w:jc w:val="both"/>
    </w:pPr>
    <w:rPr>
      <w:rFonts w:cs="David"/>
      <w:smallCaps/>
      <w:snapToGrid w:val="0"/>
      <w:sz w:val="20"/>
    </w:rPr>
  </w:style>
  <w:style w:type="character" w:styleId="affff2">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3">
    <w:name w:val="כותרת"/>
    <w:basedOn w:val="af0"/>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4">
    <w:name w:val="כותרות"/>
    <w:basedOn w:val="af0"/>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5">
    <w:name w:val="הואיל"/>
    <w:basedOn w:val="affff4"/>
    <w:uiPriority w:val="99"/>
    <w:rsid w:val="001015D6"/>
    <w:pPr>
      <w:spacing w:before="120" w:after="120"/>
      <w:ind w:left="799" w:hanging="799"/>
      <w:jc w:val="both"/>
    </w:pPr>
  </w:style>
  <w:style w:type="paragraph" w:customStyle="1" w:styleId="N1">
    <w:name w:val="N1"/>
    <w:basedOn w:val="af0"/>
    <w:next w:val="25"/>
    <w:uiPriority w:val="99"/>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6">
    <w:name w:val="הגדרות"/>
    <w:basedOn w:val="N1"/>
    <w:uiPriority w:val="99"/>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2"/>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0"/>
    <w:uiPriority w:val="99"/>
    <w:rsid w:val="001015D6"/>
    <w:pPr>
      <w:ind w:left="720" w:hanging="360"/>
    </w:pPr>
  </w:style>
  <w:style w:type="paragraph" w:customStyle="1" w:styleId="3">
    <w:name w:val="כותרת3 מכרז"/>
    <w:basedOn w:val="af0"/>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0"/>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0"/>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0"/>
    <w:uiPriority w:val="99"/>
    <w:rsid w:val="001015D6"/>
    <w:pPr>
      <w:keepNext/>
      <w:keepLines/>
      <w:spacing w:before="120" w:after="120"/>
      <w:ind w:right="969"/>
      <w:outlineLvl w:val="2"/>
    </w:pPr>
    <w:rPr>
      <w:rFonts w:cs="David"/>
      <w:sz w:val="22"/>
    </w:rPr>
  </w:style>
  <w:style w:type="paragraph" w:customStyle="1" w:styleId="20">
    <w:name w:val="רמה 2"/>
    <w:basedOn w:val="afb"/>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a"/>
    <w:link w:val="20"/>
    <w:uiPriority w:val="99"/>
    <w:rsid w:val="001015D6"/>
    <w:rPr>
      <w:rFonts w:cs="Narkisim"/>
      <w:sz w:val="24"/>
      <w:szCs w:val="24"/>
    </w:rPr>
  </w:style>
  <w:style w:type="paragraph" w:styleId="3a">
    <w:name w:val="Body Text Indent 3"/>
    <w:basedOn w:val="af0"/>
    <w:link w:val="3b"/>
    <w:uiPriority w:val="99"/>
    <w:rsid w:val="001015D6"/>
    <w:pPr>
      <w:spacing w:after="120"/>
      <w:ind w:left="360"/>
    </w:pPr>
    <w:rPr>
      <w:sz w:val="16"/>
      <w:szCs w:val="16"/>
    </w:rPr>
  </w:style>
  <w:style w:type="character" w:customStyle="1" w:styleId="3b">
    <w:name w:val="כניסה בגוף טקסט 3 תו"/>
    <w:basedOn w:val="af1"/>
    <w:link w:val="3a"/>
    <w:uiPriority w:val="99"/>
    <w:rsid w:val="001015D6"/>
    <w:rPr>
      <w:rFonts w:ascii="Times New Roman" w:eastAsia="Times New Roman" w:hAnsi="Times New Roman" w:cs="Times New Roman"/>
      <w:sz w:val="16"/>
      <w:szCs w:val="16"/>
    </w:rPr>
  </w:style>
  <w:style w:type="paragraph" w:customStyle="1" w:styleId="57">
    <w:name w:val="5"/>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0"/>
    <w:next w:val="affff"/>
    <w:uiPriority w:val="99"/>
    <w:rsid w:val="001015D6"/>
    <w:pPr>
      <w:tabs>
        <w:tab w:val="num" w:pos="1492"/>
      </w:tabs>
    </w:pPr>
    <w:rPr>
      <w:rFonts w:ascii="Courier New" w:hAnsi="Courier New" w:cs="Courier New"/>
      <w:sz w:val="20"/>
      <w:szCs w:val="20"/>
    </w:rPr>
  </w:style>
  <w:style w:type="paragraph" w:customStyle="1" w:styleId="1c">
    <w:name w:val="1"/>
    <w:basedOn w:val="af0"/>
    <w:next w:val="aff"/>
    <w:uiPriority w:val="99"/>
    <w:rsid w:val="001015D6"/>
    <w:pPr>
      <w:tabs>
        <w:tab w:val="center" w:pos="4153"/>
        <w:tab w:val="right" w:pos="8306"/>
      </w:tabs>
    </w:pPr>
  </w:style>
  <w:style w:type="paragraph" w:customStyle="1" w:styleId="3d">
    <w:name w:val="תוכן3"/>
    <w:basedOn w:val="af0"/>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f1"/>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0"/>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0"/>
    <w:uiPriority w:val="99"/>
    <w:rsid w:val="001015D6"/>
    <w:pPr>
      <w:numPr>
        <w:numId w:val="11"/>
      </w:numPr>
      <w:tabs>
        <w:tab w:val="clear" w:pos="1080"/>
        <w:tab w:val="num" w:pos="3240"/>
      </w:tabs>
      <w:ind w:left="2880" w:right="2880" w:hanging="360"/>
    </w:pPr>
    <w:rPr>
      <w:b/>
      <w:bCs/>
    </w:rPr>
  </w:style>
  <w:style w:type="paragraph" w:customStyle="1" w:styleId="a8">
    <w:name w:val="כותרת נספח תו תו"/>
    <w:basedOn w:val="25"/>
    <w:next w:val="afb"/>
    <w:link w:val="affff9"/>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9">
    <w:name w:val="כותרת נספח תו תו תו"/>
    <w:link w:val="a8"/>
    <w:uiPriority w:val="99"/>
    <w:rsid w:val="001015D6"/>
    <w:rPr>
      <w:rFonts w:ascii="Times New Roman" w:eastAsia="Times New Roman" w:hAnsi="Times New Roman" w:cs="David"/>
      <w:b/>
      <w:bCs/>
      <w:sz w:val="36"/>
      <w:szCs w:val="32"/>
    </w:rPr>
  </w:style>
  <w:style w:type="paragraph" w:customStyle="1" w:styleId="3f0">
    <w:name w:val="פיסקה3"/>
    <w:basedOn w:val="af0"/>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f0"/>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0"/>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0"/>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0"/>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uiPriority w:val="99"/>
    <w:rsid w:val="001015D6"/>
    <w:pPr>
      <w:numPr>
        <w:ilvl w:val="5"/>
        <w:numId w:val="49"/>
      </w:numPr>
      <w:tabs>
        <w:tab w:val="num" w:pos="360"/>
      </w:tabs>
      <w:ind w:left="2043" w:hanging="284"/>
    </w:pPr>
  </w:style>
  <w:style w:type="paragraph" w:styleId="affffa">
    <w:name w:val="List"/>
    <w:basedOn w:val="af0"/>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f0"/>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0"/>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f0"/>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0"/>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0"/>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0"/>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f0"/>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0"/>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0"/>
    <w:next w:val="af0"/>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0"/>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0"/>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0"/>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0"/>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0"/>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0"/>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0"/>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7">
    <w:name w:val="א.ב.ג"/>
    <w:basedOn w:val="afb"/>
    <w:uiPriority w:val="99"/>
    <w:rsid w:val="001015D6"/>
    <w:pPr>
      <w:numPr>
        <w:numId w:val="38"/>
      </w:numPr>
      <w:tabs>
        <w:tab w:val="clear" w:pos="360"/>
        <w:tab w:val="num" w:pos="700"/>
      </w:tabs>
      <w:ind w:left="624" w:right="624" w:hanging="284"/>
    </w:pPr>
  </w:style>
  <w:style w:type="paragraph" w:customStyle="1" w:styleId="affffd">
    <w:name w:val="טבלה"/>
    <w:basedOn w:val="afb"/>
    <w:uiPriority w:val="99"/>
    <w:rsid w:val="001015D6"/>
    <w:pPr>
      <w:spacing w:before="120" w:beforeAutospacing="0" w:after="120" w:line="240" w:lineRule="auto"/>
    </w:pPr>
  </w:style>
  <w:style w:type="paragraph" w:customStyle="1" w:styleId="Letter1">
    <w:name w:val="Letter1"/>
    <w:basedOn w:val="af0"/>
    <w:uiPriority w:val="99"/>
    <w:rsid w:val="001015D6"/>
    <w:pPr>
      <w:numPr>
        <w:numId w:val="39"/>
      </w:numPr>
      <w:spacing w:before="120" w:after="120"/>
      <w:ind w:right="720"/>
      <w:jc w:val="both"/>
    </w:pPr>
    <w:rPr>
      <w:rFonts w:cs="David"/>
    </w:rPr>
  </w:style>
  <w:style w:type="paragraph" w:customStyle="1" w:styleId="Letter2">
    <w:name w:val="Letter2"/>
    <w:basedOn w:val="af0"/>
    <w:uiPriority w:val="99"/>
    <w:rsid w:val="001015D6"/>
    <w:pPr>
      <w:numPr>
        <w:ilvl w:val="1"/>
        <w:numId w:val="40"/>
      </w:numPr>
      <w:spacing w:before="120" w:after="120"/>
      <w:jc w:val="both"/>
    </w:pPr>
    <w:rPr>
      <w:rFonts w:cs="David"/>
    </w:rPr>
  </w:style>
  <w:style w:type="paragraph" w:styleId="affffe">
    <w:name w:val="Block Text"/>
    <w:basedOn w:val="af0"/>
    <w:uiPriority w:val="99"/>
    <w:rsid w:val="001015D6"/>
    <w:pPr>
      <w:spacing w:before="120" w:after="120"/>
      <w:ind w:left="720"/>
    </w:pPr>
  </w:style>
  <w:style w:type="paragraph" w:customStyle="1" w:styleId="1d">
    <w:name w:val="גופן ברירת המחדל של פיסקה1"/>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f0"/>
    <w:uiPriority w:val="99"/>
    <w:rsid w:val="001015D6"/>
    <w:pPr>
      <w:ind w:left="720"/>
    </w:pPr>
    <w:rPr>
      <w:rFonts w:cs="FrankRuehl"/>
      <w:szCs w:val="26"/>
      <w:lang w:eastAsia="he-IL"/>
    </w:rPr>
  </w:style>
  <w:style w:type="table" w:styleId="-22">
    <w:name w:val="Light List Accent 2"/>
    <w:basedOn w:val="af2"/>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d"/>
    <w:uiPriority w:val="99"/>
    <w:rsid w:val="001015D6"/>
    <w:pPr>
      <w:keepLines/>
      <w:ind w:left="568" w:right="284" w:hanging="284"/>
    </w:pPr>
    <w:rPr>
      <w:sz w:val="16"/>
      <w:szCs w:val="20"/>
    </w:rPr>
  </w:style>
  <w:style w:type="paragraph" w:customStyle="1" w:styleId="3f5">
    <w:name w:val="תוכן3 ממוספר"/>
    <w:basedOn w:val="af0"/>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0"/>
    <w:uiPriority w:val="99"/>
    <w:rsid w:val="001015D6"/>
    <w:pPr>
      <w:spacing w:before="120" w:line="360" w:lineRule="auto"/>
      <w:ind w:left="1559"/>
      <w:jc w:val="both"/>
    </w:pPr>
    <w:rPr>
      <w:rFonts w:cs="David"/>
      <w:sz w:val="20"/>
    </w:rPr>
  </w:style>
  <w:style w:type="paragraph" w:customStyle="1" w:styleId="Frame-Single">
    <w:name w:val="Frame-Single"/>
    <w:basedOn w:val="af0"/>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0"/>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0"/>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0"/>
    <w:next w:val="af0"/>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0"/>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
    <w:name w:val="line number"/>
    <w:basedOn w:val="af1"/>
    <w:uiPriority w:val="99"/>
    <w:rsid w:val="001015D6"/>
  </w:style>
  <w:style w:type="paragraph" w:customStyle="1" w:styleId="15">
    <w:name w:val="מכרז 1"/>
    <w:basedOn w:val="14"/>
    <w:uiPriority w:val="99"/>
    <w:rsid w:val="001015D6"/>
    <w:pPr>
      <w:keepNext/>
      <w:keepLines/>
      <w:pageBreakBefore/>
      <w:numPr>
        <w:numId w:val="43"/>
      </w:numPr>
      <w:tabs>
        <w:tab w:val="left" w:pos="283"/>
      </w:tabs>
      <w:spacing w:before="240" w:after="360"/>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0"/>
    <w:uiPriority w:val="99"/>
    <w:rsid w:val="001015D6"/>
    <w:pPr>
      <w:keepLines/>
      <w:spacing w:before="60" w:line="360" w:lineRule="auto"/>
      <w:ind w:left="1177" w:right="-1620"/>
      <w:jc w:val="both"/>
    </w:pPr>
    <w:rPr>
      <w:rFonts w:cs="Narkisim"/>
    </w:rPr>
  </w:style>
  <w:style w:type="paragraph" w:styleId="afffff0">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1">
    <w:name w:val="טקסט בסיסי תו תו"/>
    <w:uiPriority w:val="99"/>
    <w:rsid w:val="001015D6"/>
    <w:rPr>
      <w:rFonts w:cs="Narkisim"/>
      <w:sz w:val="24"/>
      <w:szCs w:val="24"/>
      <w:lang w:val="en-US" w:eastAsia="en-US" w:bidi="he-IL"/>
    </w:rPr>
  </w:style>
  <w:style w:type="character" w:customStyle="1" w:styleId="afffff2">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f0"/>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3">
    <w:name w:val="כותרת ללא מספור"/>
    <w:basedOn w:val="25"/>
    <w:link w:val="afffff4"/>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4">
    <w:name w:val="כותרת ללא מספור תו"/>
    <w:basedOn w:val="210"/>
    <w:link w:val="afffff3"/>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5">
    <w:name w:val="כותרת נספח"/>
    <w:basedOn w:val="25"/>
    <w:next w:val="af0"/>
    <w:link w:val="afffff6"/>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6">
    <w:name w:val="כותרת נספח תו"/>
    <w:link w:val="afff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c">
    <w:name w:val="כותרת סעיף"/>
    <w:basedOn w:val="af0"/>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0"/>
    <w:uiPriority w:val="99"/>
    <w:rsid w:val="001015D6"/>
    <w:pPr>
      <w:numPr>
        <w:ilvl w:val="1"/>
        <w:numId w:val="44"/>
      </w:numPr>
      <w:spacing w:line="360" w:lineRule="auto"/>
      <w:jc w:val="both"/>
    </w:pPr>
    <w:rPr>
      <w:rFonts w:ascii="Arial" w:hAnsi="Arial"/>
      <w:sz w:val="22"/>
      <w:szCs w:val="22"/>
    </w:rPr>
  </w:style>
  <w:style w:type="paragraph" w:customStyle="1" w:styleId="ae">
    <w:name w:val="תת סעיף"/>
    <w:basedOn w:val="af0"/>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e"/>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overflowPunct/>
      <w:autoSpaceDE/>
      <w:autoSpaceDN/>
      <w:adjustRightInd/>
      <w:spacing w:before="120" w:after="120"/>
      <w:ind w:left="0" w:right="969" w:firstLine="0"/>
      <w:jc w:val="left"/>
      <w:textAlignment w:val="auto"/>
      <w:outlineLvl w:val="1"/>
    </w:pPr>
    <w:rPr>
      <w:b/>
      <w:bCs/>
      <w:sz w:val="24"/>
      <w:szCs w:val="28"/>
      <w:lang w:eastAsia="en-US"/>
    </w:rPr>
  </w:style>
  <w:style w:type="paragraph" w:customStyle="1" w:styleId="Char">
    <w:name w:val="Char"/>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0"/>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0"/>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rsid w:val="001015D6"/>
    <w:rPr>
      <w:b/>
      <w:bCs/>
    </w:rPr>
  </w:style>
  <w:style w:type="paragraph" w:customStyle="1" w:styleId="4TimesNewRoman">
    <w:name w:val="סגנון ממוספר 4 תו תו תו תו + (לטיני) Times New Roman לא רישיות מוק..."/>
    <w:basedOn w:val="af0"/>
    <w:uiPriority w:val="99"/>
    <w:rsid w:val="001015D6"/>
    <w:pPr>
      <w:keepLines/>
      <w:numPr>
        <w:numId w:val="46"/>
      </w:numPr>
      <w:spacing w:before="60" w:line="360" w:lineRule="auto"/>
      <w:jc w:val="both"/>
    </w:pPr>
    <w:rPr>
      <w:rFonts w:cs="David"/>
    </w:rPr>
  </w:style>
  <w:style w:type="paragraph" w:styleId="afffff9">
    <w:name w:val="Normal Indent"/>
    <w:basedOn w:val="af0"/>
    <w:uiPriority w:val="99"/>
    <w:rsid w:val="001015D6"/>
    <w:pPr>
      <w:keepLines/>
      <w:spacing w:after="240"/>
      <w:ind w:left="1588" w:right="720"/>
      <w:jc w:val="both"/>
    </w:pPr>
    <w:rPr>
      <w:rFonts w:cs="David"/>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1"/>
    <w:uiPriority w:val="99"/>
    <w:rsid w:val="001015D6"/>
  </w:style>
  <w:style w:type="paragraph" w:customStyle="1" w:styleId="CharChar0">
    <w:name w:val="Char Char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1"/>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1015D6"/>
    <w:rPr>
      <w:rFonts w:ascii="Times New Roman" w:eastAsia="Times New Roman" w:hAnsi="Times New Roman" w:cs="Narkisim"/>
      <w:sz w:val="24"/>
      <w:szCs w:val="24"/>
    </w:rPr>
  </w:style>
  <w:style w:type="paragraph" w:customStyle="1" w:styleId="2f5">
    <w:name w:val="סגנון2"/>
    <w:basedOn w:val="af0"/>
    <w:next w:val="-10"/>
    <w:uiPriority w:val="99"/>
    <w:qFormat/>
    <w:rsid w:val="001015D6"/>
    <w:pPr>
      <w:tabs>
        <w:tab w:val="num" w:pos="792"/>
      </w:tabs>
      <w:spacing w:before="120" w:line="360" w:lineRule="auto"/>
      <w:ind w:left="792" w:right="792" w:hanging="432"/>
    </w:pPr>
    <w:rPr>
      <w:rFonts w:cs="Narkisim"/>
      <w:u w:val="single"/>
      <w:lang w:eastAsia="he-IL"/>
    </w:rPr>
  </w:style>
  <w:style w:type="paragraph" w:customStyle="1" w:styleId="-10">
    <w:name w:val="פס-רמה1"/>
    <w:basedOn w:val="af0"/>
    <w:link w:val="-11"/>
    <w:uiPriority w:val="99"/>
    <w:rsid w:val="002B6AA1"/>
    <w:pPr>
      <w:spacing w:before="120" w:line="360" w:lineRule="auto"/>
      <w:jc w:val="both"/>
    </w:pPr>
    <w:rPr>
      <w:rFonts w:ascii="David" w:hAnsi="David" w:cs="David"/>
      <w:lang w:eastAsia="he-IL"/>
    </w:rPr>
  </w:style>
  <w:style w:type="paragraph" w:customStyle="1" w:styleId="1">
    <w:name w:val="מספור 1"/>
    <w:basedOn w:val="af0"/>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0"/>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0"/>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1"/>
    <w:link w:val="4f1"/>
    <w:uiPriority w:val="99"/>
    <w:rsid w:val="001015D6"/>
    <w:rPr>
      <w:rFonts w:ascii="Arial" w:eastAsia="Times New Roman" w:hAnsi="Arial" w:cs="FrankRuehl"/>
      <w:b/>
      <w:bCs/>
      <w:i/>
      <w:iCs/>
      <w:caps/>
      <w:spacing w:val="40"/>
      <w:kern w:val="40"/>
      <w:sz w:val="26"/>
      <w:szCs w:val="26"/>
    </w:rPr>
  </w:style>
  <w:style w:type="paragraph" w:customStyle="1" w:styleId="afffffb">
    <w:name w:val="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4"/>
    <w:uiPriority w:val="99"/>
    <w:rsid w:val="001015D6"/>
    <w:pPr>
      <w:keepNext/>
      <w:keepLines/>
      <w:pageBreakBefore/>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f0"/>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1"/>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1"/>
    <w:uiPriority w:val="99"/>
    <w:rsid w:val="001015D6"/>
    <w:rPr>
      <w:sz w:val="24"/>
      <w:szCs w:val="24"/>
    </w:rPr>
  </w:style>
  <w:style w:type="paragraph" w:customStyle="1" w:styleId="1f3">
    <w:name w:val="סגנון 1"/>
    <w:basedOn w:val="18"/>
    <w:uiPriority w:val="99"/>
    <w:rsid w:val="001015D6"/>
    <w:pPr>
      <w:widowControl/>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c">
    <w:name w:val="Placeholder Text"/>
    <w:basedOn w:val="af1"/>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0"/>
    <w:uiPriority w:val="99"/>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1"/>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f0"/>
    <w:uiPriority w:val="99"/>
    <w:rsid w:val="001015D6"/>
    <w:pPr>
      <w:numPr>
        <w:numId w:val="52"/>
      </w:numPr>
    </w:pPr>
    <w:rPr>
      <w:rFonts w:cs="FrankRuehl"/>
      <w:szCs w:val="26"/>
      <w:lang w:eastAsia="he-IL"/>
    </w:rPr>
  </w:style>
  <w:style w:type="paragraph" w:customStyle="1" w:styleId="indent2">
    <w:name w:val="indent2"/>
    <w:basedOn w:val="af0"/>
    <w:uiPriority w:val="99"/>
    <w:rsid w:val="001015D6"/>
    <w:pPr>
      <w:keepLines/>
      <w:bidi w:val="0"/>
      <w:ind w:left="1418" w:hanging="709"/>
      <w:jc w:val="right"/>
    </w:pPr>
    <w:rPr>
      <w:rFonts w:ascii="Garamond" w:eastAsia="Calibri" w:hAnsi="Garamond" w:cs="David"/>
    </w:rPr>
  </w:style>
  <w:style w:type="paragraph" w:customStyle="1" w:styleId="indent4">
    <w:name w:val="indent4"/>
    <w:basedOn w:val="af0"/>
    <w:uiPriority w:val="99"/>
    <w:rsid w:val="001015D6"/>
    <w:pPr>
      <w:keepLines/>
      <w:bidi w:val="0"/>
      <w:ind w:left="2835" w:hanging="709"/>
      <w:jc w:val="right"/>
    </w:pPr>
    <w:rPr>
      <w:rFonts w:ascii="Garamond" w:eastAsia="Calibri" w:hAnsi="Garamond" w:cs="David"/>
    </w:rPr>
  </w:style>
  <w:style w:type="paragraph" w:customStyle="1" w:styleId="afffffe">
    <w:name w:val="היסט"/>
    <w:basedOn w:val="af0"/>
    <w:uiPriority w:val="99"/>
    <w:rsid w:val="001015D6"/>
    <w:pPr>
      <w:ind w:left="709"/>
      <w:jc w:val="both"/>
    </w:pPr>
    <w:rPr>
      <w:rFonts w:ascii="Garamond" w:eastAsia="Calibri" w:hAnsi="Garamond" w:cs="David"/>
    </w:rPr>
  </w:style>
  <w:style w:type="paragraph" w:styleId="affffff">
    <w:name w:val="envelope address"/>
    <w:basedOn w:val="af0"/>
    <w:uiPriority w:val="99"/>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0"/>
    <w:uiPriority w:val="99"/>
    <w:rsid w:val="001015D6"/>
    <w:pPr>
      <w:keepLines/>
      <w:bidi w:val="0"/>
      <w:ind w:left="709"/>
      <w:jc w:val="right"/>
    </w:pPr>
    <w:rPr>
      <w:rFonts w:ascii="Garamond" w:eastAsia="Calibri" w:hAnsi="Garamond" w:cs="David"/>
    </w:rPr>
  </w:style>
  <w:style w:type="paragraph" w:customStyle="1" w:styleId="IndentDouble">
    <w:name w:val="Indent_Double"/>
    <w:basedOn w:val="af0"/>
    <w:uiPriority w:val="99"/>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0"/>
    <w:uiPriority w:val="99"/>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0"/>
    <w:uiPriority w:val="99"/>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0"/>
    <w:uiPriority w:val="99"/>
    <w:rsid w:val="001015D6"/>
    <w:pPr>
      <w:keepLines/>
      <w:bidi w:val="0"/>
      <w:ind w:left="709" w:hanging="709"/>
      <w:jc w:val="right"/>
    </w:pPr>
    <w:rPr>
      <w:rFonts w:ascii="Garamond" w:eastAsia="Calibri" w:hAnsi="Garamond" w:cs="David"/>
    </w:rPr>
  </w:style>
  <w:style w:type="paragraph" w:customStyle="1" w:styleId="indent3">
    <w:name w:val="indent3"/>
    <w:basedOn w:val="af0"/>
    <w:uiPriority w:val="99"/>
    <w:rsid w:val="001015D6"/>
    <w:pPr>
      <w:keepLines/>
      <w:bidi w:val="0"/>
      <w:ind w:left="2127" w:hanging="709"/>
      <w:jc w:val="right"/>
    </w:pPr>
    <w:rPr>
      <w:rFonts w:ascii="Garamond" w:eastAsia="Calibri" w:hAnsi="Garamond" w:cs="David"/>
    </w:rPr>
  </w:style>
  <w:style w:type="paragraph" w:customStyle="1" w:styleId="NormalE">
    <w:name w:val="NormalE"/>
    <w:basedOn w:val="af0"/>
    <w:uiPriority w:val="99"/>
    <w:rsid w:val="001015D6"/>
    <w:pPr>
      <w:keepLines/>
      <w:bidi w:val="0"/>
      <w:spacing w:line="360" w:lineRule="auto"/>
      <w:jc w:val="right"/>
    </w:pPr>
    <w:rPr>
      <w:rFonts w:ascii="Garamond" w:eastAsia="Calibri" w:hAnsi="Garamond" w:cs="David"/>
    </w:rPr>
  </w:style>
  <w:style w:type="paragraph" w:customStyle="1" w:styleId="Quote2">
    <w:name w:val="Quote2"/>
    <w:basedOn w:val="NormalE"/>
    <w:uiPriority w:val="99"/>
    <w:rsid w:val="001015D6"/>
    <w:pPr>
      <w:spacing w:line="240" w:lineRule="auto"/>
      <w:ind w:left="1134" w:right="2268"/>
    </w:pPr>
  </w:style>
  <w:style w:type="paragraph" w:customStyle="1" w:styleId="affffff0">
    <w:name w:val="היסט_כפול"/>
    <w:basedOn w:val="af0"/>
    <w:uiPriority w:val="99"/>
    <w:rsid w:val="001015D6"/>
    <w:pPr>
      <w:tabs>
        <w:tab w:val="left" w:pos="709"/>
      </w:tabs>
      <w:ind w:left="1418" w:hanging="1418"/>
      <w:jc w:val="both"/>
    </w:pPr>
    <w:rPr>
      <w:rFonts w:ascii="Garamond" w:eastAsia="Calibri" w:hAnsi="Garamond" w:cs="David"/>
    </w:rPr>
  </w:style>
  <w:style w:type="paragraph" w:customStyle="1" w:styleId="1f4">
    <w:name w:val="היסט_כפול1"/>
    <w:basedOn w:val="af0"/>
    <w:uiPriority w:val="99"/>
    <w:rsid w:val="001015D6"/>
    <w:pPr>
      <w:tabs>
        <w:tab w:val="left" w:pos="1418"/>
      </w:tabs>
      <w:ind w:left="2126" w:hanging="2126"/>
      <w:jc w:val="both"/>
    </w:pPr>
    <w:rPr>
      <w:rFonts w:ascii="Garamond" w:eastAsia="Calibri" w:hAnsi="Garamond" w:cs="David"/>
    </w:rPr>
  </w:style>
  <w:style w:type="paragraph" w:customStyle="1" w:styleId="2f8">
    <w:name w:val="היסט_כפול2"/>
    <w:basedOn w:val="af0"/>
    <w:uiPriority w:val="99"/>
    <w:rsid w:val="001015D6"/>
    <w:pPr>
      <w:tabs>
        <w:tab w:val="left" w:pos="1701"/>
      </w:tabs>
      <w:ind w:left="2127" w:hanging="1418"/>
      <w:jc w:val="both"/>
    </w:pPr>
    <w:rPr>
      <w:rFonts w:ascii="Garamond" w:eastAsia="Calibri" w:hAnsi="Garamond" w:cs="David"/>
    </w:rPr>
  </w:style>
  <w:style w:type="paragraph" w:customStyle="1" w:styleId="1f5">
    <w:name w:val="היסט1"/>
    <w:basedOn w:val="af0"/>
    <w:uiPriority w:val="99"/>
    <w:rsid w:val="001015D6"/>
    <w:pPr>
      <w:spacing w:before="240"/>
      <w:ind w:left="709" w:hanging="709"/>
      <w:jc w:val="both"/>
    </w:pPr>
    <w:rPr>
      <w:rFonts w:ascii="Garamond" w:eastAsia="Calibri" w:hAnsi="Garamond" w:cs="David"/>
    </w:rPr>
  </w:style>
  <w:style w:type="paragraph" w:customStyle="1" w:styleId="2f9">
    <w:name w:val="היסט2"/>
    <w:basedOn w:val="af0"/>
    <w:uiPriority w:val="99"/>
    <w:rsid w:val="001015D6"/>
    <w:pPr>
      <w:spacing w:before="240"/>
      <w:ind w:left="1418" w:hanging="709"/>
      <w:jc w:val="both"/>
    </w:pPr>
    <w:rPr>
      <w:rFonts w:ascii="Garamond" w:eastAsia="Calibri" w:hAnsi="Garamond" w:cs="David"/>
    </w:rPr>
  </w:style>
  <w:style w:type="paragraph" w:customStyle="1" w:styleId="3f9">
    <w:name w:val="היסט3"/>
    <w:basedOn w:val="af0"/>
    <w:uiPriority w:val="99"/>
    <w:rsid w:val="001015D6"/>
    <w:pPr>
      <w:spacing w:before="240"/>
      <w:ind w:left="2836" w:hanging="1418"/>
      <w:jc w:val="both"/>
    </w:pPr>
    <w:rPr>
      <w:rFonts w:ascii="Garamond" w:eastAsia="Calibri" w:hAnsi="Garamond" w:cs="David"/>
    </w:rPr>
  </w:style>
  <w:style w:type="paragraph" w:customStyle="1" w:styleId="4f5">
    <w:name w:val="היסט4"/>
    <w:basedOn w:val="af0"/>
    <w:uiPriority w:val="99"/>
    <w:rsid w:val="001015D6"/>
    <w:pPr>
      <w:spacing w:before="240"/>
      <w:ind w:left="4253" w:hanging="1418"/>
      <w:jc w:val="both"/>
    </w:pPr>
    <w:rPr>
      <w:rFonts w:ascii="Garamond" w:eastAsia="Calibri" w:hAnsi="Garamond" w:cs="David"/>
    </w:rPr>
  </w:style>
  <w:style w:type="paragraph" w:customStyle="1" w:styleId="affffff1">
    <w:name w:val="מחוץ_לשוליים"/>
    <w:basedOn w:val="af0"/>
    <w:uiPriority w:val="99"/>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0"/>
    <w:uiPriority w:val="99"/>
    <w:rsid w:val="001015D6"/>
    <w:pPr>
      <w:ind w:left="1701" w:right="1134"/>
      <w:jc w:val="both"/>
    </w:pPr>
    <w:rPr>
      <w:rFonts w:ascii="Garamond" w:eastAsia="Calibri" w:hAnsi="Garamond" w:cs="David"/>
      <w:b/>
      <w:bCs/>
    </w:rPr>
  </w:style>
  <w:style w:type="paragraph" w:customStyle="1" w:styleId="2fa">
    <w:name w:val="ציטוט2"/>
    <w:basedOn w:val="af0"/>
    <w:uiPriority w:val="99"/>
    <w:rsid w:val="001015D6"/>
    <w:pPr>
      <w:ind w:left="2552" w:right="1134"/>
      <w:jc w:val="both"/>
    </w:pPr>
    <w:rPr>
      <w:rFonts w:ascii="Garamond" w:eastAsia="Calibri" w:hAnsi="Garamond" w:cs="David"/>
      <w:bCs/>
    </w:rPr>
  </w:style>
  <w:style w:type="paragraph" w:customStyle="1" w:styleId="affffff2">
    <w:name w:val="קו פירמה"/>
    <w:basedOn w:val="af0"/>
    <w:uiPriority w:val="99"/>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f0"/>
    <w:uiPriority w:val="99"/>
    <w:rsid w:val="001015D6"/>
    <w:pPr>
      <w:ind w:left="1701" w:right="1134"/>
      <w:jc w:val="both"/>
    </w:pPr>
    <w:rPr>
      <w:rFonts w:ascii="Garamond" w:hAnsi="Garamond" w:cs="Davi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9">
    <w:name w:val="פיסקת רשימה תו"/>
    <w:aliases w:val="style 2 תו,lp1 תו,FooterText תו,numbered תו,Paragraphe de liste1 תו,פיסקת bullets תו,LP1 תו,פיסקת רשימה11 תו,נספח 2 מתוקן תו,x.x.x.x תו,List Paragraph1 תו,Bullet List תו,מכרזים - טקסט סעיפים תו,List Paragraph_0 תו,List Paragraph_1 תו"/>
    <w:link w:val="af8"/>
    <w:uiPriority w:val="34"/>
    <w:locked/>
    <w:rsid w:val="001015D6"/>
    <w:rPr>
      <w:rFonts w:ascii="Times New Roman" w:hAnsi="Times New Roman" w:cs="FrankRuehl"/>
      <w:sz w:val="24"/>
      <w:szCs w:val="26"/>
    </w:rPr>
  </w:style>
  <w:style w:type="paragraph" w:customStyle="1" w:styleId="HeadingPerek">
    <w:name w:val="HeadingPerek"/>
    <w:basedOn w:val="af0"/>
    <w:link w:val="HeadingPerekChar"/>
    <w:uiPriority w:val="99"/>
    <w:rsid w:val="001015D6"/>
    <w:pPr>
      <w:numPr>
        <w:numId w:val="53"/>
      </w:numPr>
      <w:jc w:val="both"/>
    </w:pPr>
    <w:rPr>
      <w:rFonts w:cs="David"/>
      <w:b/>
      <w:bCs/>
      <w:sz w:val="32"/>
      <w:szCs w:val="32"/>
      <w:lang w:eastAsia="he-IL"/>
    </w:rPr>
  </w:style>
  <w:style w:type="character" w:customStyle="1" w:styleId="HeadingPerekChar">
    <w:name w:val="HeadingPerek Char"/>
    <w:link w:val="HeadingPerek"/>
    <w:uiPriority w:val="99"/>
    <w:rsid w:val="001015D6"/>
    <w:rPr>
      <w:rFonts w:ascii="Times New Roman" w:eastAsia="Times New Roman" w:hAnsi="Times New Roman" w:cs="David"/>
      <w:b/>
      <w:bCs/>
      <w:sz w:val="32"/>
      <w:szCs w:val="32"/>
      <w:lang w:eastAsia="he-IL"/>
    </w:rPr>
  </w:style>
  <w:style w:type="paragraph" w:customStyle="1" w:styleId="PARA1">
    <w:name w:val="PARA 1"/>
    <w:basedOn w:val="af0"/>
    <w:uiPriority w:val="99"/>
    <w:rsid w:val="001015D6"/>
    <w:pPr>
      <w:numPr>
        <w:ilvl w:val="1"/>
        <w:numId w:val="53"/>
      </w:numPr>
      <w:spacing w:before="120" w:after="120"/>
      <w:jc w:val="both"/>
      <w:outlineLvl w:val="1"/>
    </w:pPr>
    <w:rPr>
      <w:rFonts w:cs="Narkisim"/>
      <w:lang w:eastAsia="he-IL"/>
    </w:rPr>
  </w:style>
  <w:style w:type="paragraph" w:customStyle="1" w:styleId="PARA2">
    <w:name w:val="PARA 2"/>
    <w:basedOn w:val="PARA1"/>
    <w:uiPriority w:val="99"/>
    <w:rsid w:val="001015D6"/>
    <w:pPr>
      <w:numPr>
        <w:ilvl w:val="2"/>
      </w:numPr>
    </w:pPr>
    <w:rPr>
      <w:rFonts w:ascii="Arial" w:hAnsi="Arial"/>
      <w:b/>
    </w:rPr>
  </w:style>
  <w:style w:type="paragraph" w:customStyle="1" w:styleId="PARA3">
    <w:name w:val="PARA 3"/>
    <w:basedOn w:val="af0"/>
    <w:uiPriority w:val="99"/>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uiPriority w:val="99"/>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uiPriority w:val="99"/>
    <w:rsid w:val="001015D6"/>
    <w:pPr>
      <w:tabs>
        <w:tab w:val="clear" w:pos="206"/>
        <w:tab w:val="clear" w:pos="360"/>
        <w:tab w:val="right" w:pos="625"/>
      </w:tabs>
      <w:ind w:left="625" w:hanging="599"/>
    </w:pPr>
  </w:style>
  <w:style w:type="paragraph" w:customStyle="1" w:styleId="3fb">
    <w:name w:val="נספח כותרת 3"/>
    <w:basedOn w:val="2fb"/>
    <w:uiPriority w:val="99"/>
    <w:rsid w:val="001015D6"/>
    <w:pPr>
      <w:ind w:left="952" w:hanging="720"/>
    </w:pPr>
    <w:rPr>
      <w:sz w:val="24"/>
      <w:szCs w:val="24"/>
    </w:rPr>
  </w:style>
  <w:style w:type="paragraph" w:customStyle="1" w:styleId="4f6">
    <w:name w:val="נספח ממוספר 4"/>
    <w:basedOn w:val="af0"/>
    <w:uiPriority w:val="99"/>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b"/>
    <w:uiPriority w:val="99"/>
    <w:rsid w:val="001015D6"/>
    <w:pPr>
      <w:numPr>
        <w:ilvl w:val="1"/>
        <w:numId w:val="54"/>
      </w:numPr>
      <w:tabs>
        <w:tab w:val="num" w:pos="360"/>
      </w:tabs>
      <w:ind w:left="625" w:hanging="599"/>
    </w:pPr>
    <w:rPr>
      <w:b w:val="0"/>
      <w:bCs w:val="0"/>
      <w:sz w:val="24"/>
      <w:szCs w:val="24"/>
    </w:rPr>
  </w:style>
  <w:style w:type="paragraph" w:customStyle="1" w:styleId="3fc">
    <w:name w:val="נספח ממוספר 3"/>
    <w:basedOn w:val="3fb"/>
    <w:uiPriority w:val="99"/>
    <w:rsid w:val="001015D6"/>
    <w:pPr>
      <w:tabs>
        <w:tab w:val="num" w:pos="2160"/>
      </w:tabs>
      <w:ind w:left="2160" w:hanging="180"/>
    </w:pPr>
    <w:rPr>
      <w:b w:val="0"/>
      <w:bCs w:val="0"/>
    </w:rPr>
  </w:style>
  <w:style w:type="paragraph" w:customStyle="1" w:styleId="affffff3">
    <w:name w:val="טבלה כותרת"/>
    <w:basedOn w:val="Normal2"/>
    <w:uiPriority w:val="99"/>
    <w:rsid w:val="001015D6"/>
    <w:pPr>
      <w:ind w:left="0"/>
    </w:pPr>
    <w:rPr>
      <w:b/>
      <w:bCs/>
    </w:rPr>
  </w:style>
  <w:style w:type="paragraph" w:customStyle="1" w:styleId="affffff4">
    <w:name w:val="טבלה טקסט"/>
    <w:basedOn w:val="Normal2"/>
    <w:uiPriority w:val="99"/>
    <w:rsid w:val="001015D6"/>
    <w:pPr>
      <w:ind w:left="0"/>
    </w:pPr>
  </w:style>
  <w:style w:type="numbering" w:customStyle="1" w:styleId="1f8">
    <w:name w:val="ללא רשימה1"/>
    <w:next w:val="af3"/>
    <w:semiHidden/>
    <w:rsid w:val="001015D6"/>
  </w:style>
  <w:style w:type="paragraph" w:customStyle="1" w:styleId="5-0">
    <w:name w:val="#5 - סעיף"/>
    <w:basedOn w:val="af0"/>
    <w:uiPriority w:val="99"/>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5">
    <w:name w:val="נספחי מכרז"/>
    <w:basedOn w:val="afffff5"/>
    <w:link w:val="affffff6"/>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6"/>
    <w:link w:val="affffff5"/>
    <w:rsid w:val="00E41910"/>
    <w:rPr>
      <w:rFonts w:ascii="David" w:eastAsia="Times New Roman" w:hAnsi="David" w:cs="David"/>
      <w:b/>
      <w:bCs/>
      <w:sz w:val="36"/>
      <w:szCs w:val="36"/>
      <w:u w:val="single"/>
    </w:rPr>
  </w:style>
  <w:style w:type="paragraph" w:styleId="affffff7">
    <w:name w:val="endnote text"/>
    <w:basedOn w:val="af0"/>
    <w:link w:val="affffff8"/>
    <w:uiPriority w:val="99"/>
    <w:semiHidden/>
    <w:unhideWhenUsed/>
    <w:rsid w:val="00FB75A7"/>
    <w:rPr>
      <w:sz w:val="20"/>
      <w:szCs w:val="20"/>
    </w:rPr>
  </w:style>
  <w:style w:type="character" w:customStyle="1" w:styleId="affffff8">
    <w:name w:val="טקסט הערת סיום תו"/>
    <w:basedOn w:val="af1"/>
    <w:link w:val="affffff7"/>
    <w:uiPriority w:val="99"/>
    <w:semiHidden/>
    <w:rsid w:val="00FB75A7"/>
    <w:rPr>
      <w:rFonts w:ascii="Times New Roman" w:eastAsia="Times New Roman" w:hAnsi="Times New Roman" w:cs="Times New Roman"/>
      <w:sz w:val="20"/>
      <w:szCs w:val="20"/>
    </w:rPr>
  </w:style>
  <w:style w:type="character" w:styleId="affffff9">
    <w:name w:val="endnote reference"/>
    <w:basedOn w:val="af1"/>
    <w:uiPriority w:val="99"/>
    <w:semiHidden/>
    <w:unhideWhenUsed/>
    <w:rsid w:val="00FB75A7"/>
    <w:rPr>
      <w:vertAlign w:val="superscript"/>
    </w:rPr>
  </w:style>
  <w:style w:type="paragraph" w:customStyle="1" w:styleId="1f9">
    <w:name w:val="רגיל 1"/>
    <w:basedOn w:val="37"/>
    <w:link w:val="1fa"/>
    <w:qFormat/>
    <w:rsid w:val="00EA6409"/>
    <w:pPr>
      <w:ind w:left="0" w:firstLine="0"/>
      <w:jc w:val="both"/>
      <w:outlineLvl w:val="9"/>
    </w:pPr>
    <w:rPr>
      <w:rFonts w:ascii="David" w:hAnsi="David"/>
    </w:rPr>
  </w:style>
  <w:style w:type="paragraph" w:customStyle="1" w:styleId="affffffa">
    <w:name w:val="א"/>
    <w:basedOn w:val="af0"/>
    <w:link w:val="affffffb"/>
    <w:qFormat/>
    <w:rsid w:val="00EA6409"/>
    <w:pPr>
      <w:spacing w:line="360" w:lineRule="auto"/>
      <w:jc w:val="center"/>
    </w:pPr>
    <w:rPr>
      <w:rFonts w:cs="David"/>
      <w:b/>
      <w:bCs/>
      <w:sz w:val="44"/>
      <w:szCs w:val="72"/>
    </w:rPr>
  </w:style>
  <w:style w:type="character" w:customStyle="1" w:styleId="29">
    <w:name w:val="כותרת2 תו"/>
    <w:basedOn w:val="26"/>
    <w:link w:val="28"/>
    <w:uiPriority w:val="99"/>
    <w:rsid w:val="00EA6409"/>
    <w:rPr>
      <w:rFonts w:ascii="Times New Roman" w:eastAsia="Times New Roman" w:hAnsi="Times New Roman" w:cs="David"/>
      <w:b/>
      <w:bCs/>
      <w:caps w:val="0"/>
      <w:spacing w:val="15"/>
      <w:sz w:val="36"/>
      <w:szCs w:val="36"/>
    </w:rPr>
  </w:style>
  <w:style w:type="character" w:customStyle="1" w:styleId="36">
    <w:name w:val="כותרת 3 חדש תו"/>
    <w:basedOn w:val="29"/>
    <w:link w:val="34"/>
    <w:rsid w:val="00EA6409"/>
    <w:rPr>
      <w:rFonts w:ascii="Times New Roman" w:eastAsia="Times New Roman" w:hAnsi="Times New Roman" w:cs="David"/>
      <w:b/>
      <w:bCs/>
      <w:caps w:val="0"/>
      <w:spacing w:val="15"/>
      <w:sz w:val="32"/>
      <w:szCs w:val="32"/>
    </w:rPr>
  </w:style>
  <w:style w:type="character" w:customStyle="1" w:styleId="311">
    <w:name w:val="ממוספר 3 תו1"/>
    <w:basedOn w:val="36"/>
    <w:link w:val="37"/>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b">
    <w:name w:val="א תו"/>
    <w:basedOn w:val="af1"/>
    <w:link w:val="affffffa"/>
    <w:rsid w:val="00EA6409"/>
    <w:rPr>
      <w:rFonts w:ascii="Times New Roman" w:eastAsia="Times New Roman" w:hAnsi="Times New Roman" w:cs="David"/>
      <w:b/>
      <w:bCs/>
      <w:sz w:val="44"/>
      <w:szCs w:val="72"/>
    </w:rPr>
  </w:style>
  <w:style w:type="paragraph" w:customStyle="1" w:styleId="1fb">
    <w:name w:val="א1"/>
    <w:basedOn w:val="affffffa"/>
    <w:link w:val="1fc"/>
    <w:rsid w:val="000153B1"/>
    <w:pPr>
      <w:outlineLvl w:val="0"/>
    </w:pPr>
  </w:style>
  <w:style w:type="paragraph" w:customStyle="1" w:styleId="-1">
    <w:name w:val="כת-רמה1"/>
    <w:basedOn w:val="10"/>
    <w:link w:val="-12"/>
    <w:uiPriority w:val="99"/>
    <w:rsid w:val="007F09AC"/>
    <w:pPr>
      <w:keepNext/>
      <w:numPr>
        <w:numId w:val="51"/>
      </w:numPr>
      <w:tabs>
        <w:tab w:val="left" w:pos="708"/>
      </w:tabs>
      <w:spacing w:after="120" w:line="360" w:lineRule="auto"/>
      <w:ind w:right="2880"/>
      <w:jc w:val="center"/>
      <w:outlineLvl w:val="1"/>
    </w:pPr>
    <w:rPr>
      <w:rFonts w:ascii="David" w:hAnsi="David" w:cs="David"/>
      <w:sz w:val="36"/>
      <w:szCs w:val="36"/>
      <w:u w:val="single"/>
    </w:rPr>
  </w:style>
  <w:style w:type="character" w:customStyle="1" w:styleId="1fc">
    <w:name w:val="א1 תו"/>
    <w:basedOn w:val="affffffb"/>
    <w:link w:val="1fb"/>
    <w:rsid w:val="000153B1"/>
    <w:rPr>
      <w:rFonts w:ascii="Times New Roman" w:eastAsia="Times New Roman" w:hAnsi="Times New Roman" w:cs="David"/>
      <w:b/>
      <w:bCs/>
      <w:sz w:val="44"/>
      <w:szCs w:val="72"/>
    </w:rPr>
  </w:style>
  <w:style w:type="character" w:customStyle="1" w:styleId="-12">
    <w:name w:val="כת-רמה1 תו"/>
    <w:basedOn w:val="16"/>
    <w:link w:val="-1"/>
    <w:uiPriority w:val="99"/>
    <w:rsid w:val="007F09AC"/>
    <w:rPr>
      <w:rFonts w:ascii="David" w:eastAsia="Times New Roman" w:hAnsi="David" w:cs="David"/>
      <w:b/>
      <w:bCs/>
      <w:caps w:val="0"/>
      <w:spacing w:val="15"/>
      <w:sz w:val="36"/>
      <w:szCs w:val="36"/>
      <w:u w:val="single"/>
    </w:rPr>
  </w:style>
  <w:style w:type="paragraph" w:customStyle="1" w:styleId="2fc">
    <w:name w:val="כותרת רמה2"/>
    <w:basedOn w:val="25"/>
    <w:link w:val="2fd"/>
    <w:qFormat/>
    <w:rsid w:val="003100B3"/>
    <w:pPr>
      <w:keepNext/>
      <w:keepLines/>
      <w:widowControl/>
      <w:tabs>
        <w:tab w:val="left" w:pos="283"/>
      </w:tabs>
      <w:spacing w:after="120"/>
      <w:jc w:val="both"/>
      <w:outlineLvl w:val="2"/>
    </w:pPr>
    <w:rPr>
      <w:rFonts w:ascii="Calibri Light" w:hAnsi="Calibri Light" w:cs="Calibri Light"/>
      <w:sz w:val="30"/>
      <w:szCs w:val="30"/>
      <w:u w:val="single"/>
    </w:rPr>
  </w:style>
  <w:style w:type="character" w:customStyle="1" w:styleId="2fd">
    <w:name w:val="כותרת רמה2 תו"/>
    <w:basedOn w:val="af1"/>
    <w:link w:val="2fc"/>
    <w:rsid w:val="003100B3"/>
    <w:rPr>
      <w:rFonts w:ascii="Calibri Light" w:eastAsia="Times New Roman" w:hAnsi="Calibri Light" w:cs="Calibri Light"/>
      <w:b/>
      <w:bCs/>
      <w:caps/>
      <w:spacing w:val="15"/>
      <w:sz w:val="30"/>
      <w:szCs w:val="30"/>
      <w:u w:val="single"/>
    </w:rPr>
  </w:style>
  <w:style w:type="paragraph" w:customStyle="1" w:styleId="affffffc">
    <w:name w:val="ד"/>
    <w:basedOn w:val="af0"/>
    <w:uiPriority w:val="99"/>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d">
    <w:name w:val="ה"/>
    <w:basedOn w:val="af0"/>
    <w:uiPriority w:val="99"/>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e">
    <w:name w:val="ו"/>
    <w:basedOn w:val="af0"/>
    <w:uiPriority w:val="99"/>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
    <w:name w:val="ז"/>
    <w:basedOn w:val="af0"/>
    <w:uiPriority w:val="99"/>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0">
    <w:name w:val="#3 - סעיף"/>
    <w:basedOn w:val="af0"/>
    <w:link w:val="3-1"/>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af1"/>
    <w:link w:val="3-0"/>
    <w:rsid w:val="00376729"/>
    <w:rPr>
      <w:rFonts w:ascii="Times New Roman" w:eastAsia="Times New Roman" w:hAnsi="Times New Roman" w:cs="David"/>
      <w:noProof/>
      <w:sz w:val="24"/>
      <w:szCs w:val="24"/>
      <w:lang w:eastAsia="he-IL"/>
    </w:rPr>
  </w:style>
  <w:style w:type="paragraph" w:customStyle="1" w:styleId="4-0">
    <w:name w:val="#4 - סעיף"/>
    <w:basedOn w:val="af0"/>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0"/>
    <w:rsid w:val="00AE3D47"/>
    <w:rPr>
      <w:rFonts w:ascii="Times New Roman" w:eastAsia="Times New Roman" w:hAnsi="Times New Roman" w:cs="David"/>
      <w:noProof/>
      <w:sz w:val="24"/>
      <w:szCs w:val="24"/>
      <w:lang w:eastAsia="he-IL"/>
    </w:rPr>
  </w:style>
  <w:style w:type="paragraph" w:customStyle="1" w:styleId="a0">
    <w:name w:val="ראשי מודגש"/>
    <w:basedOn w:val="af8"/>
    <w:link w:val="afffffff0"/>
    <w:uiPriority w:val="99"/>
    <w:qFormat/>
    <w:rsid w:val="00FA348F"/>
    <w:pPr>
      <w:numPr>
        <w:numId w:val="55"/>
      </w:numPr>
      <w:spacing w:before="120" w:after="120"/>
      <w:contextualSpacing w:val="0"/>
      <w:jc w:val="both"/>
    </w:pPr>
    <w:rPr>
      <w:rFonts w:asciiTheme="minorHAnsi" w:eastAsiaTheme="minorHAnsi" w:hAnsiTheme="minorHAnsi" w:cs="David"/>
      <w:b/>
      <w:bCs/>
    </w:rPr>
  </w:style>
  <w:style w:type="paragraph" w:customStyle="1" w:styleId="a1">
    <w:name w:val="רמה שניה"/>
    <w:basedOn w:val="af8"/>
    <w:uiPriority w:val="99"/>
    <w:qFormat/>
    <w:rsid w:val="00FA348F"/>
    <w:pPr>
      <w:numPr>
        <w:ilvl w:val="1"/>
        <w:numId w:val="55"/>
      </w:numPr>
      <w:spacing w:before="120" w:after="120"/>
      <w:contextualSpacing w:val="0"/>
      <w:jc w:val="both"/>
    </w:pPr>
    <w:rPr>
      <w:rFonts w:asciiTheme="minorHAnsi" w:eastAsiaTheme="minorHAnsi" w:hAnsiTheme="minorHAnsi" w:cs="David"/>
    </w:rPr>
  </w:style>
  <w:style w:type="paragraph" w:customStyle="1" w:styleId="a2">
    <w:name w:val="רמה שלישית"/>
    <w:basedOn w:val="af8"/>
    <w:link w:val="afffffff1"/>
    <w:uiPriority w:val="99"/>
    <w:qFormat/>
    <w:rsid w:val="00FA348F"/>
    <w:pPr>
      <w:numPr>
        <w:ilvl w:val="2"/>
        <w:numId w:val="55"/>
      </w:numPr>
      <w:spacing w:before="120" w:after="120"/>
      <w:contextualSpacing w:val="0"/>
      <w:jc w:val="both"/>
    </w:pPr>
    <w:rPr>
      <w:rFonts w:asciiTheme="minorHAnsi" w:eastAsiaTheme="minorHAnsi" w:hAnsiTheme="minorHAnsi" w:cs="David"/>
    </w:rPr>
  </w:style>
  <w:style w:type="character" w:customStyle="1" w:styleId="afffffff1">
    <w:name w:val="רמה שלישית תו"/>
    <w:basedOn w:val="af1"/>
    <w:link w:val="a2"/>
    <w:uiPriority w:val="99"/>
    <w:rsid w:val="00FA348F"/>
    <w:rPr>
      <w:rFonts w:cs="David"/>
      <w:sz w:val="24"/>
      <w:szCs w:val="24"/>
    </w:rPr>
  </w:style>
  <w:style w:type="character" w:customStyle="1" w:styleId="-11">
    <w:name w:val="פס-רמה1 תו"/>
    <w:basedOn w:val="af1"/>
    <w:link w:val="-10"/>
    <w:uiPriority w:val="99"/>
    <w:rsid w:val="002B6AA1"/>
    <w:rPr>
      <w:rFonts w:ascii="David" w:eastAsia="Times New Roman" w:hAnsi="David" w:cs="David"/>
      <w:sz w:val="24"/>
      <w:szCs w:val="24"/>
      <w:lang w:eastAsia="he-IL"/>
    </w:rPr>
  </w:style>
  <w:style w:type="paragraph" w:customStyle="1" w:styleId="5e">
    <w:name w:val="סגנון5"/>
    <w:basedOn w:val="49"/>
    <w:uiPriority w:val="99"/>
    <w:qFormat/>
    <w:rsid w:val="00DC6361"/>
    <w:pPr>
      <w:spacing w:after="120" w:line="276" w:lineRule="auto"/>
      <w:ind w:right="0"/>
    </w:pPr>
    <w:rPr>
      <w:sz w:val="24"/>
      <w:lang w:eastAsia="en-US"/>
    </w:rPr>
  </w:style>
  <w:style w:type="character" w:customStyle="1" w:styleId="fontstyle01">
    <w:name w:val="fontstyle01"/>
    <w:basedOn w:val="af1"/>
    <w:rsid w:val="00761EA3"/>
    <w:rPr>
      <w:rFonts w:ascii="David" w:hAnsi="David" w:cs="David" w:hint="default"/>
      <w:b w:val="0"/>
      <w:bCs w:val="0"/>
      <w:i w:val="0"/>
      <w:iCs w:val="0"/>
      <w:color w:val="000000"/>
      <w:sz w:val="24"/>
      <w:szCs w:val="24"/>
    </w:rPr>
  </w:style>
  <w:style w:type="character" w:styleId="afffffff2">
    <w:name w:val="Unresolved Mention"/>
    <w:basedOn w:val="af1"/>
    <w:uiPriority w:val="99"/>
    <w:semiHidden/>
    <w:unhideWhenUsed/>
    <w:rsid w:val="00AF7650"/>
    <w:rPr>
      <w:color w:val="605E5C"/>
      <w:shd w:val="clear" w:color="auto" w:fill="E1DFDD"/>
    </w:rPr>
  </w:style>
  <w:style w:type="paragraph" w:customStyle="1" w:styleId="41">
    <w:name w:val="סגנון 4 חדש"/>
    <w:basedOn w:val="49"/>
    <w:link w:val="4f7"/>
    <w:uiPriority w:val="99"/>
    <w:qFormat/>
    <w:rsid w:val="00610315"/>
    <w:pPr>
      <w:numPr>
        <w:ilvl w:val="3"/>
        <w:numId w:val="25"/>
      </w:numPr>
      <w:spacing w:after="120" w:line="276" w:lineRule="auto"/>
      <w:ind w:left="3431" w:right="0" w:hanging="1304"/>
    </w:pPr>
    <w:rPr>
      <w:sz w:val="24"/>
    </w:rPr>
  </w:style>
  <w:style w:type="character" w:customStyle="1" w:styleId="4f7">
    <w:name w:val="סגנון 4 חדש תו"/>
    <w:basedOn w:val="48"/>
    <w:link w:val="41"/>
    <w:uiPriority w:val="99"/>
    <w:rsid w:val="00610315"/>
    <w:rPr>
      <w:rFonts w:cs="David"/>
      <w:sz w:val="24"/>
      <w:szCs w:val="24"/>
      <w:lang w:eastAsia="he-IL"/>
    </w:rPr>
  </w:style>
  <w:style w:type="paragraph" w:customStyle="1" w:styleId="afffffff3">
    <w:name w:val="טקסט"/>
    <w:basedOn w:val="af0"/>
    <w:link w:val="afffffff4"/>
    <w:qFormat/>
    <w:rsid w:val="00610315"/>
    <w:pPr>
      <w:spacing w:before="120" w:after="120"/>
      <w:ind w:left="788"/>
      <w:jc w:val="both"/>
    </w:pPr>
    <w:rPr>
      <w:rFonts w:asciiTheme="minorHAnsi" w:eastAsiaTheme="minorHAnsi" w:hAnsiTheme="minorHAnsi" w:cs="David"/>
    </w:rPr>
  </w:style>
  <w:style w:type="character" w:customStyle="1" w:styleId="afffffff4">
    <w:name w:val="טקסט תו"/>
    <w:basedOn w:val="af1"/>
    <w:link w:val="afffffff3"/>
    <w:rsid w:val="00610315"/>
    <w:rPr>
      <w:rFonts w:cs="David"/>
      <w:sz w:val="24"/>
      <w:szCs w:val="24"/>
    </w:rPr>
  </w:style>
  <w:style w:type="paragraph" w:customStyle="1" w:styleId="74">
    <w:name w:val="סגנון7"/>
    <w:basedOn w:val="5e"/>
    <w:uiPriority w:val="99"/>
    <w:qFormat/>
    <w:rsid w:val="00610315"/>
    <w:pPr>
      <w:ind w:left="4500" w:hanging="1170"/>
    </w:pPr>
  </w:style>
  <w:style w:type="table" w:customStyle="1" w:styleId="1fd">
    <w:name w:val="טקסט טבלה תחתונה1"/>
    <w:basedOn w:val="af2"/>
    <w:next w:val="affff8"/>
    <w:uiPriority w:val="59"/>
    <w:rsid w:val="00610315"/>
    <w:pPr>
      <w:spacing w:before="0" w:after="0" w:line="240" w:lineRule="auto"/>
      <w:jc w:val="both"/>
    </w:pPr>
    <w:rPr>
      <w:rFonts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1">
    <w:name w:val="fontstyle21"/>
    <w:basedOn w:val="af1"/>
    <w:rsid w:val="002E785B"/>
    <w:rPr>
      <w:rFonts w:ascii="ArialMT" w:hAnsi="ArialMT" w:hint="default"/>
      <w:b w:val="0"/>
      <w:bCs w:val="0"/>
      <w:i w:val="0"/>
      <w:iCs w:val="0"/>
      <w:color w:val="000000"/>
    </w:rPr>
  </w:style>
  <w:style w:type="character" w:customStyle="1" w:styleId="fontstyle31">
    <w:name w:val="fontstyle31"/>
    <w:basedOn w:val="af1"/>
    <w:rsid w:val="002E785B"/>
    <w:rPr>
      <w:rFonts w:ascii="TimesNewRomanPSMT" w:hAnsi="TimesNewRomanPSMT" w:hint="default"/>
      <w:b w:val="0"/>
      <w:bCs w:val="0"/>
      <w:i w:val="0"/>
      <w:iCs w:val="0"/>
      <w:color w:val="000000"/>
    </w:rPr>
  </w:style>
  <w:style w:type="character" w:customStyle="1" w:styleId="-9">
    <w:name w:val="נספח - תיאור תו"/>
    <w:basedOn w:val="af1"/>
    <w:link w:val="-a"/>
    <w:locked/>
    <w:rsid w:val="00F3626D"/>
    <w:rPr>
      <w:rFonts w:ascii="Times New Roman" w:eastAsiaTheme="minorEastAsia" w:hAnsi="Times New Roman" w:cs="Times New Roman"/>
      <w:color w:val="5A5A5A" w:themeColor="text1" w:themeTint="A5"/>
      <w:spacing w:val="15"/>
    </w:rPr>
  </w:style>
  <w:style w:type="paragraph" w:customStyle="1" w:styleId="-a">
    <w:name w:val="נספח - תיאור"/>
    <w:basedOn w:val="afffb"/>
    <w:link w:val="-9"/>
    <w:qFormat/>
    <w:rsid w:val="00F3626D"/>
    <w:pPr>
      <w:pBdr>
        <w:bottom w:val="single" w:sz="6" w:space="1" w:color="1F497D"/>
      </w:pBdr>
      <w:spacing w:before="0" w:after="60" w:line="240" w:lineRule="auto"/>
      <w:outlineLvl w:val="1"/>
    </w:pPr>
    <w:rPr>
      <w:rFonts w:eastAsiaTheme="minorEastAsia" w:cs="Times New Roman"/>
      <w:b w:val="0"/>
      <w:bCs w:val="0"/>
      <w:color w:val="5A5A5A" w:themeColor="text1" w:themeTint="A5"/>
      <w:spacing w:val="15"/>
      <w:sz w:val="22"/>
      <w:szCs w:val="22"/>
    </w:rPr>
  </w:style>
  <w:style w:type="paragraph" w:customStyle="1" w:styleId="2fe">
    <w:name w:val="סעיף רמה 2"/>
    <w:basedOn w:val="af0"/>
    <w:link w:val="2ff"/>
    <w:qFormat/>
    <w:rsid w:val="00C20AC9"/>
    <w:pPr>
      <w:spacing w:line="360" w:lineRule="auto"/>
      <w:ind w:left="567" w:hanging="567"/>
      <w:jc w:val="both"/>
    </w:pPr>
    <w:rPr>
      <w:rFonts w:ascii="Arial" w:hAnsi="Arial" w:cstheme="minorBidi"/>
      <w:sz w:val="22"/>
      <w:szCs w:val="22"/>
    </w:rPr>
  </w:style>
  <w:style w:type="paragraph" w:customStyle="1" w:styleId="3fd">
    <w:name w:val="סעיף רמה 3"/>
    <w:basedOn w:val="af0"/>
    <w:link w:val="3fe"/>
    <w:qFormat/>
    <w:rsid w:val="00C20AC9"/>
    <w:pPr>
      <w:tabs>
        <w:tab w:val="left" w:pos="1371"/>
      </w:tabs>
      <w:spacing w:line="360" w:lineRule="auto"/>
      <w:ind w:left="1371" w:hanging="804"/>
      <w:jc w:val="both"/>
    </w:pPr>
    <w:rPr>
      <w:rFonts w:ascii="Arial" w:hAnsi="Arial" w:cstheme="minorBidi"/>
      <w:sz w:val="22"/>
      <w:szCs w:val="22"/>
    </w:rPr>
  </w:style>
  <w:style w:type="paragraph" w:customStyle="1" w:styleId="4f8">
    <w:name w:val="סעיף רמה 4"/>
    <w:basedOn w:val="3fd"/>
    <w:link w:val="4f9"/>
    <w:qFormat/>
    <w:rsid w:val="00C20AC9"/>
    <w:pPr>
      <w:tabs>
        <w:tab w:val="left" w:pos="2268"/>
      </w:tabs>
      <w:ind w:left="2268" w:hanging="964"/>
    </w:pPr>
  </w:style>
  <w:style w:type="character" w:customStyle="1" w:styleId="5f">
    <w:name w:val="סעיף רמה 5 תו"/>
    <w:basedOn w:val="af1"/>
    <w:link w:val="5f0"/>
    <w:locked/>
    <w:rsid w:val="00C20AC9"/>
    <w:rPr>
      <w:rFonts w:ascii="Arial" w:eastAsia="Times New Roman" w:hAnsi="Arial" w:cs="Arial"/>
    </w:rPr>
  </w:style>
  <w:style w:type="paragraph" w:customStyle="1" w:styleId="5f0">
    <w:name w:val="סעיף רמה 5"/>
    <w:basedOn w:val="4f8"/>
    <w:link w:val="5f"/>
    <w:qFormat/>
    <w:rsid w:val="00C20AC9"/>
    <w:pPr>
      <w:tabs>
        <w:tab w:val="clear" w:pos="2268"/>
        <w:tab w:val="left" w:pos="3402"/>
      </w:tabs>
      <w:ind w:left="3402" w:hanging="1134"/>
    </w:pPr>
    <w:rPr>
      <w:rFonts w:cs="Arial"/>
    </w:rPr>
  </w:style>
  <w:style w:type="paragraph" w:customStyle="1" w:styleId="66">
    <w:name w:val="סעיף רמה 6"/>
    <w:basedOn w:val="5f0"/>
    <w:uiPriority w:val="99"/>
    <w:qFormat/>
    <w:rsid w:val="00C20AC9"/>
    <w:pPr>
      <w:tabs>
        <w:tab w:val="num" w:pos="360"/>
        <w:tab w:val="num" w:pos="2880"/>
      </w:tabs>
      <w:ind w:left="4820" w:hanging="1418"/>
    </w:pPr>
  </w:style>
  <w:style w:type="paragraph" w:customStyle="1" w:styleId="67">
    <w:name w:val="סגנון6"/>
    <w:basedOn w:val="-10"/>
    <w:link w:val="68"/>
    <w:qFormat/>
    <w:rsid w:val="00994CE7"/>
    <w:pPr>
      <w:spacing w:after="120" w:line="276" w:lineRule="auto"/>
      <w:ind w:left="2520"/>
    </w:pPr>
    <w:rPr>
      <w:rFonts w:asciiTheme="minorHAnsi" w:eastAsiaTheme="minorHAnsi" w:hAnsiTheme="minorHAnsi"/>
      <w:lang w:eastAsia="en-US"/>
    </w:rPr>
  </w:style>
  <w:style w:type="character" w:customStyle="1" w:styleId="68">
    <w:name w:val="סגנון6 תו"/>
    <w:basedOn w:val="af1"/>
    <w:link w:val="67"/>
    <w:rsid w:val="00994CE7"/>
    <w:rPr>
      <w:rFonts w:cs="David"/>
      <w:sz w:val="24"/>
      <w:szCs w:val="24"/>
    </w:rPr>
  </w:style>
  <w:style w:type="character" w:customStyle="1" w:styleId="afffffff0">
    <w:name w:val="ראשי מודגש תו"/>
    <w:basedOn w:val="af9"/>
    <w:link w:val="a0"/>
    <w:uiPriority w:val="99"/>
    <w:rsid w:val="008A512A"/>
    <w:rPr>
      <w:rFonts w:ascii="Times New Roman" w:hAnsi="Times New Roman" w:cs="David"/>
      <w:b/>
      <w:bCs/>
      <w:sz w:val="24"/>
      <w:szCs w:val="24"/>
    </w:rPr>
  </w:style>
  <w:style w:type="table" w:styleId="6-1">
    <w:name w:val="Grid Table 6 Colorful Accent 1"/>
    <w:basedOn w:val="af2"/>
    <w:uiPriority w:val="51"/>
    <w:rsid w:val="008D7E3C"/>
    <w:pPr>
      <w:spacing w:before="0" w:after="0" w:line="240" w:lineRule="auto"/>
    </w:pPr>
    <w:rPr>
      <w:color w:val="365F91" w:themeColor="accent1" w:themeShade="BF"/>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afffffff5">
    <w:name w:val="Emphasis"/>
    <w:basedOn w:val="af1"/>
    <w:uiPriority w:val="20"/>
    <w:qFormat/>
    <w:rsid w:val="00934F05"/>
    <w:rPr>
      <w:i/>
      <w:iCs/>
    </w:rPr>
  </w:style>
  <w:style w:type="character" w:customStyle="1" w:styleId="2ff">
    <w:name w:val="סעיף רמה 2 תו"/>
    <w:basedOn w:val="af1"/>
    <w:link w:val="2fe"/>
    <w:rsid w:val="00F075B2"/>
    <w:rPr>
      <w:rFonts w:ascii="Arial" w:eastAsia="Times New Roman" w:hAnsi="Arial"/>
    </w:rPr>
  </w:style>
  <w:style w:type="character" w:customStyle="1" w:styleId="1fe">
    <w:name w:val="פסקה הזחה 1 תו"/>
    <w:basedOn w:val="af1"/>
    <w:link w:val="1ff"/>
    <w:locked/>
    <w:rsid w:val="00AF370E"/>
    <w:rPr>
      <w:rFonts w:ascii="Fb Tamlil Light" w:hAnsi="Fb Tamlil Light" w:cs="Fb Tamlil Light"/>
    </w:rPr>
  </w:style>
  <w:style w:type="paragraph" w:customStyle="1" w:styleId="1ff">
    <w:name w:val="פסקה הזחה 1"/>
    <w:basedOn w:val="af0"/>
    <w:link w:val="1fe"/>
    <w:rsid w:val="00AF370E"/>
    <w:pPr>
      <w:spacing w:after="100"/>
      <w:ind w:left="1082"/>
    </w:pPr>
    <w:rPr>
      <w:rFonts w:ascii="Fb Tamlil Light" w:eastAsiaTheme="minorHAnsi" w:hAnsi="Fb Tamlil Light" w:cs="Fb Tamlil Light"/>
      <w:sz w:val="22"/>
      <w:szCs w:val="22"/>
    </w:rPr>
  </w:style>
  <w:style w:type="paragraph" w:customStyle="1" w:styleId="Style10">
    <w:name w:val="Style10"/>
    <w:basedOn w:val="25"/>
    <w:link w:val="Style10Char"/>
    <w:rsid w:val="00855DE1"/>
    <w:pPr>
      <w:tabs>
        <w:tab w:val="left" w:pos="1820"/>
      </w:tabs>
      <w:spacing w:line="360" w:lineRule="auto"/>
      <w:jc w:val="both"/>
    </w:pPr>
    <w:rPr>
      <w:rFonts w:ascii="Arial" w:hAnsi="Arial" w:cs="David"/>
      <w:b w:val="0"/>
      <w:bCs w:val="0"/>
      <w:caps w:val="0"/>
      <w:spacing w:val="0"/>
      <w:sz w:val="24"/>
      <w:szCs w:val="24"/>
      <w:u w:val="single"/>
    </w:rPr>
  </w:style>
  <w:style w:type="character" w:customStyle="1" w:styleId="Style10Char">
    <w:name w:val="Style10 Char"/>
    <w:basedOn w:val="af1"/>
    <w:link w:val="Style10"/>
    <w:rsid w:val="00855DE1"/>
    <w:rPr>
      <w:rFonts w:ascii="Arial" w:eastAsia="Times New Roman" w:hAnsi="Arial" w:cs="David"/>
      <w:sz w:val="24"/>
      <w:szCs w:val="24"/>
      <w:u w:val="single"/>
    </w:rPr>
  </w:style>
  <w:style w:type="paragraph" w:customStyle="1" w:styleId="H3-text">
    <w:name w:val="H3 - text"/>
    <w:basedOn w:val="31"/>
    <w:link w:val="H3-textChar"/>
    <w:qFormat/>
    <w:rsid w:val="00B720B9"/>
    <w:pPr>
      <w:numPr>
        <w:ilvl w:val="2"/>
      </w:numPr>
      <w:bidi/>
      <w:spacing w:before="0" w:line="360" w:lineRule="auto"/>
      <w:ind w:left="1362" w:hanging="454"/>
      <w:jc w:val="both"/>
    </w:pPr>
    <w:rPr>
      <w:rFonts w:asciiTheme="minorBidi" w:hAnsiTheme="minorBidi" w:cs="David"/>
      <w:bCs w:val="0"/>
      <w:caps w:val="0"/>
      <w:spacing w:val="0"/>
      <w:sz w:val="24"/>
      <w:szCs w:val="24"/>
      <w:u w:val="single"/>
    </w:rPr>
  </w:style>
  <w:style w:type="character" w:customStyle="1" w:styleId="H3-textChar">
    <w:name w:val="H3 - text Char"/>
    <w:basedOn w:val="af1"/>
    <w:link w:val="H3-text"/>
    <w:rsid w:val="00B720B9"/>
    <w:rPr>
      <w:rFonts w:asciiTheme="minorBidi" w:eastAsia="Times New Roman" w:hAnsiTheme="minorBidi" w:cs="David"/>
      <w:sz w:val="24"/>
      <w:szCs w:val="24"/>
      <w:u w:val="single"/>
    </w:rPr>
  </w:style>
  <w:style w:type="paragraph" w:customStyle="1" w:styleId="H4-text">
    <w:name w:val="H4 - text"/>
    <w:basedOn w:val="43"/>
    <w:link w:val="H4-textChar"/>
    <w:qFormat/>
    <w:rsid w:val="00F11A60"/>
    <w:pPr>
      <w:keepNext/>
      <w:numPr>
        <w:ilvl w:val="3"/>
      </w:numPr>
      <w:bidi/>
      <w:spacing w:before="0" w:line="360" w:lineRule="auto"/>
      <w:ind w:left="538" w:right="113" w:hanging="113"/>
      <w:jc w:val="both"/>
    </w:pPr>
    <w:rPr>
      <w:rFonts w:ascii="Arial" w:hAnsi="Arial" w:cs="David"/>
      <w:b w:val="0"/>
      <w:bCs w:val="0"/>
      <w:caps w:val="0"/>
      <w:spacing w:val="0"/>
      <w:kern w:val="32"/>
      <w:u w:val="single"/>
    </w:rPr>
  </w:style>
  <w:style w:type="character" w:customStyle="1" w:styleId="H4-textChar">
    <w:name w:val="H4 - text Char"/>
    <w:basedOn w:val="af1"/>
    <w:link w:val="H4-text"/>
    <w:rsid w:val="00F11A60"/>
    <w:rPr>
      <w:rFonts w:ascii="Arial" w:eastAsia="Times New Roman" w:hAnsi="Arial" w:cs="David"/>
      <w:kern w:val="32"/>
      <w:sz w:val="24"/>
      <w:szCs w:val="24"/>
      <w:u w:val="single"/>
    </w:rPr>
  </w:style>
  <w:style w:type="numbering" w:customStyle="1" w:styleId="a9">
    <w:name w:val="מספור משרד האוצר"/>
    <w:uiPriority w:val="99"/>
    <w:rsid w:val="00C10EA5"/>
    <w:pPr>
      <w:numPr>
        <w:numId w:val="59"/>
      </w:numPr>
    </w:pPr>
  </w:style>
  <w:style w:type="character" w:customStyle="1" w:styleId="4f9">
    <w:name w:val="סעיף רמה 4 תו"/>
    <w:basedOn w:val="af1"/>
    <w:link w:val="4f8"/>
    <w:rsid w:val="00C10EA5"/>
    <w:rPr>
      <w:rFonts w:ascii="Arial" w:eastAsia="Times New Roman" w:hAnsi="Arial"/>
    </w:rPr>
  </w:style>
  <w:style w:type="paragraph" w:customStyle="1" w:styleId="3ff">
    <w:name w:val="סעיף רמה3"/>
    <w:basedOn w:val="37"/>
    <w:link w:val="3ff0"/>
    <w:rsid w:val="003100B3"/>
    <w:pPr>
      <w:tabs>
        <w:tab w:val="clear" w:pos="1334"/>
        <w:tab w:val="left" w:pos="567"/>
      </w:tabs>
      <w:ind w:left="0" w:firstLine="0"/>
      <w:jc w:val="both"/>
      <w:outlineLvl w:val="9"/>
    </w:pPr>
    <w:rPr>
      <w:rFonts w:ascii="Calibri Light" w:hAnsi="Calibri Light" w:cs="Calibri Light"/>
    </w:rPr>
  </w:style>
  <w:style w:type="paragraph" w:customStyle="1" w:styleId="4fa">
    <w:name w:val="סעיף רמה4"/>
    <w:basedOn w:val="45"/>
    <w:link w:val="4fb"/>
    <w:rsid w:val="003100B3"/>
    <w:pPr>
      <w:tabs>
        <w:tab w:val="clear" w:pos="1050"/>
        <w:tab w:val="clear" w:pos="1192"/>
        <w:tab w:val="clear" w:pos="1759"/>
        <w:tab w:val="left" w:pos="767"/>
      </w:tabs>
      <w:ind w:left="0" w:firstLine="0"/>
      <w:jc w:val="both"/>
      <w:outlineLvl w:val="9"/>
    </w:pPr>
    <w:rPr>
      <w:rFonts w:ascii="Calibri Light" w:hAnsi="Calibri Light" w:cs="Calibri Light"/>
    </w:rPr>
  </w:style>
  <w:style w:type="character" w:customStyle="1" w:styleId="3ff0">
    <w:name w:val="סעיף רמה3 תו"/>
    <w:basedOn w:val="311"/>
    <w:link w:val="3ff"/>
    <w:rsid w:val="003100B3"/>
    <w:rPr>
      <w:rFonts w:ascii="Calibri Light" w:eastAsia="Times New Roman" w:hAnsi="Calibri Light" w:cs="Calibri Light"/>
      <w:b w:val="0"/>
      <w:bCs w:val="0"/>
      <w:caps w:val="0"/>
      <w:spacing w:val="15"/>
      <w:sz w:val="24"/>
      <w:szCs w:val="24"/>
    </w:rPr>
  </w:style>
  <w:style w:type="paragraph" w:customStyle="1" w:styleId="2ff0">
    <w:name w:val="פסקה רמה2"/>
    <w:basedOn w:val="37"/>
    <w:link w:val="2ff1"/>
    <w:qFormat/>
    <w:rsid w:val="003100B3"/>
    <w:pPr>
      <w:spacing w:after="0"/>
      <w:ind w:left="283" w:firstLine="0"/>
      <w:jc w:val="both"/>
    </w:pPr>
    <w:rPr>
      <w:rFonts w:ascii="Calibri Light" w:hAnsi="Calibri Light" w:cs="Calibri Light"/>
    </w:rPr>
  </w:style>
  <w:style w:type="character" w:customStyle="1" w:styleId="4fb">
    <w:name w:val="סעיף רמה4 תו"/>
    <w:basedOn w:val="46"/>
    <w:link w:val="4fa"/>
    <w:rsid w:val="003100B3"/>
    <w:rPr>
      <w:rFonts w:ascii="Calibri Light" w:eastAsia="Times New Roman" w:hAnsi="Calibri Light" w:cs="Calibri Light"/>
      <w:color w:val="000000"/>
      <w:sz w:val="24"/>
      <w:szCs w:val="24"/>
    </w:rPr>
  </w:style>
  <w:style w:type="paragraph" w:customStyle="1" w:styleId="4fc">
    <w:name w:val="פסקה רמה4"/>
    <w:basedOn w:val="2ff0"/>
    <w:link w:val="4fd"/>
    <w:rsid w:val="003100B3"/>
    <w:pPr>
      <w:tabs>
        <w:tab w:val="clear" w:pos="1334"/>
      </w:tabs>
      <w:ind w:left="767"/>
    </w:pPr>
  </w:style>
  <w:style w:type="character" w:customStyle="1" w:styleId="2ff1">
    <w:name w:val="פסקה רמה2 תו"/>
    <w:basedOn w:val="311"/>
    <w:link w:val="2ff0"/>
    <w:rsid w:val="003100B3"/>
    <w:rPr>
      <w:rFonts w:ascii="Calibri Light" w:eastAsia="Times New Roman" w:hAnsi="Calibri Light" w:cs="Calibri Light"/>
      <w:b w:val="0"/>
      <w:bCs w:val="0"/>
      <w:caps w:val="0"/>
      <w:spacing w:val="15"/>
      <w:sz w:val="24"/>
      <w:szCs w:val="24"/>
    </w:rPr>
  </w:style>
  <w:style w:type="character" w:customStyle="1" w:styleId="4fd">
    <w:name w:val="פסקה רמה4 תו"/>
    <w:basedOn w:val="2ff1"/>
    <w:link w:val="4fc"/>
    <w:rsid w:val="003100B3"/>
    <w:rPr>
      <w:rFonts w:ascii="Calibri Light" w:eastAsia="Times New Roman" w:hAnsi="Calibri Light" w:cs="Calibri Light"/>
      <w:b w:val="0"/>
      <w:bCs w:val="0"/>
      <w:caps w:val="0"/>
      <w:spacing w:val="15"/>
      <w:sz w:val="24"/>
      <w:szCs w:val="24"/>
    </w:rPr>
  </w:style>
  <w:style w:type="paragraph" w:customStyle="1" w:styleId="0">
    <w:name w:val="פסקה רמה0"/>
    <w:basedOn w:val="37"/>
    <w:link w:val="00"/>
    <w:rsid w:val="007D4EE0"/>
    <w:pPr>
      <w:tabs>
        <w:tab w:val="clear" w:pos="1334"/>
      </w:tabs>
      <w:spacing w:after="0"/>
      <w:ind w:left="0" w:firstLine="0"/>
      <w:jc w:val="both"/>
    </w:pPr>
    <w:rPr>
      <w:rFonts w:ascii="Calibri Light" w:hAnsi="Calibri Light" w:cs="Calibri Light"/>
    </w:rPr>
  </w:style>
  <w:style w:type="paragraph" w:customStyle="1" w:styleId="Body-1">
    <w:name w:val="Body-1"/>
    <w:basedOn w:val="43"/>
    <w:link w:val="Body-1Char"/>
    <w:rsid w:val="00140F8E"/>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00">
    <w:name w:val="פסקה רמה0 תו"/>
    <w:basedOn w:val="311"/>
    <w:link w:val="0"/>
    <w:rsid w:val="007D4EE0"/>
    <w:rPr>
      <w:rFonts w:ascii="Calibri Light" w:eastAsia="Times New Roman" w:hAnsi="Calibri Light" w:cs="Calibri Light"/>
      <w:b w:val="0"/>
      <w:bCs w:val="0"/>
      <w:caps w:val="0"/>
      <w:spacing w:val="15"/>
      <w:sz w:val="24"/>
      <w:szCs w:val="24"/>
    </w:rPr>
  </w:style>
  <w:style w:type="character" w:customStyle="1" w:styleId="Body-1Char">
    <w:name w:val="Body-1 Char"/>
    <w:link w:val="Body-1"/>
    <w:rsid w:val="00140F8E"/>
    <w:rPr>
      <w:rFonts w:ascii="Times New Roman" w:eastAsia="Times New Roman" w:hAnsi="Times New Roman" w:cs="Narkisim"/>
      <w:noProof/>
      <w:sz w:val="24"/>
      <w:szCs w:val="24"/>
      <w:lang w:eastAsia="he-IL"/>
    </w:rPr>
  </w:style>
  <w:style w:type="paragraph" w:customStyle="1" w:styleId="-21">
    <w:name w:val="כת-רמה2"/>
    <w:basedOn w:val="-10"/>
    <w:link w:val="-23"/>
    <w:uiPriority w:val="99"/>
    <w:rsid w:val="007F09AC"/>
    <w:pPr>
      <w:numPr>
        <w:ilvl w:val="1"/>
        <w:numId w:val="60"/>
      </w:numPr>
      <w:spacing w:before="160" w:after="60"/>
    </w:pPr>
    <w:rPr>
      <w:b/>
      <w:bCs/>
      <w:sz w:val="28"/>
      <w:szCs w:val="28"/>
      <w:u w:val="single"/>
    </w:rPr>
  </w:style>
  <w:style w:type="paragraph" w:customStyle="1" w:styleId="-20">
    <w:name w:val="סעי-רמה2"/>
    <w:basedOn w:val="-10"/>
    <w:link w:val="-24"/>
    <w:uiPriority w:val="99"/>
    <w:rsid w:val="002B6AA1"/>
    <w:pPr>
      <w:numPr>
        <w:ilvl w:val="1"/>
        <w:numId w:val="58"/>
      </w:numPr>
      <w:tabs>
        <w:tab w:val="left" w:pos="567"/>
      </w:tabs>
      <w:spacing w:before="60" w:after="60"/>
      <w:ind w:left="567" w:hanging="567"/>
    </w:pPr>
  </w:style>
  <w:style w:type="character" w:customStyle="1" w:styleId="-23">
    <w:name w:val="כת-רמה2 תו"/>
    <w:basedOn w:val="-11"/>
    <w:link w:val="-21"/>
    <w:uiPriority w:val="99"/>
    <w:rsid w:val="007F09AC"/>
    <w:rPr>
      <w:rFonts w:ascii="David" w:eastAsia="Times New Roman" w:hAnsi="David" w:cs="David"/>
      <w:b/>
      <w:bCs/>
      <w:sz w:val="28"/>
      <w:szCs w:val="28"/>
      <w:u w:val="single"/>
      <w:lang w:eastAsia="he-IL"/>
    </w:rPr>
  </w:style>
  <w:style w:type="paragraph" w:customStyle="1" w:styleId="-25">
    <w:name w:val="פס-רמה2"/>
    <w:basedOn w:val="-10"/>
    <w:link w:val="-26"/>
    <w:rsid w:val="002B6AA1"/>
    <w:pPr>
      <w:spacing w:before="60" w:after="60"/>
      <w:ind w:left="567"/>
    </w:pPr>
  </w:style>
  <w:style w:type="character" w:customStyle="1" w:styleId="-24">
    <w:name w:val="סעי-רמה2 תו"/>
    <w:basedOn w:val="-11"/>
    <w:link w:val="-20"/>
    <w:uiPriority w:val="99"/>
    <w:rsid w:val="002B6AA1"/>
    <w:rPr>
      <w:rFonts w:ascii="David" w:eastAsia="Times New Roman" w:hAnsi="David" w:cs="David"/>
      <w:sz w:val="24"/>
      <w:szCs w:val="24"/>
      <w:lang w:eastAsia="he-IL"/>
    </w:rPr>
  </w:style>
  <w:style w:type="paragraph" w:customStyle="1" w:styleId="-31">
    <w:name w:val="כת-רמה3"/>
    <w:basedOn w:val="-10"/>
    <w:link w:val="-32"/>
    <w:rsid w:val="002B6AA1"/>
    <w:pPr>
      <w:tabs>
        <w:tab w:val="left" w:pos="850"/>
      </w:tabs>
      <w:spacing w:before="160" w:after="60"/>
      <w:ind w:left="850" w:hanging="709"/>
    </w:pPr>
    <w:rPr>
      <w:b/>
      <w:bCs/>
      <w:u w:val="single"/>
    </w:rPr>
  </w:style>
  <w:style w:type="character" w:customStyle="1" w:styleId="-26">
    <w:name w:val="פס-רמה2 תו"/>
    <w:basedOn w:val="-11"/>
    <w:link w:val="-25"/>
    <w:rsid w:val="002B6AA1"/>
    <w:rPr>
      <w:rFonts w:ascii="David" w:eastAsia="Times New Roman" w:hAnsi="David" w:cs="David"/>
      <w:sz w:val="24"/>
      <w:szCs w:val="24"/>
      <w:lang w:eastAsia="he-IL"/>
    </w:rPr>
  </w:style>
  <w:style w:type="paragraph" w:customStyle="1" w:styleId="-30">
    <w:name w:val="סעי-רמה3"/>
    <w:basedOn w:val="-10"/>
    <w:link w:val="-33"/>
    <w:uiPriority w:val="99"/>
    <w:rsid w:val="002B6AA1"/>
    <w:pPr>
      <w:numPr>
        <w:ilvl w:val="2"/>
        <w:numId w:val="58"/>
      </w:numPr>
      <w:tabs>
        <w:tab w:val="left" w:pos="850"/>
      </w:tabs>
      <w:spacing w:before="60" w:after="60"/>
    </w:pPr>
  </w:style>
  <w:style w:type="character" w:customStyle="1" w:styleId="-32">
    <w:name w:val="כת-רמה3 תו"/>
    <w:basedOn w:val="-11"/>
    <w:link w:val="-31"/>
    <w:rsid w:val="002B6AA1"/>
    <w:rPr>
      <w:rFonts w:ascii="David" w:eastAsia="Times New Roman" w:hAnsi="David" w:cs="David"/>
      <w:b/>
      <w:bCs/>
      <w:sz w:val="24"/>
      <w:szCs w:val="24"/>
      <w:u w:val="single"/>
      <w:lang w:eastAsia="he-IL"/>
    </w:rPr>
  </w:style>
  <w:style w:type="paragraph" w:customStyle="1" w:styleId="-34">
    <w:name w:val="פס-רמה3"/>
    <w:basedOn w:val="-10"/>
    <w:link w:val="-35"/>
    <w:rsid w:val="002B6AA1"/>
    <w:pPr>
      <w:spacing w:before="60" w:after="60"/>
      <w:ind w:left="855"/>
    </w:pPr>
  </w:style>
  <w:style w:type="character" w:customStyle="1" w:styleId="-33">
    <w:name w:val="סעי-רמה3 תו"/>
    <w:basedOn w:val="-11"/>
    <w:link w:val="-30"/>
    <w:uiPriority w:val="99"/>
    <w:rsid w:val="002B6AA1"/>
    <w:rPr>
      <w:rFonts w:ascii="David" w:eastAsia="Times New Roman" w:hAnsi="David" w:cs="David"/>
      <w:sz w:val="24"/>
      <w:szCs w:val="24"/>
      <w:lang w:eastAsia="he-IL"/>
    </w:rPr>
  </w:style>
  <w:style w:type="paragraph" w:customStyle="1" w:styleId="-40">
    <w:name w:val="כת-רמה4"/>
    <w:basedOn w:val="-10"/>
    <w:link w:val="-41"/>
    <w:rsid w:val="002B6AA1"/>
    <w:pPr>
      <w:tabs>
        <w:tab w:val="left" w:pos="1275"/>
      </w:tabs>
      <w:spacing w:before="160" w:after="60"/>
      <w:ind w:left="1275" w:hanging="992"/>
    </w:pPr>
    <w:rPr>
      <w:b/>
      <w:bCs/>
      <w:u w:val="single"/>
    </w:rPr>
  </w:style>
  <w:style w:type="character" w:customStyle="1" w:styleId="-35">
    <w:name w:val="פס-רמה3 תו"/>
    <w:basedOn w:val="-11"/>
    <w:link w:val="-34"/>
    <w:rsid w:val="002B6AA1"/>
    <w:rPr>
      <w:rFonts w:ascii="David" w:eastAsia="Times New Roman" w:hAnsi="David" w:cs="David"/>
      <w:sz w:val="24"/>
      <w:szCs w:val="24"/>
      <w:lang w:eastAsia="he-IL"/>
    </w:rPr>
  </w:style>
  <w:style w:type="paragraph" w:customStyle="1" w:styleId="-50">
    <w:name w:val="כת-רמה5"/>
    <w:basedOn w:val="-10"/>
    <w:link w:val="-51"/>
    <w:rsid w:val="002B6AA1"/>
    <w:pPr>
      <w:tabs>
        <w:tab w:val="left" w:pos="1559"/>
      </w:tabs>
      <w:spacing w:before="160" w:after="60"/>
      <w:ind w:left="1559" w:hanging="1134"/>
    </w:pPr>
    <w:rPr>
      <w:b/>
      <w:bCs/>
      <w:u w:val="single"/>
    </w:rPr>
  </w:style>
  <w:style w:type="character" w:customStyle="1" w:styleId="-41">
    <w:name w:val="כת-רמה4 תו"/>
    <w:basedOn w:val="-11"/>
    <w:link w:val="-40"/>
    <w:rsid w:val="002B6AA1"/>
    <w:rPr>
      <w:rFonts w:ascii="David" w:eastAsia="Times New Roman" w:hAnsi="David" w:cs="David"/>
      <w:b/>
      <w:bCs/>
      <w:sz w:val="24"/>
      <w:szCs w:val="24"/>
      <w:u w:val="single"/>
      <w:lang w:eastAsia="he-IL"/>
    </w:rPr>
  </w:style>
  <w:style w:type="paragraph" w:customStyle="1" w:styleId="-4">
    <w:name w:val="סעי-רמה4"/>
    <w:basedOn w:val="-10"/>
    <w:link w:val="-42"/>
    <w:uiPriority w:val="99"/>
    <w:rsid w:val="002B6AA1"/>
    <w:pPr>
      <w:numPr>
        <w:ilvl w:val="3"/>
        <w:numId w:val="58"/>
      </w:numPr>
      <w:tabs>
        <w:tab w:val="left" w:pos="1275"/>
      </w:tabs>
      <w:spacing w:before="60" w:after="60"/>
    </w:pPr>
  </w:style>
  <w:style w:type="character" w:customStyle="1" w:styleId="-51">
    <w:name w:val="כת-רמה5 תו"/>
    <w:basedOn w:val="-11"/>
    <w:link w:val="-50"/>
    <w:rsid w:val="002B6AA1"/>
    <w:rPr>
      <w:rFonts w:ascii="David" w:eastAsia="Times New Roman" w:hAnsi="David" w:cs="David"/>
      <w:b/>
      <w:bCs/>
      <w:sz w:val="24"/>
      <w:szCs w:val="24"/>
      <w:u w:val="single"/>
      <w:lang w:eastAsia="he-IL"/>
    </w:rPr>
  </w:style>
  <w:style w:type="paragraph" w:customStyle="1" w:styleId="-43">
    <w:name w:val="פס-רמה4"/>
    <w:basedOn w:val="-10"/>
    <w:link w:val="-44"/>
    <w:rsid w:val="002B6AA1"/>
    <w:pPr>
      <w:tabs>
        <w:tab w:val="left" w:pos="1275"/>
      </w:tabs>
      <w:spacing w:before="60" w:after="60"/>
      <w:ind w:left="1275"/>
    </w:pPr>
  </w:style>
  <w:style w:type="character" w:customStyle="1" w:styleId="-42">
    <w:name w:val="סעי-רמה4 תו"/>
    <w:basedOn w:val="-11"/>
    <w:link w:val="-4"/>
    <w:uiPriority w:val="99"/>
    <w:rsid w:val="002B6AA1"/>
    <w:rPr>
      <w:rFonts w:ascii="David" w:eastAsia="Times New Roman" w:hAnsi="David" w:cs="David"/>
      <w:sz w:val="24"/>
      <w:szCs w:val="24"/>
      <w:lang w:eastAsia="he-IL"/>
    </w:rPr>
  </w:style>
  <w:style w:type="paragraph" w:customStyle="1" w:styleId="-5">
    <w:name w:val="סעי-רמה5"/>
    <w:basedOn w:val="-10"/>
    <w:link w:val="-52"/>
    <w:uiPriority w:val="99"/>
    <w:rsid w:val="002B6AA1"/>
    <w:pPr>
      <w:numPr>
        <w:ilvl w:val="4"/>
        <w:numId w:val="58"/>
      </w:numPr>
      <w:tabs>
        <w:tab w:val="left" w:pos="1559"/>
      </w:tabs>
      <w:spacing w:before="60" w:after="60"/>
    </w:pPr>
  </w:style>
  <w:style w:type="character" w:customStyle="1" w:styleId="-44">
    <w:name w:val="פס-רמה4 תו"/>
    <w:basedOn w:val="-11"/>
    <w:link w:val="-43"/>
    <w:rsid w:val="002B6AA1"/>
    <w:rPr>
      <w:rFonts w:ascii="David" w:eastAsia="Times New Roman" w:hAnsi="David" w:cs="David"/>
      <w:sz w:val="24"/>
      <w:szCs w:val="24"/>
      <w:lang w:eastAsia="he-IL"/>
    </w:rPr>
  </w:style>
  <w:style w:type="paragraph" w:customStyle="1" w:styleId="-53">
    <w:name w:val="פס-רמה5"/>
    <w:basedOn w:val="-10"/>
    <w:link w:val="-54"/>
    <w:rsid w:val="002B6AA1"/>
    <w:pPr>
      <w:tabs>
        <w:tab w:val="left" w:pos="1559"/>
      </w:tabs>
      <w:spacing w:before="60" w:after="60"/>
      <w:ind w:left="1559"/>
    </w:pPr>
  </w:style>
  <w:style w:type="character" w:customStyle="1" w:styleId="-52">
    <w:name w:val="סעי-רמה5 תו"/>
    <w:basedOn w:val="-11"/>
    <w:link w:val="-5"/>
    <w:uiPriority w:val="99"/>
    <w:rsid w:val="002B6AA1"/>
    <w:rPr>
      <w:rFonts w:ascii="David" w:eastAsia="Times New Roman" w:hAnsi="David" w:cs="David"/>
      <w:sz w:val="24"/>
      <w:szCs w:val="24"/>
      <w:lang w:eastAsia="he-IL"/>
    </w:rPr>
  </w:style>
  <w:style w:type="paragraph" w:customStyle="1" w:styleId="82">
    <w:name w:val="8 סעיף"/>
    <w:basedOn w:val="af0"/>
    <w:link w:val="83"/>
    <w:qFormat/>
    <w:rsid w:val="00C638F7"/>
    <w:pPr>
      <w:tabs>
        <w:tab w:val="left" w:pos="2555"/>
      </w:tabs>
      <w:spacing w:after="120" w:line="360" w:lineRule="auto"/>
      <w:ind w:left="2555" w:hanging="1580"/>
      <w:jc w:val="both"/>
    </w:pPr>
    <w:rPr>
      <w:rFonts w:ascii="David" w:eastAsia="Calibri" w:hAnsi="David" w:cs="David"/>
      <w:color w:val="000000"/>
      <w:sz w:val="22"/>
    </w:rPr>
  </w:style>
  <w:style w:type="character" w:customStyle="1" w:styleId="-54">
    <w:name w:val="פס-רמה5 תו"/>
    <w:basedOn w:val="-11"/>
    <w:link w:val="-53"/>
    <w:rsid w:val="002B6AA1"/>
    <w:rPr>
      <w:rFonts w:ascii="David" w:eastAsia="Times New Roman" w:hAnsi="David" w:cs="David"/>
      <w:sz w:val="24"/>
      <w:szCs w:val="24"/>
      <w:lang w:eastAsia="he-IL"/>
    </w:rPr>
  </w:style>
  <w:style w:type="paragraph" w:customStyle="1" w:styleId="75">
    <w:name w:val="7 סעיף"/>
    <w:basedOn w:val="af0"/>
    <w:link w:val="76"/>
    <w:qFormat/>
    <w:rsid w:val="00C638F7"/>
    <w:pPr>
      <w:tabs>
        <w:tab w:val="left" w:pos="2275"/>
      </w:tabs>
      <w:spacing w:after="120" w:line="360" w:lineRule="auto"/>
      <w:ind w:left="2261" w:hanging="1540"/>
      <w:jc w:val="both"/>
      <w:outlineLvl w:val="6"/>
    </w:pPr>
    <w:rPr>
      <w:rFonts w:ascii="David" w:hAnsi="David" w:cs="David"/>
      <w:color w:val="000000"/>
    </w:rPr>
  </w:style>
  <w:style w:type="paragraph" w:customStyle="1" w:styleId="23">
    <w:name w:val="2 כות'"/>
    <w:basedOn w:val="af0"/>
    <w:link w:val="2ff2"/>
    <w:qFormat/>
    <w:rsid w:val="00A86670"/>
    <w:pPr>
      <w:numPr>
        <w:ilvl w:val="1"/>
        <w:numId w:val="61"/>
      </w:numPr>
      <w:tabs>
        <w:tab w:val="left" w:pos="567"/>
      </w:tabs>
      <w:spacing w:before="160" w:after="60" w:line="360" w:lineRule="auto"/>
      <w:ind w:left="565" w:hanging="567"/>
      <w:jc w:val="both"/>
      <w:outlineLvl w:val="1"/>
    </w:pPr>
    <w:rPr>
      <w:rFonts w:ascii="David" w:hAnsi="David" w:cs="David"/>
      <w:b/>
      <w:bCs/>
      <w:sz w:val="28"/>
      <w:szCs w:val="28"/>
      <w:u w:val="single"/>
    </w:rPr>
  </w:style>
  <w:style w:type="paragraph" w:customStyle="1" w:styleId="30">
    <w:name w:val="3 כות'"/>
    <w:basedOn w:val="af0"/>
    <w:link w:val="3ff1"/>
    <w:qFormat/>
    <w:rsid w:val="005F1BCE"/>
    <w:pPr>
      <w:numPr>
        <w:ilvl w:val="2"/>
        <w:numId w:val="61"/>
      </w:numPr>
      <w:tabs>
        <w:tab w:val="left" w:pos="1417"/>
      </w:tabs>
      <w:spacing w:before="160" w:after="60" w:line="360" w:lineRule="auto"/>
      <w:ind w:left="1417" w:hanging="992"/>
      <w:jc w:val="both"/>
      <w:outlineLvl w:val="2"/>
    </w:pPr>
    <w:rPr>
      <w:rFonts w:ascii="David" w:hAnsi="David" w:cs="David"/>
      <w:b/>
      <w:bCs/>
      <w:color w:val="000000"/>
      <w:u w:val="single"/>
    </w:rPr>
  </w:style>
  <w:style w:type="character" w:customStyle="1" w:styleId="2ff2">
    <w:name w:val="2 כות' תו"/>
    <w:link w:val="23"/>
    <w:rsid w:val="00A86670"/>
    <w:rPr>
      <w:rFonts w:ascii="David" w:eastAsia="Times New Roman" w:hAnsi="David" w:cs="David"/>
      <w:b/>
      <w:bCs/>
      <w:sz w:val="28"/>
      <w:szCs w:val="28"/>
      <w:u w:val="single"/>
    </w:rPr>
  </w:style>
  <w:style w:type="paragraph" w:customStyle="1" w:styleId="42">
    <w:name w:val="4 סעיף"/>
    <w:basedOn w:val="af0"/>
    <w:link w:val="4fe"/>
    <w:qFormat/>
    <w:rsid w:val="009B2FDC"/>
    <w:pPr>
      <w:numPr>
        <w:ilvl w:val="3"/>
        <w:numId w:val="61"/>
      </w:numPr>
      <w:tabs>
        <w:tab w:val="left" w:pos="1840"/>
      </w:tabs>
      <w:spacing w:before="60" w:after="60" w:line="360" w:lineRule="auto"/>
      <w:ind w:left="1840" w:hanging="990"/>
      <w:jc w:val="both"/>
      <w:outlineLvl w:val="3"/>
    </w:pPr>
    <w:rPr>
      <w:rFonts w:ascii="David" w:hAnsi="David" w:cs="David"/>
      <w:noProof/>
      <w:lang w:eastAsia="he-IL"/>
    </w:rPr>
  </w:style>
  <w:style w:type="character" w:customStyle="1" w:styleId="3ff1">
    <w:name w:val="3 כות' תו"/>
    <w:link w:val="30"/>
    <w:uiPriority w:val="99"/>
    <w:rsid w:val="005F1BCE"/>
    <w:rPr>
      <w:rFonts w:ascii="David" w:eastAsia="Times New Roman" w:hAnsi="David" w:cs="David"/>
      <w:b/>
      <w:bCs/>
      <w:color w:val="000000"/>
      <w:sz w:val="24"/>
      <w:szCs w:val="24"/>
      <w:u w:val="single"/>
    </w:rPr>
  </w:style>
  <w:style w:type="paragraph" w:customStyle="1" w:styleId="53">
    <w:name w:val="5 סעיף"/>
    <w:basedOn w:val="42"/>
    <w:link w:val="5f1"/>
    <w:qFormat/>
    <w:rsid w:val="003C139C"/>
    <w:pPr>
      <w:numPr>
        <w:ilvl w:val="4"/>
      </w:numPr>
      <w:tabs>
        <w:tab w:val="clear" w:pos="1840"/>
        <w:tab w:val="left" w:pos="2549"/>
      </w:tabs>
      <w:ind w:left="2549" w:hanging="1415"/>
    </w:pPr>
  </w:style>
  <w:style w:type="character" w:customStyle="1" w:styleId="4fe">
    <w:name w:val="4 סעיף תו"/>
    <w:link w:val="42"/>
    <w:rsid w:val="009B2FDC"/>
    <w:rPr>
      <w:rFonts w:ascii="David" w:eastAsia="Times New Roman" w:hAnsi="David" w:cs="David"/>
      <w:noProof/>
      <w:sz w:val="24"/>
      <w:szCs w:val="24"/>
      <w:lang w:eastAsia="he-IL"/>
    </w:rPr>
  </w:style>
  <w:style w:type="paragraph" w:customStyle="1" w:styleId="69">
    <w:name w:val="6 סעיף"/>
    <w:basedOn w:val="af0"/>
    <w:link w:val="6a"/>
    <w:qFormat/>
    <w:rsid w:val="00C638F7"/>
    <w:pPr>
      <w:tabs>
        <w:tab w:val="left" w:pos="1841"/>
      </w:tabs>
      <w:spacing w:after="120" w:line="360" w:lineRule="auto"/>
      <w:ind w:left="1841" w:hanging="1288"/>
      <w:jc w:val="both"/>
      <w:outlineLvl w:val="5"/>
    </w:pPr>
    <w:rPr>
      <w:rFonts w:ascii="David" w:hAnsi="David" w:cs="David"/>
    </w:rPr>
  </w:style>
  <w:style w:type="character" w:customStyle="1" w:styleId="5f1">
    <w:name w:val="5 סעיף תו"/>
    <w:link w:val="53"/>
    <w:uiPriority w:val="99"/>
    <w:rsid w:val="003C139C"/>
    <w:rPr>
      <w:rFonts w:ascii="David" w:eastAsia="Times New Roman" w:hAnsi="David" w:cs="David"/>
      <w:noProof/>
      <w:sz w:val="24"/>
      <w:szCs w:val="24"/>
      <w:lang w:eastAsia="he-IL"/>
    </w:rPr>
  </w:style>
  <w:style w:type="character" w:customStyle="1" w:styleId="6a">
    <w:name w:val="6 סעיף תו"/>
    <w:link w:val="69"/>
    <w:rsid w:val="00C638F7"/>
    <w:rPr>
      <w:rFonts w:ascii="David" w:eastAsia="Times New Roman" w:hAnsi="David" w:cs="David"/>
      <w:sz w:val="24"/>
      <w:szCs w:val="24"/>
    </w:rPr>
  </w:style>
  <w:style w:type="character" w:customStyle="1" w:styleId="83">
    <w:name w:val="8 סעיף תו"/>
    <w:link w:val="82"/>
    <w:rsid w:val="00C638F7"/>
    <w:rPr>
      <w:rFonts w:ascii="David" w:eastAsia="Calibri" w:hAnsi="David" w:cs="David"/>
      <w:color w:val="000000"/>
      <w:szCs w:val="24"/>
    </w:rPr>
  </w:style>
  <w:style w:type="paragraph" w:customStyle="1" w:styleId="2-0">
    <w:name w:val="2-פסקה"/>
    <w:basedOn w:val="23"/>
    <w:link w:val="2-1"/>
    <w:qFormat/>
    <w:rsid w:val="00C638F7"/>
    <w:pPr>
      <w:numPr>
        <w:ilvl w:val="0"/>
        <w:numId w:val="0"/>
      </w:numPr>
      <w:ind w:left="581"/>
    </w:pPr>
    <w:rPr>
      <w:b w:val="0"/>
      <w:bCs w:val="0"/>
      <w:sz w:val="24"/>
      <w:szCs w:val="24"/>
      <w:u w:val="none"/>
    </w:rPr>
  </w:style>
  <w:style w:type="paragraph" w:customStyle="1" w:styleId="3ff2">
    <w:name w:val="3 סעיף"/>
    <w:basedOn w:val="30"/>
    <w:link w:val="3ff3"/>
    <w:qFormat/>
    <w:rsid w:val="00F01AB1"/>
    <w:pPr>
      <w:tabs>
        <w:tab w:val="clear" w:pos="1417"/>
        <w:tab w:val="left" w:pos="1557"/>
      </w:tabs>
      <w:ind w:left="1557"/>
    </w:pPr>
    <w:rPr>
      <w:b w:val="0"/>
      <w:bCs w:val="0"/>
      <w:u w:val="none"/>
    </w:rPr>
  </w:style>
  <w:style w:type="character" w:customStyle="1" w:styleId="2-1">
    <w:name w:val="2-פסקה תו"/>
    <w:link w:val="2-0"/>
    <w:rsid w:val="00C638F7"/>
    <w:rPr>
      <w:rFonts w:ascii="David" w:eastAsia="Times New Roman" w:hAnsi="David" w:cs="David"/>
      <w:sz w:val="24"/>
      <w:szCs w:val="24"/>
    </w:rPr>
  </w:style>
  <w:style w:type="paragraph" w:customStyle="1" w:styleId="3-2">
    <w:name w:val="3-פסקה"/>
    <w:basedOn w:val="af0"/>
    <w:link w:val="3-3"/>
    <w:qFormat/>
    <w:rsid w:val="00275242"/>
    <w:pPr>
      <w:spacing w:before="60" w:after="60" w:line="360" w:lineRule="auto"/>
      <w:ind w:left="1557"/>
      <w:jc w:val="both"/>
      <w:outlineLvl w:val="2"/>
    </w:pPr>
    <w:rPr>
      <w:rFonts w:ascii="David" w:hAnsi="David" w:cs="David"/>
      <w:color w:val="000000"/>
    </w:rPr>
  </w:style>
  <w:style w:type="character" w:customStyle="1" w:styleId="3ff3">
    <w:name w:val="3 סעיף תו"/>
    <w:link w:val="3ff2"/>
    <w:rsid w:val="00F01AB1"/>
    <w:rPr>
      <w:rFonts w:ascii="David" w:eastAsia="Times New Roman" w:hAnsi="David" w:cs="David"/>
      <w:color w:val="000000"/>
      <w:sz w:val="24"/>
      <w:szCs w:val="24"/>
    </w:rPr>
  </w:style>
  <w:style w:type="paragraph" w:customStyle="1" w:styleId="4ff">
    <w:name w:val="4 כות'"/>
    <w:basedOn w:val="42"/>
    <w:link w:val="4ff0"/>
    <w:uiPriority w:val="99"/>
    <w:qFormat/>
    <w:rsid w:val="00731619"/>
    <w:pPr>
      <w:spacing w:before="160"/>
    </w:pPr>
    <w:rPr>
      <w:b/>
      <w:bCs/>
      <w:u w:val="single"/>
    </w:rPr>
  </w:style>
  <w:style w:type="character" w:customStyle="1" w:styleId="3-3">
    <w:name w:val="3-פסקה תו"/>
    <w:link w:val="3-2"/>
    <w:rsid w:val="00275242"/>
    <w:rPr>
      <w:rFonts w:ascii="David" w:eastAsia="Times New Roman" w:hAnsi="David" w:cs="David"/>
      <w:color w:val="000000"/>
      <w:sz w:val="24"/>
      <w:szCs w:val="24"/>
    </w:rPr>
  </w:style>
  <w:style w:type="paragraph" w:customStyle="1" w:styleId="4-1">
    <w:name w:val="4-פסקה"/>
    <w:basedOn w:val="42"/>
    <w:link w:val="4-2"/>
    <w:qFormat/>
    <w:rsid w:val="00C638F7"/>
    <w:pPr>
      <w:numPr>
        <w:ilvl w:val="0"/>
        <w:numId w:val="0"/>
      </w:numPr>
      <w:ind w:left="1334"/>
    </w:pPr>
  </w:style>
  <w:style w:type="character" w:customStyle="1" w:styleId="4ff0">
    <w:name w:val="4 כות' תו"/>
    <w:link w:val="4ff"/>
    <w:uiPriority w:val="99"/>
    <w:rsid w:val="00731619"/>
    <w:rPr>
      <w:rFonts w:ascii="David" w:eastAsia="Times New Roman" w:hAnsi="David" w:cs="David"/>
      <w:b/>
      <w:bCs/>
      <w:noProof/>
      <w:sz w:val="24"/>
      <w:szCs w:val="24"/>
      <w:u w:val="single"/>
      <w:lang w:eastAsia="he-IL"/>
    </w:rPr>
  </w:style>
  <w:style w:type="paragraph" w:customStyle="1" w:styleId="5f2">
    <w:name w:val="5 כות'"/>
    <w:basedOn w:val="53"/>
    <w:link w:val="5f3"/>
    <w:uiPriority w:val="99"/>
    <w:qFormat/>
    <w:rsid w:val="00C638F7"/>
    <w:pPr>
      <w:ind w:left="1617"/>
    </w:pPr>
    <w:rPr>
      <w:b/>
      <w:bCs/>
      <w:u w:val="single"/>
    </w:rPr>
  </w:style>
  <w:style w:type="character" w:customStyle="1" w:styleId="4-2">
    <w:name w:val="4-פסקה תו"/>
    <w:link w:val="4-1"/>
    <w:rsid w:val="00C638F7"/>
    <w:rPr>
      <w:rFonts w:ascii="David" w:eastAsia="Times New Roman" w:hAnsi="David" w:cs="David"/>
      <w:sz w:val="24"/>
      <w:szCs w:val="24"/>
    </w:rPr>
  </w:style>
  <w:style w:type="paragraph" w:customStyle="1" w:styleId="2ff3">
    <w:name w:val="2 סעיף"/>
    <w:basedOn w:val="23"/>
    <w:link w:val="2ff4"/>
    <w:uiPriority w:val="99"/>
    <w:qFormat/>
    <w:rsid w:val="00F01AB1"/>
    <w:pPr>
      <w:tabs>
        <w:tab w:val="clear" w:pos="567"/>
        <w:tab w:val="left" w:pos="1132"/>
      </w:tabs>
      <w:ind w:left="1132" w:hanging="772"/>
    </w:pPr>
    <w:rPr>
      <w:b w:val="0"/>
      <w:bCs w:val="0"/>
      <w:sz w:val="24"/>
      <w:szCs w:val="24"/>
      <w:u w:val="none"/>
    </w:rPr>
  </w:style>
  <w:style w:type="character" w:customStyle="1" w:styleId="5f3">
    <w:name w:val="5 כות' תו"/>
    <w:link w:val="5f2"/>
    <w:uiPriority w:val="99"/>
    <w:rsid w:val="00C638F7"/>
    <w:rPr>
      <w:rFonts w:ascii="David" w:eastAsia="Times New Roman" w:hAnsi="David" w:cs="David"/>
      <w:b/>
      <w:bCs/>
      <w:noProof/>
      <w:sz w:val="24"/>
      <w:szCs w:val="24"/>
      <w:u w:val="single"/>
      <w:lang w:eastAsia="he-IL"/>
    </w:rPr>
  </w:style>
  <w:style w:type="paragraph" w:customStyle="1" w:styleId="5-1">
    <w:name w:val="5-פסקה"/>
    <w:basedOn w:val="53"/>
    <w:link w:val="5-2"/>
    <w:uiPriority w:val="99"/>
    <w:qFormat/>
    <w:rsid w:val="00C638F7"/>
    <w:pPr>
      <w:ind w:hanging="14"/>
    </w:pPr>
  </w:style>
  <w:style w:type="character" w:customStyle="1" w:styleId="2ff4">
    <w:name w:val="2 סעיף תו"/>
    <w:link w:val="2ff3"/>
    <w:uiPriority w:val="99"/>
    <w:rsid w:val="00F01AB1"/>
    <w:rPr>
      <w:rFonts w:ascii="David" w:eastAsia="Times New Roman" w:hAnsi="David" w:cs="David"/>
      <w:sz w:val="24"/>
      <w:szCs w:val="24"/>
    </w:rPr>
  </w:style>
  <w:style w:type="paragraph" w:customStyle="1" w:styleId="6b">
    <w:name w:val="6 כות'"/>
    <w:basedOn w:val="69"/>
    <w:link w:val="6c"/>
    <w:qFormat/>
    <w:rsid w:val="00C638F7"/>
    <w:pPr>
      <w:numPr>
        <w:ilvl w:val="5"/>
      </w:numPr>
      <w:ind w:left="1841" w:hanging="1288"/>
    </w:pPr>
    <w:rPr>
      <w:b/>
      <w:bCs/>
      <w:u w:val="single"/>
    </w:rPr>
  </w:style>
  <w:style w:type="character" w:customStyle="1" w:styleId="5-2">
    <w:name w:val="5-פסקה תו"/>
    <w:link w:val="5-1"/>
    <w:uiPriority w:val="99"/>
    <w:rsid w:val="00C638F7"/>
    <w:rPr>
      <w:rFonts w:ascii="David" w:eastAsia="Times New Roman" w:hAnsi="David" w:cs="David"/>
      <w:noProof/>
      <w:sz w:val="24"/>
      <w:szCs w:val="24"/>
      <w:lang w:eastAsia="he-IL"/>
    </w:rPr>
  </w:style>
  <w:style w:type="paragraph" w:customStyle="1" w:styleId="6-2">
    <w:name w:val="6-פסקה"/>
    <w:basedOn w:val="69"/>
    <w:link w:val="6-3"/>
    <w:qFormat/>
    <w:rsid w:val="00C638F7"/>
    <w:pPr>
      <w:ind w:firstLine="0"/>
    </w:pPr>
  </w:style>
  <w:style w:type="character" w:customStyle="1" w:styleId="6c">
    <w:name w:val="6 כות' תו"/>
    <w:link w:val="6b"/>
    <w:rsid w:val="00C638F7"/>
    <w:rPr>
      <w:rFonts w:ascii="David" w:eastAsia="Times New Roman" w:hAnsi="David" w:cs="David"/>
      <w:b/>
      <w:bCs/>
      <w:sz w:val="24"/>
      <w:szCs w:val="24"/>
      <w:u w:val="single"/>
    </w:rPr>
  </w:style>
  <w:style w:type="paragraph" w:customStyle="1" w:styleId="77">
    <w:name w:val="7 כות'"/>
    <w:basedOn w:val="75"/>
    <w:link w:val="78"/>
    <w:qFormat/>
    <w:rsid w:val="00C638F7"/>
    <w:pPr>
      <w:numPr>
        <w:ilvl w:val="6"/>
      </w:numPr>
      <w:ind w:left="2261" w:hanging="1540"/>
    </w:pPr>
    <w:rPr>
      <w:b/>
      <w:bCs/>
      <w:u w:val="single"/>
    </w:rPr>
  </w:style>
  <w:style w:type="character" w:customStyle="1" w:styleId="6-3">
    <w:name w:val="6-פסקה תו"/>
    <w:link w:val="6-2"/>
    <w:rsid w:val="00C638F7"/>
    <w:rPr>
      <w:rFonts w:ascii="David" w:eastAsia="Times New Roman" w:hAnsi="David" w:cs="David"/>
      <w:sz w:val="24"/>
      <w:szCs w:val="24"/>
    </w:rPr>
  </w:style>
  <w:style w:type="paragraph" w:customStyle="1" w:styleId="7-0">
    <w:name w:val="7-פסקה"/>
    <w:basedOn w:val="75"/>
    <w:link w:val="7-1"/>
    <w:qFormat/>
    <w:rsid w:val="00C638F7"/>
    <w:pPr>
      <w:ind w:firstLine="0"/>
    </w:pPr>
  </w:style>
  <w:style w:type="character" w:customStyle="1" w:styleId="76">
    <w:name w:val="7 סעיף תו"/>
    <w:link w:val="75"/>
    <w:rsid w:val="00C638F7"/>
    <w:rPr>
      <w:rFonts w:ascii="David" w:eastAsia="Times New Roman" w:hAnsi="David" w:cs="David"/>
      <w:color w:val="000000"/>
      <w:sz w:val="24"/>
      <w:szCs w:val="24"/>
    </w:rPr>
  </w:style>
  <w:style w:type="character" w:customStyle="1" w:styleId="78">
    <w:name w:val="7 כות' תו"/>
    <w:link w:val="77"/>
    <w:rsid w:val="00C638F7"/>
    <w:rPr>
      <w:rFonts w:ascii="David" w:eastAsia="Times New Roman" w:hAnsi="David" w:cs="David"/>
      <w:b/>
      <w:bCs/>
      <w:color w:val="000000"/>
      <w:sz w:val="24"/>
      <w:szCs w:val="24"/>
      <w:u w:val="single"/>
    </w:rPr>
  </w:style>
  <w:style w:type="paragraph" w:customStyle="1" w:styleId="84">
    <w:name w:val="8 כות'"/>
    <w:basedOn w:val="82"/>
    <w:link w:val="85"/>
    <w:qFormat/>
    <w:rsid w:val="00C638F7"/>
    <w:pPr>
      <w:numPr>
        <w:ilvl w:val="7"/>
      </w:numPr>
      <w:ind w:left="2555" w:hanging="1580"/>
    </w:pPr>
    <w:rPr>
      <w:b/>
      <w:bCs/>
      <w:u w:val="single"/>
    </w:rPr>
  </w:style>
  <w:style w:type="character" w:customStyle="1" w:styleId="7-1">
    <w:name w:val="7-פסקה תו"/>
    <w:link w:val="7-0"/>
    <w:rsid w:val="00C638F7"/>
    <w:rPr>
      <w:rFonts w:ascii="David" w:eastAsia="Times New Roman" w:hAnsi="David" w:cs="David"/>
      <w:color w:val="000000"/>
      <w:sz w:val="24"/>
      <w:szCs w:val="24"/>
    </w:rPr>
  </w:style>
  <w:style w:type="paragraph" w:customStyle="1" w:styleId="8-">
    <w:name w:val="8-פסקה"/>
    <w:basedOn w:val="82"/>
    <w:link w:val="8-0"/>
    <w:qFormat/>
    <w:rsid w:val="00C638F7"/>
    <w:pPr>
      <w:tabs>
        <w:tab w:val="clear" w:pos="2555"/>
        <w:tab w:val="left" w:pos="2541"/>
      </w:tabs>
      <w:ind w:firstLine="0"/>
    </w:pPr>
  </w:style>
  <w:style w:type="character" w:customStyle="1" w:styleId="85">
    <w:name w:val="8 כות' תו"/>
    <w:link w:val="84"/>
    <w:rsid w:val="00C638F7"/>
    <w:rPr>
      <w:rFonts w:ascii="David" w:eastAsia="Calibri" w:hAnsi="David" w:cs="David"/>
      <w:b/>
      <w:bCs/>
      <w:color w:val="000000"/>
      <w:szCs w:val="24"/>
      <w:u w:val="single"/>
    </w:rPr>
  </w:style>
  <w:style w:type="character" w:customStyle="1" w:styleId="8-0">
    <w:name w:val="8-פסקה תו"/>
    <w:link w:val="8-"/>
    <w:rsid w:val="00C638F7"/>
    <w:rPr>
      <w:rFonts w:ascii="David" w:eastAsia="Calibri" w:hAnsi="David" w:cs="David"/>
      <w:color w:val="000000"/>
      <w:szCs w:val="24"/>
    </w:rPr>
  </w:style>
  <w:style w:type="paragraph" w:customStyle="1" w:styleId="1-0">
    <w:name w:val="1-פסקה"/>
    <w:basedOn w:val="2-0"/>
    <w:link w:val="1-1"/>
    <w:qFormat/>
    <w:rsid w:val="00920601"/>
    <w:pPr>
      <w:tabs>
        <w:tab w:val="clear" w:pos="567"/>
      </w:tabs>
      <w:spacing w:before="60"/>
      <w:ind w:left="0"/>
    </w:pPr>
  </w:style>
  <w:style w:type="character" w:customStyle="1" w:styleId="1-1">
    <w:name w:val="1-פסקה תו"/>
    <w:basedOn w:val="2-1"/>
    <w:link w:val="1-0"/>
    <w:rsid w:val="00920601"/>
    <w:rPr>
      <w:rFonts w:ascii="David" w:eastAsia="Times New Roman" w:hAnsi="David" w:cs="David"/>
      <w:sz w:val="24"/>
      <w:szCs w:val="24"/>
    </w:rPr>
  </w:style>
  <w:style w:type="paragraph" w:customStyle="1" w:styleId="Level3">
    <w:name w:val="Level 3"/>
    <w:basedOn w:val="af0"/>
    <w:link w:val="Level3Char"/>
    <w:qFormat/>
    <w:rsid w:val="00E05A00"/>
    <w:pPr>
      <w:widowControl w:val="0"/>
      <w:spacing w:line="360" w:lineRule="auto"/>
      <w:ind w:left="1111"/>
      <w:jc w:val="both"/>
      <w:outlineLvl w:val="3"/>
    </w:pPr>
    <w:rPr>
      <w:rFonts w:cs="David"/>
      <w:lang w:eastAsia="he-IL"/>
    </w:rPr>
  </w:style>
  <w:style w:type="character" w:customStyle="1" w:styleId="Level3Char">
    <w:name w:val="Level 3 Char"/>
    <w:basedOn w:val="af1"/>
    <w:link w:val="Level3"/>
    <w:rsid w:val="00E05A00"/>
    <w:rPr>
      <w:rFonts w:ascii="Times New Roman" w:eastAsia="Times New Roman" w:hAnsi="Times New Roman" w:cs="David"/>
      <w:sz w:val="24"/>
      <w:szCs w:val="24"/>
      <w:lang w:eastAsia="he-IL"/>
    </w:rPr>
  </w:style>
  <w:style w:type="paragraph" w:customStyle="1" w:styleId="3ff4">
    <w:name w:val="סגנון3"/>
    <w:basedOn w:val="af0"/>
    <w:link w:val="3ff5"/>
    <w:qFormat/>
    <w:rsid w:val="002F720B"/>
    <w:pPr>
      <w:tabs>
        <w:tab w:val="num" w:pos="1224"/>
      </w:tabs>
      <w:spacing w:before="120" w:line="360" w:lineRule="auto"/>
      <w:ind w:left="1361" w:right="1361" w:hanging="567"/>
    </w:pPr>
    <w:rPr>
      <w:rFonts w:cs="Narkisim"/>
      <w:lang w:eastAsia="he-IL"/>
    </w:rPr>
  </w:style>
  <w:style w:type="paragraph" w:customStyle="1" w:styleId="a4">
    <w:name w:val="ב"/>
    <w:basedOn w:val="14"/>
    <w:link w:val="afffffff6"/>
    <w:uiPriority w:val="99"/>
    <w:qFormat/>
    <w:rsid w:val="002F720B"/>
    <w:pPr>
      <w:keepNext/>
      <w:numPr>
        <w:numId w:val="66"/>
      </w:numPr>
      <w:tabs>
        <w:tab w:val="left" w:pos="283"/>
      </w:tabs>
      <w:spacing w:after="120"/>
    </w:pPr>
  </w:style>
  <w:style w:type="character" w:customStyle="1" w:styleId="afffffff6">
    <w:name w:val="ב תו"/>
    <w:basedOn w:val="16"/>
    <w:link w:val="a4"/>
    <w:uiPriority w:val="99"/>
    <w:rsid w:val="002F720B"/>
    <w:rPr>
      <w:rFonts w:ascii="David" w:eastAsia="Times New Roman" w:hAnsi="David" w:cs="David"/>
      <w:b/>
      <w:bCs/>
      <w:caps/>
      <w:spacing w:val="15"/>
      <w:sz w:val="36"/>
      <w:szCs w:val="36"/>
    </w:rPr>
  </w:style>
  <w:style w:type="paragraph" w:customStyle="1" w:styleId="afffffff7">
    <w:name w:val="ג"/>
    <w:basedOn w:val="25"/>
    <w:link w:val="afffffff8"/>
    <w:qFormat/>
    <w:rsid w:val="002F720B"/>
    <w:pPr>
      <w:keepNext/>
      <w:keepLines/>
      <w:widowControl/>
      <w:tabs>
        <w:tab w:val="left" w:pos="1050"/>
      </w:tabs>
      <w:spacing w:after="120"/>
      <w:jc w:val="both"/>
    </w:pPr>
    <w:rPr>
      <w:rFonts w:ascii="David" w:hAnsi="David" w:cs="David"/>
    </w:rPr>
  </w:style>
  <w:style w:type="character" w:customStyle="1" w:styleId="afffffff8">
    <w:name w:val="ג תו"/>
    <w:basedOn w:val="af1"/>
    <w:link w:val="afffffff7"/>
    <w:rsid w:val="002F720B"/>
    <w:rPr>
      <w:rFonts w:ascii="David" w:eastAsia="Times New Roman" w:hAnsi="David" w:cs="David"/>
      <w:b/>
      <w:bCs/>
      <w:caps/>
      <w:spacing w:val="15"/>
      <w:sz w:val="32"/>
      <w:szCs w:val="32"/>
    </w:rPr>
  </w:style>
  <w:style w:type="character" w:customStyle="1" w:styleId="3ff5">
    <w:name w:val="סגנון3 תו"/>
    <w:basedOn w:val="af1"/>
    <w:link w:val="3ff4"/>
    <w:rsid w:val="002F720B"/>
    <w:rPr>
      <w:rFonts w:ascii="Times New Roman" w:eastAsia="Times New Roman" w:hAnsi="Times New Roman" w:cs="Narkisim"/>
      <w:sz w:val="24"/>
      <w:szCs w:val="24"/>
      <w:lang w:eastAsia="he-IL"/>
    </w:rPr>
  </w:style>
  <w:style w:type="paragraph" w:customStyle="1" w:styleId="OutlineList0">
    <w:name w:val="Outline List0"/>
    <w:basedOn w:val="14"/>
    <w:uiPriority w:val="99"/>
    <w:qFormat/>
    <w:rsid w:val="002F720B"/>
    <w:pPr>
      <w:numPr>
        <w:numId w:val="65"/>
      </w:numPr>
      <w:spacing w:before="240" w:line="320" w:lineRule="exact"/>
      <w:jc w:val="both"/>
    </w:pPr>
    <w:rPr>
      <w:bCs w:val="0"/>
      <w:caps w:val="0"/>
      <w:smallCaps/>
      <w:spacing w:val="0"/>
      <w:sz w:val="28"/>
      <w:szCs w:val="24"/>
      <w:lang w:eastAsia="he-IL"/>
    </w:rPr>
  </w:style>
  <w:style w:type="character" w:customStyle="1" w:styleId="3fe">
    <w:name w:val="סעיף רמה 3 תו"/>
    <w:basedOn w:val="af1"/>
    <w:link w:val="3fd"/>
    <w:rsid w:val="002F720B"/>
    <w:rPr>
      <w:rFonts w:ascii="Arial" w:eastAsia="Times New Roman" w:hAnsi="Arial"/>
    </w:rPr>
  </w:style>
  <w:style w:type="character" w:customStyle="1" w:styleId="2-Char">
    <w:name w:val="2 - כותרת Char"/>
    <w:basedOn w:val="af1"/>
    <w:link w:val="2-"/>
    <w:uiPriority w:val="99"/>
    <w:locked/>
    <w:rsid w:val="002F720B"/>
    <w:rPr>
      <w:rFonts w:ascii="David" w:eastAsia="Times New Roman" w:hAnsi="David" w:cs="David"/>
      <w:b/>
      <w:bCs/>
      <w:caps/>
      <w:spacing w:val="15"/>
      <w:sz w:val="28"/>
      <w:szCs w:val="28"/>
    </w:rPr>
  </w:style>
  <w:style w:type="paragraph" w:customStyle="1" w:styleId="2-">
    <w:name w:val="2 - כותרת"/>
    <w:basedOn w:val="af0"/>
    <w:link w:val="2-Char"/>
    <w:uiPriority w:val="99"/>
    <w:qFormat/>
    <w:rsid w:val="002F720B"/>
    <w:pPr>
      <w:keepNext/>
      <w:keepLines/>
      <w:numPr>
        <w:ilvl w:val="1"/>
        <w:numId w:val="67"/>
      </w:numPr>
      <w:spacing w:before="240" w:line="360" w:lineRule="auto"/>
      <w:jc w:val="both"/>
      <w:outlineLvl w:val="2"/>
    </w:pPr>
    <w:rPr>
      <w:rFonts w:ascii="David" w:hAnsi="David" w:cs="David"/>
      <w:b/>
      <w:bCs/>
      <w:caps/>
      <w:spacing w:val="15"/>
      <w:sz w:val="28"/>
      <w:szCs w:val="28"/>
    </w:rPr>
  </w:style>
  <w:style w:type="paragraph" w:customStyle="1" w:styleId="1-">
    <w:name w:val="1 - כותרת"/>
    <w:basedOn w:val="af8"/>
    <w:link w:val="1-Char"/>
    <w:uiPriority w:val="99"/>
    <w:qFormat/>
    <w:rsid w:val="002F720B"/>
    <w:pPr>
      <w:numPr>
        <w:numId w:val="67"/>
      </w:numPr>
      <w:tabs>
        <w:tab w:val="num" w:pos="360"/>
      </w:tabs>
      <w:spacing w:line="360" w:lineRule="auto"/>
      <w:ind w:left="720" w:firstLine="0"/>
      <w:contextualSpacing w:val="0"/>
      <w:jc w:val="center"/>
      <w:outlineLvl w:val="0"/>
    </w:pPr>
    <w:rPr>
      <w:rFonts w:ascii="David" w:hAnsi="David" w:cs="David"/>
      <w:b/>
      <w:bCs/>
      <w:sz w:val="40"/>
      <w:szCs w:val="40"/>
    </w:rPr>
  </w:style>
  <w:style w:type="character" w:customStyle="1" w:styleId="3-Char">
    <w:name w:val="3 - כותרת Char"/>
    <w:basedOn w:val="af1"/>
    <w:link w:val="3-"/>
    <w:uiPriority w:val="99"/>
    <w:locked/>
    <w:rsid w:val="002F720B"/>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
    <w:name w:val="3 - כותרת"/>
    <w:basedOn w:val="af0"/>
    <w:link w:val="3-Char"/>
    <w:uiPriority w:val="99"/>
    <w:qFormat/>
    <w:rsid w:val="002F720B"/>
    <w:pPr>
      <w:numPr>
        <w:ilvl w:val="2"/>
        <w:numId w:val="67"/>
      </w:numPr>
      <w:spacing w:before="240" w:line="360" w:lineRule="auto"/>
      <w:ind w:hanging="770"/>
      <w:jc w:val="both"/>
    </w:pPr>
    <w:rPr>
      <w:rFonts w:ascii="David" w:hAnsi="David" w:cs="David"/>
      <w:b/>
      <w:bCs/>
      <w14:scene3d>
        <w14:camera w14:prst="orthographicFront"/>
        <w14:lightRig w14:rig="threePt" w14:dir="t">
          <w14:rot w14:lat="0" w14:lon="0" w14:rev="0"/>
        </w14:lightRig>
      </w14:scene3d>
    </w:rPr>
  </w:style>
  <w:style w:type="character" w:customStyle="1" w:styleId="4-Char0">
    <w:name w:val="4 - סעיף Char"/>
    <w:link w:val="4-"/>
    <w:uiPriority w:val="99"/>
    <w:locked/>
    <w:rsid w:val="007F40B2"/>
    <w:rPr>
      <w:rFonts w:ascii="Times New Roman" w:hAnsi="Times New Roman" w:cs="David"/>
      <w:b/>
      <w:bCs/>
      <w:szCs w:val="24"/>
      <w14:scene3d>
        <w14:camera w14:prst="orthographicFront"/>
        <w14:lightRig w14:rig="threePt" w14:dir="t">
          <w14:rot w14:lat="0" w14:lon="0" w14:rev="0"/>
        </w14:lightRig>
      </w14:scene3d>
    </w:rPr>
  </w:style>
  <w:style w:type="paragraph" w:customStyle="1" w:styleId="4-">
    <w:name w:val="4 - סעיף"/>
    <w:basedOn w:val="3-"/>
    <w:link w:val="4-Char0"/>
    <w:autoRedefine/>
    <w:uiPriority w:val="99"/>
    <w:qFormat/>
    <w:rsid w:val="007F40B2"/>
    <w:pPr>
      <w:numPr>
        <w:numId w:val="72"/>
      </w:numPr>
    </w:pPr>
    <w:rPr>
      <w:rFonts w:ascii="Times New Roman" w:eastAsiaTheme="minorHAnsi" w:hAnsi="Times New Roman"/>
      <w:sz w:val="22"/>
    </w:rPr>
  </w:style>
  <w:style w:type="character" w:customStyle="1" w:styleId="5-Char">
    <w:name w:val="5 - סעיף Char"/>
    <w:basedOn w:val="af1"/>
    <w:link w:val="5-"/>
    <w:uiPriority w:val="99"/>
    <w:locked/>
    <w:rsid w:val="002F720B"/>
    <w:rPr>
      <w:rFonts w:ascii="David" w:eastAsia="Times New Roman" w:hAnsi="David" w:cs="David"/>
      <w:sz w:val="24"/>
      <w:szCs w:val="24"/>
    </w:rPr>
  </w:style>
  <w:style w:type="paragraph" w:customStyle="1" w:styleId="5-">
    <w:name w:val="5 - סעיף"/>
    <w:basedOn w:val="af8"/>
    <w:link w:val="5-Char"/>
    <w:uiPriority w:val="99"/>
    <w:qFormat/>
    <w:rsid w:val="002F720B"/>
    <w:pPr>
      <w:numPr>
        <w:ilvl w:val="4"/>
        <w:numId w:val="67"/>
      </w:numPr>
      <w:spacing w:before="240" w:after="120" w:line="360" w:lineRule="auto"/>
      <w:ind w:left="2153" w:hanging="1207"/>
      <w:contextualSpacing w:val="0"/>
      <w:jc w:val="both"/>
    </w:pPr>
    <w:rPr>
      <w:rFonts w:ascii="David" w:hAnsi="David" w:cs="David"/>
    </w:rPr>
  </w:style>
  <w:style w:type="paragraph" w:customStyle="1" w:styleId="6-">
    <w:name w:val="6 - סעיף"/>
    <w:basedOn w:val="5-"/>
    <w:link w:val="6-Char"/>
    <w:uiPriority w:val="99"/>
    <w:qFormat/>
    <w:rsid w:val="002F720B"/>
    <w:pPr>
      <w:numPr>
        <w:ilvl w:val="5"/>
      </w:numPr>
      <w:tabs>
        <w:tab w:val="num" w:pos="360"/>
        <w:tab w:val="num" w:pos="2721"/>
      </w:tabs>
      <w:ind w:left="2578" w:hanging="1425"/>
    </w:pPr>
  </w:style>
  <w:style w:type="paragraph" w:customStyle="1" w:styleId="7-">
    <w:name w:val="7 - סעיף"/>
    <w:basedOn w:val="6-"/>
    <w:link w:val="7-Char"/>
    <w:uiPriority w:val="99"/>
    <w:qFormat/>
    <w:rsid w:val="002F720B"/>
    <w:pPr>
      <w:numPr>
        <w:ilvl w:val="6"/>
      </w:numPr>
      <w:tabs>
        <w:tab w:val="num" w:pos="360"/>
        <w:tab w:val="num" w:pos="2721"/>
        <w:tab w:val="num" w:pos="3118"/>
      </w:tabs>
      <w:ind w:left="3003" w:hanging="1501"/>
    </w:pPr>
  </w:style>
  <w:style w:type="paragraph" w:customStyle="1" w:styleId="3-4">
    <w:name w:val="3 - סעיף"/>
    <w:basedOn w:val="3-"/>
    <w:link w:val="3-5"/>
    <w:qFormat/>
    <w:rsid w:val="002F720B"/>
    <w:pPr>
      <w:numPr>
        <w:ilvl w:val="0"/>
        <w:numId w:val="0"/>
      </w:numPr>
      <w:tabs>
        <w:tab w:val="num" w:pos="360"/>
        <w:tab w:val="num" w:pos="1492"/>
      </w:tabs>
      <w:spacing w:before="0"/>
      <w:ind w:left="1080" w:right="1492" w:hanging="770"/>
    </w:pPr>
    <w:rPr>
      <w:b w:val="0"/>
      <w:bCs w:val="0"/>
    </w:rPr>
  </w:style>
  <w:style w:type="paragraph" w:styleId="HTML">
    <w:name w:val="HTML Preformatted"/>
    <w:basedOn w:val="af0"/>
    <w:link w:val="HTML0"/>
    <w:uiPriority w:val="99"/>
    <w:semiHidden/>
    <w:unhideWhenUsed/>
    <w:rsid w:val="006534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f1"/>
    <w:link w:val="HTML"/>
    <w:uiPriority w:val="99"/>
    <w:semiHidden/>
    <w:rsid w:val="0065348E"/>
    <w:rPr>
      <w:rFonts w:ascii="Courier New" w:eastAsia="Times New Roman" w:hAnsi="Courier New" w:cs="Courier New"/>
      <w:sz w:val="20"/>
      <w:szCs w:val="20"/>
    </w:rPr>
  </w:style>
  <w:style w:type="character" w:customStyle="1" w:styleId="y2iqfc">
    <w:name w:val="y2iqfc"/>
    <w:basedOn w:val="af1"/>
    <w:rsid w:val="0065348E"/>
  </w:style>
  <w:style w:type="character" w:customStyle="1" w:styleId="1-Char">
    <w:name w:val="1 - כותרת Char"/>
    <w:basedOn w:val="af1"/>
    <w:link w:val="1-"/>
    <w:uiPriority w:val="99"/>
    <w:locked/>
    <w:rsid w:val="00FA0C75"/>
    <w:rPr>
      <w:rFonts w:ascii="David" w:eastAsia="Times New Roman" w:hAnsi="David" w:cs="David"/>
      <w:b/>
      <w:bCs/>
      <w:sz w:val="40"/>
      <w:szCs w:val="40"/>
    </w:rPr>
  </w:style>
  <w:style w:type="paragraph" w:customStyle="1" w:styleId="afffffff9">
    <w:name w:val="כותרת נספח לפרק"/>
    <w:basedOn w:val="af0"/>
    <w:autoRedefine/>
    <w:uiPriority w:val="99"/>
    <w:qFormat/>
    <w:rsid w:val="0023620F"/>
    <w:pPr>
      <w:jc w:val="center"/>
      <w:outlineLvl w:val="0"/>
    </w:pPr>
    <w:rPr>
      <w:rFonts w:ascii="David" w:hAnsi="David" w:cs="David"/>
      <w:b/>
      <w:bCs/>
      <w:sz w:val="40"/>
      <w:szCs w:val="40"/>
    </w:rPr>
  </w:style>
  <w:style w:type="character" w:customStyle="1" w:styleId="3-5">
    <w:name w:val="3 - סעיף תו"/>
    <w:basedOn w:val="af1"/>
    <w:link w:val="3-4"/>
    <w:locked/>
    <w:rsid w:val="00343293"/>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2-2">
    <w:name w:val="2 כניסות-כותרת"/>
    <w:basedOn w:val="af0"/>
    <w:next w:val="af0"/>
    <w:uiPriority w:val="99"/>
    <w:qFormat/>
    <w:rsid w:val="00662447"/>
    <w:pPr>
      <w:spacing w:after="200" w:line="276" w:lineRule="auto"/>
      <w:ind w:left="766" w:hanging="709"/>
      <w:jc w:val="both"/>
      <w:outlineLvl w:val="1"/>
    </w:pPr>
    <w:rPr>
      <w:rFonts w:ascii="David" w:hAnsi="David" w:cs="David"/>
      <w:b/>
      <w:bCs/>
      <w:sz w:val="32"/>
      <w:szCs w:val="32"/>
    </w:rPr>
  </w:style>
  <w:style w:type="paragraph" w:customStyle="1" w:styleId="8-1">
    <w:name w:val="8 - סעיף"/>
    <w:basedOn w:val="af0"/>
    <w:uiPriority w:val="99"/>
    <w:qFormat/>
    <w:rsid w:val="00662447"/>
    <w:pPr>
      <w:tabs>
        <w:tab w:val="left" w:pos="3401"/>
      </w:tabs>
      <w:snapToGrid w:val="0"/>
      <w:spacing w:after="120" w:line="360" w:lineRule="auto"/>
      <w:ind w:left="3401" w:hanging="1559"/>
      <w:jc w:val="both"/>
    </w:pPr>
    <w:rPr>
      <w:rFonts w:eastAsiaTheme="minorHAnsi" w:cs="David"/>
      <w:noProof/>
      <w:color w:val="000000"/>
    </w:rPr>
  </w:style>
  <w:style w:type="character" w:customStyle="1" w:styleId="3ff6">
    <w:name w:val="3 כניסות תו"/>
    <w:basedOn w:val="af1"/>
    <w:link w:val="3ff7"/>
    <w:locked/>
    <w:rsid w:val="00662447"/>
    <w:rPr>
      <w:rFonts w:ascii="David" w:hAnsi="David" w:cs="David"/>
      <w14:scene3d>
        <w14:camera w14:prst="orthographicFront"/>
        <w14:lightRig w14:rig="threePt" w14:dir="t">
          <w14:rot w14:lat="0" w14:lon="0" w14:rev="0"/>
        </w14:lightRig>
      </w14:scene3d>
    </w:rPr>
  </w:style>
  <w:style w:type="paragraph" w:customStyle="1" w:styleId="3ff7">
    <w:name w:val="3 כניסות"/>
    <w:basedOn w:val="af0"/>
    <w:link w:val="3ff6"/>
    <w:qFormat/>
    <w:rsid w:val="00662447"/>
    <w:pPr>
      <w:tabs>
        <w:tab w:val="left" w:pos="991"/>
      </w:tabs>
      <w:spacing w:after="120" w:line="360" w:lineRule="auto"/>
      <w:ind w:left="991" w:hanging="787"/>
      <w:jc w:val="both"/>
      <w:outlineLvl w:val="2"/>
    </w:pPr>
    <w:rPr>
      <w:rFonts w:ascii="David" w:eastAsiaTheme="minorHAnsi" w:hAnsi="David" w:cs="David"/>
      <w:sz w:val="22"/>
      <w:szCs w:val="22"/>
      <w14:scene3d>
        <w14:camera w14:prst="orthographicFront"/>
        <w14:lightRig w14:rig="threePt" w14:dir="t">
          <w14:rot w14:lat="0" w14:lon="0" w14:rev="0"/>
        </w14:lightRig>
      </w14:scene3d>
    </w:rPr>
  </w:style>
  <w:style w:type="character" w:customStyle="1" w:styleId="4ff1">
    <w:name w:val="4 כניסות תו"/>
    <w:basedOn w:val="af1"/>
    <w:link w:val="4ff2"/>
    <w:locked/>
    <w:rsid w:val="00662447"/>
    <w:rPr>
      <w:rFonts w:ascii="David" w:hAnsi="David" w:cs="David"/>
    </w:rPr>
  </w:style>
  <w:style w:type="paragraph" w:customStyle="1" w:styleId="4ff2">
    <w:name w:val="4 כניסות"/>
    <w:basedOn w:val="af0"/>
    <w:link w:val="4ff1"/>
    <w:qFormat/>
    <w:rsid w:val="00662447"/>
    <w:pPr>
      <w:tabs>
        <w:tab w:val="left" w:pos="1558"/>
      </w:tabs>
      <w:spacing w:after="120" w:line="360" w:lineRule="auto"/>
      <w:ind w:left="1558" w:hanging="992"/>
      <w:jc w:val="both"/>
      <w:outlineLvl w:val="3"/>
    </w:pPr>
    <w:rPr>
      <w:rFonts w:ascii="David" w:eastAsiaTheme="minorHAnsi" w:hAnsi="David" w:cs="David"/>
      <w:sz w:val="22"/>
      <w:szCs w:val="22"/>
    </w:rPr>
  </w:style>
  <w:style w:type="paragraph" w:customStyle="1" w:styleId="5f4">
    <w:name w:val="5 כניסות"/>
    <w:basedOn w:val="4ff2"/>
    <w:uiPriority w:val="99"/>
    <w:qFormat/>
    <w:rsid w:val="00662447"/>
    <w:pPr>
      <w:tabs>
        <w:tab w:val="clear" w:pos="1558"/>
        <w:tab w:val="num" w:pos="360"/>
        <w:tab w:val="left" w:pos="1901"/>
        <w:tab w:val="num" w:pos="2517"/>
      </w:tabs>
      <w:ind w:left="1901" w:hanging="1134"/>
    </w:pPr>
  </w:style>
  <w:style w:type="paragraph" w:customStyle="1" w:styleId="6d">
    <w:name w:val="6 כניסות"/>
    <w:basedOn w:val="5f4"/>
    <w:link w:val="6e"/>
    <w:qFormat/>
    <w:rsid w:val="00662447"/>
    <w:pPr>
      <w:tabs>
        <w:tab w:val="clear" w:pos="1901"/>
        <w:tab w:val="left" w:pos="2550"/>
        <w:tab w:val="num" w:pos="2880"/>
      </w:tabs>
      <w:ind w:left="2550" w:hanging="1417"/>
      <w:outlineLvl w:val="5"/>
    </w:pPr>
  </w:style>
  <w:style w:type="paragraph" w:customStyle="1" w:styleId="79">
    <w:name w:val="7 כניסות"/>
    <w:basedOn w:val="af0"/>
    <w:link w:val="7Char"/>
    <w:qFormat/>
    <w:rsid w:val="00662447"/>
    <w:pPr>
      <w:tabs>
        <w:tab w:val="left" w:pos="3117"/>
      </w:tabs>
      <w:spacing w:after="120" w:line="360" w:lineRule="auto"/>
      <w:ind w:left="3117" w:hanging="1417"/>
      <w:jc w:val="both"/>
      <w:outlineLvl w:val="6"/>
    </w:pPr>
    <w:rPr>
      <w:rFonts w:ascii="David" w:eastAsiaTheme="minorHAnsi" w:hAnsi="David" w:cs="David"/>
    </w:rPr>
  </w:style>
  <w:style w:type="paragraph" w:customStyle="1" w:styleId="4-3">
    <w:name w:val="4-כותרת"/>
    <w:basedOn w:val="42"/>
    <w:link w:val="4-4"/>
    <w:uiPriority w:val="99"/>
    <w:qFormat/>
    <w:rsid w:val="00C11C1F"/>
    <w:rPr>
      <w:b/>
      <w:bCs/>
      <w:u w:val="single"/>
    </w:rPr>
  </w:style>
  <w:style w:type="paragraph" w:customStyle="1" w:styleId="4ff3">
    <w:name w:val="4 פסקה"/>
    <w:basedOn w:val="3-2"/>
    <w:link w:val="4ff4"/>
    <w:qFormat/>
    <w:rsid w:val="00982C50"/>
    <w:pPr>
      <w:ind w:left="1840"/>
    </w:pPr>
  </w:style>
  <w:style w:type="character" w:customStyle="1" w:styleId="4-4">
    <w:name w:val="4-כותרת תו"/>
    <w:basedOn w:val="4fe"/>
    <w:link w:val="4-3"/>
    <w:uiPriority w:val="99"/>
    <w:rsid w:val="00C11C1F"/>
    <w:rPr>
      <w:rFonts w:ascii="David" w:eastAsia="Times New Roman" w:hAnsi="David" w:cs="David"/>
      <w:b/>
      <w:bCs/>
      <w:noProof/>
      <w:sz w:val="24"/>
      <w:szCs w:val="24"/>
      <w:u w:val="single"/>
      <w:lang w:eastAsia="he-IL"/>
    </w:rPr>
  </w:style>
  <w:style w:type="paragraph" w:customStyle="1" w:styleId="6-0">
    <w:name w:val="6- סעיף"/>
    <w:basedOn w:val="53"/>
    <w:link w:val="6-4"/>
    <w:qFormat/>
    <w:rsid w:val="003C139C"/>
    <w:pPr>
      <w:numPr>
        <w:ilvl w:val="5"/>
      </w:numPr>
      <w:tabs>
        <w:tab w:val="clear" w:pos="2549"/>
        <w:tab w:val="left" w:pos="2833"/>
      </w:tabs>
      <w:ind w:left="2833" w:hanging="1560"/>
    </w:pPr>
  </w:style>
  <w:style w:type="character" w:customStyle="1" w:styleId="4ff4">
    <w:name w:val="4 פסקה תו"/>
    <w:basedOn w:val="3-3"/>
    <w:link w:val="4ff3"/>
    <w:rsid w:val="00982C50"/>
    <w:rPr>
      <w:rFonts w:ascii="David" w:eastAsia="Times New Roman" w:hAnsi="David" w:cs="David"/>
      <w:color w:val="000000"/>
      <w:sz w:val="24"/>
      <w:szCs w:val="24"/>
    </w:rPr>
  </w:style>
  <w:style w:type="character" w:customStyle="1" w:styleId="6-4">
    <w:name w:val="6- סעיף תו"/>
    <w:basedOn w:val="5f1"/>
    <w:link w:val="6-0"/>
    <w:uiPriority w:val="99"/>
    <w:rsid w:val="003C139C"/>
    <w:rPr>
      <w:rFonts w:ascii="David" w:eastAsia="Times New Roman" w:hAnsi="David" w:cs="David"/>
      <w:noProof/>
      <w:sz w:val="24"/>
      <w:szCs w:val="24"/>
      <w:lang w:eastAsia="he-IL"/>
    </w:rPr>
  </w:style>
  <w:style w:type="paragraph" w:customStyle="1" w:styleId="4-5">
    <w:name w:val="4 - כותרת"/>
    <w:basedOn w:val="af0"/>
    <w:link w:val="4-Char1"/>
    <w:qFormat/>
    <w:rsid w:val="00D504B3"/>
    <w:pPr>
      <w:spacing w:before="120" w:line="360" w:lineRule="auto"/>
      <w:ind w:left="1332" w:hanging="846"/>
      <w:jc w:val="both"/>
      <w:outlineLvl w:val="2"/>
    </w:pPr>
    <w:rPr>
      <w:rFonts w:ascii="David" w:hAnsi="David" w:cs="David"/>
      <w:b/>
      <w:bCs/>
    </w:rPr>
  </w:style>
  <w:style w:type="paragraph" w:customStyle="1" w:styleId="1ff0">
    <w:name w:val="1 ראש פרק"/>
    <w:basedOn w:val="af8"/>
    <w:uiPriority w:val="99"/>
    <w:qFormat/>
    <w:rsid w:val="00D504B3"/>
    <w:pPr>
      <w:spacing w:before="200" w:after="200" w:line="276" w:lineRule="auto"/>
      <w:ind w:left="360" w:hanging="360"/>
      <w:jc w:val="center"/>
      <w:outlineLvl w:val="0"/>
    </w:pPr>
    <w:rPr>
      <w:rFonts w:ascii="David" w:hAnsi="David" w:cs="David"/>
      <w:b/>
      <w:bCs/>
      <w:sz w:val="72"/>
      <w:szCs w:val="72"/>
    </w:rPr>
  </w:style>
  <w:style w:type="paragraph" w:customStyle="1" w:styleId="5-3">
    <w:name w:val="5 - כותרת"/>
    <w:basedOn w:val="af0"/>
    <w:uiPriority w:val="99"/>
    <w:qFormat/>
    <w:rsid w:val="00D504B3"/>
    <w:pPr>
      <w:spacing w:before="120" w:line="360" w:lineRule="auto"/>
      <w:ind w:left="1757" w:hanging="1039"/>
      <w:jc w:val="both"/>
      <w:outlineLvl w:val="3"/>
    </w:pPr>
    <w:rPr>
      <w:rFonts w:ascii="David" w:hAnsi="David" w:cs="David"/>
      <w:b/>
      <w:bCs/>
    </w:rPr>
  </w:style>
  <w:style w:type="paragraph" w:customStyle="1" w:styleId="6-5">
    <w:name w:val="6 - כותרת"/>
    <w:basedOn w:val="af0"/>
    <w:uiPriority w:val="99"/>
    <w:qFormat/>
    <w:rsid w:val="00D504B3"/>
    <w:pPr>
      <w:spacing w:before="120" w:line="360" w:lineRule="auto"/>
      <w:ind w:left="2182" w:hanging="1260"/>
      <w:jc w:val="both"/>
      <w:outlineLvl w:val="4"/>
    </w:pPr>
    <w:rPr>
      <w:rFonts w:ascii="David" w:hAnsi="David" w:cs="David"/>
      <w:b/>
      <w:bCs/>
    </w:rPr>
  </w:style>
  <w:style w:type="character" w:customStyle="1" w:styleId="6e">
    <w:name w:val="6 כניסות תו"/>
    <w:basedOn w:val="af1"/>
    <w:link w:val="6d"/>
    <w:rsid w:val="009B49B5"/>
    <w:rPr>
      <w:rFonts w:ascii="David" w:hAnsi="David" w:cs="David"/>
    </w:rPr>
  </w:style>
  <w:style w:type="character" w:customStyle="1" w:styleId="7Char">
    <w:name w:val="7 כניסות Char"/>
    <w:basedOn w:val="af1"/>
    <w:link w:val="79"/>
    <w:locked/>
    <w:rsid w:val="009B49B5"/>
    <w:rPr>
      <w:rFonts w:ascii="David" w:hAnsi="David" w:cs="David"/>
      <w:sz w:val="24"/>
      <w:szCs w:val="24"/>
    </w:rPr>
  </w:style>
  <w:style w:type="paragraph" w:customStyle="1" w:styleId="2-3">
    <w:name w:val="2 - סעיף"/>
    <w:basedOn w:val="af8"/>
    <w:uiPriority w:val="99"/>
    <w:qFormat/>
    <w:rsid w:val="007F40B2"/>
    <w:pPr>
      <w:spacing w:after="120" w:line="360" w:lineRule="auto"/>
      <w:ind w:left="792" w:hanging="432"/>
      <w:jc w:val="both"/>
      <w:outlineLvl w:val="1"/>
    </w:pPr>
    <w:rPr>
      <w:rFonts w:eastAsiaTheme="minorHAnsi" w:cs="David"/>
      <w:sz w:val="22"/>
    </w:rPr>
  </w:style>
  <w:style w:type="character" w:customStyle="1" w:styleId="7-Char">
    <w:name w:val="7 - סעיף Char"/>
    <w:basedOn w:val="af1"/>
    <w:link w:val="7-"/>
    <w:uiPriority w:val="99"/>
    <w:rsid w:val="00123871"/>
    <w:rPr>
      <w:rFonts w:ascii="David" w:eastAsia="Times New Roman" w:hAnsi="David" w:cs="David"/>
      <w:sz w:val="24"/>
      <w:szCs w:val="24"/>
    </w:rPr>
  </w:style>
  <w:style w:type="paragraph" w:styleId="afffffffa">
    <w:name w:val="No Spacing"/>
    <w:link w:val="afffffffb"/>
    <w:uiPriority w:val="1"/>
    <w:qFormat/>
    <w:rsid w:val="002B3284"/>
    <w:pPr>
      <w:bidi/>
      <w:spacing w:before="0" w:after="0" w:line="240" w:lineRule="auto"/>
    </w:pPr>
    <w:rPr>
      <w:rFonts w:ascii="Calibri" w:eastAsia="Calibri" w:hAnsi="Calibri" w:cs="Arial"/>
    </w:rPr>
  </w:style>
  <w:style w:type="character" w:customStyle="1" w:styleId="afffffffb">
    <w:name w:val="ללא מרווח תו"/>
    <w:link w:val="afffffffa"/>
    <w:uiPriority w:val="1"/>
    <w:rsid w:val="002B3284"/>
    <w:rPr>
      <w:rFonts w:ascii="Calibri" w:eastAsia="Calibri" w:hAnsi="Calibri" w:cs="Arial"/>
    </w:rPr>
  </w:style>
  <w:style w:type="paragraph" w:customStyle="1" w:styleId="6">
    <w:name w:val="רמה 6"/>
    <w:basedOn w:val="25"/>
    <w:uiPriority w:val="99"/>
    <w:rsid w:val="00C13129"/>
    <w:pPr>
      <w:keepNext/>
      <w:keepLines/>
      <w:widowControl/>
      <w:numPr>
        <w:ilvl w:val="5"/>
        <w:numId w:val="79"/>
      </w:numPr>
      <w:spacing w:after="240"/>
      <w:ind w:left="2720" w:hanging="1275"/>
    </w:pPr>
    <w:rPr>
      <w:rFonts w:cs="David"/>
      <w:b w:val="0"/>
      <w:bCs w:val="0"/>
      <w:caps w:val="0"/>
      <w:noProof/>
      <w:spacing w:val="0"/>
      <w:sz w:val="24"/>
      <w:szCs w:val="24"/>
    </w:rPr>
  </w:style>
  <w:style w:type="paragraph" w:customStyle="1" w:styleId="5">
    <w:name w:val="רמה 5"/>
    <w:basedOn w:val="25"/>
    <w:uiPriority w:val="99"/>
    <w:rsid w:val="00C13129"/>
    <w:pPr>
      <w:keepNext/>
      <w:keepLines/>
      <w:widowControl/>
      <w:numPr>
        <w:ilvl w:val="4"/>
        <w:numId w:val="79"/>
      </w:numPr>
      <w:spacing w:after="240"/>
      <w:ind w:left="1445" w:hanging="1134"/>
    </w:pPr>
    <w:rPr>
      <w:rFonts w:cs="David"/>
      <w:b w:val="0"/>
      <w:bCs w:val="0"/>
      <w:caps w:val="0"/>
      <w:noProof/>
      <w:spacing w:val="0"/>
      <w:sz w:val="24"/>
      <w:szCs w:val="24"/>
    </w:rPr>
  </w:style>
  <w:style w:type="character" w:customStyle="1" w:styleId="4-Char1">
    <w:name w:val="4 - כותרת Char"/>
    <w:basedOn w:val="af1"/>
    <w:link w:val="4-5"/>
    <w:rsid w:val="00C13129"/>
    <w:rPr>
      <w:rFonts w:ascii="David" w:eastAsia="Times New Roman" w:hAnsi="David" w:cs="David"/>
      <w:b/>
      <w:bCs/>
      <w:sz w:val="24"/>
      <w:szCs w:val="24"/>
    </w:rPr>
  </w:style>
  <w:style w:type="character" w:customStyle="1" w:styleId="6-Char">
    <w:name w:val="6 - סעיף Char"/>
    <w:basedOn w:val="af1"/>
    <w:link w:val="6-"/>
    <w:uiPriority w:val="99"/>
    <w:rsid w:val="00C13129"/>
    <w:rPr>
      <w:rFonts w:ascii="David" w:eastAsia="Times New Roman" w:hAnsi="David" w:cs="David"/>
      <w:sz w:val="24"/>
      <w:szCs w:val="24"/>
    </w:rPr>
  </w:style>
  <w:style w:type="paragraph" w:customStyle="1" w:styleId="CharChar">
    <w:name w:val="אייקון אסור לעשות תו Char Char"/>
    <w:basedOn w:val="ad"/>
    <w:uiPriority w:val="99"/>
    <w:rsid w:val="0048761A"/>
    <w:pPr>
      <w:numPr>
        <w:numId w:val="88"/>
      </w:numPr>
    </w:pPr>
    <w:rPr>
      <w:rFonts w:ascii="Wingdings" w:hAnsi="Wingdings" w:cs="Arial"/>
      <w:color w:val="A81229"/>
      <w:position w:val="-4"/>
      <w:sz w:val="28"/>
      <w:szCs w:val="28"/>
    </w:rPr>
  </w:style>
  <w:style w:type="paragraph" w:customStyle="1" w:styleId="11">
    <w:name w:val="כותרת רמה 1"/>
    <w:basedOn w:val="af0"/>
    <w:uiPriority w:val="99"/>
    <w:qFormat/>
    <w:rsid w:val="0048761A"/>
    <w:pPr>
      <w:keepNext/>
      <w:numPr>
        <w:numId w:val="88"/>
      </w:numPr>
      <w:shd w:val="clear" w:color="auto" w:fill="F2F2F2"/>
      <w:spacing w:before="240" w:after="180"/>
      <w:ind w:left="567" w:hanging="567"/>
      <w:outlineLvl w:val="0"/>
    </w:pPr>
    <w:rPr>
      <w:rFonts w:ascii="Arial" w:hAnsi="Arial" w:cstheme="minorBidi"/>
      <w:b/>
      <w:bCs/>
      <w:color w:val="003399"/>
      <w:kern w:val="32"/>
      <w:sz w:val="22"/>
      <w:szCs w:val="22"/>
    </w:rPr>
  </w:style>
  <w:style w:type="paragraph" w:customStyle="1" w:styleId="afffffffc">
    <w:name w:val="שם פרק"/>
    <w:basedOn w:val="1fb"/>
    <w:link w:val="afffffffd"/>
    <w:qFormat/>
    <w:rsid w:val="004D7262"/>
    <w:rPr>
      <w:rFonts w:ascii="David" w:hAnsi="David"/>
    </w:rPr>
  </w:style>
  <w:style w:type="paragraph" w:customStyle="1" w:styleId="21">
    <w:name w:val="2 כותרת נספח"/>
    <w:basedOn w:val="23"/>
    <w:link w:val="2ff5"/>
    <w:uiPriority w:val="99"/>
    <w:qFormat/>
    <w:rsid w:val="006763F1"/>
    <w:pPr>
      <w:numPr>
        <w:ilvl w:val="0"/>
        <w:numId w:val="91"/>
      </w:numPr>
    </w:pPr>
  </w:style>
  <w:style w:type="character" w:customStyle="1" w:styleId="afffffffd">
    <w:name w:val="שם פרק תו"/>
    <w:basedOn w:val="1fc"/>
    <w:link w:val="afffffffc"/>
    <w:rsid w:val="004D7262"/>
    <w:rPr>
      <w:rFonts w:ascii="David" w:eastAsia="Times New Roman" w:hAnsi="David" w:cs="David"/>
      <w:b/>
      <w:bCs/>
      <w:sz w:val="44"/>
      <w:szCs w:val="72"/>
    </w:rPr>
  </w:style>
  <w:style w:type="character" w:customStyle="1" w:styleId="2ff5">
    <w:name w:val="2 כותרת נספח תו"/>
    <w:basedOn w:val="2ff2"/>
    <w:link w:val="21"/>
    <w:uiPriority w:val="99"/>
    <w:rsid w:val="006763F1"/>
    <w:rPr>
      <w:rFonts w:ascii="David" w:eastAsia="Times New Roman" w:hAnsi="David" w:cs="David"/>
      <w:b/>
      <w:bCs/>
      <w:sz w:val="28"/>
      <w:szCs w:val="28"/>
      <w:u w:val="single"/>
    </w:rPr>
  </w:style>
  <w:style w:type="character" w:customStyle="1" w:styleId="112">
    <w:name w:val="כותרת 1 תו1"/>
    <w:aliases w:val="ראש פרק תו1"/>
    <w:basedOn w:val="af1"/>
    <w:rsid w:val="00F01AB1"/>
    <w:rPr>
      <w:rFonts w:asciiTheme="majorHAnsi" w:eastAsiaTheme="majorEastAsia" w:hAnsiTheme="majorHAnsi" w:cstheme="majorBidi"/>
      <w:color w:val="365F91" w:themeColor="accent1" w:themeShade="BF"/>
      <w:sz w:val="32"/>
      <w:szCs w:val="32"/>
    </w:rPr>
  </w:style>
  <w:style w:type="character" w:customStyle="1" w:styleId="420">
    <w:name w:val="כותרת 4 תו2"/>
    <w:aliases w:val="Heading 4 תו תו תו1,Heading 4 תו תו תו תו תו1,Heading 4 תו תו2,Heading 4 תו1 תו תו1,כותרת 4 תו1 תו1,כותרת 4 תו תו תו1,ASAPHeading 4 תו1,תו13 תו1"/>
    <w:basedOn w:val="af1"/>
    <w:semiHidden/>
    <w:rsid w:val="00F01AB1"/>
    <w:rPr>
      <w:rFonts w:asciiTheme="majorHAnsi" w:eastAsiaTheme="majorEastAsia" w:hAnsiTheme="majorHAnsi" w:cstheme="majorBidi"/>
      <w:i/>
      <w:iCs/>
      <w:color w:val="365F91" w:themeColor="accent1" w:themeShade="BF"/>
      <w:sz w:val="24"/>
      <w:szCs w:val="24"/>
    </w:rPr>
  </w:style>
  <w:style w:type="character" w:customStyle="1" w:styleId="510">
    <w:name w:val="כותרת 5 תו1"/>
    <w:aliases w:val="Heading 5 תו תו1,ASAPHeading 5 תו1,תו12 תו1,Heading 5 Char Char תו1"/>
    <w:basedOn w:val="af1"/>
    <w:semiHidden/>
    <w:rsid w:val="00F01AB1"/>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ASAPHeading 6 תו1"/>
    <w:basedOn w:val="af1"/>
    <w:semiHidden/>
    <w:rsid w:val="00F01AB1"/>
    <w:rPr>
      <w:rFonts w:asciiTheme="majorHAnsi" w:eastAsiaTheme="majorEastAsia" w:hAnsiTheme="majorHAnsi" w:cstheme="majorBidi"/>
      <w:color w:val="243F60" w:themeColor="accent1" w:themeShade="7F"/>
      <w:sz w:val="24"/>
      <w:szCs w:val="24"/>
    </w:rPr>
  </w:style>
  <w:style w:type="paragraph" w:customStyle="1" w:styleId="msonormal0">
    <w:name w:val="msonormal"/>
    <w:basedOn w:val="af0"/>
    <w:uiPriority w:val="99"/>
    <w:rsid w:val="00F01AB1"/>
    <w:pPr>
      <w:bidi w:val="0"/>
      <w:spacing w:before="100" w:beforeAutospacing="1" w:after="100" w:afterAutospacing="1"/>
    </w:pPr>
  </w:style>
  <w:style w:type="character" w:customStyle="1" w:styleId="710">
    <w:name w:val="כותרת 7 תו1"/>
    <w:aliases w:val="ASAPHeading 7 תו1"/>
    <w:basedOn w:val="af1"/>
    <w:semiHidden/>
    <w:rsid w:val="00F01AB1"/>
    <w:rPr>
      <w:rFonts w:asciiTheme="majorHAnsi" w:eastAsiaTheme="majorEastAsia" w:hAnsiTheme="majorHAnsi" w:cstheme="majorBidi"/>
      <w:i/>
      <w:iCs/>
      <w:color w:val="243F60" w:themeColor="accent1" w:themeShade="7F"/>
      <w:sz w:val="24"/>
      <w:szCs w:val="24"/>
    </w:rPr>
  </w:style>
  <w:style w:type="character" w:customStyle="1" w:styleId="810">
    <w:name w:val="כותרת 8 תו1"/>
    <w:aliases w:val="ASAPHeading 8 תו1"/>
    <w:basedOn w:val="af1"/>
    <w:semiHidden/>
    <w:rsid w:val="00F01AB1"/>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1"/>
    <w:semiHidden/>
    <w:rsid w:val="00F01AB1"/>
    <w:rPr>
      <w:rFonts w:asciiTheme="majorHAnsi" w:eastAsiaTheme="majorEastAsia" w:hAnsiTheme="majorHAnsi" w:cstheme="majorBidi"/>
      <w:i/>
      <w:iCs/>
      <w:color w:val="272727" w:themeColor="text1" w:themeTint="D8"/>
      <w:sz w:val="21"/>
      <w:szCs w:val="21"/>
    </w:rPr>
  </w:style>
  <w:style w:type="character" w:customStyle="1" w:styleId="1ff1">
    <w:name w:val="כותרת עליונה תו1"/>
    <w:aliases w:val="כותרת ראשית תו1"/>
    <w:basedOn w:val="af1"/>
    <w:uiPriority w:val="99"/>
    <w:semiHidden/>
    <w:rsid w:val="00F01AB1"/>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301888">
      <w:bodyDiv w:val="1"/>
      <w:marLeft w:val="0"/>
      <w:marRight w:val="0"/>
      <w:marTop w:val="0"/>
      <w:marBottom w:val="0"/>
      <w:divBdr>
        <w:top w:val="none" w:sz="0" w:space="0" w:color="auto"/>
        <w:left w:val="none" w:sz="0" w:space="0" w:color="auto"/>
        <w:bottom w:val="none" w:sz="0" w:space="0" w:color="auto"/>
        <w:right w:val="none" w:sz="0" w:space="0" w:color="auto"/>
      </w:divBdr>
    </w:div>
    <w:div w:id="33359367">
      <w:bodyDiv w:val="1"/>
      <w:marLeft w:val="0"/>
      <w:marRight w:val="0"/>
      <w:marTop w:val="0"/>
      <w:marBottom w:val="0"/>
      <w:divBdr>
        <w:top w:val="none" w:sz="0" w:space="0" w:color="auto"/>
        <w:left w:val="none" w:sz="0" w:space="0" w:color="auto"/>
        <w:bottom w:val="none" w:sz="0" w:space="0" w:color="auto"/>
        <w:right w:val="none" w:sz="0" w:space="0" w:color="auto"/>
      </w:divBdr>
    </w:div>
    <w:div w:id="34935332">
      <w:bodyDiv w:val="1"/>
      <w:marLeft w:val="0"/>
      <w:marRight w:val="0"/>
      <w:marTop w:val="0"/>
      <w:marBottom w:val="0"/>
      <w:divBdr>
        <w:top w:val="none" w:sz="0" w:space="0" w:color="auto"/>
        <w:left w:val="none" w:sz="0" w:space="0" w:color="auto"/>
        <w:bottom w:val="none" w:sz="0" w:space="0" w:color="auto"/>
        <w:right w:val="none" w:sz="0" w:space="0" w:color="auto"/>
      </w:divBdr>
    </w:div>
    <w:div w:id="61413915">
      <w:bodyDiv w:val="1"/>
      <w:marLeft w:val="0"/>
      <w:marRight w:val="0"/>
      <w:marTop w:val="0"/>
      <w:marBottom w:val="0"/>
      <w:divBdr>
        <w:top w:val="none" w:sz="0" w:space="0" w:color="auto"/>
        <w:left w:val="none" w:sz="0" w:space="0" w:color="auto"/>
        <w:bottom w:val="none" w:sz="0" w:space="0" w:color="auto"/>
        <w:right w:val="none" w:sz="0" w:space="0" w:color="auto"/>
      </w:divBdr>
    </w:div>
    <w:div w:id="70398518">
      <w:bodyDiv w:val="1"/>
      <w:marLeft w:val="0"/>
      <w:marRight w:val="0"/>
      <w:marTop w:val="0"/>
      <w:marBottom w:val="0"/>
      <w:divBdr>
        <w:top w:val="none" w:sz="0" w:space="0" w:color="auto"/>
        <w:left w:val="none" w:sz="0" w:space="0" w:color="auto"/>
        <w:bottom w:val="none" w:sz="0" w:space="0" w:color="auto"/>
        <w:right w:val="none" w:sz="0" w:space="0" w:color="auto"/>
      </w:divBdr>
      <w:divsChild>
        <w:div w:id="1030105204">
          <w:marLeft w:val="0"/>
          <w:marRight w:val="547"/>
          <w:marTop w:val="0"/>
          <w:marBottom w:val="0"/>
          <w:divBdr>
            <w:top w:val="none" w:sz="0" w:space="0" w:color="auto"/>
            <w:left w:val="none" w:sz="0" w:space="0" w:color="auto"/>
            <w:bottom w:val="none" w:sz="0" w:space="0" w:color="auto"/>
            <w:right w:val="none" w:sz="0" w:space="0" w:color="auto"/>
          </w:divBdr>
        </w:div>
      </w:divsChild>
    </w:div>
    <w:div w:id="77602240">
      <w:bodyDiv w:val="1"/>
      <w:marLeft w:val="0"/>
      <w:marRight w:val="0"/>
      <w:marTop w:val="0"/>
      <w:marBottom w:val="0"/>
      <w:divBdr>
        <w:top w:val="none" w:sz="0" w:space="0" w:color="auto"/>
        <w:left w:val="none" w:sz="0" w:space="0" w:color="auto"/>
        <w:bottom w:val="none" w:sz="0" w:space="0" w:color="auto"/>
        <w:right w:val="none" w:sz="0" w:space="0" w:color="auto"/>
      </w:divBdr>
    </w:div>
    <w:div w:id="79762753">
      <w:bodyDiv w:val="1"/>
      <w:marLeft w:val="0"/>
      <w:marRight w:val="0"/>
      <w:marTop w:val="0"/>
      <w:marBottom w:val="0"/>
      <w:divBdr>
        <w:top w:val="none" w:sz="0" w:space="0" w:color="auto"/>
        <w:left w:val="none" w:sz="0" w:space="0" w:color="auto"/>
        <w:bottom w:val="none" w:sz="0" w:space="0" w:color="auto"/>
        <w:right w:val="none" w:sz="0" w:space="0" w:color="auto"/>
      </w:divBdr>
    </w:div>
    <w:div w:id="104156078">
      <w:bodyDiv w:val="1"/>
      <w:marLeft w:val="0"/>
      <w:marRight w:val="0"/>
      <w:marTop w:val="0"/>
      <w:marBottom w:val="0"/>
      <w:divBdr>
        <w:top w:val="none" w:sz="0" w:space="0" w:color="auto"/>
        <w:left w:val="none" w:sz="0" w:space="0" w:color="auto"/>
        <w:bottom w:val="none" w:sz="0" w:space="0" w:color="auto"/>
        <w:right w:val="none" w:sz="0" w:space="0" w:color="auto"/>
      </w:divBdr>
    </w:div>
    <w:div w:id="119080749">
      <w:bodyDiv w:val="1"/>
      <w:marLeft w:val="0"/>
      <w:marRight w:val="0"/>
      <w:marTop w:val="0"/>
      <w:marBottom w:val="0"/>
      <w:divBdr>
        <w:top w:val="none" w:sz="0" w:space="0" w:color="auto"/>
        <w:left w:val="none" w:sz="0" w:space="0" w:color="auto"/>
        <w:bottom w:val="none" w:sz="0" w:space="0" w:color="auto"/>
        <w:right w:val="none" w:sz="0" w:space="0" w:color="auto"/>
      </w:divBdr>
    </w:div>
    <w:div w:id="155415505">
      <w:bodyDiv w:val="1"/>
      <w:marLeft w:val="0"/>
      <w:marRight w:val="0"/>
      <w:marTop w:val="0"/>
      <w:marBottom w:val="0"/>
      <w:divBdr>
        <w:top w:val="none" w:sz="0" w:space="0" w:color="auto"/>
        <w:left w:val="none" w:sz="0" w:space="0" w:color="auto"/>
        <w:bottom w:val="none" w:sz="0" w:space="0" w:color="auto"/>
        <w:right w:val="none" w:sz="0" w:space="0" w:color="auto"/>
      </w:divBdr>
    </w:div>
    <w:div w:id="201135225">
      <w:bodyDiv w:val="1"/>
      <w:marLeft w:val="0"/>
      <w:marRight w:val="0"/>
      <w:marTop w:val="0"/>
      <w:marBottom w:val="0"/>
      <w:divBdr>
        <w:top w:val="none" w:sz="0" w:space="0" w:color="auto"/>
        <w:left w:val="none" w:sz="0" w:space="0" w:color="auto"/>
        <w:bottom w:val="none" w:sz="0" w:space="0" w:color="auto"/>
        <w:right w:val="none" w:sz="0" w:space="0" w:color="auto"/>
      </w:divBdr>
    </w:div>
    <w:div w:id="210461466">
      <w:bodyDiv w:val="1"/>
      <w:marLeft w:val="0"/>
      <w:marRight w:val="0"/>
      <w:marTop w:val="0"/>
      <w:marBottom w:val="0"/>
      <w:divBdr>
        <w:top w:val="none" w:sz="0" w:space="0" w:color="auto"/>
        <w:left w:val="none" w:sz="0" w:space="0" w:color="auto"/>
        <w:bottom w:val="none" w:sz="0" w:space="0" w:color="auto"/>
        <w:right w:val="none" w:sz="0" w:space="0" w:color="auto"/>
      </w:divBdr>
    </w:div>
    <w:div w:id="242103746">
      <w:bodyDiv w:val="1"/>
      <w:marLeft w:val="0"/>
      <w:marRight w:val="0"/>
      <w:marTop w:val="0"/>
      <w:marBottom w:val="0"/>
      <w:divBdr>
        <w:top w:val="none" w:sz="0" w:space="0" w:color="auto"/>
        <w:left w:val="none" w:sz="0" w:space="0" w:color="auto"/>
        <w:bottom w:val="none" w:sz="0" w:space="0" w:color="auto"/>
        <w:right w:val="none" w:sz="0" w:space="0" w:color="auto"/>
      </w:divBdr>
    </w:div>
    <w:div w:id="273288413">
      <w:bodyDiv w:val="1"/>
      <w:marLeft w:val="0"/>
      <w:marRight w:val="0"/>
      <w:marTop w:val="0"/>
      <w:marBottom w:val="0"/>
      <w:divBdr>
        <w:top w:val="none" w:sz="0" w:space="0" w:color="auto"/>
        <w:left w:val="none" w:sz="0" w:space="0" w:color="auto"/>
        <w:bottom w:val="none" w:sz="0" w:space="0" w:color="auto"/>
        <w:right w:val="none" w:sz="0" w:space="0" w:color="auto"/>
      </w:divBdr>
    </w:div>
    <w:div w:id="358163542">
      <w:bodyDiv w:val="1"/>
      <w:marLeft w:val="0"/>
      <w:marRight w:val="0"/>
      <w:marTop w:val="0"/>
      <w:marBottom w:val="0"/>
      <w:divBdr>
        <w:top w:val="none" w:sz="0" w:space="0" w:color="auto"/>
        <w:left w:val="none" w:sz="0" w:space="0" w:color="auto"/>
        <w:bottom w:val="none" w:sz="0" w:space="0" w:color="auto"/>
        <w:right w:val="none" w:sz="0" w:space="0" w:color="auto"/>
      </w:divBdr>
    </w:div>
    <w:div w:id="367682952">
      <w:bodyDiv w:val="1"/>
      <w:marLeft w:val="0"/>
      <w:marRight w:val="0"/>
      <w:marTop w:val="0"/>
      <w:marBottom w:val="0"/>
      <w:divBdr>
        <w:top w:val="none" w:sz="0" w:space="0" w:color="auto"/>
        <w:left w:val="none" w:sz="0" w:space="0" w:color="auto"/>
        <w:bottom w:val="none" w:sz="0" w:space="0" w:color="auto"/>
        <w:right w:val="none" w:sz="0" w:space="0" w:color="auto"/>
      </w:divBdr>
    </w:div>
    <w:div w:id="403065338">
      <w:bodyDiv w:val="1"/>
      <w:marLeft w:val="0"/>
      <w:marRight w:val="0"/>
      <w:marTop w:val="0"/>
      <w:marBottom w:val="0"/>
      <w:divBdr>
        <w:top w:val="none" w:sz="0" w:space="0" w:color="auto"/>
        <w:left w:val="none" w:sz="0" w:space="0" w:color="auto"/>
        <w:bottom w:val="none" w:sz="0" w:space="0" w:color="auto"/>
        <w:right w:val="none" w:sz="0" w:space="0" w:color="auto"/>
      </w:divBdr>
    </w:div>
    <w:div w:id="403377433">
      <w:bodyDiv w:val="1"/>
      <w:marLeft w:val="0"/>
      <w:marRight w:val="0"/>
      <w:marTop w:val="0"/>
      <w:marBottom w:val="0"/>
      <w:divBdr>
        <w:top w:val="none" w:sz="0" w:space="0" w:color="auto"/>
        <w:left w:val="none" w:sz="0" w:space="0" w:color="auto"/>
        <w:bottom w:val="none" w:sz="0" w:space="0" w:color="auto"/>
        <w:right w:val="none" w:sz="0" w:space="0" w:color="auto"/>
      </w:divBdr>
    </w:div>
    <w:div w:id="425730584">
      <w:bodyDiv w:val="1"/>
      <w:marLeft w:val="0"/>
      <w:marRight w:val="0"/>
      <w:marTop w:val="0"/>
      <w:marBottom w:val="0"/>
      <w:divBdr>
        <w:top w:val="none" w:sz="0" w:space="0" w:color="auto"/>
        <w:left w:val="none" w:sz="0" w:space="0" w:color="auto"/>
        <w:bottom w:val="none" w:sz="0" w:space="0" w:color="auto"/>
        <w:right w:val="none" w:sz="0" w:space="0" w:color="auto"/>
      </w:divBdr>
    </w:div>
    <w:div w:id="494951612">
      <w:bodyDiv w:val="1"/>
      <w:marLeft w:val="0"/>
      <w:marRight w:val="0"/>
      <w:marTop w:val="0"/>
      <w:marBottom w:val="0"/>
      <w:divBdr>
        <w:top w:val="none" w:sz="0" w:space="0" w:color="auto"/>
        <w:left w:val="none" w:sz="0" w:space="0" w:color="auto"/>
        <w:bottom w:val="none" w:sz="0" w:space="0" w:color="auto"/>
        <w:right w:val="none" w:sz="0" w:space="0" w:color="auto"/>
      </w:divBdr>
    </w:div>
    <w:div w:id="560822329">
      <w:bodyDiv w:val="1"/>
      <w:marLeft w:val="0"/>
      <w:marRight w:val="0"/>
      <w:marTop w:val="0"/>
      <w:marBottom w:val="0"/>
      <w:divBdr>
        <w:top w:val="none" w:sz="0" w:space="0" w:color="auto"/>
        <w:left w:val="none" w:sz="0" w:space="0" w:color="auto"/>
        <w:bottom w:val="none" w:sz="0" w:space="0" w:color="auto"/>
        <w:right w:val="none" w:sz="0" w:space="0" w:color="auto"/>
      </w:divBdr>
    </w:div>
    <w:div w:id="595947120">
      <w:bodyDiv w:val="1"/>
      <w:marLeft w:val="0"/>
      <w:marRight w:val="0"/>
      <w:marTop w:val="0"/>
      <w:marBottom w:val="0"/>
      <w:divBdr>
        <w:top w:val="none" w:sz="0" w:space="0" w:color="auto"/>
        <w:left w:val="none" w:sz="0" w:space="0" w:color="auto"/>
        <w:bottom w:val="none" w:sz="0" w:space="0" w:color="auto"/>
        <w:right w:val="none" w:sz="0" w:space="0" w:color="auto"/>
      </w:divBdr>
    </w:div>
    <w:div w:id="621039971">
      <w:bodyDiv w:val="1"/>
      <w:marLeft w:val="0"/>
      <w:marRight w:val="0"/>
      <w:marTop w:val="0"/>
      <w:marBottom w:val="0"/>
      <w:divBdr>
        <w:top w:val="none" w:sz="0" w:space="0" w:color="auto"/>
        <w:left w:val="none" w:sz="0" w:space="0" w:color="auto"/>
        <w:bottom w:val="none" w:sz="0" w:space="0" w:color="auto"/>
        <w:right w:val="none" w:sz="0" w:space="0" w:color="auto"/>
      </w:divBdr>
    </w:div>
    <w:div w:id="653072352">
      <w:bodyDiv w:val="1"/>
      <w:marLeft w:val="0"/>
      <w:marRight w:val="0"/>
      <w:marTop w:val="0"/>
      <w:marBottom w:val="0"/>
      <w:divBdr>
        <w:top w:val="none" w:sz="0" w:space="0" w:color="auto"/>
        <w:left w:val="none" w:sz="0" w:space="0" w:color="auto"/>
        <w:bottom w:val="none" w:sz="0" w:space="0" w:color="auto"/>
        <w:right w:val="none" w:sz="0" w:space="0" w:color="auto"/>
      </w:divBdr>
    </w:div>
    <w:div w:id="655453909">
      <w:bodyDiv w:val="1"/>
      <w:marLeft w:val="0"/>
      <w:marRight w:val="0"/>
      <w:marTop w:val="0"/>
      <w:marBottom w:val="0"/>
      <w:divBdr>
        <w:top w:val="none" w:sz="0" w:space="0" w:color="auto"/>
        <w:left w:val="none" w:sz="0" w:space="0" w:color="auto"/>
        <w:bottom w:val="none" w:sz="0" w:space="0" w:color="auto"/>
        <w:right w:val="none" w:sz="0" w:space="0" w:color="auto"/>
      </w:divBdr>
    </w:div>
    <w:div w:id="672538401">
      <w:bodyDiv w:val="1"/>
      <w:marLeft w:val="0"/>
      <w:marRight w:val="0"/>
      <w:marTop w:val="0"/>
      <w:marBottom w:val="0"/>
      <w:divBdr>
        <w:top w:val="none" w:sz="0" w:space="0" w:color="auto"/>
        <w:left w:val="none" w:sz="0" w:space="0" w:color="auto"/>
        <w:bottom w:val="none" w:sz="0" w:space="0" w:color="auto"/>
        <w:right w:val="none" w:sz="0" w:space="0" w:color="auto"/>
      </w:divBdr>
    </w:div>
    <w:div w:id="686252217">
      <w:bodyDiv w:val="1"/>
      <w:marLeft w:val="0"/>
      <w:marRight w:val="0"/>
      <w:marTop w:val="0"/>
      <w:marBottom w:val="0"/>
      <w:divBdr>
        <w:top w:val="none" w:sz="0" w:space="0" w:color="auto"/>
        <w:left w:val="none" w:sz="0" w:space="0" w:color="auto"/>
        <w:bottom w:val="none" w:sz="0" w:space="0" w:color="auto"/>
        <w:right w:val="none" w:sz="0" w:space="0" w:color="auto"/>
      </w:divBdr>
    </w:div>
    <w:div w:id="705644270">
      <w:bodyDiv w:val="1"/>
      <w:marLeft w:val="0"/>
      <w:marRight w:val="0"/>
      <w:marTop w:val="0"/>
      <w:marBottom w:val="0"/>
      <w:divBdr>
        <w:top w:val="none" w:sz="0" w:space="0" w:color="auto"/>
        <w:left w:val="none" w:sz="0" w:space="0" w:color="auto"/>
        <w:bottom w:val="none" w:sz="0" w:space="0" w:color="auto"/>
        <w:right w:val="none" w:sz="0" w:space="0" w:color="auto"/>
      </w:divBdr>
    </w:div>
    <w:div w:id="747387199">
      <w:bodyDiv w:val="1"/>
      <w:marLeft w:val="0"/>
      <w:marRight w:val="0"/>
      <w:marTop w:val="0"/>
      <w:marBottom w:val="0"/>
      <w:divBdr>
        <w:top w:val="none" w:sz="0" w:space="0" w:color="auto"/>
        <w:left w:val="none" w:sz="0" w:space="0" w:color="auto"/>
        <w:bottom w:val="none" w:sz="0" w:space="0" w:color="auto"/>
        <w:right w:val="none" w:sz="0" w:space="0" w:color="auto"/>
      </w:divBdr>
      <w:divsChild>
        <w:div w:id="1047686089">
          <w:marLeft w:val="0"/>
          <w:marRight w:val="547"/>
          <w:marTop w:val="0"/>
          <w:marBottom w:val="0"/>
          <w:divBdr>
            <w:top w:val="none" w:sz="0" w:space="0" w:color="auto"/>
            <w:left w:val="none" w:sz="0" w:space="0" w:color="auto"/>
            <w:bottom w:val="none" w:sz="0" w:space="0" w:color="auto"/>
            <w:right w:val="none" w:sz="0" w:space="0" w:color="auto"/>
          </w:divBdr>
        </w:div>
      </w:divsChild>
    </w:div>
    <w:div w:id="784616405">
      <w:bodyDiv w:val="1"/>
      <w:marLeft w:val="0"/>
      <w:marRight w:val="0"/>
      <w:marTop w:val="0"/>
      <w:marBottom w:val="0"/>
      <w:divBdr>
        <w:top w:val="none" w:sz="0" w:space="0" w:color="auto"/>
        <w:left w:val="none" w:sz="0" w:space="0" w:color="auto"/>
        <w:bottom w:val="none" w:sz="0" w:space="0" w:color="auto"/>
        <w:right w:val="none" w:sz="0" w:space="0" w:color="auto"/>
      </w:divBdr>
    </w:div>
    <w:div w:id="828910131">
      <w:bodyDiv w:val="1"/>
      <w:marLeft w:val="0"/>
      <w:marRight w:val="0"/>
      <w:marTop w:val="0"/>
      <w:marBottom w:val="0"/>
      <w:divBdr>
        <w:top w:val="none" w:sz="0" w:space="0" w:color="auto"/>
        <w:left w:val="none" w:sz="0" w:space="0" w:color="auto"/>
        <w:bottom w:val="none" w:sz="0" w:space="0" w:color="auto"/>
        <w:right w:val="none" w:sz="0" w:space="0" w:color="auto"/>
      </w:divBdr>
    </w:div>
    <w:div w:id="893353072">
      <w:bodyDiv w:val="1"/>
      <w:marLeft w:val="0"/>
      <w:marRight w:val="0"/>
      <w:marTop w:val="0"/>
      <w:marBottom w:val="0"/>
      <w:divBdr>
        <w:top w:val="none" w:sz="0" w:space="0" w:color="auto"/>
        <w:left w:val="none" w:sz="0" w:space="0" w:color="auto"/>
        <w:bottom w:val="none" w:sz="0" w:space="0" w:color="auto"/>
        <w:right w:val="none" w:sz="0" w:space="0" w:color="auto"/>
      </w:divBdr>
    </w:div>
    <w:div w:id="1047492521">
      <w:bodyDiv w:val="1"/>
      <w:marLeft w:val="0"/>
      <w:marRight w:val="0"/>
      <w:marTop w:val="0"/>
      <w:marBottom w:val="0"/>
      <w:divBdr>
        <w:top w:val="none" w:sz="0" w:space="0" w:color="auto"/>
        <w:left w:val="none" w:sz="0" w:space="0" w:color="auto"/>
        <w:bottom w:val="none" w:sz="0" w:space="0" w:color="auto"/>
        <w:right w:val="none" w:sz="0" w:space="0" w:color="auto"/>
      </w:divBdr>
    </w:div>
    <w:div w:id="1191913180">
      <w:bodyDiv w:val="1"/>
      <w:marLeft w:val="0"/>
      <w:marRight w:val="0"/>
      <w:marTop w:val="0"/>
      <w:marBottom w:val="0"/>
      <w:divBdr>
        <w:top w:val="none" w:sz="0" w:space="0" w:color="auto"/>
        <w:left w:val="none" w:sz="0" w:space="0" w:color="auto"/>
        <w:bottom w:val="none" w:sz="0" w:space="0" w:color="auto"/>
        <w:right w:val="none" w:sz="0" w:space="0" w:color="auto"/>
      </w:divBdr>
    </w:div>
    <w:div w:id="1228766723">
      <w:bodyDiv w:val="1"/>
      <w:marLeft w:val="0"/>
      <w:marRight w:val="0"/>
      <w:marTop w:val="0"/>
      <w:marBottom w:val="0"/>
      <w:divBdr>
        <w:top w:val="none" w:sz="0" w:space="0" w:color="auto"/>
        <w:left w:val="none" w:sz="0" w:space="0" w:color="auto"/>
        <w:bottom w:val="none" w:sz="0" w:space="0" w:color="auto"/>
        <w:right w:val="none" w:sz="0" w:space="0" w:color="auto"/>
      </w:divBdr>
    </w:div>
    <w:div w:id="1446268403">
      <w:bodyDiv w:val="1"/>
      <w:marLeft w:val="0"/>
      <w:marRight w:val="0"/>
      <w:marTop w:val="0"/>
      <w:marBottom w:val="0"/>
      <w:divBdr>
        <w:top w:val="none" w:sz="0" w:space="0" w:color="auto"/>
        <w:left w:val="none" w:sz="0" w:space="0" w:color="auto"/>
        <w:bottom w:val="none" w:sz="0" w:space="0" w:color="auto"/>
        <w:right w:val="none" w:sz="0" w:space="0" w:color="auto"/>
      </w:divBdr>
    </w:div>
    <w:div w:id="1545601468">
      <w:bodyDiv w:val="1"/>
      <w:marLeft w:val="0"/>
      <w:marRight w:val="0"/>
      <w:marTop w:val="0"/>
      <w:marBottom w:val="0"/>
      <w:divBdr>
        <w:top w:val="none" w:sz="0" w:space="0" w:color="auto"/>
        <w:left w:val="none" w:sz="0" w:space="0" w:color="auto"/>
        <w:bottom w:val="none" w:sz="0" w:space="0" w:color="auto"/>
        <w:right w:val="none" w:sz="0" w:space="0" w:color="auto"/>
      </w:divBdr>
    </w:div>
    <w:div w:id="1712221710">
      <w:bodyDiv w:val="1"/>
      <w:marLeft w:val="0"/>
      <w:marRight w:val="0"/>
      <w:marTop w:val="0"/>
      <w:marBottom w:val="0"/>
      <w:divBdr>
        <w:top w:val="none" w:sz="0" w:space="0" w:color="auto"/>
        <w:left w:val="none" w:sz="0" w:space="0" w:color="auto"/>
        <w:bottom w:val="none" w:sz="0" w:space="0" w:color="auto"/>
        <w:right w:val="none" w:sz="0" w:space="0" w:color="auto"/>
      </w:divBdr>
    </w:div>
    <w:div w:id="1736003514">
      <w:bodyDiv w:val="1"/>
      <w:marLeft w:val="0"/>
      <w:marRight w:val="0"/>
      <w:marTop w:val="0"/>
      <w:marBottom w:val="0"/>
      <w:divBdr>
        <w:top w:val="none" w:sz="0" w:space="0" w:color="auto"/>
        <w:left w:val="none" w:sz="0" w:space="0" w:color="auto"/>
        <w:bottom w:val="none" w:sz="0" w:space="0" w:color="auto"/>
        <w:right w:val="none" w:sz="0" w:space="0" w:color="auto"/>
      </w:divBdr>
      <w:divsChild>
        <w:div w:id="429161110">
          <w:marLeft w:val="0"/>
          <w:marRight w:val="547"/>
          <w:marTop w:val="0"/>
          <w:marBottom w:val="0"/>
          <w:divBdr>
            <w:top w:val="none" w:sz="0" w:space="0" w:color="auto"/>
            <w:left w:val="none" w:sz="0" w:space="0" w:color="auto"/>
            <w:bottom w:val="none" w:sz="0" w:space="0" w:color="auto"/>
            <w:right w:val="none" w:sz="0" w:space="0" w:color="auto"/>
          </w:divBdr>
        </w:div>
      </w:divsChild>
    </w:div>
    <w:div w:id="1802847986">
      <w:bodyDiv w:val="1"/>
      <w:marLeft w:val="0"/>
      <w:marRight w:val="0"/>
      <w:marTop w:val="0"/>
      <w:marBottom w:val="0"/>
      <w:divBdr>
        <w:top w:val="none" w:sz="0" w:space="0" w:color="auto"/>
        <w:left w:val="none" w:sz="0" w:space="0" w:color="auto"/>
        <w:bottom w:val="none" w:sz="0" w:space="0" w:color="auto"/>
        <w:right w:val="none" w:sz="0" w:space="0" w:color="auto"/>
      </w:divBdr>
    </w:div>
    <w:div w:id="1911766857">
      <w:bodyDiv w:val="1"/>
      <w:marLeft w:val="0"/>
      <w:marRight w:val="0"/>
      <w:marTop w:val="0"/>
      <w:marBottom w:val="0"/>
      <w:divBdr>
        <w:top w:val="none" w:sz="0" w:space="0" w:color="auto"/>
        <w:left w:val="none" w:sz="0" w:space="0" w:color="auto"/>
        <w:bottom w:val="none" w:sz="0" w:space="0" w:color="auto"/>
        <w:right w:val="none" w:sz="0" w:space="0" w:color="auto"/>
      </w:divBdr>
    </w:div>
    <w:div w:id="2042053241">
      <w:bodyDiv w:val="1"/>
      <w:marLeft w:val="0"/>
      <w:marRight w:val="0"/>
      <w:marTop w:val="0"/>
      <w:marBottom w:val="0"/>
      <w:divBdr>
        <w:top w:val="none" w:sz="0" w:space="0" w:color="auto"/>
        <w:left w:val="none" w:sz="0" w:space="0" w:color="auto"/>
        <w:bottom w:val="none" w:sz="0" w:space="0" w:color="auto"/>
        <w:right w:val="none" w:sz="0" w:space="0" w:color="auto"/>
      </w:divBdr>
    </w:div>
    <w:div w:id="207666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footer" Target="footer4.xml"/><Relationship Id="rId21" Type="http://schemas.openxmlformats.org/officeDocument/2006/relationships/diagramColors" Target="diagrams/colors2.xml"/><Relationship Id="rId34" Type="http://schemas.openxmlformats.org/officeDocument/2006/relationships/header" Target="header9.xml"/><Relationship Id="rId50"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diagramDrawing" Target="diagrams/drawing1.xml"/><Relationship Id="rId25" Type="http://schemas.openxmlformats.org/officeDocument/2006/relationships/footer" Target="footer3.xml"/><Relationship Id="rId33" Type="http://schemas.openxmlformats.org/officeDocument/2006/relationships/footer" Target="footer7.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4.xml"/><Relationship Id="rId32" Type="http://schemas.openxmlformats.org/officeDocument/2006/relationships/header" Target="header8.xml"/><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header" Target="header3.xml"/><Relationship Id="rId28" Type="http://schemas.openxmlformats.org/officeDocument/2006/relationships/header" Target="header6.xml"/><Relationship Id="rId36"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diagramLayout" Target="diagrams/layout2.xml"/><Relationship Id="rId31"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header" Target="header5.xml"/><Relationship Id="rId30" Type="http://schemas.openxmlformats.org/officeDocument/2006/relationships/footer" Target="footer6.xml"/><Relationship Id="rId35" Type="http://schemas.openxmlformats.org/officeDocument/2006/relationships/image" Target="media/image4.emf"/><Relationship Id="rId8" Type="http://schemas.openxmlformats.org/officeDocument/2006/relationships/image" Target="media/image1.png"/><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_rels/header8.xml.rels><?xml version="1.0" encoding="UTF-8" standalone="yes"?>
<Relationships xmlns="http://schemas.openxmlformats.org/package/2006/relationships"><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98A2A5-60FD-4BAB-BF3C-DC20AC83AD53}" type="doc">
      <dgm:prSet loTypeId="urn:microsoft.com/office/officeart/2005/8/layout/process4" loCatId="process" qsTypeId="urn:microsoft.com/office/officeart/2005/8/quickstyle/simple1" qsCatId="simple" csTypeId="urn:microsoft.com/office/officeart/2005/8/colors/colorful4" csCatId="colorful" phldr="1"/>
      <dgm:spPr/>
      <dgm:t>
        <a:bodyPr/>
        <a:lstStyle/>
        <a:p>
          <a:pPr rtl="1"/>
          <a:endParaRPr lang="he-IL"/>
        </a:p>
      </dgm:t>
    </dgm:pt>
    <dgm:pt modelId="{915271A5-EDF0-4FA2-8913-7BA0214D5EB9}">
      <dgm:prSet phldrT="[טקסט]" custT="1"/>
      <dgm:spPr/>
      <dgm:t>
        <a:bodyPr/>
        <a:lstStyle/>
        <a:p>
          <a:pPr rtl="1"/>
          <a:r>
            <a:rPr lang="he-IL" sz="1200" b="1"/>
            <a:t>פרסום</a:t>
          </a:r>
        </a:p>
      </dgm:t>
    </dgm:pt>
    <dgm:pt modelId="{520A076E-D6DF-43E2-B967-375B195FD9E1}" type="parTrans" cxnId="{27AD1274-28BC-45D0-8096-60C82E299E7F}">
      <dgm:prSet/>
      <dgm:spPr/>
      <dgm:t>
        <a:bodyPr/>
        <a:lstStyle/>
        <a:p>
          <a:pPr rtl="1"/>
          <a:endParaRPr lang="he-IL" sz="1200" b="1"/>
        </a:p>
      </dgm:t>
    </dgm:pt>
    <dgm:pt modelId="{F787E835-5426-4895-BF5D-99B5B18A0A8B}" type="sibTrans" cxnId="{27AD1274-28BC-45D0-8096-60C82E299E7F}">
      <dgm:prSet/>
      <dgm:spPr>
        <a:ln w="19050"/>
      </dgm:spPr>
      <dgm:t>
        <a:bodyPr/>
        <a:lstStyle/>
        <a:p>
          <a:pPr rtl="1"/>
          <a:endParaRPr lang="he-IL" sz="1200" b="1"/>
        </a:p>
      </dgm:t>
    </dgm:pt>
    <dgm:pt modelId="{6654B2F7-3286-4711-821C-E5B73804E71E}">
      <dgm:prSet phldrT="[טקסט]" custT="1"/>
      <dgm:spPr/>
      <dgm:t>
        <a:bodyPr/>
        <a:lstStyle/>
        <a:p>
          <a:pPr rtl="1"/>
          <a:r>
            <a:rPr lang="he-IL" sz="1200" b="1"/>
            <a:t>שאלות הבהרה מהמציעים </a:t>
          </a:r>
        </a:p>
      </dgm:t>
    </dgm:pt>
    <dgm:pt modelId="{F7111EBC-D510-48DB-A432-920B27E29A84}" type="parTrans" cxnId="{E6FB4CB9-B254-456D-83C5-5F63B6E0461D}">
      <dgm:prSet/>
      <dgm:spPr/>
      <dgm:t>
        <a:bodyPr/>
        <a:lstStyle/>
        <a:p>
          <a:pPr rtl="1"/>
          <a:endParaRPr lang="he-IL" sz="1200" b="1"/>
        </a:p>
      </dgm:t>
    </dgm:pt>
    <dgm:pt modelId="{EEC8221A-0C94-4A50-BB39-F830F68893F8}" type="sibTrans" cxnId="{E6FB4CB9-B254-456D-83C5-5F63B6E0461D}">
      <dgm:prSet/>
      <dgm:spPr>
        <a:ln w="19050"/>
      </dgm:spPr>
      <dgm:t>
        <a:bodyPr/>
        <a:lstStyle/>
        <a:p>
          <a:pPr rtl="1"/>
          <a:endParaRPr lang="he-IL" sz="1200" b="1"/>
        </a:p>
      </dgm:t>
    </dgm:pt>
    <dgm:pt modelId="{0CB341A8-BA5F-478C-A3F0-395F258E0AE8}">
      <dgm:prSet phldrT="[טקסט]" custT="1"/>
      <dgm:spPr/>
      <dgm:t>
        <a:bodyPr/>
        <a:lstStyle/>
        <a:p>
          <a:pPr rtl="1"/>
          <a:r>
            <a:rPr lang="he-IL" sz="1200" b="1"/>
            <a:t>תשובות הבהרה של עורך המכרז והפצת נוסח מעודכן ככל שידרש</a:t>
          </a:r>
        </a:p>
      </dgm:t>
    </dgm:pt>
    <dgm:pt modelId="{69B6AE22-2462-4DE7-B1E7-2C29E1C3233D}" type="parTrans" cxnId="{D4F2DE5A-187E-49C1-8ED5-AEC2DBE3F6EA}">
      <dgm:prSet/>
      <dgm:spPr/>
      <dgm:t>
        <a:bodyPr/>
        <a:lstStyle/>
        <a:p>
          <a:pPr rtl="1"/>
          <a:endParaRPr lang="he-IL" sz="1200" b="1"/>
        </a:p>
      </dgm:t>
    </dgm:pt>
    <dgm:pt modelId="{E3297CC5-E7F8-44DB-9658-AB349C1542E9}" type="sibTrans" cxnId="{D4F2DE5A-187E-49C1-8ED5-AEC2DBE3F6EA}">
      <dgm:prSet/>
      <dgm:spPr>
        <a:ln w="19050"/>
      </dgm:spPr>
      <dgm:t>
        <a:bodyPr/>
        <a:lstStyle/>
        <a:p>
          <a:pPr rtl="1"/>
          <a:endParaRPr lang="he-IL" sz="1200" b="1"/>
        </a:p>
      </dgm:t>
    </dgm:pt>
    <dgm:pt modelId="{9281D50A-D088-4FCB-85F1-3E96034D832E}">
      <dgm:prSet phldrT="[טקסט]" custT="1"/>
      <dgm:spPr/>
      <dgm:t>
        <a:bodyPr/>
        <a:lstStyle/>
        <a:p>
          <a:pPr rtl="1"/>
          <a:r>
            <a:rPr lang="he-IL" sz="1200" b="1"/>
            <a:t>בדיקת עמידה בתנאי סף</a:t>
          </a:r>
        </a:p>
      </dgm:t>
    </dgm:pt>
    <dgm:pt modelId="{673AEFD9-E766-4A17-A57E-3D9B7B5CDB7C}" type="parTrans" cxnId="{FCA373A0-97D0-4769-9D73-40AD96230E1A}">
      <dgm:prSet/>
      <dgm:spPr/>
      <dgm:t>
        <a:bodyPr/>
        <a:lstStyle/>
        <a:p>
          <a:pPr rtl="1"/>
          <a:endParaRPr lang="he-IL" sz="1200" b="1"/>
        </a:p>
      </dgm:t>
    </dgm:pt>
    <dgm:pt modelId="{451A7BD0-2C23-4EC0-9D8D-CC920C99C619}" type="sibTrans" cxnId="{FCA373A0-97D0-4769-9D73-40AD96230E1A}">
      <dgm:prSet/>
      <dgm:spPr>
        <a:ln w="19050"/>
      </dgm:spPr>
      <dgm:t>
        <a:bodyPr/>
        <a:lstStyle/>
        <a:p>
          <a:pPr rtl="1"/>
          <a:endParaRPr lang="he-IL" sz="1200" b="1"/>
        </a:p>
      </dgm:t>
    </dgm:pt>
    <dgm:pt modelId="{81B4BC66-26ED-4F3C-8EBB-0D04BBD5BC8D}">
      <dgm:prSet custT="1"/>
      <dgm:spPr/>
      <dgm:t>
        <a:bodyPr/>
        <a:lstStyle/>
        <a:p>
          <a:pPr rtl="1"/>
          <a:r>
            <a:rPr lang="he-IL" sz="1000" b="1"/>
            <a:t>הצעות שעמדו בתנאי סף'</a:t>
          </a:r>
        </a:p>
      </dgm:t>
    </dgm:pt>
    <dgm:pt modelId="{70C256E8-9125-4C74-B2CF-0F825C79F1E1}" type="parTrans" cxnId="{FDEF09D8-0BF7-40CE-8EC2-12E10FB51FE4}">
      <dgm:prSet/>
      <dgm:spPr/>
      <dgm:t>
        <a:bodyPr/>
        <a:lstStyle/>
        <a:p>
          <a:pPr rtl="1"/>
          <a:endParaRPr lang="he-IL" sz="1200" b="1"/>
        </a:p>
      </dgm:t>
    </dgm:pt>
    <dgm:pt modelId="{5D646D52-D72C-4B7B-ACCD-78AF7FFF8BF2}" type="sibTrans" cxnId="{FDEF09D8-0BF7-40CE-8EC2-12E10FB51FE4}">
      <dgm:prSet/>
      <dgm:spPr/>
      <dgm:t>
        <a:bodyPr/>
        <a:lstStyle/>
        <a:p>
          <a:pPr rtl="1"/>
          <a:endParaRPr lang="he-IL" sz="1200" b="1"/>
        </a:p>
      </dgm:t>
    </dgm:pt>
    <dgm:pt modelId="{A81B922A-1C16-4CDA-A9DF-7BB37A7CF6F4}">
      <dgm:prSet phldrT="[טקסט]" custT="1"/>
      <dgm:spPr/>
      <dgm:t>
        <a:bodyPr/>
        <a:lstStyle/>
        <a:p>
          <a:pPr rtl="1"/>
          <a:r>
            <a:rPr lang="he-IL" sz="1200" b="1"/>
            <a:t>הגשת מענה </a:t>
          </a:r>
        </a:p>
      </dgm:t>
    </dgm:pt>
    <dgm:pt modelId="{5253010E-6E67-4000-B165-1053D6965272}" type="parTrans" cxnId="{D67B2EB9-EEF4-48B2-9A3D-DEED88A1F79B}">
      <dgm:prSet/>
      <dgm:spPr/>
      <dgm:t>
        <a:bodyPr/>
        <a:lstStyle/>
        <a:p>
          <a:pPr rtl="1"/>
          <a:endParaRPr lang="he-IL"/>
        </a:p>
      </dgm:t>
    </dgm:pt>
    <dgm:pt modelId="{45A2AB9E-5551-4FC6-90ED-CD33932E901F}" type="sibTrans" cxnId="{D67B2EB9-EEF4-48B2-9A3D-DEED88A1F79B}">
      <dgm:prSet/>
      <dgm:spPr/>
      <dgm:t>
        <a:bodyPr/>
        <a:lstStyle/>
        <a:p>
          <a:pPr rtl="1"/>
          <a:endParaRPr lang="he-IL"/>
        </a:p>
      </dgm:t>
    </dgm:pt>
    <dgm:pt modelId="{4718D0A3-4AD3-499D-AC85-BC1231C45EA3}" type="pres">
      <dgm:prSet presAssocID="{7798A2A5-60FD-4BAB-BF3C-DC20AC83AD53}" presName="Name0" presStyleCnt="0">
        <dgm:presLayoutVars>
          <dgm:dir/>
          <dgm:animLvl val="lvl"/>
          <dgm:resizeHandles val="exact"/>
        </dgm:presLayoutVars>
      </dgm:prSet>
      <dgm:spPr/>
    </dgm:pt>
    <dgm:pt modelId="{0A7D88D1-669B-4D9B-AE50-CA1FE1026342}" type="pres">
      <dgm:prSet presAssocID="{9281D50A-D088-4FCB-85F1-3E96034D832E}" presName="boxAndChildren" presStyleCnt="0"/>
      <dgm:spPr/>
    </dgm:pt>
    <dgm:pt modelId="{DA8EDB6F-B725-419E-AC9B-2FF25E1B6E7E}" type="pres">
      <dgm:prSet presAssocID="{9281D50A-D088-4FCB-85F1-3E96034D832E}" presName="parentTextBox" presStyleLbl="node1" presStyleIdx="0" presStyleCnt="5"/>
      <dgm:spPr/>
    </dgm:pt>
    <dgm:pt modelId="{8A14C774-0479-4B9D-A788-3E4FB214BF64}" type="pres">
      <dgm:prSet presAssocID="{9281D50A-D088-4FCB-85F1-3E96034D832E}" presName="entireBox" presStyleLbl="node1" presStyleIdx="0" presStyleCnt="5"/>
      <dgm:spPr/>
    </dgm:pt>
    <dgm:pt modelId="{D5E10492-32FC-47D4-895A-D77B27B3BB7A}" type="pres">
      <dgm:prSet presAssocID="{9281D50A-D088-4FCB-85F1-3E96034D832E}" presName="descendantBox" presStyleCnt="0"/>
      <dgm:spPr/>
    </dgm:pt>
    <dgm:pt modelId="{055B8F9A-13EF-41F1-8DD6-1ED3B2829957}" type="pres">
      <dgm:prSet presAssocID="{81B4BC66-26ED-4F3C-8EBB-0D04BBD5BC8D}" presName="childTextBox" presStyleLbl="fgAccFollowNode1" presStyleIdx="0" presStyleCnt="1" custLinFactNeighborX="-708" custLinFactNeighborY="1408">
        <dgm:presLayoutVars>
          <dgm:bulletEnabled val="1"/>
        </dgm:presLayoutVars>
      </dgm:prSet>
      <dgm:spPr/>
    </dgm:pt>
    <dgm:pt modelId="{470F8523-A406-40A9-97B6-CB71876910E1}" type="pres">
      <dgm:prSet presAssocID="{45A2AB9E-5551-4FC6-90ED-CD33932E901F}" presName="sp" presStyleCnt="0"/>
      <dgm:spPr/>
    </dgm:pt>
    <dgm:pt modelId="{CE23B40F-C32A-49CC-8B61-CFA990E03016}" type="pres">
      <dgm:prSet presAssocID="{A81B922A-1C16-4CDA-A9DF-7BB37A7CF6F4}" presName="arrowAndChildren" presStyleCnt="0"/>
      <dgm:spPr/>
    </dgm:pt>
    <dgm:pt modelId="{8491ABB8-015C-48B9-B22C-9D5A89B062C9}" type="pres">
      <dgm:prSet presAssocID="{A81B922A-1C16-4CDA-A9DF-7BB37A7CF6F4}" presName="parentTextArrow" presStyleLbl="node1" presStyleIdx="1" presStyleCnt="5" custScaleY="94003"/>
      <dgm:spPr/>
    </dgm:pt>
    <dgm:pt modelId="{71D35AC2-C417-4256-B1FC-64F6C6EDAE0C}" type="pres">
      <dgm:prSet presAssocID="{E3297CC5-E7F8-44DB-9658-AB349C1542E9}" presName="sp" presStyleCnt="0"/>
      <dgm:spPr/>
    </dgm:pt>
    <dgm:pt modelId="{844330EA-DCC2-49C1-89B3-58AD370515ED}" type="pres">
      <dgm:prSet presAssocID="{0CB341A8-BA5F-478C-A3F0-395F258E0AE8}" presName="arrowAndChildren" presStyleCnt="0"/>
      <dgm:spPr/>
    </dgm:pt>
    <dgm:pt modelId="{665A27DB-E3D7-427E-B962-99DF74ABFA87}" type="pres">
      <dgm:prSet presAssocID="{0CB341A8-BA5F-478C-A3F0-395F258E0AE8}" presName="parentTextArrow" presStyleLbl="node1" presStyleIdx="2" presStyleCnt="5"/>
      <dgm:spPr/>
    </dgm:pt>
    <dgm:pt modelId="{59A8D0AF-E499-4207-B8B1-76AA2A444C0A}" type="pres">
      <dgm:prSet presAssocID="{EEC8221A-0C94-4A50-BB39-F830F68893F8}" presName="sp" presStyleCnt="0"/>
      <dgm:spPr/>
    </dgm:pt>
    <dgm:pt modelId="{B05F56B6-79EE-4CF2-9B11-8824D94FD613}" type="pres">
      <dgm:prSet presAssocID="{6654B2F7-3286-4711-821C-E5B73804E71E}" presName="arrowAndChildren" presStyleCnt="0"/>
      <dgm:spPr/>
    </dgm:pt>
    <dgm:pt modelId="{8803D7CF-4407-4CFA-AE00-BB47007D2BD3}" type="pres">
      <dgm:prSet presAssocID="{6654B2F7-3286-4711-821C-E5B73804E71E}" presName="parentTextArrow" presStyleLbl="node1" presStyleIdx="3" presStyleCnt="5"/>
      <dgm:spPr/>
    </dgm:pt>
    <dgm:pt modelId="{3589BBB3-F079-4B7C-A02F-7953421CD755}" type="pres">
      <dgm:prSet presAssocID="{F787E835-5426-4895-BF5D-99B5B18A0A8B}" presName="sp" presStyleCnt="0"/>
      <dgm:spPr/>
    </dgm:pt>
    <dgm:pt modelId="{B8F1E606-D592-4CA8-AA09-A2141296614F}" type="pres">
      <dgm:prSet presAssocID="{915271A5-EDF0-4FA2-8913-7BA0214D5EB9}" presName="arrowAndChildren" presStyleCnt="0"/>
      <dgm:spPr/>
    </dgm:pt>
    <dgm:pt modelId="{D4081363-49BC-47F9-B475-519DC157C9D6}" type="pres">
      <dgm:prSet presAssocID="{915271A5-EDF0-4FA2-8913-7BA0214D5EB9}" presName="parentTextArrow" presStyleLbl="node1" presStyleIdx="4" presStyleCnt="5"/>
      <dgm:spPr/>
    </dgm:pt>
  </dgm:ptLst>
  <dgm:cxnLst>
    <dgm:cxn modelId="{B78A9F38-EFBF-4BA2-BCFA-C05AC3AD4B3D}" type="presOf" srcId="{0CB341A8-BA5F-478C-A3F0-395F258E0AE8}" destId="{665A27DB-E3D7-427E-B962-99DF74ABFA87}" srcOrd="0" destOrd="0" presId="urn:microsoft.com/office/officeart/2005/8/layout/process4"/>
    <dgm:cxn modelId="{27AD1274-28BC-45D0-8096-60C82E299E7F}" srcId="{7798A2A5-60FD-4BAB-BF3C-DC20AC83AD53}" destId="{915271A5-EDF0-4FA2-8913-7BA0214D5EB9}" srcOrd="0" destOrd="0" parTransId="{520A076E-D6DF-43E2-B967-375B195FD9E1}" sibTransId="{F787E835-5426-4895-BF5D-99B5B18A0A8B}"/>
    <dgm:cxn modelId="{D4F2DE5A-187E-49C1-8ED5-AEC2DBE3F6EA}" srcId="{7798A2A5-60FD-4BAB-BF3C-DC20AC83AD53}" destId="{0CB341A8-BA5F-478C-A3F0-395F258E0AE8}" srcOrd="2" destOrd="0" parTransId="{69B6AE22-2462-4DE7-B1E7-2C29E1C3233D}" sibTransId="{E3297CC5-E7F8-44DB-9658-AB349C1542E9}"/>
    <dgm:cxn modelId="{47A90B8A-8CFC-46A2-BD92-1DDFDA318F6F}" type="presOf" srcId="{9281D50A-D088-4FCB-85F1-3E96034D832E}" destId="{8A14C774-0479-4B9D-A788-3E4FB214BF64}" srcOrd="1" destOrd="0" presId="urn:microsoft.com/office/officeart/2005/8/layout/process4"/>
    <dgm:cxn modelId="{71B1578A-7058-47AE-A1D7-289C711C81BF}" type="presOf" srcId="{7798A2A5-60FD-4BAB-BF3C-DC20AC83AD53}" destId="{4718D0A3-4AD3-499D-AC85-BC1231C45EA3}" srcOrd="0" destOrd="0" presId="urn:microsoft.com/office/officeart/2005/8/layout/process4"/>
    <dgm:cxn modelId="{FCA373A0-97D0-4769-9D73-40AD96230E1A}" srcId="{7798A2A5-60FD-4BAB-BF3C-DC20AC83AD53}" destId="{9281D50A-D088-4FCB-85F1-3E96034D832E}" srcOrd="4" destOrd="0" parTransId="{673AEFD9-E766-4A17-A57E-3D9B7B5CDB7C}" sibTransId="{451A7BD0-2C23-4EC0-9D8D-CC920C99C619}"/>
    <dgm:cxn modelId="{353075A2-73FB-400A-A65E-84CBCDB5679B}" type="presOf" srcId="{A81B922A-1C16-4CDA-A9DF-7BB37A7CF6F4}" destId="{8491ABB8-015C-48B9-B22C-9D5A89B062C9}" srcOrd="0" destOrd="0" presId="urn:microsoft.com/office/officeart/2005/8/layout/process4"/>
    <dgm:cxn modelId="{51868EA3-8F9A-4550-BE6D-E4915C8E09E7}" type="presOf" srcId="{915271A5-EDF0-4FA2-8913-7BA0214D5EB9}" destId="{D4081363-49BC-47F9-B475-519DC157C9D6}" srcOrd="0" destOrd="0" presId="urn:microsoft.com/office/officeart/2005/8/layout/process4"/>
    <dgm:cxn modelId="{D67B2EB9-EEF4-48B2-9A3D-DEED88A1F79B}" srcId="{7798A2A5-60FD-4BAB-BF3C-DC20AC83AD53}" destId="{A81B922A-1C16-4CDA-A9DF-7BB37A7CF6F4}" srcOrd="3" destOrd="0" parTransId="{5253010E-6E67-4000-B165-1053D6965272}" sibTransId="{45A2AB9E-5551-4FC6-90ED-CD33932E901F}"/>
    <dgm:cxn modelId="{E6FB4CB9-B254-456D-83C5-5F63B6E0461D}" srcId="{7798A2A5-60FD-4BAB-BF3C-DC20AC83AD53}" destId="{6654B2F7-3286-4711-821C-E5B73804E71E}" srcOrd="1" destOrd="0" parTransId="{F7111EBC-D510-48DB-A432-920B27E29A84}" sibTransId="{EEC8221A-0C94-4A50-BB39-F830F68893F8}"/>
    <dgm:cxn modelId="{056BD0C7-CB7E-4C38-8B07-7244643E2F11}" type="presOf" srcId="{6654B2F7-3286-4711-821C-E5B73804E71E}" destId="{8803D7CF-4407-4CFA-AE00-BB47007D2BD3}" srcOrd="0" destOrd="0" presId="urn:microsoft.com/office/officeart/2005/8/layout/process4"/>
    <dgm:cxn modelId="{68774EC9-74F6-4853-A3D4-383F92133DAD}" type="presOf" srcId="{9281D50A-D088-4FCB-85F1-3E96034D832E}" destId="{DA8EDB6F-B725-419E-AC9B-2FF25E1B6E7E}" srcOrd="0" destOrd="0" presId="urn:microsoft.com/office/officeart/2005/8/layout/process4"/>
    <dgm:cxn modelId="{F2DF8CCD-8BEA-4F6F-8187-95DB88C502AB}" type="presOf" srcId="{81B4BC66-26ED-4F3C-8EBB-0D04BBD5BC8D}" destId="{055B8F9A-13EF-41F1-8DD6-1ED3B2829957}" srcOrd="0" destOrd="0" presId="urn:microsoft.com/office/officeart/2005/8/layout/process4"/>
    <dgm:cxn modelId="{FDEF09D8-0BF7-40CE-8EC2-12E10FB51FE4}" srcId="{9281D50A-D088-4FCB-85F1-3E96034D832E}" destId="{81B4BC66-26ED-4F3C-8EBB-0D04BBD5BC8D}" srcOrd="0" destOrd="0" parTransId="{70C256E8-9125-4C74-B2CF-0F825C79F1E1}" sibTransId="{5D646D52-D72C-4B7B-ACCD-78AF7FFF8BF2}"/>
    <dgm:cxn modelId="{846B0EFF-E0DD-4740-AEBF-F3AE942DE97E}" type="presParOf" srcId="{4718D0A3-4AD3-499D-AC85-BC1231C45EA3}" destId="{0A7D88D1-669B-4D9B-AE50-CA1FE1026342}" srcOrd="0" destOrd="0" presId="urn:microsoft.com/office/officeart/2005/8/layout/process4"/>
    <dgm:cxn modelId="{C82BE48C-5CF2-4E22-B555-B661FFCAFB24}" type="presParOf" srcId="{0A7D88D1-669B-4D9B-AE50-CA1FE1026342}" destId="{DA8EDB6F-B725-419E-AC9B-2FF25E1B6E7E}" srcOrd="0" destOrd="0" presId="urn:microsoft.com/office/officeart/2005/8/layout/process4"/>
    <dgm:cxn modelId="{AE23CE56-F4F4-41C4-9A16-4ED1470AAD26}" type="presParOf" srcId="{0A7D88D1-669B-4D9B-AE50-CA1FE1026342}" destId="{8A14C774-0479-4B9D-A788-3E4FB214BF64}" srcOrd="1" destOrd="0" presId="urn:microsoft.com/office/officeart/2005/8/layout/process4"/>
    <dgm:cxn modelId="{7F70945E-1E90-46B9-A634-7F4504246B37}" type="presParOf" srcId="{0A7D88D1-669B-4D9B-AE50-CA1FE1026342}" destId="{D5E10492-32FC-47D4-895A-D77B27B3BB7A}" srcOrd="2" destOrd="0" presId="urn:microsoft.com/office/officeart/2005/8/layout/process4"/>
    <dgm:cxn modelId="{02AE4EED-D656-4B88-9D19-7080A1CEDF22}" type="presParOf" srcId="{D5E10492-32FC-47D4-895A-D77B27B3BB7A}" destId="{055B8F9A-13EF-41F1-8DD6-1ED3B2829957}" srcOrd="0" destOrd="0" presId="urn:microsoft.com/office/officeart/2005/8/layout/process4"/>
    <dgm:cxn modelId="{0367984B-1F9B-4112-ABC5-9AB08876602A}" type="presParOf" srcId="{4718D0A3-4AD3-499D-AC85-BC1231C45EA3}" destId="{470F8523-A406-40A9-97B6-CB71876910E1}" srcOrd="1" destOrd="0" presId="urn:microsoft.com/office/officeart/2005/8/layout/process4"/>
    <dgm:cxn modelId="{C108233E-6D14-41D8-8451-AA1C9ACDCAAD}" type="presParOf" srcId="{4718D0A3-4AD3-499D-AC85-BC1231C45EA3}" destId="{CE23B40F-C32A-49CC-8B61-CFA990E03016}" srcOrd="2" destOrd="0" presId="urn:microsoft.com/office/officeart/2005/8/layout/process4"/>
    <dgm:cxn modelId="{19A0BB07-BA5D-4246-9971-B1C591F748C8}" type="presParOf" srcId="{CE23B40F-C32A-49CC-8B61-CFA990E03016}" destId="{8491ABB8-015C-48B9-B22C-9D5A89B062C9}" srcOrd="0" destOrd="0" presId="urn:microsoft.com/office/officeart/2005/8/layout/process4"/>
    <dgm:cxn modelId="{558E2DE5-A58F-45B5-9FA5-76C80669167C}" type="presParOf" srcId="{4718D0A3-4AD3-499D-AC85-BC1231C45EA3}" destId="{71D35AC2-C417-4256-B1FC-64F6C6EDAE0C}" srcOrd="3" destOrd="0" presId="urn:microsoft.com/office/officeart/2005/8/layout/process4"/>
    <dgm:cxn modelId="{566345CF-E896-4A4B-87C3-55D32DE7EAD8}" type="presParOf" srcId="{4718D0A3-4AD3-499D-AC85-BC1231C45EA3}" destId="{844330EA-DCC2-49C1-89B3-58AD370515ED}" srcOrd="4" destOrd="0" presId="urn:microsoft.com/office/officeart/2005/8/layout/process4"/>
    <dgm:cxn modelId="{9A8BCA19-44C5-49B9-B929-19ED686CCBB8}" type="presParOf" srcId="{844330EA-DCC2-49C1-89B3-58AD370515ED}" destId="{665A27DB-E3D7-427E-B962-99DF74ABFA87}" srcOrd="0" destOrd="0" presId="urn:microsoft.com/office/officeart/2005/8/layout/process4"/>
    <dgm:cxn modelId="{21A5F1F5-611F-4A93-8A15-269B896D08D9}" type="presParOf" srcId="{4718D0A3-4AD3-499D-AC85-BC1231C45EA3}" destId="{59A8D0AF-E499-4207-B8B1-76AA2A444C0A}" srcOrd="5" destOrd="0" presId="urn:microsoft.com/office/officeart/2005/8/layout/process4"/>
    <dgm:cxn modelId="{5B8F18B1-625D-4F14-B92E-5784D957D552}" type="presParOf" srcId="{4718D0A3-4AD3-499D-AC85-BC1231C45EA3}" destId="{B05F56B6-79EE-4CF2-9B11-8824D94FD613}" srcOrd="6" destOrd="0" presId="urn:microsoft.com/office/officeart/2005/8/layout/process4"/>
    <dgm:cxn modelId="{50FF4439-2B5D-4DC5-8526-A98297DB0955}" type="presParOf" srcId="{B05F56B6-79EE-4CF2-9B11-8824D94FD613}" destId="{8803D7CF-4407-4CFA-AE00-BB47007D2BD3}" srcOrd="0" destOrd="0" presId="urn:microsoft.com/office/officeart/2005/8/layout/process4"/>
    <dgm:cxn modelId="{76E2F39C-359A-4353-B053-18FBB468B944}" type="presParOf" srcId="{4718D0A3-4AD3-499D-AC85-BC1231C45EA3}" destId="{3589BBB3-F079-4B7C-A02F-7953421CD755}" srcOrd="7" destOrd="0" presId="urn:microsoft.com/office/officeart/2005/8/layout/process4"/>
    <dgm:cxn modelId="{124F66A9-CB57-4703-87B8-1727C7FFD540}" type="presParOf" srcId="{4718D0A3-4AD3-499D-AC85-BC1231C45EA3}" destId="{B8F1E606-D592-4CA8-AA09-A2141296614F}" srcOrd="8" destOrd="0" presId="urn:microsoft.com/office/officeart/2005/8/layout/process4"/>
    <dgm:cxn modelId="{B17C7B00-DB00-428B-8EA9-07B3B25538FE}" type="presParOf" srcId="{B8F1E606-D592-4CA8-AA09-A2141296614F}" destId="{D4081363-49BC-47F9-B475-519DC157C9D6}" srcOrd="0" destOrd="0" presId="urn:microsoft.com/office/officeart/2005/8/layout/process4"/>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BCDB472-5433-451A-82BD-9F30D939BD37}" type="doc">
      <dgm:prSet loTypeId="urn:microsoft.com/office/officeart/2005/8/layout/process4" loCatId="process" qsTypeId="urn:microsoft.com/office/officeart/2005/8/quickstyle/simple1" qsCatId="simple" csTypeId="urn:microsoft.com/office/officeart/2005/8/colors/colorful4" csCatId="colorful" phldr="1"/>
      <dgm:spPr/>
      <dgm:t>
        <a:bodyPr/>
        <a:lstStyle/>
        <a:p>
          <a:pPr rtl="1"/>
          <a:endParaRPr lang="he-IL"/>
        </a:p>
      </dgm:t>
    </dgm:pt>
    <dgm:pt modelId="{EB1F1336-29A0-4B8A-8340-8C6EDADB3C9B}">
      <dgm:prSet custT="1"/>
      <dgm:spPr/>
      <dgm:t>
        <a:bodyPr/>
        <a:lstStyle/>
        <a:p>
          <a:pPr rtl="1"/>
          <a:r>
            <a:rPr lang="he-IL" sz="1200" b="1"/>
            <a:t>בדיקת איכות כולל דמו ופיילוט (ככל שיבוצע) וקביעת ציוני איכות</a:t>
          </a:r>
        </a:p>
      </dgm:t>
    </dgm:pt>
    <dgm:pt modelId="{76EBF618-B064-4546-8EEC-BA7C23E97691}" type="parTrans" cxnId="{751B4A12-0553-4D42-B913-340B660397D0}">
      <dgm:prSet/>
      <dgm:spPr/>
      <dgm:t>
        <a:bodyPr/>
        <a:lstStyle/>
        <a:p>
          <a:pPr rtl="1"/>
          <a:endParaRPr lang="he-IL" sz="1200" b="1"/>
        </a:p>
      </dgm:t>
    </dgm:pt>
    <dgm:pt modelId="{437BCFB8-92F8-4AB2-97BC-5D4EA221CD96}" type="sibTrans" cxnId="{751B4A12-0553-4D42-B913-340B660397D0}">
      <dgm:prSet/>
      <dgm:spPr/>
      <dgm:t>
        <a:bodyPr/>
        <a:lstStyle/>
        <a:p>
          <a:pPr rtl="1"/>
          <a:endParaRPr lang="he-IL" sz="1200" b="1"/>
        </a:p>
      </dgm:t>
    </dgm:pt>
    <dgm:pt modelId="{1E5C779D-43E4-473F-BDF1-169A63859373}">
      <dgm:prSet custT="1"/>
      <dgm:spPr/>
      <dgm:t>
        <a:bodyPr/>
        <a:lstStyle/>
        <a:p>
          <a:pPr rtl="1"/>
          <a:r>
            <a:rPr lang="he-IL" sz="1200" b="1"/>
            <a:t>פתיחת מעטפות מחיר</a:t>
          </a:r>
        </a:p>
      </dgm:t>
    </dgm:pt>
    <dgm:pt modelId="{0481A729-CF5C-4BEE-8D27-6602C60B2B07}" type="parTrans" cxnId="{9DC5AED9-F69A-4852-AF4A-4AF48F671C58}">
      <dgm:prSet/>
      <dgm:spPr/>
      <dgm:t>
        <a:bodyPr/>
        <a:lstStyle/>
        <a:p>
          <a:pPr rtl="1"/>
          <a:endParaRPr lang="he-IL" sz="1200" b="1"/>
        </a:p>
      </dgm:t>
    </dgm:pt>
    <dgm:pt modelId="{EB63A47E-240B-4AAF-B5C0-B99ECE83AA10}" type="sibTrans" cxnId="{9DC5AED9-F69A-4852-AF4A-4AF48F671C58}">
      <dgm:prSet/>
      <dgm:spPr/>
      <dgm:t>
        <a:bodyPr/>
        <a:lstStyle/>
        <a:p>
          <a:pPr rtl="1"/>
          <a:endParaRPr lang="he-IL" sz="1200" b="1"/>
        </a:p>
      </dgm:t>
    </dgm:pt>
    <dgm:pt modelId="{37447F7E-BC81-49C4-91EB-3A507147F5E9}">
      <dgm:prSet custT="1"/>
      <dgm:spPr/>
      <dgm:t>
        <a:bodyPr/>
        <a:lstStyle/>
        <a:p>
          <a:pPr rtl="1"/>
          <a:r>
            <a:rPr lang="he-IL" sz="1200" b="1"/>
            <a:t>שקלול ציוני איכות ומחיר וקביעת מועמד לזכיה</a:t>
          </a:r>
        </a:p>
      </dgm:t>
    </dgm:pt>
    <dgm:pt modelId="{6A9DC7AD-507E-4A70-BFAE-443DE8C13BBE}" type="parTrans" cxnId="{1ADBD306-6CA6-4EE6-AB1C-A99674B781A6}">
      <dgm:prSet/>
      <dgm:spPr/>
      <dgm:t>
        <a:bodyPr/>
        <a:lstStyle/>
        <a:p>
          <a:pPr rtl="1"/>
          <a:endParaRPr lang="he-IL"/>
        </a:p>
      </dgm:t>
    </dgm:pt>
    <dgm:pt modelId="{9B9FE866-B47D-4320-A9D4-391E45CA763E}" type="sibTrans" cxnId="{1ADBD306-6CA6-4EE6-AB1C-A99674B781A6}">
      <dgm:prSet/>
      <dgm:spPr/>
      <dgm:t>
        <a:bodyPr/>
        <a:lstStyle/>
        <a:p>
          <a:pPr rtl="1"/>
          <a:endParaRPr lang="he-IL"/>
        </a:p>
      </dgm:t>
    </dgm:pt>
    <dgm:pt modelId="{6197B1A9-2DFE-4F67-A7B8-AEE9B414EA00}" type="pres">
      <dgm:prSet presAssocID="{2BCDB472-5433-451A-82BD-9F30D939BD37}" presName="Name0" presStyleCnt="0">
        <dgm:presLayoutVars>
          <dgm:dir/>
          <dgm:animLvl val="lvl"/>
          <dgm:resizeHandles val="exact"/>
        </dgm:presLayoutVars>
      </dgm:prSet>
      <dgm:spPr/>
    </dgm:pt>
    <dgm:pt modelId="{FA59E442-24E7-4357-B211-278B9BBF593D}" type="pres">
      <dgm:prSet presAssocID="{37447F7E-BC81-49C4-91EB-3A507147F5E9}" presName="boxAndChildren" presStyleCnt="0"/>
      <dgm:spPr/>
    </dgm:pt>
    <dgm:pt modelId="{D402BE31-BF0D-4AA9-942E-4979710257D9}" type="pres">
      <dgm:prSet presAssocID="{37447F7E-BC81-49C4-91EB-3A507147F5E9}" presName="parentTextBox" presStyleLbl="node1" presStyleIdx="0" presStyleCnt="3"/>
      <dgm:spPr/>
    </dgm:pt>
    <dgm:pt modelId="{0B0E9EBD-6198-41C7-B887-7A24F3ACA82D}" type="pres">
      <dgm:prSet presAssocID="{EB63A47E-240B-4AAF-B5C0-B99ECE83AA10}" presName="sp" presStyleCnt="0"/>
      <dgm:spPr/>
    </dgm:pt>
    <dgm:pt modelId="{9807E559-285A-4F6E-B305-F8E054CDD814}" type="pres">
      <dgm:prSet presAssocID="{1E5C779D-43E4-473F-BDF1-169A63859373}" presName="arrowAndChildren" presStyleCnt="0"/>
      <dgm:spPr/>
    </dgm:pt>
    <dgm:pt modelId="{03BA54E0-3CA8-424D-AC0D-A23A1806279F}" type="pres">
      <dgm:prSet presAssocID="{1E5C779D-43E4-473F-BDF1-169A63859373}" presName="parentTextArrow" presStyleLbl="node1" presStyleIdx="1" presStyleCnt="3"/>
      <dgm:spPr/>
    </dgm:pt>
    <dgm:pt modelId="{53FE31A1-93AA-4551-890B-B62EE49FFCD0}" type="pres">
      <dgm:prSet presAssocID="{437BCFB8-92F8-4AB2-97BC-5D4EA221CD96}" presName="sp" presStyleCnt="0"/>
      <dgm:spPr/>
    </dgm:pt>
    <dgm:pt modelId="{03EEC3B3-57DF-4A07-9F44-FE3131FF1841}" type="pres">
      <dgm:prSet presAssocID="{EB1F1336-29A0-4B8A-8340-8C6EDADB3C9B}" presName="arrowAndChildren" presStyleCnt="0"/>
      <dgm:spPr/>
    </dgm:pt>
    <dgm:pt modelId="{0454EC5D-FA35-4B68-AFE9-7EA27C4DEF06}" type="pres">
      <dgm:prSet presAssocID="{EB1F1336-29A0-4B8A-8340-8C6EDADB3C9B}" presName="parentTextArrow" presStyleLbl="node1" presStyleIdx="2" presStyleCnt="3" custLinFactY="-46" custLinFactNeighborX="-4075" custLinFactNeighborY="-100000"/>
      <dgm:spPr/>
    </dgm:pt>
  </dgm:ptLst>
  <dgm:cxnLst>
    <dgm:cxn modelId="{1ADBD306-6CA6-4EE6-AB1C-A99674B781A6}" srcId="{2BCDB472-5433-451A-82BD-9F30D939BD37}" destId="{37447F7E-BC81-49C4-91EB-3A507147F5E9}" srcOrd="2" destOrd="0" parTransId="{6A9DC7AD-507E-4A70-BFAE-443DE8C13BBE}" sibTransId="{9B9FE866-B47D-4320-A9D4-391E45CA763E}"/>
    <dgm:cxn modelId="{751B4A12-0553-4D42-B913-340B660397D0}" srcId="{2BCDB472-5433-451A-82BD-9F30D939BD37}" destId="{EB1F1336-29A0-4B8A-8340-8C6EDADB3C9B}" srcOrd="0" destOrd="0" parTransId="{76EBF618-B064-4546-8EEC-BA7C23E97691}" sibTransId="{437BCFB8-92F8-4AB2-97BC-5D4EA221CD96}"/>
    <dgm:cxn modelId="{5E6EC936-2517-4C05-9434-D9074741FC4B}" type="presOf" srcId="{EB1F1336-29A0-4B8A-8340-8C6EDADB3C9B}" destId="{0454EC5D-FA35-4B68-AFE9-7EA27C4DEF06}" srcOrd="0" destOrd="0" presId="urn:microsoft.com/office/officeart/2005/8/layout/process4"/>
    <dgm:cxn modelId="{A255684B-B670-4AC4-AE3D-0B3B01808560}" type="presOf" srcId="{2BCDB472-5433-451A-82BD-9F30D939BD37}" destId="{6197B1A9-2DFE-4F67-A7B8-AEE9B414EA00}" srcOrd="0" destOrd="0" presId="urn:microsoft.com/office/officeart/2005/8/layout/process4"/>
    <dgm:cxn modelId="{69A0FCBF-F4F3-4079-8270-A6F7DEA13476}" type="presOf" srcId="{1E5C779D-43E4-473F-BDF1-169A63859373}" destId="{03BA54E0-3CA8-424D-AC0D-A23A1806279F}" srcOrd="0" destOrd="0" presId="urn:microsoft.com/office/officeart/2005/8/layout/process4"/>
    <dgm:cxn modelId="{9DC5AED9-F69A-4852-AF4A-4AF48F671C58}" srcId="{2BCDB472-5433-451A-82BD-9F30D939BD37}" destId="{1E5C779D-43E4-473F-BDF1-169A63859373}" srcOrd="1" destOrd="0" parTransId="{0481A729-CF5C-4BEE-8D27-6602C60B2B07}" sibTransId="{EB63A47E-240B-4AAF-B5C0-B99ECE83AA10}"/>
    <dgm:cxn modelId="{48FF15E1-8999-49D6-9FBA-B17CAAC64D9E}" type="presOf" srcId="{37447F7E-BC81-49C4-91EB-3A507147F5E9}" destId="{D402BE31-BF0D-4AA9-942E-4979710257D9}" srcOrd="0" destOrd="0" presId="urn:microsoft.com/office/officeart/2005/8/layout/process4"/>
    <dgm:cxn modelId="{4545B16B-977C-494E-94A3-2FA27A762ED3}" type="presParOf" srcId="{6197B1A9-2DFE-4F67-A7B8-AEE9B414EA00}" destId="{FA59E442-24E7-4357-B211-278B9BBF593D}" srcOrd="0" destOrd="0" presId="urn:microsoft.com/office/officeart/2005/8/layout/process4"/>
    <dgm:cxn modelId="{23F8E70A-1DFA-4350-8EEB-F9A98B48C560}" type="presParOf" srcId="{FA59E442-24E7-4357-B211-278B9BBF593D}" destId="{D402BE31-BF0D-4AA9-942E-4979710257D9}" srcOrd="0" destOrd="0" presId="urn:microsoft.com/office/officeart/2005/8/layout/process4"/>
    <dgm:cxn modelId="{CBE00E9C-4F7A-420F-8C10-A699F7B0A36C}" type="presParOf" srcId="{6197B1A9-2DFE-4F67-A7B8-AEE9B414EA00}" destId="{0B0E9EBD-6198-41C7-B887-7A24F3ACA82D}" srcOrd="1" destOrd="0" presId="urn:microsoft.com/office/officeart/2005/8/layout/process4"/>
    <dgm:cxn modelId="{ABAE7C62-43E1-4198-83EC-F02EC264ABEF}" type="presParOf" srcId="{6197B1A9-2DFE-4F67-A7B8-AEE9B414EA00}" destId="{9807E559-285A-4F6E-B305-F8E054CDD814}" srcOrd="2" destOrd="0" presId="urn:microsoft.com/office/officeart/2005/8/layout/process4"/>
    <dgm:cxn modelId="{77971CC7-C5F2-425B-8D80-6A85EBE44B7D}" type="presParOf" srcId="{9807E559-285A-4F6E-B305-F8E054CDD814}" destId="{03BA54E0-3CA8-424D-AC0D-A23A1806279F}" srcOrd="0" destOrd="0" presId="urn:microsoft.com/office/officeart/2005/8/layout/process4"/>
    <dgm:cxn modelId="{0B424428-EB6F-4D85-B96D-91716CC91940}" type="presParOf" srcId="{6197B1A9-2DFE-4F67-A7B8-AEE9B414EA00}" destId="{53FE31A1-93AA-4551-890B-B62EE49FFCD0}" srcOrd="3" destOrd="0" presId="urn:microsoft.com/office/officeart/2005/8/layout/process4"/>
    <dgm:cxn modelId="{EF987AE2-0920-44D7-8FFF-C9CC9BF482CC}" type="presParOf" srcId="{6197B1A9-2DFE-4F67-A7B8-AEE9B414EA00}" destId="{03EEC3B3-57DF-4A07-9F44-FE3131FF1841}" srcOrd="4" destOrd="0" presId="urn:microsoft.com/office/officeart/2005/8/layout/process4"/>
    <dgm:cxn modelId="{BD514D63-2C0D-431B-B246-02B2A50BD42B}" type="presParOf" srcId="{03EEC3B3-57DF-4A07-9F44-FE3131FF1841}" destId="{0454EC5D-FA35-4B68-AFE9-7EA27C4DEF06}" srcOrd="0" destOrd="0" presId="urn:microsoft.com/office/officeart/2005/8/layout/process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14C774-0479-4B9D-A788-3E4FB214BF64}">
      <dsp:nvSpPr>
        <dsp:cNvPr id="0" name=""/>
        <dsp:cNvSpPr/>
      </dsp:nvSpPr>
      <dsp:spPr>
        <a:xfrm>
          <a:off x="0" y="2628581"/>
          <a:ext cx="5237280" cy="438043"/>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בדיקת עמידה בתנאי סף</a:t>
          </a:r>
        </a:p>
      </dsp:txBody>
      <dsp:txXfrm>
        <a:off x="0" y="2628581"/>
        <a:ext cx="5237280" cy="236543"/>
      </dsp:txXfrm>
    </dsp:sp>
    <dsp:sp modelId="{055B8F9A-13EF-41F1-8DD6-1ED3B2829957}">
      <dsp:nvSpPr>
        <dsp:cNvPr id="0" name=""/>
        <dsp:cNvSpPr/>
      </dsp:nvSpPr>
      <dsp:spPr>
        <a:xfrm>
          <a:off x="0" y="2859200"/>
          <a:ext cx="5237280" cy="201499"/>
        </a:xfrm>
        <a:prstGeom prst="rect">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rtl="1">
            <a:lnSpc>
              <a:spcPct val="90000"/>
            </a:lnSpc>
            <a:spcBef>
              <a:spcPct val="0"/>
            </a:spcBef>
            <a:spcAft>
              <a:spcPct val="35000"/>
            </a:spcAft>
            <a:buNone/>
          </a:pPr>
          <a:r>
            <a:rPr lang="he-IL" sz="1000" b="1" kern="1200"/>
            <a:t>הצעות שעמדו בתנאי סף'</a:t>
          </a:r>
        </a:p>
      </dsp:txBody>
      <dsp:txXfrm>
        <a:off x="0" y="2859200"/>
        <a:ext cx="5237280" cy="201499"/>
      </dsp:txXfrm>
    </dsp:sp>
    <dsp:sp modelId="{8491ABB8-015C-48B9-B22C-9D5A89B062C9}">
      <dsp:nvSpPr>
        <dsp:cNvPr id="0" name=""/>
        <dsp:cNvSpPr/>
      </dsp:nvSpPr>
      <dsp:spPr>
        <a:xfrm rot="10800000">
          <a:off x="0" y="2001844"/>
          <a:ext cx="5237280" cy="633307"/>
        </a:xfrm>
        <a:prstGeom prst="upArrowCallout">
          <a:avLst/>
        </a:prstGeom>
        <a:solidFill>
          <a:schemeClr val="accent4">
            <a:hueOff val="-1116192"/>
            <a:satOff val="6725"/>
            <a:lumOff val="53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הגשת מענה </a:t>
          </a:r>
        </a:p>
      </dsp:txBody>
      <dsp:txXfrm rot="10800000">
        <a:off x="0" y="2001844"/>
        <a:ext cx="5237280" cy="411504"/>
      </dsp:txXfrm>
    </dsp:sp>
    <dsp:sp modelId="{665A27DB-E3D7-427E-B962-99DF74ABFA87}">
      <dsp:nvSpPr>
        <dsp:cNvPr id="0" name=""/>
        <dsp:cNvSpPr/>
      </dsp:nvSpPr>
      <dsp:spPr>
        <a:xfrm rot="10800000">
          <a:off x="0" y="1334704"/>
          <a:ext cx="5237280" cy="673710"/>
        </a:xfrm>
        <a:prstGeom prst="upArrowCallout">
          <a:avLst/>
        </a:prstGeom>
        <a:solidFill>
          <a:schemeClr val="accent4">
            <a:hueOff val="-2232385"/>
            <a:satOff val="13449"/>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תשובות הבהרה של עורך המכרז והפצת נוסח מעודכן ככל שידרש</a:t>
          </a:r>
        </a:p>
      </dsp:txBody>
      <dsp:txXfrm rot="10800000">
        <a:off x="0" y="1334704"/>
        <a:ext cx="5237280" cy="437757"/>
      </dsp:txXfrm>
    </dsp:sp>
    <dsp:sp modelId="{8803D7CF-4407-4CFA-AE00-BB47007D2BD3}">
      <dsp:nvSpPr>
        <dsp:cNvPr id="0" name=""/>
        <dsp:cNvSpPr/>
      </dsp:nvSpPr>
      <dsp:spPr>
        <a:xfrm rot="10800000">
          <a:off x="0" y="667565"/>
          <a:ext cx="5237280" cy="673710"/>
        </a:xfrm>
        <a:prstGeom prst="upArrowCallout">
          <a:avLst/>
        </a:prstGeom>
        <a:solidFill>
          <a:schemeClr val="accent4">
            <a:hueOff val="-3348577"/>
            <a:satOff val="20174"/>
            <a:lumOff val="161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שאלות הבהרה מהמציעים </a:t>
          </a:r>
        </a:p>
      </dsp:txBody>
      <dsp:txXfrm rot="10800000">
        <a:off x="0" y="667565"/>
        <a:ext cx="5237280" cy="437757"/>
      </dsp:txXfrm>
    </dsp:sp>
    <dsp:sp modelId="{D4081363-49BC-47F9-B475-519DC157C9D6}">
      <dsp:nvSpPr>
        <dsp:cNvPr id="0" name=""/>
        <dsp:cNvSpPr/>
      </dsp:nvSpPr>
      <dsp:spPr>
        <a:xfrm rot="10800000">
          <a:off x="0" y="425"/>
          <a:ext cx="5237280" cy="673710"/>
        </a:xfrm>
        <a:prstGeom prst="upArrowCallou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פרסום</a:t>
          </a:r>
        </a:p>
      </dsp:txBody>
      <dsp:txXfrm rot="10800000">
        <a:off x="0" y="425"/>
        <a:ext cx="5237280" cy="4377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02BE31-BF0D-4AA9-942E-4979710257D9}">
      <dsp:nvSpPr>
        <dsp:cNvPr id="0" name=""/>
        <dsp:cNvSpPr/>
      </dsp:nvSpPr>
      <dsp:spPr>
        <a:xfrm>
          <a:off x="0" y="1347954"/>
          <a:ext cx="5385435" cy="44242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שקלול ציוני איכות ומחיר וקביעת מועמד לזכיה</a:t>
          </a:r>
        </a:p>
      </dsp:txBody>
      <dsp:txXfrm>
        <a:off x="0" y="1347954"/>
        <a:ext cx="5385435" cy="442428"/>
      </dsp:txXfrm>
    </dsp:sp>
    <dsp:sp modelId="{03BA54E0-3CA8-424D-AC0D-A23A1806279F}">
      <dsp:nvSpPr>
        <dsp:cNvPr id="0" name=""/>
        <dsp:cNvSpPr/>
      </dsp:nvSpPr>
      <dsp:spPr>
        <a:xfrm rot="10800000">
          <a:off x="0" y="674135"/>
          <a:ext cx="5385435" cy="680455"/>
        </a:xfrm>
        <a:prstGeom prst="upArrowCallout">
          <a:avLst/>
        </a:prstGeom>
        <a:solidFill>
          <a:schemeClr val="accent4">
            <a:hueOff val="-2232385"/>
            <a:satOff val="13449"/>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פתיחת מעטפות מחיר</a:t>
          </a:r>
        </a:p>
      </dsp:txBody>
      <dsp:txXfrm rot="10800000">
        <a:off x="0" y="674135"/>
        <a:ext cx="5385435" cy="442139"/>
      </dsp:txXfrm>
    </dsp:sp>
    <dsp:sp modelId="{0454EC5D-FA35-4B68-AFE9-7EA27C4DEF06}">
      <dsp:nvSpPr>
        <dsp:cNvPr id="0" name=""/>
        <dsp:cNvSpPr/>
      </dsp:nvSpPr>
      <dsp:spPr>
        <a:xfrm rot="10800000">
          <a:off x="0" y="0"/>
          <a:ext cx="5385435" cy="680455"/>
        </a:xfrm>
        <a:prstGeom prst="upArrowCallou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בדיקת איכות כולל דמו ופיילוט (ככל שיבוצע) וקביעת ציוני איכות</a:t>
          </a:r>
        </a:p>
      </dsp:txBody>
      <dsp:txXfrm rot="10800000">
        <a:off x="0" y="0"/>
        <a:ext cx="5385435" cy="44213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3A3CD001C0A4A55BF33D3E207A4CC33"/>
        <w:category>
          <w:name w:val="כללי"/>
          <w:gallery w:val="placeholder"/>
        </w:category>
        <w:types>
          <w:type w:val="bbPlcHdr"/>
        </w:types>
        <w:behaviors>
          <w:behavior w:val="content"/>
        </w:behaviors>
        <w:guid w:val="{40DDC4D8-6ABC-49C7-8F79-39E44FC7F3CE}"/>
      </w:docPartPr>
      <w:docPartBody>
        <w:p w:rsidR="000615A3" w:rsidRDefault="000615A3" w:rsidP="000615A3">
          <w:pPr>
            <w:pStyle w:val="03A3CD001C0A4A55BF33D3E207A4CC33"/>
          </w:pPr>
          <w:r w:rsidRPr="00C251C6">
            <w:rPr>
              <w:rFonts w:asciiTheme="minorBidi" w:hAnsiTheme="minorBidi" w:cs="David" w:hint="cs"/>
              <w:bCs/>
              <w:sz w:val="28"/>
              <w:szCs w:val="28"/>
              <w:rtl/>
            </w:rPr>
            <w:t>______</w:t>
          </w:r>
        </w:p>
      </w:docPartBody>
    </w:docPart>
    <w:docPart>
      <w:docPartPr>
        <w:name w:val="5334FE3397A54994A86702048E3BB641"/>
        <w:category>
          <w:name w:val="כללי"/>
          <w:gallery w:val="placeholder"/>
        </w:category>
        <w:types>
          <w:type w:val="bbPlcHdr"/>
        </w:types>
        <w:behaviors>
          <w:behavior w:val="content"/>
        </w:behaviors>
        <w:guid w:val="{23CB9F37-F4CB-4243-8CF9-B0BD68B3BF63}"/>
      </w:docPartPr>
      <w:docPartBody>
        <w:p w:rsidR="000615A3" w:rsidRDefault="000615A3" w:rsidP="000615A3">
          <w:pPr>
            <w:pStyle w:val="5334FE3397A54994A86702048E3BB641"/>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Arial"/>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MT">
    <w:altName w:val="Arial"/>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Fb Tamlil Light">
    <w:panose1 w:val="02020503050405020304"/>
    <w:charset w:val="00"/>
    <w:family w:val="roman"/>
    <w:pitch w:val="variable"/>
    <w:sig w:usb0="80000827" w:usb1="5000004A" w:usb2="00000000" w:usb3="00000000" w:csb0="00000021" w:csb1="00000000"/>
  </w:font>
  <w:font w:name="Gisha">
    <w:altName w:val="Arial"/>
    <w:charset w:val="00"/>
    <w:family w:val="swiss"/>
    <w:pitch w:val="variable"/>
    <w:sig w:usb0="80000807" w:usb1="40000042"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15A3"/>
    <w:rsid w:val="00032C1F"/>
    <w:rsid w:val="00034D2B"/>
    <w:rsid w:val="000615A3"/>
    <w:rsid w:val="0020030F"/>
    <w:rsid w:val="00700217"/>
    <w:rsid w:val="00717035"/>
    <w:rsid w:val="008139E2"/>
    <w:rsid w:val="00836D3B"/>
    <w:rsid w:val="00A2407A"/>
    <w:rsid w:val="00A90553"/>
    <w:rsid w:val="00E1137B"/>
    <w:rsid w:val="00F156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3A3CD001C0A4A55BF33D3E207A4CC33">
    <w:name w:val="03A3CD001C0A4A55BF33D3E207A4CC33"/>
    <w:rsid w:val="000615A3"/>
    <w:pPr>
      <w:bidi/>
    </w:pPr>
  </w:style>
  <w:style w:type="paragraph" w:customStyle="1" w:styleId="5334FE3397A54994A86702048E3BB641">
    <w:name w:val="5334FE3397A54994A86702048E3BB641"/>
    <w:rsid w:val="000615A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41E827-2BDA-4793-9E5C-531980157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200</Pages>
  <Words>50265</Words>
  <Characters>237654</Characters>
  <Application>Microsoft Office Word</Application>
  <DocSecurity>0</DocSecurity>
  <Lines>1980</Lines>
  <Paragraphs>574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287345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עידית סויפר שור</dc:creator>
  <cp:keywords/>
  <dc:description/>
  <cp:lastModifiedBy>מרים דוידוב</cp:lastModifiedBy>
  <cp:revision>6</cp:revision>
  <cp:lastPrinted>2024-09-17T11:47:00Z</cp:lastPrinted>
  <dcterms:created xsi:type="dcterms:W3CDTF">2024-09-17T09:14:00Z</dcterms:created>
  <dcterms:modified xsi:type="dcterms:W3CDTF">2024-09-17T11:48:00Z</dcterms:modified>
</cp:coreProperties>
</file>