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62381" w:rsidRDefault="00362381" w:rsidP="00E51577">
      <w:pPr>
        <w:tabs>
          <w:tab w:val="left" w:pos="1061"/>
        </w:tabs>
        <w:spacing w:before="120" w:after="0" w:line="360" w:lineRule="auto"/>
        <w:outlineLvl w:val="0"/>
        <w:rPr>
          <w:rFonts w:ascii="Times New Roman" w:hAnsi="Times New Roman" w:cs="David"/>
          <w:b/>
          <w:bCs/>
          <w:sz w:val="24"/>
          <w:szCs w:val="24"/>
          <w:rtl/>
          <w:lang w:eastAsia="he-IL"/>
        </w:rPr>
      </w:pPr>
      <w:bookmarkStart w:id="0" w:name="_GoBack"/>
      <w:bookmarkEnd w:id="0"/>
      <w:r>
        <w:rPr>
          <w:rFonts w:ascii="Times New Roman" w:hAnsi="Times New Roman" w:cs="David" w:hint="cs"/>
          <w:b/>
          <w:bCs/>
          <w:sz w:val="24"/>
          <w:szCs w:val="24"/>
          <w:rtl/>
          <w:lang w:eastAsia="he-IL"/>
        </w:rPr>
        <w:tab/>
      </w:r>
      <w:r>
        <w:rPr>
          <w:rFonts w:ascii="Times New Roman" w:hAnsi="Times New Roman" w:cs="David" w:hint="cs"/>
          <w:b/>
          <w:bCs/>
          <w:sz w:val="24"/>
          <w:szCs w:val="24"/>
          <w:rtl/>
          <w:lang w:eastAsia="he-IL"/>
        </w:rPr>
        <w:tab/>
      </w:r>
      <w:r>
        <w:rPr>
          <w:rFonts w:ascii="Times New Roman" w:hAnsi="Times New Roman" w:cs="David" w:hint="cs"/>
          <w:b/>
          <w:bCs/>
          <w:sz w:val="24"/>
          <w:szCs w:val="24"/>
          <w:rtl/>
          <w:lang w:eastAsia="he-IL"/>
        </w:rPr>
        <w:tab/>
      </w:r>
      <w:r>
        <w:rPr>
          <w:rFonts w:ascii="Times New Roman" w:hAnsi="Times New Roman" w:cs="David" w:hint="cs"/>
          <w:b/>
          <w:bCs/>
          <w:sz w:val="24"/>
          <w:szCs w:val="24"/>
          <w:rtl/>
          <w:lang w:eastAsia="he-IL"/>
        </w:rPr>
        <w:tab/>
      </w:r>
      <w:r>
        <w:rPr>
          <w:rFonts w:ascii="Times New Roman" w:hAnsi="Times New Roman" w:cs="David" w:hint="cs"/>
          <w:b/>
          <w:bCs/>
          <w:sz w:val="24"/>
          <w:szCs w:val="24"/>
          <w:rtl/>
          <w:lang w:eastAsia="he-IL"/>
        </w:rPr>
        <w:tab/>
      </w:r>
      <w:r>
        <w:rPr>
          <w:rFonts w:ascii="Times New Roman" w:hAnsi="Times New Roman" w:cs="David" w:hint="cs"/>
          <w:b/>
          <w:bCs/>
          <w:sz w:val="24"/>
          <w:szCs w:val="24"/>
          <w:rtl/>
          <w:lang w:eastAsia="he-IL"/>
        </w:rPr>
        <w:tab/>
      </w:r>
      <w:r>
        <w:rPr>
          <w:rFonts w:ascii="Times New Roman" w:hAnsi="Times New Roman" w:cs="David" w:hint="cs"/>
          <w:b/>
          <w:bCs/>
          <w:sz w:val="24"/>
          <w:szCs w:val="24"/>
          <w:rtl/>
          <w:lang w:eastAsia="he-IL"/>
        </w:rPr>
        <w:tab/>
      </w:r>
      <w:r>
        <w:rPr>
          <w:rFonts w:ascii="Times New Roman" w:hAnsi="Times New Roman" w:cs="David" w:hint="cs"/>
          <w:b/>
          <w:bCs/>
          <w:sz w:val="24"/>
          <w:szCs w:val="24"/>
          <w:rtl/>
          <w:lang w:eastAsia="he-IL"/>
        </w:rPr>
        <w:tab/>
      </w:r>
      <w:r>
        <w:rPr>
          <w:rFonts w:ascii="Times New Roman" w:hAnsi="Times New Roman" w:cs="David" w:hint="cs"/>
          <w:b/>
          <w:bCs/>
          <w:sz w:val="24"/>
          <w:szCs w:val="24"/>
          <w:rtl/>
          <w:lang w:eastAsia="he-IL"/>
        </w:rPr>
        <w:tab/>
        <w:t>י"ח בשבט תשע"ז</w:t>
      </w:r>
      <w:r>
        <w:rPr>
          <w:rFonts w:ascii="Times New Roman" w:hAnsi="Times New Roman" w:cs="David" w:hint="cs"/>
          <w:b/>
          <w:bCs/>
          <w:sz w:val="24"/>
          <w:szCs w:val="24"/>
          <w:rtl/>
          <w:lang w:eastAsia="he-IL"/>
        </w:rPr>
        <w:tab/>
      </w:r>
      <w:r>
        <w:rPr>
          <w:rFonts w:ascii="Times New Roman" w:hAnsi="Times New Roman" w:cs="David" w:hint="cs"/>
          <w:b/>
          <w:bCs/>
          <w:sz w:val="24"/>
          <w:szCs w:val="24"/>
          <w:rtl/>
          <w:lang w:eastAsia="he-IL"/>
        </w:rPr>
        <w:tab/>
      </w:r>
      <w:r>
        <w:rPr>
          <w:rFonts w:ascii="Times New Roman" w:hAnsi="Times New Roman" w:cs="David" w:hint="cs"/>
          <w:b/>
          <w:bCs/>
          <w:sz w:val="24"/>
          <w:szCs w:val="24"/>
          <w:rtl/>
          <w:lang w:eastAsia="he-IL"/>
        </w:rPr>
        <w:tab/>
      </w:r>
      <w:r>
        <w:rPr>
          <w:rFonts w:ascii="Times New Roman" w:hAnsi="Times New Roman" w:cs="David" w:hint="cs"/>
          <w:b/>
          <w:bCs/>
          <w:sz w:val="24"/>
          <w:szCs w:val="24"/>
          <w:rtl/>
          <w:lang w:eastAsia="he-IL"/>
        </w:rPr>
        <w:tab/>
      </w:r>
      <w:r>
        <w:rPr>
          <w:rFonts w:ascii="Times New Roman" w:hAnsi="Times New Roman" w:cs="David" w:hint="cs"/>
          <w:b/>
          <w:bCs/>
          <w:sz w:val="24"/>
          <w:szCs w:val="24"/>
          <w:rtl/>
          <w:lang w:eastAsia="he-IL"/>
        </w:rPr>
        <w:tab/>
      </w:r>
      <w:r>
        <w:rPr>
          <w:rFonts w:ascii="Times New Roman" w:hAnsi="Times New Roman" w:cs="David" w:hint="cs"/>
          <w:b/>
          <w:bCs/>
          <w:sz w:val="24"/>
          <w:szCs w:val="24"/>
          <w:rtl/>
          <w:lang w:eastAsia="he-IL"/>
        </w:rPr>
        <w:tab/>
      </w:r>
      <w:r>
        <w:rPr>
          <w:rFonts w:ascii="Times New Roman" w:hAnsi="Times New Roman" w:cs="David" w:hint="cs"/>
          <w:b/>
          <w:bCs/>
          <w:sz w:val="24"/>
          <w:szCs w:val="24"/>
          <w:rtl/>
          <w:lang w:eastAsia="he-IL"/>
        </w:rPr>
        <w:tab/>
      </w:r>
      <w:r>
        <w:rPr>
          <w:rFonts w:ascii="Times New Roman" w:hAnsi="Times New Roman" w:cs="David" w:hint="cs"/>
          <w:b/>
          <w:bCs/>
          <w:sz w:val="24"/>
          <w:szCs w:val="24"/>
          <w:rtl/>
          <w:lang w:eastAsia="he-IL"/>
        </w:rPr>
        <w:tab/>
      </w:r>
      <w:r>
        <w:rPr>
          <w:rFonts w:ascii="Times New Roman" w:hAnsi="Times New Roman" w:cs="David" w:hint="cs"/>
          <w:b/>
          <w:bCs/>
          <w:sz w:val="24"/>
          <w:szCs w:val="24"/>
          <w:rtl/>
          <w:lang w:eastAsia="he-IL"/>
        </w:rPr>
        <w:tab/>
      </w:r>
      <w:r>
        <w:rPr>
          <w:rFonts w:ascii="Times New Roman" w:hAnsi="Times New Roman" w:cs="David" w:hint="cs"/>
          <w:b/>
          <w:bCs/>
          <w:sz w:val="24"/>
          <w:szCs w:val="24"/>
          <w:rtl/>
          <w:lang w:eastAsia="he-IL"/>
        </w:rPr>
        <w:tab/>
        <w:t>14.2.2017</w:t>
      </w:r>
    </w:p>
    <w:p w:rsidR="00362381" w:rsidRDefault="00362381" w:rsidP="00E51577">
      <w:pPr>
        <w:tabs>
          <w:tab w:val="left" w:pos="1061"/>
        </w:tabs>
        <w:spacing w:before="120" w:after="0" w:line="360" w:lineRule="auto"/>
        <w:outlineLvl w:val="0"/>
        <w:rPr>
          <w:rFonts w:ascii="Times New Roman" w:hAnsi="Times New Roman" w:cs="David"/>
          <w:b/>
          <w:bCs/>
          <w:sz w:val="24"/>
          <w:szCs w:val="24"/>
          <w:rtl/>
          <w:lang w:eastAsia="he-IL"/>
        </w:rPr>
      </w:pPr>
    </w:p>
    <w:p w:rsidR="0002120D" w:rsidRPr="0002120D" w:rsidRDefault="00484D4F" w:rsidP="00D72840">
      <w:pPr>
        <w:tabs>
          <w:tab w:val="left" w:pos="1061"/>
        </w:tabs>
        <w:spacing w:before="120" w:after="0" w:line="360" w:lineRule="auto"/>
        <w:outlineLvl w:val="0"/>
        <w:rPr>
          <w:rFonts w:ascii="Times New Roman" w:hAnsi="Times New Roman" w:cs="David"/>
          <w:b/>
          <w:bCs/>
          <w:sz w:val="24"/>
          <w:szCs w:val="24"/>
          <w:rtl/>
          <w:lang w:eastAsia="he-IL"/>
        </w:rPr>
      </w:pPr>
      <w:r>
        <w:rPr>
          <w:rFonts w:ascii="Times New Roman" w:hAnsi="Times New Roman" w:cs="David" w:hint="cs"/>
          <w:b/>
          <w:bCs/>
          <w:sz w:val="24"/>
          <w:szCs w:val="24"/>
          <w:rtl/>
          <w:lang w:eastAsia="he-IL"/>
        </w:rPr>
        <w:t>לכבוד: ועדת המכרזים</w:t>
      </w:r>
    </w:p>
    <w:p w:rsidR="0002120D" w:rsidRPr="0002120D" w:rsidRDefault="0002120D" w:rsidP="00E51577">
      <w:pPr>
        <w:tabs>
          <w:tab w:val="left" w:pos="1061"/>
        </w:tabs>
        <w:spacing w:before="120" w:after="0" w:line="360" w:lineRule="auto"/>
        <w:rPr>
          <w:rFonts w:ascii="Times New Roman" w:hAnsi="Times New Roman" w:cs="David"/>
          <w:b/>
          <w:bCs/>
          <w:sz w:val="24"/>
          <w:szCs w:val="24"/>
          <w:rtl/>
          <w:lang w:eastAsia="he-IL"/>
        </w:rPr>
      </w:pPr>
    </w:p>
    <w:p w:rsidR="0002120D" w:rsidRDefault="0002120D" w:rsidP="00E51577">
      <w:pPr>
        <w:tabs>
          <w:tab w:val="left" w:pos="1061"/>
        </w:tabs>
        <w:spacing w:before="120" w:after="0" w:line="360" w:lineRule="auto"/>
        <w:jc w:val="center"/>
        <w:rPr>
          <w:rFonts w:ascii="Times New Roman" w:hAnsi="Times New Roman" w:cs="David"/>
          <w:b/>
          <w:bCs/>
          <w:sz w:val="24"/>
          <w:szCs w:val="24"/>
          <w:u w:val="single"/>
          <w:rtl/>
          <w:lang w:eastAsia="he-IL"/>
        </w:rPr>
      </w:pPr>
      <w:r w:rsidRPr="0002120D">
        <w:rPr>
          <w:rFonts w:ascii="Times New Roman" w:hAnsi="Times New Roman" w:cs="David" w:hint="cs"/>
          <w:b/>
          <w:bCs/>
          <w:sz w:val="24"/>
          <w:szCs w:val="24"/>
          <w:u w:val="single"/>
          <w:rtl/>
          <w:lang w:eastAsia="he-IL"/>
        </w:rPr>
        <w:t xml:space="preserve">הנדון: אישור התקשרות עם קרן קורת במסגרת 'מיזם משותף' להפעלת קרן הלוואות </w:t>
      </w:r>
      <w:r w:rsidR="00484D4F">
        <w:rPr>
          <w:rFonts w:ascii="Times New Roman" w:hAnsi="Times New Roman" w:cs="David" w:hint="cs"/>
          <w:b/>
          <w:bCs/>
          <w:sz w:val="24"/>
          <w:szCs w:val="24"/>
          <w:u w:val="single"/>
          <w:rtl/>
          <w:lang w:eastAsia="he-IL"/>
        </w:rPr>
        <w:t>לאוכלוסיי</w:t>
      </w:r>
      <w:r w:rsidR="00473CDD">
        <w:rPr>
          <w:rFonts w:ascii="Times New Roman" w:hAnsi="Times New Roman" w:cs="David" w:hint="cs"/>
          <w:b/>
          <w:bCs/>
          <w:sz w:val="24"/>
          <w:szCs w:val="24"/>
          <w:u w:val="single"/>
          <w:rtl/>
          <w:lang w:eastAsia="he-IL"/>
        </w:rPr>
        <w:t>ת יוצאי אתיופיה</w:t>
      </w:r>
    </w:p>
    <w:p w:rsidR="003074ED" w:rsidRPr="0002120D" w:rsidRDefault="003074ED" w:rsidP="00E51577">
      <w:pPr>
        <w:tabs>
          <w:tab w:val="left" w:pos="1061"/>
        </w:tabs>
        <w:spacing w:before="120" w:after="0" w:line="360" w:lineRule="auto"/>
        <w:jc w:val="center"/>
        <w:rPr>
          <w:rFonts w:ascii="Times New Roman" w:hAnsi="Times New Roman" w:cs="David"/>
          <w:b/>
          <w:bCs/>
          <w:sz w:val="24"/>
          <w:szCs w:val="24"/>
          <w:u w:val="single"/>
          <w:rtl/>
          <w:lang w:eastAsia="he-IL"/>
        </w:rPr>
      </w:pPr>
    </w:p>
    <w:p w:rsidR="0002120D" w:rsidRPr="0002120D" w:rsidRDefault="0002120D" w:rsidP="00E51577">
      <w:pPr>
        <w:tabs>
          <w:tab w:val="left" w:pos="1061"/>
        </w:tabs>
        <w:spacing w:before="120" w:after="0" w:line="360" w:lineRule="auto"/>
        <w:jc w:val="both"/>
        <w:outlineLvl w:val="0"/>
        <w:rPr>
          <w:rFonts w:ascii="Times New Roman" w:hAnsi="Times New Roman" w:cs="David"/>
          <w:b/>
          <w:bCs/>
          <w:sz w:val="24"/>
          <w:szCs w:val="24"/>
          <w:u w:val="single"/>
          <w:rtl/>
          <w:lang w:eastAsia="he-IL"/>
        </w:rPr>
      </w:pPr>
      <w:r w:rsidRPr="0002120D">
        <w:rPr>
          <w:rFonts w:ascii="Times New Roman" w:hAnsi="Times New Roman" w:cs="David" w:hint="cs"/>
          <w:b/>
          <w:bCs/>
          <w:sz w:val="24"/>
          <w:szCs w:val="24"/>
          <w:u w:val="single"/>
          <w:rtl/>
          <w:lang w:eastAsia="he-IL"/>
        </w:rPr>
        <w:t>כללי:</w:t>
      </w:r>
      <w:r w:rsidR="00484D4F" w:rsidRPr="003074ED">
        <w:rPr>
          <w:rFonts w:ascii="Times New Roman" w:hAnsi="Times New Roman" w:cs="David" w:hint="cs"/>
          <w:b/>
          <w:bCs/>
          <w:sz w:val="24"/>
          <w:szCs w:val="24"/>
          <w:u w:val="single"/>
          <w:rtl/>
          <w:lang w:eastAsia="he-IL"/>
        </w:rPr>
        <w:t xml:space="preserve"> </w:t>
      </w:r>
    </w:p>
    <w:p w:rsidR="0002120D" w:rsidRDefault="00484D4F" w:rsidP="00D72840">
      <w:pPr>
        <w:tabs>
          <w:tab w:val="left" w:pos="1061"/>
        </w:tabs>
        <w:spacing w:before="120" w:line="360" w:lineRule="auto"/>
        <w:jc w:val="both"/>
        <w:rPr>
          <w:rFonts w:ascii="Times New Roman" w:hAnsi="Times New Roman" w:cs="David"/>
          <w:sz w:val="24"/>
          <w:szCs w:val="24"/>
          <w:rtl/>
          <w:lang w:eastAsia="he-IL"/>
        </w:rPr>
      </w:pPr>
      <w:r>
        <w:rPr>
          <w:rFonts w:ascii="Times New Roman" w:hAnsi="Times New Roman" w:cs="David" w:hint="cs"/>
          <w:sz w:val="24"/>
          <w:szCs w:val="24"/>
          <w:rtl/>
          <w:lang w:eastAsia="he-IL"/>
        </w:rPr>
        <w:t>בה</w:t>
      </w:r>
      <w:r w:rsidR="00D72840">
        <w:rPr>
          <w:rFonts w:ascii="Times New Roman" w:hAnsi="Times New Roman" w:cs="David" w:hint="cs"/>
          <w:sz w:val="24"/>
          <w:szCs w:val="24"/>
          <w:rtl/>
          <w:lang w:eastAsia="he-IL"/>
        </w:rPr>
        <w:t>תאם</w:t>
      </w:r>
      <w:r>
        <w:rPr>
          <w:rFonts w:ascii="Times New Roman" w:hAnsi="Times New Roman" w:cs="David" w:hint="cs"/>
          <w:sz w:val="24"/>
          <w:szCs w:val="24"/>
          <w:rtl/>
          <w:lang w:eastAsia="he-IL"/>
        </w:rPr>
        <w:t xml:space="preserve"> להחלטת ממשלה </w:t>
      </w:r>
      <w:r w:rsidR="00EF0495">
        <w:rPr>
          <w:rFonts w:ascii="Times New Roman" w:hAnsi="Times New Roman" w:cs="David" w:hint="cs"/>
          <w:sz w:val="24"/>
          <w:szCs w:val="24"/>
          <w:rtl/>
          <w:lang w:eastAsia="he-IL"/>
        </w:rPr>
        <w:t>1107(</w:t>
      </w:r>
      <w:proofErr w:type="spellStart"/>
      <w:r w:rsidR="00EF0495">
        <w:rPr>
          <w:rFonts w:ascii="Times New Roman" w:hAnsi="Times New Roman" w:cs="David" w:hint="cs"/>
          <w:sz w:val="24"/>
          <w:szCs w:val="24"/>
          <w:rtl/>
          <w:lang w:eastAsia="he-IL"/>
        </w:rPr>
        <w:t>אתפ</w:t>
      </w:r>
      <w:proofErr w:type="spellEnd"/>
      <w:r w:rsidR="00EF0495">
        <w:rPr>
          <w:rFonts w:ascii="Times New Roman" w:hAnsi="Times New Roman" w:cs="David" w:hint="cs"/>
          <w:sz w:val="24"/>
          <w:szCs w:val="24"/>
          <w:rtl/>
          <w:lang w:eastAsia="he-IL"/>
        </w:rPr>
        <w:t>/7)</w:t>
      </w:r>
      <w:r>
        <w:rPr>
          <w:rFonts w:ascii="Times New Roman" w:hAnsi="Times New Roman" w:cs="David" w:hint="cs"/>
          <w:sz w:val="24"/>
          <w:szCs w:val="24"/>
          <w:rtl/>
          <w:lang w:eastAsia="he-IL"/>
        </w:rPr>
        <w:t xml:space="preserve"> מיום 4.2.2016 </w:t>
      </w:r>
      <w:r w:rsidR="009F6D4C">
        <w:rPr>
          <w:rFonts w:ascii="Times New Roman" w:hAnsi="Times New Roman" w:cs="David" w:hint="cs"/>
          <w:sz w:val="24"/>
          <w:szCs w:val="24"/>
          <w:rtl/>
          <w:lang w:eastAsia="he-IL"/>
        </w:rPr>
        <w:t xml:space="preserve">שעניינה </w:t>
      </w:r>
      <w:bookmarkStart w:id="1" w:name="cont"/>
      <w:r w:rsidR="009F6D4C">
        <w:rPr>
          <w:rFonts w:ascii="Times New Roman" w:hAnsi="Times New Roman" w:cs="David" w:hint="cs"/>
          <w:sz w:val="24"/>
          <w:szCs w:val="24"/>
          <w:rtl/>
          <w:lang w:eastAsia="he-IL"/>
        </w:rPr>
        <w:t>"</w:t>
      </w:r>
      <w:r w:rsidR="009F6D4C" w:rsidRPr="009F6D4C">
        <w:rPr>
          <w:rFonts w:ascii="Times New Roman" w:hAnsi="Times New Roman" w:cs="David"/>
          <w:b/>
          <w:bCs/>
          <w:sz w:val="24"/>
          <w:szCs w:val="24"/>
          <w:rtl/>
          <w:lang w:eastAsia="he-IL"/>
        </w:rPr>
        <w:t>מדיניות ממשלתית לקידום שילובם המיטבי של יוצאי אתיופיה בחברה הישראלית - אישור תכניות משרד הביטחון וצה"ל, משרד הכלכלה והתעשייה, נציבות שירות המדינה, השלמת תכנית המשרד לביטחון הפנים והקמת צוות לטיפול בגזענות</w:t>
      </w:r>
      <w:r w:rsidR="009F6D4C">
        <w:rPr>
          <w:rFonts w:ascii="Times New Roman" w:hAnsi="Times New Roman" w:cs="David" w:hint="cs"/>
          <w:b/>
          <w:bCs/>
          <w:sz w:val="24"/>
          <w:szCs w:val="24"/>
          <w:rtl/>
          <w:lang w:eastAsia="he-IL"/>
        </w:rPr>
        <w:t>"</w:t>
      </w:r>
      <w:r w:rsidR="00980BB7">
        <w:rPr>
          <w:rFonts w:ascii="Times New Roman" w:hAnsi="Times New Roman" w:cs="David" w:hint="cs"/>
          <w:b/>
          <w:bCs/>
          <w:sz w:val="24"/>
          <w:szCs w:val="24"/>
          <w:rtl/>
          <w:lang w:eastAsia="he-IL"/>
        </w:rPr>
        <w:t>,</w:t>
      </w:r>
      <w:r w:rsidR="009F6D4C" w:rsidRPr="009F6D4C">
        <w:rPr>
          <w:rFonts w:ascii="Times New Roman" w:hAnsi="Times New Roman" w:cs="David"/>
          <w:b/>
          <w:bCs/>
          <w:sz w:val="24"/>
          <w:szCs w:val="24"/>
          <w:lang w:eastAsia="he-IL"/>
        </w:rPr>
        <w:t> </w:t>
      </w:r>
      <w:bookmarkEnd w:id="1"/>
      <w:r>
        <w:rPr>
          <w:rFonts w:ascii="Times New Roman" w:hAnsi="Times New Roman" w:cs="David" w:hint="cs"/>
          <w:sz w:val="24"/>
          <w:szCs w:val="24"/>
          <w:rtl/>
          <w:lang w:eastAsia="he-IL"/>
        </w:rPr>
        <w:t>הסוכנות</w:t>
      </w:r>
      <w:r w:rsidR="0002120D" w:rsidRPr="0002120D">
        <w:rPr>
          <w:rFonts w:ascii="Times New Roman" w:hAnsi="Times New Roman" w:cs="David" w:hint="cs"/>
          <w:sz w:val="24"/>
          <w:szCs w:val="24"/>
          <w:rtl/>
          <w:lang w:eastAsia="he-IL"/>
        </w:rPr>
        <w:t xml:space="preserve"> לעסקים קטנים ובינוניים</w:t>
      </w:r>
      <w:r w:rsidR="00D2779F">
        <w:rPr>
          <w:rFonts w:ascii="Times New Roman" w:hAnsi="Times New Roman" w:cs="David" w:hint="cs"/>
          <w:sz w:val="24"/>
          <w:szCs w:val="24"/>
          <w:rtl/>
          <w:lang w:eastAsia="he-IL"/>
        </w:rPr>
        <w:t xml:space="preserve"> במשרד הכלכלה והתעשייה (להלן: "הסוכנות")</w:t>
      </w:r>
      <w:r w:rsidR="009F6D4C">
        <w:rPr>
          <w:rFonts w:ascii="Times New Roman" w:hAnsi="Times New Roman" w:cs="David" w:hint="cs"/>
          <w:sz w:val="24"/>
          <w:szCs w:val="24"/>
          <w:rtl/>
          <w:lang w:eastAsia="he-IL"/>
        </w:rPr>
        <w:t>,</w:t>
      </w:r>
      <w:r w:rsidR="0002120D" w:rsidRPr="0002120D">
        <w:rPr>
          <w:rFonts w:ascii="Times New Roman" w:hAnsi="Times New Roman" w:cs="David" w:hint="cs"/>
          <w:sz w:val="24"/>
          <w:szCs w:val="24"/>
          <w:rtl/>
          <w:lang w:eastAsia="he-IL"/>
        </w:rPr>
        <w:t xml:space="preserve"> קר</w:t>
      </w:r>
      <w:r w:rsidR="00EB4EFD">
        <w:rPr>
          <w:rFonts w:ascii="Times New Roman" w:hAnsi="Times New Roman" w:cs="David" w:hint="cs"/>
          <w:sz w:val="24"/>
          <w:szCs w:val="24"/>
          <w:rtl/>
          <w:lang w:eastAsia="he-IL"/>
        </w:rPr>
        <w:t>ן</w:t>
      </w:r>
      <w:r w:rsidR="0002120D" w:rsidRPr="0002120D">
        <w:rPr>
          <w:rFonts w:ascii="Times New Roman" w:hAnsi="Times New Roman" w:cs="David" w:hint="cs"/>
          <w:sz w:val="24"/>
          <w:szCs w:val="24"/>
          <w:rtl/>
          <w:lang w:eastAsia="he-IL"/>
        </w:rPr>
        <w:t xml:space="preserve"> 'קורת' </w:t>
      </w:r>
      <w:r w:rsidR="009202AD">
        <w:rPr>
          <w:rFonts w:ascii="Times New Roman" w:hAnsi="Times New Roman" w:cs="David" w:hint="cs"/>
          <w:sz w:val="24"/>
          <w:szCs w:val="24"/>
          <w:rtl/>
          <w:lang w:eastAsia="he-IL"/>
        </w:rPr>
        <w:t>וה</w:t>
      </w:r>
      <w:r w:rsidR="00FB4509">
        <w:rPr>
          <w:rFonts w:ascii="Times New Roman" w:hAnsi="Times New Roman" w:cs="David" w:hint="cs"/>
          <w:sz w:val="24"/>
          <w:szCs w:val="24"/>
          <w:rtl/>
          <w:lang w:eastAsia="he-IL"/>
        </w:rPr>
        <w:t>אגודה הישראלית ל</w:t>
      </w:r>
      <w:r w:rsidR="009202AD">
        <w:rPr>
          <w:rFonts w:ascii="Times New Roman" w:hAnsi="Times New Roman" w:cs="David" w:hint="cs"/>
          <w:sz w:val="24"/>
          <w:szCs w:val="24"/>
          <w:rtl/>
          <w:lang w:eastAsia="he-IL"/>
        </w:rPr>
        <w:t>הלוואות ללא ריבית (</w:t>
      </w:r>
      <w:r w:rsidR="009202AD">
        <w:rPr>
          <w:rFonts w:ascii="Times New Roman" w:hAnsi="Times New Roman" w:cs="David"/>
          <w:sz w:val="24"/>
          <w:szCs w:val="24"/>
          <w:lang w:eastAsia="he-IL"/>
        </w:rPr>
        <w:t>IFLA</w:t>
      </w:r>
      <w:r w:rsidR="009202AD">
        <w:rPr>
          <w:rFonts w:ascii="Times New Roman" w:hAnsi="Times New Roman" w:cs="David" w:hint="cs"/>
          <w:sz w:val="24"/>
          <w:szCs w:val="24"/>
          <w:rtl/>
          <w:lang w:eastAsia="he-IL"/>
        </w:rPr>
        <w:t xml:space="preserve">ׂׂׂ) </w:t>
      </w:r>
      <w:r w:rsidR="0002120D" w:rsidRPr="0002120D">
        <w:rPr>
          <w:rFonts w:ascii="Times New Roman" w:hAnsi="Times New Roman" w:cs="David" w:hint="cs"/>
          <w:sz w:val="24"/>
          <w:szCs w:val="24"/>
          <w:rtl/>
          <w:lang w:eastAsia="he-IL"/>
        </w:rPr>
        <w:t>מעוניינות להקים קרן הלוואות</w:t>
      </w:r>
      <w:r w:rsidR="00546492">
        <w:rPr>
          <w:rFonts w:ascii="Times New Roman" w:hAnsi="Times New Roman" w:cs="David" w:hint="cs"/>
          <w:sz w:val="24"/>
          <w:szCs w:val="24"/>
          <w:rtl/>
          <w:lang w:eastAsia="he-IL"/>
        </w:rPr>
        <w:t xml:space="preserve"> חוץ בנקאית</w:t>
      </w:r>
      <w:r w:rsidR="0002120D" w:rsidRPr="0002120D">
        <w:rPr>
          <w:rFonts w:ascii="Times New Roman" w:hAnsi="Times New Roman" w:cs="David" w:hint="cs"/>
          <w:sz w:val="24"/>
          <w:szCs w:val="24"/>
          <w:rtl/>
          <w:lang w:eastAsia="he-IL"/>
        </w:rPr>
        <w:t xml:space="preserve"> משותפת </w:t>
      </w:r>
      <w:r w:rsidR="00EF0495">
        <w:rPr>
          <w:rFonts w:ascii="Times New Roman" w:hAnsi="Times New Roman" w:cs="David" w:hint="cs"/>
          <w:sz w:val="24"/>
          <w:szCs w:val="24"/>
          <w:rtl/>
          <w:lang w:eastAsia="he-IL"/>
        </w:rPr>
        <w:t>לאוכלוסיי</w:t>
      </w:r>
      <w:r w:rsidR="00473CDD">
        <w:rPr>
          <w:rFonts w:ascii="Times New Roman" w:hAnsi="Times New Roman" w:cs="David" w:hint="cs"/>
          <w:sz w:val="24"/>
          <w:szCs w:val="24"/>
          <w:rtl/>
          <w:lang w:eastAsia="he-IL"/>
        </w:rPr>
        <w:t>ת יוצאי אתיופיה</w:t>
      </w:r>
      <w:r w:rsidR="0002120D" w:rsidRPr="0002120D">
        <w:rPr>
          <w:rFonts w:ascii="Times New Roman" w:hAnsi="Times New Roman" w:cs="David" w:hint="cs"/>
          <w:sz w:val="24"/>
          <w:szCs w:val="24"/>
          <w:rtl/>
          <w:lang w:eastAsia="he-IL"/>
        </w:rPr>
        <w:t xml:space="preserve"> במסגרת 'מיזם משותף'</w:t>
      </w:r>
      <w:r w:rsidR="00DC5521">
        <w:rPr>
          <w:rFonts w:ascii="Times New Roman" w:hAnsi="Times New Roman" w:cs="David" w:hint="cs"/>
          <w:sz w:val="24"/>
          <w:szCs w:val="24"/>
          <w:rtl/>
          <w:lang w:eastAsia="he-IL"/>
        </w:rPr>
        <w:t>.</w:t>
      </w:r>
    </w:p>
    <w:p w:rsidR="00546492" w:rsidRDefault="00546492" w:rsidP="00E51577">
      <w:pPr>
        <w:tabs>
          <w:tab w:val="left" w:pos="1061"/>
        </w:tabs>
        <w:spacing w:before="120" w:after="0" w:line="360" w:lineRule="auto"/>
        <w:jc w:val="both"/>
        <w:rPr>
          <w:rFonts w:ascii="Times New Roman" w:hAnsi="Times New Roman" w:cs="David"/>
          <w:sz w:val="24"/>
          <w:szCs w:val="24"/>
          <w:rtl/>
          <w:lang w:eastAsia="he-IL"/>
        </w:rPr>
      </w:pPr>
    </w:p>
    <w:p w:rsidR="00546492" w:rsidRPr="003074ED" w:rsidRDefault="00546492" w:rsidP="00E51577">
      <w:pPr>
        <w:tabs>
          <w:tab w:val="left" w:pos="1061"/>
        </w:tabs>
        <w:spacing w:before="120" w:after="0" w:line="360" w:lineRule="auto"/>
        <w:jc w:val="both"/>
        <w:rPr>
          <w:rFonts w:ascii="Times New Roman" w:hAnsi="Times New Roman" w:cs="David"/>
          <w:b/>
          <w:bCs/>
          <w:sz w:val="24"/>
          <w:szCs w:val="24"/>
          <w:u w:val="single"/>
          <w:rtl/>
          <w:lang w:eastAsia="he-IL"/>
        </w:rPr>
      </w:pPr>
      <w:r w:rsidRPr="003074ED">
        <w:rPr>
          <w:rFonts w:ascii="Times New Roman" w:hAnsi="Times New Roman" w:cs="David" w:hint="cs"/>
          <w:b/>
          <w:bCs/>
          <w:sz w:val="24"/>
          <w:szCs w:val="24"/>
          <w:u w:val="single"/>
          <w:rtl/>
          <w:lang w:eastAsia="he-IL"/>
        </w:rPr>
        <w:t>רקע:</w:t>
      </w:r>
    </w:p>
    <w:p w:rsidR="00546492" w:rsidRDefault="00546492" w:rsidP="00772160">
      <w:pPr>
        <w:tabs>
          <w:tab w:val="left" w:pos="1061"/>
        </w:tabs>
        <w:spacing w:before="120" w:after="0" w:line="360" w:lineRule="auto"/>
        <w:jc w:val="both"/>
        <w:rPr>
          <w:rFonts w:ascii="Times New Roman" w:hAnsi="Times New Roman" w:cs="David"/>
          <w:sz w:val="24"/>
          <w:szCs w:val="24"/>
          <w:rtl/>
          <w:lang w:eastAsia="he-IL"/>
        </w:rPr>
      </w:pPr>
      <w:r>
        <w:rPr>
          <w:rFonts w:ascii="Times New Roman" w:hAnsi="Times New Roman" w:cs="David" w:hint="cs"/>
          <w:sz w:val="24"/>
          <w:szCs w:val="24"/>
          <w:rtl/>
          <w:lang w:eastAsia="he-IL"/>
        </w:rPr>
        <w:t xml:space="preserve">בדיוני השולחנות העגולים של משרד הכלכלה עם יוצאי אתיופיה </w:t>
      </w:r>
      <w:r w:rsidR="009F6D4C">
        <w:rPr>
          <w:rFonts w:ascii="Times New Roman" w:hAnsi="Times New Roman" w:cs="David" w:hint="cs"/>
          <w:sz w:val="24"/>
          <w:szCs w:val="24"/>
          <w:rtl/>
          <w:lang w:eastAsia="he-IL"/>
        </w:rPr>
        <w:t xml:space="preserve">(ובהם עמותת </w:t>
      </w:r>
      <w:r w:rsidR="00DD4CCC">
        <w:rPr>
          <w:rFonts w:ascii="Times New Roman" w:hAnsi="Times New Roman" w:cs="David" w:hint="cs"/>
          <w:sz w:val="24"/>
          <w:szCs w:val="24"/>
          <w:rtl/>
          <w:lang w:eastAsia="he-IL"/>
        </w:rPr>
        <w:t>"דרך חדשה"</w:t>
      </w:r>
      <w:r w:rsidR="009F6D4C">
        <w:rPr>
          <w:rFonts w:ascii="Times New Roman" w:hAnsi="Times New Roman" w:cs="David" w:hint="cs"/>
          <w:sz w:val="24"/>
          <w:szCs w:val="24"/>
          <w:rtl/>
          <w:lang w:eastAsia="he-IL"/>
        </w:rPr>
        <w:t>)</w:t>
      </w:r>
      <w:r w:rsidR="00DD4CCC">
        <w:rPr>
          <w:rFonts w:ascii="Times New Roman" w:hAnsi="Times New Roman" w:cs="David" w:hint="cs"/>
          <w:sz w:val="24"/>
          <w:szCs w:val="24"/>
          <w:rtl/>
          <w:lang w:eastAsia="he-IL"/>
        </w:rPr>
        <w:t xml:space="preserve"> </w:t>
      </w:r>
      <w:r>
        <w:rPr>
          <w:rFonts w:ascii="Times New Roman" w:hAnsi="Times New Roman" w:cs="David" w:hint="cs"/>
          <w:sz w:val="24"/>
          <w:szCs w:val="24"/>
          <w:rtl/>
          <w:lang w:eastAsia="he-IL"/>
        </w:rPr>
        <w:t>עלה</w:t>
      </w:r>
      <w:r w:rsidRPr="00546492">
        <w:rPr>
          <w:rFonts w:ascii="Times New Roman" w:hAnsi="Times New Roman" w:cs="David" w:hint="cs"/>
          <w:sz w:val="24"/>
          <w:szCs w:val="24"/>
          <w:rtl/>
          <w:lang w:eastAsia="he-IL"/>
        </w:rPr>
        <w:t xml:space="preserve"> החשש של נציגי יוצאי אתיופיה, כי הקרן בערבות מדינה המנוהלת על ידי בנקים </w:t>
      </w:r>
      <w:r w:rsidR="009F6D4C">
        <w:rPr>
          <w:rFonts w:ascii="Times New Roman" w:hAnsi="Times New Roman" w:cs="David" w:hint="cs"/>
          <w:sz w:val="24"/>
          <w:szCs w:val="24"/>
          <w:rtl/>
          <w:lang w:eastAsia="he-IL"/>
        </w:rPr>
        <w:t xml:space="preserve">אינה מהווה </w:t>
      </w:r>
      <w:r w:rsidRPr="00546492">
        <w:rPr>
          <w:rFonts w:ascii="Times New Roman" w:hAnsi="Times New Roman" w:cs="David" w:hint="cs"/>
          <w:sz w:val="24"/>
          <w:szCs w:val="24"/>
          <w:rtl/>
          <w:lang w:eastAsia="he-IL"/>
        </w:rPr>
        <w:t xml:space="preserve"> פתרון </w:t>
      </w:r>
      <w:r w:rsidR="009F6D4C">
        <w:rPr>
          <w:rFonts w:ascii="Times New Roman" w:hAnsi="Times New Roman" w:cs="David" w:hint="cs"/>
          <w:sz w:val="24"/>
          <w:szCs w:val="24"/>
          <w:rtl/>
          <w:lang w:eastAsia="he-IL"/>
        </w:rPr>
        <w:t xml:space="preserve">ממשי </w:t>
      </w:r>
      <w:r w:rsidRPr="00546492">
        <w:rPr>
          <w:rFonts w:ascii="Times New Roman" w:hAnsi="Times New Roman" w:cs="David" w:hint="cs"/>
          <w:sz w:val="24"/>
          <w:szCs w:val="24"/>
          <w:rtl/>
          <w:lang w:eastAsia="he-IL"/>
        </w:rPr>
        <w:t xml:space="preserve">לבעיות אשראי של עסקים קטנים וחדשים </w:t>
      </w:r>
      <w:proofErr w:type="spellStart"/>
      <w:r w:rsidR="00772160">
        <w:rPr>
          <w:rFonts w:ascii="Times New Roman" w:hAnsi="Times New Roman" w:cs="David" w:hint="cs"/>
          <w:sz w:val="24"/>
          <w:szCs w:val="24"/>
          <w:rtl/>
          <w:lang w:eastAsia="he-IL"/>
        </w:rPr>
        <w:t>ממ</w:t>
      </w:r>
      <w:r w:rsidRPr="00546492">
        <w:rPr>
          <w:rFonts w:ascii="Times New Roman" w:hAnsi="Times New Roman" w:cs="David" w:hint="cs"/>
          <w:sz w:val="24"/>
          <w:szCs w:val="24"/>
          <w:rtl/>
          <w:lang w:eastAsia="he-IL"/>
        </w:rPr>
        <w:t>מגזר</w:t>
      </w:r>
      <w:proofErr w:type="spellEnd"/>
      <w:r w:rsidR="00772160">
        <w:rPr>
          <w:rFonts w:ascii="Times New Roman" w:hAnsi="Times New Roman" w:cs="David" w:hint="cs"/>
          <w:sz w:val="24"/>
          <w:szCs w:val="24"/>
          <w:rtl/>
          <w:lang w:eastAsia="he-IL"/>
        </w:rPr>
        <w:t xml:space="preserve"> יוצאי אתיופיה</w:t>
      </w:r>
      <w:r w:rsidRPr="00546492">
        <w:rPr>
          <w:rFonts w:ascii="Times New Roman" w:hAnsi="Times New Roman" w:cs="David" w:hint="cs"/>
          <w:sz w:val="24"/>
          <w:szCs w:val="24"/>
          <w:rtl/>
          <w:lang w:eastAsia="he-IL"/>
        </w:rPr>
        <w:t>. בבדיקה שערכה הסוכנות לעסקים קטנים ובינוניים נמצא, כי אכן היקף העסקים שקיבלו אשראי מהקרן ונמצאים בבעלות יוצא</w:t>
      </w:r>
      <w:r w:rsidR="0056643B">
        <w:rPr>
          <w:rFonts w:ascii="Times New Roman" w:hAnsi="Times New Roman" w:cs="David" w:hint="cs"/>
          <w:sz w:val="24"/>
          <w:szCs w:val="24"/>
          <w:rtl/>
          <w:lang w:eastAsia="he-IL"/>
        </w:rPr>
        <w:t>י</w:t>
      </w:r>
      <w:r w:rsidRPr="00546492">
        <w:rPr>
          <w:rFonts w:ascii="Times New Roman" w:hAnsi="Times New Roman" w:cs="David" w:hint="cs"/>
          <w:sz w:val="24"/>
          <w:szCs w:val="24"/>
          <w:rtl/>
          <w:lang w:eastAsia="he-IL"/>
        </w:rPr>
        <w:t xml:space="preserve"> אתיופיה הוא נמוך מאוד ולא משקף את חלקם באוכלוסייה. </w:t>
      </w:r>
    </w:p>
    <w:p w:rsidR="00176E42" w:rsidRDefault="00176E42" w:rsidP="00E51577">
      <w:pPr>
        <w:tabs>
          <w:tab w:val="left" w:pos="1061"/>
        </w:tabs>
        <w:spacing w:before="120" w:after="0" w:line="360" w:lineRule="auto"/>
        <w:jc w:val="both"/>
        <w:rPr>
          <w:rFonts w:ascii="Times New Roman" w:hAnsi="Times New Roman" w:cs="David"/>
          <w:sz w:val="24"/>
          <w:szCs w:val="24"/>
          <w:rtl/>
          <w:lang w:eastAsia="he-IL"/>
        </w:rPr>
      </w:pPr>
      <w:r>
        <w:rPr>
          <w:rFonts w:ascii="Times New Roman" w:hAnsi="Times New Roman" w:cs="David" w:hint="cs"/>
          <w:sz w:val="24"/>
          <w:szCs w:val="24"/>
          <w:rtl/>
          <w:lang w:eastAsia="he-IL"/>
        </w:rPr>
        <w:t>בהתאם לכך, הוחלט על הקמת קרן חוץ בנקאית לעסקים קטנים ויזמים ממגזר יוצאי אתיופיה אשר תופעל על ידי גופים הפועלים בשוק האשראי לעסקים קטנים</w:t>
      </w:r>
      <w:r w:rsidR="006648DF">
        <w:rPr>
          <w:rFonts w:ascii="Times New Roman" w:hAnsi="Times New Roman" w:cs="David" w:hint="cs"/>
          <w:sz w:val="24"/>
          <w:szCs w:val="24"/>
          <w:rtl/>
          <w:lang w:eastAsia="he-IL"/>
        </w:rPr>
        <w:t>,</w:t>
      </w:r>
      <w:r>
        <w:rPr>
          <w:rFonts w:ascii="Times New Roman" w:hAnsi="Times New Roman" w:cs="David" w:hint="cs"/>
          <w:sz w:val="24"/>
          <w:szCs w:val="24"/>
          <w:rtl/>
          <w:lang w:eastAsia="he-IL"/>
        </w:rPr>
        <w:t xml:space="preserve"> אשר יתקשרו לשיתוף פעולה עם גופים פילנתרופיים הפועלים בקרב אוכלוסיית יוצאי אתיופיה. הקרן תהיה חוץ בנקאית.</w:t>
      </w:r>
    </w:p>
    <w:p w:rsidR="00176E42" w:rsidRPr="00546492" w:rsidRDefault="00176E42" w:rsidP="00E51577">
      <w:pPr>
        <w:tabs>
          <w:tab w:val="left" w:pos="1061"/>
        </w:tabs>
        <w:spacing w:before="120" w:after="0" w:line="360" w:lineRule="auto"/>
        <w:jc w:val="both"/>
        <w:rPr>
          <w:rFonts w:ascii="Times New Roman" w:hAnsi="Times New Roman" w:cs="David"/>
          <w:sz w:val="24"/>
          <w:szCs w:val="24"/>
          <w:rtl/>
          <w:lang w:eastAsia="he-IL"/>
        </w:rPr>
      </w:pPr>
      <w:r>
        <w:rPr>
          <w:rFonts w:ascii="Times New Roman" w:hAnsi="Times New Roman" w:cs="David" w:hint="cs"/>
          <w:sz w:val="24"/>
          <w:szCs w:val="24"/>
          <w:rtl/>
          <w:lang w:eastAsia="he-IL"/>
        </w:rPr>
        <w:t xml:space="preserve">יצוין, כי בעבר נעשה ניסיון על ידי קרן קורת להפעלת קרן לעסקים קטנים ויזמים ממגזר יוצאי אתיופיה, אך זו לא צלחה. </w:t>
      </w:r>
      <w:r w:rsidR="00FB4509">
        <w:rPr>
          <w:rFonts w:ascii="Times New Roman" w:hAnsi="Times New Roman" w:cs="David" w:hint="cs"/>
          <w:sz w:val="24"/>
          <w:szCs w:val="24"/>
          <w:rtl/>
          <w:lang w:eastAsia="he-IL"/>
        </w:rPr>
        <w:t>בשל כך, עלה הצורך לפעול בשיתוף עם גורמי שטח הפעילים בקרב אוכלוסיית יוצאי אתיופיה, שיסייעו בשיווק, הדרכה</w:t>
      </w:r>
      <w:r w:rsidR="004A7C4B">
        <w:rPr>
          <w:rFonts w:ascii="Times New Roman" w:hAnsi="Times New Roman" w:cs="David" w:hint="cs"/>
          <w:sz w:val="24"/>
          <w:szCs w:val="24"/>
          <w:rtl/>
          <w:lang w:eastAsia="he-IL"/>
        </w:rPr>
        <w:t>,</w:t>
      </w:r>
      <w:r w:rsidR="00FB4509">
        <w:rPr>
          <w:rFonts w:ascii="Times New Roman" w:hAnsi="Times New Roman" w:cs="David" w:hint="cs"/>
          <w:sz w:val="24"/>
          <w:szCs w:val="24"/>
          <w:rtl/>
          <w:lang w:eastAsia="he-IL"/>
        </w:rPr>
        <w:t xml:space="preserve"> הסברה וליווי בבקשת ההלוואות. </w:t>
      </w:r>
    </w:p>
    <w:p w:rsidR="009F6D4C" w:rsidRDefault="0002120D" w:rsidP="00E51577">
      <w:pPr>
        <w:tabs>
          <w:tab w:val="left" w:pos="1061"/>
        </w:tabs>
        <w:spacing w:before="120" w:after="0" w:line="360" w:lineRule="auto"/>
        <w:jc w:val="both"/>
        <w:rPr>
          <w:rFonts w:ascii="Times New Roman" w:hAnsi="Times New Roman" w:cs="David"/>
          <w:sz w:val="24"/>
          <w:szCs w:val="24"/>
          <w:rtl/>
          <w:lang w:eastAsia="he-IL"/>
        </w:rPr>
      </w:pPr>
      <w:r w:rsidRPr="0002120D">
        <w:rPr>
          <w:rFonts w:ascii="Times New Roman" w:hAnsi="Times New Roman" w:cs="David" w:hint="cs"/>
          <w:b/>
          <w:bCs/>
          <w:sz w:val="24"/>
          <w:szCs w:val="24"/>
          <w:u w:val="single"/>
          <w:rtl/>
          <w:lang w:eastAsia="he-IL"/>
        </w:rPr>
        <w:lastRenderedPageBreak/>
        <w:t>מטרת המיזם</w:t>
      </w:r>
      <w:r w:rsidR="003074ED" w:rsidRPr="003074ED">
        <w:rPr>
          <w:rFonts w:ascii="Times New Roman" w:hAnsi="Times New Roman" w:cs="David" w:hint="cs"/>
          <w:b/>
          <w:bCs/>
          <w:sz w:val="24"/>
          <w:szCs w:val="24"/>
          <w:u w:val="single"/>
          <w:rtl/>
          <w:lang w:eastAsia="he-IL"/>
        </w:rPr>
        <w:t>:</w:t>
      </w:r>
      <w:r w:rsidRPr="0002120D">
        <w:rPr>
          <w:rFonts w:ascii="Times New Roman" w:hAnsi="Times New Roman" w:cs="David" w:hint="cs"/>
          <w:sz w:val="24"/>
          <w:szCs w:val="24"/>
          <w:rtl/>
          <w:lang w:eastAsia="he-IL"/>
        </w:rPr>
        <w:t xml:space="preserve"> </w:t>
      </w:r>
    </w:p>
    <w:p w:rsidR="0002120D" w:rsidRDefault="009202AD" w:rsidP="00E51577">
      <w:pPr>
        <w:tabs>
          <w:tab w:val="left" w:pos="1061"/>
        </w:tabs>
        <w:spacing w:before="120" w:after="0" w:line="360" w:lineRule="auto"/>
        <w:jc w:val="both"/>
        <w:rPr>
          <w:rFonts w:ascii="Times New Roman" w:hAnsi="Times New Roman" w:cs="David"/>
          <w:sz w:val="24"/>
          <w:szCs w:val="24"/>
          <w:rtl/>
          <w:lang w:eastAsia="he-IL"/>
        </w:rPr>
      </w:pPr>
      <w:r>
        <w:rPr>
          <w:rFonts w:ascii="Times New Roman" w:hAnsi="Times New Roman" w:cs="David" w:hint="cs"/>
          <w:sz w:val="24"/>
          <w:szCs w:val="24"/>
          <w:rtl/>
          <w:lang w:eastAsia="he-IL"/>
        </w:rPr>
        <w:t xml:space="preserve">הקמת קרן לעסקים קטנים ויזמים ממגזר יוצאי </w:t>
      </w:r>
      <w:r w:rsidR="00473CDD">
        <w:rPr>
          <w:rFonts w:ascii="Times New Roman" w:hAnsi="Times New Roman" w:cs="David" w:hint="cs"/>
          <w:sz w:val="24"/>
          <w:szCs w:val="24"/>
          <w:rtl/>
          <w:lang w:eastAsia="he-IL"/>
        </w:rPr>
        <w:t xml:space="preserve">אתיופיה, אשר </w:t>
      </w:r>
      <w:r w:rsidR="009F6D4C">
        <w:rPr>
          <w:rFonts w:ascii="Times New Roman" w:hAnsi="Times New Roman" w:cs="David" w:hint="cs"/>
          <w:sz w:val="24"/>
          <w:szCs w:val="24"/>
          <w:rtl/>
          <w:lang w:eastAsia="he-IL"/>
        </w:rPr>
        <w:t xml:space="preserve">הגוף המפעיל יידרש לפעול </w:t>
      </w:r>
      <w:r w:rsidR="00473CDD">
        <w:rPr>
          <w:rFonts w:ascii="Times New Roman" w:hAnsi="Times New Roman" w:cs="David" w:hint="cs"/>
          <w:sz w:val="24"/>
          <w:szCs w:val="24"/>
          <w:rtl/>
          <w:lang w:eastAsia="he-IL"/>
        </w:rPr>
        <w:t xml:space="preserve"> בשיתוף עם גופים הפועלים בשוק האשראי וגופים פילנטרופיים הפועלים בקרב אוכלוסיית יוצאי אתיופיה</w:t>
      </w:r>
      <w:r w:rsidR="00781A1F">
        <w:rPr>
          <w:rFonts w:ascii="Times New Roman" w:hAnsi="Times New Roman" w:cs="David" w:hint="cs"/>
          <w:sz w:val="24"/>
          <w:szCs w:val="24"/>
          <w:rtl/>
          <w:lang w:eastAsia="he-IL"/>
        </w:rPr>
        <w:t xml:space="preserve"> ותהיה קרן חוץ בנקאית.</w:t>
      </w:r>
      <w:r w:rsidR="00176E42">
        <w:rPr>
          <w:rFonts w:ascii="Times New Roman" w:hAnsi="Times New Roman" w:cs="David" w:hint="cs"/>
          <w:sz w:val="24"/>
          <w:szCs w:val="24"/>
          <w:rtl/>
          <w:lang w:eastAsia="he-IL"/>
        </w:rPr>
        <w:t xml:space="preserve"> </w:t>
      </w:r>
    </w:p>
    <w:p w:rsidR="00DC5521" w:rsidRDefault="00DC5521" w:rsidP="00E51577">
      <w:pPr>
        <w:tabs>
          <w:tab w:val="left" w:pos="1061"/>
        </w:tabs>
        <w:spacing w:before="120" w:after="0" w:line="360" w:lineRule="auto"/>
        <w:jc w:val="both"/>
        <w:rPr>
          <w:rFonts w:ascii="Times New Roman" w:hAnsi="Times New Roman" w:cs="David"/>
          <w:sz w:val="24"/>
          <w:szCs w:val="24"/>
          <w:rtl/>
          <w:lang w:eastAsia="he-IL"/>
        </w:rPr>
      </w:pPr>
      <w:r w:rsidRPr="00DC5521">
        <w:rPr>
          <w:rFonts w:ascii="Times New Roman" w:hAnsi="Times New Roman" w:cs="David" w:hint="cs"/>
          <w:sz w:val="24"/>
          <w:szCs w:val="24"/>
          <w:rtl/>
          <w:lang w:eastAsia="he-IL"/>
        </w:rPr>
        <w:t xml:space="preserve">בסקירה שביצענו בסוכנות מצאנו כי אין גוף הפועל בתחום האשראי לעסקים קטנים ובינוניים ואשר יש לו גם ידע ויכולת פעולה מוכחת בקרב יוצאי אתיופיה. בהתאם </w:t>
      </w:r>
      <w:r>
        <w:rPr>
          <w:rFonts w:ascii="Times New Roman" w:hAnsi="Times New Roman" w:cs="David" w:hint="cs"/>
          <w:sz w:val="24"/>
          <w:szCs w:val="24"/>
          <w:rtl/>
          <w:lang w:eastAsia="he-IL"/>
        </w:rPr>
        <w:t>נפגשנו</w:t>
      </w:r>
      <w:r w:rsidRPr="00DC5521">
        <w:rPr>
          <w:rFonts w:ascii="Times New Roman" w:hAnsi="Times New Roman" w:cs="David" w:hint="cs"/>
          <w:sz w:val="24"/>
          <w:szCs w:val="24"/>
          <w:rtl/>
          <w:lang w:eastAsia="he-IL"/>
        </w:rPr>
        <w:t xml:space="preserve"> עם כלל הגופים הרלוונטיים בתחום האשראי והגופים הרלוונטיים בתחום</w:t>
      </w:r>
      <w:r>
        <w:rPr>
          <w:rFonts w:ascii="Times New Roman" w:hAnsi="Times New Roman" w:cs="David" w:hint="cs"/>
          <w:sz w:val="24"/>
          <w:szCs w:val="24"/>
          <w:rtl/>
          <w:lang w:eastAsia="he-IL"/>
        </w:rPr>
        <w:t xml:space="preserve"> קידום אוכלוסיית יוצאי אתיופיה במטרה </w:t>
      </w:r>
      <w:r w:rsidRPr="00DC5521">
        <w:rPr>
          <w:rFonts w:ascii="Times New Roman" w:hAnsi="Times New Roman" w:cs="David" w:hint="cs"/>
          <w:sz w:val="24"/>
          <w:szCs w:val="24"/>
          <w:rtl/>
          <w:lang w:eastAsia="he-IL"/>
        </w:rPr>
        <w:t xml:space="preserve">לשכנע אותם לשתף פעולה ולפעול בשיתוף עם הסוכנות לקידום האוכלוסייה. </w:t>
      </w:r>
    </w:p>
    <w:p w:rsidR="00BC5834" w:rsidRDefault="00BC5834" w:rsidP="00E51577">
      <w:pPr>
        <w:tabs>
          <w:tab w:val="left" w:pos="1061"/>
        </w:tabs>
        <w:spacing w:before="120" w:after="0" w:line="360" w:lineRule="auto"/>
        <w:jc w:val="both"/>
        <w:rPr>
          <w:rFonts w:ascii="Times New Roman" w:hAnsi="Times New Roman" w:cs="David"/>
          <w:b/>
          <w:bCs/>
          <w:sz w:val="24"/>
          <w:szCs w:val="24"/>
          <w:u w:val="single"/>
          <w:rtl/>
          <w:lang w:eastAsia="he-IL"/>
        </w:rPr>
      </w:pPr>
    </w:p>
    <w:p w:rsidR="00BC5834" w:rsidRPr="00BC5834" w:rsidRDefault="00BC5834" w:rsidP="00E51577">
      <w:pPr>
        <w:tabs>
          <w:tab w:val="left" w:pos="1061"/>
        </w:tabs>
        <w:spacing w:before="120" w:after="0" w:line="360" w:lineRule="auto"/>
        <w:rPr>
          <w:rFonts w:ascii="Times New Roman" w:hAnsi="Times New Roman" w:cs="David"/>
          <w:b/>
          <w:bCs/>
          <w:sz w:val="24"/>
          <w:szCs w:val="24"/>
          <w:u w:val="single"/>
          <w:rtl/>
          <w:lang w:eastAsia="he-IL"/>
        </w:rPr>
      </w:pPr>
      <w:r w:rsidRPr="00BC5834">
        <w:rPr>
          <w:rFonts w:ascii="Times New Roman" w:hAnsi="Times New Roman" w:cs="David" w:hint="cs"/>
          <w:b/>
          <w:bCs/>
          <w:sz w:val="24"/>
          <w:szCs w:val="24"/>
          <w:u w:val="single"/>
          <w:rtl/>
          <w:lang w:eastAsia="he-IL"/>
        </w:rPr>
        <w:t>הצעה לאישור הוועדה:</w:t>
      </w:r>
    </w:p>
    <w:p w:rsidR="00DC5521" w:rsidRDefault="00C50F20" w:rsidP="00555FB5">
      <w:pPr>
        <w:tabs>
          <w:tab w:val="left" w:pos="1061"/>
        </w:tabs>
        <w:spacing w:before="120" w:after="0" w:line="360" w:lineRule="auto"/>
        <w:jc w:val="both"/>
        <w:rPr>
          <w:rFonts w:ascii="Times New Roman" w:hAnsi="Times New Roman" w:cs="David"/>
          <w:sz w:val="24"/>
          <w:szCs w:val="24"/>
          <w:rtl/>
          <w:lang w:eastAsia="he-IL"/>
        </w:rPr>
      </w:pPr>
      <w:r>
        <w:rPr>
          <w:rFonts w:ascii="Times New Roman" w:hAnsi="Times New Roman" w:cs="David" w:hint="cs"/>
          <w:sz w:val="24"/>
          <w:szCs w:val="24"/>
          <w:rtl/>
          <w:lang w:eastAsia="he-IL"/>
        </w:rPr>
        <w:t xml:space="preserve">הסוכנות </w:t>
      </w:r>
      <w:r w:rsidR="00555FB5">
        <w:rPr>
          <w:rFonts w:ascii="Times New Roman" w:hAnsi="Times New Roman" w:cs="David" w:hint="cs"/>
          <w:sz w:val="24"/>
          <w:szCs w:val="24"/>
          <w:rtl/>
          <w:lang w:eastAsia="he-IL"/>
        </w:rPr>
        <w:t xml:space="preserve">ביצעה בדיקת שטח עם הגופים המוכרים לה הפועלים בתחום מתן אשראי חוץ בנקאי לעסקים קטנים </w:t>
      </w:r>
      <w:r w:rsidR="00A865FE">
        <w:rPr>
          <w:rFonts w:ascii="Times New Roman" w:hAnsi="Times New Roman" w:cs="David" w:hint="cs"/>
          <w:sz w:val="24"/>
          <w:szCs w:val="24"/>
          <w:rtl/>
          <w:lang w:eastAsia="he-IL"/>
        </w:rPr>
        <w:t xml:space="preserve">בהיקפים גדולים ובפריסה ארצית </w:t>
      </w:r>
      <w:r w:rsidR="00555FB5">
        <w:rPr>
          <w:rFonts w:ascii="Times New Roman" w:hAnsi="Times New Roman" w:cs="David" w:hint="cs"/>
          <w:sz w:val="24"/>
          <w:szCs w:val="24"/>
          <w:rtl/>
          <w:lang w:eastAsia="he-IL"/>
        </w:rPr>
        <w:t xml:space="preserve">בנוגע להפעלת התוכנית. בעקבות כך, </w:t>
      </w:r>
      <w:r>
        <w:rPr>
          <w:rFonts w:ascii="Times New Roman" w:hAnsi="Times New Roman" w:cs="David" w:hint="cs"/>
          <w:sz w:val="24"/>
          <w:szCs w:val="24"/>
          <w:rtl/>
          <w:lang w:eastAsia="he-IL"/>
        </w:rPr>
        <w:t>קיבלה</w:t>
      </w:r>
      <w:r w:rsidR="00DC5521">
        <w:rPr>
          <w:rFonts w:ascii="Times New Roman" w:hAnsi="Times New Roman" w:cs="David" w:hint="cs"/>
          <w:sz w:val="24"/>
          <w:szCs w:val="24"/>
          <w:rtl/>
          <w:lang w:eastAsia="he-IL"/>
        </w:rPr>
        <w:t xml:space="preserve"> הצעה משותפת לקר</w:t>
      </w:r>
      <w:r w:rsidR="00DD4CCC">
        <w:rPr>
          <w:rFonts w:ascii="Times New Roman" w:hAnsi="Times New Roman" w:cs="David" w:hint="cs"/>
          <w:sz w:val="24"/>
          <w:szCs w:val="24"/>
          <w:rtl/>
          <w:lang w:eastAsia="he-IL"/>
        </w:rPr>
        <w:t>ן</w:t>
      </w:r>
      <w:r w:rsidR="00DC5521">
        <w:rPr>
          <w:rFonts w:ascii="Times New Roman" w:hAnsi="Times New Roman" w:cs="David" w:hint="cs"/>
          <w:sz w:val="24"/>
          <w:szCs w:val="24"/>
          <w:rtl/>
          <w:lang w:eastAsia="he-IL"/>
        </w:rPr>
        <w:t xml:space="preserve"> קורת</w:t>
      </w:r>
      <w:r w:rsidR="00EB4EFD">
        <w:rPr>
          <w:rFonts w:ascii="Times New Roman" w:hAnsi="Times New Roman" w:cs="David" w:hint="cs"/>
          <w:sz w:val="24"/>
          <w:szCs w:val="24"/>
          <w:rtl/>
          <w:lang w:eastAsia="he-IL"/>
        </w:rPr>
        <w:t xml:space="preserve"> ו</w:t>
      </w:r>
      <w:r w:rsidR="00FB4509">
        <w:rPr>
          <w:rFonts w:ascii="Times New Roman" w:hAnsi="Times New Roman" w:cs="David" w:hint="cs"/>
          <w:sz w:val="24"/>
          <w:szCs w:val="24"/>
          <w:rtl/>
          <w:lang w:eastAsia="he-IL"/>
        </w:rPr>
        <w:t>האגודה הישראלית</w:t>
      </w:r>
      <w:r w:rsidR="00DD4CCC">
        <w:rPr>
          <w:rFonts w:ascii="Times New Roman" w:hAnsi="Times New Roman" w:cs="David" w:hint="cs"/>
          <w:sz w:val="24"/>
          <w:szCs w:val="24"/>
          <w:rtl/>
          <w:lang w:eastAsia="he-IL"/>
        </w:rPr>
        <w:t xml:space="preserve"> להלוואות ללא ריבית</w:t>
      </w:r>
      <w:r w:rsidR="00FB4509">
        <w:rPr>
          <w:rFonts w:ascii="Times New Roman" w:hAnsi="Times New Roman" w:cs="David" w:hint="cs"/>
          <w:sz w:val="24"/>
          <w:szCs w:val="24"/>
          <w:rtl/>
          <w:lang w:eastAsia="he-IL"/>
        </w:rPr>
        <w:t xml:space="preserve"> </w:t>
      </w:r>
      <w:r w:rsidR="00DD4CCC">
        <w:rPr>
          <w:rFonts w:ascii="Times New Roman" w:hAnsi="Times New Roman" w:cs="David" w:hint="cs"/>
          <w:sz w:val="24"/>
          <w:szCs w:val="24"/>
          <w:rtl/>
          <w:lang w:eastAsia="he-IL"/>
        </w:rPr>
        <w:t>(</w:t>
      </w:r>
      <w:r w:rsidR="00DD4CCC">
        <w:rPr>
          <w:rFonts w:ascii="Times New Roman" w:hAnsi="Times New Roman" w:cs="David"/>
          <w:sz w:val="24"/>
          <w:szCs w:val="24"/>
          <w:lang w:eastAsia="he-IL"/>
        </w:rPr>
        <w:t>IFLA</w:t>
      </w:r>
      <w:r w:rsidR="00DD4CCC">
        <w:rPr>
          <w:rFonts w:ascii="Times New Roman" w:hAnsi="Times New Roman" w:cs="David" w:hint="cs"/>
          <w:sz w:val="24"/>
          <w:szCs w:val="24"/>
          <w:rtl/>
          <w:lang w:eastAsia="he-IL"/>
        </w:rPr>
        <w:t>) בשיתוף ארגוני שטח הפעילים בקרב הקהילה האתיופית.</w:t>
      </w:r>
      <w:r w:rsidR="00EB4EFD">
        <w:rPr>
          <w:rFonts w:ascii="Times New Roman" w:hAnsi="Times New Roman" w:cs="David" w:hint="cs"/>
          <w:sz w:val="24"/>
          <w:szCs w:val="24"/>
          <w:rtl/>
          <w:lang w:eastAsia="he-IL"/>
        </w:rPr>
        <w:t xml:space="preserve"> ההתקשרות </w:t>
      </w:r>
      <w:r w:rsidR="00DD4CCC">
        <w:rPr>
          <w:rFonts w:ascii="Times New Roman" w:hAnsi="Times New Roman" w:cs="David" w:hint="cs"/>
          <w:sz w:val="24"/>
          <w:szCs w:val="24"/>
          <w:rtl/>
          <w:lang w:eastAsia="he-IL"/>
        </w:rPr>
        <w:t xml:space="preserve">למיזם המשותף </w:t>
      </w:r>
      <w:r w:rsidR="001D664D">
        <w:rPr>
          <w:rFonts w:ascii="Times New Roman" w:hAnsi="Times New Roman" w:cs="David" w:hint="cs"/>
          <w:sz w:val="24"/>
          <w:szCs w:val="24"/>
          <w:rtl/>
          <w:lang w:eastAsia="he-IL"/>
        </w:rPr>
        <w:t>תהיה בפועל מול קרן קורת בלבד</w:t>
      </w:r>
      <w:r w:rsidR="00903DAA">
        <w:rPr>
          <w:rFonts w:ascii="Times New Roman" w:hAnsi="Times New Roman" w:cs="David" w:hint="cs"/>
          <w:sz w:val="24"/>
          <w:szCs w:val="24"/>
          <w:rtl/>
          <w:lang w:eastAsia="he-IL"/>
        </w:rPr>
        <w:t>,</w:t>
      </w:r>
      <w:r w:rsidR="001D664D">
        <w:rPr>
          <w:rFonts w:ascii="Times New Roman" w:hAnsi="Times New Roman" w:cs="David" w:hint="cs"/>
          <w:sz w:val="24"/>
          <w:szCs w:val="24"/>
          <w:rtl/>
          <w:lang w:eastAsia="he-IL"/>
        </w:rPr>
        <w:t xml:space="preserve"> </w:t>
      </w:r>
      <w:r w:rsidR="00903DAA">
        <w:rPr>
          <w:rFonts w:ascii="Times New Roman" w:hAnsi="Times New Roman" w:cs="David" w:hint="cs"/>
          <w:sz w:val="24"/>
          <w:szCs w:val="24"/>
          <w:rtl/>
          <w:lang w:eastAsia="he-IL"/>
        </w:rPr>
        <w:t xml:space="preserve">כאשר </w:t>
      </w:r>
      <w:r w:rsidR="001D664D">
        <w:rPr>
          <w:rFonts w:ascii="Times New Roman" w:hAnsi="Times New Roman" w:cs="David" w:hint="cs"/>
          <w:sz w:val="24"/>
          <w:szCs w:val="24"/>
          <w:rtl/>
          <w:lang w:eastAsia="he-IL"/>
        </w:rPr>
        <w:t>קרן קורת תתקשר עם</w:t>
      </w:r>
      <w:r w:rsidR="001D664D">
        <w:rPr>
          <w:rFonts w:ascii="Times New Roman" w:hAnsi="Times New Roman" w:cs="David"/>
          <w:sz w:val="24"/>
          <w:szCs w:val="24"/>
          <w:lang w:eastAsia="he-IL"/>
        </w:rPr>
        <w:t xml:space="preserve">IFLA </w:t>
      </w:r>
      <w:r w:rsidR="001D664D">
        <w:rPr>
          <w:rFonts w:ascii="Times New Roman" w:hAnsi="Times New Roman" w:cs="David" w:hint="cs"/>
          <w:sz w:val="24"/>
          <w:szCs w:val="24"/>
          <w:rtl/>
          <w:lang w:eastAsia="he-IL"/>
        </w:rPr>
        <w:t xml:space="preserve"> ו</w:t>
      </w:r>
      <w:r w:rsidR="001D664D" w:rsidRPr="001D664D">
        <w:rPr>
          <w:rFonts w:ascii="Times New Roman" w:hAnsi="Times New Roman" w:cs="David" w:hint="eastAsia"/>
          <w:sz w:val="24"/>
          <w:szCs w:val="24"/>
          <w:rtl/>
          <w:lang w:eastAsia="he-IL"/>
        </w:rPr>
        <w:t>ארגוני</w:t>
      </w:r>
      <w:r w:rsidR="001D664D" w:rsidRPr="001D664D">
        <w:rPr>
          <w:rFonts w:ascii="Times New Roman" w:hAnsi="Times New Roman" w:cs="David"/>
          <w:sz w:val="24"/>
          <w:szCs w:val="24"/>
          <w:rtl/>
          <w:lang w:eastAsia="he-IL"/>
        </w:rPr>
        <w:t xml:space="preserve"> </w:t>
      </w:r>
      <w:r w:rsidR="001D664D">
        <w:rPr>
          <w:rFonts w:ascii="Times New Roman" w:hAnsi="Times New Roman" w:cs="David" w:hint="cs"/>
          <w:sz w:val="24"/>
          <w:szCs w:val="24"/>
          <w:rtl/>
          <w:lang w:eastAsia="he-IL"/>
        </w:rPr>
        <w:t>ה</w:t>
      </w:r>
      <w:r w:rsidR="001D664D" w:rsidRPr="001D664D">
        <w:rPr>
          <w:rFonts w:ascii="Times New Roman" w:hAnsi="Times New Roman" w:cs="David" w:hint="eastAsia"/>
          <w:sz w:val="24"/>
          <w:szCs w:val="24"/>
          <w:rtl/>
          <w:lang w:eastAsia="he-IL"/>
        </w:rPr>
        <w:t>שטח</w:t>
      </w:r>
      <w:r w:rsidR="001D664D" w:rsidRPr="001D664D">
        <w:rPr>
          <w:rFonts w:ascii="Times New Roman" w:hAnsi="Times New Roman" w:cs="David"/>
          <w:sz w:val="24"/>
          <w:szCs w:val="24"/>
          <w:rtl/>
          <w:lang w:eastAsia="he-IL"/>
        </w:rPr>
        <w:t xml:space="preserve"> </w:t>
      </w:r>
      <w:r w:rsidR="001D664D" w:rsidRPr="001D664D">
        <w:rPr>
          <w:rFonts w:ascii="Times New Roman" w:hAnsi="Times New Roman" w:cs="David" w:hint="eastAsia"/>
          <w:sz w:val="24"/>
          <w:szCs w:val="24"/>
          <w:rtl/>
          <w:lang w:eastAsia="he-IL"/>
        </w:rPr>
        <w:t>הפעילים</w:t>
      </w:r>
      <w:r w:rsidR="001D664D">
        <w:rPr>
          <w:rFonts w:ascii="Times New Roman" w:hAnsi="Times New Roman" w:cs="David" w:hint="cs"/>
          <w:sz w:val="24"/>
          <w:szCs w:val="24"/>
          <w:rtl/>
          <w:lang w:eastAsia="he-IL"/>
        </w:rPr>
        <w:t xml:space="preserve"> בקרב הקהילה האתיופית.</w:t>
      </w:r>
      <w:r w:rsidR="00903DAA">
        <w:rPr>
          <w:rFonts w:ascii="Times New Roman" w:hAnsi="Times New Roman" w:cs="David" w:hint="cs"/>
          <w:sz w:val="24"/>
          <w:szCs w:val="24"/>
          <w:rtl/>
          <w:lang w:eastAsia="he-IL"/>
        </w:rPr>
        <w:t xml:space="preserve"> למען הסר ספק, כחלק מהמיזם המשותף ועל מנת לקדמו, קרן קורת רשאית להתקשר עם כל גוף/עמותה מוכר שעובד עם האוכלוסיי</w:t>
      </w:r>
      <w:r w:rsidR="00903DAA">
        <w:rPr>
          <w:rFonts w:ascii="Times New Roman" w:hAnsi="Times New Roman" w:cs="David" w:hint="eastAsia"/>
          <w:sz w:val="24"/>
          <w:szCs w:val="24"/>
          <w:rtl/>
          <w:lang w:eastAsia="he-IL"/>
        </w:rPr>
        <w:t>ה</w:t>
      </w:r>
      <w:r w:rsidR="00903DAA">
        <w:rPr>
          <w:rFonts w:ascii="Times New Roman" w:hAnsi="Times New Roman" w:cs="David" w:hint="cs"/>
          <w:sz w:val="24"/>
          <w:szCs w:val="24"/>
          <w:rtl/>
          <w:lang w:eastAsia="he-IL"/>
        </w:rPr>
        <w:t xml:space="preserve"> האתיופית</w:t>
      </w:r>
      <w:r w:rsidR="0076353E">
        <w:rPr>
          <w:rFonts w:ascii="Times New Roman" w:hAnsi="Times New Roman" w:cs="David" w:hint="cs"/>
          <w:sz w:val="24"/>
          <w:szCs w:val="24"/>
          <w:rtl/>
          <w:lang w:eastAsia="he-IL"/>
        </w:rPr>
        <w:t xml:space="preserve"> בהתאם לתנאים מינימליים שיוגדרו על ידה</w:t>
      </w:r>
      <w:r w:rsidR="00903DAA">
        <w:rPr>
          <w:rFonts w:ascii="Times New Roman" w:hAnsi="Times New Roman" w:cs="David" w:hint="cs"/>
          <w:sz w:val="24"/>
          <w:szCs w:val="24"/>
          <w:rtl/>
          <w:lang w:eastAsia="he-IL"/>
        </w:rPr>
        <w:t xml:space="preserve">. </w:t>
      </w:r>
    </w:p>
    <w:p w:rsidR="0076353E" w:rsidRDefault="0076353E" w:rsidP="0076353E">
      <w:pPr>
        <w:tabs>
          <w:tab w:val="left" w:pos="1061"/>
        </w:tabs>
        <w:spacing w:before="120" w:after="0" w:line="360" w:lineRule="auto"/>
        <w:jc w:val="both"/>
        <w:rPr>
          <w:rFonts w:ascii="Times New Roman" w:hAnsi="Times New Roman" w:cs="David"/>
          <w:sz w:val="24"/>
          <w:szCs w:val="24"/>
          <w:rtl/>
          <w:lang w:eastAsia="he-IL"/>
        </w:rPr>
      </w:pPr>
      <w:r>
        <w:rPr>
          <w:rFonts w:ascii="Times New Roman" w:hAnsi="Times New Roman" w:cs="David" w:hint="cs"/>
          <w:sz w:val="24"/>
          <w:szCs w:val="24"/>
          <w:rtl/>
          <w:lang w:eastAsia="he-IL"/>
        </w:rPr>
        <w:t xml:space="preserve">בנוסף נעשתה פנייה לסוכנות היהודית אשר גם מפעילה מערך של מתן הלוואות בהצעה להפעלת מערך הלוואות </w:t>
      </w:r>
      <w:r w:rsidR="005864A8">
        <w:rPr>
          <w:rFonts w:ascii="Times New Roman" w:hAnsi="Times New Roman" w:cs="David" w:hint="cs"/>
          <w:sz w:val="24"/>
          <w:szCs w:val="24"/>
          <w:rtl/>
          <w:lang w:eastAsia="he-IL"/>
        </w:rPr>
        <w:t xml:space="preserve">במודל המוצע </w:t>
      </w:r>
      <w:r>
        <w:rPr>
          <w:rFonts w:ascii="Times New Roman" w:hAnsi="Times New Roman" w:cs="David" w:hint="cs"/>
          <w:sz w:val="24"/>
          <w:szCs w:val="24"/>
          <w:rtl/>
          <w:lang w:eastAsia="he-IL"/>
        </w:rPr>
        <w:t>תוך שיתוף פעולה עם עמותות הפעילות בקרב אוכלוסיית יוצאי אתיופיה. הסוכנות היהודית לא הביעה רצון להשתתף במיזם המשותף.</w:t>
      </w:r>
    </w:p>
    <w:p w:rsidR="0076353E" w:rsidRDefault="0076353E" w:rsidP="0076353E">
      <w:pPr>
        <w:tabs>
          <w:tab w:val="left" w:pos="1061"/>
        </w:tabs>
        <w:spacing w:before="120" w:after="0" w:line="360" w:lineRule="auto"/>
        <w:jc w:val="both"/>
        <w:rPr>
          <w:rFonts w:ascii="Times New Roman" w:hAnsi="Times New Roman" w:cs="David"/>
          <w:sz w:val="24"/>
          <w:szCs w:val="24"/>
          <w:rtl/>
          <w:lang w:eastAsia="he-IL"/>
        </w:rPr>
      </w:pPr>
    </w:p>
    <w:p w:rsidR="00FB4509" w:rsidRPr="00FB4509" w:rsidRDefault="00FB4509" w:rsidP="00E51577">
      <w:pPr>
        <w:tabs>
          <w:tab w:val="left" w:pos="1061"/>
        </w:tabs>
        <w:spacing w:before="120" w:after="0" w:line="360" w:lineRule="auto"/>
        <w:ind w:firstLine="368"/>
        <w:jc w:val="both"/>
        <w:rPr>
          <w:rFonts w:ascii="Times New Roman" w:hAnsi="Times New Roman" w:cs="David"/>
          <w:sz w:val="24"/>
          <w:szCs w:val="24"/>
          <w:u w:val="single"/>
          <w:rtl/>
          <w:lang w:eastAsia="he-IL"/>
        </w:rPr>
      </w:pPr>
      <w:r w:rsidRPr="00FB4509">
        <w:rPr>
          <w:rFonts w:ascii="Times New Roman" w:hAnsi="Times New Roman" w:cs="David" w:hint="cs"/>
          <w:sz w:val="24"/>
          <w:szCs w:val="24"/>
          <w:u w:val="single"/>
          <w:rtl/>
          <w:lang w:eastAsia="he-IL"/>
        </w:rPr>
        <w:t>גופים הפועלים בשוק האשראי:</w:t>
      </w:r>
    </w:p>
    <w:p w:rsidR="00DC5521" w:rsidRPr="00DC5521" w:rsidRDefault="00DC5521" w:rsidP="00E51577">
      <w:pPr>
        <w:tabs>
          <w:tab w:val="left" w:pos="1061"/>
        </w:tabs>
        <w:spacing w:before="120" w:after="0" w:line="360" w:lineRule="auto"/>
        <w:ind w:left="1643" w:hanging="850"/>
        <w:jc w:val="both"/>
        <w:rPr>
          <w:rFonts w:ascii="Times New Roman" w:hAnsi="Times New Roman" w:cs="David"/>
          <w:sz w:val="24"/>
          <w:szCs w:val="24"/>
          <w:lang w:eastAsia="he-IL"/>
        </w:rPr>
      </w:pPr>
      <w:r w:rsidRPr="00FB4509">
        <w:rPr>
          <w:rFonts w:ascii="Times New Roman" w:hAnsi="Times New Roman" w:cs="David" w:hint="cs"/>
          <w:b/>
          <w:bCs/>
          <w:sz w:val="24"/>
          <w:szCs w:val="24"/>
          <w:rtl/>
          <w:lang w:eastAsia="he-IL"/>
        </w:rPr>
        <w:t>קר</w:t>
      </w:r>
      <w:r w:rsidR="00EB4EFD" w:rsidRPr="00FB4509">
        <w:rPr>
          <w:rFonts w:ascii="Times New Roman" w:hAnsi="Times New Roman" w:cs="David" w:hint="cs"/>
          <w:b/>
          <w:bCs/>
          <w:sz w:val="24"/>
          <w:szCs w:val="24"/>
          <w:rtl/>
          <w:lang w:eastAsia="he-IL"/>
        </w:rPr>
        <w:t>ן</w:t>
      </w:r>
      <w:r w:rsidRPr="00FB4509">
        <w:rPr>
          <w:rFonts w:ascii="Times New Roman" w:hAnsi="Times New Roman" w:cs="David" w:hint="cs"/>
          <w:b/>
          <w:bCs/>
          <w:sz w:val="24"/>
          <w:szCs w:val="24"/>
          <w:rtl/>
          <w:lang w:eastAsia="he-IL"/>
        </w:rPr>
        <w:t xml:space="preserve"> קורת</w:t>
      </w:r>
      <w:r w:rsidRPr="00DC5521">
        <w:rPr>
          <w:rFonts w:ascii="Times New Roman" w:hAnsi="Times New Roman" w:cs="David" w:hint="cs"/>
          <w:sz w:val="24"/>
          <w:szCs w:val="24"/>
          <w:rtl/>
          <w:lang w:eastAsia="he-IL"/>
        </w:rPr>
        <w:t xml:space="preserve"> </w:t>
      </w:r>
      <w:r w:rsidRPr="00DC5521">
        <w:rPr>
          <w:rFonts w:ascii="Times New Roman" w:hAnsi="Times New Roman" w:cs="David"/>
          <w:sz w:val="24"/>
          <w:szCs w:val="24"/>
          <w:rtl/>
          <w:lang w:eastAsia="he-IL"/>
        </w:rPr>
        <w:t>–</w:t>
      </w:r>
      <w:r w:rsidRPr="00DC5521">
        <w:rPr>
          <w:rFonts w:ascii="Times New Roman" w:hAnsi="Times New Roman" w:cs="David" w:hint="cs"/>
          <w:sz w:val="24"/>
          <w:szCs w:val="24"/>
          <w:rtl/>
          <w:lang w:eastAsia="he-IL"/>
        </w:rPr>
        <w:t xml:space="preserve"> </w:t>
      </w:r>
      <w:r w:rsidR="00F03EF4">
        <w:rPr>
          <w:rFonts w:ascii="Times New Roman" w:hAnsi="Times New Roman" w:cs="David" w:hint="cs"/>
          <w:sz w:val="24"/>
          <w:szCs w:val="24"/>
          <w:rtl/>
          <w:lang w:eastAsia="he-IL"/>
        </w:rPr>
        <w:t>עמותה לפיתוח כלכלי שהוק</w:t>
      </w:r>
      <w:r w:rsidR="007127DD">
        <w:rPr>
          <w:rFonts w:ascii="Times New Roman" w:hAnsi="Times New Roman" w:cs="David" w:hint="cs"/>
          <w:sz w:val="24"/>
          <w:szCs w:val="24"/>
          <w:rtl/>
          <w:lang w:eastAsia="he-IL"/>
        </w:rPr>
        <w:t>מ</w:t>
      </w:r>
      <w:r w:rsidR="00F03EF4">
        <w:rPr>
          <w:rFonts w:ascii="Times New Roman" w:hAnsi="Times New Roman" w:cs="David" w:hint="cs"/>
          <w:sz w:val="24"/>
          <w:szCs w:val="24"/>
          <w:rtl/>
          <w:lang w:eastAsia="he-IL"/>
        </w:rPr>
        <w:t>ה במט</w:t>
      </w:r>
      <w:r w:rsidR="007127DD">
        <w:rPr>
          <w:rFonts w:ascii="Times New Roman" w:hAnsi="Times New Roman" w:cs="David" w:hint="cs"/>
          <w:sz w:val="24"/>
          <w:szCs w:val="24"/>
          <w:rtl/>
          <w:lang w:eastAsia="he-IL"/>
        </w:rPr>
        <w:t>ר</w:t>
      </w:r>
      <w:r w:rsidR="00F03EF4">
        <w:rPr>
          <w:rFonts w:ascii="Times New Roman" w:hAnsi="Times New Roman" w:cs="David" w:hint="cs"/>
          <w:sz w:val="24"/>
          <w:szCs w:val="24"/>
          <w:rtl/>
          <w:lang w:eastAsia="he-IL"/>
        </w:rPr>
        <w:t>ה לעודד פיתוח כלכלי וליצור מקומות עבודה. ה</w:t>
      </w:r>
      <w:r w:rsidRPr="00DC5521">
        <w:rPr>
          <w:rFonts w:ascii="Times New Roman" w:hAnsi="Times New Roman" w:cs="David" w:hint="cs"/>
          <w:sz w:val="24"/>
          <w:szCs w:val="24"/>
          <w:rtl/>
          <w:lang w:eastAsia="he-IL"/>
        </w:rPr>
        <w:t>קרן מתמחה במתן הלוואות למגזר העסקים הקטנים והבינוניים ו</w:t>
      </w:r>
      <w:r w:rsidR="00F03EF4">
        <w:rPr>
          <w:rFonts w:ascii="Times New Roman" w:hAnsi="Times New Roman" w:cs="David" w:hint="cs"/>
          <w:sz w:val="24"/>
          <w:szCs w:val="24"/>
          <w:rtl/>
          <w:lang w:eastAsia="he-IL"/>
        </w:rPr>
        <w:t>פ</w:t>
      </w:r>
      <w:r w:rsidRPr="00DC5521">
        <w:rPr>
          <w:rFonts w:ascii="Times New Roman" w:hAnsi="Times New Roman" w:cs="David" w:hint="cs"/>
          <w:sz w:val="24"/>
          <w:szCs w:val="24"/>
          <w:rtl/>
          <w:lang w:eastAsia="he-IL"/>
        </w:rPr>
        <w:t>ועלת מול הסוכנות בהפעלת קרן חוץ בנקאית למגזר הנשים הערביות.</w:t>
      </w:r>
    </w:p>
    <w:p w:rsidR="00DC5521" w:rsidRDefault="00DC5521" w:rsidP="00E51577">
      <w:pPr>
        <w:tabs>
          <w:tab w:val="left" w:pos="1061"/>
        </w:tabs>
        <w:spacing w:before="120" w:after="0" w:line="360" w:lineRule="auto"/>
        <w:ind w:left="1643" w:hanging="850"/>
        <w:jc w:val="both"/>
        <w:rPr>
          <w:rFonts w:ascii="Times New Roman" w:hAnsi="Times New Roman" w:cs="David"/>
          <w:sz w:val="24"/>
          <w:szCs w:val="24"/>
          <w:rtl/>
          <w:lang w:eastAsia="he-IL"/>
        </w:rPr>
      </w:pPr>
      <w:r w:rsidRPr="00FB4509">
        <w:rPr>
          <w:rFonts w:ascii="Times New Roman" w:hAnsi="Times New Roman" w:cs="David" w:hint="cs"/>
          <w:b/>
          <w:bCs/>
          <w:sz w:val="24"/>
          <w:szCs w:val="24"/>
          <w:rtl/>
          <w:lang w:eastAsia="he-IL"/>
        </w:rPr>
        <w:t>העמותה להלוואות ללא ריבית</w:t>
      </w:r>
      <w:r w:rsidR="00B10E46" w:rsidRPr="00FB4509">
        <w:rPr>
          <w:rFonts w:ascii="Times New Roman" w:hAnsi="Times New Roman" w:cs="David" w:hint="cs"/>
          <w:b/>
          <w:bCs/>
          <w:sz w:val="24"/>
          <w:szCs w:val="24"/>
          <w:rtl/>
          <w:lang w:eastAsia="he-IL"/>
        </w:rPr>
        <w:t xml:space="preserve"> </w:t>
      </w:r>
      <w:r w:rsidRPr="00FB4509">
        <w:rPr>
          <w:rFonts w:ascii="Times New Roman" w:hAnsi="Times New Roman" w:cs="David" w:hint="cs"/>
          <w:b/>
          <w:bCs/>
          <w:sz w:val="24"/>
          <w:szCs w:val="24"/>
          <w:rtl/>
          <w:lang w:eastAsia="he-IL"/>
        </w:rPr>
        <w:t>(</w:t>
      </w:r>
      <w:r w:rsidRPr="00FB4509">
        <w:rPr>
          <w:rFonts w:ascii="Times New Roman" w:hAnsi="Times New Roman" w:cs="David"/>
          <w:b/>
          <w:bCs/>
          <w:sz w:val="24"/>
          <w:szCs w:val="24"/>
          <w:lang w:eastAsia="he-IL"/>
        </w:rPr>
        <w:t>IFLA</w:t>
      </w:r>
      <w:r w:rsidRPr="00FB4509">
        <w:rPr>
          <w:rFonts w:ascii="Times New Roman" w:hAnsi="Times New Roman" w:cs="David" w:hint="cs"/>
          <w:b/>
          <w:bCs/>
          <w:sz w:val="24"/>
          <w:szCs w:val="24"/>
          <w:rtl/>
          <w:lang w:eastAsia="he-IL"/>
        </w:rPr>
        <w:t>ׂׂ)</w:t>
      </w:r>
      <w:r w:rsidRPr="00DC5521">
        <w:rPr>
          <w:rFonts w:ascii="Times New Roman" w:hAnsi="Times New Roman" w:cs="David" w:hint="cs"/>
          <w:sz w:val="24"/>
          <w:szCs w:val="24"/>
          <w:rtl/>
          <w:lang w:eastAsia="he-IL"/>
        </w:rPr>
        <w:t xml:space="preserve"> </w:t>
      </w:r>
      <w:r w:rsidRPr="00DC5521">
        <w:rPr>
          <w:rFonts w:ascii="Times New Roman" w:hAnsi="Times New Roman" w:cs="David"/>
          <w:sz w:val="24"/>
          <w:szCs w:val="24"/>
          <w:rtl/>
          <w:lang w:eastAsia="he-IL"/>
        </w:rPr>
        <w:t>–</w:t>
      </w:r>
      <w:r w:rsidRPr="00DC5521">
        <w:rPr>
          <w:rFonts w:ascii="Times New Roman" w:hAnsi="Times New Roman" w:cs="David" w:hint="cs"/>
          <w:sz w:val="24"/>
          <w:szCs w:val="24"/>
          <w:rtl/>
          <w:lang w:eastAsia="he-IL"/>
        </w:rPr>
        <w:t xml:space="preserve"> גוף </w:t>
      </w:r>
      <w:r w:rsidR="00F03EF4">
        <w:rPr>
          <w:rFonts w:ascii="Times New Roman" w:hAnsi="Times New Roman" w:cs="David" w:hint="cs"/>
          <w:sz w:val="24"/>
          <w:szCs w:val="24"/>
          <w:rtl/>
          <w:lang w:eastAsia="he-IL"/>
        </w:rPr>
        <w:t>המתמחה במתן הלוואות (ללא ריבית)</w:t>
      </w:r>
      <w:r w:rsidR="007127DD">
        <w:rPr>
          <w:rFonts w:ascii="Times New Roman" w:hAnsi="Times New Roman" w:cs="David" w:hint="cs"/>
          <w:sz w:val="24"/>
          <w:szCs w:val="24"/>
          <w:rtl/>
          <w:lang w:eastAsia="he-IL"/>
        </w:rPr>
        <w:t>,</w:t>
      </w:r>
      <w:r w:rsidR="00F03EF4">
        <w:rPr>
          <w:rFonts w:ascii="Times New Roman" w:hAnsi="Times New Roman" w:cs="David" w:hint="cs"/>
          <w:sz w:val="24"/>
          <w:szCs w:val="24"/>
          <w:rtl/>
          <w:lang w:eastAsia="he-IL"/>
        </w:rPr>
        <w:t xml:space="preserve"> </w:t>
      </w:r>
      <w:r w:rsidRPr="00DC5521">
        <w:rPr>
          <w:rFonts w:ascii="Times New Roman" w:hAnsi="Times New Roman" w:cs="David" w:hint="cs"/>
          <w:sz w:val="24"/>
          <w:szCs w:val="24"/>
          <w:rtl/>
          <w:lang w:eastAsia="he-IL"/>
        </w:rPr>
        <w:t>המתמחה במתן הלוואות לעסקים קטנים ויזמים.</w:t>
      </w:r>
    </w:p>
    <w:p w:rsidR="00E51577" w:rsidRDefault="00E51577" w:rsidP="00E51577">
      <w:pPr>
        <w:tabs>
          <w:tab w:val="left" w:pos="1061"/>
        </w:tabs>
        <w:spacing w:before="120" w:after="0" w:line="360" w:lineRule="auto"/>
        <w:ind w:firstLine="368"/>
        <w:jc w:val="both"/>
        <w:rPr>
          <w:rFonts w:ascii="Times New Roman" w:hAnsi="Times New Roman" w:cs="David"/>
          <w:sz w:val="24"/>
          <w:szCs w:val="24"/>
          <w:u w:val="single"/>
          <w:rtl/>
          <w:lang w:eastAsia="he-IL"/>
        </w:rPr>
      </w:pPr>
    </w:p>
    <w:p w:rsidR="00DD4CCC" w:rsidRPr="00B10E46" w:rsidRDefault="00DD4CCC" w:rsidP="00E51577">
      <w:pPr>
        <w:tabs>
          <w:tab w:val="left" w:pos="1061"/>
        </w:tabs>
        <w:spacing w:before="120" w:after="0" w:line="360" w:lineRule="auto"/>
        <w:ind w:firstLine="368"/>
        <w:jc w:val="both"/>
        <w:rPr>
          <w:rFonts w:ascii="Times New Roman" w:hAnsi="Times New Roman" w:cs="David"/>
          <w:sz w:val="24"/>
          <w:szCs w:val="24"/>
          <w:u w:val="single"/>
          <w:lang w:eastAsia="he-IL"/>
        </w:rPr>
      </w:pPr>
      <w:r w:rsidRPr="00B10E46">
        <w:rPr>
          <w:rFonts w:ascii="Times New Roman" w:hAnsi="Times New Roman" w:cs="David" w:hint="cs"/>
          <w:sz w:val="24"/>
          <w:szCs w:val="24"/>
          <w:u w:val="single"/>
          <w:rtl/>
          <w:lang w:eastAsia="he-IL"/>
        </w:rPr>
        <w:lastRenderedPageBreak/>
        <w:t>גופים הפעילים בקרב הקהילה האתיופית:</w:t>
      </w:r>
    </w:p>
    <w:p w:rsidR="00DC5521" w:rsidRPr="00FB4509" w:rsidRDefault="00DC5521" w:rsidP="00E51577">
      <w:pPr>
        <w:tabs>
          <w:tab w:val="left" w:pos="1061"/>
        </w:tabs>
        <w:spacing w:before="120" w:after="0" w:line="360" w:lineRule="auto"/>
        <w:ind w:left="1643" w:hanging="850"/>
        <w:jc w:val="both"/>
        <w:rPr>
          <w:rFonts w:ascii="Times New Roman" w:hAnsi="Times New Roman" w:cs="David"/>
          <w:sz w:val="24"/>
          <w:szCs w:val="24"/>
          <w:rtl/>
          <w:lang w:eastAsia="he-IL"/>
        </w:rPr>
      </w:pPr>
      <w:r w:rsidRPr="00DD4CCC">
        <w:rPr>
          <w:rFonts w:ascii="Times New Roman" w:hAnsi="Times New Roman" w:cs="David" w:hint="cs"/>
          <w:b/>
          <w:bCs/>
          <w:sz w:val="24"/>
          <w:szCs w:val="24"/>
          <w:rtl/>
          <w:lang w:eastAsia="he-IL"/>
        </w:rPr>
        <w:t>"</w:t>
      </w:r>
      <w:r w:rsidRPr="00DD4CCC">
        <w:rPr>
          <w:rFonts w:ascii="Times New Roman" w:hAnsi="Times New Roman" w:cs="David"/>
          <w:b/>
          <w:bCs/>
          <w:sz w:val="24"/>
          <w:szCs w:val="24"/>
          <w:rtl/>
          <w:lang w:eastAsia="he-IL"/>
        </w:rPr>
        <w:t>עולים ביחד"</w:t>
      </w:r>
      <w:r w:rsidRPr="00FB4509">
        <w:rPr>
          <w:rFonts w:ascii="Times New Roman" w:hAnsi="Times New Roman" w:cs="David"/>
          <w:b/>
          <w:bCs/>
          <w:sz w:val="24"/>
          <w:szCs w:val="24"/>
          <w:rtl/>
          <w:lang w:eastAsia="he-IL"/>
        </w:rPr>
        <w:t xml:space="preserve"> – </w:t>
      </w:r>
      <w:r w:rsidRPr="00FB4509">
        <w:rPr>
          <w:rFonts w:ascii="Times New Roman" w:hAnsi="Times New Roman" w:cs="David" w:hint="cs"/>
          <w:sz w:val="24"/>
          <w:szCs w:val="24"/>
          <w:rtl/>
          <w:lang w:eastAsia="he-IL"/>
        </w:rPr>
        <w:t xml:space="preserve">עמותה של יוצאי אתיופיה </w:t>
      </w:r>
      <w:r w:rsidR="00F03EF4">
        <w:rPr>
          <w:rFonts w:ascii="Times New Roman" w:hAnsi="Times New Roman" w:cs="David" w:hint="cs"/>
          <w:sz w:val="24"/>
          <w:szCs w:val="24"/>
          <w:rtl/>
          <w:lang w:eastAsia="he-IL"/>
        </w:rPr>
        <w:t>שהוקמה בשנת 2007 ו</w:t>
      </w:r>
      <w:r w:rsidRPr="00FB4509">
        <w:rPr>
          <w:rFonts w:ascii="Times New Roman" w:hAnsi="Times New Roman" w:cs="David"/>
          <w:sz w:val="24"/>
          <w:szCs w:val="24"/>
          <w:rtl/>
          <w:lang w:eastAsia="he-IL"/>
        </w:rPr>
        <w:t>עוסק</w:t>
      </w:r>
      <w:r w:rsidR="00F03EF4">
        <w:rPr>
          <w:rFonts w:ascii="Times New Roman" w:hAnsi="Times New Roman" w:cs="David" w:hint="cs"/>
          <w:sz w:val="24"/>
          <w:szCs w:val="24"/>
          <w:rtl/>
          <w:lang w:eastAsia="he-IL"/>
        </w:rPr>
        <w:t>ת</w:t>
      </w:r>
      <w:r w:rsidRPr="00FB4509">
        <w:rPr>
          <w:rFonts w:ascii="Times New Roman" w:hAnsi="Times New Roman" w:cs="David"/>
          <w:sz w:val="24"/>
          <w:szCs w:val="24"/>
          <w:rtl/>
          <w:lang w:eastAsia="he-IL"/>
        </w:rPr>
        <w:t xml:space="preserve"> בהכנה והשמה בתעסוקה של אקדמאים יוצאי אתיופיה</w:t>
      </w:r>
      <w:r w:rsidR="00F03EF4">
        <w:rPr>
          <w:rFonts w:ascii="Times New Roman" w:hAnsi="Times New Roman" w:cs="David" w:hint="cs"/>
          <w:sz w:val="24"/>
          <w:szCs w:val="24"/>
          <w:rtl/>
          <w:lang w:eastAsia="he-IL"/>
        </w:rPr>
        <w:t xml:space="preserve"> ובכלל זה תכנית לפיתוח יזמים עסקיים</w:t>
      </w:r>
      <w:r w:rsidRPr="00FB4509">
        <w:rPr>
          <w:rFonts w:ascii="Times New Roman" w:hAnsi="Times New Roman" w:cs="David"/>
          <w:sz w:val="24"/>
          <w:szCs w:val="24"/>
          <w:rtl/>
          <w:lang w:eastAsia="he-IL"/>
        </w:rPr>
        <w:t>.</w:t>
      </w:r>
      <w:r w:rsidR="00F03EF4">
        <w:rPr>
          <w:rFonts w:ascii="Times New Roman" w:hAnsi="Times New Roman" w:cs="David" w:hint="cs"/>
          <w:sz w:val="24"/>
          <w:szCs w:val="24"/>
          <w:rtl/>
          <w:lang w:eastAsia="he-IL"/>
        </w:rPr>
        <w:t xml:space="preserve"> העמותה פונה לכלל אוכלוסיית יוצאי אתיופיה בישראל</w:t>
      </w:r>
      <w:r w:rsidRPr="00FB4509">
        <w:rPr>
          <w:rFonts w:ascii="Times New Roman" w:hAnsi="Times New Roman" w:cs="David"/>
          <w:sz w:val="24"/>
          <w:szCs w:val="24"/>
          <w:rtl/>
          <w:lang w:eastAsia="he-IL"/>
        </w:rPr>
        <w:t>.</w:t>
      </w:r>
    </w:p>
    <w:p w:rsidR="00DC5521" w:rsidRPr="00FB4509" w:rsidRDefault="00DC5521" w:rsidP="00E51577">
      <w:pPr>
        <w:tabs>
          <w:tab w:val="left" w:pos="1061"/>
        </w:tabs>
        <w:spacing w:before="120" w:after="0" w:line="360" w:lineRule="auto"/>
        <w:ind w:left="1643" w:hanging="850"/>
        <w:jc w:val="both"/>
        <w:rPr>
          <w:rFonts w:ascii="Times New Roman" w:hAnsi="Times New Roman" w:cs="David"/>
          <w:b/>
          <w:bCs/>
          <w:sz w:val="24"/>
          <w:szCs w:val="24"/>
          <w:rtl/>
          <w:lang w:eastAsia="he-IL"/>
        </w:rPr>
      </w:pPr>
      <w:r w:rsidRPr="00DD4CCC">
        <w:rPr>
          <w:rFonts w:ascii="Times New Roman" w:hAnsi="Times New Roman" w:cs="David"/>
          <w:b/>
          <w:bCs/>
          <w:sz w:val="24"/>
          <w:szCs w:val="24"/>
          <w:rtl/>
          <w:lang w:eastAsia="he-IL"/>
        </w:rPr>
        <w:t>טק קריירה</w:t>
      </w:r>
      <w:r w:rsidR="00FB4509">
        <w:rPr>
          <w:rFonts w:ascii="Times New Roman" w:hAnsi="Times New Roman" w:cs="David"/>
          <w:b/>
          <w:bCs/>
          <w:sz w:val="24"/>
          <w:szCs w:val="24"/>
          <w:rtl/>
          <w:lang w:eastAsia="he-IL"/>
        </w:rPr>
        <w:t xml:space="preserve"> –</w:t>
      </w:r>
      <w:r w:rsidRPr="00FB4509">
        <w:rPr>
          <w:rFonts w:ascii="Times New Roman" w:hAnsi="Times New Roman" w:cs="David"/>
          <w:b/>
          <w:bCs/>
          <w:sz w:val="24"/>
          <w:szCs w:val="24"/>
          <w:rtl/>
          <w:lang w:eastAsia="he-IL"/>
        </w:rPr>
        <w:t xml:space="preserve"> </w:t>
      </w:r>
      <w:r w:rsidRPr="00FB4509">
        <w:rPr>
          <w:rFonts w:ascii="Times New Roman" w:hAnsi="Times New Roman" w:cs="David"/>
          <w:sz w:val="24"/>
          <w:szCs w:val="24"/>
          <w:rtl/>
          <w:lang w:eastAsia="he-IL"/>
        </w:rPr>
        <w:t>מרכז הכשרה טכנולוגי ושירותי השמה  ליוצאי אתיופיה. העמותה פועלת בקיבוץ נחשון סמוך לירושלים</w:t>
      </w:r>
      <w:r w:rsidRPr="00FB4509">
        <w:rPr>
          <w:rFonts w:ascii="Times New Roman" w:hAnsi="Times New Roman" w:cs="David" w:hint="cs"/>
          <w:sz w:val="24"/>
          <w:szCs w:val="24"/>
          <w:rtl/>
          <w:lang w:eastAsia="he-IL"/>
        </w:rPr>
        <w:t>.</w:t>
      </w:r>
      <w:r w:rsidRPr="00FB4509">
        <w:rPr>
          <w:rFonts w:ascii="Times New Roman" w:hAnsi="Times New Roman" w:cs="David"/>
          <w:b/>
          <w:bCs/>
          <w:sz w:val="24"/>
          <w:szCs w:val="24"/>
          <w:rtl/>
          <w:lang w:eastAsia="he-IL"/>
        </w:rPr>
        <w:t xml:space="preserve"> </w:t>
      </w:r>
    </w:p>
    <w:p w:rsidR="00DC5521" w:rsidRPr="00FB4509" w:rsidRDefault="00DC5521" w:rsidP="00E51577">
      <w:pPr>
        <w:tabs>
          <w:tab w:val="left" w:pos="1061"/>
        </w:tabs>
        <w:spacing w:before="120" w:after="0" w:line="360" w:lineRule="auto"/>
        <w:ind w:left="1643" w:hanging="850"/>
        <w:jc w:val="both"/>
        <w:rPr>
          <w:rFonts w:ascii="Times New Roman" w:hAnsi="Times New Roman" w:cs="David"/>
          <w:sz w:val="24"/>
          <w:szCs w:val="24"/>
          <w:rtl/>
          <w:lang w:eastAsia="he-IL"/>
        </w:rPr>
      </w:pPr>
      <w:proofErr w:type="spellStart"/>
      <w:r w:rsidRPr="00DD4CCC">
        <w:rPr>
          <w:rFonts w:ascii="Times New Roman" w:hAnsi="Times New Roman" w:cs="David"/>
          <w:b/>
          <w:bCs/>
          <w:sz w:val="24"/>
          <w:szCs w:val="24"/>
          <w:rtl/>
          <w:lang w:eastAsia="he-IL"/>
        </w:rPr>
        <w:t>היווט</w:t>
      </w:r>
      <w:proofErr w:type="spellEnd"/>
      <w:r w:rsidRPr="00DD4CCC">
        <w:rPr>
          <w:rFonts w:ascii="Times New Roman" w:hAnsi="Times New Roman" w:cs="David"/>
          <w:b/>
          <w:bCs/>
          <w:sz w:val="24"/>
          <w:szCs w:val="24"/>
          <w:rtl/>
          <w:lang w:eastAsia="he-IL"/>
        </w:rPr>
        <w:t xml:space="preserve"> </w:t>
      </w:r>
      <w:r w:rsidRPr="00FB4509">
        <w:rPr>
          <w:rFonts w:ascii="Times New Roman" w:hAnsi="Times New Roman" w:cs="David"/>
          <w:b/>
          <w:bCs/>
          <w:sz w:val="24"/>
          <w:szCs w:val="24"/>
          <w:rtl/>
          <w:lang w:eastAsia="he-IL"/>
        </w:rPr>
        <w:t xml:space="preserve">– </w:t>
      </w:r>
      <w:r w:rsidRPr="00FB4509">
        <w:rPr>
          <w:rFonts w:ascii="Times New Roman" w:hAnsi="Times New Roman" w:cs="David"/>
          <w:sz w:val="24"/>
          <w:szCs w:val="24"/>
          <w:rtl/>
          <w:lang w:eastAsia="he-IL"/>
        </w:rPr>
        <w:t>עמותה לסיוע סוציאלי, חינוכי וכלכלי ליוצאי אתיופיה</w:t>
      </w:r>
      <w:r w:rsidR="007C3183">
        <w:rPr>
          <w:rFonts w:ascii="Times New Roman" w:hAnsi="Times New Roman" w:cs="David" w:hint="cs"/>
          <w:sz w:val="24"/>
          <w:szCs w:val="24"/>
          <w:rtl/>
          <w:lang w:eastAsia="he-IL"/>
        </w:rPr>
        <w:t xml:space="preserve"> שהוקמה בשנת 2001</w:t>
      </w:r>
      <w:r w:rsidRPr="00FB4509">
        <w:rPr>
          <w:rFonts w:ascii="Times New Roman" w:hAnsi="Times New Roman" w:cs="David"/>
          <w:sz w:val="24"/>
          <w:szCs w:val="24"/>
          <w:rtl/>
          <w:lang w:eastAsia="he-IL"/>
        </w:rPr>
        <w:t>. פעילים בעיקר בקרב נשים ונוער.</w:t>
      </w:r>
    </w:p>
    <w:p w:rsidR="00DC5521" w:rsidRPr="00FB4509" w:rsidRDefault="00DC5521" w:rsidP="00E51577">
      <w:pPr>
        <w:tabs>
          <w:tab w:val="left" w:pos="1061"/>
        </w:tabs>
        <w:spacing w:before="120" w:after="0" w:line="360" w:lineRule="auto"/>
        <w:ind w:left="1643" w:hanging="850"/>
        <w:jc w:val="both"/>
        <w:rPr>
          <w:rFonts w:ascii="Times New Roman" w:hAnsi="Times New Roman" w:cs="David"/>
          <w:sz w:val="24"/>
          <w:szCs w:val="24"/>
          <w:rtl/>
          <w:lang w:eastAsia="he-IL"/>
        </w:rPr>
      </w:pPr>
      <w:r w:rsidRPr="00DD4CCC">
        <w:rPr>
          <w:rFonts w:ascii="Times New Roman" w:hAnsi="Times New Roman" w:cs="David"/>
          <w:b/>
          <w:bCs/>
          <w:sz w:val="24"/>
          <w:szCs w:val="24"/>
          <w:rtl/>
          <w:lang w:eastAsia="he-IL"/>
        </w:rPr>
        <w:t>אשת חיל של הג</w:t>
      </w:r>
      <w:r w:rsidR="00DD4CCC" w:rsidRPr="00DD4CCC">
        <w:rPr>
          <w:rFonts w:ascii="Times New Roman" w:hAnsi="Times New Roman" w:cs="David" w:hint="cs"/>
          <w:b/>
          <w:bCs/>
          <w:sz w:val="24"/>
          <w:szCs w:val="24"/>
          <w:rtl/>
          <w:lang w:eastAsia="he-IL"/>
        </w:rPr>
        <w:t>'</w:t>
      </w:r>
      <w:r w:rsidRPr="00DD4CCC">
        <w:rPr>
          <w:rFonts w:ascii="Times New Roman" w:hAnsi="Times New Roman" w:cs="David"/>
          <w:b/>
          <w:bCs/>
          <w:sz w:val="24"/>
          <w:szCs w:val="24"/>
          <w:rtl/>
          <w:lang w:eastAsia="he-IL"/>
        </w:rPr>
        <w:t>ו</w:t>
      </w:r>
      <w:r w:rsidR="00DD4CCC" w:rsidRPr="00DD4CCC">
        <w:rPr>
          <w:rFonts w:ascii="Times New Roman" w:hAnsi="Times New Roman" w:cs="David" w:hint="cs"/>
          <w:b/>
          <w:bCs/>
          <w:sz w:val="24"/>
          <w:szCs w:val="24"/>
          <w:rtl/>
          <w:lang w:eastAsia="he-IL"/>
        </w:rPr>
        <w:t>י</w:t>
      </w:r>
      <w:r w:rsidR="00DD4CCC" w:rsidRPr="00DD4CCC">
        <w:rPr>
          <w:rFonts w:ascii="Times New Roman" w:hAnsi="Times New Roman" w:cs="David"/>
          <w:b/>
          <w:bCs/>
          <w:sz w:val="24"/>
          <w:szCs w:val="24"/>
          <w:rtl/>
          <w:lang w:eastAsia="he-IL"/>
        </w:rPr>
        <w:t>נט</w:t>
      </w:r>
      <w:r w:rsidR="00DD4CCC" w:rsidRPr="00FB4509">
        <w:rPr>
          <w:rFonts w:ascii="Times New Roman" w:hAnsi="Times New Roman" w:cs="David"/>
          <w:b/>
          <w:bCs/>
          <w:sz w:val="24"/>
          <w:szCs w:val="24"/>
          <w:rtl/>
          <w:lang w:eastAsia="he-IL"/>
        </w:rPr>
        <w:t xml:space="preserve"> – </w:t>
      </w:r>
      <w:r w:rsidR="00DD4CCC" w:rsidRPr="00FB4509">
        <w:rPr>
          <w:rFonts w:ascii="Times New Roman" w:hAnsi="Times New Roman" w:cs="David"/>
          <w:sz w:val="24"/>
          <w:szCs w:val="24"/>
          <w:rtl/>
          <w:lang w:eastAsia="he-IL"/>
        </w:rPr>
        <w:t>ת</w:t>
      </w:r>
      <w:r w:rsidRPr="00FB4509">
        <w:rPr>
          <w:rFonts w:ascii="Times New Roman" w:hAnsi="Times New Roman" w:cs="David"/>
          <w:sz w:val="24"/>
          <w:szCs w:val="24"/>
          <w:rtl/>
          <w:lang w:eastAsia="he-IL"/>
        </w:rPr>
        <w:t xml:space="preserve">כנית לשילוב נשים </w:t>
      </w:r>
      <w:r w:rsidR="007C3183">
        <w:rPr>
          <w:rFonts w:ascii="Times New Roman" w:hAnsi="Times New Roman" w:cs="David" w:hint="cs"/>
          <w:sz w:val="24"/>
          <w:szCs w:val="24"/>
          <w:rtl/>
          <w:lang w:eastAsia="he-IL"/>
        </w:rPr>
        <w:t xml:space="preserve">ללא ניסיון מקצועי או תעסוקתי אשר פותחה בשנות ה-90 עבור נשים </w:t>
      </w:r>
      <w:r w:rsidR="007C3183">
        <w:rPr>
          <w:rFonts w:ascii="Times New Roman" w:hAnsi="Times New Roman" w:cs="David"/>
          <w:sz w:val="24"/>
          <w:szCs w:val="24"/>
          <w:rtl/>
          <w:lang w:eastAsia="he-IL"/>
        </w:rPr>
        <w:t>יוצאות אתיופיה</w:t>
      </w:r>
      <w:r w:rsidR="007C3183">
        <w:rPr>
          <w:rFonts w:ascii="Times New Roman" w:hAnsi="Times New Roman" w:cs="David" w:hint="cs"/>
          <w:sz w:val="24"/>
          <w:szCs w:val="24"/>
          <w:rtl/>
          <w:lang w:eastAsia="he-IL"/>
        </w:rPr>
        <w:t xml:space="preserve"> (ובהמשך הורחבה לנשים מהקווקז, בוכרה, נשים מהמגזר הערבי וכן נשים ותיקות מקבוצות מוחלשות)</w:t>
      </w:r>
      <w:r w:rsidRPr="00FB4509">
        <w:rPr>
          <w:rFonts w:ascii="Times New Roman" w:hAnsi="Times New Roman" w:cs="David" w:hint="cs"/>
          <w:sz w:val="24"/>
          <w:szCs w:val="24"/>
          <w:rtl/>
          <w:lang w:eastAsia="he-IL"/>
        </w:rPr>
        <w:t>.</w:t>
      </w:r>
    </w:p>
    <w:p w:rsidR="00BC5834" w:rsidRDefault="00BC5834" w:rsidP="00E51577">
      <w:pPr>
        <w:tabs>
          <w:tab w:val="left" w:pos="1061"/>
        </w:tabs>
        <w:spacing w:before="120" w:after="0" w:line="360" w:lineRule="auto"/>
        <w:jc w:val="both"/>
        <w:rPr>
          <w:rFonts w:ascii="Times New Roman" w:hAnsi="Times New Roman" w:cs="David"/>
          <w:sz w:val="24"/>
          <w:szCs w:val="24"/>
          <w:rtl/>
          <w:lang w:eastAsia="he-IL"/>
        </w:rPr>
      </w:pPr>
    </w:p>
    <w:p w:rsidR="00980BB7" w:rsidRPr="00700F45" w:rsidRDefault="00980BB7" w:rsidP="00E51577">
      <w:pPr>
        <w:tabs>
          <w:tab w:val="left" w:pos="1061"/>
        </w:tabs>
        <w:spacing w:before="120" w:after="0" w:line="360" w:lineRule="auto"/>
        <w:jc w:val="both"/>
        <w:rPr>
          <w:rFonts w:ascii="Times New Roman" w:hAnsi="Times New Roman" w:cs="David"/>
          <w:sz w:val="24"/>
          <w:szCs w:val="24"/>
          <w:u w:val="single"/>
          <w:rtl/>
          <w:lang w:eastAsia="he-IL"/>
        </w:rPr>
      </w:pPr>
      <w:r w:rsidRPr="00700F45">
        <w:rPr>
          <w:rFonts w:ascii="Times New Roman" w:hAnsi="Times New Roman" w:cs="David" w:hint="cs"/>
          <w:b/>
          <w:bCs/>
          <w:sz w:val="24"/>
          <w:szCs w:val="24"/>
          <w:u w:val="single"/>
          <w:rtl/>
          <w:lang w:eastAsia="he-IL"/>
        </w:rPr>
        <w:t>שיטת הפעולה</w:t>
      </w:r>
      <w:r w:rsidRPr="00700F45">
        <w:rPr>
          <w:rFonts w:ascii="Times New Roman" w:hAnsi="Times New Roman" w:cs="David" w:hint="cs"/>
          <w:sz w:val="24"/>
          <w:szCs w:val="24"/>
          <w:u w:val="single"/>
          <w:rtl/>
          <w:lang w:eastAsia="he-IL"/>
        </w:rPr>
        <w:t xml:space="preserve">: </w:t>
      </w:r>
    </w:p>
    <w:p w:rsidR="00980BB7" w:rsidRPr="00DC5521" w:rsidRDefault="00980BB7" w:rsidP="001E70BF">
      <w:pPr>
        <w:tabs>
          <w:tab w:val="left" w:pos="1061"/>
        </w:tabs>
        <w:spacing w:before="120" w:after="0" w:line="360" w:lineRule="auto"/>
        <w:jc w:val="both"/>
        <w:rPr>
          <w:rFonts w:ascii="Times New Roman" w:hAnsi="Times New Roman" w:cs="David"/>
          <w:sz w:val="24"/>
          <w:szCs w:val="24"/>
          <w:rtl/>
          <w:lang w:eastAsia="he-IL"/>
        </w:rPr>
      </w:pPr>
      <w:r>
        <w:rPr>
          <w:rFonts w:ascii="Times New Roman" w:hAnsi="Times New Roman" w:cs="David" w:hint="cs"/>
          <w:sz w:val="24"/>
          <w:szCs w:val="24"/>
          <w:rtl/>
          <w:lang w:eastAsia="he-IL"/>
        </w:rPr>
        <w:t>הסוכנות לעסקים קטנים ובינוניים תתקשר עם עמותת קורת לשם הפעלת המיזם המשותף.</w:t>
      </w:r>
      <w:r w:rsidR="00E67CDE">
        <w:rPr>
          <w:rFonts w:ascii="Times New Roman" w:hAnsi="Times New Roman" w:cs="David" w:hint="cs"/>
          <w:sz w:val="24"/>
          <w:szCs w:val="24"/>
          <w:rtl/>
          <w:lang w:eastAsia="he-IL"/>
        </w:rPr>
        <w:t xml:space="preserve"> נציין כי ההתקשרות </w:t>
      </w:r>
      <w:r w:rsidR="00572B08">
        <w:rPr>
          <w:rFonts w:ascii="Times New Roman" w:hAnsi="Times New Roman" w:cs="David" w:hint="cs"/>
          <w:sz w:val="24"/>
          <w:szCs w:val="24"/>
          <w:rtl/>
          <w:lang w:eastAsia="he-IL"/>
        </w:rPr>
        <w:t xml:space="preserve">אינה טעונה מכרז, </w:t>
      </w:r>
      <w:r w:rsidR="00E67CDE">
        <w:rPr>
          <w:rFonts w:ascii="Times New Roman" w:hAnsi="Times New Roman" w:cs="David" w:hint="cs"/>
          <w:sz w:val="24"/>
          <w:szCs w:val="24"/>
          <w:rtl/>
          <w:lang w:eastAsia="he-IL"/>
        </w:rPr>
        <w:t>הואיל ומדובר על מיזם משותף בהתאם לסעיפים 3(30) ו- 3ב ל</w:t>
      </w:r>
      <w:r w:rsidR="00E67CDE" w:rsidRPr="00E67CDE">
        <w:rPr>
          <w:rFonts w:ascii="Times New Roman" w:hAnsi="Times New Roman" w:cs="David" w:hint="eastAsia"/>
          <w:sz w:val="24"/>
          <w:szCs w:val="24"/>
          <w:rtl/>
          <w:lang w:eastAsia="he-IL"/>
        </w:rPr>
        <w:t>תקנות</w:t>
      </w:r>
      <w:r w:rsidR="00E67CDE" w:rsidRPr="00E67CDE">
        <w:rPr>
          <w:rFonts w:ascii="Times New Roman" w:hAnsi="Times New Roman" w:cs="David"/>
          <w:sz w:val="24"/>
          <w:szCs w:val="24"/>
          <w:rtl/>
          <w:lang w:eastAsia="he-IL"/>
        </w:rPr>
        <w:t xml:space="preserve"> </w:t>
      </w:r>
      <w:r w:rsidR="00E67CDE" w:rsidRPr="00E67CDE">
        <w:rPr>
          <w:rFonts w:ascii="Times New Roman" w:hAnsi="Times New Roman" w:cs="David" w:hint="eastAsia"/>
          <w:sz w:val="24"/>
          <w:szCs w:val="24"/>
          <w:rtl/>
          <w:lang w:eastAsia="he-IL"/>
        </w:rPr>
        <w:t>חובת</w:t>
      </w:r>
      <w:r w:rsidR="00E67CDE" w:rsidRPr="00E67CDE">
        <w:rPr>
          <w:rFonts w:ascii="Times New Roman" w:hAnsi="Times New Roman" w:cs="David"/>
          <w:sz w:val="24"/>
          <w:szCs w:val="24"/>
          <w:rtl/>
          <w:lang w:eastAsia="he-IL"/>
        </w:rPr>
        <w:t xml:space="preserve"> </w:t>
      </w:r>
      <w:r w:rsidR="00E67CDE" w:rsidRPr="00E67CDE">
        <w:rPr>
          <w:rFonts w:ascii="Times New Roman" w:hAnsi="Times New Roman" w:cs="David" w:hint="eastAsia"/>
          <w:sz w:val="24"/>
          <w:szCs w:val="24"/>
          <w:rtl/>
          <w:lang w:eastAsia="he-IL"/>
        </w:rPr>
        <w:t>המכרזים</w:t>
      </w:r>
      <w:r w:rsidR="00E67CDE" w:rsidRPr="00E67CDE">
        <w:rPr>
          <w:rFonts w:ascii="Times New Roman" w:hAnsi="Times New Roman" w:cs="David"/>
          <w:sz w:val="24"/>
          <w:szCs w:val="24"/>
          <w:rtl/>
          <w:lang w:eastAsia="he-IL"/>
        </w:rPr>
        <w:t xml:space="preserve">, </w:t>
      </w:r>
      <w:r w:rsidR="00E67CDE" w:rsidRPr="00E67CDE">
        <w:rPr>
          <w:rFonts w:ascii="Times New Roman" w:hAnsi="Times New Roman" w:cs="David" w:hint="eastAsia"/>
          <w:sz w:val="24"/>
          <w:szCs w:val="24"/>
          <w:rtl/>
          <w:lang w:eastAsia="he-IL"/>
        </w:rPr>
        <w:t>תשנ</w:t>
      </w:r>
      <w:r w:rsidR="00E67CDE" w:rsidRPr="00E67CDE">
        <w:rPr>
          <w:rFonts w:ascii="Times New Roman" w:hAnsi="Times New Roman" w:cs="David"/>
          <w:sz w:val="24"/>
          <w:szCs w:val="24"/>
          <w:rtl/>
          <w:lang w:eastAsia="he-IL"/>
        </w:rPr>
        <w:t>"</w:t>
      </w:r>
      <w:r w:rsidR="00E67CDE" w:rsidRPr="00E67CDE">
        <w:rPr>
          <w:rFonts w:ascii="Times New Roman" w:hAnsi="Times New Roman" w:cs="David" w:hint="eastAsia"/>
          <w:sz w:val="24"/>
          <w:szCs w:val="24"/>
          <w:rtl/>
          <w:lang w:eastAsia="he-IL"/>
        </w:rPr>
        <w:t>ג</w:t>
      </w:r>
      <w:r w:rsidR="00E67CDE" w:rsidRPr="00E67CDE">
        <w:rPr>
          <w:rFonts w:ascii="Times New Roman" w:hAnsi="Times New Roman" w:cs="David"/>
          <w:sz w:val="24"/>
          <w:szCs w:val="24"/>
          <w:rtl/>
          <w:lang w:eastAsia="he-IL"/>
        </w:rPr>
        <w:t>-1993</w:t>
      </w:r>
      <w:r w:rsidR="00786DD8">
        <w:rPr>
          <w:rFonts w:ascii="Times New Roman" w:hAnsi="Times New Roman" w:cs="David" w:hint="cs"/>
          <w:sz w:val="24"/>
          <w:szCs w:val="24"/>
          <w:rtl/>
          <w:lang w:eastAsia="he-IL"/>
        </w:rPr>
        <w:t xml:space="preserve"> (להלן: "התקנות")</w:t>
      </w:r>
      <w:r w:rsidR="00572B08">
        <w:rPr>
          <w:rFonts w:ascii="Times New Roman" w:hAnsi="Times New Roman" w:cs="David" w:hint="cs"/>
          <w:sz w:val="24"/>
          <w:szCs w:val="24"/>
          <w:rtl/>
          <w:lang w:eastAsia="he-IL"/>
        </w:rPr>
        <w:t>.</w:t>
      </w:r>
      <w:r w:rsidR="00E67CDE">
        <w:rPr>
          <w:rFonts w:ascii="Times New Roman" w:hAnsi="Times New Roman" w:cs="David" w:hint="cs"/>
          <w:sz w:val="24"/>
          <w:szCs w:val="24"/>
          <w:rtl/>
          <w:lang w:eastAsia="he-IL"/>
        </w:rPr>
        <w:t xml:space="preserve"> </w:t>
      </w:r>
      <w:r w:rsidR="001E70BF">
        <w:rPr>
          <w:rFonts w:ascii="Times New Roman" w:hAnsi="Times New Roman" w:cs="David" w:hint="cs"/>
          <w:sz w:val="24"/>
          <w:szCs w:val="24"/>
          <w:rtl/>
          <w:lang w:eastAsia="he-IL"/>
        </w:rPr>
        <w:t>אולם מתן פטור ממכרז על ידי ועדת המכרזים במשרד,</w:t>
      </w:r>
      <w:r w:rsidR="00786DD8">
        <w:rPr>
          <w:rFonts w:ascii="Times New Roman" w:hAnsi="Times New Roman" w:cs="David" w:hint="cs"/>
          <w:sz w:val="24"/>
          <w:szCs w:val="24"/>
          <w:rtl/>
          <w:lang w:eastAsia="he-IL"/>
        </w:rPr>
        <w:t xml:space="preserve"> </w:t>
      </w:r>
      <w:r w:rsidR="00786DD8" w:rsidRPr="00A865FE">
        <w:rPr>
          <w:rFonts w:ascii="Times New Roman" w:hAnsi="Times New Roman" w:cs="David" w:hint="eastAsia"/>
          <w:sz w:val="24"/>
          <w:szCs w:val="24"/>
          <w:rtl/>
          <w:lang w:eastAsia="he-IL"/>
        </w:rPr>
        <w:t>טעונה</w:t>
      </w:r>
      <w:r w:rsidR="00786DD8" w:rsidRPr="00A865FE">
        <w:rPr>
          <w:rFonts w:ascii="Times New Roman" w:hAnsi="Times New Roman" w:cs="David"/>
          <w:sz w:val="24"/>
          <w:szCs w:val="24"/>
          <w:rtl/>
          <w:lang w:eastAsia="he-IL"/>
        </w:rPr>
        <w:t xml:space="preserve"> אישור ועדת הפטור של משרד האוצר, משום ששווי ההתקשרות </w:t>
      </w:r>
      <w:r w:rsidR="00786DD8" w:rsidRPr="00A865FE">
        <w:rPr>
          <w:rFonts w:ascii="Times New Roman" w:hAnsi="Times New Roman" w:cs="David" w:hint="eastAsia"/>
          <w:sz w:val="24"/>
          <w:szCs w:val="24"/>
          <w:rtl/>
          <w:lang w:eastAsia="he-IL"/>
        </w:rPr>
        <w:t>עולה</w:t>
      </w:r>
      <w:r w:rsidR="00786DD8" w:rsidRPr="00A865FE">
        <w:rPr>
          <w:rFonts w:ascii="Times New Roman" w:hAnsi="Times New Roman" w:cs="David"/>
          <w:sz w:val="24"/>
          <w:szCs w:val="24"/>
          <w:rtl/>
          <w:lang w:eastAsia="he-IL"/>
        </w:rPr>
        <w:t xml:space="preserve"> על סך של 4 </w:t>
      </w:r>
      <w:proofErr w:type="spellStart"/>
      <w:r w:rsidR="00786DD8" w:rsidRPr="00A865FE">
        <w:rPr>
          <w:rFonts w:ascii="Times New Roman" w:hAnsi="Times New Roman" w:cs="David" w:hint="eastAsia"/>
          <w:sz w:val="24"/>
          <w:szCs w:val="24"/>
          <w:rtl/>
          <w:lang w:eastAsia="he-IL"/>
        </w:rPr>
        <w:t>מלש</w:t>
      </w:r>
      <w:r w:rsidR="00786DD8" w:rsidRPr="00A865FE">
        <w:rPr>
          <w:rFonts w:ascii="Times New Roman" w:hAnsi="Times New Roman" w:cs="David"/>
          <w:sz w:val="24"/>
          <w:szCs w:val="24"/>
          <w:rtl/>
          <w:lang w:eastAsia="he-IL"/>
        </w:rPr>
        <w:t>"ח</w:t>
      </w:r>
      <w:proofErr w:type="spellEnd"/>
      <w:r w:rsidR="00786DD8" w:rsidRPr="00A865FE">
        <w:rPr>
          <w:rFonts w:ascii="Times New Roman" w:hAnsi="Times New Roman" w:cs="David"/>
          <w:sz w:val="24"/>
          <w:szCs w:val="24"/>
          <w:rtl/>
          <w:lang w:eastAsia="he-IL"/>
        </w:rPr>
        <w:t xml:space="preserve"> (סעיף 12 בתקנות).</w:t>
      </w:r>
      <w:r w:rsidR="001E70BF">
        <w:rPr>
          <w:rFonts w:ascii="Times New Roman" w:hAnsi="Times New Roman" w:cs="David" w:hint="cs"/>
          <w:sz w:val="24"/>
          <w:szCs w:val="24"/>
          <w:rtl/>
          <w:lang w:eastAsia="he-IL"/>
        </w:rPr>
        <w:t xml:space="preserve"> </w:t>
      </w:r>
      <w:r w:rsidR="00E67CDE">
        <w:rPr>
          <w:rFonts w:ascii="Times New Roman" w:hAnsi="Times New Roman" w:cs="David" w:hint="cs"/>
          <w:sz w:val="24"/>
          <w:szCs w:val="24"/>
          <w:rtl/>
          <w:lang w:eastAsia="he-IL"/>
        </w:rPr>
        <w:t xml:space="preserve"> </w:t>
      </w:r>
    </w:p>
    <w:p w:rsidR="00980BB7" w:rsidRDefault="00980BB7" w:rsidP="00E51577">
      <w:pPr>
        <w:tabs>
          <w:tab w:val="left" w:pos="1061"/>
        </w:tabs>
        <w:spacing w:before="120" w:after="0" w:line="360" w:lineRule="auto"/>
        <w:jc w:val="both"/>
        <w:rPr>
          <w:rFonts w:ascii="Times New Roman" w:hAnsi="Times New Roman" w:cs="David"/>
          <w:sz w:val="24"/>
          <w:szCs w:val="24"/>
          <w:rtl/>
          <w:lang w:eastAsia="he-IL"/>
        </w:rPr>
      </w:pPr>
      <w:r>
        <w:rPr>
          <w:rFonts w:ascii="Times New Roman" w:hAnsi="Times New Roman" w:cs="David" w:hint="cs"/>
          <w:sz w:val="24"/>
          <w:szCs w:val="24"/>
          <w:rtl/>
          <w:lang w:eastAsia="he-IL"/>
        </w:rPr>
        <w:t xml:space="preserve">התכנית תתופעל על ידי </w:t>
      </w:r>
      <w:r w:rsidRPr="00DC5521">
        <w:rPr>
          <w:rFonts w:ascii="Times New Roman" w:hAnsi="Times New Roman" w:cs="David" w:hint="cs"/>
          <w:sz w:val="24"/>
          <w:szCs w:val="24"/>
          <w:rtl/>
          <w:lang w:eastAsia="he-IL"/>
        </w:rPr>
        <w:t>קרן קורת והעמותה להלוואות ללא ריבית</w:t>
      </w:r>
      <w:r>
        <w:rPr>
          <w:rFonts w:ascii="Times New Roman" w:hAnsi="Times New Roman" w:cs="David" w:hint="cs"/>
          <w:sz w:val="24"/>
          <w:szCs w:val="24"/>
          <w:rtl/>
          <w:lang w:eastAsia="he-IL"/>
        </w:rPr>
        <w:t>(</w:t>
      </w:r>
      <w:r>
        <w:rPr>
          <w:rFonts w:ascii="Times New Roman" w:hAnsi="Times New Roman" w:cs="David"/>
          <w:sz w:val="24"/>
          <w:szCs w:val="24"/>
          <w:lang w:eastAsia="he-IL"/>
        </w:rPr>
        <w:t>IFLA</w:t>
      </w:r>
      <w:r>
        <w:rPr>
          <w:rFonts w:ascii="Times New Roman" w:hAnsi="Times New Roman" w:cs="David" w:hint="cs"/>
          <w:sz w:val="24"/>
          <w:szCs w:val="24"/>
          <w:rtl/>
          <w:lang w:eastAsia="he-IL"/>
        </w:rPr>
        <w:t>ׂ)</w:t>
      </w:r>
      <w:r w:rsidRPr="00DC5521">
        <w:rPr>
          <w:rFonts w:ascii="Times New Roman" w:hAnsi="Times New Roman" w:cs="David" w:hint="cs"/>
          <w:sz w:val="24"/>
          <w:szCs w:val="24"/>
          <w:rtl/>
          <w:lang w:eastAsia="he-IL"/>
        </w:rPr>
        <w:t xml:space="preserve"> </w:t>
      </w:r>
      <w:r>
        <w:rPr>
          <w:rFonts w:ascii="Times New Roman" w:hAnsi="Times New Roman" w:cs="David" w:hint="cs"/>
          <w:sz w:val="24"/>
          <w:szCs w:val="24"/>
          <w:rtl/>
          <w:lang w:eastAsia="he-IL"/>
        </w:rPr>
        <w:t xml:space="preserve">אשר </w:t>
      </w:r>
      <w:r w:rsidRPr="00DC5521">
        <w:rPr>
          <w:rFonts w:ascii="Times New Roman" w:hAnsi="Times New Roman" w:cs="David" w:hint="cs"/>
          <w:sz w:val="24"/>
          <w:szCs w:val="24"/>
          <w:rtl/>
          <w:lang w:eastAsia="he-IL"/>
        </w:rPr>
        <w:t>ינהלו את מתן ההלוואות ואת גביית הכספים.</w:t>
      </w:r>
      <w:r>
        <w:rPr>
          <w:rFonts w:ascii="Times New Roman" w:hAnsi="Times New Roman" w:cs="David" w:hint="cs"/>
          <w:sz w:val="24"/>
          <w:szCs w:val="24"/>
          <w:rtl/>
          <w:lang w:eastAsia="he-IL"/>
        </w:rPr>
        <w:t xml:space="preserve"> ההלוואות יהיו ללא ריבית, אך עם זאת הלקוחות ידרשו לשלם עמלה מסוימת אשר תכסה חלק מעלות ההפעלה (כאשר חלק נוסף יכוסה מתקציב הפרויקט).</w:t>
      </w:r>
    </w:p>
    <w:p w:rsidR="00980BB7" w:rsidRDefault="00980BB7" w:rsidP="00E51577">
      <w:pPr>
        <w:tabs>
          <w:tab w:val="left" w:pos="1061"/>
        </w:tabs>
        <w:spacing w:before="120" w:after="0" w:line="360" w:lineRule="auto"/>
        <w:jc w:val="both"/>
        <w:rPr>
          <w:rFonts w:ascii="Times New Roman" w:hAnsi="Times New Roman" w:cs="David"/>
          <w:sz w:val="24"/>
          <w:szCs w:val="24"/>
          <w:rtl/>
          <w:lang w:eastAsia="he-IL"/>
        </w:rPr>
      </w:pPr>
      <w:r w:rsidRPr="00DC5521">
        <w:rPr>
          <w:rFonts w:ascii="Times New Roman" w:hAnsi="Times New Roman" w:cs="David" w:hint="cs"/>
          <w:sz w:val="24"/>
          <w:szCs w:val="24"/>
          <w:rtl/>
          <w:lang w:eastAsia="he-IL"/>
        </w:rPr>
        <w:t>הגופים הפילנטרופיים מקרב אוכלוסיית יוצאי אתיופיה יהיו אחראים על גיוס העסקים והיזמים בשיתוף עם סניפי המעוף של הסוכנות לעסקים קטנים ובינוניים</w:t>
      </w:r>
      <w:r>
        <w:rPr>
          <w:rFonts w:ascii="Times New Roman" w:hAnsi="Times New Roman" w:cs="David" w:hint="cs"/>
          <w:sz w:val="24"/>
          <w:szCs w:val="24"/>
          <w:rtl/>
          <w:lang w:eastAsia="he-IL"/>
        </w:rPr>
        <w:t xml:space="preserve"> ויתנו מענה בפריסה ארצית</w:t>
      </w:r>
      <w:r w:rsidRPr="00DC5521">
        <w:rPr>
          <w:rFonts w:ascii="Times New Roman" w:hAnsi="Times New Roman" w:cs="David" w:hint="cs"/>
          <w:sz w:val="24"/>
          <w:szCs w:val="24"/>
          <w:rtl/>
          <w:lang w:eastAsia="he-IL"/>
        </w:rPr>
        <w:t>.</w:t>
      </w:r>
    </w:p>
    <w:p w:rsidR="00980BB7" w:rsidRDefault="00980BB7" w:rsidP="00E51577">
      <w:pPr>
        <w:tabs>
          <w:tab w:val="left" w:pos="1061"/>
        </w:tabs>
        <w:spacing w:before="120" w:after="0" w:line="360" w:lineRule="auto"/>
        <w:jc w:val="both"/>
        <w:rPr>
          <w:rFonts w:ascii="Times New Roman" w:hAnsi="Times New Roman" w:cs="David"/>
          <w:b/>
          <w:bCs/>
          <w:sz w:val="24"/>
          <w:szCs w:val="24"/>
          <w:u w:val="single"/>
          <w:rtl/>
          <w:lang w:eastAsia="he-IL"/>
        </w:rPr>
      </w:pPr>
    </w:p>
    <w:p w:rsidR="00BC5834" w:rsidRPr="00BC5834" w:rsidRDefault="00BC5834" w:rsidP="00E51577">
      <w:pPr>
        <w:tabs>
          <w:tab w:val="left" w:pos="1061"/>
        </w:tabs>
        <w:spacing w:before="120" w:after="0" w:line="360" w:lineRule="auto"/>
        <w:jc w:val="both"/>
        <w:rPr>
          <w:rFonts w:ascii="Times New Roman" w:hAnsi="Times New Roman" w:cs="David"/>
          <w:sz w:val="24"/>
          <w:szCs w:val="24"/>
          <w:u w:val="single"/>
          <w:rtl/>
          <w:lang w:eastAsia="he-IL"/>
        </w:rPr>
      </w:pPr>
      <w:r w:rsidRPr="00BC5834">
        <w:rPr>
          <w:rFonts w:ascii="Times New Roman" w:hAnsi="Times New Roman" w:cs="David"/>
          <w:b/>
          <w:bCs/>
          <w:sz w:val="24"/>
          <w:szCs w:val="24"/>
          <w:u w:val="single"/>
          <w:rtl/>
          <w:lang w:eastAsia="he-IL"/>
        </w:rPr>
        <w:t>עלויות ומימון:</w:t>
      </w:r>
      <w:r w:rsidRPr="00BC5834">
        <w:rPr>
          <w:rFonts w:ascii="Times New Roman" w:hAnsi="Times New Roman" w:cs="David"/>
          <w:sz w:val="24"/>
          <w:szCs w:val="24"/>
          <w:u w:val="single"/>
          <w:rtl/>
          <w:lang w:eastAsia="he-IL"/>
        </w:rPr>
        <w:t xml:space="preserve"> </w:t>
      </w:r>
    </w:p>
    <w:p w:rsidR="00BC5834" w:rsidRPr="00BC5834" w:rsidRDefault="00980BB7" w:rsidP="00E51577">
      <w:pPr>
        <w:tabs>
          <w:tab w:val="left" w:pos="1061"/>
        </w:tabs>
        <w:spacing w:before="120" w:after="0" w:line="360" w:lineRule="auto"/>
        <w:jc w:val="both"/>
        <w:rPr>
          <w:rFonts w:ascii="Times New Roman" w:hAnsi="Times New Roman" w:cs="David"/>
          <w:sz w:val="24"/>
          <w:szCs w:val="24"/>
          <w:rtl/>
          <w:lang w:eastAsia="he-IL"/>
        </w:rPr>
      </w:pPr>
      <w:r>
        <w:rPr>
          <w:rFonts w:ascii="Times New Roman" w:hAnsi="Times New Roman" w:cs="David" w:hint="cs"/>
          <w:sz w:val="24"/>
          <w:szCs w:val="24"/>
          <w:rtl/>
          <w:lang w:eastAsia="he-IL"/>
        </w:rPr>
        <w:t>היקף</w:t>
      </w:r>
      <w:r w:rsidR="00BC5834" w:rsidRPr="00BC5834">
        <w:rPr>
          <w:rFonts w:ascii="Times New Roman" w:hAnsi="Times New Roman" w:cs="David" w:hint="cs"/>
          <w:sz w:val="24"/>
          <w:szCs w:val="24"/>
          <w:rtl/>
          <w:lang w:eastAsia="he-IL"/>
        </w:rPr>
        <w:t xml:space="preserve"> </w:t>
      </w:r>
      <w:r w:rsidR="00BC5834">
        <w:rPr>
          <w:rFonts w:ascii="Times New Roman" w:hAnsi="Times New Roman" w:cs="David" w:hint="cs"/>
          <w:sz w:val="24"/>
          <w:szCs w:val="24"/>
          <w:rtl/>
          <w:lang w:eastAsia="he-IL"/>
        </w:rPr>
        <w:t xml:space="preserve">הפרויקט </w:t>
      </w:r>
      <w:r>
        <w:rPr>
          <w:rFonts w:ascii="Times New Roman" w:hAnsi="Times New Roman" w:cs="David" w:hint="cs"/>
          <w:sz w:val="24"/>
          <w:szCs w:val="24"/>
          <w:rtl/>
          <w:lang w:eastAsia="he-IL"/>
        </w:rPr>
        <w:t xml:space="preserve">עומד על סך של </w:t>
      </w:r>
      <w:r w:rsidR="00BC5834">
        <w:rPr>
          <w:rFonts w:ascii="Times New Roman" w:hAnsi="Times New Roman" w:cs="David" w:hint="cs"/>
          <w:sz w:val="24"/>
          <w:szCs w:val="24"/>
          <w:rtl/>
          <w:lang w:eastAsia="he-IL"/>
        </w:rPr>
        <w:t xml:space="preserve">10 מיליון ₪ לחמש שנים ראשונות של פעילות, כאשר כל צד יישא במימון </w:t>
      </w:r>
      <w:r w:rsidR="00BC5834" w:rsidRPr="00BC5834">
        <w:rPr>
          <w:rFonts w:ascii="Times New Roman" w:hAnsi="Times New Roman" w:cs="David"/>
          <w:sz w:val="24"/>
          <w:szCs w:val="24"/>
          <w:rtl/>
          <w:lang w:eastAsia="he-IL"/>
        </w:rPr>
        <w:t xml:space="preserve">50% </w:t>
      </w:r>
      <w:r w:rsidR="00BC5834">
        <w:rPr>
          <w:rFonts w:ascii="Times New Roman" w:hAnsi="Times New Roman" w:cs="David" w:hint="cs"/>
          <w:sz w:val="24"/>
          <w:szCs w:val="24"/>
          <w:rtl/>
          <w:lang w:eastAsia="he-IL"/>
        </w:rPr>
        <w:t>מעלויות הקרן</w:t>
      </w:r>
      <w:r>
        <w:rPr>
          <w:rFonts w:ascii="Times New Roman" w:hAnsi="Times New Roman" w:cs="David" w:hint="cs"/>
          <w:sz w:val="24"/>
          <w:szCs w:val="24"/>
          <w:rtl/>
          <w:lang w:eastAsia="he-IL"/>
        </w:rPr>
        <w:t>:</w:t>
      </w:r>
      <w:r w:rsidR="00BC5834">
        <w:rPr>
          <w:rFonts w:ascii="Times New Roman" w:hAnsi="Times New Roman" w:cs="David" w:hint="cs"/>
          <w:sz w:val="24"/>
          <w:szCs w:val="24"/>
          <w:rtl/>
          <w:lang w:eastAsia="he-IL"/>
        </w:rPr>
        <w:t xml:space="preserve"> </w:t>
      </w:r>
      <w:r>
        <w:rPr>
          <w:rFonts w:ascii="Times New Roman" w:hAnsi="Times New Roman" w:cs="David" w:hint="cs"/>
          <w:sz w:val="24"/>
          <w:szCs w:val="24"/>
          <w:rtl/>
          <w:lang w:eastAsia="he-IL"/>
        </w:rPr>
        <w:t xml:space="preserve">5 </w:t>
      </w:r>
      <w:proofErr w:type="spellStart"/>
      <w:r>
        <w:rPr>
          <w:rFonts w:ascii="Times New Roman" w:hAnsi="Times New Roman" w:cs="David" w:hint="cs"/>
          <w:sz w:val="24"/>
          <w:szCs w:val="24"/>
          <w:rtl/>
          <w:lang w:eastAsia="he-IL"/>
        </w:rPr>
        <w:t>מלש"ח</w:t>
      </w:r>
      <w:proofErr w:type="spellEnd"/>
      <w:r>
        <w:rPr>
          <w:rFonts w:ascii="Times New Roman" w:hAnsi="Times New Roman" w:cs="David" w:hint="cs"/>
          <w:sz w:val="24"/>
          <w:szCs w:val="24"/>
          <w:rtl/>
          <w:lang w:eastAsia="he-IL"/>
        </w:rPr>
        <w:t xml:space="preserve"> מתקציב </w:t>
      </w:r>
      <w:r w:rsidR="00BC5834">
        <w:rPr>
          <w:rFonts w:ascii="Times New Roman" w:hAnsi="Times New Roman" w:cs="David" w:hint="cs"/>
          <w:sz w:val="24"/>
          <w:szCs w:val="24"/>
          <w:rtl/>
          <w:lang w:eastAsia="he-IL"/>
        </w:rPr>
        <w:t>הסוכנות לעסקים קטנים ובינוניים</w:t>
      </w:r>
      <w:r>
        <w:rPr>
          <w:rFonts w:ascii="Times New Roman" w:hAnsi="Times New Roman" w:cs="David" w:hint="cs"/>
          <w:sz w:val="24"/>
          <w:szCs w:val="24"/>
          <w:rtl/>
          <w:lang w:eastAsia="he-IL"/>
        </w:rPr>
        <w:t xml:space="preserve"> (במסגרת התקציב שהוגדר בהחלטת הממשלה),</w:t>
      </w:r>
      <w:r w:rsidR="00BC5834">
        <w:rPr>
          <w:rFonts w:ascii="Times New Roman" w:hAnsi="Times New Roman" w:cs="David" w:hint="cs"/>
          <w:sz w:val="24"/>
          <w:szCs w:val="24"/>
          <w:rtl/>
          <w:lang w:eastAsia="he-IL"/>
        </w:rPr>
        <w:t xml:space="preserve"> וקרן קורת ו</w:t>
      </w:r>
      <w:r>
        <w:rPr>
          <w:rFonts w:ascii="Times New Roman" w:hAnsi="Times New Roman" w:cs="David" w:hint="cs"/>
          <w:sz w:val="24"/>
          <w:szCs w:val="24"/>
          <w:rtl/>
          <w:lang w:eastAsia="he-IL"/>
        </w:rPr>
        <w:t>-</w:t>
      </w:r>
      <w:r w:rsidR="00BC5834">
        <w:rPr>
          <w:rFonts w:ascii="Times New Roman" w:hAnsi="Times New Roman" w:cs="David"/>
          <w:sz w:val="24"/>
          <w:szCs w:val="24"/>
          <w:lang w:eastAsia="he-IL"/>
        </w:rPr>
        <w:t>IFLA</w:t>
      </w:r>
      <w:r>
        <w:rPr>
          <w:rFonts w:ascii="Times New Roman" w:hAnsi="Times New Roman" w:cs="David" w:hint="cs"/>
          <w:sz w:val="24"/>
          <w:szCs w:val="24"/>
          <w:rtl/>
          <w:lang w:eastAsia="he-IL"/>
        </w:rPr>
        <w:t xml:space="preserve"> אשר יממנו 5 </w:t>
      </w:r>
      <w:proofErr w:type="spellStart"/>
      <w:r>
        <w:rPr>
          <w:rFonts w:ascii="Times New Roman" w:hAnsi="Times New Roman" w:cs="David" w:hint="cs"/>
          <w:sz w:val="24"/>
          <w:szCs w:val="24"/>
          <w:rtl/>
          <w:lang w:eastAsia="he-IL"/>
        </w:rPr>
        <w:t>מלש"ח</w:t>
      </w:r>
      <w:proofErr w:type="spellEnd"/>
      <w:r>
        <w:rPr>
          <w:rFonts w:ascii="Times New Roman" w:hAnsi="Times New Roman" w:cs="David" w:hint="cs"/>
          <w:sz w:val="24"/>
          <w:szCs w:val="24"/>
          <w:rtl/>
          <w:lang w:eastAsia="he-IL"/>
        </w:rPr>
        <w:t xml:space="preserve"> (מהון עצמי, מענקים מתורמים והלוואות משקיעים)</w:t>
      </w:r>
      <w:r w:rsidR="00BC5834">
        <w:rPr>
          <w:rFonts w:ascii="Times New Roman" w:hAnsi="Times New Roman" w:cs="David" w:hint="cs"/>
          <w:sz w:val="24"/>
          <w:szCs w:val="24"/>
          <w:rtl/>
          <w:lang w:eastAsia="he-IL"/>
        </w:rPr>
        <w:t>. העלויות כוללות</w:t>
      </w:r>
      <w:r w:rsidR="00BC5834" w:rsidRPr="00BC5834">
        <w:rPr>
          <w:rFonts w:ascii="Times New Roman" w:hAnsi="Times New Roman" w:cs="David" w:hint="cs"/>
          <w:sz w:val="24"/>
          <w:szCs w:val="24"/>
          <w:rtl/>
          <w:lang w:eastAsia="he-IL"/>
        </w:rPr>
        <w:t xml:space="preserve"> הוצאות על </w:t>
      </w:r>
      <w:r w:rsidR="00BC5834">
        <w:rPr>
          <w:rFonts w:ascii="Times New Roman" w:hAnsi="Times New Roman" w:cs="David" w:hint="cs"/>
          <w:sz w:val="24"/>
          <w:szCs w:val="24"/>
          <w:rtl/>
          <w:lang w:eastAsia="he-IL"/>
        </w:rPr>
        <w:t>מתן ה</w:t>
      </w:r>
      <w:r w:rsidR="00BC5834" w:rsidRPr="00BC5834">
        <w:rPr>
          <w:rFonts w:ascii="Times New Roman" w:hAnsi="Times New Roman" w:cs="David" w:hint="cs"/>
          <w:sz w:val="24"/>
          <w:szCs w:val="24"/>
          <w:rtl/>
          <w:lang w:eastAsia="he-IL"/>
        </w:rPr>
        <w:t xml:space="preserve">הלוואות והוצאות </w:t>
      </w:r>
      <w:r w:rsidR="00BC5834" w:rsidRPr="00BC5834">
        <w:rPr>
          <w:rFonts w:ascii="Times New Roman" w:hAnsi="Times New Roman" w:cs="David" w:hint="cs"/>
          <w:sz w:val="24"/>
          <w:szCs w:val="24"/>
          <w:rtl/>
          <w:lang w:eastAsia="he-IL"/>
        </w:rPr>
        <w:lastRenderedPageBreak/>
        <w:t>תפעול כגון: מנהלה, שכר הצוות המקצועי והכשרתו, מחשוב וביצוע הערכה.</w:t>
      </w:r>
      <w:r>
        <w:rPr>
          <w:rFonts w:ascii="Times New Roman" w:hAnsi="Times New Roman" w:cs="David" w:hint="cs"/>
          <w:sz w:val="24"/>
          <w:szCs w:val="24"/>
          <w:rtl/>
          <w:lang w:eastAsia="he-IL"/>
        </w:rPr>
        <w:t xml:space="preserve"> בנוסף תיגבה עמלה מסוימת אשר תשמש</w:t>
      </w:r>
      <w:r w:rsidR="00BC5834" w:rsidRPr="00021949">
        <w:rPr>
          <w:rFonts w:ascii="Times New Roman" w:hAnsi="Times New Roman" w:cs="David" w:hint="cs"/>
          <w:sz w:val="24"/>
          <w:szCs w:val="24"/>
          <w:rtl/>
          <w:lang w:eastAsia="he-IL"/>
        </w:rPr>
        <w:t xml:space="preserve"> לטובת הוצאות התפעול של המיזם המשותף.</w:t>
      </w:r>
      <w:r w:rsidR="00BC5834" w:rsidRPr="00BC5834">
        <w:rPr>
          <w:rFonts w:ascii="Times New Roman" w:hAnsi="Times New Roman" w:cs="David" w:hint="cs"/>
          <w:sz w:val="24"/>
          <w:szCs w:val="24"/>
          <w:rtl/>
          <w:lang w:eastAsia="he-IL"/>
        </w:rPr>
        <w:t xml:space="preserve"> </w:t>
      </w:r>
    </w:p>
    <w:p w:rsidR="00DC5521" w:rsidRPr="00DC5521" w:rsidRDefault="00DC5521" w:rsidP="00E51577">
      <w:pPr>
        <w:tabs>
          <w:tab w:val="left" w:pos="1061"/>
        </w:tabs>
        <w:spacing w:before="120" w:after="0" w:line="360" w:lineRule="auto"/>
        <w:jc w:val="both"/>
        <w:rPr>
          <w:rFonts w:ascii="Times New Roman" w:hAnsi="Times New Roman" w:cs="David"/>
          <w:sz w:val="24"/>
          <w:szCs w:val="24"/>
          <w:rtl/>
          <w:lang w:eastAsia="he-IL"/>
        </w:rPr>
      </w:pPr>
    </w:p>
    <w:p w:rsidR="00700F45" w:rsidRDefault="00700F45" w:rsidP="00E51577">
      <w:pPr>
        <w:tabs>
          <w:tab w:val="left" w:pos="1061"/>
        </w:tabs>
        <w:spacing w:before="120" w:after="0" w:line="360" w:lineRule="auto"/>
        <w:jc w:val="both"/>
        <w:rPr>
          <w:rFonts w:ascii="Times New Roman" w:hAnsi="Times New Roman" w:cs="David"/>
          <w:sz w:val="24"/>
          <w:szCs w:val="24"/>
          <w:rtl/>
          <w:lang w:eastAsia="he-IL"/>
        </w:rPr>
      </w:pPr>
      <w:r>
        <w:rPr>
          <w:rFonts w:ascii="Times New Roman" w:hAnsi="Times New Roman" w:cs="David" w:hint="cs"/>
          <w:b/>
          <w:bCs/>
          <w:sz w:val="24"/>
          <w:szCs w:val="24"/>
          <w:u w:val="single"/>
          <w:rtl/>
          <w:lang w:eastAsia="he-IL"/>
        </w:rPr>
        <w:t>תנאי</w:t>
      </w:r>
      <w:r w:rsidRPr="00700F45">
        <w:rPr>
          <w:rFonts w:ascii="Times New Roman" w:hAnsi="Times New Roman" w:cs="David" w:hint="cs"/>
          <w:b/>
          <w:bCs/>
          <w:sz w:val="24"/>
          <w:szCs w:val="24"/>
          <w:u w:val="single"/>
          <w:rtl/>
          <w:lang w:eastAsia="he-IL"/>
        </w:rPr>
        <w:t xml:space="preserve"> ההלוואות:</w:t>
      </w:r>
    </w:p>
    <w:p w:rsidR="00DC5521" w:rsidRPr="00700F45" w:rsidRDefault="00700F45" w:rsidP="00E51577">
      <w:pPr>
        <w:pStyle w:val="a9"/>
        <w:numPr>
          <w:ilvl w:val="0"/>
          <w:numId w:val="9"/>
        </w:numPr>
        <w:tabs>
          <w:tab w:val="left" w:pos="1061"/>
        </w:tabs>
        <w:spacing w:before="120" w:after="0" w:line="360" w:lineRule="auto"/>
        <w:contextualSpacing w:val="0"/>
        <w:jc w:val="both"/>
        <w:rPr>
          <w:rFonts w:ascii="Times New Roman" w:hAnsi="Times New Roman" w:cs="David"/>
          <w:sz w:val="24"/>
          <w:szCs w:val="24"/>
          <w:rtl/>
          <w:lang w:eastAsia="he-IL"/>
        </w:rPr>
      </w:pPr>
      <w:r w:rsidRPr="00700F45">
        <w:rPr>
          <w:rFonts w:ascii="Times New Roman" w:hAnsi="Times New Roman" w:cs="David" w:hint="cs"/>
          <w:sz w:val="24"/>
          <w:szCs w:val="24"/>
          <w:rtl/>
          <w:lang w:eastAsia="he-IL"/>
        </w:rPr>
        <w:t>ההלוואות י</w:t>
      </w:r>
      <w:r w:rsidR="00DB1C0C">
        <w:rPr>
          <w:rFonts w:ascii="Times New Roman" w:hAnsi="Times New Roman" w:cs="David" w:hint="cs"/>
          <w:sz w:val="24"/>
          <w:szCs w:val="24"/>
          <w:rtl/>
          <w:lang w:eastAsia="he-IL"/>
        </w:rPr>
        <w:t>י</w:t>
      </w:r>
      <w:r w:rsidRPr="00700F45">
        <w:rPr>
          <w:rFonts w:ascii="Times New Roman" w:hAnsi="Times New Roman" w:cs="David" w:hint="cs"/>
          <w:sz w:val="24"/>
          <w:szCs w:val="24"/>
          <w:rtl/>
          <w:lang w:eastAsia="he-IL"/>
        </w:rPr>
        <w:t>נתנו</w:t>
      </w:r>
      <w:r w:rsidR="00021949">
        <w:rPr>
          <w:rFonts w:ascii="Times New Roman" w:hAnsi="Times New Roman" w:cs="David" w:hint="cs"/>
          <w:sz w:val="24"/>
          <w:szCs w:val="24"/>
          <w:rtl/>
          <w:lang w:eastAsia="he-IL"/>
        </w:rPr>
        <w:t xml:space="preserve"> לתקופה </w:t>
      </w:r>
      <w:r w:rsidR="00021949" w:rsidRPr="00A865FE">
        <w:rPr>
          <w:rFonts w:ascii="Times New Roman" w:hAnsi="Times New Roman" w:cs="David" w:hint="eastAsia"/>
          <w:sz w:val="24"/>
          <w:szCs w:val="24"/>
          <w:rtl/>
          <w:lang w:eastAsia="he-IL"/>
        </w:rPr>
        <w:t>של</w:t>
      </w:r>
      <w:r w:rsidR="00021949" w:rsidRPr="00A865FE">
        <w:rPr>
          <w:rFonts w:ascii="Times New Roman" w:hAnsi="Times New Roman" w:cs="David"/>
          <w:sz w:val="24"/>
          <w:szCs w:val="24"/>
          <w:rtl/>
          <w:lang w:eastAsia="he-IL"/>
        </w:rPr>
        <w:t xml:space="preserve"> </w:t>
      </w:r>
      <w:r w:rsidR="00DC5521" w:rsidRPr="00A865FE">
        <w:rPr>
          <w:rFonts w:ascii="Times New Roman" w:hAnsi="Times New Roman" w:cs="David" w:hint="eastAsia"/>
          <w:sz w:val="24"/>
          <w:szCs w:val="24"/>
          <w:rtl/>
          <w:lang w:eastAsia="he-IL"/>
        </w:rPr>
        <w:t>שלוש</w:t>
      </w:r>
      <w:r w:rsidR="00E51577" w:rsidRPr="00A865FE">
        <w:rPr>
          <w:rFonts w:ascii="Times New Roman" w:hAnsi="Times New Roman" w:cs="David"/>
          <w:sz w:val="24"/>
          <w:szCs w:val="24"/>
          <w:rtl/>
          <w:lang w:eastAsia="he-IL"/>
        </w:rPr>
        <w:t xml:space="preserve"> עד</w:t>
      </w:r>
      <w:r w:rsidR="00021949" w:rsidRPr="00A865FE">
        <w:rPr>
          <w:rFonts w:ascii="Times New Roman" w:hAnsi="Times New Roman" w:cs="David"/>
          <w:sz w:val="24"/>
          <w:szCs w:val="24"/>
          <w:rtl/>
          <w:lang w:eastAsia="he-IL"/>
        </w:rPr>
        <w:t xml:space="preserve"> חמש</w:t>
      </w:r>
      <w:r w:rsidR="00DC5521" w:rsidRPr="00700F45">
        <w:rPr>
          <w:rFonts w:ascii="Times New Roman" w:hAnsi="Times New Roman" w:cs="David" w:hint="cs"/>
          <w:sz w:val="24"/>
          <w:szCs w:val="24"/>
          <w:rtl/>
          <w:lang w:eastAsia="he-IL"/>
        </w:rPr>
        <w:t xml:space="preserve"> שנים.</w:t>
      </w:r>
    </w:p>
    <w:p w:rsidR="00DC5521" w:rsidRPr="00700F45" w:rsidRDefault="00DC5521" w:rsidP="00E51577">
      <w:pPr>
        <w:pStyle w:val="a9"/>
        <w:numPr>
          <w:ilvl w:val="0"/>
          <w:numId w:val="9"/>
        </w:numPr>
        <w:tabs>
          <w:tab w:val="left" w:pos="1061"/>
        </w:tabs>
        <w:spacing w:before="120" w:after="0" w:line="360" w:lineRule="auto"/>
        <w:contextualSpacing w:val="0"/>
        <w:jc w:val="both"/>
        <w:rPr>
          <w:rFonts w:ascii="Times New Roman" w:hAnsi="Times New Roman" w:cs="David"/>
          <w:sz w:val="24"/>
          <w:szCs w:val="24"/>
          <w:rtl/>
          <w:lang w:eastAsia="he-IL"/>
        </w:rPr>
      </w:pPr>
      <w:r w:rsidRPr="00700F45">
        <w:rPr>
          <w:rFonts w:ascii="Times New Roman" w:hAnsi="Times New Roman" w:cs="David" w:hint="cs"/>
          <w:sz w:val="24"/>
          <w:szCs w:val="24"/>
          <w:rtl/>
          <w:lang w:eastAsia="he-IL"/>
        </w:rPr>
        <w:t>ההלוואות יהיו ללא ריבית</w:t>
      </w:r>
      <w:r w:rsidR="00700F45">
        <w:rPr>
          <w:rFonts w:ascii="Times New Roman" w:hAnsi="Times New Roman" w:cs="David" w:hint="cs"/>
          <w:sz w:val="24"/>
          <w:szCs w:val="24"/>
          <w:rtl/>
          <w:lang w:eastAsia="he-IL"/>
        </w:rPr>
        <w:t>,</w:t>
      </w:r>
      <w:r w:rsidRPr="00700F45">
        <w:rPr>
          <w:rFonts w:ascii="Times New Roman" w:hAnsi="Times New Roman" w:cs="David" w:hint="cs"/>
          <w:sz w:val="24"/>
          <w:szCs w:val="24"/>
          <w:rtl/>
          <w:lang w:eastAsia="he-IL"/>
        </w:rPr>
        <w:t xml:space="preserve"> אך עם זאת הלקוחות ידרשו לשלם עמלה מסוימת</w:t>
      </w:r>
      <w:r w:rsidR="00933A39">
        <w:rPr>
          <w:rFonts w:ascii="Times New Roman" w:hAnsi="Times New Roman" w:cs="David" w:hint="cs"/>
          <w:sz w:val="24"/>
          <w:szCs w:val="24"/>
          <w:rtl/>
          <w:lang w:eastAsia="he-IL"/>
        </w:rPr>
        <w:t>,</w:t>
      </w:r>
      <w:r w:rsidRPr="00700F45">
        <w:rPr>
          <w:rFonts w:ascii="Times New Roman" w:hAnsi="Times New Roman" w:cs="David" w:hint="cs"/>
          <w:sz w:val="24"/>
          <w:szCs w:val="24"/>
          <w:rtl/>
          <w:lang w:eastAsia="he-IL"/>
        </w:rPr>
        <w:t xml:space="preserve"> אשר תכסה חלק מעלות ההפעלה</w:t>
      </w:r>
      <w:r w:rsidR="00DB1C0C">
        <w:rPr>
          <w:rFonts w:ascii="Times New Roman" w:hAnsi="Times New Roman" w:cs="David" w:hint="cs"/>
          <w:sz w:val="24"/>
          <w:szCs w:val="24"/>
          <w:rtl/>
          <w:lang w:eastAsia="he-IL"/>
        </w:rPr>
        <w:t xml:space="preserve"> של המיזם המשותף</w:t>
      </w:r>
      <w:r w:rsidRPr="00700F45">
        <w:rPr>
          <w:rFonts w:ascii="Times New Roman" w:hAnsi="Times New Roman" w:cs="David" w:hint="cs"/>
          <w:sz w:val="24"/>
          <w:szCs w:val="24"/>
          <w:rtl/>
          <w:lang w:eastAsia="he-IL"/>
        </w:rPr>
        <w:t>.</w:t>
      </w:r>
    </w:p>
    <w:p w:rsidR="00DC5521" w:rsidRDefault="00DC5521" w:rsidP="00E51577">
      <w:pPr>
        <w:pStyle w:val="a9"/>
        <w:numPr>
          <w:ilvl w:val="0"/>
          <w:numId w:val="9"/>
        </w:numPr>
        <w:tabs>
          <w:tab w:val="left" w:pos="1061"/>
        </w:tabs>
        <w:spacing w:before="120" w:after="0" w:line="360" w:lineRule="auto"/>
        <w:contextualSpacing w:val="0"/>
        <w:jc w:val="both"/>
        <w:rPr>
          <w:rFonts w:ascii="Times New Roman" w:hAnsi="Times New Roman" w:cs="David"/>
          <w:sz w:val="24"/>
          <w:szCs w:val="24"/>
          <w:lang w:eastAsia="he-IL"/>
        </w:rPr>
      </w:pPr>
      <w:r w:rsidRPr="00700F45">
        <w:rPr>
          <w:rFonts w:ascii="Times New Roman" w:hAnsi="Times New Roman" w:cs="David" w:hint="cs"/>
          <w:sz w:val="24"/>
          <w:szCs w:val="24"/>
          <w:rtl/>
          <w:lang w:eastAsia="he-IL"/>
        </w:rPr>
        <w:t xml:space="preserve">היקף הלוואה מקסימלי יעמוד על 150 אלף ₪. </w:t>
      </w:r>
    </w:p>
    <w:p w:rsidR="0002120D" w:rsidRPr="0002120D" w:rsidRDefault="0002120D" w:rsidP="00E51577">
      <w:pPr>
        <w:spacing w:before="120" w:after="0" w:line="360" w:lineRule="auto"/>
        <w:jc w:val="both"/>
        <w:rPr>
          <w:rFonts w:ascii="Times New Roman" w:hAnsi="Times New Roman" w:cs="David"/>
          <w:b/>
          <w:bCs/>
          <w:sz w:val="24"/>
          <w:szCs w:val="24"/>
          <w:rtl/>
          <w:lang w:eastAsia="he-IL"/>
        </w:rPr>
      </w:pPr>
    </w:p>
    <w:p w:rsidR="00E51577" w:rsidRDefault="00E51577" w:rsidP="00E51577">
      <w:pPr>
        <w:spacing w:before="120" w:after="0" w:line="360" w:lineRule="auto"/>
        <w:jc w:val="both"/>
        <w:outlineLvl w:val="0"/>
        <w:rPr>
          <w:rFonts w:ascii="Times New Roman" w:hAnsi="Times New Roman" w:cs="David"/>
          <w:b/>
          <w:bCs/>
          <w:sz w:val="24"/>
          <w:szCs w:val="24"/>
          <w:u w:val="single"/>
          <w:rtl/>
          <w:lang w:eastAsia="he-IL"/>
        </w:rPr>
      </w:pPr>
    </w:p>
    <w:p w:rsidR="0002120D" w:rsidRPr="00CF5C4C" w:rsidRDefault="0002120D" w:rsidP="00E51577">
      <w:pPr>
        <w:spacing w:before="120" w:after="0" w:line="360" w:lineRule="auto"/>
        <w:jc w:val="both"/>
        <w:outlineLvl w:val="0"/>
        <w:rPr>
          <w:rFonts w:ascii="Times New Roman" w:hAnsi="Times New Roman" w:cs="David"/>
          <w:b/>
          <w:bCs/>
          <w:sz w:val="24"/>
          <w:szCs w:val="24"/>
          <w:u w:val="single"/>
          <w:rtl/>
          <w:lang w:eastAsia="he-IL"/>
        </w:rPr>
      </w:pPr>
      <w:r w:rsidRPr="0002120D">
        <w:rPr>
          <w:rFonts w:ascii="Times New Roman" w:hAnsi="Times New Roman" w:cs="David"/>
          <w:b/>
          <w:bCs/>
          <w:sz w:val="24"/>
          <w:szCs w:val="24"/>
          <w:u w:val="single"/>
          <w:rtl/>
          <w:lang w:eastAsia="he-IL"/>
        </w:rPr>
        <w:t>אופן הפעלת ה</w:t>
      </w:r>
      <w:r w:rsidRPr="0002120D">
        <w:rPr>
          <w:rFonts w:ascii="Times New Roman" w:hAnsi="Times New Roman" w:cs="David" w:hint="cs"/>
          <w:b/>
          <w:bCs/>
          <w:sz w:val="24"/>
          <w:szCs w:val="24"/>
          <w:u w:val="single"/>
          <w:rtl/>
          <w:lang w:eastAsia="he-IL"/>
        </w:rPr>
        <w:t>מיזם</w:t>
      </w:r>
      <w:r w:rsidRPr="0002120D">
        <w:rPr>
          <w:rFonts w:ascii="Times New Roman" w:hAnsi="Times New Roman" w:cs="David"/>
          <w:b/>
          <w:bCs/>
          <w:sz w:val="24"/>
          <w:szCs w:val="24"/>
          <w:u w:val="single"/>
          <w:rtl/>
          <w:lang w:eastAsia="he-IL"/>
        </w:rPr>
        <w:t xml:space="preserve"> המשותף</w:t>
      </w:r>
      <w:r w:rsidRPr="0002120D">
        <w:rPr>
          <w:rFonts w:ascii="Times New Roman" w:hAnsi="Times New Roman" w:cs="David" w:hint="cs"/>
          <w:b/>
          <w:bCs/>
          <w:sz w:val="24"/>
          <w:szCs w:val="24"/>
          <w:u w:val="single"/>
          <w:rtl/>
          <w:lang w:eastAsia="he-IL"/>
        </w:rPr>
        <w:t>:</w:t>
      </w:r>
    </w:p>
    <w:p w:rsidR="008E736A" w:rsidRPr="008E736A" w:rsidRDefault="008E736A" w:rsidP="00C5411E">
      <w:pPr>
        <w:numPr>
          <w:ilvl w:val="0"/>
          <w:numId w:val="5"/>
        </w:numPr>
        <w:spacing w:before="120" w:after="0" w:line="360" w:lineRule="auto"/>
        <w:jc w:val="both"/>
        <w:rPr>
          <w:rFonts w:ascii="Times New Roman" w:hAnsi="Times New Roman" w:cs="David"/>
          <w:sz w:val="24"/>
          <w:szCs w:val="24"/>
        </w:rPr>
      </w:pPr>
      <w:r w:rsidRPr="008E736A">
        <w:rPr>
          <w:rFonts w:ascii="Times New Roman" w:hAnsi="Times New Roman" w:cs="David"/>
          <w:sz w:val="24"/>
          <w:szCs w:val="24"/>
          <w:rtl/>
        </w:rPr>
        <w:t>ניהול שוטף של ה</w:t>
      </w:r>
      <w:r w:rsidRPr="008E736A">
        <w:rPr>
          <w:rFonts w:ascii="Times New Roman" w:hAnsi="Times New Roman" w:cs="David" w:hint="cs"/>
          <w:sz w:val="24"/>
          <w:szCs w:val="24"/>
          <w:rtl/>
        </w:rPr>
        <w:t>מיזם</w:t>
      </w:r>
      <w:r w:rsidRPr="008E736A">
        <w:rPr>
          <w:rFonts w:ascii="Times New Roman" w:hAnsi="Times New Roman" w:cs="David"/>
          <w:sz w:val="24"/>
          <w:szCs w:val="24"/>
          <w:rtl/>
        </w:rPr>
        <w:t xml:space="preserve"> (</w:t>
      </w:r>
      <w:proofErr w:type="spellStart"/>
      <w:r w:rsidRPr="008E736A">
        <w:rPr>
          <w:rFonts w:ascii="Times New Roman" w:hAnsi="Times New Roman" w:cs="David"/>
          <w:sz w:val="24"/>
          <w:szCs w:val="24"/>
          <w:rtl/>
        </w:rPr>
        <w:t>כח</w:t>
      </w:r>
      <w:proofErr w:type="spellEnd"/>
      <w:r w:rsidRPr="008E736A">
        <w:rPr>
          <w:rFonts w:ascii="Times New Roman" w:hAnsi="Times New Roman" w:cs="David"/>
          <w:sz w:val="24"/>
          <w:szCs w:val="24"/>
          <w:rtl/>
        </w:rPr>
        <w:t xml:space="preserve"> אדם, נוהל עבודה, אישור הלוואות</w:t>
      </w:r>
      <w:r w:rsidRPr="008E736A">
        <w:rPr>
          <w:rFonts w:ascii="Times New Roman" w:hAnsi="Times New Roman" w:cs="David" w:hint="cs"/>
          <w:sz w:val="24"/>
          <w:szCs w:val="24"/>
          <w:rtl/>
        </w:rPr>
        <w:t xml:space="preserve">, גביה </w:t>
      </w:r>
      <w:r w:rsidRPr="008E736A">
        <w:rPr>
          <w:rFonts w:ascii="Times New Roman" w:hAnsi="Times New Roman" w:cs="David"/>
          <w:sz w:val="24"/>
          <w:szCs w:val="24"/>
          <w:rtl/>
        </w:rPr>
        <w:t>וכו</w:t>
      </w:r>
      <w:r w:rsidRPr="008E736A">
        <w:rPr>
          <w:rFonts w:ascii="Times New Roman" w:hAnsi="Times New Roman" w:cs="David" w:hint="cs"/>
          <w:sz w:val="24"/>
          <w:szCs w:val="24"/>
          <w:rtl/>
        </w:rPr>
        <w:t>'</w:t>
      </w:r>
      <w:r w:rsidRPr="008E736A">
        <w:rPr>
          <w:rFonts w:ascii="Times New Roman" w:hAnsi="Times New Roman" w:cs="David"/>
          <w:sz w:val="24"/>
          <w:szCs w:val="24"/>
          <w:rtl/>
        </w:rPr>
        <w:t>) באחריות מנהל</w:t>
      </w:r>
      <w:r w:rsidRPr="008E736A">
        <w:rPr>
          <w:rFonts w:ascii="Times New Roman" w:hAnsi="Times New Roman" w:cs="David" w:hint="cs"/>
          <w:sz w:val="24"/>
          <w:szCs w:val="24"/>
          <w:rtl/>
        </w:rPr>
        <w:t>י</w:t>
      </w:r>
      <w:r w:rsidRPr="008E736A">
        <w:rPr>
          <w:rFonts w:ascii="Times New Roman" w:hAnsi="Times New Roman" w:cs="David"/>
          <w:sz w:val="24"/>
          <w:szCs w:val="24"/>
          <w:rtl/>
        </w:rPr>
        <w:t xml:space="preserve"> ה</w:t>
      </w:r>
      <w:r w:rsidRPr="008E736A">
        <w:rPr>
          <w:rFonts w:ascii="Times New Roman" w:hAnsi="Times New Roman" w:cs="David" w:hint="cs"/>
          <w:sz w:val="24"/>
          <w:szCs w:val="24"/>
          <w:rtl/>
        </w:rPr>
        <w:t xml:space="preserve">מיזם </w:t>
      </w:r>
      <w:r w:rsidR="00555FB5">
        <w:rPr>
          <w:rFonts w:ascii="Times New Roman" w:hAnsi="Times New Roman" w:cs="David"/>
          <w:sz w:val="24"/>
          <w:szCs w:val="24"/>
          <w:rtl/>
        </w:rPr>
        <w:t>–</w:t>
      </w:r>
      <w:r w:rsidRPr="008E736A">
        <w:rPr>
          <w:rFonts w:ascii="Times New Roman" w:hAnsi="Times New Roman" w:cs="David"/>
          <w:sz w:val="24"/>
          <w:szCs w:val="24"/>
          <w:rtl/>
        </w:rPr>
        <w:t xml:space="preserve"> </w:t>
      </w:r>
      <w:r w:rsidR="00555FB5">
        <w:rPr>
          <w:rFonts w:ascii="Times New Roman" w:hAnsi="Times New Roman" w:cs="David" w:hint="cs"/>
          <w:sz w:val="24"/>
          <w:szCs w:val="24"/>
          <w:rtl/>
        </w:rPr>
        <w:t>סמנכ"ל תחום עסקים זעירים בקרן קורת, וסמנכ"ל הלוואות מטעם האגודה להלוואות ללא ריבית</w:t>
      </w:r>
      <w:r w:rsidR="00265C64">
        <w:rPr>
          <w:rFonts w:ascii="Times New Roman" w:hAnsi="Times New Roman" w:cs="David" w:hint="cs"/>
          <w:sz w:val="24"/>
          <w:szCs w:val="24"/>
          <w:rtl/>
        </w:rPr>
        <w:t>-</w:t>
      </w:r>
      <w:r w:rsidRPr="008E736A">
        <w:rPr>
          <w:rFonts w:ascii="Times New Roman" w:hAnsi="Times New Roman" w:cs="David" w:hint="cs"/>
          <w:sz w:val="24"/>
          <w:szCs w:val="24"/>
          <w:rtl/>
        </w:rPr>
        <w:t xml:space="preserve"> </w:t>
      </w:r>
      <w:r w:rsidRPr="008E736A">
        <w:rPr>
          <w:rFonts w:ascii="Times New Roman" w:hAnsi="Times New Roman" w:cs="David"/>
          <w:sz w:val="24"/>
          <w:szCs w:val="24"/>
          <w:rtl/>
        </w:rPr>
        <w:t>והצוות המקצועי של קורת</w:t>
      </w:r>
      <w:r w:rsidRPr="008E736A">
        <w:rPr>
          <w:rFonts w:ascii="Times New Roman" w:hAnsi="Times New Roman" w:cs="David" w:hint="cs"/>
          <w:sz w:val="24"/>
          <w:szCs w:val="24"/>
          <w:rtl/>
        </w:rPr>
        <w:t xml:space="preserve"> </w:t>
      </w:r>
      <w:proofErr w:type="spellStart"/>
      <w:r w:rsidRPr="008E736A">
        <w:rPr>
          <w:rFonts w:ascii="Times New Roman" w:hAnsi="Times New Roman" w:cs="David" w:hint="cs"/>
          <w:sz w:val="24"/>
          <w:szCs w:val="24"/>
          <w:rtl/>
        </w:rPr>
        <w:t>ואיפלא</w:t>
      </w:r>
      <w:proofErr w:type="spellEnd"/>
      <w:r w:rsidRPr="008E736A">
        <w:rPr>
          <w:rFonts w:ascii="Times New Roman" w:hAnsi="Times New Roman" w:cs="David"/>
          <w:sz w:val="24"/>
          <w:szCs w:val="24"/>
          <w:rtl/>
        </w:rPr>
        <w:t>.</w:t>
      </w:r>
      <w:r w:rsidR="00007B18">
        <w:rPr>
          <w:rFonts w:ascii="Times New Roman" w:hAnsi="Times New Roman" w:cs="David" w:hint="cs"/>
          <w:sz w:val="24"/>
          <w:szCs w:val="24"/>
          <w:rtl/>
        </w:rPr>
        <w:t xml:space="preserve"> </w:t>
      </w:r>
    </w:p>
    <w:p w:rsidR="008E736A" w:rsidRPr="008E736A" w:rsidRDefault="008E736A" w:rsidP="00E51577">
      <w:pPr>
        <w:numPr>
          <w:ilvl w:val="0"/>
          <w:numId w:val="5"/>
        </w:numPr>
        <w:spacing w:before="120" w:after="0" w:line="360" w:lineRule="auto"/>
        <w:jc w:val="both"/>
        <w:rPr>
          <w:rFonts w:ascii="Times New Roman" w:hAnsi="Times New Roman" w:cs="David"/>
          <w:sz w:val="24"/>
          <w:szCs w:val="24"/>
        </w:rPr>
      </w:pPr>
      <w:r w:rsidRPr="008E736A">
        <w:rPr>
          <w:rFonts w:ascii="Times New Roman" w:hAnsi="Times New Roman" w:cs="David" w:hint="cs"/>
          <w:sz w:val="24"/>
          <w:szCs w:val="24"/>
          <w:rtl/>
        </w:rPr>
        <w:t>הסוכנות</w:t>
      </w:r>
      <w:r w:rsidR="00CF5C4C">
        <w:rPr>
          <w:rFonts w:ascii="Times New Roman" w:hAnsi="Times New Roman" w:cs="David" w:hint="cs"/>
          <w:sz w:val="24"/>
          <w:szCs w:val="24"/>
          <w:rtl/>
        </w:rPr>
        <w:t xml:space="preserve"> </w:t>
      </w:r>
      <w:r>
        <w:rPr>
          <w:rFonts w:ascii="Times New Roman" w:hAnsi="Times New Roman" w:cs="David" w:hint="cs"/>
          <w:sz w:val="24"/>
          <w:szCs w:val="24"/>
          <w:rtl/>
        </w:rPr>
        <w:t>לעסקים קטנים ובינוניים</w:t>
      </w:r>
      <w:r w:rsidRPr="008E736A">
        <w:rPr>
          <w:rFonts w:ascii="Times New Roman" w:hAnsi="Times New Roman" w:cs="David" w:hint="cs"/>
          <w:sz w:val="24"/>
          <w:szCs w:val="24"/>
          <w:rtl/>
        </w:rPr>
        <w:t xml:space="preserve"> תמנה איש קשר מטעמה לעבודה מול הצוות המקצועי של קורת.</w:t>
      </w:r>
    </w:p>
    <w:p w:rsidR="008E736A" w:rsidRPr="008E736A" w:rsidRDefault="008E736A" w:rsidP="00A06209">
      <w:pPr>
        <w:numPr>
          <w:ilvl w:val="0"/>
          <w:numId w:val="5"/>
        </w:numPr>
        <w:spacing w:before="120" w:after="0" w:line="360" w:lineRule="auto"/>
        <w:jc w:val="both"/>
        <w:rPr>
          <w:rFonts w:ascii="Times New Roman" w:hAnsi="Times New Roman" w:cs="David"/>
          <w:sz w:val="24"/>
          <w:szCs w:val="24"/>
        </w:rPr>
      </w:pPr>
      <w:r w:rsidRPr="008E736A">
        <w:rPr>
          <w:rFonts w:ascii="Times New Roman" w:hAnsi="Times New Roman" w:cs="David"/>
          <w:sz w:val="24"/>
          <w:szCs w:val="24"/>
          <w:rtl/>
        </w:rPr>
        <w:t>ועדת היגוי</w:t>
      </w:r>
      <w:r w:rsidRPr="008E736A">
        <w:rPr>
          <w:rFonts w:ascii="Times New Roman" w:hAnsi="Times New Roman" w:cs="David" w:hint="cs"/>
          <w:sz w:val="24"/>
          <w:szCs w:val="24"/>
          <w:rtl/>
        </w:rPr>
        <w:t xml:space="preserve">- לפרויקט תוקם ועדת היגוי </w:t>
      </w:r>
      <w:r w:rsidR="00E464B1">
        <w:rPr>
          <w:rFonts w:ascii="Times New Roman" w:hAnsi="Times New Roman" w:cs="David" w:hint="cs"/>
          <w:sz w:val="24"/>
          <w:szCs w:val="24"/>
          <w:rtl/>
        </w:rPr>
        <w:t>א</w:t>
      </w:r>
      <w:r w:rsidRPr="008E736A">
        <w:rPr>
          <w:rFonts w:ascii="Times New Roman" w:hAnsi="Times New Roman" w:cs="David" w:hint="cs"/>
          <w:sz w:val="24"/>
          <w:szCs w:val="24"/>
          <w:rtl/>
        </w:rPr>
        <w:t>ש</w:t>
      </w:r>
      <w:r w:rsidR="00E464B1">
        <w:rPr>
          <w:rFonts w:ascii="Times New Roman" w:hAnsi="Times New Roman" w:cs="David" w:hint="cs"/>
          <w:sz w:val="24"/>
          <w:szCs w:val="24"/>
          <w:rtl/>
        </w:rPr>
        <w:t xml:space="preserve">ר </w:t>
      </w:r>
      <w:r w:rsidRPr="008E736A">
        <w:rPr>
          <w:rFonts w:ascii="Times New Roman" w:hAnsi="Times New Roman" w:cs="David" w:hint="cs"/>
          <w:sz w:val="24"/>
          <w:szCs w:val="24"/>
          <w:rtl/>
        </w:rPr>
        <w:t xml:space="preserve">מורכבת מ 2-4 נציגים מכל צד, </w:t>
      </w:r>
      <w:r w:rsidR="00A06209">
        <w:rPr>
          <w:rFonts w:ascii="Times New Roman" w:hAnsi="Times New Roman" w:cs="David" w:hint="cs"/>
          <w:sz w:val="24"/>
          <w:szCs w:val="24"/>
          <w:rtl/>
        </w:rPr>
        <w:t xml:space="preserve">כאשר </w:t>
      </w:r>
      <w:r w:rsidRPr="008E736A">
        <w:rPr>
          <w:rFonts w:ascii="Times New Roman" w:hAnsi="Times New Roman" w:cs="David" w:hint="cs"/>
          <w:sz w:val="24"/>
          <w:szCs w:val="24"/>
          <w:rtl/>
        </w:rPr>
        <w:t>בראשה</w:t>
      </w:r>
      <w:r w:rsidR="00A06209">
        <w:rPr>
          <w:rFonts w:ascii="Times New Roman" w:hAnsi="Times New Roman" w:cs="David" w:hint="cs"/>
          <w:sz w:val="24"/>
          <w:szCs w:val="24"/>
          <w:rtl/>
        </w:rPr>
        <w:t xml:space="preserve"> של הוועדה יעמוד</w:t>
      </w:r>
      <w:r w:rsidRPr="008E736A">
        <w:rPr>
          <w:rFonts w:ascii="Times New Roman" w:hAnsi="Times New Roman" w:cs="David" w:hint="cs"/>
          <w:sz w:val="24"/>
          <w:szCs w:val="24"/>
          <w:rtl/>
        </w:rPr>
        <w:t xml:space="preserve"> מנהל הסוכנות</w:t>
      </w:r>
      <w:r>
        <w:rPr>
          <w:rFonts w:ascii="Times New Roman" w:hAnsi="Times New Roman" w:cs="David" w:hint="cs"/>
          <w:sz w:val="24"/>
          <w:szCs w:val="24"/>
          <w:rtl/>
        </w:rPr>
        <w:t xml:space="preserve"> לעסקים קטנים ובינוניים</w:t>
      </w:r>
      <w:r w:rsidRPr="008E736A">
        <w:rPr>
          <w:rFonts w:ascii="Times New Roman" w:hAnsi="Times New Roman" w:cs="David" w:hint="cs"/>
          <w:sz w:val="24"/>
          <w:szCs w:val="24"/>
          <w:rtl/>
        </w:rPr>
        <w:t>.  הוועדה תתכנס אחת ל-3 חודשים.</w:t>
      </w:r>
    </w:p>
    <w:p w:rsidR="008E736A" w:rsidRPr="008E736A" w:rsidRDefault="008E736A" w:rsidP="00E51577">
      <w:pPr>
        <w:numPr>
          <w:ilvl w:val="0"/>
          <w:numId w:val="5"/>
        </w:numPr>
        <w:spacing w:before="120" w:after="0" w:line="360" w:lineRule="auto"/>
        <w:jc w:val="both"/>
        <w:rPr>
          <w:rFonts w:ascii="Times New Roman" w:hAnsi="Times New Roman" w:cs="David"/>
          <w:sz w:val="24"/>
          <w:szCs w:val="24"/>
        </w:rPr>
      </w:pPr>
      <w:r w:rsidRPr="008E736A">
        <w:rPr>
          <w:rFonts w:ascii="Times New Roman" w:hAnsi="Times New Roman" w:cs="David" w:hint="cs"/>
          <w:sz w:val="24"/>
          <w:szCs w:val="24"/>
          <w:rtl/>
        </w:rPr>
        <w:t xml:space="preserve">ועדת ההיגוי תגבש את מדיניות הקרן המשותפת ותערוך בקרה על התנהלותה.  </w:t>
      </w:r>
    </w:p>
    <w:p w:rsidR="008E736A" w:rsidRPr="008E736A" w:rsidRDefault="008E736A" w:rsidP="00E51577">
      <w:pPr>
        <w:numPr>
          <w:ilvl w:val="0"/>
          <w:numId w:val="5"/>
        </w:numPr>
        <w:spacing w:before="120" w:after="0" w:line="360" w:lineRule="auto"/>
        <w:jc w:val="both"/>
        <w:rPr>
          <w:rFonts w:ascii="Times New Roman" w:hAnsi="Times New Roman" w:cs="David"/>
          <w:sz w:val="24"/>
          <w:szCs w:val="24"/>
        </w:rPr>
      </w:pPr>
      <w:r w:rsidRPr="008E736A">
        <w:rPr>
          <w:rFonts w:ascii="Times New Roman" w:hAnsi="Times New Roman" w:cs="David" w:hint="cs"/>
          <w:sz w:val="24"/>
          <w:szCs w:val="24"/>
          <w:rtl/>
        </w:rPr>
        <w:t xml:space="preserve">הוועדה תקבל אחת לחודש דוחות על היקף הפעילות, היקף האשראי שניתן, הלוואות בפיגור וחובות אבודים. </w:t>
      </w:r>
    </w:p>
    <w:p w:rsidR="008E736A" w:rsidRPr="008E736A" w:rsidRDefault="008E736A" w:rsidP="00E51577">
      <w:pPr>
        <w:numPr>
          <w:ilvl w:val="0"/>
          <w:numId w:val="5"/>
        </w:numPr>
        <w:spacing w:before="120" w:after="0" w:line="360" w:lineRule="auto"/>
        <w:jc w:val="both"/>
        <w:rPr>
          <w:rFonts w:ascii="Times New Roman" w:hAnsi="Times New Roman" w:cs="David"/>
          <w:sz w:val="24"/>
          <w:szCs w:val="24"/>
          <w:rtl/>
        </w:rPr>
      </w:pPr>
      <w:r w:rsidRPr="008E736A">
        <w:rPr>
          <w:rFonts w:ascii="Times New Roman" w:hAnsi="Times New Roman" w:cs="David"/>
          <w:sz w:val="24"/>
          <w:szCs w:val="24"/>
          <w:rtl/>
        </w:rPr>
        <w:t xml:space="preserve">אחת לרבעון </w:t>
      </w:r>
      <w:r w:rsidRPr="008E736A">
        <w:rPr>
          <w:rFonts w:ascii="Times New Roman" w:hAnsi="Times New Roman" w:cs="David" w:hint="cs"/>
          <w:sz w:val="24"/>
          <w:szCs w:val="24"/>
          <w:rtl/>
        </w:rPr>
        <w:t>יוגש</w:t>
      </w:r>
      <w:r>
        <w:rPr>
          <w:rFonts w:ascii="Times New Roman" w:hAnsi="Times New Roman" w:cs="David"/>
          <w:sz w:val="24"/>
          <w:szCs w:val="24"/>
          <w:rtl/>
        </w:rPr>
        <w:t xml:space="preserve"> לוועדת ההיגוי דו</w:t>
      </w:r>
      <w:r w:rsidRPr="008E736A">
        <w:rPr>
          <w:rFonts w:ascii="Times New Roman" w:hAnsi="Times New Roman" w:cs="David"/>
          <w:sz w:val="24"/>
          <w:szCs w:val="24"/>
          <w:rtl/>
        </w:rPr>
        <w:t xml:space="preserve">ח </w:t>
      </w:r>
      <w:r w:rsidRPr="008E736A">
        <w:rPr>
          <w:rFonts w:ascii="Times New Roman" w:hAnsi="Times New Roman" w:cs="David" w:hint="cs"/>
          <w:sz w:val="24"/>
          <w:szCs w:val="24"/>
          <w:rtl/>
        </w:rPr>
        <w:t xml:space="preserve">ביצוע </w:t>
      </w:r>
      <w:r w:rsidRPr="008E736A">
        <w:rPr>
          <w:rFonts w:ascii="Times New Roman" w:hAnsi="Times New Roman" w:cs="David"/>
          <w:sz w:val="24"/>
          <w:szCs w:val="24"/>
          <w:rtl/>
        </w:rPr>
        <w:t xml:space="preserve">המפרט את התקדמות התוכנית </w:t>
      </w:r>
      <w:r w:rsidRPr="008E736A">
        <w:rPr>
          <w:rFonts w:ascii="Times New Roman" w:hAnsi="Times New Roman" w:cs="David" w:hint="cs"/>
          <w:sz w:val="24"/>
          <w:szCs w:val="24"/>
          <w:rtl/>
        </w:rPr>
        <w:t>כולל</w:t>
      </w:r>
      <w:r w:rsidRPr="008E736A">
        <w:rPr>
          <w:rFonts w:ascii="Times New Roman" w:hAnsi="Times New Roman" w:cs="David"/>
          <w:sz w:val="24"/>
          <w:szCs w:val="24"/>
          <w:rtl/>
        </w:rPr>
        <w:t xml:space="preserve"> פירוט של הפעילויות ועלויותיהן בתקופה המדווחת.</w:t>
      </w:r>
    </w:p>
    <w:p w:rsidR="008E736A" w:rsidRPr="008E736A" w:rsidRDefault="008E736A" w:rsidP="00E51577">
      <w:pPr>
        <w:numPr>
          <w:ilvl w:val="0"/>
          <w:numId w:val="5"/>
        </w:numPr>
        <w:spacing w:before="120" w:after="0" w:line="360" w:lineRule="auto"/>
        <w:jc w:val="both"/>
        <w:rPr>
          <w:rFonts w:ascii="Times New Roman" w:hAnsi="Times New Roman" w:cs="David"/>
          <w:sz w:val="24"/>
          <w:szCs w:val="24"/>
        </w:rPr>
      </w:pPr>
      <w:r w:rsidRPr="008E736A">
        <w:rPr>
          <w:rFonts w:ascii="Times New Roman" w:hAnsi="Times New Roman" w:cs="David" w:hint="cs"/>
          <w:sz w:val="24"/>
          <w:szCs w:val="24"/>
          <w:rtl/>
        </w:rPr>
        <w:t>פרטי הלווים ייקלטו במאגר המידע של קורת/</w:t>
      </w:r>
      <w:proofErr w:type="spellStart"/>
      <w:r w:rsidRPr="008E736A">
        <w:rPr>
          <w:rFonts w:ascii="Times New Roman" w:hAnsi="Times New Roman" w:cs="David" w:hint="cs"/>
          <w:sz w:val="24"/>
          <w:szCs w:val="24"/>
          <w:rtl/>
        </w:rPr>
        <w:t>איפלא</w:t>
      </w:r>
      <w:proofErr w:type="spellEnd"/>
      <w:r w:rsidRPr="008E736A">
        <w:rPr>
          <w:rFonts w:ascii="Times New Roman" w:hAnsi="Times New Roman" w:cs="David" w:hint="cs"/>
          <w:sz w:val="24"/>
          <w:szCs w:val="24"/>
          <w:rtl/>
        </w:rPr>
        <w:t xml:space="preserve"> ויועברו לאיש הקשר מטעם </w:t>
      </w:r>
      <w:r>
        <w:rPr>
          <w:rFonts w:ascii="Times New Roman" w:hAnsi="Times New Roman" w:cs="David" w:hint="cs"/>
          <w:sz w:val="24"/>
          <w:szCs w:val="24"/>
          <w:rtl/>
        </w:rPr>
        <w:t>ה</w:t>
      </w:r>
      <w:r w:rsidRPr="008E736A">
        <w:rPr>
          <w:rFonts w:ascii="Times New Roman" w:hAnsi="Times New Roman" w:cs="David" w:hint="cs"/>
          <w:sz w:val="24"/>
          <w:szCs w:val="24"/>
          <w:rtl/>
        </w:rPr>
        <w:t>סוכנות</w:t>
      </w:r>
      <w:r>
        <w:rPr>
          <w:rFonts w:ascii="Times New Roman" w:hAnsi="Times New Roman" w:cs="David" w:hint="cs"/>
          <w:sz w:val="24"/>
          <w:szCs w:val="24"/>
          <w:rtl/>
        </w:rPr>
        <w:t xml:space="preserve"> לעסקים קטנים ובינוניים</w:t>
      </w:r>
      <w:r w:rsidRPr="008E736A">
        <w:rPr>
          <w:rFonts w:ascii="Times New Roman" w:hAnsi="Times New Roman" w:cs="David" w:hint="cs"/>
          <w:sz w:val="24"/>
          <w:szCs w:val="24"/>
          <w:rtl/>
        </w:rPr>
        <w:t xml:space="preserve">, על פי הצורך. </w:t>
      </w:r>
    </w:p>
    <w:p w:rsidR="008E736A" w:rsidRPr="008E736A" w:rsidRDefault="008E736A" w:rsidP="00E51577">
      <w:pPr>
        <w:numPr>
          <w:ilvl w:val="0"/>
          <w:numId w:val="5"/>
        </w:numPr>
        <w:spacing w:before="120" w:after="0" w:line="360" w:lineRule="auto"/>
        <w:jc w:val="both"/>
        <w:rPr>
          <w:rFonts w:ascii="Times New Roman" w:hAnsi="Times New Roman" w:cs="David"/>
          <w:sz w:val="24"/>
          <w:szCs w:val="24"/>
        </w:rPr>
      </w:pPr>
      <w:r w:rsidRPr="008E736A">
        <w:rPr>
          <w:rFonts w:ascii="Times New Roman" w:hAnsi="Times New Roman" w:cs="David" w:hint="cs"/>
          <w:sz w:val="24"/>
          <w:szCs w:val="24"/>
          <w:rtl/>
        </w:rPr>
        <w:lastRenderedPageBreak/>
        <w:t>ההלוואות ינוהלו בחשבון נפרד שייפתח לטובת המיזם המשותף שממנו י</w:t>
      </w:r>
      <w:r w:rsidR="001C0D23">
        <w:rPr>
          <w:rFonts w:ascii="Times New Roman" w:hAnsi="Times New Roman" w:cs="David" w:hint="cs"/>
          <w:sz w:val="24"/>
          <w:szCs w:val="24"/>
          <w:rtl/>
        </w:rPr>
        <w:t>י</w:t>
      </w:r>
      <w:r w:rsidRPr="008E736A">
        <w:rPr>
          <w:rFonts w:ascii="Times New Roman" w:hAnsi="Times New Roman" w:cs="David" w:hint="cs"/>
          <w:sz w:val="24"/>
          <w:szCs w:val="24"/>
          <w:rtl/>
        </w:rPr>
        <w:t>נתנו ההלוואות ואליו יופקדו החזרי ההלוואות.</w:t>
      </w:r>
    </w:p>
    <w:p w:rsidR="008E736A" w:rsidRPr="008E736A" w:rsidRDefault="008E736A" w:rsidP="00E51577">
      <w:pPr>
        <w:numPr>
          <w:ilvl w:val="0"/>
          <w:numId w:val="5"/>
        </w:numPr>
        <w:spacing w:before="120" w:after="0" w:line="360" w:lineRule="auto"/>
        <w:jc w:val="both"/>
        <w:rPr>
          <w:rFonts w:ascii="Times New Roman" w:hAnsi="Times New Roman" w:cs="David"/>
          <w:sz w:val="24"/>
          <w:szCs w:val="24"/>
        </w:rPr>
      </w:pPr>
      <w:r w:rsidRPr="008E736A">
        <w:rPr>
          <w:rFonts w:ascii="Times New Roman" w:hAnsi="Times New Roman" w:cs="David" w:hint="cs"/>
          <w:sz w:val="24"/>
          <w:szCs w:val="24"/>
          <w:rtl/>
        </w:rPr>
        <w:t xml:space="preserve">איתור לקוחות פוטנציאלים, הכנה לפני קבלת מימון וליווי אחרי קבלת ההלוואה ייעשו ע"י שני עובדי שטח של המיזם בשיתוף ארגונים חברתיים הפועלים בקרב הקהילה האתיופית (עולים ביחד, טק קריירה, פידל, האגודה הישראלית למען יהודי אתיופיה, </w:t>
      </w:r>
      <w:proofErr w:type="spellStart"/>
      <w:r w:rsidRPr="008E736A">
        <w:rPr>
          <w:rFonts w:ascii="Times New Roman" w:hAnsi="Times New Roman" w:cs="David" w:hint="cs"/>
          <w:sz w:val="24"/>
          <w:szCs w:val="24"/>
          <w:rtl/>
        </w:rPr>
        <w:t>היווט</w:t>
      </w:r>
      <w:proofErr w:type="spellEnd"/>
      <w:r w:rsidRPr="008E736A">
        <w:rPr>
          <w:rFonts w:ascii="Times New Roman" w:hAnsi="Times New Roman" w:cs="David" w:hint="cs"/>
          <w:sz w:val="24"/>
          <w:szCs w:val="24"/>
          <w:rtl/>
        </w:rPr>
        <w:t xml:space="preserve"> ועוד) וארגונים המסייעים לפיתוח עסקים קטנים (מעוף, ג'וינט, מטי ועוד).</w:t>
      </w:r>
    </w:p>
    <w:p w:rsidR="008E736A" w:rsidRPr="008E736A" w:rsidRDefault="008E736A" w:rsidP="00E51577">
      <w:pPr>
        <w:numPr>
          <w:ilvl w:val="0"/>
          <w:numId w:val="5"/>
        </w:numPr>
        <w:spacing w:before="120" w:after="0" w:line="360" w:lineRule="auto"/>
        <w:jc w:val="both"/>
        <w:rPr>
          <w:rFonts w:ascii="Times New Roman" w:hAnsi="Times New Roman" w:cs="David"/>
          <w:sz w:val="24"/>
          <w:szCs w:val="24"/>
        </w:rPr>
      </w:pPr>
      <w:r w:rsidRPr="008E736A">
        <w:rPr>
          <w:rFonts w:ascii="Times New Roman" w:hAnsi="Times New Roman" w:cs="David" w:hint="cs"/>
          <w:sz w:val="24"/>
          <w:szCs w:val="24"/>
          <w:rtl/>
        </w:rPr>
        <w:t>בסיום כל שנה תבוצע הערכה משותפת</w:t>
      </w:r>
      <w:r w:rsidR="00DA42BD">
        <w:rPr>
          <w:rFonts w:ascii="Times New Roman" w:hAnsi="Times New Roman" w:cs="David" w:hint="cs"/>
          <w:sz w:val="24"/>
          <w:szCs w:val="24"/>
          <w:rtl/>
        </w:rPr>
        <w:t xml:space="preserve"> של התקדמות הפרויקט ויוחלט על ת</w:t>
      </w:r>
      <w:r w:rsidRPr="008E736A">
        <w:rPr>
          <w:rFonts w:ascii="Times New Roman" w:hAnsi="Times New Roman" w:cs="David" w:hint="cs"/>
          <w:sz w:val="24"/>
          <w:szCs w:val="24"/>
          <w:rtl/>
        </w:rPr>
        <w:t>כנית עבודה לשנה הבאה על סמך מסקנות השנה הקודמת.</w:t>
      </w:r>
    </w:p>
    <w:p w:rsidR="00DA42BD" w:rsidRPr="008E736A" w:rsidRDefault="00DA42BD" w:rsidP="00E51577">
      <w:pPr>
        <w:spacing w:before="120" w:after="0" w:line="360" w:lineRule="auto"/>
        <w:jc w:val="both"/>
        <w:rPr>
          <w:rFonts w:ascii="Times New Roman" w:hAnsi="Times New Roman" w:cs="David"/>
          <w:sz w:val="24"/>
          <w:szCs w:val="24"/>
          <w:rtl/>
        </w:rPr>
      </w:pPr>
    </w:p>
    <w:p w:rsidR="008E736A" w:rsidRPr="008E736A" w:rsidRDefault="008E736A" w:rsidP="00E51577">
      <w:pPr>
        <w:spacing w:before="120" w:after="0" w:line="360" w:lineRule="auto"/>
        <w:jc w:val="both"/>
        <w:rPr>
          <w:rFonts w:ascii="Times New Roman" w:hAnsi="Times New Roman" w:cs="David"/>
          <w:sz w:val="24"/>
          <w:szCs w:val="24"/>
          <w:u w:val="single"/>
          <w:rtl/>
        </w:rPr>
      </w:pPr>
      <w:r w:rsidRPr="0076353E">
        <w:rPr>
          <w:rFonts w:ascii="Times New Roman" w:hAnsi="Times New Roman" w:cs="David"/>
          <w:b/>
          <w:bCs/>
          <w:sz w:val="24"/>
          <w:szCs w:val="24"/>
          <w:u w:val="single"/>
          <w:rtl/>
        </w:rPr>
        <w:t>לוחות זמנים</w:t>
      </w:r>
      <w:r w:rsidR="00296A77" w:rsidRPr="0076353E">
        <w:rPr>
          <w:rFonts w:ascii="Times New Roman" w:hAnsi="Times New Roman" w:cs="David" w:hint="cs"/>
          <w:b/>
          <w:bCs/>
          <w:sz w:val="24"/>
          <w:szCs w:val="24"/>
          <w:u w:val="single"/>
          <w:rtl/>
        </w:rPr>
        <w:t xml:space="preserve"> לביצוע המיזם במידה ויאושר בוועדת המכרזים</w:t>
      </w:r>
      <w:r w:rsidRPr="0076353E">
        <w:rPr>
          <w:rFonts w:ascii="Times New Roman" w:hAnsi="Times New Roman" w:cs="David" w:hint="cs"/>
          <w:sz w:val="24"/>
          <w:szCs w:val="24"/>
          <w:u w:val="single"/>
          <w:rtl/>
        </w:rPr>
        <w:t>:</w:t>
      </w:r>
    </w:p>
    <w:p w:rsidR="008E736A" w:rsidRPr="008E736A" w:rsidRDefault="008E736A" w:rsidP="00E51577">
      <w:pPr>
        <w:spacing w:before="120" w:after="0"/>
        <w:jc w:val="both"/>
        <w:rPr>
          <w:rFonts w:ascii="Times New Roman" w:hAnsi="Times New Roman" w:cs="David"/>
          <w:sz w:val="24"/>
          <w:szCs w:val="24"/>
          <w:rtl/>
        </w:rPr>
      </w:pPr>
      <w:r w:rsidRPr="008E736A">
        <w:rPr>
          <w:rFonts w:ascii="Times New Roman" w:hAnsi="Times New Roman" w:cs="David" w:hint="cs"/>
          <w:sz w:val="24"/>
          <w:szCs w:val="24"/>
          <w:rtl/>
        </w:rPr>
        <w:t xml:space="preserve">חתימה על הסכם שיתוף הפעולה </w:t>
      </w:r>
      <w:r w:rsidRPr="008E736A">
        <w:rPr>
          <w:rFonts w:ascii="Times New Roman" w:hAnsi="Times New Roman" w:cs="David"/>
          <w:sz w:val="24"/>
          <w:szCs w:val="24"/>
          <w:rtl/>
        </w:rPr>
        <w:t>–</w:t>
      </w:r>
      <w:r w:rsidRPr="008E736A">
        <w:rPr>
          <w:rFonts w:ascii="Times New Roman" w:hAnsi="Times New Roman" w:cs="David" w:hint="cs"/>
          <w:sz w:val="24"/>
          <w:szCs w:val="24"/>
          <w:rtl/>
        </w:rPr>
        <w:t xml:space="preserve"> עד אפריל 2017.</w:t>
      </w:r>
    </w:p>
    <w:p w:rsidR="008E736A" w:rsidRPr="008E736A" w:rsidRDefault="008E736A" w:rsidP="00E51577">
      <w:pPr>
        <w:spacing w:before="120" w:after="0"/>
        <w:jc w:val="both"/>
        <w:rPr>
          <w:rFonts w:ascii="Times New Roman" w:hAnsi="Times New Roman" w:cs="David"/>
          <w:sz w:val="24"/>
          <w:szCs w:val="24"/>
          <w:rtl/>
        </w:rPr>
      </w:pPr>
      <w:r w:rsidRPr="008E736A">
        <w:rPr>
          <w:rFonts w:ascii="Times New Roman" w:hAnsi="Times New Roman" w:cs="David" w:hint="cs"/>
          <w:sz w:val="24"/>
          <w:szCs w:val="24"/>
          <w:rtl/>
        </w:rPr>
        <w:t xml:space="preserve">גיוס והכשרת צוות </w:t>
      </w:r>
      <w:r w:rsidRPr="008E736A">
        <w:rPr>
          <w:rFonts w:ascii="Times New Roman" w:hAnsi="Times New Roman" w:cs="David"/>
          <w:sz w:val="24"/>
          <w:szCs w:val="24"/>
          <w:rtl/>
        </w:rPr>
        <w:t>–</w:t>
      </w:r>
      <w:r w:rsidRPr="008E736A">
        <w:rPr>
          <w:rFonts w:ascii="Times New Roman" w:hAnsi="Times New Roman" w:cs="David" w:hint="cs"/>
          <w:sz w:val="24"/>
          <w:szCs w:val="24"/>
          <w:rtl/>
        </w:rPr>
        <w:t xml:space="preserve"> מאי</w:t>
      </w:r>
      <w:r w:rsidR="001C0D23">
        <w:rPr>
          <w:rFonts w:ascii="Times New Roman" w:hAnsi="Times New Roman" w:cs="David" w:hint="cs"/>
          <w:sz w:val="24"/>
          <w:szCs w:val="24"/>
          <w:rtl/>
        </w:rPr>
        <w:t>-</w:t>
      </w:r>
      <w:r w:rsidRPr="008E736A">
        <w:rPr>
          <w:rFonts w:ascii="Times New Roman" w:hAnsi="Times New Roman" w:cs="David" w:hint="cs"/>
          <w:sz w:val="24"/>
          <w:szCs w:val="24"/>
          <w:rtl/>
        </w:rPr>
        <w:t>יוני 2017.</w:t>
      </w:r>
    </w:p>
    <w:p w:rsidR="008E736A" w:rsidRDefault="008E736A" w:rsidP="00E51577">
      <w:pPr>
        <w:spacing w:before="120" w:after="0"/>
        <w:jc w:val="both"/>
        <w:rPr>
          <w:rFonts w:ascii="Times New Roman" w:hAnsi="Times New Roman" w:cs="David"/>
          <w:sz w:val="24"/>
          <w:szCs w:val="24"/>
          <w:rtl/>
        </w:rPr>
      </w:pPr>
      <w:r w:rsidRPr="008E736A">
        <w:rPr>
          <w:rFonts w:ascii="Times New Roman" w:hAnsi="Times New Roman" w:cs="David" w:hint="cs"/>
          <w:sz w:val="24"/>
          <w:szCs w:val="24"/>
          <w:rtl/>
        </w:rPr>
        <w:t xml:space="preserve">תחילת פעילות </w:t>
      </w:r>
      <w:r w:rsidRPr="008E736A">
        <w:rPr>
          <w:rFonts w:ascii="Times New Roman" w:hAnsi="Times New Roman" w:cs="David"/>
          <w:sz w:val="24"/>
          <w:szCs w:val="24"/>
          <w:rtl/>
        </w:rPr>
        <w:t>–</w:t>
      </w:r>
      <w:r w:rsidRPr="008E736A">
        <w:rPr>
          <w:rFonts w:ascii="Times New Roman" w:hAnsi="Times New Roman" w:cs="David" w:hint="cs"/>
          <w:sz w:val="24"/>
          <w:szCs w:val="24"/>
          <w:rtl/>
        </w:rPr>
        <w:t xml:space="preserve"> יולי 2017</w:t>
      </w:r>
    </w:p>
    <w:p w:rsidR="00DA42BD" w:rsidRDefault="00DA42BD" w:rsidP="00E51577">
      <w:pPr>
        <w:spacing w:before="120" w:after="0"/>
        <w:jc w:val="both"/>
        <w:rPr>
          <w:rFonts w:ascii="Times New Roman" w:hAnsi="Times New Roman" w:cs="David"/>
          <w:sz w:val="24"/>
          <w:szCs w:val="24"/>
          <w:rtl/>
        </w:rPr>
      </w:pPr>
    </w:p>
    <w:p w:rsidR="008E736A" w:rsidRPr="008E736A" w:rsidRDefault="008E736A" w:rsidP="00E51577">
      <w:pPr>
        <w:spacing w:before="120" w:after="0" w:line="360" w:lineRule="auto"/>
        <w:rPr>
          <w:rFonts w:ascii="Times New Roman" w:hAnsi="Times New Roman" w:cs="David"/>
          <w:b/>
          <w:bCs/>
          <w:sz w:val="24"/>
          <w:szCs w:val="24"/>
          <w:rtl/>
        </w:rPr>
      </w:pPr>
    </w:p>
    <w:p w:rsidR="008E736A" w:rsidRPr="00021949" w:rsidRDefault="008E736A" w:rsidP="00E51577">
      <w:pPr>
        <w:spacing w:before="120" w:after="0" w:line="360" w:lineRule="auto"/>
        <w:rPr>
          <w:rFonts w:ascii="Times New Roman" w:hAnsi="Times New Roman" w:cs="David"/>
          <w:b/>
          <w:bCs/>
          <w:sz w:val="24"/>
          <w:szCs w:val="24"/>
          <w:u w:val="single"/>
          <w:rtl/>
        </w:rPr>
      </w:pPr>
      <w:r w:rsidRPr="008E736A">
        <w:rPr>
          <w:rFonts w:ascii="Times New Roman" w:hAnsi="Times New Roman" w:cs="David"/>
          <w:b/>
          <w:bCs/>
          <w:sz w:val="24"/>
          <w:szCs w:val="24"/>
          <w:u w:val="single"/>
          <w:rtl/>
        </w:rPr>
        <w:t xml:space="preserve">תחזית פעילות </w:t>
      </w:r>
      <w:r w:rsidR="00021949">
        <w:rPr>
          <w:rFonts w:ascii="Times New Roman" w:hAnsi="Times New Roman" w:cs="David" w:hint="cs"/>
          <w:b/>
          <w:bCs/>
          <w:sz w:val="24"/>
          <w:szCs w:val="24"/>
          <w:u w:val="single"/>
          <w:rtl/>
        </w:rPr>
        <w:t xml:space="preserve">, </w:t>
      </w:r>
      <w:r w:rsidRPr="008E736A">
        <w:rPr>
          <w:rFonts w:ascii="Times New Roman" w:hAnsi="Times New Roman" w:cs="David"/>
          <w:b/>
          <w:bCs/>
          <w:sz w:val="24"/>
          <w:szCs w:val="24"/>
          <w:u w:val="single"/>
          <w:rtl/>
        </w:rPr>
        <w:t xml:space="preserve">עלויות </w:t>
      </w:r>
      <w:r w:rsidR="00021949">
        <w:rPr>
          <w:rFonts w:ascii="Times New Roman" w:hAnsi="Times New Roman" w:cs="David" w:hint="cs"/>
          <w:b/>
          <w:bCs/>
          <w:sz w:val="24"/>
          <w:szCs w:val="24"/>
          <w:u w:val="single"/>
          <w:rtl/>
        </w:rPr>
        <w:t xml:space="preserve">ויעדים </w:t>
      </w:r>
      <w:r w:rsidRPr="008E736A">
        <w:rPr>
          <w:rFonts w:ascii="Times New Roman" w:hAnsi="Times New Roman" w:cs="David"/>
          <w:b/>
          <w:bCs/>
          <w:sz w:val="24"/>
          <w:szCs w:val="24"/>
          <w:u w:val="single"/>
          <w:rtl/>
        </w:rPr>
        <w:t>(</w:t>
      </w:r>
      <w:r w:rsidRPr="008E736A">
        <w:rPr>
          <w:rFonts w:ascii="Times New Roman" w:hAnsi="Times New Roman" w:cs="David" w:hint="cs"/>
          <w:b/>
          <w:bCs/>
          <w:sz w:val="24"/>
          <w:szCs w:val="24"/>
          <w:u w:val="single"/>
          <w:rtl/>
        </w:rPr>
        <w:t xml:space="preserve">באלפי </w:t>
      </w:r>
      <w:r w:rsidRPr="008E736A">
        <w:rPr>
          <w:rFonts w:ascii="Times New Roman" w:hAnsi="Times New Roman" w:cs="David"/>
          <w:b/>
          <w:bCs/>
          <w:sz w:val="24"/>
          <w:szCs w:val="24"/>
          <w:u w:val="single"/>
          <w:rtl/>
        </w:rPr>
        <w:t>₪)</w:t>
      </w:r>
      <w:r w:rsidRPr="008E736A">
        <w:rPr>
          <w:rFonts w:ascii="Times New Roman" w:hAnsi="Times New Roman" w:cs="David" w:hint="cs"/>
          <w:b/>
          <w:bCs/>
          <w:sz w:val="24"/>
          <w:szCs w:val="24"/>
          <w:u w:val="single"/>
          <w:rtl/>
        </w:rPr>
        <w:t>:</w:t>
      </w:r>
    </w:p>
    <w:p w:rsidR="00D14B00" w:rsidRPr="008E736A" w:rsidRDefault="00D14B00" w:rsidP="00E51577">
      <w:pPr>
        <w:spacing w:before="120" w:after="0" w:line="360" w:lineRule="auto"/>
        <w:rPr>
          <w:rFonts w:ascii="Times New Roman" w:hAnsi="Times New Roman" w:cs="David"/>
          <w:b/>
          <w:bCs/>
          <w:sz w:val="24"/>
          <w:szCs w:val="24"/>
          <w:rtl/>
        </w:rPr>
      </w:pPr>
      <w:r>
        <w:rPr>
          <w:rFonts w:ascii="Times New Roman" w:hAnsi="Times New Roman" w:cs="David" w:hint="cs"/>
          <w:b/>
          <w:bCs/>
          <w:sz w:val="24"/>
          <w:szCs w:val="24"/>
          <w:rtl/>
        </w:rPr>
        <w:t>בהתאם לתחזית המציעים גובה הלוואה ממוצעת יעמוד ע"ס כ</w:t>
      </w:r>
      <w:r w:rsidR="00021949">
        <w:rPr>
          <w:rFonts w:ascii="Times New Roman" w:hAnsi="Times New Roman" w:cs="David" w:hint="cs"/>
          <w:b/>
          <w:bCs/>
          <w:sz w:val="24"/>
          <w:szCs w:val="24"/>
          <w:rtl/>
        </w:rPr>
        <w:t xml:space="preserve"> -</w:t>
      </w:r>
      <w:r>
        <w:rPr>
          <w:rFonts w:ascii="Times New Roman" w:hAnsi="Times New Roman" w:cs="David" w:hint="cs"/>
          <w:b/>
          <w:bCs/>
          <w:sz w:val="24"/>
          <w:szCs w:val="24"/>
          <w:rtl/>
        </w:rPr>
        <w:t xml:space="preserve"> 40 </w:t>
      </w:r>
      <w:proofErr w:type="spellStart"/>
      <w:r>
        <w:rPr>
          <w:rFonts w:ascii="Times New Roman" w:hAnsi="Times New Roman" w:cs="David" w:hint="cs"/>
          <w:b/>
          <w:bCs/>
          <w:sz w:val="24"/>
          <w:szCs w:val="24"/>
          <w:rtl/>
        </w:rPr>
        <w:t>אש"ח</w:t>
      </w:r>
      <w:proofErr w:type="spellEnd"/>
      <w:r>
        <w:rPr>
          <w:rFonts w:ascii="Times New Roman" w:hAnsi="Times New Roman" w:cs="David" w:hint="cs"/>
          <w:b/>
          <w:bCs/>
          <w:sz w:val="24"/>
          <w:szCs w:val="24"/>
          <w:rtl/>
        </w:rPr>
        <w:t>. בהתאם לכך נגזרו  היקף תחזית הפעילות והעלויות כלהלן:</w:t>
      </w:r>
    </w:p>
    <w:p w:rsidR="008E736A" w:rsidRPr="008E736A" w:rsidRDefault="008E736A" w:rsidP="00E51577">
      <w:pPr>
        <w:spacing w:before="120" w:after="0" w:line="360" w:lineRule="auto"/>
        <w:rPr>
          <w:rFonts w:ascii="Times New Roman" w:hAnsi="Times New Roman" w:cs="David"/>
          <w:b/>
          <w:bCs/>
          <w:sz w:val="24"/>
          <w:szCs w:val="24"/>
          <w:rtl/>
        </w:rPr>
      </w:pPr>
    </w:p>
    <w:tbl>
      <w:tblPr>
        <w:bidiVisual/>
        <w:tblW w:w="7670" w:type="dxa"/>
        <w:tblInd w:w="93" w:type="dxa"/>
        <w:tblLook w:val="04A0" w:firstRow="1" w:lastRow="0" w:firstColumn="1" w:lastColumn="0" w:noHBand="0" w:noVBand="1"/>
      </w:tblPr>
      <w:tblGrid>
        <w:gridCol w:w="1499"/>
        <w:gridCol w:w="868"/>
        <w:gridCol w:w="992"/>
        <w:gridCol w:w="993"/>
        <w:gridCol w:w="1134"/>
        <w:gridCol w:w="992"/>
        <w:gridCol w:w="1192"/>
      </w:tblGrid>
      <w:tr w:rsidR="008E736A" w:rsidRPr="008E736A" w:rsidTr="006F044A">
        <w:trPr>
          <w:trHeight w:val="471"/>
        </w:trPr>
        <w:tc>
          <w:tcPr>
            <w:tcW w:w="1499"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8E736A" w:rsidRPr="008E736A" w:rsidRDefault="008E736A" w:rsidP="00E51577">
            <w:pPr>
              <w:spacing w:before="120" w:after="0" w:line="240" w:lineRule="auto"/>
              <w:jc w:val="center"/>
              <w:rPr>
                <w:rFonts w:ascii="David" w:hAnsi="David" w:cs="David"/>
                <w:b/>
                <w:bCs/>
                <w:color w:val="000000"/>
                <w:sz w:val="20"/>
                <w:szCs w:val="20"/>
              </w:rPr>
            </w:pPr>
            <w:r w:rsidRPr="008E736A">
              <w:rPr>
                <w:rFonts w:ascii="David" w:hAnsi="David" w:cs="David"/>
                <w:b/>
                <w:bCs/>
                <w:color w:val="000000"/>
                <w:sz w:val="20"/>
                <w:szCs w:val="20"/>
                <w:rtl/>
              </w:rPr>
              <w:t> שנה</w:t>
            </w:r>
          </w:p>
        </w:tc>
        <w:tc>
          <w:tcPr>
            <w:tcW w:w="868" w:type="dxa"/>
            <w:tcBorders>
              <w:top w:val="single" w:sz="8" w:space="0" w:color="auto"/>
              <w:left w:val="single" w:sz="8" w:space="0" w:color="auto"/>
              <w:bottom w:val="single" w:sz="8" w:space="0" w:color="auto"/>
              <w:right w:val="nil"/>
            </w:tcBorders>
            <w:shd w:val="clear" w:color="auto" w:fill="auto"/>
            <w:vAlign w:val="center"/>
            <w:hideMark/>
          </w:tcPr>
          <w:p w:rsidR="008E736A" w:rsidRPr="008E736A" w:rsidRDefault="008E736A" w:rsidP="00E51577">
            <w:pPr>
              <w:spacing w:before="120" w:after="0" w:line="240" w:lineRule="auto"/>
              <w:jc w:val="center"/>
              <w:rPr>
                <w:rFonts w:ascii="David" w:hAnsi="David" w:cs="David"/>
                <w:color w:val="000000"/>
                <w:sz w:val="20"/>
                <w:szCs w:val="20"/>
              </w:rPr>
            </w:pPr>
            <w:r w:rsidRPr="008E736A">
              <w:rPr>
                <w:rFonts w:ascii="David" w:hAnsi="David" w:cs="David"/>
                <w:color w:val="000000"/>
                <w:sz w:val="20"/>
                <w:szCs w:val="20"/>
                <w:rtl/>
              </w:rPr>
              <w:t>1</w:t>
            </w:r>
          </w:p>
        </w:tc>
        <w:tc>
          <w:tcPr>
            <w:tcW w:w="992" w:type="dxa"/>
            <w:tcBorders>
              <w:top w:val="single" w:sz="8" w:space="0" w:color="auto"/>
              <w:left w:val="single" w:sz="8" w:space="0" w:color="auto"/>
              <w:bottom w:val="single" w:sz="8" w:space="0" w:color="auto"/>
              <w:right w:val="nil"/>
            </w:tcBorders>
            <w:shd w:val="clear" w:color="auto" w:fill="auto"/>
            <w:vAlign w:val="center"/>
            <w:hideMark/>
          </w:tcPr>
          <w:p w:rsidR="008E736A" w:rsidRPr="008E736A" w:rsidRDefault="008E736A" w:rsidP="00E51577">
            <w:pPr>
              <w:spacing w:before="120" w:after="0" w:line="240" w:lineRule="auto"/>
              <w:jc w:val="center"/>
              <w:rPr>
                <w:rFonts w:ascii="David" w:hAnsi="David" w:cs="David"/>
                <w:color w:val="000000"/>
                <w:sz w:val="20"/>
                <w:szCs w:val="20"/>
              </w:rPr>
            </w:pPr>
            <w:r w:rsidRPr="008E736A">
              <w:rPr>
                <w:rFonts w:ascii="David" w:hAnsi="David" w:cs="David"/>
                <w:color w:val="000000"/>
                <w:sz w:val="20"/>
                <w:szCs w:val="20"/>
                <w:rtl/>
              </w:rPr>
              <w:t>2</w:t>
            </w:r>
          </w:p>
        </w:tc>
        <w:tc>
          <w:tcPr>
            <w:tcW w:w="993" w:type="dxa"/>
            <w:tcBorders>
              <w:top w:val="single" w:sz="8" w:space="0" w:color="auto"/>
              <w:left w:val="single" w:sz="8" w:space="0" w:color="auto"/>
              <w:bottom w:val="single" w:sz="8" w:space="0" w:color="auto"/>
              <w:right w:val="nil"/>
            </w:tcBorders>
            <w:shd w:val="clear" w:color="auto" w:fill="auto"/>
            <w:vAlign w:val="center"/>
            <w:hideMark/>
          </w:tcPr>
          <w:p w:rsidR="008E736A" w:rsidRPr="008E736A" w:rsidRDefault="008E736A" w:rsidP="00E51577">
            <w:pPr>
              <w:spacing w:before="120" w:after="0" w:line="240" w:lineRule="auto"/>
              <w:jc w:val="center"/>
              <w:rPr>
                <w:rFonts w:ascii="David" w:hAnsi="David" w:cs="David"/>
                <w:color w:val="000000"/>
                <w:sz w:val="20"/>
                <w:szCs w:val="20"/>
              </w:rPr>
            </w:pPr>
            <w:r w:rsidRPr="008E736A">
              <w:rPr>
                <w:rFonts w:ascii="David" w:hAnsi="David" w:cs="David"/>
                <w:color w:val="000000"/>
                <w:sz w:val="20"/>
                <w:szCs w:val="20"/>
                <w:rtl/>
              </w:rPr>
              <w:t>3</w:t>
            </w:r>
          </w:p>
        </w:tc>
        <w:tc>
          <w:tcPr>
            <w:tcW w:w="1134" w:type="dxa"/>
            <w:tcBorders>
              <w:top w:val="single" w:sz="8" w:space="0" w:color="auto"/>
              <w:left w:val="single" w:sz="8" w:space="0" w:color="auto"/>
              <w:bottom w:val="single" w:sz="8" w:space="0" w:color="auto"/>
              <w:right w:val="single" w:sz="8" w:space="0" w:color="auto"/>
            </w:tcBorders>
            <w:vAlign w:val="center"/>
          </w:tcPr>
          <w:p w:rsidR="008E736A" w:rsidRPr="008E736A" w:rsidRDefault="008E736A" w:rsidP="00E51577">
            <w:pPr>
              <w:spacing w:before="120" w:after="0" w:line="240" w:lineRule="auto"/>
              <w:jc w:val="center"/>
              <w:rPr>
                <w:rFonts w:ascii="David" w:hAnsi="David" w:cs="David"/>
                <w:color w:val="000000"/>
                <w:sz w:val="20"/>
                <w:szCs w:val="20"/>
              </w:rPr>
            </w:pPr>
            <w:r w:rsidRPr="008E736A">
              <w:rPr>
                <w:rFonts w:ascii="David" w:hAnsi="David" w:cs="David"/>
                <w:color w:val="000000"/>
                <w:sz w:val="20"/>
                <w:szCs w:val="20"/>
                <w:rtl/>
              </w:rPr>
              <w:t>4</w:t>
            </w:r>
          </w:p>
        </w:tc>
        <w:tc>
          <w:tcPr>
            <w:tcW w:w="992" w:type="dxa"/>
            <w:tcBorders>
              <w:top w:val="single" w:sz="8" w:space="0" w:color="auto"/>
              <w:left w:val="single" w:sz="8" w:space="0" w:color="auto"/>
              <w:bottom w:val="single" w:sz="8" w:space="0" w:color="auto"/>
              <w:right w:val="nil"/>
            </w:tcBorders>
            <w:shd w:val="clear" w:color="auto" w:fill="auto"/>
            <w:vAlign w:val="center"/>
            <w:hideMark/>
          </w:tcPr>
          <w:p w:rsidR="008E736A" w:rsidRPr="008E736A" w:rsidRDefault="008E736A" w:rsidP="00E51577">
            <w:pPr>
              <w:spacing w:before="120" w:after="0" w:line="240" w:lineRule="auto"/>
              <w:jc w:val="center"/>
              <w:rPr>
                <w:rFonts w:ascii="David" w:hAnsi="David" w:cs="David"/>
                <w:color w:val="000000"/>
                <w:sz w:val="20"/>
                <w:szCs w:val="20"/>
              </w:rPr>
            </w:pPr>
            <w:r w:rsidRPr="008E736A">
              <w:rPr>
                <w:rFonts w:ascii="David" w:hAnsi="David" w:cs="David"/>
                <w:color w:val="000000"/>
                <w:sz w:val="20"/>
                <w:szCs w:val="20"/>
                <w:rtl/>
              </w:rPr>
              <w:t>5</w:t>
            </w:r>
          </w:p>
        </w:tc>
        <w:tc>
          <w:tcPr>
            <w:tcW w:w="1192"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8E736A" w:rsidRPr="008E736A" w:rsidRDefault="008E736A" w:rsidP="00E51577">
            <w:pPr>
              <w:spacing w:before="120" w:after="0" w:line="240" w:lineRule="auto"/>
              <w:jc w:val="center"/>
              <w:rPr>
                <w:rFonts w:ascii="David" w:hAnsi="David" w:cs="David"/>
                <w:color w:val="000000"/>
                <w:sz w:val="20"/>
                <w:szCs w:val="20"/>
              </w:rPr>
            </w:pPr>
            <w:r w:rsidRPr="008E736A">
              <w:rPr>
                <w:rFonts w:ascii="David" w:hAnsi="David" w:cs="David"/>
                <w:color w:val="000000"/>
                <w:sz w:val="20"/>
                <w:szCs w:val="20"/>
                <w:rtl/>
              </w:rPr>
              <w:t xml:space="preserve">סה"כ </w:t>
            </w:r>
          </w:p>
        </w:tc>
      </w:tr>
      <w:tr w:rsidR="008E736A" w:rsidRPr="008E736A" w:rsidTr="006F044A">
        <w:trPr>
          <w:trHeight w:val="397"/>
        </w:trPr>
        <w:tc>
          <w:tcPr>
            <w:tcW w:w="1499" w:type="dxa"/>
            <w:tcBorders>
              <w:top w:val="nil"/>
              <w:left w:val="single" w:sz="8" w:space="0" w:color="auto"/>
              <w:bottom w:val="single" w:sz="8" w:space="0" w:color="auto"/>
              <w:right w:val="single" w:sz="8" w:space="0" w:color="auto"/>
            </w:tcBorders>
            <w:shd w:val="clear" w:color="auto" w:fill="auto"/>
            <w:vAlign w:val="center"/>
            <w:hideMark/>
          </w:tcPr>
          <w:p w:rsidR="008E736A" w:rsidRPr="008E736A" w:rsidRDefault="008E736A" w:rsidP="00E51577">
            <w:pPr>
              <w:spacing w:before="120" w:after="0" w:line="240" w:lineRule="auto"/>
              <w:jc w:val="center"/>
              <w:rPr>
                <w:rFonts w:ascii="David" w:hAnsi="David" w:cs="David"/>
                <w:color w:val="000000"/>
                <w:sz w:val="20"/>
                <w:szCs w:val="20"/>
              </w:rPr>
            </w:pPr>
            <w:r w:rsidRPr="008E736A">
              <w:rPr>
                <w:rFonts w:ascii="David" w:hAnsi="David" w:cs="David"/>
                <w:color w:val="000000"/>
                <w:sz w:val="20"/>
                <w:szCs w:val="20"/>
                <w:rtl/>
              </w:rPr>
              <w:t xml:space="preserve">מס הלוואות </w:t>
            </w:r>
          </w:p>
        </w:tc>
        <w:tc>
          <w:tcPr>
            <w:tcW w:w="868" w:type="dxa"/>
            <w:tcBorders>
              <w:top w:val="nil"/>
              <w:left w:val="single" w:sz="8" w:space="0" w:color="auto"/>
              <w:bottom w:val="single" w:sz="8" w:space="0" w:color="auto"/>
              <w:right w:val="nil"/>
            </w:tcBorders>
            <w:shd w:val="clear" w:color="auto" w:fill="auto"/>
            <w:vAlign w:val="center"/>
          </w:tcPr>
          <w:p w:rsidR="008E736A" w:rsidRPr="008E736A" w:rsidRDefault="008E736A" w:rsidP="00E51577">
            <w:pPr>
              <w:spacing w:before="120" w:after="0" w:line="240" w:lineRule="auto"/>
              <w:jc w:val="center"/>
              <w:rPr>
                <w:rFonts w:ascii="David" w:hAnsi="David" w:cs="David"/>
                <w:color w:val="000000"/>
                <w:sz w:val="20"/>
                <w:szCs w:val="20"/>
              </w:rPr>
            </w:pPr>
            <w:r w:rsidRPr="008E736A">
              <w:rPr>
                <w:rFonts w:ascii="David" w:hAnsi="David" w:cs="David" w:hint="cs"/>
                <w:color w:val="000000"/>
                <w:sz w:val="20"/>
                <w:szCs w:val="20"/>
                <w:rtl/>
              </w:rPr>
              <w:t>40</w:t>
            </w:r>
          </w:p>
        </w:tc>
        <w:tc>
          <w:tcPr>
            <w:tcW w:w="992" w:type="dxa"/>
            <w:tcBorders>
              <w:top w:val="nil"/>
              <w:left w:val="single" w:sz="8" w:space="0" w:color="auto"/>
              <w:bottom w:val="single" w:sz="8" w:space="0" w:color="auto"/>
              <w:right w:val="nil"/>
            </w:tcBorders>
            <w:shd w:val="clear" w:color="auto" w:fill="auto"/>
            <w:vAlign w:val="center"/>
          </w:tcPr>
          <w:p w:rsidR="008E736A" w:rsidRPr="008E736A" w:rsidRDefault="008E736A" w:rsidP="00E51577">
            <w:pPr>
              <w:spacing w:before="120" w:after="0" w:line="240" w:lineRule="auto"/>
              <w:jc w:val="center"/>
              <w:rPr>
                <w:rFonts w:ascii="David" w:hAnsi="David" w:cs="David"/>
                <w:color w:val="000000"/>
                <w:sz w:val="20"/>
                <w:szCs w:val="20"/>
              </w:rPr>
            </w:pPr>
            <w:r w:rsidRPr="008E736A">
              <w:rPr>
                <w:rFonts w:ascii="David" w:hAnsi="David" w:cs="David" w:hint="cs"/>
                <w:color w:val="000000"/>
                <w:sz w:val="20"/>
                <w:szCs w:val="20"/>
                <w:rtl/>
              </w:rPr>
              <w:t>70</w:t>
            </w:r>
          </w:p>
        </w:tc>
        <w:tc>
          <w:tcPr>
            <w:tcW w:w="993" w:type="dxa"/>
            <w:tcBorders>
              <w:top w:val="nil"/>
              <w:left w:val="single" w:sz="8" w:space="0" w:color="auto"/>
              <w:bottom w:val="single" w:sz="8" w:space="0" w:color="auto"/>
              <w:right w:val="nil"/>
            </w:tcBorders>
            <w:shd w:val="clear" w:color="auto" w:fill="auto"/>
            <w:vAlign w:val="center"/>
          </w:tcPr>
          <w:p w:rsidR="008E736A" w:rsidRPr="008E736A" w:rsidRDefault="008E736A" w:rsidP="00E51577">
            <w:pPr>
              <w:spacing w:before="120" w:after="0" w:line="240" w:lineRule="auto"/>
              <w:jc w:val="center"/>
              <w:rPr>
                <w:rFonts w:ascii="David" w:hAnsi="David" w:cs="David"/>
                <w:color w:val="000000"/>
                <w:sz w:val="20"/>
                <w:szCs w:val="20"/>
              </w:rPr>
            </w:pPr>
            <w:r w:rsidRPr="008E736A">
              <w:rPr>
                <w:rFonts w:ascii="David" w:hAnsi="David" w:cs="David" w:hint="cs"/>
                <w:color w:val="000000"/>
                <w:sz w:val="20"/>
                <w:szCs w:val="20"/>
                <w:rtl/>
              </w:rPr>
              <w:t>90</w:t>
            </w:r>
          </w:p>
        </w:tc>
        <w:tc>
          <w:tcPr>
            <w:tcW w:w="1134" w:type="dxa"/>
            <w:tcBorders>
              <w:top w:val="nil"/>
              <w:left w:val="single" w:sz="8" w:space="0" w:color="auto"/>
              <w:bottom w:val="single" w:sz="8" w:space="0" w:color="auto"/>
              <w:right w:val="single" w:sz="8" w:space="0" w:color="auto"/>
            </w:tcBorders>
            <w:vAlign w:val="center"/>
          </w:tcPr>
          <w:p w:rsidR="008E736A" w:rsidRPr="008E736A" w:rsidRDefault="008E736A" w:rsidP="00E51577">
            <w:pPr>
              <w:spacing w:before="120" w:after="0" w:line="240" w:lineRule="auto"/>
              <w:jc w:val="center"/>
              <w:rPr>
                <w:rFonts w:ascii="David" w:hAnsi="David" w:cs="David"/>
                <w:color w:val="000000"/>
                <w:sz w:val="20"/>
                <w:szCs w:val="20"/>
              </w:rPr>
            </w:pPr>
            <w:r w:rsidRPr="008E736A">
              <w:rPr>
                <w:rFonts w:ascii="David" w:hAnsi="David" w:cs="David" w:hint="cs"/>
                <w:color w:val="000000"/>
                <w:sz w:val="20"/>
                <w:szCs w:val="20"/>
                <w:rtl/>
              </w:rPr>
              <w:t>100</w:t>
            </w:r>
          </w:p>
        </w:tc>
        <w:tc>
          <w:tcPr>
            <w:tcW w:w="992" w:type="dxa"/>
            <w:tcBorders>
              <w:top w:val="nil"/>
              <w:left w:val="single" w:sz="8" w:space="0" w:color="auto"/>
              <w:bottom w:val="single" w:sz="8" w:space="0" w:color="auto"/>
              <w:right w:val="nil"/>
            </w:tcBorders>
            <w:shd w:val="clear" w:color="auto" w:fill="auto"/>
            <w:vAlign w:val="center"/>
          </w:tcPr>
          <w:p w:rsidR="008E736A" w:rsidRPr="008E736A" w:rsidRDefault="008E736A" w:rsidP="00E51577">
            <w:pPr>
              <w:spacing w:before="120" w:after="0" w:line="240" w:lineRule="auto"/>
              <w:jc w:val="center"/>
              <w:rPr>
                <w:rFonts w:ascii="David" w:hAnsi="David" w:cs="David"/>
                <w:color w:val="000000"/>
                <w:sz w:val="20"/>
                <w:szCs w:val="20"/>
              </w:rPr>
            </w:pPr>
            <w:r w:rsidRPr="008E736A">
              <w:rPr>
                <w:rFonts w:ascii="David" w:hAnsi="David" w:cs="David" w:hint="cs"/>
                <w:color w:val="000000"/>
                <w:sz w:val="20"/>
                <w:szCs w:val="20"/>
                <w:rtl/>
              </w:rPr>
              <w:t>100</w:t>
            </w:r>
          </w:p>
        </w:tc>
        <w:tc>
          <w:tcPr>
            <w:tcW w:w="1192" w:type="dxa"/>
            <w:tcBorders>
              <w:top w:val="nil"/>
              <w:left w:val="single" w:sz="8" w:space="0" w:color="auto"/>
              <w:bottom w:val="single" w:sz="8" w:space="0" w:color="auto"/>
              <w:right w:val="single" w:sz="4" w:space="0" w:color="auto"/>
            </w:tcBorders>
            <w:shd w:val="clear" w:color="auto" w:fill="auto"/>
            <w:vAlign w:val="center"/>
          </w:tcPr>
          <w:p w:rsidR="008E736A" w:rsidRPr="008E736A" w:rsidRDefault="008E736A" w:rsidP="00E51577">
            <w:pPr>
              <w:spacing w:before="120" w:after="0" w:line="240" w:lineRule="auto"/>
              <w:jc w:val="center"/>
              <w:rPr>
                <w:rFonts w:ascii="David" w:hAnsi="David" w:cs="David"/>
                <w:color w:val="000000"/>
                <w:sz w:val="20"/>
                <w:szCs w:val="20"/>
              </w:rPr>
            </w:pPr>
            <w:r w:rsidRPr="008E736A">
              <w:rPr>
                <w:rFonts w:ascii="David" w:hAnsi="David" w:cs="David" w:hint="cs"/>
                <w:color w:val="000000"/>
                <w:sz w:val="20"/>
                <w:szCs w:val="20"/>
                <w:rtl/>
              </w:rPr>
              <w:t>400</w:t>
            </w:r>
          </w:p>
        </w:tc>
      </w:tr>
      <w:tr w:rsidR="008E736A" w:rsidRPr="008E736A" w:rsidTr="006F044A">
        <w:trPr>
          <w:trHeight w:val="413"/>
        </w:trPr>
        <w:tc>
          <w:tcPr>
            <w:tcW w:w="1499" w:type="dxa"/>
            <w:tcBorders>
              <w:top w:val="nil"/>
              <w:left w:val="single" w:sz="8" w:space="0" w:color="auto"/>
              <w:bottom w:val="single" w:sz="8" w:space="0" w:color="auto"/>
              <w:right w:val="single" w:sz="8" w:space="0" w:color="auto"/>
            </w:tcBorders>
            <w:shd w:val="clear" w:color="auto" w:fill="auto"/>
            <w:vAlign w:val="center"/>
            <w:hideMark/>
          </w:tcPr>
          <w:p w:rsidR="008E736A" w:rsidRPr="008E736A" w:rsidRDefault="008E736A" w:rsidP="00E51577">
            <w:pPr>
              <w:spacing w:before="120" w:after="0" w:line="240" w:lineRule="auto"/>
              <w:jc w:val="center"/>
              <w:rPr>
                <w:rFonts w:ascii="David" w:hAnsi="David" w:cs="David"/>
                <w:color w:val="000000"/>
                <w:sz w:val="20"/>
                <w:szCs w:val="20"/>
              </w:rPr>
            </w:pPr>
            <w:r w:rsidRPr="008E736A">
              <w:rPr>
                <w:rFonts w:ascii="David" w:hAnsi="David" w:cs="David"/>
                <w:color w:val="000000"/>
                <w:sz w:val="20"/>
                <w:szCs w:val="20"/>
                <w:rtl/>
              </w:rPr>
              <w:t>סכום הלוואות</w:t>
            </w:r>
          </w:p>
        </w:tc>
        <w:tc>
          <w:tcPr>
            <w:tcW w:w="868" w:type="dxa"/>
            <w:tcBorders>
              <w:top w:val="nil"/>
              <w:left w:val="single" w:sz="8" w:space="0" w:color="auto"/>
              <w:bottom w:val="single" w:sz="8" w:space="0" w:color="auto"/>
              <w:right w:val="nil"/>
            </w:tcBorders>
            <w:shd w:val="clear" w:color="auto" w:fill="auto"/>
            <w:vAlign w:val="center"/>
          </w:tcPr>
          <w:p w:rsidR="008E736A" w:rsidRPr="008E736A" w:rsidRDefault="008E736A" w:rsidP="00E51577">
            <w:pPr>
              <w:spacing w:before="120" w:after="0" w:line="240" w:lineRule="auto"/>
              <w:jc w:val="center"/>
              <w:rPr>
                <w:rFonts w:ascii="David" w:hAnsi="David" w:cs="David"/>
                <w:color w:val="000000"/>
                <w:sz w:val="20"/>
                <w:szCs w:val="20"/>
                <w:rtl/>
              </w:rPr>
            </w:pPr>
            <w:r w:rsidRPr="008E736A">
              <w:rPr>
                <w:rFonts w:ascii="David" w:hAnsi="David" w:cs="David" w:hint="cs"/>
                <w:color w:val="000000"/>
                <w:sz w:val="20"/>
                <w:szCs w:val="20"/>
                <w:rtl/>
              </w:rPr>
              <w:t>1600</w:t>
            </w:r>
          </w:p>
        </w:tc>
        <w:tc>
          <w:tcPr>
            <w:tcW w:w="992" w:type="dxa"/>
            <w:tcBorders>
              <w:top w:val="nil"/>
              <w:left w:val="single" w:sz="8" w:space="0" w:color="auto"/>
              <w:bottom w:val="single" w:sz="8" w:space="0" w:color="auto"/>
              <w:right w:val="nil"/>
            </w:tcBorders>
            <w:shd w:val="clear" w:color="auto" w:fill="auto"/>
            <w:vAlign w:val="center"/>
          </w:tcPr>
          <w:p w:rsidR="008E736A" w:rsidRPr="008E736A" w:rsidRDefault="008E736A" w:rsidP="00E51577">
            <w:pPr>
              <w:spacing w:before="120" w:after="0" w:line="240" w:lineRule="auto"/>
              <w:jc w:val="center"/>
              <w:rPr>
                <w:rFonts w:ascii="David" w:hAnsi="David" w:cs="David"/>
                <w:color w:val="000000"/>
                <w:sz w:val="20"/>
                <w:szCs w:val="20"/>
              </w:rPr>
            </w:pPr>
            <w:r w:rsidRPr="008E736A">
              <w:rPr>
                <w:rFonts w:ascii="David" w:hAnsi="David" w:cs="David" w:hint="cs"/>
                <w:color w:val="000000"/>
                <w:sz w:val="20"/>
                <w:szCs w:val="20"/>
                <w:rtl/>
              </w:rPr>
              <w:t>2800</w:t>
            </w:r>
          </w:p>
        </w:tc>
        <w:tc>
          <w:tcPr>
            <w:tcW w:w="993" w:type="dxa"/>
            <w:tcBorders>
              <w:top w:val="nil"/>
              <w:left w:val="single" w:sz="8" w:space="0" w:color="auto"/>
              <w:bottom w:val="single" w:sz="8" w:space="0" w:color="auto"/>
              <w:right w:val="nil"/>
            </w:tcBorders>
            <w:shd w:val="clear" w:color="auto" w:fill="auto"/>
            <w:vAlign w:val="center"/>
          </w:tcPr>
          <w:p w:rsidR="008E736A" w:rsidRPr="008E736A" w:rsidRDefault="008E736A" w:rsidP="00E51577">
            <w:pPr>
              <w:spacing w:before="120" w:after="0" w:line="240" w:lineRule="auto"/>
              <w:jc w:val="center"/>
              <w:rPr>
                <w:rFonts w:ascii="David" w:hAnsi="David" w:cs="David"/>
                <w:color w:val="000000"/>
                <w:sz w:val="20"/>
                <w:szCs w:val="20"/>
              </w:rPr>
            </w:pPr>
            <w:r w:rsidRPr="008E736A">
              <w:rPr>
                <w:rFonts w:ascii="David" w:hAnsi="David" w:cs="David" w:hint="cs"/>
                <w:color w:val="000000"/>
                <w:sz w:val="20"/>
                <w:szCs w:val="20"/>
                <w:rtl/>
              </w:rPr>
              <w:t>3600</w:t>
            </w:r>
          </w:p>
        </w:tc>
        <w:tc>
          <w:tcPr>
            <w:tcW w:w="1134" w:type="dxa"/>
            <w:tcBorders>
              <w:top w:val="nil"/>
              <w:left w:val="single" w:sz="8" w:space="0" w:color="auto"/>
              <w:bottom w:val="single" w:sz="8" w:space="0" w:color="auto"/>
              <w:right w:val="single" w:sz="8" w:space="0" w:color="auto"/>
            </w:tcBorders>
            <w:vAlign w:val="center"/>
          </w:tcPr>
          <w:p w:rsidR="008E736A" w:rsidRPr="008E736A" w:rsidRDefault="008E736A" w:rsidP="00E51577">
            <w:pPr>
              <w:spacing w:before="120" w:after="0" w:line="240" w:lineRule="auto"/>
              <w:jc w:val="center"/>
              <w:rPr>
                <w:rFonts w:ascii="David" w:hAnsi="David" w:cs="David"/>
                <w:color w:val="000000"/>
                <w:sz w:val="20"/>
                <w:szCs w:val="20"/>
              </w:rPr>
            </w:pPr>
            <w:r w:rsidRPr="008E736A">
              <w:rPr>
                <w:rFonts w:ascii="David" w:hAnsi="David" w:cs="David" w:hint="cs"/>
                <w:color w:val="000000"/>
                <w:sz w:val="20"/>
                <w:szCs w:val="20"/>
                <w:rtl/>
              </w:rPr>
              <w:t>4200</w:t>
            </w:r>
          </w:p>
        </w:tc>
        <w:tc>
          <w:tcPr>
            <w:tcW w:w="992" w:type="dxa"/>
            <w:tcBorders>
              <w:top w:val="nil"/>
              <w:left w:val="single" w:sz="8" w:space="0" w:color="auto"/>
              <w:bottom w:val="single" w:sz="8" w:space="0" w:color="auto"/>
              <w:right w:val="nil"/>
            </w:tcBorders>
            <w:shd w:val="clear" w:color="auto" w:fill="auto"/>
            <w:vAlign w:val="center"/>
          </w:tcPr>
          <w:p w:rsidR="008E736A" w:rsidRPr="008E736A" w:rsidRDefault="008E736A" w:rsidP="00E51577">
            <w:pPr>
              <w:spacing w:before="120" w:after="0" w:line="240" w:lineRule="auto"/>
              <w:jc w:val="center"/>
              <w:rPr>
                <w:rFonts w:ascii="David" w:hAnsi="David" w:cs="David"/>
                <w:color w:val="000000"/>
                <w:sz w:val="20"/>
                <w:szCs w:val="20"/>
              </w:rPr>
            </w:pPr>
            <w:r w:rsidRPr="008E736A">
              <w:rPr>
                <w:rFonts w:ascii="David" w:hAnsi="David" w:cs="David" w:hint="cs"/>
                <w:color w:val="000000"/>
                <w:sz w:val="20"/>
                <w:szCs w:val="20"/>
                <w:rtl/>
              </w:rPr>
              <w:t>4200</w:t>
            </w:r>
          </w:p>
        </w:tc>
        <w:tc>
          <w:tcPr>
            <w:tcW w:w="1192" w:type="dxa"/>
            <w:tcBorders>
              <w:top w:val="nil"/>
              <w:left w:val="single" w:sz="8" w:space="0" w:color="auto"/>
              <w:bottom w:val="single" w:sz="8" w:space="0" w:color="auto"/>
              <w:right w:val="single" w:sz="4" w:space="0" w:color="auto"/>
            </w:tcBorders>
            <w:shd w:val="clear" w:color="auto" w:fill="auto"/>
            <w:vAlign w:val="center"/>
          </w:tcPr>
          <w:p w:rsidR="008E736A" w:rsidRPr="008E736A" w:rsidRDefault="008E736A" w:rsidP="00E51577">
            <w:pPr>
              <w:spacing w:before="120" w:after="0" w:line="240" w:lineRule="auto"/>
              <w:jc w:val="center"/>
              <w:rPr>
                <w:rFonts w:ascii="David" w:hAnsi="David" w:cs="David"/>
                <w:color w:val="000000"/>
                <w:sz w:val="20"/>
                <w:szCs w:val="20"/>
              </w:rPr>
            </w:pPr>
            <w:r w:rsidRPr="008E736A">
              <w:rPr>
                <w:rFonts w:ascii="David" w:hAnsi="David" w:cs="David" w:hint="cs"/>
                <w:color w:val="000000"/>
                <w:sz w:val="20"/>
                <w:szCs w:val="20"/>
                <w:rtl/>
              </w:rPr>
              <w:t>16,400</w:t>
            </w:r>
          </w:p>
        </w:tc>
      </w:tr>
      <w:tr w:rsidR="008E736A" w:rsidRPr="008E736A" w:rsidTr="006F044A">
        <w:trPr>
          <w:trHeight w:val="288"/>
        </w:trPr>
        <w:tc>
          <w:tcPr>
            <w:tcW w:w="1499" w:type="dxa"/>
            <w:tcBorders>
              <w:top w:val="nil"/>
              <w:left w:val="single" w:sz="8" w:space="0" w:color="auto"/>
              <w:bottom w:val="single" w:sz="8" w:space="0" w:color="000000"/>
              <w:right w:val="single" w:sz="8" w:space="0" w:color="auto"/>
            </w:tcBorders>
            <w:vAlign w:val="center"/>
            <w:hideMark/>
          </w:tcPr>
          <w:p w:rsidR="008E736A" w:rsidRPr="008E736A" w:rsidRDefault="008E736A" w:rsidP="00E51577">
            <w:pPr>
              <w:spacing w:before="120" w:after="0" w:line="240" w:lineRule="auto"/>
              <w:rPr>
                <w:rFonts w:ascii="David" w:hAnsi="David" w:cs="David"/>
                <w:color w:val="000000"/>
                <w:sz w:val="20"/>
                <w:szCs w:val="20"/>
                <w:rtl/>
              </w:rPr>
            </w:pPr>
            <w:r w:rsidRPr="008E736A">
              <w:rPr>
                <w:rFonts w:ascii="David" w:hAnsi="David" w:cs="David"/>
                <w:color w:val="000000"/>
                <w:sz w:val="20"/>
                <w:szCs w:val="20"/>
                <w:rtl/>
              </w:rPr>
              <w:t>צפי החזרים אחרי הפסדים</w:t>
            </w:r>
            <w:r w:rsidRPr="008E736A">
              <w:rPr>
                <w:rFonts w:ascii="David" w:hAnsi="David" w:cs="David" w:hint="cs"/>
                <w:color w:val="000000"/>
                <w:sz w:val="20"/>
                <w:szCs w:val="20"/>
                <w:rtl/>
              </w:rPr>
              <w:t xml:space="preserve"> *</w:t>
            </w:r>
          </w:p>
        </w:tc>
        <w:tc>
          <w:tcPr>
            <w:tcW w:w="868" w:type="dxa"/>
            <w:tcBorders>
              <w:top w:val="nil"/>
              <w:left w:val="single" w:sz="8" w:space="0" w:color="auto"/>
              <w:bottom w:val="single" w:sz="8" w:space="0" w:color="000000"/>
              <w:right w:val="single" w:sz="8" w:space="0" w:color="auto"/>
            </w:tcBorders>
            <w:vAlign w:val="center"/>
            <w:hideMark/>
          </w:tcPr>
          <w:p w:rsidR="008E736A" w:rsidRPr="008E736A" w:rsidRDefault="008E736A" w:rsidP="00E51577">
            <w:pPr>
              <w:bidi w:val="0"/>
              <w:spacing w:before="120" w:after="0" w:line="240" w:lineRule="auto"/>
              <w:jc w:val="center"/>
              <w:rPr>
                <w:rFonts w:ascii="David" w:hAnsi="David" w:cs="David"/>
                <w:color w:val="000000"/>
                <w:sz w:val="20"/>
                <w:szCs w:val="20"/>
              </w:rPr>
            </w:pPr>
            <w:r w:rsidRPr="008E736A">
              <w:rPr>
                <w:rFonts w:ascii="David" w:hAnsi="David" w:cs="David"/>
                <w:color w:val="000000"/>
                <w:sz w:val="20"/>
                <w:szCs w:val="20"/>
              </w:rPr>
              <w:t>200</w:t>
            </w:r>
          </w:p>
        </w:tc>
        <w:tc>
          <w:tcPr>
            <w:tcW w:w="992" w:type="dxa"/>
            <w:tcBorders>
              <w:top w:val="nil"/>
              <w:left w:val="single" w:sz="8" w:space="0" w:color="auto"/>
              <w:bottom w:val="single" w:sz="8" w:space="0" w:color="000000"/>
              <w:right w:val="single" w:sz="8" w:space="0" w:color="auto"/>
            </w:tcBorders>
            <w:vAlign w:val="center"/>
            <w:hideMark/>
          </w:tcPr>
          <w:p w:rsidR="008E736A" w:rsidRPr="008E736A" w:rsidRDefault="008E736A" w:rsidP="00E51577">
            <w:pPr>
              <w:bidi w:val="0"/>
              <w:spacing w:before="120" w:after="0" w:line="240" w:lineRule="auto"/>
              <w:jc w:val="center"/>
              <w:rPr>
                <w:rFonts w:ascii="David" w:hAnsi="David" w:cs="David"/>
                <w:color w:val="000000"/>
                <w:sz w:val="20"/>
                <w:szCs w:val="20"/>
              </w:rPr>
            </w:pPr>
            <w:r w:rsidRPr="008E736A">
              <w:rPr>
                <w:rFonts w:ascii="David" w:hAnsi="David" w:cs="David"/>
                <w:color w:val="000000"/>
                <w:sz w:val="20"/>
                <w:szCs w:val="20"/>
              </w:rPr>
              <w:t>700</w:t>
            </w:r>
          </w:p>
        </w:tc>
        <w:tc>
          <w:tcPr>
            <w:tcW w:w="993" w:type="dxa"/>
            <w:tcBorders>
              <w:top w:val="nil"/>
              <w:left w:val="single" w:sz="8" w:space="0" w:color="auto"/>
              <w:bottom w:val="single" w:sz="8" w:space="0" w:color="000000"/>
              <w:right w:val="single" w:sz="8" w:space="0" w:color="auto"/>
            </w:tcBorders>
            <w:vAlign w:val="center"/>
            <w:hideMark/>
          </w:tcPr>
          <w:p w:rsidR="008E736A" w:rsidRPr="008E736A" w:rsidRDefault="008E736A" w:rsidP="00E51577">
            <w:pPr>
              <w:bidi w:val="0"/>
              <w:spacing w:before="120" w:after="0" w:line="240" w:lineRule="auto"/>
              <w:jc w:val="center"/>
              <w:rPr>
                <w:rFonts w:ascii="David" w:hAnsi="David" w:cs="David"/>
                <w:color w:val="000000"/>
                <w:sz w:val="20"/>
                <w:szCs w:val="20"/>
                <w:rtl/>
              </w:rPr>
            </w:pPr>
            <w:r w:rsidRPr="008E736A">
              <w:rPr>
                <w:rFonts w:ascii="David" w:hAnsi="David" w:cs="David"/>
                <w:color w:val="000000"/>
                <w:sz w:val="20"/>
                <w:szCs w:val="20"/>
              </w:rPr>
              <w:t>1500</w:t>
            </w:r>
          </w:p>
        </w:tc>
        <w:tc>
          <w:tcPr>
            <w:tcW w:w="1134" w:type="dxa"/>
            <w:tcBorders>
              <w:top w:val="nil"/>
              <w:left w:val="single" w:sz="8" w:space="0" w:color="auto"/>
              <w:bottom w:val="single" w:sz="8" w:space="0" w:color="000000"/>
              <w:right w:val="single" w:sz="8" w:space="0" w:color="auto"/>
            </w:tcBorders>
            <w:vAlign w:val="center"/>
          </w:tcPr>
          <w:p w:rsidR="008E736A" w:rsidRPr="008E736A" w:rsidRDefault="008E736A" w:rsidP="00E51577">
            <w:pPr>
              <w:bidi w:val="0"/>
              <w:spacing w:before="120" w:after="0" w:line="240" w:lineRule="auto"/>
              <w:jc w:val="center"/>
              <w:rPr>
                <w:rFonts w:ascii="David" w:hAnsi="David" w:cs="David"/>
                <w:color w:val="000000"/>
                <w:sz w:val="20"/>
                <w:szCs w:val="20"/>
              </w:rPr>
            </w:pPr>
            <w:r w:rsidRPr="008E736A">
              <w:rPr>
                <w:rFonts w:ascii="David" w:hAnsi="David" w:cs="David"/>
                <w:color w:val="000000"/>
                <w:sz w:val="20"/>
                <w:szCs w:val="20"/>
              </w:rPr>
              <w:t>2400</w:t>
            </w:r>
          </w:p>
        </w:tc>
        <w:tc>
          <w:tcPr>
            <w:tcW w:w="992" w:type="dxa"/>
            <w:tcBorders>
              <w:top w:val="nil"/>
              <w:left w:val="single" w:sz="8" w:space="0" w:color="auto"/>
              <w:bottom w:val="single" w:sz="8" w:space="0" w:color="000000"/>
              <w:right w:val="single" w:sz="8" w:space="0" w:color="auto"/>
            </w:tcBorders>
            <w:vAlign w:val="center"/>
            <w:hideMark/>
          </w:tcPr>
          <w:p w:rsidR="008E736A" w:rsidRPr="008E736A" w:rsidRDefault="008E736A" w:rsidP="00E51577">
            <w:pPr>
              <w:bidi w:val="0"/>
              <w:spacing w:before="120" w:after="0" w:line="240" w:lineRule="auto"/>
              <w:jc w:val="center"/>
              <w:rPr>
                <w:rFonts w:ascii="David" w:hAnsi="David" w:cs="David"/>
                <w:color w:val="000000"/>
                <w:sz w:val="20"/>
                <w:szCs w:val="20"/>
              </w:rPr>
            </w:pPr>
            <w:r w:rsidRPr="008E736A">
              <w:rPr>
                <w:rFonts w:ascii="David" w:hAnsi="David" w:cs="David"/>
                <w:color w:val="000000"/>
                <w:sz w:val="20"/>
                <w:szCs w:val="20"/>
              </w:rPr>
              <w:t>3200</w:t>
            </w:r>
          </w:p>
        </w:tc>
        <w:tc>
          <w:tcPr>
            <w:tcW w:w="1192" w:type="dxa"/>
            <w:tcBorders>
              <w:top w:val="nil"/>
              <w:left w:val="single" w:sz="8" w:space="0" w:color="auto"/>
              <w:bottom w:val="single" w:sz="8" w:space="0" w:color="000000"/>
              <w:right w:val="single" w:sz="4" w:space="0" w:color="auto"/>
            </w:tcBorders>
            <w:vAlign w:val="center"/>
            <w:hideMark/>
          </w:tcPr>
          <w:p w:rsidR="008E736A" w:rsidRPr="008E736A" w:rsidRDefault="008E736A" w:rsidP="00E51577">
            <w:pPr>
              <w:bidi w:val="0"/>
              <w:spacing w:before="120" w:after="0" w:line="240" w:lineRule="auto"/>
              <w:jc w:val="center"/>
              <w:rPr>
                <w:rFonts w:ascii="David" w:hAnsi="David" w:cs="David"/>
                <w:color w:val="000000"/>
                <w:sz w:val="20"/>
                <w:szCs w:val="20"/>
              </w:rPr>
            </w:pPr>
            <w:r w:rsidRPr="008E736A">
              <w:rPr>
                <w:rFonts w:ascii="David" w:hAnsi="David" w:cs="David"/>
                <w:color w:val="000000"/>
                <w:sz w:val="20"/>
                <w:szCs w:val="20"/>
              </w:rPr>
              <w:t>8000</w:t>
            </w:r>
          </w:p>
        </w:tc>
      </w:tr>
      <w:tr w:rsidR="008E736A" w:rsidRPr="008E736A" w:rsidTr="006F044A">
        <w:trPr>
          <w:trHeight w:val="494"/>
        </w:trPr>
        <w:tc>
          <w:tcPr>
            <w:tcW w:w="1499" w:type="dxa"/>
            <w:tcBorders>
              <w:top w:val="nil"/>
              <w:left w:val="single" w:sz="8" w:space="0" w:color="auto"/>
              <w:bottom w:val="single" w:sz="8" w:space="0" w:color="auto"/>
              <w:right w:val="single" w:sz="8" w:space="0" w:color="auto"/>
            </w:tcBorders>
            <w:shd w:val="clear" w:color="auto" w:fill="auto"/>
            <w:vAlign w:val="center"/>
            <w:hideMark/>
          </w:tcPr>
          <w:p w:rsidR="008E736A" w:rsidRPr="008E736A" w:rsidRDefault="008E736A" w:rsidP="00E51577">
            <w:pPr>
              <w:spacing w:before="120" w:after="0" w:line="240" w:lineRule="auto"/>
              <w:jc w:val="center"/>
              <w:rPr>
                <w:rFonts w:ascii="David" w:hAnsi="David" w:cs="David"/>
                <w:color w:val="0070C0"/>
                <w:sz w:val="20"/>
                <w:szCs w:val="20"/>
              </w:rPr>
            </w:pPr>
            <w:r w:rsidRPr="008E736A">
              <w:rPr>
                <w:rFonts w:ascii="David" w:hAnsi="David" w:cs="David"/>
                <w:color w:val="0070C0"/>
                <w:sz w:val="20"/>
                <w:szCs w:val="20"/>
                <w:rtl/>
              </w:rPr>
              <w:t>סה"כ מימון להלוואות</w:t>
            </w:r>
          </w:p>
        </w:tc>
        <w:tc>
          <w:tcPr>
            <w:tcW w:w="868" w:type="dxa"/>
            <w:tcBorders>
              <w:top w:val="nil"/>
              <w:left w:val="single" w:sz="8" w:space="0" w:color="auto"/>
              <w:bottom w:val="single" w:sz="8" w:space="0" w:color="auto"/>
              <w:right w:val="nil"/>
            </w:tcBorders>
            <w:shd w:val="clear" w:color="auto" w:fill="auto"/>
            <w:vAlign w:val="center"/>
          </w:tcPr>
          <w:p w:rsidR="008E736A" w:rsidRPr="008E736A" w:rsidRDefault="008E736A" w:rsidP="00E51577">
            <w:pPr>
              <w:spacing w:before="120" w:after="0" w:line="240" w:lineRule="auto"/>
              <w:jc w:val="center"/>
              <w:rPr>
                <w:rFonts w:ascii="David" w:hAnsi="David" w:cs="David"/>
                <w:color w:val="0070C0"/>
                <w:sz w:val="20"/>
                <w:szCs w:val="20"/>
                <w:rtl/>
              </w:rPr>
            </w:pPr>
            <w:r w:rsidRPr="008E736A">
              <w:rPr>
                <w:rFonts w:ascii="David" w:hAnsi="David" w:cs="David" w:hint="cs"/>
                <w:color w:val="0070C0"/>
                <w:sz w:val="20"/>
                <w:szCs w:val="20"/>
                <w:rtl/>
              </w:rPr>
              <w:t>1400</w:t>
            </w:r>
          </w:p>
        </w:tc>
        <w:tc>
          <w:tcPr>
            <w:tcW w:w="992" w:type="dxa"/>
            <w:tcBorders>
              <w:top w:val="nil"/>
              <w:left w:val="single" w:sz="8" w:space="0" w:color="auto"/>
              <w:bottom w:val="single" w:sz="8" w:space="0" w:color="auto"/>
              <w:right w:val="nil"/>
            </w:tcBorders>
            <w:shd w:val="clear" w:color="auto" w:fill="auto"/>
            <w:vAlign w:val="center"/>
          </w:tcPr>
          <w:p w:rsidR="008E736A" w:rsidRPr="008E736A" w:rsidRDefault="008E736A" w:rsidP="00E51577">
            <w:pPr>
              <w:spacing w:before="120" w:after="0" w:line="240" w:lineRule="auto"/>
              <w:jc w:val="center"/>
              <w:rPr>
                <w:rFonts w:ascii="David" w:hAnsi="David" w:cs="David"/>
                <w:color w:val="0070C0"/>
                <w:sz w:val="20"/>
                <w:szCs w:val="20"/>
              </w:rPr>
            </w:pPr>
            <w:r w:rsidRPr="008E736A">
              <w:rPr>
                <w:rFonts w:ascii="David" w:hAnsi="David" w:cs="David" w:hint="cs"/>
                <w:color w:val="0070C0"/>
                <w:sz w:val="20"/>
                <w:szCs w:val="20"/>
                <w:rtl/>
              </w:rPr>
              <w:t>2100</w:t>
            </w:r>
          </w:p>
        </w:tc>
        <w:tc>
          <w:tcPr>
            <w:tcW w:w="993" w:type="dxa"/>
            <w:tcBorders>
              <w:top w:val="nil"/>
              <w:left w:val="single" w:sz="8" w:space="0" w:color="auto"/>
              <w:bottom w:val="single" w:sz="8" w:space="0" w:color="auto"/>
              <w:right w:val="nil"/>
            </w:tcBorders>
            <w:shd w:val="clear" w:color="auto" w:fill="auto"/>
            <w:vAlign w:val="center"/>
          </w:tcPr>
          <w:p w:rsidR="008E736A" w:rsidRPr="008E736A" w:rsidRDefault="008E736A" w:rsidP="00E51577">
            <w:pPr>
              <w:spacing w:before="120" w:after="0" w:line="240" w:lineRule="auto"/>
              <w:jc w:val="center"/>
              <w:rPr>
                <w:rFonts w:ascii="David" w:hAnsi="David" w:cs="David"/>
                <w:color w:val="0070C0"/>
                <w:sz w:val="20"/>
                <w:szCs w:val="20"/>
                <w:rtl/>
              </w:rPr>
            </w:pPr>
            <w:r w:rsidRPr="008E736A">
              <w:rPr>
                <w:rFonts w:ascii="David" w:hAnsi="David" w:cs="David" w:hint="cs"/>
                <w:color w:val="0070C0"/>
                <w:sz w:val="20"/>
                <w:szCs w:val="20"/>
                <w:rtl/>
              </w:rPr>
              <w:t>2100</w:t>
            </w:r>
          </w:p>
        </w:tc>
        <w:tc>
          <w:tcPr>
            <w:tcW w:w="1134" w:type="dxa"/>
            <w:tcBorders>
              <w:top w:val="nil"/>
              <w:left w:val="single" w:sz="8" w:space="0" w:color="auto"/>
              <w:bottom w:val="single" w:sz="8" w:space="0" w:color="auto"/>
              <w:right w:val="single" w:sz="8" w:space="0" w:color="auto"/>
            </w:tcBorders>
            <w:vAlign w:val="center"/>
          </w:tcPr>
          <w:p w:rsidR="008E736A" w:rsidRPr="008E736A" w:rsidRDefault="008E736A" w:rsidP="00E51577">
            <w:pPr>
              <w:spacing w:before="120" w:after="0" w:line="240" w:lineRule="auto"/>
              <w:jc w:val="center"/>
              <w:rPr>
                <w:rFonts w:ascii="David" w:hAnsi="David" w:cs="David"/>
                <w:color w:val="0070C0"/>
                <w:sz w:val="20"/>
                <w:szCs w:val="20"/>
                <w:rtl/>
              </w:rPr>
            </w:pPr>
            <w:r w:rsidRPr="008E736A">
              <w:rPr>
                <w:rFonts w:ascii="David" w:hAnsi="David" w:cs="David" w:hint="cs"/>
                <w:color w:val="0070C0"/>
                <w:sz w:val="20"/>
                <w:szCs w:val="20"/>
                <w:rtl/>
              </w:rPr>
              <w:t>1800</w:t>
            </w:r>
          </w:p>
        </w:tc>
        <w:tc>
          <w:tcPr>
            <w:tcW w:w="992" w:type="dxa"/>
            <w:tcBorders>
              <w:top w:val="nil"/>
              <w:left w:val="single" w:sz="8" w:space="0" w:color="auto"/>
              <w:bottom w:val="single" w:sz="8" w:space="0" w:color="auto"/>
              <w:right w:val="nil"/>
            </w:tcBorders>
            <w:shd w:val="clear" w:color="auto" w:fill="auto"/>
            <w:vAlign w:val="center"/>
          </w:tcPr>
          <w:p w:rsidR="008E736A" w:rsidRPr="008E736A" w:rsidRDefault="008E736A" w:rsidP="00E51577">
            <w:pPr>
              <w:spacing w:before="120" w:after="0" w:line="240" w:lineRule="auto"/>
              <w:jc w:val="center"/>
              <w:rPr>
                <w:rFonts w:ascii="David" w:hAnsi="David" w:cs="David"/>
                <w:color w:val="0070C0"/>
                <w:sz w:val="20"/>
                <w:szCs w:val="20"/>
              </w:rPr>
            </w:pPr>
            <w:r w:rsidRPr="008E736A">
              <w:rPr>
                <w:rFonts w:ascii="David" w:hAnsi="David" w:cs="David" w:hint="cs"/>
                <w:color w:val="0070C0"/>
                <w:sz w:val="20"/>
                <w:szCs w:val="20"/>
                <w:rtl/>
              </w:rPr>
              <w:t>1000</w:t>
            </w:r>
          </w:p>
        </w:tc>
        <w:tc>
          <w:tcPr>
            <w:tcW w:w="1192" w:type="dxa"/>
            <w:tcBorders>
              <w:top w:val="nil"/>
              <w:left w:val="single" w:sz="8" w:space="0" w:color="auto"/>
              <w:bottom w:val="single" w:sz="8" w:space="0" w:color="auto"/>
              <w:right w:val="single" w:sz="4" w:space="0" w:color="auto"/>
            </w:tcBorders>
            <w:shd w:val="clear" w:color="auto" w:fill="auto"/>
            <w:vAlign w:val="center"/>
          </w:tcPr>
          <w:p w:rsidR="008E736A" w:rsidRPr="008E736A" w:rsidRDefault="008E736A" w:rsidP="00E51577">
            <w:pPr>
              <w:spacing w:before="120" w:after="0" w:line="240" w:lineRule="auto"/>
              <w:jc w:val="center"/>
              <w:rPr>
                <w:rFonts w:ascii="David" w:hAnsi="David" w:cs="David"/>
                <w:color w:val="0070C0"/>
                <w:sz w:val="20"/>
                <w:szCs w:val="20"/>
              </w:rPr>
            </w:pPr>
            <w:r w:rsidRPr="008E736A">
              <w:rPr>
                <w:rFonts w:ascii="David" w:hAnsi="David" w:cs="David" w:hint="cs"/>
                <w:color w:val="0070C0"/>
                <w:sz w:val="20"/>
                <w:szCs w:val="20"/>
                <w:rtl/>
              </w:rPr>
              <w:t>8400</w:t>
            </w:r>
          </w:p>
        </w:tc>
      </w:tr>
      <w:tr w:rsidR="008E736A" w:rsidRPr="008E736A" w:rsidTr="006F044A">
        <w:trPr>
          <w:trHeight w:val="544"/>
        </w:trPr>
        <w:tc>
          <w:tcPr>
            <w:tcW w:w="1499" w:type="dxa"/>
            <w:tcBorders>
              <w:top w:val="nil"/>
              <w:left w:val="single" w:sz="8" w:space="0" w:color="auto"/>
              <w:bottom w:val="single" w:sz="8" w:space="0" w:color="auto"/>
              <w:right w:val="single" w:sz="8" w:space="0" w:color="auto"/>
            </w:tcBorders>
            <w:shd w:val="clear" w:color="auto" w:fill="auto"/>
            <w:vAlign w:val="center"/>
            <w:hideMark/>
          </w:tcPr>
          <w:p w:rsidR="008E736A" w:rsidRPr="008E736A" w:rsidRDefault="008E736A" w:rsidP="00E51577">
            <w:pPr>
              <w:spacing w:before="120" w:after="0" w:line="240" w:lineRule="auto"/>
              <w:jc w:val="center"/>
              <w:rPr>
                <w:rFonts w:ascii="David" w:hAnsi="David" w:cs="David"/>
                <w:color w:val="000000"/>
                <w:sz w:val="20"/>
                <w:szCs w:val="20"/>
              </w:rPr>
            </w:pPr>
            <w:r w:rsidRPr="008E736A">
              <w:rPr>
                <w:rFonts w:ascii="David" w:hAnsi="David" w:cs="David"/>
                <w:color w:val="000000"/>
                <w:sz w:val="20"/>
                <w:szCs w:val="20"/>
                <w:rtl/>
              </w:rPr>
              <w:t>לתשלום ע"י הממשלה עבור הלוואות</w:t>
            </w:r>
          </w:p>
        </w:tc>
        <w:tc>
          <w:tcPr>
            <w:tcW w:w="868" w:type="dxa"/>
            <w:tcBorders>
              <w:top w:val="nil"/>
              <w:left w:val="single" w:sz="8" w:space="0" w:color="auto"/>
              <w:bottom w:val="single" w:sz="8" w:space="0" w:color="auto"/>
              <w:right w:val="nil"/>
            </w:tcBorders>
            <w:shd w:val="clear" w:color="auto" w:fill="auto"/>
            <w:vAlign w:val="center"/>
          </w:tcPr>
          <w:p w:rsidR="008E736A" w:rsidRPr="008E736A" w:rsidRDefault="008E736A" w:rsidP="00E51577">
            <w:pPr>
              <w:spacing w:before="120" w:after="0" w:line="240" w:lineRule="auto"/>
              <w:jc w:val="center"/>
              <w:rPr>
                <w:rFonts w:ascii="David" w:hAnsi="David" w:cs="David"/>
                <w:color w:val="000000"/>
                <w:sz w:val="20"/>
                <w:szCs w:val="20"/>
              </w:rPr>
            </w:pPr>
            <w:r w:rsidRPr="008E736A">
              <w:rPr>
                <w:rFonts w:ascii="David" w:hAnsi="David" w:cs="David" w:hint="cs"/>
                <w:color w:val="000000"/>
                <w:sz w:val="20"/>
                <w:szCs w:val="20"/>
                <w:rtl/>
              </w:rPr>
              <w:t>700</w:t>
            </w:r>
          </w:p>
        </w:tc>
        <w:tc>
          <w:tcPr>
            <w:tcW w:w="992" w:type="dxa"/>
            <w:tcBorders>
              <w:top w:val="nil"/>
              <w:left w:val="single" w:sz="8" w:space="0" w:color="auto"/>
              <w:bottom w:val="single" w:sz="8" w:space="0" w:color="auto"/>
              <w:right w:val="nil"/>
            </w:tcBorders>
            <w:shd w:val="clear" w:color="auto" w:fill="auto"/>
            <w:vAlign w:val="center"/>
          </w:tcPr>
          <w:p w:rsidR="008E736A" w:rsidRPr="008E736A" w:rsidRDefault="008E736A" w:rsidP="00E51577">
            <w:pPr>
              <w:spacing w:before="120" w:after="0" w:line="240" w:lineRule="auto"/>
              <w:jc w:val="center"/>
              <w:rPr>
                <w:rFonts w:ascii="David" w:hAnsi="David" w:cs="David"/>
                <w:color w:val="000000"/>
                <w:sz w:val="20"/>
                <w:szCs w:val="20"/>
              </w:rPr>
            </w:pPr>
            <w:r w:rsidRPr="008E736A">
              <w:rPr>
                <w:rFonts w:ascii="David" w:hAnsi="David" w:cs="David" w:hint="cs"/>
                <w:color w:val="000000"/>
                <w:sz w:val="20"/>
                <w:szCs w:val="20"/>
                <w:rtl/>
              </w:rPr>
              <w:t>1050</w:t>
            </w:r>
          </w:p>
        </w:tc>
        <w:tc>
          <w:tcPr>
            <w:tcW w:w="993" w:type="dxa"/>
            <w:tcBorders>
              <w:top w:val="nil"/>
              <w:left w:val="single" w:sz="8" w:space="0" w:color="auto"/>
              <w:bottom w:val="single" w:sz="8" w:space="0" w:color="auto"/>
              <w:right w:val="nil"/>
            </w:tcBorders>
            <w:shd w:val="clear" w:color="auto" w:fill="auto"/>
            <w:vAlign w:val="center"/>
          </w:tcPr>
          <w:p w:rsidR="008E736A" w:rsidRPr="008E736A" w:rsidRDefault="008E736A" w:rsidP="00E51577">
            <w:pPr>
              <w:spacing w:before="120" w:after="0" w:line="240" w:lineRule="auto"/>
              <w:jc w:val="center"/>
              <w:rPr>
                <w:rFonts w:ascii="David" w:hAnsi="David" w:cs="David"/>
                <w:color w:val="000000"/>
                <w:sz w:val="20"/>
                <w:szCs w:val="20"/>
              </w:rPr>
            </w:pPr>
            <w:r w:rsidRPr="008E736A">
              <w:rPr>
                <w:rFonts w:ascii="David" w:hAnsi="David" w:cs="David" w:hint="cs"/>
                <w:color w:val="000000"/>
                <w:sz w:val="20"/>
                <w:szCs w:val="20"/>
                <w:rtl/>
              </w:rPr>
              <w:t>1050</w:t>
            </w:r>
          </w:p>
        </w:tc>
        <w:tc>
          <w:tcPr>
            <w:tcW w:w="1134" w:type="dxa"/>
            <w:tcBorders>
              <w:top w:val="nil"/>
              <w:left w:val="single" w:sz="8" w:space="0" w:color="auto"/>
              <w:bottom w:val="single" w:sz="8" w:space="0" w:color="auto"/>
              <w:right w:val="single" w:sz="8" w:space="0" w:color="auto"/>
            </w:tcBorders>
            <w:vAlign w:val="center"/>
          </w:tcPr>
          <w:p w:rsidR="008E736A" w:rsidRPr="008E736A" w:rsidRDefault="008E736A" w:rsidP="00E51577">
            <w:pPr>
              <w:spacing w:before="120" w:after="0" w:line="240" w:lineRule="auto"/>
              <w:jc w:val="center"/>
              <w:rPr>
                <w:rFonts w:ascii="David" w:hAnsi="David" w:cs="David"/>
                <w:color w:val="000000"/>
                <w:sz w:val="20"/>
                <w:szCs w:val="20"/>
              </w:rPr>
            </w:pPr>
            <w:r w:rsidRPr="008E736A">
              <w:rPr>
                <w:rFonts w:ascii="David" w:hAnsi="David" w:cs="David" w:hint="cs"/>
                <w:color w:val="000000"/>
                <w:sz w:val="20"/>
                <w:szCs w:val="20"/>
                <w:rtl/>
              </w:rPr>
              <w:t>900</w:t>
            </w:r>
          </w:p>
        </w:tc>
        <w:tc>
          <w:tcPr>
            <w:tcW w:w="992" w:type="dxa"/>
            <w:tcBorders>
              <w:top w:val="nil"/>
              <w:left w:val="single" w:sz="8" w:space="0" w:color="auto"/>
              <w:bottom w:val="single" w:sz="8" w:space="0" w:color="auto"/>
              <w:right w:val="nil"/>
            </w:tcBorders>
            <w:shd w:val="clear" w:color="auto" w:fill="auto"/>
            <w:vAlign w:val="center"/>
          </w:tcPr>
          <w:p w:rsidR="008E736A" w:rsidRPr="008E736A" w:rsidRDefault="008E736A" w:rsidP="00E51577">
            <w:pPr>
              <w:spacing w:before="120" w:after="0" w:line="240" w:lineRule="auto"/>
              <w:jc w:val="center"/>
              <w:rPr>
                <w:rFonts w:ascii="David" w:hAnsi="David" w:cs="David"/>
                <w:color w:val="000000"/>
                <w:sz w:val="20"/>
                <w:szCs w:val="20"/>
              </w:rPr>
            </w:pPr>
            <w:r w:rsidRPr="008E736A">
              <w:rPr>
                <w:rFonts w:ascii="David" w:hAnsi="David" w:cs="David" w:hint="cs"/>
                <w:color w:val="000000"/>
                <w:sz w:val="20"/>
                <w:szCs w:val="20"/>
                <w:rtl/>
              </w:rPr>
              <w:t>500</w:t>
            </w:r>
          </w:p>
        </w:tc>
        <w:tc>
          <w:tcPr>
            <w:tcW w:w="1192" w:type="dxa"/>
            <w:tcBorders>
              <w:top w:val="nil"/>
              <w:left w:val="single" w:sz="8" w:space="0" w:color="auto"/>
              <w:bottom w:val="single" w:sz="8" w:space="0" w:color="auto"/>
              <w:right w:val="single" w:sz="4" w:space="0" w:color="auto"/>
            </w:tcBorders>
            <w:shd w:val="clear" w:color="auto" w:fill="auto"/>
            <w:vAlign w:val="center"/>
          </w:tcPr>
          <w:p w:rsidR="008E736A" w:rsidRPr="008E736A" w:rsidRDefault="008E736A" w:rsidP="00E51577">
            <w:pPr>
              <w:spacing w:before="120" w:after="0" w:line="240" w:lineRule="auto"/>
              <w:jc w:val="center"/>
              <w:rPr>
                <w:rFonts w:ascii="David" w:hAnsi="David" w:cs="David"/>
                <w:color w:val="000000"/>
                <w:sz w:val="20"/>
                <w:szCs w:val="20"/>
              </w:rPr>
            </w:pPr>
            <w:r w:rsidRPr="008E736A">
              <w:rPr>
                <w:rFonts w:ascii="David" w:hAnsi="David" w:cs="David" w:hint="cs"/>
                <w:color w:val="000000"/>
                <w:sz w:val="20"/>
                <w:szCs w:val="20"/>
                <w:rtl/>
              </w:rPr>
              <w:t>4200</w:t>
            </w:r>
          </w:p>
        </w:tc>
      </w:tr>
      <w:tr w:rsidR="008E736A" w:rsidRPr="008E736A" w:rsidTr="006F044A">
        <w:trPr>
          <w:trHeight w:val="411"/>
        </w:trPr>
        <w:tc>
          <w:tcPr>
            <w:tcW w:w="1499" w:type="dxa"/>
            <w:tcBorders>
              <w:top w:val="nil"/>
              <w:left w:val="single" w:sz="8" w:space="0" w:color="auto"/>
              <w:bottom w:val="single" w:sz="8" w:space="0" w:color="auto"/>
              <w:right w:val="single" w:sz="8" w:space="0" w:color="auto"/>
            </w:tcBorders>
            <w:shd w:val="clear" w:color="auto" w:fill="auto"/>
            <w:vAlign w:val="center"/>
            <w:hideMark/>
          </w:tcPr>
          <w:p w:rsidR="008E736A" w:rsidRPr="008E736A" w:rsidRDefault="008E736A" w:rsidP="00E51577">
            <w:pPr>
              <w:spacing w:before="120" w:after="0" w:line="240" w:lineRule="auto"/>
              <w:jc w:val="center"/>
              <w:rPr>
                <w:rFonts w:ascii="David" w:hAnsi="David" w:cs="David"/>
                <w:color w:val="0070C0"/>
                <w:sz w:val="20"/>
                <w:szCs w:val="20"/>
              </w:rPr>
            </w:pPr>
            <w:r w:rsidRPr="008E736A">
              <w:rPr>
                <w:rFonts w:ascii="David" w:hAnsi="David" w:cs="David"/>
                <w:color w:val="0070C0"/>
                <w:sz w:val="20"/>
                <w:szCs w:val="20"/>
                <w:rtl/>
              </w:rPr>
              <w:t>עלויות תפעול</w:t>
            </w:r>
          </w:p>
        </w:tc>
        <w:tc>
          <w:tcPr>
            <w:tcW w:w="868" w:type="dxa"/>
            <w:tcBorders>
              <w:top w:val="nil"/>
              <w:left w:val="single" w:sz="8" w:space="0" w:color="auto"/>
              <w:bottom w:val="single" w:sz="8" w:space="0" w:color="auto"/>
              <w:right w:val="nil"/>
            </w:tcBorders>
            <w:shd w:val="clear" w:color="auto" w:fill="auto"/>
            <w:vAlign w:val="center"/>
          </w:tcPr>
          <w:p w:rsidR="008E736A" w:rsidRPr="008E736A" w:rsidRDefault="008E736A" w:rsidP="00E51577">
            <w:pPr>
              <w:spacing w:before="120" w:after="0" w:line="240" w:lineRule="auto"/>
              <w:jc w:val="center"/>
              <w:rPr>
                <w:rFonts w:ascii="David" w:hAnsi="David" w:cs="David"/>
                <w:color w:val="0070C0"/>
                <w:sz w:val="20"/>
                <w:szCs w:val="20"/>
              </w:rPr>
            </w:pPr>
            <w:r w:rsidRPr="008E736A">
              <w:rPr>
                <w:rFonts w:ascii="David" w:hAnsi="David" w:cs="David" w:hint="cs"/>
                <w:color w:val="0070C0"/>
                <w:sz w:val="20"/>
                <w:szCs w:val="20"/>
                <w:rtl/>
              </w:rPr>
              <w:t>360</w:t>
            </w:r>
          </w:p>
        </w:tc>
        <w:tc>
          <w:tcPr>
            <w:tcW w:w="992" w:type="dxa"/>
            <w:tcBorders>
              <w:top w:val="nil"/>
              <w:left w:val="single" w:sz="8" w:space="0" w:color="auto"/>
              <w:bottom w:val="single" w:sz="8" w:space="0" w:color="auto"/>
              <w:right w:val="nil"/>
            </w:tcBorders>
            <w:shd w:val="clear" w:color="auto" w:fill="auto"/>
            <w:vAlign w:val="center"/>
          </w:tcPr>
          <w:p w:rsidR="008E736A" w:rsidRPr="008E736A" w:rsidRDefault="008E736A" w:rsidP="00E51577">
            <w:pPr>
              <w:spacing w:before="120" w:after="0" w:line="240" w:lineRule="auto"/>
              <w:jc w:val="center"/>
              <w:rPr>
                <w:rFonts w:ascii="David" w:hAnsi="David" w:cs="David"/>
                <w:color w:val="0070C0"/>
                <w:sz w:val="20"/>
                <w:szCs w:val="20"/>
              </w:rPr>
            </w:pPr>
            <w:r w:rsidRPr="008E736A">
              <w:rPr>
                <w:rFonts w:ascii="David" w:hAnsi="David" w:cs="David" w:hint="cs"/>
                <w:color w:val="0070C0"/>
                <w:sz w:val="20"/>
                <w:szCs w:val="20"/>
                <w:rtl/>
              </w:rPr>
              <w:t>420</w:t>
            </w:r>
          </w:p>
        </w:tc>
        <w:tc>
          <w:tcPr>
            <w:tcW w:w="993" w:type="dxa"/>
            <w:tcBorders>
              <w:top w:val="nil"/>
              <w:left w:val="single" w:sz="8" w:space="0" w:color="auto"/>
              <w:bottom w:val="single" w:sz="8" w:space="0" w:color="auto"/>
              <w:right w:val="nil"/>
            </w:tcBorders>
            <w:shd w:val="clear" w:color="auto" w:fill="auto"/>
            <w:vAlign w:val="center"/>
          </w:tcPr>
          <w:p w:rsidR="008E736A" w:rsidRPr="008E736A" w:rsidRDefault="008E736A" w:rsidP="00E51577">
            <w:pPr>
              <w:spacing w:before="120" w:after="0" w:line="240" w:lineRule="auto"/>
              <w:jc w:val="center"/>
              <w:rPr>
                <w:rFonts w:ascii="David" w:hAnsi="David" w:cs="David"/>
                <w:color w:val="0070C0"/>
                <w:sz w:val="20"/>
                <w:szCs w:val="20"/>
              </w:rPr>
            </w:pPr>
            <w:r w:rsidRPr="008E736A">
              <w:rPr>
                <w:rFonts w:ascii="David" w:hAnsi="David" w:cs="David" w:hint="cs"/>
                <w:color w:val="0070C0"/>
                <w:sz w:val="20"/>
                <w:szCs w:val="20"/>
                <w:rtl/>
              </w:rPr>
              <w:t>440</w:t>
            </w:r>
          </w:p>
        </w:tc>
        <w:tc>
          <w:tcPr>
            <w:tcW w:w="1134" w:type="dxa"/>
            <w:tcBorders>
              <w:top w:val="nil"/>
              <w:left w:val="single" w:sz="8" w:space="0" w:color="auto"/>
              <w:bottom w:val="single" w:sz="8" w:space="0" w:color="auto"/>
              <w:right w:val="single" w:sz="8" w:space="0" w:color="auto"/>
            </w:tcBorders>
            <w:vAlign w:val="center"/>
          </w:tcPr>
          <w:p w:rsidR="008E736A" w:rsidRPr="008E736A" w:rsidRDefault="008E736A" w:rsidP="00E51577">
            <w:pPr>
              <w:spacing w:before="120" w:after="0" w:line="240" w:lineRule="auto"/>
              <w:jc w:val="center"/>
              <w:rPr>
                <w:rFonts w:ascii="David" w:hAnsi="David" w:cs="David"/>
                <w:color w:val="0070C0"/>
                <w:sz w:val="20"/>
                <w:szCs w:val="20"/>
              </w:rPr>
            </w:pPr>
            <w:r w:rsidRPr="008E736A">
              <w:rPr>
                <w:rFonts w:ascii="David" w:hAnsi="David" w:cs="David" w:hint="cs"/>
                <w:color w:val="0070C0"/>
                <w:sz w:val="20"/>
                <w:szCs w:val="20"/>
                <w:rtl/>
              </w:rPr>
              <w:t>480</w:t>
            </w:r>
          </w:p>
        </w:tc>
        <w:tc>
          <w:tcPr>
            <w:tcW w:w="992" w:type="dxa"/>
            <w:tcBorders>
              <w:top w:val="nil"/>
              <w:left w:val="single" w:sz="8" w:space="0" w:color="auto"/>
              <w:bottom w:val="single" w:sz="8" w:space="0" w:color="auto"/>
              <w:right w:val="nil"/>
            </w:tcBorders>
            <w:shd w:val="clear" w:color="auto" w:fill="auto"/>
            <w:vAlign w:val="center"/>
          </w:tcPr>
          <w:p w:rsidR="008E736A" w:rsidRPr="008E736A" w:rsidRDefault="008E736A" w:rsidP="00E51577">
            <w:pPr>
              <w:spacing w:before="120" w:after="0" w:line="240" w:lineRule="auto"/>
              <w:jc w:val="center"/>
              <w:rPr>
                <w:rFonts w:ascii="David" w:hAnsi="David" w:cs="David"/>
                <w:color w:val="0070C0"/>
                <w:sz w:val="20"/>
                <w:szCs w:val="20"/>
              </w:rPr>
            </w:pPr>
            <w:r w:rsidRPr="008E736A">
              <w:rPr>
                <w:rFonts w:ascii="David" w:hAnsi="David" w:cs="David" w:hint="cs"/>
                <w:color w:val="0070C0"/>
                <w:sz w:val="20"/>
                <w:szCs w:val="20"/>
                <w:rtl/>
              </w:rPr>
              <w:t>500</w:t>
            </w:r>
          </w:p>
        </w:tc>
        <w:tc>
          <w:tcPr>
            <w:tcW w:w="1192" w:type="dxa"/>
            <w:tcBorders>
              <w:top w:val="nil"/>
              <w:left w:val="single" w:sz="8" w:space="0" w:color="auto"/>
              <w:bottom w:val="single" w:sz="8" w:space="0" w:color="auto"/>
              <w:right w:val="single" w:sz="4" w:space="0" w:color="auto"/>
            </w:tcBorders>
            <w:shd w:val="clear" w:color="auto" w:fill="auto"/>
            <w:vAlign w:val="center"/>
          </w:tcPr>
          <w:p w:rsidR="008E736A" w:rsidRPr="008E736A" w:rsidRDefault="008E736A" w:rsidP="00E51577">
            <w:pPr>
              <w:spacing w:before="120" w:after="0" w:line="240" w:lineRule="auto"/>
              <w:jc w:val="center"/>
              <w:rPr>
                <w:rFonts w:ascii="David" w:hAnsi="David" w:cs="David"/>
                <w:color w:val="0070C0"/>
                <w:sz w:val="20"/>
                <w:szCs w:val="20"/>
              </w:rPr>
            </w:pPr>
            <w:r w:rsidRPr="008E736A">
              <w:rPr>
                <w:rFonts w:ascii="David" w:hAnsi="David" w:cs="David" w:hint="cs"/>
                <w:color w:val="0070C0"/>
                <w:sz w:val="20"/>
                <w:szCs w:val="20"/>
                <w:rtl/>
              </w:rPr>
              <w:t>2200</w:t>
            </w:r>
          </w:p>
        </w:tc>
      </w:tr>
      <w:tr w:rsidR="008E736A" w:rsidRPr="008E736A" w:rsidTr="006F044A">
        <w:trPr>
          <w:trHeight w:val="386"/>
        </w:trPr>
        <w:tc>
          <w:tcPr>
            <w:tcW w:w="1499" w:type="dxa"/>
            <w:tcBorders>
              <w:top w:val="nil"/>
              <w:left w:val="single" w:sz="8" w:space="0" w:color="auto"/>
              <w:bottom w:val="single" w:sz="8" w:space="0" w:color="auto"/>
              <w:right w:val="single" w:sz="8" w:space="0" w:color="auto"/>
            </w:tcBorders>
            <w:shd w:val="clear" w:color="auto" w:fill="auto"/>
            <w:vAlign w:val="center"/>
            <w:hideMark/>
          </w:tcPr>
          <w:p w:rsidR="008E736A" w:rsidRPr="008E736A" w:rsidRDefault="008E736A" w:rsidP="00E51577">
            <w:pPr>
              <w:spacing w:before="120" w:after="0" w:line="240" w:lineRule="auto"/>
              <w:jc w:val="center"/>
              <w:rPr>
                <w:rFonts w:ascii="David" w:hAnsi="David" w:cs="David"/>
                <w:color w:val="000000"/>
                <w:sz w:val="20"/>
                <w:szCs w:val="20"/>
              </w:rPr>
            </w:pPr>
            <w:r w:rsidRPr="008E736A">
              <w:rPr>
                <w:rFonts w:ascii="David" w:hAnsi="David" w:cs="David" w:hint="cs"/>
                <w:color w:val="000000"/>
                <w:sz w:val="20"/>
                <w:szCs w:val="20"/>
                <w:rtl/>
              </w:rPr>
              <w:t>הכנסות מפעילות</w:t>
            </w:r>
          </w:p>
        </w:tc>
        <w:tc>
          <w:tcPr>
            <w:tcW w:w="868" w:type="dxa"/>
            <w:tcBorders>
              <w:top w:val="nil"/>
              <w:left w:val="single" w:sz="8" w:space="0" w:color="auto"/>
              <w:bottom w:val="single" w:sz="8" w:space="0" w:color="auto"/>
              <w:right w:val="nil"/>
            </w:tcBorders>
            <w:shd w:val="clear" w:color="auto" w:fill="auto"/>
            <w:vAlign w:val="center"/>
          </w:tcPr>
          <w:p w:rsidR="008E736A" w:rsidRPr="008E736A" w:rsidRDefault="008E736A" w:rsidP="00E51577">
            <w:pPr>
              <w:spacing w:before="120" w:after="0" w:line="240" w:lineRule="auto"/>
              <w:jc w:val="center"/>
              <w:rPr>
                <w:rFonts w:ascii="David" w:hAnsi="David" w:cs="David"/>
                <w:color w:val="000000"/>
                <w:sz w:val="20"/>
                <w:szCs w:val="20"/>
              </w:rPr>
            </w:pPr>
            <w:r w:rsidRPr="008E736A">
              <w:rPr>
                <w:rFonts w:ascii="David" w:hAnsi="David" w:cs="David" w:hint="cs"/>
                <w:color w:val="000000"/>
                <w:sz w:val="20"/>
                <w:szCs w:val="20"/>
                <w:rtl/>
              </w:rPr>
              <w:t>60</w:t>
            </w:r>
          </w:p>
        </w:tc>
        <w:tc>
          <w:tcPr>
            <w:tcW w:w="992" w:type="dxa"/>
            <w:tcBorders>
              <w:top w:val="nil"/>
              <w:left w:val="single" w:sz="8" w:space="0" w:color="auto"/>
              <w:bottom w:val="single" w:sz="8" w:space="0" w:color="auto"/>
              <w:right w:val="nil"/>
            </w:tcBorders>
            <w:shd w:val="clear" w:color="auto" w:fill="auto"/>
            <w:vAlign w:val="center"/>
          </w:tcPr>
          <w:p w:rsidR="008E736A" w:rsidRPr="008E736A" w:rsidRDefault="008E736A" w:rsidP="00E51577">
            <w:pPr>
              <w:spacing w:before="120" w:after="0" w:line="240" w:lineRule="auto"/>
              <w:jc w:val="center"/>
              <w:rPr>
                <w:rFonts w:ascii="David" w:hAnsi="David" w:cs="David"/>
                <w:color w:val="000000"/>
                <w:sz w:val="20"/>
                <w:szCs w:val="20"/>
              </w:rPr>
            </w:pPr>
            <w:r w:rsidRPr="008E736A">
              <w:rPr>
                <w:rFonts w:ascii="David" w:hAnsi="David" w:cs="David" w:hint="cs"/>
                <w:color w:val="000000"/>
                <w:sz w:val="20"/>
                <w:szCs w:val="20"/>
                <w:rtl/>
              </w:rPr>
              <w:t>100</w:t>
            </w:r>
          </w:p>
        </w:tc>
        <w:tc>
          <w:tcPr>
            <w:tcW w:w="993" w:type="dxa"/>
            <w:tcBorders>
              <w:top w:val="nil"/>
              <w:left w:val="single" w:sz="8" w:space="0" w:color="auto"/>
              <w:bottom w:val="single" w:sz="8" w:space="0" w:color="auto"/>
              <w:right w:val="nil"/>
            </w:tcBorders>
            <w:shd w:val="clear" w:color="auto" w:fill="auto"/>
            <w:vAlign w:val="center"/>
          </w:tcPr>
          <w:p w:rsidR="008E736A" w:rsidRPr="008E736A" w:rsidRDefault="008E736A" w:rsidP="00E51577">
            <w:pPr>
              <w:spacing w:before="120" w:after="0" w:line="240" w:lineRule="auto"/>
              <w:jc w:val="center"/>
              <w:rPr>
                <w:rFonts w:ascii="David" w:hAnsi="David" w:cs="David"/>
                <w:color w:val="000000"/>
                <w:sz w:val="20"/>
                <w:szCs w:val="20"/>
              </w:rPr>
            </w:pPr>
            <w:r w:rsidRPr="008E736A">
              <w:rPr>
                <w:rFonts w:ascii="David" w:hAnsi="David" w:cs="David" w:hint="cs"/>
                <w:color w:val="000000"/>
                <w:sz w:val="20"/>
                <w:szCs w:val="20"/>
                <w:rtl/>
              </w:rPr>
              <w:t>140</w:t>
            </w:r>
          </w:p>
        </w:tc>
        <w:tc>
          <w:tcPr>
            <w:tcW w:w="1134" w:type="dxa"/>
            <w:tcBorders>
              <w:top w:val="nil"/>
              <w:left w:val="single" w:sz="8" w:space="0" w:color="auto"/>
              <w:bottom w:val="single" w:sz="8" w:space="0" w:color="auto"/>
              <w:right w:val="single" w:sz="8" w:space="0" w:color="auto"/>
            </w:tcBorders>
            <w:vAlign w:val="center"/>
          </w:tcPr>
          <w:p w:rsidR="008E736A" w:rsidRPr="008E736A" w:rsidRDefault="008E736A" w:rsidP="00E51577">
            <w:pPr>
              <w:spacing w:before="120" w:after="0" w:line="240" w:lineRule="auto"/>
              <w:jc w:val="center"/>
              <w:rPr>
                <w:rFonts w:ascii="David" w:hAnsi="David" w:cs="David"/>
                <w:color w:val="000000"/>
                <w:sz w:val="20"/>
                <w:szCs w:val="20"/>
              </w:rPr>
            </w:pPr>
            <w:r w:rsidRPr="008E736A">
              <w:rPr>
                <w:rFonts w:ascii="David" w:hAnsi="David" w:cs="David" w:hint="cs"/>
                <w:color w:val="000000"/>
                <w:sz w:val="20"/>
                <w:szCs w:val="20"/>
                <w:rtl/>
              </w:rPr>
              <w:t>150</w:t>
            </w:r>
          </w:p>
        </w:tc>
        <w:tc>
          <w:tcPr>
            <w:tcW w:w="992" w:type="dxa"/>
            <w:tcBorders>
              <w:top w:val="nil"/>
              <w:left w:val="single" w:sz="8" w:space="0" w:color="auto"/>
              <w:bottom w:val="single" w:sz="8" w:space="0" w:color="auto"/>
              <w:right w:val="nil"/>
            </w:tcBorders>
            <w:shd w:val="clear" w:color="auto" w:fill="auto"/>
            <w:vAlign w:val="center"/>
          </w:tcPr>
          <w:p w:rsidR="008E736A" w:rsidRPr="008E736A" w:rsidRDefault="008E736A" w:rsidP="00E51577">
            <w:pPr>
              <w:spacing w:before="120" w:after="0" w:line="240" w:lineRule="auto"/>
              <w:jc w:val="center"/>
              <w:rPr>
                <w:rFonts w:ascii="David" w:hAnsi="David" w:cs="David"/>
                <w:color w:val="000000"/>
                <w:sz w:val="20"/>
                <w:szCs w:val="20"/>
              </w:rPr>
            </w:pPr>
            <w:r w:rsidRPr="008E736A">
              <w:rPr>
                <w:rFonts w:ascii="David" w:hAnsi="David" w:cs="David" w:hint="cs"/>
                <w:color w:val="000000"/>
                <w:sz w:val="20"/>
                <w:szCs w:val="20"/>
                <w:rtl/>
              </w:rPr>
              <w:t>150</w:t>
            </w:r>
          </w:p>
        </w:tc>
        <w:tc>
          <w:tcPr>
            <w:tcW w:w="1192" w:type="dxa"/>
            <w:tcBorders>
              <w:top w:val="nil"/>
              <w:left w:val="single" w:sz="8" w:space="0" w:color="auto"/>
              <w:bottom w:val="single" w:sz="8" w:space="0" w:color="auto"/>
              <w:right w:val="single" w:sz="4" w:space="0" w:color="auto"/>
            </w:tcBorders>
            <w:shd w:val="clear" w:color="auto" w:fill="auto"/>
            <w:vAlign w:val="center"/>
          </w:tcPr>
          <w:p w:rsidR="008E736A" w:rsidRPr="008E736A" w:rsidRDefault="008E736A" w:rsidP="00E51577">
            <w:pPr>
              <w:spacing w:before="120" w:after="0" w:line="240" w:lineRule="auto"/>
              <w:jc w:val="center"/>
              <w:rPr>
                <w:rFonts w:ascii="David" w:hAnsi="David" w:cs="David"/>
                <w:color w:val="000000"/>
                <w:sz w:val="20"/>
                <w:szCs w:val="20"/>
              </w:rPr>
            </w:pPr>
            <w:r w:rsidRPr="008E736A">
              <w:rPr>
                <w:rFonts w:ascii="David" w:hAnsi="David" w:cs="David" w:hint="cs"/>
                <w:color w:val="000000"/>
                <w:sz w:val="20"/>
                <w:szCs w:val="20"/>
                <w:rtl/>
              </w:rPr>
              <w:t>600</w:t>
            </w:r>
          </w:p>
        </w:tc>
      </w:tr>
      <w:tr w:rsidR="008E736A" w:rsidRPr="008E736A" w:rsidTr="006F044A">
        <w:trPr>
          <w:trHeight w:val="422"/>
        </w:trPr>
        <w:tc>
          <w:tcPr>
            <w:tcW w:w="1499" w:type="dxa"/>
            <w:tcBorders>
              <w:top w:val="nil"/>
              <w:left w:val="single" w:sz="8" w:space="0" w:color="auto"/>
              <w:bottom w:val="single" w:sz="8" w:space="0" w:color="auto"/>
              <w:right w:val="single" w:sz="8" w:space="0" w:color="auto"/>
            </w:tcBorders>
            <w:shd w:val="clear" w:color="auto" w:fill="auto"/>
            <w:vAlign w:val="center"/>
            <w:hideMark/>
          </w:tcPr>
          <w:p w:rsidR="008E736A" w:rsidRPr="008E736A" w:rsidRDefault="008E736A" w:rsidP="00E51577">
            <w:pPr>
              <w:spacing w:before="120" w:after="0" w:line="240" w:lineRule="auto"/>
              <w:jc w:val="center"/>
              <w:rPr>
                <w:rFonts w:ascii="David" w:hAnsi="David" w:cs="David"/>
                <w:color w:val="000000"/>
                <w:sz w:val="20"/>
                <w:szCs w:val="20"/>
              </w:rPr>
            </w:pPr>
            <w:r w:rsidRPr="008E736A">
              <w:rPr>
                <w:rFonts w:ascii="David" w:hAnsi="David" w:cs="David"/>
                <w:color w:val="000000"/>
                <w:sz w:val="20"/>
                <w:szCs w:val="20"/>
                <w:rtl/>
              </w:rPr>
              <w:lastRenderedPageBreak/>
              <w:t>סה"כ מימון נדרש לתפעול</w:t>
            </w:r>
          </w:p>
        </w:tc>
        <w:tc>
          <w:tcPr>
            <w:tcW w:w="868" w:type="dxa"/>
            <w:tcBorders>
              <w:top w:val="nil"/>
              <w:left w:val="single" w:sz="8" w:space="0" w:color="auto"/>
              <w:bottom w:val="single" w:sz="8" w:space="0" w:color="auto"/>
              <w:right w:val="nil"/>
            </w:tcBorders>
            <w:shd w:val="clear" w:color="auto" w:fill="auto"/>
            <w:vAlign w:val="center"/>
          </w:tcPr>
          <w:p w:rsidR="008E736A" w:rsidRPr="008E736A" w:rsidRDefault="008E736A" w:rsidP="00E51577">
            <w:pPr>
              <w:spacing w:before="120" w:after="0" w:line="240" w:lineRule="auto"/>
              <w:jc w:val="center"/>
              <w:rPr>
                <w:rFonts w:ascii="David" w:hAnsi="David" w:cs="David"/>
                <w:color w:val="000000"/>
                <w:sz w:val="20"/>
                <w:szCs w:val="20"/>
              </w:rPr>
            </w:pPr>
            <w:r w:rsidRPr="008E736A">
              <w:rPr>
                <w:rFonts w:ascii="David" w:hAnsi="David" w:cs="David" w:hint="cs"/>
                <w:color w:val="000000"/>
                <w:sz w:val="20"/>
                <w:szCs w:val="20"/>
                <w:rtl/>
              </w:rPr>
              <w:t>300</w:t>
            </w:r>
          </w:p>
        </w:tc>
        <w:tc>
          <w:tcPr>
            <w:tcW w:w="992" w:type="dxa"/>
            <w:tcBorders>
              <w:top w:val="nil"/>
              <w:left w:val="single" w:sz="8" w:space="0" w:color="auto"/>
              <w:bottom w:val="single" w:sz="8" w:space="0" w:color="auto"/>
              <w:right w:val="nil"/>
            </w:tcBorders>
            <w:shd w:val="clear" w:color="auto" w:fill="auto"/>
            <w:vAlign w:val="center"/>
          </w:tcPr>
          <w:p w:rsidR="008E736A" w:rsidRPr="008E736A" w:rsidRDefault="008E736A" w:rsidP="00E51577">
            <w:pPr>
              <w:spacing w:before="120" w:after="0" w:line="240" w:lineRule="auto"/>
              <w:jc w:val="center"/>
              <w:rPr>
                <w:rFonts w:ascii="David" w:hAnsi="David" w:cs="David"/>
                <w:color w:val="000000"/>
                <w:sz w:val="20"/>
                <w:szCs w:val="20"/>
              </w:rPr>
            </w:pPr>
            <w:r w:rsidRPr="008E736A">
              <w:rPr>
                <w:rFonts w:ascii="David" w:hAnsi="David" w:cs="David" w:hint="cs"/>
                <w:color w:val="000000"/>
                <w:sz w:val="20"/>
                <w:szCs w:val="20"/>
                <w:rtl/>
              </w:rPr>
              <w:t>320</w:t>
            </w:r>
          </w:p>
        </w:tc>
        <w:tc>
          <w:tcPr>
            <w:tcW w:w="993" w:type="dxa"/>
            <w:tcBorders>
              <w:top w:val="nil"/>
              <w:left w:val="single" w:sz="8" w:space="0" w:color="auto"/>
              <w:bottom w:val="single" w:sz="8" w:space="0" w:color="auto"/>
              <w:right w:val="nil"/>
            </w:tcBorders>
            <w:shd w:val="clear" w:color="auto" w:fill="auto"/>
            <w:vAlign w:val="center"/>
          </w:tcPr>
          <w:p w:rsidR="008E736A" w:rsidRPr="008E736A" w:rsidRDefault="008E736A" w:rsidP="00E51577">
            <w:pPr>
              <w:spacing w:before="120" w:after="0" w:line="240" w:lineRule="auto"/>
              <w:jc w:val="center"/>
              <w:rPr>
                <w:rFonts w:ascii="David" w:hAnsi="David" w:cs="David"/>
                <w:color w:val="000000"/>
                <w:sz w:val="20"/>
                <w:szCs w:val="20"/>
              </w:rPr>
            </w:pPr>
            <w:r w:rsidRPr="008E736A">
              <w:rPr>
                <w:rFonts w:ascii="David" w:hAnsi="David" w:cs="David" w:hint="cs"/>
                <w:color w:val="000000"/>
                <w:sz w:val="20"/>
                <w:szCs w:val="20"/>
                <w:rtl/>
              </w:rPr>
              <w:t>300</w:t>
            </w:r>
          </w:p>
        </w:tc>
        <w:tc>
          <w:tcPr>
            <w:tcW w:w="1134" w:type="dxa"/>
            <w:tcBorders>
              <w:top w:val="nil"/>
              <w:left w:val="single" w:sz="8" w:space="0" w:color="auto"/>
              <w:bottom w:val="single" w:sz="8" w:space="0" w:color="auto"/>
              <w:right w:val="single" w:sz="8" w:space="0" w:color="auto"/>
            </w:tcBorders>
            <w:vAlign w:val="center"/>
          </w:tcPr>
          <w:p w:rsidR="008E736A" w:rsidRPr="008E736A" w:rsidRDefault="008E736A" w:rsidP="00E51577">
            <w:pPr>
              <w:spacing w:before="120" w:after="0" w:line="240" w:lineRule="auto"/>
              <w:jc w:val="center"/>
              <w:rPr>
                <w:rFonts w:ascii="David" w:hAnsi="David" w:cs="David"/>
                <w:color w:val="000000"/>
                <w:sz w:val="20"/>
                <w:szCs w:val="20"/>
              </w:rPr>
            </w:pPr>
            <w:r w:rsidRPr="008E736A">
              <w:rPr>
                <w:rFonts w:ascii="David" w:hAnsi="David" w:cs="David" w:hint="cs"/>
                <w:color w:val="000000"/>
                <w:sz w:val="20"/>
                <w:szCs w:val="20"/>
                <w:rtl/>
              </w:rPr>
              <w:t>330</w:t>
            </w:r>
          </w:p>
        </w:tc>
        <w:tc>
          <w:tcPr>
            <w:tcW w:w="992" w:type="dxa"/>
            <w:tcBorders>
              <w:top w:val="nil"/>
              <w:left w:val="single" w:sz="8" w:space="0" w:color="auto"/>
              <w:bottom w:val="single" w:sz="8" w:space="0" w:color="auto"/>
              <w:right w:val="nil"/>
            </w:tcBorders>
            <w:shd w:val="clear" w:color="auto" w:fill="auto"/>
            <w:vAlign w:val="center"/>
          </w:tcPr>
          <w:p w:rsidR="008E736A" w:rsidRPr="008E736A" w:rsidRDefault="008E736A" w:rsidP="00E51577">
            <w:pPr>
              <w:spacing w:before="120" w:after="0" w:line="240" w:lineRule="auto"/>
              <w:jc w:val="center"/>
              <w:rPr>
                <w:rFonts w:ascii="David" w:hAnsi="David" w:cs="David"/>
                <w:color w:val="000000"/>
                <w:sz w:val="20"/>
                <w:szCs w:val="20"/>
              </w:rPr>
            </w:pPr>
            <w:r w:rsidRPr="008E736A">
              <w:rPr>
                <w:rFonts w:ascii="David" w:hAnsi="David" w:cs="David" w:hint="cs"/>
                <w:color w:val="000000"/>
                <w:sz w:val="20"/>
                <w:szCs w:val="20"/>
                <w:rtl/>
              </w:rPr>
              <w:t>350</w:t>
            </w:r>
          </w:p>
        </w:tc>
        <w:tc>
          <w:tcPr>
            <w:tcW w:w="1192" w:type="dxa"/>
            <w:tcBorders>
              <w:top w:val="nil"/>
              <w:left w:val="single" w:sz="8" w:space="0" w:color="auto"/>
              <w:bottom w:val="single" w:sz="8" w:space="0" w:color="auto"/>
              <w:right w:val="single" w:sz="4" w:space="0" w:color="auto"/>
            </w:tcBorders>
            <w:shd w:val="clear" w:color="auto" w:fill="auto"/>
            <w:vAlign w:val="center"/>
          </w:tcPr>
          <w:p w:rsidR="008E736A" w:rsidRPr="008E736A" w:rsidRDefault="008E736A" w:rsidP="00E51577">
            <w:pPr>
              <w:spacing w:before="120" w:after="0" w:line="240" w:lineRule="auto"/>
              <w:jc w:val="center"/>
              <w:rPr>
                <w:rFonts w:ascii="David" w:hAnsi="David" w:cs="David"/>
                <w:color w:val="000000"/>
                <w:sz w:val="20"/>
                <w:szCs w:val="20"/>
              </w:rPr>
            </w:pPr>
            <w:r w:rsidRPr="008E736A">
              <w:rPr>
                <w:rFonts w:ascii="David" w:hAnsi="David" w:cs="David" w:hint="cs"/>
                <w:color w:val="000000"/>
                <w:sz w:val="20"/>
                <w:szCs w:val="20"/>
                <w:rtl/>
              </w:rPr>
              <w:t>1600</w:t>
            </w:r>
          </w:p>
        </w:tc>
      </w:tr>
      <w:tr w:rsidR="008E736A" w:rsidRPr="008E736A" w:rsidTr="006F044A">
        <w:trPr>
          <w:trHeight w:val="556"/>
        </w:trPr>
        <w:tc>
          <w:tcPr>
            <w:tcW w:w="1499" w:type="dxa"/>
            <w:tcBorders>
              <w:top w:val="nil"/>
              <w:left w:val="single" w:sz="8" w:space="0" w:color="auto"/>
              <w:bottom w:val="single" w:sz="8" w:space="0" w:color="auto"/>
              <w:right w:val="single" w:sz="8" w:space="0" w:color="auto"/>
            </w:tcBorders>
            <w:shd w:val="clear" w:color="auto" w:fill="auto"/>
            <w:vAlign w:val="center"/>
            <w:hideMark/>
          </w:tcPr>
          <w:p w:rsidR="008E736A" w:rsidRPr="008E736A" w:rsidRDefault="008E736A" w:rsidP="00E51577">
            <w:pPr>
              <w:spacing w:before="120" w:after="0" w:line="240" w:lineRule="auto"/>
              <w:jc w:val="center"/>
              <w:rPr>
                <w:rFonts w:ascii="David" w:hAnsi="David" w:cs="David"/>
                <w:color w:val="000000"/>
                <w:sz w:val="20"/>
                <w:szCs w:val="20"/>
              </w:rPr>
            </w:pPr>
            <w:r w:rsidRPr="008E736A">
              <w:rPr>
                <w:rFonts w:ascii="David" w:hAnsi="David" w:cs="David"/>
                <w:color w:val="000000"/>
                <w:sz w:val="20"/>
                <w:szCs w:val="20"/>
                <w:rtl/>
              </w:rPr>
              <w:t>לתשלום ע"י הממשלה עבור תפעול</w:t>
            </w:r>
          </w:p>
        </w:tc>
        <w:tc>
          <w:tcPr>
            <w:tcW w:w="868" w:type="dxa"/>
            <w:tcBorders>
              <w:top w:val="nil"/>
              <w:left w:val="single" w:sz="8" w:space="0" w:color="auto"/>
              <w:bottom w:val="single" w:sz="8" w:space="0" w:color="auto"/>
              <w:right w:val="nil"/>
            </w:tcBorders>
            <w:shd w:val="clear" w:color="auto" w:fill="auto"/>
            <w:vAlign w:val="center"/>
          </w:tcPr>
          <w:p w:rsidR="008E736A" w:rsidRPr="008E736A" w:rsidRDefault="008E736A" w:rsidP="00E51577">
            <w:pPr>
              <w:spacing w:before="120" w:after="0" w:line="240" w:lineRule="auto"/>
              <w:jc w:val="center"/>
              <w:rPr>
                <w:rFonts w:ascii="David" w:hAnsi="David" w:cs="David"/>
                <w:color w:val="000000"/>
                <w:sz w:val="20"/>
                <w:szCs w:val="20"/>
              </w:rPr>
            </w:pPr>
            <w:r w:rsidRPr="008E736A">
              <w:rPr>
                <w:rFonts w:ascii="David" w:hAnsi="David" w:cs="David" w:hint="cs"/>
                <w:color w:val="000000"/>
                <w:sz w:val="20"/>
                <w:szCs w:val="20"/>
                <w:rtl/>
              </w:rPr>
              <w:t>150</w:t>
            </w:r>
          </w:p>
        </w:tc>
        <w:tc>
          <w:tcPr>
            <w:tcW w:w="992" w:type="dxa"/>
            <w:tcBorders>
              <w:top w:val="nil"/>
              <w:left w:val="single" w:sz="8" w:space="0" w:color="auto"/>
              <w:bottom w:val="single" w:sz="8" w:space="0" w:color="auto"/>
              <w:right w:val="nil"/>
            </w:tcBorders>
            <w:shd w:val="clear" w:color="auto" w:fill="auto"/>
            <w:vAlign w:val="center"/>
          </w:tcPr>
          <w:p w:rsidR="008E736A" w:rsidRPr="008E736A" w:rsidRDefault="00DD6D52" w:rsidP="00DD6D52">
            <w:pPr>
              <w:spacing w:before="120" w:after="0" w:line="240" w:lineRule="auto"/>
              <w:jc w:val="center"/>
              <w:rPr>
                <w:rFonts w:ascii="David" w:hAnsi="David" w:cs="David"/>
                <w:color w:val="000000"/>
                <w:sz w:val="20"/>
                <w:szCs w:val="20"/>
              </w:rPr>
            </w:pPr>
            <w:r w:rsidRPr="008E736A">
              <w:rPr>
                <w:rFonts w:ascii="David" w:hAnsi="David" w:cs="David" w:hint="cs"/>
                <w:color w:val="000000"/>
                <w:sz w:val="20"/>
                <w:szCs w:val="20"/>
                <w:rtl/>
              </w:rPr>
              <w:t>1</w:t>
            </w:r>
            <w:r>
              <w:rPr>
                <w:rFonts w:ascii="David" w:hAnsi="David" w:cs="David" w:hint="cs"/>
                <w:color w:val="000000"/>
                <w:sz w:val="20"/>
                <w:szCs w:val="20"/>
                <w:rtl/>
              </w:rPr>
              <w:t>6</w:t>
            </w:r>
            <w:r w:rsidRPr="008E736A">
              <w:rPr>
                <w:rFonts w:ascii="David" w:hAnsi="David" w:cs="David" w:hint="cs"/>
                <w:color w:val="000000"/>
                <w:sz w:val="20"/>
                <w:szCs w:val="20"/>
                <w:rtl/>
              </w:rPr>
              <w:t>0</w:t>
            </w:r>
          </w:p>
        </w:tc>
        <w:tc>
          <w:tcPr>
            <w:tcW w:w="993" w:type="dxa"/>
            <w:tcBorders>
              <w:top w:val="nil"/>
              <w:left w:val="single" w:sz="8" w:space="0" w:color="auto"/>
              <w:bottom w:val="single" w:sz="8" w:space="0" w:color="auto"/>
              <w:right w:val="nil"/>
            </w:tcBorders>
            <w:shd w:val="clear" w:color="auto" w:fill="auto"/>
            <w:vAlign w:val="center"/>
          </w:tcPr>
          <w:p w:rsidR="008E736A" w:rsidRPr="008E736A" w:rsidRDefault="008E736A" w:rsidP="00E51577">
            <w:pPr>
              <w:spacing w:before="120" w:after="0" w:line="240" w:lineRule="auto"/>
              <w:jc w:val="center"/>
              <w:rPr>
                <w:rFonts w:ascii="David" w:hAnsi="David" w:cs="David"/>
                <w:color w:val="000000"/>
                <w:sz w:val="20"/>
                <w:szCs w:val="20"/>
              </w:rPr>
            </w:pPr>
            <w:r w:rsidRPr="008E736A">
              <w:rPr>
                <w:rFonts w:ascii="David" w:hAnsi="David" w:cs="David" w:hint="cs"/>
                <w:color w:val="000000"/>
                <w:sz w:val="20"/>
                <w:szCs w:val="20"/>
                <w:rtl/>
              </w:rPr>
              <w:t>150</w:t>
            </w:r>
          </w:p>
        </w:tc>
        <w:tc>
          <w:tcPr>
            <w:tcW w:w="1134" w:type="dxa"/>
            <w:tcBorders>
              <w:top w:val="nil"/>
              <w:left w:val="single" w:sz="8" w:space="0" w:color="auto"/>
              <w:bottom w:val="single" w:sz="8" w:space="0" w:color="auto"/>
              <w:right w:val="single" w:sz="8" w:space="0" w:color="auto"/>
            </w:tcBorders>
            <w:vAlign w:val="center"/>
          </w:tcPr>
          <w:p w:rsidR="008E736A" w:rsidRPr="008E736A" w:rsidRDefault="008E736A" w:rsidP="00E51577">
            <w:pPr>
              <w:spacing w:before="120" w:after="0" w:line="240" w:lineRule="auto"/>
              <w:jc w:val="center"/>
              <w:rPr>
                <w:rFonts w:ascii="David" w:hAnsi="David" w:cs="David"/>
                <w:color w:val="000000"/>
                <w:sz w:val="20"/>
                <w:szCs w:val="20"/>
              </w:rPr>
            </w:pPr>
            <w:r w:rsidRPr="008E736A">
              <w:rPr>
                <w:rFonts w:ascii="David" w:hAnsi="David" w:cs="David" w:hint="cs"/>
                <w:color w:val="000000"/>
                <w:sz w:val="20"/>
                <w:szCs w:val="20"/>
                <w:rtl/>
              </w:rPr>
              <w:t>165</w:t>
            </w:r>
          </w:p>
        </w:tc>
        <w:tc>
          <w:tcPr>
            <w:tcW w:w="992" w:type="dxa"/>
            <w:tcBorders>
              <w:top w:val="nil"/>
              <w:left w:val="single" w:sz="8" w:space="0" w:color="auto"/>
              <w:bottom w:val="single" w:sz="8" w:space="0" w:color="auto"/>
              <w:right w:val="nil"/>
            </w:tcBorders>
            <w:shd w:val="clear" w:color="auto" w:fill="auto"/>
            <w:vAlign w:val="center"/>
          </w:tcPr>
          <w:p w:rsidR="008E736A" w:rsidRPr="008E736A" w:rsidRDefault="008E736A" w:rsidP="00E51577">
            <w:pPr>
              <w:spacing w:before="120" w:after="0" w:line="240" w:lineRule="auto"/>
              <w:jc w:val="center"/>
              <w:rPr>
                <w:rFonts w:ascii="David" w:hAnsi="David" w:cs="David"/>
                <w:color w:val="000000"/>
                <w:sz w:val="20"/>
                <w:szCs w:val="20"/>
              </w:rPr>
            </w:pPr>
            <w:r w:rsidRPr="008E736A">
              <w:rPr>
                <w:rFonts w:ascii="David" w:hAnsi="David" w:cs="David" w:hint="cs"/>
                <w:color w:val="000000"/>
                <w:sz w:val="20"/>
                <w:szCs w:val="20"/>
                <w:rtl/>
              </w:rPr>
              <w:t>175</w:t>
            </w:r>
          </w:p>
        </w:tc>
        <w:tc>
          <w:tcPr>
            <w:tcW w:w="1192" w:type="dxa"/>
            <w:tcBorders>
              <w:top w:val="nil"/>
              <w:left w:val="single" w:sz="8" w:space="0" w:color="auto"/>
              <w:bottom w:val="single" w:sz="8" w:space="0" w:color="auto"/>
              <w:right w:val="single" w:sz="4" w:space="0" w:color="auto"/>
            </w:tcBorders>
            <w:shd w:val="clear" w:color="auto" w:fill="auto"/>
            <w:vAlign w:val="center"/>
          </w:tcPr>
          <w:p w:rsidR="008E736A" w:rsidRPr="008E736A" w:rsidRDefault="008E736A" w:rsidP="00E51577">
            <w:pPr>
              <w:spacing w:before="120" w:after="0" w:line="240" w:lineRule="auto"/>
              <w:jc w:val="center"/>
              <w:rPr>
                <w:rFonts w:ascii="David" w:hAnsi="David" w:cs="David"/>
                <w:color w:val="000000"/>
                <w:sz w:val="20"/>
                <w:szCs w:val="20"/>
              </w:rPr>
            </w:pPr>
            <w:r w:rsidRPr="008E736A">
              <w:rPr>
                <w:rFonts w:ascii="David" w:hAnsi="David" w:cs="David" w:hint="cs"/>
                <w:color w:val="000000"/>
                <w:sz w:val="20"/>
                <w:szCs w:val="20"/>
                <w:rtl/>
              </w:rPr>
              <w:t>800</w:t>
            </w:r>
          </w:p>
        </w:tc>
      </w:tr>
      <w:tr w:rsidR="008E736A" w:rsidRPr="008E736A" w:rsidTr="006F044A">
        <w:trPr>
          <w:trHeight w:val="492"/>
        </w:trPr>
        <w:tc>
          <w:tcPr>
            <w:tcW w:w="1499" w:type="dxa"/>
            <w:tcBorders>
              <w:top w:val="nil"/>
              <w:left w:val="single" w:sz="8" w:space="0" w:color="auto"/>
              <w:bottom w:val="single" w:sz="8" w:space="0" w:color="auto"/>
              <w:right w:val="single" w:sz="8" w:space="0" w:color="auto"/>
            </w:tcBorders>
            <w:shd w:val="clear" w:color="auto" w:fill="auto"/>
            <w:vAlign w:val="center"/>
            <w:hideMark/>
          </w:tcPr>
          <w:p w:rsidR="008E736A" w:rsidRPr="008E736A" w:rsidRDefault="008E736A" w:rsidP="00E51577">
            <w:pPr>
              <w:spacing w:before="120" w:after="0" w:line="240" w:lineRule="auto"/>
              <w:jc w:val="center"/>
              <w:rPr>
                <w:rFonts w:ascii="David" w:hAnsi="David" w:cs="David"/>
                <w:color w:val="0070C0"/>
                <w:sz w:val="20"/>
                <w:szCs w:val="20"/>
              </w:rPr>
            </w:pPr>
            <w:r w:rsidRPr="008E736A">
              <w:rPr>
                <w:rFonts w:ascii="David" w:hAnsi="David" w:cs="David"/>
                <w:color w:val="0070C0"/>
                <w:sz w:val="20"/>
                <w:szCs w:val="20"/>
                <w:rtl/>
              </w:rPr>
              <w:t>סה"כ עלויות מיזם משותף</w:t>
            </w:r>
          </w:p>
        </w:tc>
        <w:tc>
          <w:tcPr>
            <w:tcW w:w="868" w:type="dxa"/>
            <w:tcBorders>
              <w:top w:val="nil"/>
              <w:left w:val="single" w:sz="8" w:space="0" w:color="auto"/>
              <w:bottom w:val="single" w:sz="8" w:space="0" w:color="auto"/>
              <w:right w:val="nil"/>
            </w:tcBorders>
            <w:shd w:val="clear" w:color="auto" w:fill="auto"/>
            <w:vAlign w:val="center"/>
          </w:tcPr>
          <w:p w:rsidR="008E736A" w:rsidRPr="008E736A" w:rsidRDefault="008E736A" w:rsidP="00E51577">
            <w:pPr>
              <w:spacing w:before="120" w:after="0" w:line="240" w:lineRule="auto"/>
              <w:jc w:val="center"/>
              <w:rPr>
                <w:rFonts w:ascii="David" w:hAnsi="David" w:cs="David"/>
                <w:color w:val="0070C0"/>
                <w:sz w:val="20"/>
                <w:szCs w:val="20"/>
              </w:rPr>
            </w:pPr>
            <w:r w:rsidRPr="008E736A">
              <w:rPr>
                <w:rFonts w:ascii="David" w:hAnsi="David" w:cs="David" w:hint="cs"/>
                <w:color w:val="0070C0"/>
                <w:sz w:val="20"/>
                <w:szCs w:val="20"/>
                <w:rtl/>
              </w:rPr>
              <w:t>1760</w:t>
            </w:r>
          </w:p>
        </w:tc>
        <w:tc>
          <w:tcPr>
            <w:tcW w:w="992" w:type="dxa"/>
            <w:tcBorders>
              <w:top w:val="nil"/>
              <w:left w:val="single" w:sz="8" w:space="0" w:color="auto"/>
              <w:bottom w:val="single" w:sz="8" w:space="0" w:color="auto"/>
              <w:right w:val="nil"/>
            </w:tcBorders>
            <w:shd w:val="clear" w:color="auto" w:fill="auto"/>
            <w:vAlign w:val="center"/>
          </w:tcPr>
          <w:p w:rsidR="008E736A" w:rsidRPr="008E736A" w:rsidRDefault="008E736A" w:rsidP="00E51577">
            <w:pPr>
              <w:spacing w:before="120" w:after="0" w:line="240" w:lineRule="auto"/>
              <w:jc w:val="center"/>
              <w:rPr>
                <w:rFonts w:ascii="David" w:hAnsi="David" w:cs="David"/>
                <w:color w:val="0070C0"/>
                <w:sz w:val="20"/>
                <w:szCs w:val="20"/>
              </w:rPr>
            </w:pPr>
            <w:r w:rsidRPr="008E736A">
              <w:rPr>
                <w:rFonts w:ascii="David" w:hAnsi="David" w:cs="David" w:hint="cs"/>
                <w:color w:val="0070C0"/>
                <w:sz w:val="20"/>
                <w:szCs w:val="20"/>
                <w:rtl/>
              </w:rPr>
              <w:t>2520</w:t>
            </w:r>
          </w:p>
        </w:tc>
        <w:tc>
          <w:tcPr>
            <w:tcW w:w="993" w:type="dxa"/>
            <w:tcBorders>
              <w:top w:val="nil"/>
              <w:left w:val="single" w:sz="8" w:space="0" w:color="auto"/>
              <w:bottom w:val="single" w:sz="8" w:space="0" w:color="auto"/>
              <w:right w:val="nil"/>
            </w:tcBorders>
            <w:shd w:val="clear" w:color="auto" w:fill="auto"/>
            <w:vAlign w:val="center"/>
          </w:tcPr>
          <w:p w:rsidR="008E736A" w:rsidRPr="008E736A" w:rsidRDefault="008E736A" w:rsidP="00E51577">
            <w:pPr>
              <w:spacing w:before="120" w:after="0" w:line="240" w:lineRule="auto"/>
              <w:jc w:val="center"/>
              <w:rPr>
                <w:rFonts w:ascii="David" w:hAnsi="David" w:cs="David"/>
                <w:color w:val="0070C0"/>
                <w:sz w:val="20"/>
                <w:szCs w:val="20"/>
              </w:rPr>
            </w:pPr>
            <w:r w:rsidRPr="008E736A">
              <w:rPr>
                <w:rFonts w:ascii="David" w:hAnsi="David" w:cs="David" w:hint="cs"/>
                <w:color w:val="0070C0"/>
                <w:sz w:val="20"/>
                <w:szCs w:val="20"/>
                <w:rtl/>
              </w:rPr>
              <w:t>2540</w:t>
            </w:r>
          </w:p>
        </w:tc>
        <w:tc>
          <w:tcPr>
            <w:tcW w:w="1134" w:type="dxa"/>
            <w:tcBorders>
              <w:top w:val="nil"/>
              <w:left w:val="single" w:sz="8" w:space="0" w:color="auto"/>
              <w:bottom w:val="single" w:sz="8" w:space="0" w:color="auto"/>
              <w:right w:val="single" w:sz="8" w:space="0" w:color="auto"/>
            </w:tcBorders>
            <w:vAlign w:val="center"/>
          </w:tcPr>
          <w:p w:rsidR="008E736A" w:rsidRPr="008E736A" w:rsidRDefault="008E736A" w:rsidP="00E51577">
            <w:pPr>
              <w:spacing w:before="120" w:after="0" w:line="240" w:lineRule="auto"/>
              <w:jc w:val="center"/>
              <w:rPr>
                <w:rFonts w:ascii="David" w:hAnsi="David" w:cs="David"/>
                <w:color w:val="0070C0"/>
                <w:sz w:val="20"/>
                <w:szCs w:val="20"/>
              </w:rPr>
            </w:pPr>
            <w:r w:rsidRPr="008E736A">
              <w:rPr>
                <w:rFonts w:ascii="David" w:hAnsi="David" w:cs="David" w:hint="cs"/>
                <w:color w:val="0070C0"/>
                <w:sz w:val="20"/>
                <w:szCs w:val="20"/>
                <w:rtl/>
              </w:rPr>
              <w:t>2280</w:t>
            </w:r>
          </w:p>
        </w:tc>
        <w:tc>
          <w:tcPr>
            <w:tcW w:w="992" w:type="dxa"/>
            <w:tcBorders>
              <w:top w:val="nil"/>
              <w:left w:val="single" w:sz="8" w:space="0" w:color="auto"/>
              <w:bottom w:val="single" w:sz="8" w:space="0" w:color="auto"/>
              <w:right w:val="nil"/>
            </w:tcBorders>
            <w:shd w:val="clear" w:color="auto" w:fill="auto"/>
            <w:vAlign w:val="center"/>
          </w:tcPr>
          <w:p w:rsidR="008E736A" w:rsidRPr="008E736A" w:rsidRDefault="008E736A" w:rsidP="00E51577">
            <w:pPr>
              <w:spacing w:before="120" w:after="0" w:line="240" w:lineRule="auto"/>
              <w:jc w:val="center"/>
              <w:rPr>
                <w:rFonts w:ascii="David" w:hAnsi="David" w:cs="David"/>
                <w:color w:val="0070C0"/>
                <w:sz w:val="20"/>
                <w:szCs w:val="20"/>
              </w:rPr>
            </w:pPr>
            <w:r w:rsidRPr="008E736A">
              <w:rPr>
                <w:rFonts w:ascii="David" w:hAnsi="David" w:cs="David" w:hint="cs"/>
                <w:color w:val="0070C0"/>
                <w:sz w:val="20"/>
                <w:szCs w:val="20"/>
                <w:rtl/>
              </w:rPr>
              <w:t>1500</w:t>
            </w:r>
          </w:p>
        </w:tc>
        <w:tc>
          <w:tcPr>
            <w:tcW w:w="1192" w:type="dxa"/>
            <w:tcBorders>
              <w:top w:val="nil"/>
              <w:left w:val="single" w:sz="8" w:space="0" w:color="auto"/>
              <w:bottom w:val="single" w:sz="8" w:space="0" w:color="auto"/>
              <w:right w:val="single" w:sz="4" w:space="0" w:color="auto"/>
            </w:tcBorders>
            <w:shd w:val="clear" w:color="auto" w:fill="auto"/>
            <w:vAlign w:val="center"/>
          </w:tcPr>
          <w:p w:rsidR="008E736A" w:rsidRPr="008E736A" w:rsidRDefault="008E736A" w:rsidP="00E51577">
            <w:pPr>
              <w:spacing w:before="120" w:after="0" w:line="240" w:lineRule="auto"/>
              <w:jc w:val="center"/>
              <w:rPr>
                <w:rFonts w:ascii="David" w:hAnsi="David" w:cs="David"/>
                <w:color w:val="0070C0"/>
                <w:sz w:val="20"/>
                <w:szCs w:val="20"/>
              </w:rPr>
            </w:pPr>
            <w:r w:rsidRPr="008E736A">
              <w:rPr>
                <w:rFonts w:ascii="David" w:hAnsi="David" w:cs="David" w:hint="cs"/>
                <w:color w:val="0070C0"/>
                <w:sz w:val="20"/>
                <w:szCs w:val="20"/>
                <w:rtl/>
              </w:rPr>
              <w:t>10600</w:t>
            </w:r>
          </w:p>
        </w:tc>
      </w:tr>
      <w:tr w:rsidR="008E736A" w:rsidRPr="008E736A" w:rsidTr="006F044A">
        <w:trPr>
          <w:trHeight w:val="492"/>
        </w:trPr>
        <w:tc>
          <w:tcPr>
            <w:tcW w:w="1499" w:type="dxa"/>
            <w:tcBorders>
              <w:top w:val="nil"/>
              <w:left w:val="single" w:sz="8" w:space="0" w:color="auto"/>
              <w:bottom w:val="single" w:sz="8" w:space="0" w:color="auto"/>
              <w:right w:val="single" w:sz="8" w:space="0" w:color="auto"/>
            </w:tcBorders>
            <w:shd w:val="clear" w:color="auto" w:fill="auto"/>
            <w:vAlign w:val="center"/>
            <w:hideMark/>
          </w:tcPr>
          <w:p w:rsidR="008E736A" w:rsidRPr="008E736A" w:rsidRDefault="008E736A" w:rsidP="00E51577">
            <w:pPr>
              <w:spacing w:before="120" w:after="0" w:line="240" w:lineRule="auto"/>
              <w:jc w:val="center"/>
              <w:rPr>
                <w:rFonts w:ascii="David" w:hAnsi="David" w:cs="David"/>
                <w:color w:val="000000"/>
                <w:sz w:val="20"/>
                <w:szCs w:val="20"/>
              </w:rPr>
            </w:pPr>
            <w:r w:rsidRPr="008E736A">
              <w:rPr>
                <w:rFonts w:ascii="David" w:hAnsi="David" w:cs="David"/>
                <w:color w:val="000000"/>
                <w:sz w:val="20"/>
                <w:szCs w:val="20"/>
                <w:rtl/>
              </w:rPr>
              <w:t>סה"כ מימון נדרש למיזם</w:t>
            </w:r>
          </w:p>
        </w:tc>
        <w:tc>
          <w:tcPr>
            <w:tcW w:w="868" w:type="dxa"/>
            <w:tcBorders>
              <w:top w:val="nil"/>
              <w:left w:val="single" w:sz="8" w:space="0" w:color="auto"/>
              <w:bottom w:val="single" w:sz="8" w:space="0" w:color="auto"/>
              <w:right w:val="nil"/>
            </w:tcBorders>
            <w:shd w:val="clear" w:color="auto" w:fill="auto"/>
            <w:vAlign w:val="center"/>
          </w:tcPr>
          <w:p w:rsidR="008E736A" w:rsidRPr="008E736A" w:rsidRDefault="008E736A" w:rsidP="00E51577">
            <w:pPr>
              <w:spacing w:before="120" w:after="0" w:line="240" w:lineRule="auto"/>
              <w:jc w:val="center"/>
              <w:rPr>
                <w:rFonts w:ascii="David" w:hAnsi="David" w:cs="David"/>
                <w:color w:val="000000"/>
                <w:sz w:val="20"/>
                <w:szCs w:val="20"/>
              </w:rPr>
            </w:pPr>
            <w:r w:rsidRPr="008E736A">
              <w:rPr>
                <w:rFonts w:ascii="David" w:hAnsi="David" w:cs="David" w:hint="cs"/>
                <w:color w:val="000000"/>
                <w:sz w:val="20"/>
                <w:szCs w:val="20"/>
                <w:rtl/>
              </w:rPr>
              <w:t>1700</w:t>
            </w:r>
          </w:p>
        </w:tc>
        <w:tc>
          <w:tcPr>
            <w:tcW w:w="992" w:type="dxa"/>
            <w:tcBorders>
              <w:top w:val="nil"/>
              <w:left w:val="single" w:sz="8" w:space="0" w:color="auto"/>
              <w:bottom w:val="single" w:sz="8" w:space="0" w:color="auto"/>
              <w:right w:val="nil"/>
            </w:tcBorders>
            <w:shd w:val="clear" w:color="auto" w:fill="auto"/>
            <w:vAlign w:val="center"/>
          </w:tcPr>
          <w:p w:rsidR="008E736A" w:rsidRPr="008E736A" w:rsidRDefault="008E736A" w:rsidP="00E51577">
            <w:pPr>
              <w:spacing w:before="120" w:after="0" w:line="240" w:lineRule="auto"/>
              <w:jc w:val="center"/>
              <w:rPr>
                <w:rFonts w:ascii="David" w:hAnsi="David" w:cs="David"/>
                <w:color w:val="000000"/>
                <w:sz w:val="20"/>
                <w:szCs w:val="20"/>
              </w:rPr>
            </w:pPr>
            <w:r w:rsidRPr="008E736A">
              <w:rPr>
                <w:rFonts w:ascii="David" w:hAnsi="David" w:cs="David" w:hint="cs"/>
                <w:color w:val="000000"/>
                <w:sz w:val="20"/>
                <w:szCs w:val="20"/>
                <w:rtl/>
              </w:rPr>
              <w:t>2420</w:t>
            </w:r>
          </w:p>
        </w:tc>
        <w:tc>
          <w:tcPr>
            <w:tcW w:w="993" w:type="dxa"/>
            <w:tcBorders>
              <w:top w:val="nil"/>
              <w:left w:val="single" w:sz="8" w:space="0" w:color="auto"/>
              <w:bottom w:val="single" w:sz="8" w:space="0" w:color="auto"/>
              <w:right w:val="nil"/>
            </w:tcBorders>
            <w:shd w:val="clear" w:color="auto" w:fill="auto"/>
            <w:vAlign w:val="center"/>
          </w:tcPr>
          <w:p w:rsidR="008E736A" w:rsidRPr="008E736A" w:rsidRDefault="008E736A" w:rsidP="00E51577">
            <w:pPr>
              <w:spacing w:before="120" w:after="0" w:line="240" w:lineRule="auto"/>
              <w:jc w:val="center"/>
              <w:rPr>
                <w:rFonts w:ascii="David" w:hAnsi="David" w:cs="David"/>
                <w:color w:val="000000"/>
                <w:sz w:val="20"/>
                <w:szCs w:val="20"/>
              </w:rPr>
            </w:pPr>
            <w:r w:rsidRPr="008E736A">
              <w:rPr>
                <w:rFonts w:ascii="David" w:hAnsi="David" w:cs="David" w:hint="cs"/>
                <w:color w:val="000000"/>
                <w:sz w:val="20"/>
                <w:szCs w:val="20"/>
                <w:rtl/>
              </w:rPr>
              <w:t>2400</w:t>
            </w:r>
          </w:p>
        </w:tc>
        <w:tc>
          <w:tcPr>
            <w:tcW w:w="1134" w:type="dxa"/>
            <w:tcBorders>
              <w:top w:val="nil"/>
              <w:left w:val="single" w:sz="8" w:space="0" w:color="auto"/>
              <w:bottom w:val="single" w:sz="8" w:space="0" w:color="auto"/>
              <w:right w:val="single" w:sz="8" w:space="0" w:color="auto"/>
            </w:tcBorders>
            <w:vAlign w:val="center"/>
          </w:tcPr>
          <w:p w:rsidR="008E736A" w:rsidRPr="008E736A" w:rsidRDefault="008E736A" w:rsidP="00E51577">
            <w:pPr>
              <w:spacing w:before="120" w:after="0" w:line="240" w:lineRule="auto"/>
              <w:jc w:val="center"/>
              <w:rPr>
                <w:rFonts w:ascii="David" w:hAnsi="David" w:cs="David"/>
                <w:color w:val="000000"/>
                <w:sz w:val="20"/>
                <w:szCs w:val="20"/>
              </w:rPr>
            </w:pPr>
            <w:r w:rsidRPr="008E736A">
              <w:rPr>
                <w:rFonts w:ascii="David" w:hAnsi="David" w:cs="David" w:hint="cs"/>
                <w:color w:val="000000"/>
                <w:sz w:val="20"/>
                <w:szCs w:val="20"/>
                <w:rtl/>
              </w:rPr>
              <w:t>2130</w:t>
            </w:r>
          </w:p>
        </w:tc>
        <w:tc>
          <w:tcPr>
            <w:tcW w:w="992" w:type="dxa"/>
            <w:tcBorders>
              <w:top w:val="nil"/>
              <w:left w:val="single" w:sz="8" w:space="0" w:color="auto"/>
              <w:bottom w:val="single" w:sz="8" w:space="0" w:color="auto"/>
              <w:right w:val="nil"/>
            </w:tcBorders>
            <w:shd w:val="clear" w:color="auto" w:fill="auto"/>
            <w:vAlign w:val="center"/>
          </w:tcPr>
          <w:p w:rsidR="008E736A" w:rsidRPr="008E736A" w:rsidRDefault="008E736A" w:rsidP="00E51577">
            <w:pPr>
              <w:spacing w:before="120" w:after="0" w:line="240" w:lineRule="auto"/>
              <w:jc w:val="center"/>
              <w:rPr>
                <w:rFonts w:ascii="David" w:hAnsi="David" w:cs="David"/>
                <w:color w:val="000000"/>
                <w:sz w:val="20"/>
                <w:szCs w:val="20"/>
              </w:rPr>
            </w:pPr>
            <w:r w:rsidRPr="008E736A">
              <w:rPr>
                <w:rFonts w:ascii="David" w:hAnsi="David" w:cs="David" w:hint="cs"/>
                <w:color w:val="000000"/>
                <w:sz w:val="20"/>
                <w:szCs w:val="20"/>
                <w:rtl/>
              </w:rPr>
              <w:t>1350</w:t>
            </w:r>
          </w:p>
        </w:tc>
        <w:tc>
          <w:tcPr>
            <w:tcW w:w="1192" w:type="dxa"/>
            <w:tcBorders>
              <w:top w:val="nil"/>
              <w:left w:val="single" w:sz="8" w:space="0" w:color="auto"/>
              <w:bottom w:val="single" w:sz="8" w:space="0" w:color="auto"/>
              <w:right w:val="single" w:sz="4" w:space="0" w:color="auto"/>
            </w:tcBorders>
            <w:shd w:val="clear" w:color="auto" w:fill="auto"/>
            <w:vAlign w:val="center"/>
          </w:tcPr>
          <w:p w:rsidR="008E736A" w:rsidRPr="008E736A" w:rsidRDefault="008E736A" w:rsidP="00E51577">
            <w:pPr>
              <w:spacing w:before="120" w:after="0" w:line="240" w:lineRule="auto"/>
              <w:jc w:val="center"/>
              <w:rPr>
                <w:rFonts w:ascii="David" w:hAnsi="David" w:cs="David"/>
                <w:color w:val="000000"/>
                <w:sz w:val="20"/>
                <w:szCs w:val="20"/>
              </w:rPr>
            </w:pPr>
            <w:r w:rsidRPr="008E736A">
              <w:rPr>
                <w:rFonts w:ascii="David" w:hAnsi="David" w:cs="David" w:hint="cs"/>
                <w:color w:val="000000"/>
                <w:sz w:val="20"/>
                <w:szCs w:val="20"/>
                <w:rtl/>
              </w:rPr>
              <w:t>10000</w:t>
            </w:r>
          </w:p>
        </w:tc>
      </w:tr>
      <w:tr w:rsidR="008E736A" w:rsidRPr="008E736A" w:rsidTr="006F044A">
        <w:trPr>
          <w:trHeight w:val="508"/>
        </w:trPr>
        <w:tc>
          <w:tcPr>
            <w:tcW w:w="1499" w:type="dxa"/>
            <w:tcBorders>
              <w:top w:val="nil"/>
              <w:left w:val="single" w:sz="8" w:space="0" w:color="auto"/>
              <w:bottom w:val="single" w:sz="8" w:space="0" w:color="auto"/>
              <w:right w:val="single" w:sz="8" w:space="0" w:color="auto"/>
            </w:tcBorders>
            <w:shd w:val="clear" w:color="auto" w:fill="auto"/>
            <w:vAlign w:val="center"/>
            <w:hideMark/>
          </w:tcPr>
          <w:p w:rsidR="008E736A" w:rsidRPr="008E736A" w:rsidRDefault="008E736A" w:rsidP="00E51577">
            <w:pPr>
              <w:spacing w:before="120" w:after="0" w:line="240" w:lineRule="auto"/>
              <w:jc w:val="center"/>
              <w:rPr>
                <w:rFonts w:ascii="David" w:hAnsi="David" w:cs="David"/>
                <w:b/>
                <w:bCs/>
                <w:color w:val="0070C0"/>
                <w:sz w:val="20"/>
                <w:szCs w:val="20"/>
              </w:rPr>
            </w:pPr>
            <w:r w:rsidRPr="008E736A">
              <w:rPr>
                <w:rFonts w:ascii="David" w:hAnsi="David" w:cs="David"/>
                <w:b/>
                <w:bCs/>
                <w:color w:val="0070C0"/>
                <w:sz w:val="20"/>
                <w:szCs w:val="20"/>
                <w:rtl/>
              </w:rPr>
              <w:t>סה"כ לתשלום ע"י הממשלה</w:t>
            </w:r>
          </w:p>
        </w:tc>
        <w:tc>
          <w:tcPr>
            <w:tcW w:w="868" w:type="dxa"/>
            <w:tcBorders>
              <w:top w:val="nil"/>
              <w:left w:val="single" w:sz="8" w:space="0" w:color="auto"/>
              <w:bottom w:val="single" w:sz="8" w:space="0" w:color="auto"/>
              <w:right w:val="nil"/>
            </w:tcBorders>
            <w:shd w:val="clear" w:color="auto" w:fill="auto"/>
            <w:vAlign w:val="center"/>
          </w:tcPr>
          <w:p w:rsidR="008E736A" w:rsidRPr="008E736A" w:rsidRDefault="008E736A" w:rsidP="00E51577">
            <w:pPr>
              <w:spacing w:before="120" w:after="0" w:line="240" w:lineRule="auto"/>
              <w:jc w:val="center"/>
              <w:rPr>
                <w:rFonts w:ascii="David" w:hAnsi="David" w:cs="David"/>
                <w:b/>
                <w:bCs/>
                <w:color w:val="0070C0"/>
                <w:sz w:val="20"/>
                <w:szCs w:val="20"/>
              </w:rPr>
            </w:pPr>
            <w:r w:rsidRPr="008E736A">
              <w:rPr>
                <w:rFonts w:ascii="David" w:hAnsi="David" w:cs="David" w:hint="cs"/>
                <w:b/>
                <w:bCs/>
                <w:color w:val="0070C0"/>
                <w:sz w:val="20"/>
                <w:szCs w:val="20"/>
                <w:rtl/>
              </w:rPr>
              <w:t>850</w:t>
            </w:r>
          </w:p>
        </w:tc>
        <w:tc>
          <w:tcPr>
            <w:tcW w:w="992" w:type="dxa"/>
            <w:tcBorders>
              <w:top w:val="nil"/>
              <w:left w:val="single" w:sz="8" w:space="0" w:color="auto"/>
              <w:bottom w:val="single" w:sz="8" w:space="0" w:color="auto"/>
              <w:right w:val="nil"/>
            </w:tcBorders>
            <w:shd w:val="clear" w:color="auto" w:fill="auto"/>
            <w:vAlign w:val="center"/>
          </w:tcPr>
          <w:p w:rsidR="008E736A" w:rsidRPr="008E736A" w:rsidRDefault="008E736A" w:rsidP="00E51577">
            <w:pPr>
              <w:spacing w:before="120" w:after="0" w:line="240" w:lineRule="auto"/>
              <w:jc w:val="center"/>
              <w:rPr>
                <w:rFonts w:ascii="David" w:hAnsi="David" w:cs="David"/>
                <w:b/>
                <w:bCs/>
                <w:color w:val="0070C0"/>
                <w:sz w:val="20"/>
                <w:szCs w:val="20"/>
              </w:rPr>
            </w:pPr>
            <w:r w:rsidRPr="008E736A">
              <w:rPr>
                <w:rFonts w:ascii="David" w:hAnsi="David" w:cs="David" w:hint="cs"/>
                <w:b/>
                <w:bCs/>
                <w:color w:val="0070C0"/>
                <w:sz w:val="20"/>
                <w:szCs w:val="20"/>
                <w:rtl/>
              </w:rPr>
              <w:t>1210</w:t>
            </w:r>
          </w:p>
        </w:tc>
        <w:tc>
          <w:tcPr>
            <w:tcW w:w="993" w:type="dxa"/>
            <w:tcBorders>
              <w:top w:val="nil"/>
              <w:left w:val="single" w:sz="8" w:space="0" w:color="auto"/>
              <w:bottom w:val="single" w:sz="8" w:space="0" w:color="auto"/>
              <w:right w:val="nil"/>
            </w:tcBorders>
            <w:shd w:val="clear" w:color="auto" w:fill="auto"/>
            <w:vAlign w:val="center"/>
          </w:tcPr>
          <w:p w:rsidR="008E736A" w:rsidRPr="008E736A" w:rsidRDefault="008E736A" w:rsidP="00E51577">
            <w:pPr>
              <w:spacing w:before="120" w:after="0" w:line="240" w:lineRule="auto"/>
              <w:jc w:val="center"/>
              <w:rPr>
                <w:rFonts w:ascii="David" w:hAnsi="David" w:cs="David"/>
                <w:b/>
                <w:bCs/>
                <w:color w:val="0070C0"/>
                <w:sz w:val="20"/>
                <w:szCs w:val="20"/>
              </w:rPr>
            </w:pPr>
            <w:r w:rsidRPr="008E736A">
              <w:rPr>
                <w:rFonts w:ascii="David" w:hAnsi="David" w:cs="David" w:hint="cs"/>
                <w:b/>
                <w:bCs/>
                <w:color w:val="0070C0"/>
                <w:sz w:val="20"/>
                <w:szCs w:val="20"/>
                <w:rtl/>
              </w:rPr>
              <w:t>1200</w:t>
            </w:r>
          </w:p>
        </w:tc>
        <w:tc>
          <w:tcPr>
            <w:tcW w:w="1134" w:type="dxa"/>
            <w:tcBorders>
              <w:top w:val="nil"/>
              <w:left w:val="single" w:sz="8" w:space="0" w:color="auto"/>
              <w:bottom w:val="single" w:sz="8" w:space="0" w:color="auto"/>
              <w:right w:val="single" w:sz="8" w:space="0" w:color="auto"/>
            </w:tcBorders>
            <w:vAlign w:val="center"/>
          </w:tcPr>
          <w:p w:rsidR="008E736A" w:rsidRPr="008E736A" w:rsidRDefault="008E736A" w:rsidP="00E51577">
            <w:pPr>
              <w:spacing w:before="120" w:after="0" w:line="240" w:lineRule="auto"/>
              <w:jc w:val="center"/>
              <w:rPr>
                <w:rFonts w:ascii="David" w:hAnsi="David" w:cs="David"/>
                <w:b/>
                <w:bCs/>
                <w:color w:val="0070C0"/>
                <w:sz w:val="20"/>
                <w:szCs w:val="20"/>
              </w:rPr>
            </w:pPr>
            <w:r w:rsidRPr="008E736A">
              <w:rPr>
                <w:rFonts w:ascii="David" w:hAnsi="David" w:cs="David" w:hint="cs"/>
                <w:b/>
                <w:bCs/>
                <w:color w:val="0070C0"/>
                <w:sz w:val="20"/>
                <w:szCs w:val="20"/>
                <w:rtl/>
              </w:rPr>
              <w:t>1065</w:t>
            </w:r>
          </w:p>
        </w:tc>
        <w:tc>
          <w:tcPr>
            <w:tcW w:w="992" w:type="dxa"/>
            <w:tcBorders>
              <w:top w:val="nil"/>
              <w:left w:val="single" w:sz="8" w:space="0" w:color="auto"/>
              <w:bottom w:val="single" w:sz="8" w:space="0" w:color="auto"/>
              <w:right w:val="nil"/>
            </w:tcBorders>
            <w:shd w:val="clear" w:color="auto" w:fill="auto"/>
            <w:vAlign w:val="center"/>
          </w:tcPr>
          <w:p w:rsidR="008E736A" w:rsidRPr="008E736A" w:rsidRDefault="008E736A" w:rsidP="00E51577">
            <w:pPr>
              <w:spacing w:before="120" w:after="0" w:line="240" w:lineRule="auto"/>
              <w:jc w:val="center"/>
              <w:rPr>
                <w:rFonts w:ascii="David" w:hAnsi="David" w:cs="David"/>
                <w:b/>
                <w:bCs/>
                <w:color w:val="0070C0"/>
                <w:sz w:val="20"/>
                <w:szCs w:val="20"/>
              </w:rPr>
            </w:pPr>
            <w:r w:rsidRPr="008E736A">
              <w:rPr>
                <w:rFonts w:ascii="David" w:hAnsi="David" w:cs="David" w:hint="cs"/>
                <w:b/>
                <w:bCs/>
                <w:color w:val="0070C0"/>
                <w:sz w:val="20"/>
                <w:szCs w:val="20"/>
                <w:rtl/>
              </w:rPr>
              <w:t>675</w:t>
            </w:r>
          </w:p>
        </w:tc>
        <w:tc>
          <w:tcPr>
            <w:tcW w:w="1192" w:type="dxa"/>
            <w:tcBorders>
              <w:top w:val="nil"/>
              <w:left w:val="single" w:sz="8" w:space="0" w:color="auto"/>
              <w:bottom w:val="single" w:sz="8" w:space="0" w:color="auto"/>
              <w:right w:val="single" w:sz="4" w:space="0" w:color="auto"/>
            </w:tcBorders>
            <w:shd w:val="clear" w:color="auto" w:fill="auto"/>
            <w:vAlign w:val="center"/>
          </w:tcPr>
          <w:p w:rsidR="008E736A" w:rsidRPr="008E736A" w:rsidRDefault="008E736A" w:rsidP="00E51577">
            <w:pPr>
              <w:spacing w:before="120" w:after="0" w:line="240" w:lineRule="auto"/>
              <w:jc w:val="center"/>
              <w:rPr>
                <w:rFonts w:ascii="David" w:hAnsi="David" w:cs="David"/>
                <w:b/>
                <w:bCs/>
                <w:color w:val="0070C0"/>
                <w:sz w:val="20"/>
                <w:szCs w:val="20"/>
              </w:rPr>
            </w:pPr>
            <w:r w:rsidRPr="008E736A">
              <w:rPr>
                <w:rFonts w:ascii="David" w:hAnsi="David" w:cs="David" w:hint="cs"/>
                <w:b/>
                <w:bCs/>
                <w:color w:val="0070C0"/>
                <w:sz w:val="20"/>
                <w:szCs w:val="20"/>
                <w:rtl/>
              </w:rPr>
              <w:t>5000</w:t>
            </w:r>
          </w:p>
        </w:tc>
      </w:tr>
    </w:tbl>
    <w:p w:rsidR="008E736A" w:rsidRPr="008E736A" w:rsidRDefault="008E736A" w:rsidP="00E51577">
      <w:pPr>
        <w:spacing w:before="120" w:after="0" w:line="360" w:lineRule="auto"/>
        <w:rPr>
          <w:rFonts w:ascii="Times New Roman" w:hAnsi="Times New Roman" w:cs="David"/>
          <w:b/>
          <w:bCs/>
          <w:sz w:val="24"/>
          <w:szCs w:val="24"/>
          <w:rtl/>
        </w:rPr>
      </w:pPr>
    </w:p>
    <w:p w:rsidR="008E736A" w:rsidRPr="008E736A" w:rsidRDefault="008E736A" w:rsidP="00E51577">
      <w:pPr>
        <w:spacing w:before="120" w:after="0" w:line="360" w:lineRule="auto"/>
        <w:rPr>
          <w:rFonts w:ascii="Times New Roman" w:hAnsi="Times New Roman" w:cs="David"/>
          <w:b/>
          <w:bCs/>
          <w:sz w:val="24"/>
          <w:szCs w:val="24"/>
          <w:rtl/>
        </w:rPr>
      </w:pPr>
      <w:r w:rsidRPr="008E736A">
        <w:rPr>
          <w:rFonts w:ascii="Times New Roman" w:hAnsi="Times New Roman" w:cs="David" w:hint="cs"/>
          <w:b/>
          <w:bCs/>
          <w:sz w:val="24"/>
          <w:szCs w:val="24"/>
          <w:rtl/>
        </w:rPr>
        <w:t xml:space="preserve">* </w:t>
      </w:r>
      <w:r w:rsidRPr="008E736A">
        <w:rPr>
          <w:rFonts w:ascii="Times New Roman" w:hAnsi="Times New Roman" w:cs="David" w:hint="cs"/>
          <w:rtl/>
        </w:rPr>
        <w:t>החישובים כוללים הערכה ל 5% הפסדים</w:t>
      </w:r>
    </w:p>
    <w:p w:rsidR="008E736A" w:rsidRPr="0002120D" w:rsidRDefault="008E736A" w:rsidP="00E51577">
      <w:pPr>
        <w:spacing w:before="120" w:after="0" w:line="360" w:lineRule="auto"/>
        <w:jc w:val="both"/>
        <w:outlineLvl w:val="0"/>
        <w:rPr>
          <w:rFonts w:ascii="Times New Roman" w:hAnsi="Times New Roman" w:cs="David"/>
          <w:sz w:val="24"/>
          <w:szCs w:val="24"/>
          <w:u w:val="single"/>
          <w:lang w:eastAsia="he-IL"/>
        </w:rPr>
      </w:pPr>
    </w:p>
    <w:sectPr w:rsidR="008E736A" w:rsidRPr="0002120D" w:rsidSect="00415B40">
      <w:headerReference w:type="default" r:id="rId9"/>
      <w:footerReference w:type="default" r:id="rId10"/>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7536B" w:rsidRDefault="0017536B">
      <w:pPr>
        <w:spacing w:after="0" w:line="240" w:lineRule="auto"/>
      </w:pPr>
      <w:r>
        <w:separator/>
      </w:r>
    </w:p>
  </w:endnote>
  <w:endnote w:type="continuationSeparator" w:id="0">
    <w:p w:rsidR="0017536B" w:rsidRDefault="0017536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61002A87" w:usb1="80000000" w:usb2="00000008" w:usb3="00000000" w:csb0="000101FF" w:csb1="00000000"/>
  </w:font>
  <w:font w:name="David">
    <w:panose1 w:val="020E05020604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D244A" w:rsidRDefault="00490661" w:rsidP="006D244A">
    <w:pPr>
      <w:spacing w:after="0" w:line="240" w:lineRule="auto"/>
      <w:ind w:left="-805"/>
      <w:rPr>
        <w:noProof/>
      </w:rPr>
    </w:pPr>
    <w:r>
      <w:rPr>
        <w:rFonts w:ascii="Arial" w:hAnsi="Arial"/>
        <w:sz w:val="20"/>
        <w:szCs w:val="20"/>
        <w:rtl/>
      </w:rPr>
      <w:t>משרד הכלכלה והתעשייה</w:t>
    </w:r>
    <w:r w:rsidR="006D244A" w:rsidRPr="003F4901">
      <w:rPr>
        <w:rFonts w:ascii="Arial" w:hAnsi="Arial" w:hint="cs"/>
        <w:sz w:val="20"/>
        <w:szCs w:val="20"/>
        <w:rtl/>
      </w:rPr>
      <w:br/>
    </w:r>
    <w:r w:rsidR="006D244A" w:rsidRPr="003F4901">
      <w:rPr>
        <w:rFonts w:ascii="Arial" w:hAnsi="Arial"/>
        <w:sz w:val="20"/>
        <w:szCs w:val="20"/>
        <w:rtl/>
      </w:rPr>
      <w:t>בניין ג'נרי, רחוב בנק ישראל 5, קרי</w:t>
    </w:r>
    <w:r w:rsidR="006D244A" w:rsidRPr="003F4901">
      <w:rPr>
        <w:rFonts w:ascii="Arial" w:hAnsi="Arial" w:hint="cs"/>
        <w:sz w:val="20"/>
        <w:szCs w:val="20"/>
        <w:rtl/>
      </w:rPr>
      <w:t>י</w:t>
    </w:r>
    <w:r w:rsidR="006D244A" w:rsidRPr="003F4901">
      <w:rPr>
        <w:rFonts w:ascii="Arial" w:hAnsi="Arial"/>
        <w:sz w:val="20"/>
        <w:szCs w:val="20"/>
        <w:rtl/>
      </w:rPr>
      <w:t>ת הממשלה, ת"ד 3166, ירושלים 9103101</w:t>
    </w:r>
    <w:r w:rsidR="006D244A" w:rsidRPr="003F4901">
      <w:rPr>
        <w:noProof/>
        <w:sz w:val="20"/>
        <w:szCs w:val="20"/>
        <w:rtl/>
      </w:rPr>
      <w:br/>
    </w:r>
    <w:r w:rsidR="006D244A" w:rsidRPr="003F4901">
      <w:rPr>
        <w:rFonts w:hint="cs"/>
        <w:noProof/>
        <w:sz w:val="20"/>
        <w:szCs w:val="20"/>
        <w:rtl/>
      </w:rPr>
      <w:t>טל': 02-</w:t>
    </w:r>
    <w:r w:rsidR="006D244A">
      <w:rPr>
        <w:rFonts w:hint="cs"/>
        <w:noProof/>
        <w:sz w:val="20"/>
        <w:szCs w:val="20"/>
        <w:rtl/>
      </w:rPr>
      <w:t>6662376</w:t>
    </w:r>
    <w:r w:rsidR="006D244A" w:rsidRPr="003F4901">
      <w:rPr>
        <w:rFonts w:hint="cs"/>
        <w:noProof/>
        <w:sz w:val="20"/>
        <w:szCs w:val="20"/>
        <w:rtl/>
      </w:rPr>
      <w:t>, פקס: 02-6662</w:t>
    </w:r>
    <w:r w:rsidR="006D244A">
      <w:rPr>
        <w:rFonts w:hint="cs"/>
        <w:noProof/>
        <w:sz w:val="20"/>
        <w:szCs w:val="20"/>
        <w:rtl/>
      </w:rPr>
      <w:t>884</w:t>
    </w:r>
    <w:r w:rsidR="006D244A">
      <w:rPr>
        <w:rFonts w:hint="cs"/>
        <w:rtl/>
      </w:rPr>
      <w:t xml:space="preserve"> </w:t>
    </w:r>
    <w:hyperlink r:id="rId1" w:history="1">
      <w:r w:rsidR="00C90868">
        <w:rPr>
          <w:rStyle w:val="Hyperlink"/>
          <w:noProof/>
        </w:rPr>
        <w:t>www.sba.economy.gov.il</w:t>
      </w:r>
    </w:hyperlink>
  </w:p>
  <w:p w:rsidR="00415B40" w:rsidRPr="006D244A" w:rsidRDefault="0017536B" w:rsidP="00415B40">
    <w:pPr>
      <w:pStyle w:val="a5"/>
      <w:ind w:hanging="1759"/>
      <w:rPr>
        <w:rtl/>
      </w:rPr>
    </w:pPr>
  </w:p>
  <w:p w:rsidR="00A8791A" w:rsidRDefault="00A8791A" w:rsidP="00415B40">
    <w:pPr>
      <w:pStyle w:val="a5"/>
      <w:ind w:hanging="175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7536B" w:rsidRDefault="0017536B">
      <w:pPr>
        <w:spacing w:after="0" w:line="240" w:lineRule="auto"/>
      </w:pPr>
      <w:r>
        <w:separator/>
      </w:r>
    </w:p>
  </w:footnote>
  <w:footnote w:type="continuationSeparator" w:id="0">
    <w:p w:rsidR="0017536B" w:rsidRDefault="0017536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5B40" w:rsidRDefault="00DA789E" w:rsidP="00415B40">
    <w:pPr>
      <w:pStyle w:val="a3"/>
      <w:tabs>
        <w:tab w:val="clear" w:pos="8306"/>
      </w:tabs>
      <w:ind w:left="-58" w:right="-1800" w:hanging="1701"/>
    </w:pPr>
    <w:r>
      <w:rPr>
        <w:noProof/>
        <w:rtl/>
      </w:rPr>
      <w:drawing>
        <wp:inline distT="0" distB="0" distL="0" distR="0" wp14:anchorId="110F9D1D" wp14:editId="1F0B19E2">
          <wp:extent cx="7506940" cy="1875600"/>
          <wp:effectExtent l="0" t="0" r="0" b="0"/>
          <wp:docPr id="1" name="תמונה 1" descr="\\gn-fs01\Gn\Common\Letters\H\Header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n-fs01\Gn\Common\Letters\H\Header27.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06940" cy="1875600"/>
                  </a:xfrm>
                  <a:prstGeom prst="rect">
                    <a:avLst/>
                  </a:prstGeom>
                  <a:noFill/>
                  <a:ln>
                    <a:noFill/>
                  </a:ln>
                </pic:spPr>
              </pic:pic>
            </a:graphicData>
          </a:graphic>
        </wp:inline>
      </w:drawing>
    </w:r>
  </w:p>
  <w:p w:rsidR="00415B40" w:rsidRDefault="0017536B">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D974D9"/>
    <w:multiLevelType w:val="hybridMultilevel"/>
    <w:tmpl w:val="D550E830"/>
    <w:lvl w:ilvl="0" w:tplc="89F2815E">
      <w:start w:val="1"/>
      <w:numFmt w:val="decimal"/>
      <w:lvlText w:val="%1."/>
      <w:lvlJc w:val="left"/>
      <w:pPr>
        <w:ind w:left="786" w:hanging="360"/>
      </w:pPr>
      <w:rPr>
        <w:rFonts w:cs="Times New Roman" w:hint="default"/>
        <w:b/>
        <w:bCs/>
        <w:color w:val="auto"/>
      </w:rPr>
    </w:lvl>
    <w:lvl w:ilvl="1" w:tplc="04090001">
      <w:start w:val="1"/>
      <w:numFmt w:val="bullet"/>
      <w:lvlText w:val=""/>
      <w:lvlJc w:val="left"/>
      <w:pPr>
        <w:ind w:left="1506" w:hanging="360"/>
      </w:pPr>
      <w:rPr>
        <w:rFonts w:ascii="Symbol" w:hAnsi="Symbol" w:hint="default"/>
      </w:rPr>
    </w:lvl>
    <w:lvl w:ilvl="2" w:tplc="0409001B">
      <w:start w:val="1"/>
      <w:numFmt w:val="lowerRoman"/>
      <w:lvlText w:val="%3."/>
      <w:lvlJc w:val="right"/>
      <w:pPr>
        <w:ind w:left="2226" w:hanging="180"/>
      </w:pPr>
      <w:rPr>
        <w:rFonts w:cs="Times New Roman"/>
      </w:rPr>
    </w:lvl>
    <w:lvl w:ilvl="3" w:tplc="0409000F" w:tentative="1">
      <w:start w:val="1"/>
      <w:numFmt w:val="decimal"/>
      <w:lvlText w:val="%4."/>
      <w:lvlJc w:val="left"/>
      <w:pPr>
        <w:ind w:left="2946" w:hanging="360"/>
      </w:pPr>
      <w:rPr>
        <w:rFonts w:cs="Times New Roman"/>
      </w:rPr>
    </w:lvl>
    <w:lvl w:ilvl="4" w:tplc="04090019" w:tentative="1">
      <w:start w:val="1"/>
      <w:numFmt w:val="lowerLetter"/>
      <w:lvlText w:val="%5."/>
      <w:lvlJc w:val="left"/>
      <w:pPr>
        <w:ind w:left="3666" w:hanging="360"/>
      </w:pPr>
      <w:rPr>
        <w:rFonts w:cs="Times New Roman"/>
      </w:rPr>
    </w:lvl>
    <w:lvl w:ilvl="5" w:tplc="0409001B" w:tentative="1">
      <w:start w:val="1"/>
      <w:numFmt w:val="lowerRoman"/>
      <w:lvlText w:val="%6."/>
      <w:lvlJc w:val="right"/>
      <w:pPr>
        <w:ind w:left="4386" w:hanging="180"/>
      </w:pPr>
      <w:rPr>
        <w:rFonts w:cs="Times New Roman"/>
      </w:rPr>
    </w:lvl>
    <w:lvl w:ilvl="6" w:tplc="0409000F" w:tentative="1">
      <w:start w:val="1"/>
      <w:numFmt w:val="decimal"/>
      <w:lvlText w:val="%7."/>
      <w:lvlJc w:val="left"/>
      <w:pPr>
        <w:ind w:left="5106" w:hanging="360"/>
      </w:pPr>
      <w:rPr>
        <w:rFonts w:cs="Times New Roman"/>
      </w:rPr>
    </w:lvl>
    <w:lvl w:ilvl="7" w:tplc="04090019" w:tentative="1">
      <w:start w:val="1"/>
      <w:numFmt w:val="lowerLetter"/>
      <w:lvlText w:val="%8."/>
      <w:lvlJc w:val="left"/>
      <w:pPr>
        <w:ind w:left="5826" w:hanging="360"/>
      </w:pPr>
      <w:rPr>
        <w:rFonts w:cs="Times New Roman"/>
      </w:rPr>
    </w:lvl>
    <w:lvl w:ilvl="8" w:tplc="0409001B" w:tentative="1">
      <w:start w:val="1"/>
      <w:numFmt w:val="lowerRoman"/>
      <w:lvlText w:val="%9."/>
      <w:lvlJc w:val="right"/>
      <w:pPr>
        <w:ind w:left="6546" w:hanging="180"/>
      </w:pPr>
      <w:rPr>
        <w:rFonts w:cs="Times New Roman"/>
      </w:rPr>
    </w:lvl>
  </w:abstractNum>
  <w:abstractNum w:abstractNumId="1">
    <w:nsid w:val="0EDB1984"/>
    <w:multiLevelType w:val="hybridMultilevel"/>
    <w:tmpl w:val="01521F02"/>
    <w:lvl w:ilvl="0" w:tplc="DE5C1F50">
      <w:start w:val="1"/>
      <w:numFmt w:val="bullet"/>
      <w:lvlText w:val="•"/>
      <w:lvlJc w:val="left"/>
      <w:pPr>
        <w:tabs>
          <w:tab w:val="num" w:pos="720"/>
        </w:tabs>
        <w:ind w:left="720" w:hanging="360"/>
      </w:pPr>
      <w:rPr>
        <w:rFonts w:ascii="Times New Roman" w:hAnsi="Times New Roman" w:hint="default"/>
      </w:rPr>
    </w:lvl>
    <w:lvl w:ilvl="1" w:tplc="C6286C48" w:tentative="1">
      <w:start w:val="1"/>
      <w:numFmt w:val="bullet"/>
      <w:lvlText w:val="•"/>
      <w:lvlJc w:val="left"/>
      <w:pPr>
        <w:tabs>
          <w:tab w:val="num" w:pos="1440"/>
        </w:tabs>
        <w:ind w:left="1440" w:hanging="360"/>
      </w:pPr>
      <w:rPr>
        <w:rFonts w:ascii="Times New Roman" w:hAnsi="Times New Roman" w:hint="default"/>
      </w:rPr>
    </w:lvl>
    <w:lvl w:ilvl="2" w:tplc="61DA3F9C" w:tentative="1">
      <w:start w:val="1"/>
      <w:numFmt w:val="bullet"/>
      <w:lvlText w:val="•"/>
      <w:lvlJc w:val="left"/>
      <w:pPr>
        <w:tabs>
          <w:tab w:val="num" w:pos="2160"/>
        </w:tabs>
        <w:ind w:left="2160" w:hanging="360"/>
      </w:pPr>
      <w:rPr>
        <w:rFonts w:ascii="Times New Roman" w:hAnsi="Times New Roman" w:hint="default"/>
      </w:rPr>
    </w:lvl>
    <w:lvl w:ilvl="3" w:tplc="CFFEE518" w:tentative="1">
      <w:start w:val="1"/>
      <w:numFmt w:val="bullet"/>
      <w:lvlText w:val="•"/>
      <w:lvlJc w:val="left"/>
      <w:pPr>
        <w:tabs>
          <w:tab w:val="num" w:pos="2880"/>
        </w:tabs>
        <w:ind w:left="2880" w:hanging="360"/>
      </w:pPr>
      <w:rPr>
        <w:rFonts w:ascii="Times New Roman" w:hAnsi="Times New Roman" w:hint="default"/>
      </w:rPr>
    </w:lvl>
    <w:lvl w:ilvl="4" w:tplc="7AF8FA9E" w:tentative="1">
      <w:start w:val="1"/>
      <w:numFmt w:val="bullet"/>
      <w:lvlText w:val="•"/>
      <w:lvlJc w:val="left"/>
      <w:pPr>
        <w:tabs>
          <w:tab w:val="num" w:pos="3600"/>
        </w:tabs>
        <w:ind w:left="3600" w:hanging="360"/>
      </w:pPr>
      <w:rPr>
        <w:rFonts w:ascii="Times New Roman" w:hAnsi="Times New Roman" w:hint="default"/>
      </w:rPr>
    </w:lvl>
    <w:lvl w:ilvl="5" w:tplc="1E94984C" w:tentative="1">
      <w:start w:val="1"/>
      <w:numFmt w:val="bullet"/>
      <w:lvlText w:val="•"/>
      <w:lvlJc w:val="left"/>
      <w:pPr>
        <w:tabs>
          <w:tab w:val="num" w:pos="4320"/>
        </w:tabs>
        <w:ind w:left="4320" w:hanging="360"/>
      </w:pPr>
      <w:rPr>
        <w:rFonts w:ascii="Times New Roman" w:hAnsi="Times New Roman" w:hint="default"/>
      </w:rPr>
    </w:lvl>
    <w:lvl w:ilvl="6" w:tplc="4B6AAC9C" w:tentative="1">
      <w:start w:val="1"/>
      <w:numFmt w:val="bullet"/>
      <w:lvlText w:val="•"/>
      <w:lvlJc w:val="left"/>
      <w:pPr>
        <w:tabs>
          <w:tab w:val="num" w:pos="5040"/>
        </w:tabs>
        <w:ind w:left="5040" w:hanging="360"/>
      </w:pPr>
      <w:rPr>
        <w:rFonts w:ascii="Times New Roman" w:hAnsi="Times New Roman" w:hint="default"/>
      </w:rPr>
    </w:lvl>
    <w:lvl w:ilvl="7" w:tplc="744031DE" w:tentative="1">
      <w:start w:val="1"/>
      <w:numFmt w:val="bullet"/>
      <w:lvlText w:val="•"/>
      <w:lvlJc w:val="left"/>
      <w:pPr>
        <w:tabs>
          <w:tab w:val="num" w:pos="5760"/>
        </w:tabs>
        <w:ind w:left="5760" w:hanging="360"/>
      </w:pPr>
      <w:rPr>
        <w:rFonts w:ascii="Times New Roman" w:hAnsi="Times New Roman" w:hint="default"/>
      </w:rPr>
    </w:lvl>
    <w:lvl w:ilvl="8" w:tplc="8494A2AC" w:tentative="1">
      <w:start w:val="1"/>
      <w:numFmt w:val="bullet"/>
      <w:lvlText w:val="•"/>
      <w:lvlJc w:val="left"/>
      <w:pPr>
        <w:tabs>
          <w:tab w:val="num" w:pos="6480"/>
        </w:tabs>
        <w:ind w:left="6480" w:hanging="360"/>
      </w:pPr>
      <w:rPr>
        <w:rFonts w:ascii="Times New Roman" w:hAnsi="Times New Roman" w:hint="default"/>
      </w:rPr>
    </w:lvl>
  </w:abstractNum>
  <w:abstractNum w:abstractNumId="2">
    <w:nsid w:val="165D3206"/>
    <w:multiLevelType w:val="hybridMultilevel"/>
    <w:tmpl w:val="C812E26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91968B0"/>
    <w:multiLevelType w:val="hybridMultilevel"/>
    <w:tmpl w:val="90605D72"/>
    <w:lvl w:ilvl="0" w:tplc="6A223786">
      <w:start w:val="1"/>
      <w:numFmt w:val="bullet"/>
      <w:lvlText w:val="•"/>
      <w:lvlJc w:val="left"/>
      <w:pPr>
        <w:tabs>
          <w:tab w:val="num" w:pos="720"/>
        </w:tabs>
        <w:ind w:left="720" w:hanging="360"/>
      </w:pPr>
      <w:rPr>
        <w:rFonts w:ascii="Times New Roman" w:hAnsi="Times New Roman" w:hint="default"/>
      </w:rPr>
    </w:lvl>
    <w:lvl w:ilvl="1" w:tplc="6C72B732">
      <w:start w:val="2010"/>
      <w:numFmt w:val="bullet"/>
      <w:lvlText w:val=""/>
      <w:lvlJc w:val="left"/>
      <w:pPr>
        <w:tabs>
          <w:tab w:val="num" w:pos="1440"/>
        </w:tabs>
        <w:ind w:left="1440" w:hanging="360"/>
      </w:pPr>
      <w:rPr>
        <w:rFonts w:ascii="Symbol" w:eastAsia="Times New Roman" w:hAnsi="Symbol" w:cs="Times New Roman" w:hint="default"/>
      </w:rPr>
    </w:lvl>
    <w:lvl w:ilvl="2" w:tplc="BAAAB964" w:tentative="1">
      <w:start w:val="1"/>
      <w:numFmt w:val="bullet"/>
      <w:lvlText w:val="•"/>
      <w:lvlJc w:val="left"/>
      <w:pPr>
        <w:tabs>
          <w:tab w:val="num" w:pos="2160"/>
        </w:tabs>
        <w:ind w:left="2160" w:hanging="360"/>
      </w:pPr>
      <w:rPr>
        <w:rFonts w:ascii="Times New Roman" w:hAnsi="Times New Roman" w:hint="default"/>
      </w:rPr>
    </w:lvl>
    <w:lvl w:ilvl="3" w:tplc="E438E770" w:tentative="1">
      <w:start w:val="1"/>
      <w:numFmt w:val="bullet"/>
      <w:lvlText w:val="•"/>
      <w:lvlJc w:val="left"/>
      <w:pPr>
        <w:tabs>
          <w:tab w:val="num" w:pos="2880"/>
        </w:tabs>
        <w:ind w:left="2880" w:hanging="360"/>
      </w:pPr>
      <w:rPr>
        <w:rFonts w:ascii="Times New Roman" w:hAnsi="Times New Roman" w:hint="default"/>
      </w:rPr>
    </w:lvl>
    <w:lvl w:ilvl="4" w:tplc="6BA864D2" w:tentative="1">
      <w:start w:val="1"/>
      <w:numFmt w:val="bullet"/>
      <w:lvlText w:val="•"/>
      <w:lvlJc w:val="left"/>
      <w:pPr>
        <w:tabs>
          <w:tab w:val="num" w:pos="3600"/>
        </w:tabs>
        <w:ind w:left="3600" w:hanging="360"/>
      </w:pPr>
      <w:rPr>
        <w:rFonts w:ascii="Times New Roman" w:hAnsi="Times New Roman" w:hint="default"/>
      </w:rPr>
    </w:lvl>
    <w:lvl w:ilvl="5" w:tplc="6AEC699E" w:tentative="1">
      <w:start w:val="1"/>
      <w:numFmt w:val="bullet"/>
      <w:lvlText w:val="•"/>
      <w:lvlJc w:val="left"/>
      <w:pPr>
        <w:tabs>
          <w:tab w:val="num" w:pos="4320"/>
        </w:tabs>
        <w:ind w:left="4320" w:hanging="360"/>
      </w:pPr>
      <w:rPr>
        <w:rFonts w:ascii="Times New Roman" w:hAnsi="Times New Roman" w:hint="default"/>
      </w:rPr>
    </w:lvl>
    <w:lvl w:ilvl="6" w:tplc="44C81728" w:tentative="1">
      <w:start w:val="1"/>
      <w:numFmt w:val="bullet"/>
      <w:lvlText w:val="•"/>
      <w:lvlJc w:val="left"/>
      <w:pPr>
        <w:tabs>
          <w:tab w:val="num" w:pos="5040"/>
        </w:tabs>
        <w:ind w:left="5040" w:hanging="360"/>
      </w:pPr>
      <w:rPr>
        <w:rFonts w:ascii="Times New Roman" w:hAnsi="Times New Roman" w:hint="default"/>
      </w:rPr>
    </w:lvl>
    <w:lvl w:ilvl="7" w:tplc="A50C708A" w:tentative="1">
      <w:start w:val="1"/>
      <w:numFmt w:val="bullet"/>
      <w:lvlText w:val="•"/>
      <w:lvlJc w:val="left"/>
      <w:pPr>
        <w:tabs>
          <w:tab w:val="num" w:pos="5760"/>
        </w:tabs>
        <w:ind w:left="5760" w:hanging="360"/>
      </w:pPr>
      <w:rPr>
        <w:rFonts w:ascii="Times New Roman" w:hAnsi="Times New Roman" w:hint="default"/>
      </w:rPr>
    </w:lvl>
    <w:lvl w:ilvl="8" w:tplc="F1E4799E" w:tentative="1">
      <w:start w:val="1"/>
      <w:numFmt w:val="bullet"/>
      <w:lvlText w:val="•"/>
      <w:lvlJc w:val="left"/>
      <w:pPr>
        <w:tabs>
          <w:tab w:val="num" w:pos="6480"/>
        </w:tabs>
        <w:ind w:left="6480" w:hanging="360"/>
      </w:pPr>
      <w:rPr>
        <w:rFonts w:ascii="Times New Roman" w:hAnsi="Times New Roman" w:hint="default"/>
      </w:rPr>
    </w:lvl>
  </w:abstractNum>
  <w:abstractNum w:abstractNumId="4">
    <w:nsid w:val="529138FC"/>
    <w:multiLevelType w:val="hybridMultilevel"/>
    <w:tmpl w:val="CC3EF7D4"/>
    <w:lvl w:ilvl="0" w:tplc="3A9CFE26">
      <w:start w:val="1"/>
      <w:numFmt w:val="bullet"/>
      <w:lvlText w:val="•"/>
      <w:lvlJc w:val="left"/>
      <w:pPr>
        <w:tabs>
          <w:tab w:val="num" w:pos="720"/>
        </w:tabs>
        <w:ind w:left="720" w:hanging="360"/>
      </w:pPr>
      <w:rPr>
        <w:rFonts w:ascii="Times New Roman" w:hAnsi="Times New Roman" w:hint="default"/>
      </w:rPr>
    </w:lvl>
    <w:lvl w:ilvl="1" w:tplc="C0A2940C" w:tentative="1">
      <w:start w:val="1"/>
      <w:numFmt w:val="bullet"/>
      <w:lvlText w:val="•"/>
      <w:lvlJc w:val="left"/>
      <w:pPr>
        <w:tabs>
          <w:tab w:val="num" w:pos="1440"/>
        </w:tabs>
        <w:ind w:left="1440" w:hanging="360"/>
      </w:pPr>
      <w:rPr>
        <w:rFonts w:ascii="Times New Roman" w:hAnsi="Times New Roman" w:hint="default"/>
      </w:rPr>
    </w:lvl>
    <w:lvl w:ilvl="2" w:tplc="08866ADA" w:tentative="1">
      <w:start w:val="1"/>
      <w:numFmt w:val="bullet"/>
      <w:lvlText w:val="•"/>
      <w:lvlJc w:val="left"/>
      <w:pPr>
        <w:tabs>
          <w:tab w:val="num" w:pos="2160"/>
        </w:tabs>
        <w:ind w:left="2160" w:hanging="360"/>
      </w:pPr>
      <w:rPr>
        <w:rFonts w:ascii="Times New Roman" w:hAnsi="Times New Roman" w:hint="default"/>
      </w:rPr>
    </w:lvl>
    <w:lvl w:ilvl="3" w:tplc="ACF254F6" w:tentative="1">
      <w:start w:val="1"/>
      <w:numFmt w:val="bullet"/>
      <w:lvlText w:val="•"/>
      <w:lvlJc w:val="left"/>
      <w:pPr>
        <w:tabs>
          <w:tab w:val="num" w:pos="2880"/>
        </w:tabs>
        <w:ind w:left="2880" w:hanging="360"/>
      </w:pPr>
      <w:rPr>
        <w:rFonts w:ascii="Times New Roman" w:hAnsi="Times New Roman" w:hint="default"/>
      </w:rPr>
    </w:lvl>
    <w:lvl w:ilvl="4" w:tplc="DC0EB200" w:tentative="1">
      <w:start w:val="1"/>
      <w:numFmt w:val="bullet"/>
      <w:lvlText w:val="•"/>
      <w:lvlJc w:val="left"/>
      <w:pPr>
        <w:tabs>
          <w:tab w:val="num" w:pos="3600"/>
        </w:tabs>
        <w:ind w:left="3600" w:hanging="360"/>
      </w:pPr>
      <w:rPr>
        <w:rFonts w:ascii="Times New Roman" w:hAnsi="Times New Roman" w:hint="default"/>
      </w:rPr>
    </w:lvl>
    <w:lvl w:ilvl="5" w:tplc="572CC8CE" w:tentative="1">
      <w:start w:val="1"/>
      <w:numFmt w:val="bullet"/>
      <w:lvlText w:val="•"/>
      <w:lvlJc w:val="left"/>
      <w:pPr>
        <w:tabs>
          <w:tab w:val="num" w:pos="4320"/>
        </w:tabs>
        <w:ind w:left="4320" w:hanging="360"/>
      </w:pPr>
      <w:rPr>
        <w:rFonts w:ascii="Times New Roman" w:hAnsi="Times New Roman" w:hint="default"/>
      </w:rPr>
    </w:lvl>
    <w:lvl w:ilvl="6" w:tplc="21D09DE0" w:tentative="1">
      <w:start w:val="1"/>
      <w:numFmt w:val="bullet"/>
      <w:lvlText w:val="•"/>
      <w:lvlJc w:val="left"/>
      <w:pPr>
        <w:tabs>
          <w:tab w:val="num" w:pos="5040"/>
        </w:tabs>
        <w:ind w:left="5040" w:hanging="360"/>
      </w:pPr>
      <w:rPr>
        <w:rFonts w:ascii="Times New Roman" w:hAnsi="Times New Roman" w:hint="default"/>
      </w:rPr>
    </w:lvl>
    <w:lvl w:ilvl="7" w:tplc="0186D64C" w:tentative="1">
      <w:start w:val="1"/>
      <w:numFmt w:val="bullet"/>
      <w:lvlText w:val="•"/>
      <w:lvlJc w:val="left"/>
      <w:pPr>
        <w:tabs>
          <w:tab w:val="num" w:pos="5760"/>
        </w:tabs>
        <w:ind w:left="5760" w:hanging="360"/>
      </w:pPr>
      <w:rPr>
        <w:rFonts w:ascii="Times New Roman" w:hAnsi="Times New Roman" w:hint="default"/>
      </w:rPr>
    </w:lvl>
    <w:lvl w:ilvl="8" w:tplc="A5CAC51C" w:tentative="1">
      <w:start w:val="1"/>
      <w:numFmt w:val="bullet"/>
      <w:lvlText w:val="•"/>
      <w:lvlJc w:val="left"/>
      <w:pPr>
        <w:tabs>
          <w:tab w:val="num" w:pos="6480"/>
        </w:tabs>
        <w:ind w:left="6480" w:hanging="360"/>
      </w:pPr>
      <w:rPr>
        <w:rFonts w:ascii="Times New Roman" w:hAnsi="Times New Roman" w:hint="default"/>
      </w:rPr>
    </w:lvl>
  </w:abstractNum>
  <w:abstractNum w:abstractNumId="5">
    <w:nsid w:val="547309C0"/>
    <w:multiLevelType w:val="hybridMultilevel"/>
    <w:tmpl w:val="C2F8348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nsid w:val="5D8E5CBB"/>
    <w:multiLevelType w:val="hybridMultilevel"/>
    <w:tmpl w:val="58843AD8"/>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nsid w:val="611A76DA"/>
    <w:multiLevelType w:val="hybridMultilevel"/>
    <w:tmpl w:val="E9D8B32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
    <w:nsid w:val="77EA1B6C"/>
    <w:multiLevelType w:val="hybridMultilevel"/>
    <w:tmpl w:val="615216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6"/>
  </w:num>
  <w:num w:numId="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num>
  <w:num w:numId="6">
    <w:abstractNumId w:val="1"/>
  </w:num>
  <w:num w:numId="7">
    <w:abstractNumId w:val="4"/>
  </w:num>
  <w:num w:numId="8">
    <w:abstractNumId w:val="2"/>
  </w:num>
  <w:num w:numId="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65364"/>
    <w:rsid w:val="00007903"/>
    <w:rsid w:val="00007B18"/>
    <w:rsid w:val="0002120D"/>
    <w:rsid w:val="00021949"/>
    <w:rsid w:val="00045017"/>
    <w:rsid w:val="000903AC"/>
    <w:rsid w:val="000954D9"/>
    <w:rsid w:val="0009746E"/>
    <w:rsid w:val="000D5584"/>
    <w:rsid w:val="000F10C5"/>
    <w:rsid w:val="0016124A"/>
    <w:rsid w:val="00165364"/>
    <w:rsid w:val="0017536B"/>
    <w:rsid w:val="00176E42"/>
    <w:rsid w:val="00185503"/>
    <w:rsid w:val="00186815"/>
    <w:rsid w:val="001C0D23"/>
    <w:rsid w:val="001D664D"/>
    <w:rsid w:val="001E06DA"/>
    <w:rsid w:val="001E70BF"/>
    <w:rsid w:val="00211884"/>
    <w:rsid w:val="00217742"/>
    <w:rsid w:val="0023713E"/>
    <w:rsid w:val="00265C64"/>
    <w:rsid w:val="00292A1E"/>
    <w:rsid w:val="00296A77"/>
    <w:rsid w:val="002D2546"/>
    <w:rsid w:val="002E2A46"/>
    <w:rsid w:val="003054CE"/>
    <w:rsid w:val="00305D7D"/>
    <w:rsid w:val="003074ED"/>
    <w:rsid w:val="0035213B"/>
    <w:rsid w:val="00353358"/>
    <w:rsid w:val="00362381"/>
    <w:rsid w:val="003A3290"/>
    <w:rsid w:val="003E7731"/>
    <w:rsid w:val="003F0471"/>
    <w:rsid w:val="004315C8"/>
    <w:rsid w:val="00464CAE"/>
    <w:rsid w:val="00473CDD"/>
    <w:rsid w:val="00484D4F"/>
    <w:rsid w:val="00490661"/>
    <w:rsid w:val="004A1953"/>
    <w:rsid w:val="004A7C4B"/>
    <w:rsid w:val="004E76C0"/>
    <w:rsid w:val="004F143F"/>
    <w:rsid w:val="00544F41"/>
    <w:rsid w:val="00546492"/>
    <w:rsid w:val="00555FB5"/>
    <w:rsid w:val="0056643B"/>
    <w:rsid w:val="00572B08"/>
    <w:rsid w:val="00572FDB"/>
    <w:rsid w:val="005864A8"/>
    <w:rsid w:val="005C26BD"/>
    <w:rsid w:val="00612272"/>
    <w:rsid w:val="00636BED"/>
    <w:rsid w:val="00645839"/>
    <w:rsid w:val="006648DF"/>
    <w:rsid w:val="006D244A"/>
    <w:rsid w:val="00700F45"/>
    <w:rsid w:val="007127DD"/>
    <w:rsid w:val="0073018A"/>
    <w:rsid w:val="007531E1"/>
    <w:rsid w:val="0076353E"/>
    <w:rsid w:val="00772160"/>
    <w:rsid w:val="00780F6C"/>
    <w:rsid w:val="00781A1F"/>
    <w:rsid w:val="00786DD8"/>
    <w:rsid w:val="007C3183"/>
    <w:rsid w:val="007C7AD1"/>
    <w:rsid w:val="00804ED4"/>
    <w:rsid w:val="0086671E"/>
    <w:rsid w:val="008A71BD"/>
    <w:rsid w:val="008C5650"/>
    <w:rsid w:val="008D07D0"/>
    <w:rsid w:val="008E736A"/>
    <w:rsid w:val="008F4DD8"/>
    <w:rsid w:val="00903DAA"/>
    <w:rsid w:val="0091305E"/>
    <w:rsid w:val="00914F98"/>
    <w:rsid w:val="009202AD"/>
    <w:rsid w:val="00933A39"/>
    <w:rsid w:val="009676D7"/>
    <w:rsid w:val="009754D9"/>
    <w:rsid w:val="00977F1F"/>
    <w:rsid w:val="00980BB7"/>
    <w:rsid w:val="009D6247"/>
    <w:rsid w:val="009F6D4C"/>
    <w:rsid w:val="00A0439F"/>
    <w:rsid w:val="00A06209"/>
    <w:rsid w:val="00A15098"/>
    <w:rsid w:val="00A311CA"/>
    <w:rsid w:val="00A865FE"/>
    <w:rsid w:val="00A8791A"/>
    <w:rsid w:val="00AA37FF"/>
    <w:rsid w:val="00AD394A"/>
    <w:rsid w:val="00AD5673"/>
    <w:rsid w:val="00AE0621"/>
    <w:rsid w:val="00B10E46"/>
    <w:rsid w:val="00B6219E"/>
    <w:rsid w:val="00BA6B7D"/>
    <w:rsid w:val="00BB3FBD"/>
    <w:rsid w:val="00BC5834"/>
    <w:rsid w:val="00BD04C3"/>
    <w:rsid w:val="00C320DF"/>
    <w:rsid w:val="00C501A6"/>
    <w:rsid w:val="00C50F20"/>
    <w:rsid w:val="00C5411E"/>
    <w:rsid w:val="00C90868"/>
    <w:rsid w:val="00CA2161"/>
    <w:rsid w:val="00CB4A48"/>
    <w:rsid w:val="00CC108B"/>
    <w:rsid w:val="00CD1B56"/>
    <w:rsid w:val="00CF5C4C"/>
    <w:rsid w:val="00CF74CC"/>
    <w:rsid w:val="00CF7DED"/>
    <w:rsid w:val="00D14B00"/>
    <w:rsid w:val="00D2779F"/>
    <w:rsid w:val="00D407CC"/>
    <w:rsid w:val="00D45E3E"/>
    <w:rsid w:val="00D72840"/>
    <w:rsid w:val="00D76117"/>
    <w:rsid w:val="00D86825"/>
    <w:rsid w:val="00DA42BD"/>
    <w:rsid w:val="00DA789E"/>
    <w:rsid w:val="00DB1C0C"/>
    <w:rsid w:val="00DC5521"/>
    <w:rsid w:val="00DD4CCC"/>
    <w:rsid w:val="00DD6D52"/>
    <w:rsid w:val="00E249DB"/>
    <w:rsid w:val="00E464B1"/>
    <w:rsid w:val="00E51577"/>
    <w:rsid w:val="00E67CDE"/>
    <w:rsid w:val="00E93841"/>
    <w:rsid w:val="00EB4EFD"/>
    <w:rsid w:val="00EF0495"/>
    <w:rsid w:val="00F03EF4"/>
    <w:rsid w:val="00F148A7"/>
    <w:rsid w:val="00F31B5E"/>
    <w:rsid w:val="00F409E6"/>
    <w:rsid w:val="00F44111"/>
    <w:rsid w:val="00FB450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E2A46"/>
    <w:pPr>
      <w:bidi/>
    </w:pPr>
    <w:rPr>
      <w:rFonts w:ascii="Calibri" w:hAnsi="Calibri" w:cs="Arial"/>
    </w:rPr>
  </w:style>
  <w:style w:type="paragraph" w:styleId="1">
    <w:name w:val="heading 1"/>
    <w:basedOn w:val="a"/>
    <w:next w:val="a"/>
    <w:link w:val="10"/>
    <w:uiPriority w:val="9"/>
    <w:qFormat/>
    <w:rsid w:val="009F6D4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CD1B56"/>
    <w:pPr>
      <w:tabs>
        <w:tab w:val="center" w:pos="4153"/>
        <w:tab w:val="right" w:pos="8306"/>
      </w:tabs>
      <w:spacing w:after="0" w:line="240" w:lineRule="auto"/>
    </w:pPr>
  </w:style>
  <w:style w:type="character" w:customStyle="1" w:styleId="a4">
    <w:name w:val="כותרת עליונה תו"/>
    <w:basedOn w:val="a0"/>
    <w:link w:val="a3"/>
    <w:uiPriority w:val="99"/>
    <w:rsid w:val="00CD1B56"/>
    <w:rPr>
      <w:rFonts w:ascii="Calibri" w:eastAsia="Times New Roman" w:hAnsi="Calibri" w:cs="Arial"/>
    </w:rPr>
  </w:style>
  <w:style w:type="paragraph" w:styleId="a5">
    <w:name w:val="footer"/>
    <w:basedOn w:val="a"/>
    <w:link w:val="a6"/>
    <w:uiPriority w:val="99"/>
    <w:unhideWhenUsed/>
    <w:rsid w:val="00CD1B56"/>
    <w:pPr>
      <w:tabs>
        <w:tab w:val="center" w:pos="4153"/>
        <w:tab w:val="right" w:pos="8306"/>
      </w:tabs>
      <w:spacing w:after="0" w:line="240" w:lineRule="auto"/>
    </w:pPr>
  </w:style>
  <w:style w:type="character" w:customStyle="1" w:styleId="a6">
    <w:name w:val="כותרת תחתונה תו"/>
    <w:basedOn w:val="a0"/>
    <w:link w:val="a5"/>
    <w:uiPriority w:val="99"/>
    <w:rsid w:val="00CD1B56"/>
    <w:rPr>
      <w:rFonts w:ascii="Calibri" w:eastAsia="Times New Roman" w:hAnsi="Calibri" w:cs="Arial"/>
    </w:rPr>
  </w:style>
  <w:style w:type="paragraph" w:styleId="a7">
    <w:name w:val="Balloon Text"/>
    <w:basedOn w:val="a"/>
    <w:link w:val="a8"/>
    <w:uiPriority w:val="99"/>
    <w:semiHidden/>
    <w:unhideWhenUsed/>
    <w:rsid w:val="00CD1B56"/>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CD1B56"/>
    <w:rPr>
      <w:rFonts w:ascii="Tahoma" w:eastAsia="Times New Roman" w:hAnsi="Tahoma" w:cs="Tahoma"/>
      <w:sz w:val="16"/>
      <w:szCs w:val="16"/>
    </w:rPr>
  </w:style>
  <w:style w:type="character" w:styleId="Hyperlink">
    <w:name w:val="Hyperlink"/>
    <w:basedOn w:val="a0"/>
    <w:uiPriority w:val="99"/>
    <w:unhideWhenUsed/>
    <w:rsid w:val="00A8791A"/>
    <w:rPr>
      <w:color w:val="0000FF" w:themeColor="hyperlink"/>
      <w:u w:val="single"/>
    </w:rPr>
  </w:style>
  <w:style w:type="character" w:styleId="FollowedHyperlink">
    <w:name w:val="FollowedHyperlink"/>
    <w:basedOn w:val="a0"/>
    <w:uiPriority w:val="99"/>
    <w:semiHidden/>
    <w:unhideWhenUsed/>
    <w:rsid w:val="00C90868"/>
    <w:rPr>
      <w:color w:val="800080" w:themeColor="followedHyperlink"/>
      <w:u w:val="single"/>
    </w:rPr>
  </w:style>
  <w:style w:type="paragraph" w:styleId="a9">
    <w:name w:val="List Paragraph"/>
    <w:basedOn w:val="a"/>
    <w:uiPriority w:val="34"/>
    <w:qFormat/>
    <w:rsid w:val="00292A1E"/>
    <w:pPr>
      <w:ind w:left="720"/>
      <w:contextualSpacing/>
    </w:pPr>
  </w:style>
  <w:style w:type="character" w:customStyle="1" w:styleId="10">
    <w:name w:val="כותרת 1 תו"/>
    <w:basedOn w:val="a0"/>
    <w:link w:val="1"/>
    <w:uiPriority w:val="9"/>
    <w:rsid w:val="009F6D4C"/>
    <w:rPr>
      <w:rFonts w:asciiTheme="majorHAnsi" w:eastAsiaTheme="majorEastAsia" w:hAnsiTheme="majorHAnsi" w:cstheme="majorBidi"/>
      <w:b/>
      <w:bCs/>
      <w:color w:val="365F91" w:themeColor="accent1" w:themeShade="BF"/>
      <w:sz w:val="28"/>
      <w:szCs w:val="28"/>
    </w:rPr>
  </w:style>
  <w:style w:type="character" w:styleId="aa">
    <w:name w:val="annotation reference"/>
    <w:basedOn w:val="a0"/>
    <w:uiPriority w:val="99"/>
    <w:semiHidden/>
    <w:unhideWhenUsed/>
    <w:rsid w:val="00F148A7"/>
    <w:rPr>
      <w:sz w:val="16"/>
      <w:szCs w:val="16"/>
    </w:rPr>
  </w:style>
  <w:style w:type="paragraph" w:styleId="ab">
    <w:name w:val="annotation text"/>
    <w:basedOn w:val="a"/>
    <w:link w:val="ac"/>
    <w:uiPriority w:val="99"/>
    <w:semiHidden/>
    <w:unhideWhenUsed/>
    <w:rsid w:val="00F148A7"/>
    <w:pPr>
      <w:spacing w:line="240" w:lineRule="auto"/>
    </w:pPr>
    <w:rPr>
      <w:sz w:val="20"/>
      <w:szCs w:val="20"/>
    </w:rPr>
  </w:style>
  <w:style w:type="character" w:customStyle="1" w:styleId="ac">
    <w:name w:val="טקסט הערה תו"/>
    <w:basedOn w:val="a0"/>
    <w:link w:val="ab"/>
    <w:uiPriority w:val="99"/>
    <w:semiHidden/>
    <w:rsid w:val="00F148A7"/>
    <w:rPr>
      <w:rFonts w:ascii="Calibri" w:hAnsi="Calibri" w:cs="Arial"/>
      <w:sz w:val="20"/>
      <w:szCs w:val="20"/>
    </w:rPr>
  </w:style>
  <w:style w:type="paragraph" w:styleId="ad">
    <w:name w:val="annotation subject"/>
    <w:basedOn w:val="ab"/>
    <w:next w:val="ab"/>
    <w:link w:val="ae"/>
    <w:uiPriority w:val="99"/>
    <w:semiHidden/>
    <w:unhideWhenUsed/>
    <w:rsid w:val="00F148A7"/>
    <w:rPr>
      <w:b/>
      <w:bCs/>
    </w:rPr>
  </w:style>
  <w:style w:type="character" w:customStyle="1" w:styleId="ae">
    <w:name w:val="נושא הערה תו"/>
    <w:basedOn w:val="ac"/>
    <w:link w:val="ad"/>
    <w:uiPriority w:val="99"/>
    <w:semiHidden/>
    <w:rsid w:val="00F148A7"/>
    <w:rPr>
      <w:rFonts w:ascii="Calibri" w:hAnsi="Calibri" w:cs="Arial"/>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E2A46"/>
    <w:pPr>
      <w:bidi/>
    </w:pPr>
    <w:rPr>
      <w:rFonts w:ascii="Calibri" w:hAnsi="Calibri" w:cs="Arial"/>
    </w:rPr>
  </w:style>
  <w:style w:type="paragraph" w:styleId="1">
    <w:name w:val="heading 1"/>
    <w:basedOn w:val="a"/>
    <w:next w:val="a"/>
    <w:link w:val="10"/>
    <w:uiPriority w:val="9"/>
    <w:qFormat/>
    <w:rsid w:val="009F6D4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CD1B56"/>
    <w:pPr>
      <w:tabs>
        <w:tab w:val="center" w:pos="4153"/>
        <w:tab w:val="right" w:pos="8306"/>
      </w:tabs>
      <w:spacing w:after="0" w:line="240" w:lineRule="auto"/>
    </w:pPr>
  </w:style>
  <w:style w:type="character" w:customStyle="1" w:styleId="a4">
    <w:name w:val="כותרת עליונה תו"/>
    <w:basedOn w:val="a0"/>
    <w:link w:val="a3"/>
    <w:uiPriority w:val="99"/>
    <w:rsid w:val="00CD1B56"/>
    <w:rPr>
      <w:rFonts w:ascii="Calibri" w:eastAsia="Times New Roman" w:hAnsi="Calibri" w:cs="Arial"/>
    </w:rPr>
  </w:style>
  <w:style w:type="paragraph" w:styleId="a5">
    <w:name w:val="footer"/>
    <w:basedOn w:val="a"/>
    <w:link w:val="a6"/>
    <w:uiPriority w:val="99"/>
    <w:unhideWhenUsed/>
    <w:rsid w:val="00CD1B56"/>
    <w:pPr>
      <w:tabs>
        <w:tab w:val="center" w:pos="4153"/>
        <w:tab w:val="right" w:pos="8306"/>
      </w:tabs>
      <w:spacing w:after="0" w:line="240" w:lineRule="auto"/>
    </w:pPr>
  </w:style>
  <w:style w:type="character" w:customStyle="1" w:styleId="a6">
    <w:name w:val="כותרת תחתונה תו"/>
    <w:basedOn w:val="a0"/>
    <w:link w:val="a5"/>
    <w:uiPriority w:val="99"/>
    <w:rsid w:val="00CD1B56"/>
    <w:rPr>
      <w:rFonts w:ascii="Calibri" w:eastAsia="Times New Roman" w:hAnsi="Calibri" w:cs="Arial"/>
    </w:rPr>
  </w:style>
  <w:style w:type="paragraph" w:styleId="a7">
    <w:name w:val="Balloon Text"/>
    <w:basedOn w:val="a"/>
    <w:link w:val="a8"/>
    <w:uiPriority w:val="99"/>
    <w:semiHidden/>
    <w:unhideWhenUsed/>
    <w:rsid w:val="00CD1B56"/>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CD1B56"/>
    <w:rPr>
      <w:rFonts w:ascii="Tahoma" w:eastAsia="Times New Roman" w:hAnsi="Tahoma" w:cs="Tahoma"/>
      <w:sz w:val="16"/>
      <w:szCs w:val="16"/>
    </w:rPr>
  </w:style>
  <w:style w:type="character" w:styleId="Hyperlink">
    <w:name w:val="Hyperlink"/>
    <w:basedOn w:val="a0"/>
    <w:uiPriority w:val="99"/>
    <w:unhideWhenUsed/>
    <w:rsid w:val="00A8791A"/>
    <w:rPr>
      <w:color w:val="0000FF" w:themeColor="hyperlink"/>
      <w:u w:val="single"/>
    </w:rPr>
  </w:style>
  <w:style w:type="character" w:styleId="FollowedHyperlink">
    <w:name w:val="FollowedHyperlink"/>
    <w:basedOn w:val="a0"/>
    <w:uiPriority w:val="99"/>
    <w:semiHidden/>
    <w:unhideWhenUsed/>
    <w:rsid w:val="00C90868"/>
    <w:rPr>
      <w:color w:val="800080" w:themeColor="followedHyperlink"/>
      <w:u w:val="single"/>
    </w:rPr>
  </w:style>
  <w:style w:type="paragraph" w:styleId="a9">
    <w:name w:val="List Paragraph"/>
    <w:basedOn w:val="a"/>
    <w:uiPriority w:val="34"/>
    <w:qFormat/>
    <w:rsid w:val="00292A1E"/>
    <w:pPr>
      <w:ind w:left="720"/>
      <w:contextualSpacing/>
    </w:pPr>
  </w:style>
  <w:style w:type="character" w:customStyle="1" w:styleId="10">
    <w:name w:val="כותרת 1 תו"/>
    <w:basedOn w:val="a0"/>
    <w:link w:val="1"/>
    <w:uiPriority w:val="9"/>
    <w:rsid w:val="009F6D4C"/>
    <w:rPr>
      <w:rFonts w:asciiTheme="majorHAnsi" w:eastAsiaTheme="majorEastAsia" w:hAnsiTheme="majorHAnsi" w:cstheme="majorBidi"/>
      <w:b/>
      <w:bCs/>
      <w:color w:val="365F91" w:themeColor="accent1" w:themeShade="BF"/>
      <w:sz w:val="28"/>
      <w:szCs w:val="28"/>
    </w:rPr>
  </w:style>
  <w:style w:type="character" w:styleId="aa">
    <w:name w:val="annotation reference"/>
    <w:basedOn w:val="a0"/>
    <w:uiPriority w:val="99"/>
    <w:semiHidden/>
    <w:unhideWhenUsed/>
    <w:rsid w:val="00F148A7"/>
    <w:rPr>
      <w:sz w:val="16"/>
      <w:szCs w:val="16"/>
    </w:rPr>
  </w:style>
  <w:style w:type="paragraph" w:styleId="ab">
    <w:name w:val="annotation text"/>
    <w:basedOn w:val="a"/>
    <w:link w:val="ac"/>
    <w:uiPriority w:val="99"/>
    <w:semiHidden/>
    <w:unhideWhenUsed/>
    <w:rsid w:val="00F148A7"/>
    <w:pPr>
      <w:spacing w:line="240" w:lineRule="auto"/>
    </w:pPr>
    <w:rPr>
      <w:sz w:val="20"/>
      <w:szCs w:val="20"/>
    </w:rPr>
  </w:style>
  <w:style w:type="character" w:customStyle="1" w:styleId="ac">
    <w:name w:val="טקסט הערה תו"/>
    <w:basedOn w:val="a0"/>
    <w:link w:val="ab"/>
    <w:uiPriority w:val="99"/>
    <w:semiHidden/>
    <w:rsid w:val="00F148A7"/>
    <w:rPr>
      <w:rFonts w:ascii="Calibri" w:hAnsi="Calibri" w:cs="Arial"/>
      <w:sz w:val="20"/>
      <w:szCs w:val="20"/>
    </w:rPr>
  </w:style>
  <w:style w:type="paragraph" w:styleId="ad">
    <w:name w:val="annotation subject"/>
    <w:basedOn w:val="ab"/>
    <w:next w:val="ab"/>
    <w:link w:val="ae"/>
    <w:uiPriority w:val="99"/>
    <w:semiHidden/>
    <w:unhideWhenUsed/>
    <w:rsid w:val="00F148A7"/>
    <w:rPr>
      <w:b/>
      <w:bCs/>
    </w:rPr>
  </w:style>
  <w:style w:type="character" w:customStyle="1" w:styleId="ae">
    <w:name w:val="נושא הערה תו"/>
    <w:basedOn w:val="ac"/>
    <w:link w:val="ad"/>
    <w:uiPriority w:val="99"/>
    <w:semiHidden/>
    <w:rsid w:val="00F148A7"/>
    <w:rPr>
      <w:rFonts w:ascii="Calibri" w:hAnsi="Calibri" w:cs="Arial"/>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2719653">
      <w:bodyDiv w:val="1"/>
      <w:marLeft w:val="0"/>
      <w:marRight w:val="0"/>
      <w:marTop w:val="0"/>
      <w:marBottom w:val="0"/>
      <w:divBdr>
        <w:top w:val="none" w:sz="0" w:space="0" w:color="auto"/>
        <w:left w:val="none" w:sz="0" w:space="0" w:color="auto"/>
        <w:bottom w:val="none" w:sz="0" w:space="0" w:color="auto"/>
        <w:right w:val="none" w:sz="0" w:space="0" w:color="auto"/>
      </w:divBdr>
    </w:div>
    <w:div w:id="577403147">
      <w:bodyDiv w:val="1"/>
      <w:marLeft w:val="0"/>
      <w:marRight w:val="0"/>
      <w:marTop w:val="0"/>
      <w:marBottom w:val="0"/>
      <w:divBdr>
        <w:top w:val="none" w:sz="0" w:space="0" w:color="auto"/>
        <w:left w:val="none" w:sz="0" w:space="0" w:color="auto"/>
        <w:bottom w:val="none" w:sz="0" w:space="0" w:color="auto"/>
        <w:right w:val="none" w:sz="0" w:space="0" w:color="auto"/>
      </w:divBdr>
    </w:div>
    <w:div w:id="1047871095">
      <w:bodyDiv w:val="1"/>
      <w:marLeft w:val="0"/>
      <w:marRight w:val="0"/>
      <w:marTop w:val="0"/>
      <w:marBottom w:val="0"/>
      <w:divBdr>
        <w:top w:val="none" w:sz="0" w:space="0" w:color="auto"/>
        <w:left w:val="none" w:sz="0" w:space="0" w:color="auto"/>
        <w:bottom w:val="none" w:sz="0" w:space="0" w:color="auto"/>
        <w:right w:val="none" w:sz="0" w:space="0" w:color="auto"/>
      </w:divBdr>
    </w:div>
    <w:div w:id="1051153416">
      <w:bodyDiv w:val="1"/>
      <w:marLeft w:val="0"/>
      <w:marRight w:val="0"/>
      <w:marTop w:val="0"/>
      <w:marBottom w:val="0"/>
      <w:divBdr>
        <w:top w:val="none" w:sz="0" w:space="0" w:color="auto"/>
        <w:left w:val="none" w:sz="0" w:space="0" w:color="auto"/>
        <w:bottom w:val="none" w:sz="0" w:space="0" w:color="auto"/>
        <w:right w:val="none" w:sz="0" w:space="0" w:color="auto"/>
      </w:divBdr>
    </w:div>
    <w:div w:id="1391151113">
      <w:bodyDiv w:val="1"/>
      <w:marLeft w:val="0"/>
      <w:marRight w:val="0"/>
      <w:marTop w:val="0"/>
      <w:marBottom w:val="0"/>
      <w:divBdr>
        <w:top w:val="none" w:sz="0" w:space="0" w:color="auto"/>
        <w:left w:val="none" w:sz="0" w:space="0" w:color="auto"/>
        <w:bottom w:val="none" w:sz="0" w:space="0" w:color="auto"/>
        <w:right w:val="none" w:sz="0" w:space="0" w:color="auto"/>
      </w:divBdr>
    </w:div>
    <w:div w:id="19438009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hyperlink" Target="http://www.sba.economy.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BABDFF8-4CBA-4710-8F8B-04D0647A6A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1276</Words>
  <Characters>6380</Characters>
  <Application>Microsoft Office Word</Application>
  <DocSecurity>0</DocSecurity>
  <Lines>53</Lines>
  <Paragraphs>15</Paragraphs>
  <ScaleCrop>false</ScaleCrop>
  <HeadingPairs>
    <vt:vector size="2" baseType="variant">
      <vt:variant>
        <vt:lpstr>שם</vt:lpstr>
      </vt:variant>
      <vt:variant>
        <vt:i4>1</vt:i4>
      </vt:variant>
    </vt:vector>
  </HeadingPairs>
  <TitlesOfParts>
    <vt:vector size="1" baseType="lpstr">
      <vt:lpstr/>
    </vt:vector>
  </TitlesOfParts>
  <Company>Ministry Of Economy</Company>
  <LinksUpToDate>false</LinksUpToDate>
  <CharactersWithSpaces>7641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Ministry Of Economy</dc:creator>
  <cp:lastModifiedBy>moital</cp:lastModifiedBy>
  <cp:revision>2</cp:revision>
  <dcterms:created xsi:type="dcterms:W3CDTF">2017-03-09T08:14:00Z</dcterms:created>
  <dcterms:modified xsi:type="dcterms:W3CDTF">2017-03-09T08:14:00Z</dcterms:modified>
</cp:coreProperties>
</file>