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63C3DB27" w14:textId="77777777" w:rsidR="00256DAC" w:rsidRDefault="00256DAC" w:rsidP="003466DA">
      <w:pPr>
        <w:widowControl w:val="0"/>
        <w:spacing w:line="300" w:lineRule="atLeast"/>
        <w:jc w:val="center"/>
        <w:rPr>
          <w:b/>
          <w:bCs/>
          <w:sz w:val="22"/>
          <w:szCs w:val="32"/>
          <w:rtl/>
          <w:lang w:eastAsia="en-US"/>
        </w:rPr>
      </w:pPr>
      <w:r>
        <w:rPr>
          <w:b/>
          <w:bCs/>
          <w:sz w:val="22"/>
          <w:szCs w:val="32"/>
          <w:rtl/>
          <w:lang w:eastAsia="en-US"/>
        </w:rPr>
        <w:t>מדינת ישראל</w:t>
      </w:r>
    </w:p>
    <w:p w14:paraId="6BBB5DB4" w14:textId="77777777" w:rsidR="00256DAC" w:rsidRPr="00E90071" w:rsidRDefault="00256DAC" w:rsidP="003466DA">
      <w:pPr>
        <w:widowControl w:val="0"/>
        <w:spacing w:line="300" w:lineRule="atLeast"/>
        <w:jc w:val="center"/>
        <w:rPr>
          <w:b/>
          <w:bCs/>
          <w:sz w:val="22"/>
          <w:szCs w:val="32"/>
          <w:rtl/>
          <w:lang w:eastAsia="en-US"/>
        </w:rPr>
      </w:pPr>
      <w:r w:rsidRPr="00E90071">
        <w:rPr>
          <w:rFonts w:hint="cs"/>
          <w:b/>
          <w:bCs/>
          <w:sz w:val="18"/>
          <w:szCs w:val="28"/>
          <w:rtl/>
          <w:lang w:eastAsia="en-US"/>
        </w:rPr>
        <w:t xml:space="preserve">משרד החינוך </w:t>
      </w:r>
    </w:p>
    <w:p w14:paraId="0E06A9DF" w14:textId="77777777" w:rsidR="00E90071" w:rsidRDefault="00E90071" w:rsidP="003466DA">
      <w:pPr>
        <w:widowControl w:val="0"/>
        <w:spacing w:line="240" w:lineRule="auto"/>
        <w:jc w:val="center"/>
        <w:rPr>
          <w:b/>
          <w:bCs/>
          <w:u w:val="single"/>
          <w:rtl/>
          <w:lang w:eastAsia="en-US"/>
        </w:rPr>
      </w:pPr>
      <w:r>
        <w:rPr>
          <w:rFonts w:hint="cs"/>
          <w:b/>
          <w:bCs/>
          <w:u w:val="single"/>
          <w:rtl/>
          <w:lang w:eastAsia="en-US"/>
        </w:rPr>
        <w:t>הרשות הארצית למדידה והערכה בחינוך (ראמ"ה)</w:t>
      </w:r>
    </w:p>
    <w:p w14:paraId="30AF7DA5" w14:textId="55DB10EE" w:rsidR="00F45B9E" w:rsidRDefault="000E2A2E" w:rsidP="003466DA">
      <w:pPr>
        <w:widowControl w:val="0"/>
        <w:spacing w:line="300" w:lineRule="atLeast"/>
        <w:jc w:val="right"/>
        <w:rPr>
          <w:sz w:val="22"/>
          <w:rtl/>
          <w:lang w:eastAsia="en-US"/>
        </w:rPr>
      </w:pPr>
      <w:r>
        <w:rPr>
          <w:rFonts w:hint="cs"/>
          <w:sz w:val="22"/>
          <w:rtl/>
          <w:lang w:eastAsia="en-US"/>
        </w:rPr>
        <w:t xml:space="preserve">רמת גן, </w:t>
      </w:r>
      <w:r w:rsidR="00E3075D">
        <w:rPr>
          <w:rFonts w:hint="cs"/>
          <w:sz w:val="22"/>
          <w:rtl/>
          <w:lang w:eastAsia="en-US"/>
        </w:rPr>
        <w:t xml:space="preserve">7/2/2022 </w:t>
      </w:r>
    </w:p>
    <w:p w14:paraId="1584CF8D" w14:textId="5788E635" w:rsidR="002D2F5F" w:rsidRDefault="00BB478D" w:rsidP="003466DA">
      <w:pPr>
        <w:widowControl w:val="0"/>
        <w:spacing w:line="300" w:lineRule="atLeast"/>
        <w:jc w:val="right"/>
        <w:rPr>
          <w:sz w:val="22"/>
          <w:rtl/>
          <w:lang w:eastAsia="en-US"/>
        </w:rPr>
      </w:pPr>
      <w:r>
        <w:rPr>
          <w:rFonts w:hint="cs"/>
          <w:sz w:val="22"/>
          <w:rtl/>
          <w:lang w:eastAsia="en-US"/>
        </w:rPr>
        <w:t>ו' אדר א'</w:t>
      </w:r>
      <w:r w:rsidR="00490D38" w:rsidRPr="00490D38">
        <w:rPr>
          <w:sz w:val="22"/>
          <w:rtl/>
          <w:lang w:eastAsia="en-US"/>
        </w:rPr>
        <w:t xml:space="preserve"> </w:t>
      </w:r>
      <w:r w:rsidR="00962360" w:rsidRPr="00490D38">
        <w:rPr>
          <w:sz w:val="22"/>
          <w:rtl/>
          <w:lang w:eastAsia="en-US"/>
        </w:rPr>
        <w:t>התש</w:t>
      </w:r>
      <w:r w:rsidR="00962360">
        <w:rPr>
          <w:rFonts w:hint="cs"/>
          <w:sz w:val="22"/>
          <w:rtl/>
          <w:lang w:eastAsia="en-US"/>
        </w:rPr>
        <w:t>פ</w:t>
      </w:r>
      <w:r w:rsidR="00490D38">
        <w:rPr>
          <w:rFonts w:hint="cs"/>
          <w:sz w:val="22"/>
          <w:rtl/>
          <w:lang w:eastAsia="en-US"/>
        </w:rPr>
        <w:t>"</w:t>
      </w:r>
      <w:r w:rsidR="00490D38" w:rsidRPr="00490D38">
        <w:rPr>
          <w:sz w:val="22"/>
          <w:rtl/>
          <w:lang w:eastAsia="en-US"/>
        </w:rPr>
        <w:t>ב</w:t>
      </w:r>
      <w:r w:rsidR="00490D38" w:rsidRPr="00490D38" w:rsidDel="00490D38">
        <w:rPr>
          <w:sz w:val="22"/>
          <w:rtl/>
          <w:lang w:eastAsia="en-US"/>
        </w:rPr>
        <w:t xml:space="preserve"> </w:t>
      </w:r>
    </w:p>
    <w:p w14:paraId="51840284" w14:textId="77777777" w:rsidR="00490D38" w:rsidRPr="002D2F5F" w:rsidRDefault="00490D38" w:rsidP="003466DA">
      <w:pPr>
        <w:widowControl w:val="0"/>
        <w:spacing w:line="300" w:lineRule="atLeast"/>
        <w:jc w:val="right"/>
        <w:rPr>
          <w:sz w:val="22"/>
          <w:rtl/>
          <w:lang w:eastAsia="en-US"/>
        </w:rPr>
      </w:pPr>
    </w:p>
    <w:p w14:paraId="231B053A" w14:textId="3BC4ABE1" w:rsidR="002249CA" w:rsidRPr="009F4A18" w:rsidRDefault="002249CA" w:rsidP="00DA3BD2">
      <w:pPr>
        <w:widowControl w:val="0"/>
        <w:spacing w:line="300" w:lineRule="atLeast"/>
        <w:jc w:val="center"/>
        <w:rPr>
          <w:b/>
          <w:bCs/>
          <w:sz w:val="28"/>
          <w:szCs w:val="28"/>
          <w:u w:val="single"/>
          <w:rtl/>
          <w:lang w:eastAsia="en-US"/>
        </w:rPr>
      </w:pPr>
      <w:r w:rsidRPr="009F4A18">
        <w:rPr>
          <w:b/>
          <w:bCs/>
          <w:sz w:val="28"/>
          <w:szCs w:val="28"/>
          <w:rtl/>
          <w:lang w:eastAsia="en-US"/>
        </w:rPr>
        <w:t>מכרז</w:t>
      </w:r>
      <w:r w:rsidRPr="009F4A18">
        <w:rPr>
          <w:rFonts w:hint="cs"/>
          <w:b/>
          <w:bCs/>
          <w:sz w:val="28"/>
          <w:szCs w:val="28"/>
          <w:rtl/>
          <w:lang w:eastAsia="en-US"/>
        </w:rPr>
        <w:t xml:space="preserve"> היקפים משתנים </w:t>
      </w:r>
      <w:r w:rsidR="00902663">
        <w:rPr>
          <w:rFonts w:hint="cs"/>
          <w:b/>
          <w:bCs/>
          <w:sz w:val="28"/>
          <w:szCs w:val="28"/>
          <w:rtl/>
          <w:lang w:eastAsia="en-US"/>
        </w:rPr>
        <w:t>מספר</w:t>
      </w:r>
      <w:r w:rsidRPr="009F4A18">
        <w:rPr>
          <w:rFonts w:hint="cs"/>
          <w:b/>
          <w:bCs/>
          <w:sz w:val="28"/>
          <w:szCs w:val="28"/>
          <w:rtl/>
          <w:lang w:eastAsia="en-US"/>
        </w:rPr>
        <w:t xml:space="preserve"> </w:t>
      </w:r>
      <w:r w:rsidR="00C328D4">
        <w:rPr>
          <w:rFonts w:hint="cs"/>
          <w:b/>
          <w:bCs/>
          <w:sz w:val="28"/>
          <w:szCs w:val="28"/>
          <w:lang w:eastAsia="en-US"/>
        </w:rPr>
        <w:t>1.02/2022</w:t>
      </w:r>
      <w:r w:rsidRPr="009F4A18">
        <w:rPr>
          <w:b/>
          <w:bCs/>
          <w:sz w:val="28"/>
          <w:szCs w:val="28"/>
          <w:rtl/>
          <w:lang w:eastAsia="en-US"/>
        </w:rPr>
        <w:t>:</w:t>
      </w:r>
      <w:r w:rsidRPr="009F4A18">
        <w:rPr>
          <w:b/>
          <w:bCs/>
          <w:sz w:val="28"/>
          <w:szCs w:val="28"/>
          <w:u w:val="single"/>
          <w:rtl/>
          <w:lang w:eastAsia="en-US"/>
        </w:rPr>
        <w:t xml:space="preserve"> </w:t>
      </w:r>
      <w:r w:rsidR="009F4A18" w:rsidRPr="009F4A18">
        <w:rPr>
          <w:rFonts w:hint="cs"/>
          <w:b/>
          <w:bCs/>
          <w:sz w:val="28"/>
          <w:szCs w:val="28"/>
          <w:u w:val="single"/>
          <w:rtl/>
          <w:lang w:eastAsia="en-US"/>
        </w:rPr>
        <w:t xml:space="preserve">עיבוד, ניתוח, הפקת מודלי נתונים במבנה מוגדר ודיווח סטטיסטי של נתוני מבחני הישגים </w:t>
      </w:r>
      <w:r w:rsidR="00DA3BD2">
        <w:rPr>
          <w:rFonts w:hint="cs"/>
          <w:b/>
          <w:bCs/>
          <w:sz w:val="28"/>
          <w:szCs w:val="28"/>
          <w:u w:val="single"/>
          <w:rtl/>
          <w:lang w:eastAsia="en-US"/>
        </w:rPr>
        <w:t>וסקרים</w:t>
      </w:r>
      <w:r w:rsidR="00BB478D">
        <w:rPr>
          <w:rFonts w:hint="cs"/>
          <w:b/>
          <w:bCs/>
          <w:sz w:val="28"/>
          <w:szCs w:val="28"/>
          <w:u w:val="single"/>
          <w:rtl/>
          <w:lang w:eastAsia="en-US"/>
        </w:rPr>
        <w:t>:</w:t>
      </w:r>
      <w:r w:rsidR="009F4A18" w:rsidRPr="009F4A18">
        <w:rPr>
          <w:rFonts w:hint="cs"/>
          <w:b/>
          <w:bCs/>
          <w:sz w:val="28"/>
          <w:szCs w:val="28"/>
          <w:u w:val="single"/>
          <w:rtl/>
          <w:lang w:eastAsia="en-US"/>
        </w:rPr>
        <w:t xml:space="preserve"> </w:t>
      </w:r>
      <w:r w:rsidR="000677B2">
        <w:rPr>
          <w:rFonts w:hint="cs"/>
          <w:b/>
          <w:bCs/>
          <w:sz w:val="28"/>
          <w:szCs w:val="28"/>
          <w:u w:val="single"/>
          <w:rtl/>
          <w:lang w:eastAsia="en-US"/>
        </w:rPr>
        <w:t>"</w:t>
      </w:r>
      <w:r w:rsidR="00CB7DBC">
        <w:rPr>
          <w:rFonts w:hint="cs"/>
          <w:b/>
          <w:bCs/>
          <w:sz w:val="28"/>
          <w:szCs w:val="28"/>
          <w:u w:val="single"/>
          <w:rtl/>
          <w:lang w:eastAsia="en-US"/>
        </w:rPr>
        <w:t>תמונת מצב</w:t>
      </w:r>
      <w:r w:rsidR="000677B2">
        <w:rPr>
          <w:rFonts w:hint="cs"/>
          <w:b/>
          <w:bCs/>
          <w:sz w:val="28"/>
          <w:szCs w:val="28"/>
          <w:u w:val="single"/>
          <w:rtl/>
          <w:lang w:eastAsia="en-US"/>
        </w:rPr>
        <w:t>"</w:t>
      </w:r>
      <w:r w:rsidR="009F4A18" w:rsidRPr="009F4A18">
        <w:rPr>
          <w:rFonts w:hint="cs"/>
          <w:b/>
          <w:bCs/>
          <w:sz w:val="28"/>
          <w:szCs w:val="28"/>
          <w:u w:val="single"/>
          <w:rtl/>
          <w:lang w:eastAsia="en-US"/>
        </w:rPr>
        <w:t xml:space="preserve"> ומחקרים נוספים</w:t>
      </w:r>
    </w:p>
    <w:p w14:paraId="5EA453F7" w14:textId="77777777" w:rsidR="00084F38" w:rsidRDefault="00084F38" w:rsidP="003466DA">
      <w:pPr>
        <w:widowControl w:val="0"/>
        <w:spacing w:line="300" w:lineRule="atLeast"/>
        <w:jc w:val="center"/>
        <w:rPr>
          <w:b/>
          <w:bCs/>
          <w:sz w:val="32"/>
          <w:szCs w:val="32"/>
          <w:u w:val="single"/>
          <w:rtl/>
          <w:lang w:eastAsia="en-US"/>
        </w:rPr>
      </w:pPr>
    </w:p>
    <w:p w14:paraId="60F3EADE" w14:textId="312F63EB" w:rsidR="00AD0D31" w:rsidRPr="00AD0D31" w:rsidRDefault="00B506FB" w:rsidP="00AD0D31">
      <w:pPr>
        <w:pStyle w:val="TOC1"/>
        <w:jc w:val="left"/>
        <w:rPr>
          <w:rFonts w:ascii="David" w:eastAsiaTheme="minorEastAsia" w:hAnsi="David"/>
          <w:noProof/>
          <w:sz w:val="22"/>
          <w:szCs w:val="22"/>
          <w:rtl/>
        </w:rPr>
      </w:pPr>
      <w:r>
        <w:rPr>
          <w:sz w:val="10"/>
          <w:szCs w:val="10"/>
          <w:rtl/>
          <w:lang w:eastAsia="en-US"/>
        </w:rPr>
        <w:fldChar w:fldCharType="begin"/>
      </w:r>
      <w:r>
        <w:rPr>
          <w:sz w:val="10"/>
          <w:szCs w:val="10"/>
          <w:rtl/>
          <w:lang w:eastAsia="en-US"/>
        </w:rPr>
        <w:instrText xml:space="preserve"> </w:instrText>
      </w:r>
      <w:r>
        <w:rPr>
          <w:sz w:val="10"/>
          <w:szCs w:val="10"/>
          <w:lang w:eastAsia="en-US"/>
        </w:rPr>
        <w:instrText>TOC</w:instrText>
      </w:r>
      <w:r>
        <w:rPr>
          <w:sz w:val="10"/>
          <w:szCs w:val="10"/>
          <w:rtl/>
          <w:lang w:eastAsia="en-US"/>
        </w:rPr>
        <w:instrText xml:space="preserve"> \</w:instrText>
      </w:r>
      <w:r>
        <w:rPr>
          <w:sz w:val="10"/>
          <w:szCs w:val="10"/>
          <w:lang w:eastAsia="en-US"/>
        </w:rPr>
        <w:instrText>o "1-1" \h \z \u</w:instrText>
      </w:r>
      <w:r>
        <w:rPr>
          <w:sz w:val="10"/>
          <w:szCs w:val="10"/>
          <w:rtl/>
          <w:lang w:eastAsia="en-US"/>
        </w:rPr>
        <w:instrText xml:space="preserve"> </w:instrText>
      </w:r>
      <w:r>
        <w:rPr>
          <w:sz w:val="10"/>
          <w:szCs w:val="10"/>
          <w:rtl/>
          <w:lang w:eastAsia="en-US"/>
        </w:rPr>
        <w:fldChar w:fldCharType="separate"/>
      </w:r>
      <w:hyperlink w:anchor="_Toc94773368" w:history="1">
        <w:r w:rsidR="00AD0D31" w:rsidRPr="00AD0D31">
          <w:rPr>
            <w:rStyle w:val="Hyperlink"/>
            <w:rFonts w:ascii="David" w:hAnsi="David"/>
            <w:b/>
            <w:bCs/>
            <w:noProof/>
            <w:rtl/>
          </w:rPr>
          <w:t>1.</w:t>
        </w:r>
        <w:r w:rsidR="00AD0D31" w:rsidRPr="00AD0D31">
          <w:rPr>
            <w:rFonts w:ascii="David" w:eastAsiaTheme="minorEastAsia" w:hAnsi="David"/>
            <w:noProof/>
            <w:sz w:val="22"/>
            <w:szCs w:val="22"/>
            <w:rtl/>
          </w:rPr>
          <w:tab/>
        </w:r>
        <w:r w:rsidR="00AD0D31" w:rsidRPr="00AD0D31">
          <w:rPr>
            <w:rStyle w:val="Hyperlink"/>
            <w:rFonts w:ascii="David" w:hAnsi="David"/>
            <w:b/>
            <w:bCs/>
            <w:noProof/>
            <w:rtl/>
          </w:rPr>
          <w:t>מבוא</w:t>
        </w:r>
        <w:r w:rsidR="00AD0D31" w:rsidRPr="00AD0D31">
          <w:rPr>
            <w:rFonts w:ascii="David" w:hAnsi="David"/>
            <w:noProof/>
            <w:webHidden/>
            <w:rtl/>
          </w:rPr>
          <w:tab/>
        </w:r>
        <w:r w:rsidR="00AD0D31" w:rsidRPr="00AD0D31">
          <w:rPr>
            <w:rFonts w:ascii="David" w:hAnsi="David"/>
            <w:noProof/>
            <w:webHidden/>
            <w:rtl/>
          </w:rPr>
          <w:fldChar w:fldCharType="begin"/>
        </w:r>
        <w:r w:rsidR="00AD0D31" w:rsidRPr="00AD0D31">
          <w:rPr>
            <w:rFonts w:ascii="David" w:hAnsi="David"/>
            <w:noProof/>
            <w:webHidden/>
            <w:rtl/>
          </w:rPr>
          <w:instrText xml:space="preserve"> </w:instrText>
        </w:r>
        <w:r w:rsidR="00AD0D31" w:rsidRPr="00AD0D31">
          <w:rPr>
            <w:rFonts w:ascii="David" w:hAnsi="David"/>
            <w:noProof/>
            <w:webHidden/>
          </w:rPr>
          <w:instrText>PAGEREF</w:instrText>
        </w:r>
        <w:r w:rsidR="00AD0D31" w:rsidRPr="00AD0D31">
          <w:rPr>
            <w:rFonts w:ascii="David" w:hAnsi="David"/>
            <w:noProof/>
            <w:webHidden/>
            <w:rtl/>
          </w:rPr>
          <w:instrText xml:space="preserve"> _</w:instrText>
        </w:r>
        <w:r w:rsidR="00AD0D31" w:rsidRPr="00AD0D31">
          <w:rPr>
            <w:rFonts w:ascii="David" w:hAnsi="David"/>
            <w:noProof/>
            <w:webHidden/>
          </w:rPr>
          <w:instrText>Toc94773368 \h</w:instrText>
        </w:r>
        <w:r w:rsidR="00AD0D31" w:rsidRPr="00AD0D31">
          <w:rPr>
            <w:rFonts w:ascii="David" w:hAnsi="David"/>
            <w:noProof/>
            <w:webHidden/>
            <w:rtl/>
          </w:rPr>
          <w:instrText xml:space="preserve"> </w:instrText>
        </w:r>
        <w:r w:rsidR="00AD0D31" w:rsidRPr="00AD0D31">
          <w:rPr>
            <w:rFonts w:ascii="David" w:hAnsi="David"/>
            <w:noProof/>
            <w:webHidden/>
            <w:rtl/>
          </w:rPr>
        </w:r>
        <w:r w:rsidR="00AD0D31" w:rsidRPr="00AD0D31">
          <w:rPr>
            <w:rFonts w:ascii="David" w:hAnsi="David"/>
            <w:noProof/>
            <w:webHidden/>
            <w:rtl/>
          </w:rPr>
          <w:fldChar w:fldCharType="separate"/>
        </w:r>
        <w:r w:rsidR="00AD0D31" w:rsidRPr="00AD0D31">
          <w:rPr>
            <w:rFonts w:ascii="David" w:hAnsi="David"/>
            <w:noProof/>
            <w:webHidden/>
            <w:rtl/>
          </w:rPr>
          <w:t>2</w:t>
        </w:r>
        <w:r w:rsidR="00AD0D31" w:rsidRPr="00AD0D31">
          <w:rPr>
            <w:rFonts w:ascii="David" w:hAnsi="David"/>
            <w:noProof/>
            <w:webHidden/>
            <w:rtl/>
          </w:rPr>
          <w:fldChar w:fldCharType="end"/>
        </w:r>
      </w:hyperlink>
    </w:p>
    <w:p w14:paraId="08862104" w14:textId="3016B733" w:rsidR="00AD0D31" w:rsidRPr="00AD0D31" w:rsidRDefault="00486F12" w:rsidP="00AD0D31">
      <w:pPr>
        <w:pStyle w:val="TOC1"/>
        <w:jc w:val="left"/>
        <w:rPr>
          <w:rFonts w:ascii="David" w:eastAsiaTheme="minorEastAsia" w:hAnsi="David"/>
          <w:noProof/>
          <w:sz w:val="22"/>
          <w:szCs w:val="22"/>
          <w:rtl/>
        </w:rPr>
      </w:pPr>
      <w:hyperlink w:anchor="_Toc94773369" w:history="1">
        <w:r w:rsidR="00AD0D31" w:rsidRPr="00AD0D31">
          <w:rPr>
            <w:rStyle w:val="Hyperlink"/>
            <w:rFonts w:ascii="David" w:hAnsi="David"/>
            <w:b/>
            <w:bCs/>
            <w:noProof/>
            <w:rtl/>
          </w:rPr>
          <w:t>2.</w:t>
        </w:r>
        <w:r w:rsidR="00AD0D31" w:rsidRPr="00AD0D31">
          <w:rPr>
            <w:rFonts w:ascii="David" w:eastAsiaTheme="minorEastAsia" w:hAnsi="David"/>
            <w:noProof/>
            <w:sz w:val="22"/>
            <w:szCs w:val="22"/>
            <w:rtl/>
          </w:rPr>
          <w:tab/>
        </w:r>
        <w:r w:rsidR="00AD0D31" w:rsidRPr="00AD0D31">
          <w:rPr>
            <w:rStyle w:val="Hyperlink"/>
            <w:rFonts w:ascii="David" w:hAnsi="David"/>
            <w:b/>
            <w:bCs/>
            <w:noProof/>
            <w:rtl/>
          </w:rPr>
          <w:t>הגורמים אליהם מופנה המכרז (דרישות סף)</w:t>
        </w:r>
        <w:r w:rsidR="00AD0D31" w:rsidRPr="00AD0D31">
          <w:rPr>
            <w:rFonts w:ascii="David" w:hAnsi="David"/>
            <w:noProof/>
            <w:webHidden/>
            <w:rtl/>
          </w:rPr>
          <w:tab/>
        </w:r>
        <w:r w:rsidR="00AD0D31" w:rsidRPr="00AD0D31">
          <w:rPr>
            <w:rFonts w:ascii="David" w:hAnsi="David"/>
            <w:noProof/>
            <w:webHidden/>
            <w:rtl/>
          </w:rPr>
          <w:fldChar w:fldCharType="begin"/>
        </w:r>
        <w:r w:rsidR="00AD0D31" w:rsidRPr="00AD0D31">
          <w:rPr>
            <w:rFonts w:ascii="David" w:hAnsi="David"/>
            <w:noProof/>
            <w:webHidden/>
            <w:rtl/>
          </w:rPr>
          <w:instrText xml:space="preserve"> </w:instrText>
        </w:r>
        <w:r w:rsidR="00AD0D31" w:rsidRPr="00AD0D31">
          <w:rPr>
            <w:rFonts w:ascii="David" w:hAnsi="David"/>
            <w:noProof/>
            <w:webHidden/>
          </w:rPr>
          <w:instrText>PAGEREF</w:instrText>
        </w:r>
        <w:r w:rsidR="00AD0D31" w:rsidRPr="00AD0D31">
          <w:rPr>
            <w:rFonts w:ascii="David" w:hAnsi="David"/>
            <w:noProof/>
            <w:webHidden/>
            <w:rtl/>
          </w:rPr>
          <w:instrText xml:space="preserve"> _</w:instrText>
        </w:r>
        <w:r w:rsidR="00AD0D31" w:rsidRPr="00AD0D31">
          <w:rPr>
            <w:rFonts w:ascii="David" w:hAnsi="David"/>
            <w:noProof/>
            <w:webHidden/>
          </w:rPr>
          <w:instrText>Toc94773369 \h</w:instrText>
        </w:r>
        <w:r w:rsidR="00AD0D31" w:rsidRPr="00AD0D31">
          <w:rPr>
            <w:rFonts w:ascii="David" w:hAnsi="David"/>
            <w:noProof/>
            <w:webHidden/>
            <w:rtl/>
          </w:rPr>
          <w:instrText xml:space="preserve"> </w:instrText>
        </w:r>
        <w:r w:rsidR="00AD0D31" w:rsidRPr="00AD0D31">
          <w:rPr>
            <w:rFonts w:ascii="David" w:hAnsi="David"/>
            <w:noProof/>
            <w:webHidden/>
            <w:rtl/>
          </w:rPr>
        </w:r>
        <w:r w:rsidR="00AD0D31" w:rsidRPr="00AD0D31">
          <w:rPr>
            <w:rFonts w:ascii="David" w:hAnsi="David"/>
            <w:noProof/>
            <w:webHidden/>
            <w:rtl/>
          </w:rPr>
          <w:fldChar w:fldCharType="separate"/>
        </w:r>
        <w:r w:rsidR="00AD0D31" w:rsidRPr="00AD0D31">
          <w:rPr>
            <w:rFonts w:ascii="David" w:hAnsi="David"/>
            <w:noProof/>
            <w:webHidden/>
            <w:rtl/>
          </w:rPr>
          <w:t>4</w:t>
        </w:r>
        <w:r w:rsidR="00AD0D31" w:rsidRPr="00AD0D31">
          <w:rPr>
            <w:rFonts w:ascii="David" w:hAnsi="David"/>
            <w:noProof/>
            <w:webHidden/>
            <w:rtl/>
          </w:rPr>
          <w:fldChar w:fldCharType="end"/>
        </w:r>
      </w:hyperlink>
    </w:p>
    <w:p w14:paraId="1CAD4C2E" w14:textId="255C3CB4" w:rsidR="00AD0D31" w:rsidRPr="00AD0D31" w:rsidRDefault="00486F12" w:rsidP="00AD0D31">
      <w:pPr>
        <w:pStyle w:val="TOC1"/>
        <w:jc w:val="left"/>
        <w:rPr>
          <w:rFonts w:ascii="David" w:eastAsiaTheme="minorEastAsia" w:hAnsi="David"/>
          <w:noProof/>
          <w:sz w:val="22"/>
          <w:szCs w:val="22"/>
          <w:rtl/>
        </w:rPr>
      </w:pPr>
      <w:hyperlink w:anchor="_Toc94773370" w:history="1">
        <w:r w:rsidR="00AD0D31" w:rsidRPr="00AD0D31">
          <w:rPr>
            <w:rStyle w:val="Hyperlink"/>
            <w:rFonts w:ascii="David" w:hAnsi="David"/>
            <w:b/>
            <w:bCs/>
            <w:noProof/>
            <w:rtl/>
          </w:rPr>
          <w:t>3.</w:t>
        </w:r>
        <w:r w:rsidR="00AD0D31" w:rsidRPr="00AD0D31">
          <w:rPr>
            <w:rFonts w:ascii="David" w:eastAsiaTheme="minorEastAsia" w:hAnsi="David"/>
            <w:noProof/>
            <w:sz w:val="22"/>
            <w:szCs w:val="22"/>
            <w:rtl/>
          </w:rPr>
          <w:tab/>
        </w:r>
        <w:r w:rsidR="00AD0D31" w:rsidRPr="00AD0D31">
          <w:rPr>
            <w:rStyle w:val="Hyperlink"/>
            <w:rFonts w:ascii="David" w:hAnsi="David"/>
            <w:b/>
            <w:bCs/>
            <w:noProof/>
            <w:rtl/>
          </w:rPr>
          <w:t>הגדרות</w:t>
        </w:r>
        <w:r w:rsidR="00AD0D31" w:rsidRPr="00AD0D31">
          <w:rPr>
            <w:rFonts w:ascii="David" w:hAnsi="David"/>
            <w:noProof/>
            <w:webHidden/>
            <w:rtl/>
          </w:rPr>
          <w:tab/>
        </w:r>
        <w:r w:rsidR="00AD0D31" w:rsidRPr="00AD0D31">
          <w:rPr>
            <w:rFonts w:ascii="David" w:hAnsi="David"/>
            <w:noProof/>
            <w:webHidden/>
            <w:rtl/>
          </w:rPr>
          <w:fldChar w:fldCharType="begin"/>
        </w:r>
        <w:r w:rsidR="00AD0D31" w:rsidRPr="00AD0D31">
          <w:rPr>
            <w:rFonts w:ascii="David" w:hAnsi="David"/>
            <w:noProof/>
            <w:webHidden/>
            <w:rtl/>
          </w:rPr>
          <w:instrText xml:space="preserve"> </w:instrText>
        </w:r>
        <w:r w:rsidR="00AD0D31" w:rsidRPr="00AD0D31">
          <w:rPr>
            <w:rFonts w:ascii="David" w:hAnsi="David"/>
            <w:noProof/>
            <w:webHidden/>
          </w:rPr>
          <w:instrText>PAGEREF</w:instrText>
        </w:r>
        <w:r w:rsidR="00AD0D31" w:rsidRPr="00AD0D31">
          <w:rPr>
            <w:rFonts w:ascii="David" w:hAnsi="David"/>
            <w:noProof/>
            <w:webHidden/>
            <w:rtl/>
          </w:rPr>
          <w:instrText xml:space="preserve"> _</w:instrText>
        </w:r>
        <w:r w:rsidR="00AD0D31" w:rsidRPr="00AD0D31">
          <w:rPr>
            <w:rFonts w:ascii="David" w:hAnsi="David"/>
            <w:noProof/>
            <w:webHidden/>
          </w:rPr>
          <w:instrText>Toc94773370 \h</w:instrText>
        </w:r>
        <w:r w:rsidR="00AD0D31" w:rsidRPr="00AD0D31">
          <w:rPr>
            <w:rFonts w:ascii="David" w:hAnsi="David"/>
            <w:noProof/>
            <w:webHidden/>
            <w:rtl/>
          </w:rPr>
          <w:instrText xml:space="preserve"> </w:instrText>
        </w:r>
        <w:r w:rsidR="00AD0D31" w:rsidRPr="00AD0D31">
          <w:rPr>
            <w:rFonts w:ascii="David" w:hAnsi="David"/>
            <w:noProof/>
            <w:webHidden/>
            <w:rtl/>
          </w:rPr>
        </w:r>
        <w:r w:rsidR="00AD0D31" w:rsidRPr="00AD0D31">
          <w:rPr>
            <w:rFonts w:ascii="David" w:hAnsi="David"/>
            <w:noProof/>
            <w:webHidden/>
            <w:rtl/>
          </w:rPr>
          <w:fldChar w:fldCharType="separate"/>
        </w:r>
        <w:r w:rsidR="00AD0D31" w:rsidRPr="00AD0D31">
          <w:rPr>
            <w:rFonts w:ascii="David" w:hAnsi="David"/>
            <w:noProof/>
            <w:webHidden/>
            <w:rtl/>
          </w:rPr>
          <w:t>7</w:t>
        </w:r>
        <w:r w:rsidR="00AD0D31" w:rsidRPr="00AD0D31">
          <w:rPr>
            <w:rFonts w:ascii="David" w:hAnsi="David"/>
            <w:noProof/>
            <w:webHidden/>
            <w:rtl/>
          </w:rPr>
          <w:fldChar w:fldCharType="end"/>
        </w:r>
      </w:hyperlink>
    </w:p>
    <w:p w14:paraId="3F503D41" w14:textId="669CA14C" w:rsidR="00AD0D31" w:rsidRPr="00AD0D31" w:rsidRDefault="00486F12" w:rsidP="00446F71">
      <w:pPr>
        <w:pStyle w:val="TOC1"/>
        <w:jc w:val="left"/>
        <w:rPr>
          <w:rFonts w:ascii="David" w:eastAsiaTheme="minorEastAsia" w:hAnsi="David"/>
          <w:noProof/>
          <w:sz w:val="22"/>
          <w:szCs w:val="22"/>
          <w:rtl/>
        </w:rPr>
      </w:pPr>
      <w:hyperlink w:anchor="_Toc94773371" w:history="1">
        <w:r w:rsidR="00AD0D31" w:rsidRPr="00AD0D31">
          <w:rPr>
            <w:rStyle w:val="Hyperlink"/>
            <w:rFonts w:ascii="David" w:hAnsi="David"/>
            <w:b/>
            <w:bCs/>
            <w:noProof/>
          </w:rPr>
          <w:t>4</w:t>
        </w:r>
        <w:r w:rsidR="00446F71">
          <w:rPr>
            <w:rFonts w:ascii="David" w:eastAsiaTheme="minorEastAsia" w:hAnsi="David" w:hint="cs"/>
            <w:noProof/>
            <w:sz w:val="22"/>
            <w:szCs w:val="22"/>
            <w:rtl/>
          </w:rPr>
          <w:t>.</w:t>
        </w:r>
        <w:r w:rsidR="00AD0D31" w:rsidRPr="00AD0D31">
          <w:rPr>
            <w:rFonts w:ascii="David" w:eastAsiaTheme="minorEastAsia" w:hAnsi="David"/>
            <w:noProof/>
            <w:sz w:val="22"/>
            <w:szCs w:val="22"/>
            <w:rtl/>
          </w:rPr>
          <w:tab/>
        </w:r>
        <w:r w:rsidR="00AD0D31" w:rsidRPr="00AD0D31">
          <w:rPr>
            <w:rStyle w:val="Hyperlink"/>
            <w:rFonts w:ascii="David" w:hAnsi="David"/>
            <w:b/>
            <w:bCs/>
            <w:noProof/>
            <w:rtl/>
          </w:rPr>
          <w:t>תיאור הפרויקט והיקפו</w:t>
        </w:r>
        <w:r w:rsidR="00AD0D31" w:rsidRPr="00AD0D31">
          <w:rPr>
            <w:rFonts w:ascii="David" w:hAnsi="David"/>
            <w:noProof/>
            <w:webHidden/>
            <w:rtl/>
          </w:rPr>
          <w:tab/>
        </w:r>
        <w:r w:rsidR="00AD0D31" w:rsidRPr="00AD0D31">
          <w:rPr>
            <w:rFonts w:ascii="David" w:hAnsi="David"/>
            <w:noProof/>
            <w:webHidden/>
            <w:rtl/>
          </w:rPr>
          <w:fldChar w:fldCharType="begin"/>
        </w:r>
        <w:r w:rsidR="00AD0D31" w:rsidRPr="00AD0D31">
          <w:rPr>
            <w:rFonts w:ascii="David" w:hAnsi="David"/>
            <w:noProof/>
            <w:webHidden/>
            <w:rtl/>
          </w:rPr>
          <w:instrText xml:space="preserve"> </w:instrText>
        </w:r>
        <w:r w:rsidR="00AD0D31" w:rsidRPr="00AD0D31">
          <w:rPr>
            <w:rFonts w:ascii="David" w:hAnsi="David"/>
            <w:noProof/>
            <w:webHidden/>
          </w:rPr>
          <w:instrText>PAGEREF</w:instrText>
        </w:r>
        <w:r w:rsidR="00AD0D31" w:rsidRPr="00AD0D31">
          <w:rPr>
            <w:rFonts w:ascii="David" w:hAnsi="David"/>
            <w:noProof/>
            <w:webHidden/>
            <w:rtl/>
          </w:rPr>
          <w:instrText xml:space="preserve"> _</w:instrText>
        </w:r>
        <w:r w:rsidR="00AD0D31" w:rsidRPr="00AD0D31">
          <w:rPr>
            <w:rFonts w:ascii="David" w:hAnsi="David"/>
            <w:noProof/>
            <w:webHidden/>
          </w:rPr>
          <w:instrText>Toc94773371 \h</w:instrText>
        </w:r>
        <w:r w:rsidR="00AD0D31" w:rsidRPr="00AD0D31">
          <w:rPr>
            <w:rFonts w:ascii="David" w:hAnsi="David"/>
            <w:noProof/>
            <w:webHidden/>
            <w:rtl/>
          </w:rPr>
          <w:instrText xml:space="preserve"> </w:instrText>
        </w:r>
        <w:r w:rsidR="00AD0D31" w:rsidRPr="00AD0D31">
          <w:rPr>
            <w:rFonts w:ascii="David" w:hAnsi="David"/>
            <w:noProof/>
            <w:webHidden/>
            <w:rtl/>
          </w:rPr>
        </w:r>
        <w:r w:rsidR="00AD0D31" w:rsidRPr="00AD0D31">
          <w:rPr>
            <w:rFonts w:ascii="David" w:hAnsi="David"/>
            <w:noProof/>
            <w:webHidden/>
            <w:rtl/>
          </w:rPr>
          <w:fldChar w:fldCharType="separate"/>
        </w:r>
        <w:r w:rsidR="00AD0D31" w:rsidRPr="00AD0D31">
          <w:rPr>
            <w:rFonts w:ascii="David" w:hAnsi="David"/>
            <w:noProof/>
            <w:webHidden/>
            <w:rtl/>
          </w:rPr>
          <w:t>13</w:t>
        </w:r>
        <w:r w:rsidR="00AD0D31" w:rsidRPr="00AD0D31">
          <w:rPr>
            <w:rFonts w:ascii="David" w:hAnsi="David"/>
            <w:noProof/>
            <w:webHidden/>
            <w:rtl/>
          </w:rPr>
          <w:fldChar w:fldCharType="end"/>
        </w:r>
      </w:hyperlink>
    </w:p>
    <w:p w14:paraId="044AB777" w14:textId="778F8DAE" w:rsidR="00AD0D31" w:rsidRPr="00AD0D31" w:rsidRDefault="00486F12" w:rsidP="00AD0D31">
      <w:pPr>
        <w:pStyle w:val="TOC1"/>
        <w:jc w:val="left"/>
        <w:rPr>
          <w:rFonts w:ascii="David" w:eastAsiaTheme="minorEastAsia" w:hAnsi="David"/>
          <w:noProof/>
          <w:sz w:val="22"/>
          <w:szCs w:val="22"/>
          <w:rtl/>
        </w:rPr>
      </w:pPr>
      <w:hyperlink w:anchor="_Toc94773372" w:history="1">
        <w:r w:rsidR="00AD0D31" w:rsidRPr="00AD0D31">
          <w:rPr>
            <w:rStyle w:val="Hyperlink"/>
            <w:rFonts w:ascii="David" w:hAnsi="David"/>
            <w:b/>
            <w:bCs/>
            <w:noProof/>
            <w:rtl/>
          </w:rPr>
          <w:t>5.</w:t>
        </w:r>
        <w:r w:rsidR="00AD0D31" w:rsidRPr="00AD0D31">
          <w:rPr>
            <w:rFonts w:ascii="David" w:eastAsiaTheme="minorEastAsia" w:hAnsi="David"/>
            <w:noProof/>
            <w:sz w:val="22"/>
            <w:szCs w:val="22"/>
            <w:rtl/>
          </w:rPr>
          <w:tab/>
        </w:r>
        <w:r w:rsidR="00AD0D31" w:rsidRPr="00AD0D31">
          <w:rPr>
            <w:rStyle w:val="Hyperlink"/>
            <w:rFonts w:ascii="David" w:hAnsi="David"/>
            <w:b/>
            <w:bCs/>
            <w:noProof/>
            <w:rtl/>
          </w:rPr>
          <w:t>תפקידי הקבלן בביצוע העבודה</w:t>
        </w:r>
        <w:r w:rsidR="00AD0D31" w:rsidRPr="00AD0D31">
          <w:rPr>
            <w:rFonts w:ascii="David" w:hAnsi="David"/>
            <w:noProof/>
            <w:webHidden/>
            <w:rtl/>
          </w:rPr>
          <w:tab/>
        </w:r>
        <w:r w:rsidR="00AD0D31" w:rsidRPr="00AD0D31">
          <w:rPr>
            <w:rFonts w:ascii="David" w:hAnsi="David"/>
            <w:noProof/>
            <w:webHidden/>
            <w:rtl/>
          </w:rPr>
          <w:fldChar w:fldCharType="begin"/>
        </w:r>
        <w:r w:rsidR="00AD0D31" w:rsidRPr="00AD0D31">
          <w:rPr>
            <w:rFonts w:ascii="David" w:hAnsi="David"/>
            <w:noProof/>
            <w:webHidden/>
            <w:rtl/>
          </w:rPr>
          <w:instrText xml:space="preserve"> </w:instrText>
        </w:r>
        <w:r w:rsidR="00AD0D31" w:rsidRPr="00AD0D31">
          <w:rPr>
            <w:rFonts w:ascii="David" w:hAnsi="David"/>
            <w:noProof/>
            <w:webHidden/>
          </w:rPr>
          <w:instrText>PAGEREF</w:instrText>
        </w:r>
        <w:r w:rsidR="00AD0D31" w:rsidRPr="00AD0D31">
          <w:rPr>
            <w:rFonts w:ascii="David" w:hAnsi="David"/>
            <w:noProof/>
            <w:webHidden/>
            <w:rtl/>
          </w:rPr>
          <w:instrText xml:space="preserve"> _</w:instrText>
        </w:r>
        <w:r w:rsidR="00AD0D31" w:rsidRPr="00AD0D31">
          <w:rPr>
            <w:rFonts w:ascii="David" w:hAnsi="David"/>
            <w:noProof/>
            <w:webHidden/>
          </w:rPr>
          <w:instrText>Toc94773372 \h</w:instrText>
        </w:r>
        <w:r w:rsidR="00AD0D31" w:rsidRPr="00AD0D31">
          <w:rPr>
            <w:rFonts w:ascii="David" w:hAnsi="David"/>
            <w:noProof/>
            <w:webHidden/>
            <w:rtl/>
          </w:rPr>
          <w:instrText xml:space="preserve"> </w:instrText>
        </w:r>
        <w:r w:rsidR="00AD0D31" w:rsidRPr="00AD0D31">
          <w:rPr>
            <w:rFonts w:ascii="David" w:hAnsi="David"/>
            <w:noProof/>
            <w:webHidden/>
            <w:rtl/>
          </w:rPr>
        </w:r>
        <w:r w:rsidR="00AD0D31" w:rsidRPr="00AD0D31">
          <w:rPr>
            <w:rFonts w:ascii="David" w:hAnsi="David"/>
            <w:noProof/>
            <w:webHidden/>
            <w:rtl/>
          </w:rPr>
          <w:fldChar w:fldCharType="separate"/>
        </w:r>
        <w:r w:rsidR="00AD0D31" w:rsidRPr="00AD0D31">
          <w:rPr>
            <w:rFonts w:ascii="David" w:hAnsi="David"/>
            <w:noProof/>
            <w:webHidden/>
            <w:rtl/>
          </w:rPr>
          <w:t>20</w:t>
        </w:r>
        <w:r w:rsidR="00AD0D31" w:rsidRPr="00AD0D31">
          <w:rPr>
            <w:rFonts w:ascii="David" w:hAnsi="David"/>
            <w:noProof/>
            <w:webHidden/>
            <w:rtl/>
          </w:rPr>
          <w:fldChar w:fldCharType="end"/>
        </w:r>
      </w:hyperlink>
    </w:p>
    <w:p w14:paraId="416D0355" w14:textId="3A1616D1" w:rsidR="00AD0D31" w:rsidRPr="00AD0D31" w:rsidRDefault="00486F12" w:rsidP="00AD0D31">
      <w:pPr>
        <w:pStyle w:val="TOC1"/>
        <w:jc w:val="left"/>
        <w:rPr>
          <w:rFonts w:ascii="David" w:eastAsiaTheme="minorEastAsia" w:hAnsi="David"/>
          <w:noProof/>
          <w:sz w:val="22"/>
          <w:szCs w:val="22"/>
          <w:rtl/>
        </w:rPr>
      </w:pPr>
      <w:hyperlink w:anchor="_Toc94773373" w:history="1">
        <w:r w:rsidR="00AD0D31" w:rsidRPr="00AD0D31">
          <w:rPr>
            <w:rStyle w:val="Hyperlink"/>
            <w:rFonts w:ascii="David" w:hAnsi="David"/>
            <w:b/>
            <w:bCs/>
            <w:noProof/>
            <w:rtl/>
          </w:rPr>
          <w:t>6.</w:t>
        </w:r>
        <w:r w:rsidR="00AD0D31" w:rsidRPr="00AD0D31">
          <w:rPr>
            <w:rFonts w:ascii="David" w:eastAsiaTheme="minorEastAsia" w:hAnsi="David"/>
            <w:noProof/>
            <w:sz w:val="22"/>
            <w:szCs w:val="22"/>
            <w:rtl/>
          </w:rPr>
          <w:tab/>
        </w:r>
        <w:r w:rsidR="00AD0D31" w:rsidRPr="00AD0D31">
          <w:rPr>
            <w:rStyle w:val="Hyperlink"/>
            <w:rFonts w:ascii="David" w:hAnsi="David"/>
            <w:b/>
            <w:bCs/>
            <w:noProof/>
            <w:rtl/>
          </w:rPr>
          <w:t>כח האדם של הקבלן והאמצעים הנדרשים לביצוע המכרז</w:t>
        </w:r>
        <w:r w:rsidR="00AD0D31" w:rsidRPr="00AD0D31">
          <w:rPr>
            <w:rFonts w:ascii="David" w:hAnsi="David"/>
            <w:noProof/>
            <w:webHidden/>
            <w:rtl/>
          </w:rPr>
          <w:tab/>
        </w:r>
        <w:r w:rsidR="00AD0D31" w:rsidRPr="00AD0D31">
          <w:rPr>
            <w:rFonts w:ascii="David" w:hAnsi="David"/>
            <w:noProof/>
            <w:webHidden/>
            <w:rtl/>
          </w:rPr>
          <w:fldChar w:fldCharType="begin"/>
        </w:r>
        <w:r w:rsidR="00AD0D31" w:rsidRPr="00AD0D31">
          <w:rPr>
            <w:rFonts w:ascii="David" w:hAnsi="David"/>
            <w:noProof/>
            <w:webHidden/>
            <w:rtl/>
          </w:rPr>
          <w:instrText xml:space="preserve"> </w:instrText>
        </w:r>
        <w:r w:rsidR="00AD0D31" w:rsidRPr="00AD0D31">
          <w:rPr>
            <w:rFonts w:ascii="David" w:hAnsi="David"/>
            <w:noProof/>
            <w:webHidden/>
          </w:rPr>
          <w:instrText>PAGEREF</w:instrText>
        </w:r>
        <w:r w:rsidR="00AD0D31" w:rsidRPr="00AD0D31">
          <w:rPr>
            <w:rFonts w:ascii="David" w:hAnsi="David"/>
            <w:noProof/>
            <w:webHidden/>
            <w:rtl/>
          </w:rPr>
          <w:instrText xml:space="preserve"> _</w:instrText>
        </w:r>
        <w:r w:rsidR="00AD0D31" w:rsidRPr="00AD0D31">
          <w:rPr>
            <w:rFonts w:ascii="David" w:hAnsi="David"/>
            <w:noProof/>
            <w:webHidden/>
          </w:rPr>
          <w:instrText>Toc94773373 \h</w:instrText>
        </w:r>
        <w:r w:rsidR="00AD0D31" w:rsidRPr="00AD0D31">
          <w:rPr>
            <w:rFonts w:ascii="David" w:hAnsi="David"/>
            <w:noProof/>
            <w:webHidden/>
            <w:rtl/>
          </w:rPr>
          <w:instrText xml:space="preserve"> </w:instrText>
        </w:r>
        <w:r w:rsidR="00AD0D31" w:rsidRPr="00AD0D31">
          <w:rPr>
            <w:rFonts w:ascii="David" w:hAnsi="David"/>
            <w:noProof/>
            <w:webHidden/>
            <w:rtl/>
          </w:rPr>
        </w:r>
        <w:r w:rsidR="00AD0D31" w:rsidRPr="00AD0D31">
          <w:rPr>
            <w:rFonts w:ascii="David" w:hAnsi="David"/>
            <w:noProof/>
            <w:webHidden/>
            <w:rtl/>
          </w:rPr>
          <w:fldChar w:fldCharType="separate"/>
        </w:r>
        <w:r w:rsidR="00AD0D31" w:rsidRPr="00AD0D31">
          <w:rPr>
            <w:rFonts w:ascii="David" w:hAnsi="David"/>
            <w:noProof/>
            <w:webHidden/>
            <w:rtl/>
          </w:rPr>
          <w:t>45</w:t>
        </w:r>
        <w:r w:rsidR="00AD0D31" w:rsidRPr="00AD0D31">
          <w:rPr>
            <w:rFonts w:ascii="David" w:hAnsi="David"/>
            <w:noProof/>
            <w:webHidden/>
            <w:rtl/>
          </w:rPr>
          <w:fldChar w:fldCharType="end"/>
        </w:r>
      </w:hyperlink>
    </w:p>
    <w:p w14:paraId="0E25A913" w14:textId="21F93260" w:rsidR="00AD0D31" w:rsidRPr="00AD0D31" w:rsidRDefault="00486F12" w:rsidP="00446F71">
      <w:pPr>
        <w:pStyle w:val="TOC1"/>
        <w:jc w:val="left"/>
        <w:rPr>
          <w:rFonts w:ascii="David" w:eastAsiaTheme="minorEastAsia" w:hAnsi="David"/>
          <w:noProof/>
          <w:sz w:val="22"/>
          <w:szCs w:val="22"/>
          <w:rtl/>
        </w:rPr>
      </w:pPr>
      <w:hyperlink w:anchor="_Toc94773374" w:history="1">
        <w:r w:rsidR="00446F71">
          <w:rPr>
            <w:rStyle w:val="Hyperlink"/>
            <w:rFonts w:ascii="David" w:hAnsi="David" w:hint="cs"/>
            <w:b/>
            <w:bCs/>
            <w:noProof/>
            <w:rtl/>
          </w:rPr>
          <w:t>7.</w:t>
        </w:r>
        <w:r w:rsidR="00AD0D31" w:rsidRPr="00AD0D31">
          <w:rPr>
            <w:rFonts w:ascii="David" w:eastAsiaTheme="minorEastAsia" w:hAnsi="David"/>
            <w:noProof/>
            <w:sz w:val="22"/>
            <w:szCs w:val="22"/>
            <w:rtl/>
          </w:rPr>
          <w:tab/>
        </w:r>
        <w:r w:rsidR="00AD0D31" w:rsidRPr="00AD0D31">
          <w:rPr>
            <w:rStyle w:val="Hyperlink"/>
            <w:rFonts w:ascii="David" w:hAnsi="David"/>
            <w:b/>
            <w:bCs/>
            <w:noProof/>
            <w:rtl/>
          </w:rPr>
          <w:t>מחשוב ואבטחת מידע</w:t>
        </w:r>
        <w:r w:rsidR="00AD0D31" w:rsidRPr="00AD0D31">
          <w:rPr>
            <w:rFonts w:ascii="David" w:hAnsi="David"/>
            <w:noProof/>
            <w:webHidden/>
            <w:rtl/>
          </w:rPr>
          <w:tab/>
        </w:r>
        <w:r w:rsidR="00AD0D31" w:rsidRPr="00AD0D31">
          <w:rPr>
            <w:rFonts w:ascii="David" w:hAnsi="David"/>
            <w:noProof/>
            <w:webHidden/>
            <w:rtl/>
          </w:rPr>
          <w:fldChar w:fldCharType="begin"/>
        </w:r>
        <w:r w:rsidR="00AD0D31" w:rsidRPr="00AD0D31">
          <w:rPr>
            <w:rFonts w:ascii="David" w:hAnsi="David"/>
            <w:noProof/>
            <w:webHidden/>
            <w:rtl/>
          </w:rPr>
          <w:instrText xml:space="preserve"> </w:instrText>
        </w:r>
        <w:r w:rsidR="00AD0D31" w:rsidRPr="00AD0D31">
          <w:rPr>
            <w:rFonts w:ascii="David" w:hAnsi="David"/>
            <w:noProof/>
            <w:webHidden/>
          </w:rPr>
          <w:instrText>PAGEREF</w:instrText>
        </w:r>
        <w:r w:rsidR="00AD0D31" w:rsidRPr="00AD0D31">
          <w:rPr>
            <w:rFonts w:ascii="David" w:hAnsi="David"/>
            <w:noProof/>
            <w:webHidden/>
            <w:rtl/>
          </w:rPr>
          <w:instrText xml:space="preserve"> _</w:instrText>
        </w:r>
        <w:r w:rsidR="00AD0D31" w:rsidRPr="00AD0D31">
          <w:rPr>
            <w:rFonts w:ascii="David" w:hAnsi="David"/>
            <w:noProof/>
            <w:webHidden/>
          </w:rPr>
          <w:instrText>Toc94773374 \h</w:instrText>
        </w:r>
        <w:r w:rsidR="00AD0D31" w:rsidRPr="00AD0D31">
          <w:rPr>
            <w:rFonts w:ascii="David" w:hAnsi="David"/>
            <w:noProof/>
            <w:webHidden/>
            <w:rtl/>
          </w:rPr>
          <w:instrText xml:space="preserve"> </w:instrText>
        </w:r>
        <w:r w:rsidR="00AD0D31" w:rsidRPr="00AD0D31">
          <w:rPr>
            <w:rFonts w:ascii="David" w:hAnsi="David"/>
            <w:noProof/>
            <w:webHidden/>
            <w:rtl/>
          </w:rPr>
        </w:r>
        <w:r w:rsidR="00AD0D31" w:rsidRPr="00AD0D31">
          <w:rPr>
            <w:rFonts w:ascii="David" w:hAnsi="David"/>
            <w:noProof/>
            <w:webHidden/>
            <w:rtl/>
          </w:rPr>
          <w:fldChar w:fldCharType="separate"/>
        </w:r>
        <w:r w:rsidR="00AD0D31" w:rsidRPr="00AD0D31">
          <w:rPr>
            <w:rFonts w:ascii="David" w:hAnsi="David"/>
            <w:noProof/>
            <w:webHidden/>
            <w:rtl/>
          </w:rPr>
          <w:t>49</w:t>
        </w:r>
        <w:r w:rsidR="00AD0D31" w:rsidRPr="00AD0D31">
          <w:rPr>
            <w:rFonts w:ascii="David" w:hAnsi="David"/>
            <w:noProof/>
            <w:webHidden/>
            <w:rtl/>
          </w:rPr>
          <w:fldChar w:fldCharType="end"/>
        </w:r>
      </w:hyperlink>
    </w:p>
    <w:p w14:paraId="55D40588" w14:textId="08E7F31F" w:rsidR="00AD0D31" w:rsidRPr="00AD0D31" w:rsidRDefault="00486F12" w:rsidP="00446F71">
      <w:pPr>
        <w:pStyle w:val="TOC1"/>
        <w:jc w:val="left"/>
        <w:rPr>
          <w:rFonts w:ascii="David" w:eastAsiaTheme="minorEastAsia" w:hAnsi="David"/>
          <w:noProof/>
          <w:sz w:val="22"/>
          <w:szCs w:val="22"/>
          <w:rtl/>
        </w:rPr>
      </w:pPr>
      <w:hyperlink w:anchor="_Toc94773375" w:history="1">
        <w:r w:rsidR="00446F71">
          <w:rPr>
            <w:rStyle w:val="Hyperlink"/>
            <w:rFonts w:ascii="David" w:hAnsi="David" w:hint="cs"/>
            <w:b/>
            <w:bCs/>
            <w:noProof/>
            <w:rtl/>
          </w:rPr>
          <w:t>8.</w:t>
        </w:r>
        <w:r w:rsidR="00AD0D31" w:rsidRPr="00AD0D31">
          <w:rPr>
            <w:rFonts w:ascii="David" w:eastAsiaTheme="minorEastAsia" w:hAnsi="David"/>
            <w:noProof/>
            <w:sz w:val="22"/>
            <w:szCs w:val="22"/>
            <w:rtl/>
          </w:rPr>
          <w:tab/>
        </w:r>
        <w:r w:rsidR="00AD0D31" w:rsidRPr="00AD0D31">
          <w:rPr>
            <w:rStyle w:val="Hyperlink"/>
            <w:rFonts w:ascii="David" w:hAnsi="David"/>
            <w:b/>
            <w:bCs/>
            <w:noProof/>
            <w:rtl/>
          </w:rPr>
          <w:t>פיצוי מוסכם</w:t>
        </w:r>
        <w:r w:rsidR="00AD0D31" w:rsidRPr="00AD0D31">
          <w:rPr>
            <w:rFonts w:ascii="David" w:hAnsi="David"/>
            <w:noProof/>
            <w:webHidden/>
            <w:rtl/>
          </w:rPr>
          <w:tab/>
        </w:r>
        <w:r w:rsidR="00AD0D31" w:rsidRPr="00AD0D31">
          <w:rPr>
            <w:rFonts w:ascii="David" w:hAnsi="David"/>
            <w:noProof/>
            <w:webHidden/>
            <w:rtl/>
          </w:rPr>
          <w:fldChar w:fldCharType="begin"/>
        </w:r>
        <w:r w:rsidR="00AD0D31" w:rsidRPr="00AD0D31">
          <w:rPr>
            <w:rFonts w:ascii="David" w:hAnsi="David"/>
            <w:noProof/>
            <w:webHidden/>
            <w:rtl/>
          </w:rPr>
          <w:instrText xml:space="preserve"> </w:instrText>
        </w:r>
        <w:r w:rsidR="00AD0D31" w:rsidRPr="00AD0D31">
          <w:rPr>
            <w:rFonts w:ascii="David" w:hAnsi="David"/>
            <w:noProof/>
            <w:webHidden/>
          </w:rPr>
          <w:instrText>PAGEREF</w:instrText>
        </w:r>
        <w:r w:rsidR="00AD0D31" w:rsidRPr="00AD0D31">
          <w:rPr>
            <w:rFonts w:ascii="David" w:hAnsi="David"/>
            <w:noProof/>
            <w:webHidden/>
            <w:rtl/>
          </w:rPr>
          <w:instrText xml:space="preserve"> _</w:instrText>
        </w:r>
        <w:r w:rsidR="00AD0D31" w:rsidRPr="00AD0D31">
          <w:rPr>
            <w:rFonts w:ascii="David" w:hAnsi="David"/>
            <w:noProof/>
            <w:webHidden/>
          </w:rPr>
          <w:instrText>Toc94773375 \h</w:instrText>
        </w:r>
        <w:r w:rsidR="00AD0D31" w:rsidRPr="00AD0D31">
          <w:rPr>
            <w:rFonts w:ascii="David" w:hAnsi="David"/>
            <w:noProof/>
            <w:webHidden/>
            <w:rtl/>
          </w:rPr>
          <w:instrText xml:space="preserve"> </w:instrText>
        </w:r>
        <w:r w:rsidR="00AD0D31" w:rsidRPr="00AD0D31">
          <w:rPr>
            <w:rFonts w:ascii="David" w:hAnsi="David"/>
            <w:noProof/>
            <w:webHidden/>
            <w:rtl/>
          </w:rPr>
        </w:r>
        <w:r w:rsidR="00AD0D31" w:rsidRPr="00AD0D31">
          <w:rPr>
            <w:rFonts w:ascii="David" w:hAnsi="David"/>
            <w:noProof/>
            <w:webHidden/>
            <w:rtl/>
          </w:rPr>
          <w:fldChar w:fldCharType="separate"/>
        </w:r>
        <w:r w:rsidR="00AD0D31" w:rsidRPr="00AD0D31">
          <w:rPr>
            <w:rFonts w:ascii="David" w:hAnsi="David"/>
            <w:noProof/>
            <w:webHidden/>
            <w:rtl/>
          </w:rPr>
          <w:t>52</w:t>
        </w:r>
        <w:r w:rsidR="00AD0D31" w:rsidRPr="00AD0D31">
          <w:rPr>
            <w:rFonts w:ascii="David" w:hAnsi="David"/>
            <w:noProof/>
            <w:webHidden/>
            <w:rtl/>
          </w:rPr>
          <w:fldChar w:fldCharType="end"/>
        </w:r>
      </w:hyperlink>
    </w:p>
    <w:p w14:paraId="41E5251F" w14:textId="3CC3A22B" w:rsidR="00AD0D31" w:rsidRPr="00AD0D31" w:rsidRDefault="00486F12" w:rsidP="00446F71">
      <w:pPr>
        <w:pStyle w:val="TOC1"/>
        <w:jc w:val="left"/>
        <w:rPr>
          <w:rFonts w:ascii="David" w:eastAsiaTheme="minorEastAsia" w:hAnsi="David"/>
          <w:noProof/>
          <w:sz w:val="22"/>
          <w:szCs w:val="22"/>
          <w:rtl/>
        </w:rPr>
      </w:pPr>
      <w:hyperlink w:anchor="_Toc94773376" w:history="1">
        <w:r w:rsidR="00446F71">
          <w:rPr>
            <w:rStyle w:val="Hyperlink"/>
            <w:rFonts w:ascii="David" w:hAnsi="David" w:hint="cs"/>
            <w:b/>
            <w:bCs/>
            <w:noProof/>
            <w:rtl/>
          </w:rPr>
          <w:t>9.</w:t>
        </w:r>
        <w:r w:rsidR="00AD0D31" w:rsidRPr="00AD0D31">
          <w:rPr>
            <w:rFonts w:ascii="David" w:eastAsiaTheme="minorEastAsia" w:hAnsi="David"/>
            <w:noProof/>
            <w:sz w:val="22"/>
            <w:szCs w:val="22"/>
            <w:rtl/>
          </w:rPr>
          <w:tab/>
        </w:r>
        <w:r w:rsidR="00AD0D31" w:rsidRPr="00AD0D31">
          <w:rPr>
            <w:rStyle w:val="Hyperlink"/>
            <w:rFonts w:ascii="David" w:hAnsi="David"/>
            <w:b/>
            <w:bCs/>
            <w:noProof/>
            <w:rtl/>
          </w:rPr>
          <w:t>חפיפה</w:t>
        </w:r>
        <w:r w:rsidR="00AD0D31" w:rsidRPr="00AD0D31">
          <w:rPr>
            <w:rFonts w:ascii="David" w:hAnsi="David"/>
            <w:noProof/>
            <w:webHidden/>
            <w:rtl/>
          </w:rPr>
          <w:tab/>
        </w:r>
        <w:r w:rsidR="00AD0D31" w:rsidRPr="00AD0D31">
          <w:rPr>
            <w:rFonts w:ascii="David" w:hAnsi="David"/>
            <w:noProof/>
            <w:webHidden/>
            <w:rtl/>
          </w:rPr>
          <w:fldChar w:fldCharType="begin"/>
        </w:r>
        <w:r w:rsidR="00AD0D31" w:rsidRPr="00AD0D31">
          <w:rPr>
            <w:rFonts w:ascii="David" w:hAnsi="David"/>
            <w:noProof/>
            <w:webHidden/>
            <w:rtl/>
          </w:rPr>
          <w:instrText xml:space="preserve"> </w:instrText>
        </w:r>
        <w:r w:rsidR="00AD0D31" w:rsidRPr="00AD0D31">
          <w:rPr>
            <w:rFonts w:ascii="David" w:hAnsi="David"/>
            <w:noProof/>
            <w:webHidden/>
          </w:rPr>
          <w:instrText>PAGEREF</w:instrText>
        </w:r>
        <w:r w:rsidR="00AD0D31" w:rsidRPr="00AD0D31">
          <w:rPr>
            <w:rFonts w:ascii="David" w:hAnsi="David"/>
            <w:noProof/>
            <w:webHidden/>
            <w:rtl/>
          </w:rPr>
          <w:instrText xml:space="preserve"> _</w:instrText>
        </w:r>
        <w:r w:rsidR="00AD0D31" w:rsidRPr="00AD0D31">
          <w:rPr>
            <w:rFonts w:ascii="David" w:hAnsi="David"/>
            <w:noProof/>
            <w:webHidden/>
          </w:rPr>
          <w:instrText>Toc94773376 \h</w:instrText>
        </w:r>
        <w:r w:rsidR="00AD0D31" w:rsidRPr="00AD0D31">
          <w:rPr>
            <w:rFonts w:ascii="David" w:hAnsi="David"/>
            <w:noProof/>
            <w:webHidden/>
            <w:rtl/>
          </w:rPr>
          <w:instrText xml:space="preserve"> </w:instrText>
        </w:r>
        <w:r w:rsidR="00AD0D31" w:rsidRPr="00AD0D31">
          <w:rPr>
            <w:rFonts w:ascii="David" w:hAnsi="David"/>
            <w:noProof/>
            <w:webHidden/>
            <w:rtl/>
          </w:rPr>
        </w:r>
        <w:r w:rsidR="00AD0D31" w:rsidRPr="00AD0D31">
          <w:rPr>
            <w:rFonts w:ascii="David" w:hAnsi="David"/>
            <w:noProof/>
            <w:webHidden/>
            <w:rtl/>
          </w:rPr>
          <w:fldChar w:fldCharType="separate"/>
        </w:r>
        <w:r w:rsidR="00AD0D31" w:rsidRPr="00AD0D31">
          <w:rPr>
            <w:rFonts w:ascii="David" w:hAnsi="David"/>
            <w:noProof/>
            <w:webHidden/>
            <w:rtl/>
          </w:rPr>
          <w:t>53</w:t>
        </w:r>
        <w:r w:rsidR="00AD0D31" w:rsidRPr="00AD0D31">
          <w:rPr>
            <w:rFonts w:ascii="David" w:hAnsi="David"/>
            <w:noProof/>
            <w:webHidden/>
            <w:rtl/>
          </w:rPr>
          <w:fldChar w:fldCharType="end"/>
        </w:r>
      </w:hyperlink>
    </w:p>
    <w:p w14:paraId="0ECDF3A0" w14:textId="3B508AB9" w:rsidR="00AD0D31" w:rsidRPr="00AD0D31" w:rsidRDefault="00486F12" w:rsidP="00AD0D31">
      <w:pPr>
        <w:pStyle w:val="TOC1"/>
        <w:jc w:val="left"/>
        <w:rPr>
          <w:rFonts w:ascii="David" w:eastAsiaTheme="minorEastAsia" w:hAnsi="David"/>
          <w:noProof/>
          <w:sz w:val="22"/>
          <w:szCs w:val="22"/>
          <w:rtl/>
        </w:rPr>
      </w:pPr>
      <w:hyperlink w:anchor="_Toc94773377" w:history="1">
        <w:r w:rsidR="00AD0D31" w:rsidRPr="00AD0D31">
          <w:rPr>
            <w:rStyle w:val="Hyperlink"/>
            <w:rFonts w:ascii="David" w:hAnsi="David"/>
            <w:b/>
            <w:bCs/>
            <w:noProof/>
            <w:rtl/>
          </w:rPr>
          <w:t>10.</w:t>
        </w:r>
        <w:r w:rsidR="00AD0D31" w:rsidRPr="00AD0D31">
          <w:rPr>
            <w:rFonts w:ascii="David" w:eastAsiaTheme="minorEastAsia" w:hAnsi="David"/>
            <w:noProof/>
            <w:sz w:val="22"/>
            <w:szCs w:val="22"/>
            <w:rtl/>
          </w:rPr>
          <w:tab/>
        </w:r>
        <w:r w:rsidR="00AD0D31" w:rsidRPr="00AD0D31">
          <w:rPr>
            <w:rStyle w:val="Hyperlink"/>
            <w:rFonts w:ascii="David" w:hAnsi="David"/>
            <w:b/>
            <w:bCs/>
            <w:noProof/>
            <w:rtl/>
          </w:rPr>
          <w:t>זכויות יוצרים וקניין רוחני</w:t>
        </w:r>
        <w:r w:rsidR="00AD0D31" w:rsidRPr="00AD0D31">
          <w:rPr>
            <w:rFonts w:ascii="David" w:hAnsi="David"/>
            <w:noProof/>
            <w:webHidden/>
            <w:rtl/>
          </w:rPr>
          <w:tab/>
        </w:r>
        <w:r w:rsidR="00AD0D31" w:rsidRPr="00AD0D31">
          <w:rPr>
            <w:rFonts w:ascii="David" w:hAnsi="David"/>
            <w:noProof/>
            <w:webHidden/>
            <w:rtl/>
          </w:rPr>
          <w:fldChar w:fldCharType="begin"/>
        </w:r>
        <w:r w:rsidR="00AD0D31" w:rsidRPr="00AD0D31">
          <w:rPr>
            <w:rFonts w:ascii="David" w:hAnsi="David"/>
            <w:noProof/>
            <w:webHidden/>
            <w:rtl/>
          </w:rPr>
          <w:instrText xml:space="preserve"> </w:instrText>
        </w:r>
        <w:r w:rsidR="00AD0D31" w:rsidRPr="00AD0D31">
          <w:rPr>
            <w:rFonts w:ascii="David" w:hAnsi="David"/>
            <w:noProof/>
            <w:webHidden/>
          </w:rPr>
          <w:instrText>PAGEREF</w:instrText>
        </w:r>
        <w:r w:rsidR="00AD0D31" w:rsidRPr="00AD0D31">
          <w:rPr>
            <w:rFonts w:ascii="David" w:hAnsi="David"/>
            <w:noProof/>
            <w:webHidden/>
            <w:rtl/>
          </w:rPr>
          <w:instrText xml:space="preserve"> _</w:instrText>
        </w:r>
        <w:r w:rsidR="00AD0D31" w:rsidRPr="00AD0D31">
          <w:rPr>
            <w:rFonts w:ascii="David" w:hAnsi="David"/>
            <w:noProof/>
            <w:webHidden/>
          </w:rPr>
          <w:instrText>Toc94773377 \h</w:instrText>
        </w:r>
        <w:r w:rsidR="00AD0D31" w:rsidRPr="00AD0D31">
          <w:rPr>
            <w:rFonts w:ascii="David" w:hAnsi="David"/>
            <w:noProof/>
            <w:webHidden/>
            <w:rtl/>
          </w:rPr>
          <w:instrText xml:space="preserve"> </w:instrText>
        </w:r>
        <w:r w:rsidR="00AD0D31" w:rsidRPr="00AD0D31">
          <w:rPr>
            <w:rFonts w:ascii="David" w:hAnsi="David"/>
            <w:noProof/>
            <w:webHidden/>
            <w:rtl/>
          </w:rPr>
        </w:r>
        <w:r w:rsidR="00AD0D31" w:rsidRPr="00AD0D31">
          <w:rPr>
            <w:rFonts w:ascii="David" w:hAnsi="David"/>
            <w:noProof/>
            <w:webHidden/>
            <w:rtl/>
          </w:rPr>
          <w:fldChar w:fldCharType="separate"/>
        </w:r>
        <w:r w:rsidR="00AD0D31" w:rsidRPr="00AD0D31">
          <w:rPr>
            <w:rFonts w:ascii="David" w:hAnsi="David"/>
            <w:noProof/>
            <w:webHidden/>
            <w:rtl/>
          </w:rPr>
          <w:t>54</w:t>
        </w:r>
        <w:r w:rsidR="00AD0D31" w:rsidRPr="00AD0D31">
          <w:rPr>
            <w:rFonts w:ascii="David" w:hAnsi="David"/>
            <w:noProof/>
            <w:webHidden/>
            <w:rtl/>
          </w:rPr>
          <w:fldChar w:fldCharType="end"/>
        </w:r>
      </w:hyperlink>
    </w:p>
    <w:p w14:paraId="0E08010B" w14:textId="3B5FC2ED" w:rsidR="00AD0D31" w:rsidRPr="00AD0D31" w:rsidRDefault="00486F12" w:rsidP="00446F71">
      <w:pPr>
        <w:pStyle w:val="TOC1"/>
        <w:jc w:val="left"/>
        <w:rPr>
          <w:rFonts w:ascii="David" w:eastAsiaTheme="minorEastAsia" w:hAnsi="David"/>
          <w:noProof/>
          <w:sz w:val="22"/>
          <w:szCs w:val="22"/>
          <w:rtl/>
        </w:rPr>
      </w:pPr>
      <w:hyperlink w:anchor="_Toc94773378" w:history="1">
        <w:r w:rsidR="00AD0D31" w:rsidRPr="00AD0D31">
          <w:rPr>
            <w:rStyle w:val="Hyperlink"/>
            <w:rFonts w:ascii="David" w:hAnsi="David"/>
            <w:b/>
            <w:bCs/>
            <w:noProof/>
          </w:rPr>
          <w:t>1</w:t>
        </w:r>
        <w:r w:rsidR="00446F71">
          <w:rPr>
            <w:rStyle w:val="Hyperlink"/>
            <w:rFonts w:ascii="David" w:hAnsi="David" w:hint="cs"/>
            <w:b/>
            <w:bCs/>
            <w:noProof/>
            <w:rtl/>
          </w:rPr>
          <w:t>1.</w:t>
        </w:r>
        <w:r w:rsidR="00AD0D31" w:rsidRPr="00AD0D31">
          <w:rPr>
            <w:rFonts w:ascii="David" w:eastAsiaTheme="minorEastAsia" w:hAnsi="David"/>
            <w:noProof/>
            <w:sz w:val="22"/>
            <w:szCs w:val="22"/>
            <w:rtl/>
          </w:rPr>
          <w:tab/>
        </w:r>
        <w:r w:rsidR="00AD0D31" w:rsidRPr="00AD0D31">
          <w:rPr>
            <w:rStyle w:val="Hyperlink"/>
            <w:rFonts w:ascii="David" w:hAnsi="David"/>
            <w:b/>
            <w:bCs/>
            <w:noProof/>
            <w:rtl/>
          </w:rPr>
          <w:t>שמירת סודיות</w:t>
        </w:r>
        <w:r w:rsidR="00AD0D31" w:rsidRPr="00AD0D31">
          <w:rPr>
            <w:rFonts w:ascii="David" w:hAnsi="David"/>
            <w:noProof/>
            <w:webHidden/>
            <w:rtl/>
          </w:rPr>
          <w:tab/>
        </w:r>
        <w:r w:rsidR="00AD0D31" w:rsidRPr="00AD0D31">
          <w:rPr>
            <w:rFonts w:ascii="David" w:hAnsi="David"/>
            <w:noProof/>
            <w:webHidden/>
            <w:rtl/>
          </w:rPr>
          <w:fldChar w:fldCharType="begin"/>
        </w:r>
        <w:r w:rsidR="00AD0D31" w:rsidRPr="00AD0D31">
          <w:rPr>
            <w:rFonts w:ascii="David" w:hAnsi="David"/>
            <w:noProof/>
            <w:webHidden/>
            <w:rtl/>
          </w:rPr>
          <w:instrText xml:space="preserve"> </w:instrText>
        </w:r>
        <w:r w:rsidR="00AD0D31" w:rsidRPr="00AD0D31">
          <w:rPr>
            <w:rFonts w:ascii="David" w:hAnsi="David"/>
            <w:noProof/>
            <w:webHidden/>
          </w:rPr>
          <w:instrText>PAGEREF</w:instrText>
        </w:r>
        <w:r w:rsidR="00AD0D31" w:rsidRPr="00AD0D31">
          <w:rPr>
            <w:rFonts w:ascii="David" w:hAnsi="David"/>
            <w:noProof/>
            <w:webHidden/>
            <w:rtl/>
          </w:rPr>
          <w:instrText xml:space="preserve"> _</w:instrText>
        </w:r>
        <w:r w:rsidR="00AD0D31" w:rsidRPr="00AD0D31">
          <w:rPr>
            <w:rFonts w:ascii="David" w:hAnsi="David"/>
            <w:noProof/>
            <w:webHidden/>
          </w:rPr>
          <w:instrText>Toc94773378 \h</w:instrText>
        </w:r>
        <w:r w:rsidR="00AD0D31" w:rsidRPr="00AD0D31">
          <w:rPr>
            <w:rFonts w:ascii="David" w:hAnsi="David"/>
            <w:noProof/>
            <w:webHidden/>
            <w:rtl/>
          </w:rPr>
          <w:instrText xml:space="preserve"> </w:instrText>
        </w:r>
        <w:r w:rsidR="00AD0D31" w:rsidRPr="00AD0D31">
          <w:rPr>
            <w:rFonts w:ascii="David" w:hAnsi="David"/>
            <w:noProof/>
            <w:webHidden/>
            <w:rtl/>
          </w:rPr>
        </w:r>
        <w:r w:rsidR="00AD0D31" w:rsidRPr="00AD0D31">
          <w:rPr>
            <w:rFonts w:ascii="David" w:hAnsi="David"/>
            <w:noProof/>
            <w:webHidden/>
            <w:rtl/>
          </w:rPr>
          <w:fldChar w:fldCharType="separate"/>
        </w:r>
        <w:r w:rsidR="00AD0D31" w:rsidRPr="00AD0D31">
          <w:rPr>
            <w:rFonts w:ascii="David" w:hAnsi="David"/>
            <w:noProof/>
            <w:webHidden/>
            <w:rtl/>
          </w:rPr>
          <w:t>55</w:t>
        </w:r>
        <w:r w:rsidR="00AD0D31" w:rsidRPr="00AD0D31">
          <w:rPr>
            <w:rFonts w:ascii="David" w:hAnsi="David"/>
            <w:noProof/>
            <w:webHidden/>
            <w:rtl/>
          </w:rPr>
          <w:fldChar w:fldCharType="end"/>
        </w:r>
      </w:hyperlink>
    </w:p>
    <w:p w14:paraId="641CB426" w14:textId="55DEAD3C" w:rsidR="00AD0D31" w:rsidRPr="00AD0D31" w:rsidRDefault="00486F12" w:rsidP="00446F71">
      <w:pPr>
        <w:pStyle w:val="TOC1"/>
        <w:jc w:val="left"/>
        <w:rPr>
          <w:rFonts w:ascii="David" w:eastAsiaTheme="minorEastAsia" w:hAnsi="David"/>
          <w:noProof/>
          <w:sz w:val="22"/>
          <w:szCs w:val="22"/>
          <w:rtl/>
        </w:rPr>
      </w:pPr>
      <w:hyperlink w:anchor="_Toc94773379" w:history="1">
        <w:r w:rsidR="00446F71">
          <w:rPr>
            <w:rStyle w:val="Hyperlink"/>
            <w:rFonts w:ascii="David" w:hAnsi="David" w:hint="cs"/>
            <w:b/>
            <w:bCs/>
            <w:noProof/>
            <w:rtl/>
          </w:rPr>
          <w:t>12.</w:t>
        </w:r>
        <w:r w:rsidR="00AD0D31" w:rsidRPr="00AD0D31">
          <w:rPr>
            <w:rFonts w:ascii="David" w:eastAsiaTheme="minorEastAsia" w:hAnsi="David"/>
            <w:noProof/>
            <w:sz w:val="22"/>
            <w:szCs w:val="22"/>
            <w:rtl/>
          </w:rPr>
          <w:tab/>
        </w:r>
        <w:r w:rsidR="00AD0D31" w:rsidRPr="00AD0D31">
          <w:rPr>
            <w:rStyle w:val="Hyperlink"/>
            <w:rFonts w:ascii="David" w:hAnsi="David"/>
            <w:b/>
            <w:bCs/>
            <w:noProof/>
            <w:rtl/>
          </w:rPr>
          <w:t>הדרישות לאבטחת מידע</w:t>
        </w:r>
        <w:r w:rsidR="00AD0D31" w:rsidRPr="00AD0D31">
          <w:rPr>
            <w:rFonts w:ascii="David" w:hAnsi="David"/>
            <w:noProof/>
            <w:webHidden/>
            <w:rtl/>
          </w:rPr>
          <w:tab/>
        </w:r>
        <w:r w:rsidR="00AD0D31" w:rsidRPr="00AD0D31">
          <w:rPr>
            <w:rFonts w:ascii="David" w:hAnsi="David"/>
            <w:noProof/>
            <w:webHidden/>
            <w:rtl/>
          </w:rPr>
          <w:fldChar w:fldCharType="begin"/>
        </w:r>
        <w:r w:rsidR="00AD0D31" w:rsidRPr="00AD0D31">
          <w:rPr>
            <w:rFonts w:ascii="David" w:hAnsi="David"/>
            <w:noProof/>
            <w:webHidden/>
            <w:rtl/>
          </w:rPr>
          <w:instrText xml:space="preserve"> </w:instrText>
        </w:r>
        <w:r w:rsidR="00AD0D31" w:rsidRPr="00AD0D31">
          <w:rPr>
            <w:rFonts w:ascii="David" w:hAnsi="David"/>
            <w:noProof/>
            <w:webHidden/>
          </w:rPr>
          <w:instrText>PAGEREF</w:instrText>
        </w:r>
        <w:r w:rsidR="00AD0D31" w:rsidRPr="00AD0D31">
          <w:rPr>
            <w:rFonts w:ascii="David" w:hAnsi="David"/>
            <w:noProof/>
            <w:webHidden/>
            <w:rtl/>
          </w:rPr>
          <w:instrText xml:space="preserve"> _</w:instrText>
        </w:r>
        <w:r w:rsidR="00AD0D31" w:rsidRPr="00AD0D31">
          <w:rPr>
            <w:rFonts w:ascii="David" w:hAnsi="David"/>
            <w:noProof/>
            <w:webHidden/>
          </w:rPr>
          <w:instrText>Toc94773379 \h</w:instrText>
        </w:r>
        <w:r w:rsidR="00AD0D31" w:rsidRPr="00AD0D31">
          <w:rPr>
            <w:rFonts w:ascii="David" w:hAnsi="David"/>
            <w:noProof/>
            <w:webHidden/>
            <w:rtl/>
          </w:rPr>
          <w:instrText xml:space="preserve"> </w:instrText>
        </w:r>
        <w:r w:rsidR="00AD0D31" w:rsidRPr="00AD0D31">
          <w:rPr>
            <w:rFonts w:ascii="David" w:hAnsi="David"/>
            <w:noProof/>
            <w:webHidden/>
            <w:rtl/>
          </w:rPr>
        </w:r>
        <w:r w:rsidR="00AD0D31" w:rsidRPr="00AD0D31">
          <w:rPr>
            <w:rFonts w:ascii="David" w:hAnsi="David"/>
            <w:noProof/>
            <w:webHidden/>
            <w:rtl/>
          </w:rPr>
          <w:fldChar w:fldCharType="separate"/>
        </w:r>
        <w:r w:rsidR="00AD0D31" w:rsidRPr="00AD0D31">
          <w:rPr>
            <w:rFonts w:ascii="David" w:hAnsi="David"/>
            <w:noProof/>
            <w:webHidden/>
            <w:rtl/>
          </w:rPr>
          <w:t>56</w:t>
        </w:r>
        <w:r w:rsidR="00AD0D31" w:rsidRPr="00AD0D31">
          <w:rPr>
            <w:rFonts w:ascii="David" w:hAnsi="David"/>
            <w:noProof/>
            <w:webHidden/>
            <w:rtl/>
          </w:rPr>
          <w:fldChar w:fldCharType="end"/>
        </w:r>
      </w:hyperlink>
    </w:p>
    <w:p w14:paraId="3C37F5A3" w14:textId="7040B2A7" w:rsidR="00AD0D31" w:rsidRPr="00AD0D31" w:rsidRDefault="00486F12" w:rsidP="00AD0D31">
      <w:pPr>
        <w:pStyle w:val="TOC1"/>
        <w:jc w:val="left"/>
        <w:rPr>
          <w:rFonts w:ascii="David" w:eastAsiaTheme="minorEastAsia" w:hAnsi="David"/>
          <w:noProof/>
          <w:sz w:val="22"/>
          <w:szCs w:val="22"/>
          <w:rtl/>
        </w:rPr>
      </w:pPr>
      <w:hyperlink w:anchor="_Toc94773380" w:history="1">
        <w:r w:rsidR="00AD0D31" w:rsidRPr="00AD0D31">
          <w:rPr>
            <w:rStyle w:val="Hyperlink"/>
            <w:rFonts w:ascii="David" w:hAnsi="David"/>
            <w:b/>
            <w:bCs/>
            <w:noProof/>
            <w:rtl/>
          </w:rPr>
          <w:t>13.</w:t>
        </w:r>
        <w:r w:rsidR="00AD0D31" w:rsidRPr="00AD0D31">
          <w:rPr>
            <w:rFonts w:ascii="David" w:eastAsiaTheme="minorEastAsia" w:hAnsi="David"/>
            <w:noProof/>
            <w:sz w:val="22"/>
            <w:szCs w:val="22"/>
            <w:rtl/>
          </w:rPr>
          <w:tab/>
        </w:r>
        <w:r w:rsidR="00AD0D31" w:rsidRPr="00AD0D31">
          <w:rPr>
            <w:rStyle w:val="Hyperlink"/>
            <w:rFonts w:ascii="David" w:hAnsi="David"/>
            <w:b/>
            <w:bCs/>
            <w:noProof/>
            <w:rtl/>
          </w:rPr>
          <w:t>אחריות משפטית</w:t>
        </w:r>
        <w:r w:rsidR="00AD0D31" w:rsidRPr="00AD0D31">
          <w:rPr>
            <w:rFonts w:ascii="David" w:hAnsi="David"/>
            <w:noProof/>
            <w:webHidden/>
            <w:rtl/>
          </w:rPr>
          <w:tab/>
        </w:r>
        <w:r w:rsidR="00AD0D31" w:rsidRPr="00AD0D31">
          <w:rPr>
            <w:rFonts w:ascii="David" w:hAnsi="David"/>
            <w:noProof/>
            <w:webHidden/>
            <w:rtl/>
          </w:rPr>
          <w:fldChar w:fldCharType="begin"/>
        </w:r>
        <w:r w:rsidR="00AD0D31" w:rsidRPr="00AD0D31">
          <w:rPr>
            <w:rFonts w:ascii="David" w:hAnsi="David"/>
            <w:noProof/>
            <w:webHidden/>
            <w:rtl/>
          </w:rPr>
          <w:instrText xml:space="preserve"> </w:instrText>
        </w:r>
        <w:r w:rsidR="00AD0D31" w:rsidRPr="00AD0D31">
          <w:rPr>
            <w:rFonts w:ascii="David" w:hAnsi="David"/>
            <w:noProof/>
            <w:webHidden/>
          </w:rPr>
          <w:instrText>PAGEREF</w:instrText>
        </w:r>
        <w:r w:rsidR="00AD0D31" w:rsidRPr="00AD0D31">
          <w:rPr>
            <w:rFonts w:ascii="David" w:hAnsi="David"/>
            <w:noProof/>
            <w:webHidden/>
            <w:rtl/>
          </w:rPr>
          <w:instrText xml:space="preserve"> _</w:instrText>
        </w:r>
        <w:r w:rsidR="00AD0D31" w:rsidRPr="00AD0D31">
          <w:rPr>
            <w:rFonts w:ascii="David" w:hAnsi="David"/>
            <w:noProof/>
            <w:webHidden/>
          </w:rPr>
          <w:instrText>Toc94773380 \h</w:instrText>
        </w:r>
        <w:r w:rsidR="00AD0D31" w:rsidRPr="00AD0D31">
          <w:rPr>
            <w:rFonts w:ascii="David" w:hAnsi="David"/>
            <w:noProof/>
            <w:webHidden/>
            <w:rtl/>
          </w:rPr>
          <w:instrText xml:space="preserve"> </w:instrText>
        </w:r>
        <w:r w:rsidR="00AD0D31" w:rsidRPr="00AD0D31">
          <w:rPr>
            <w:rFonts w:ascii="David" w:hAnsi="David"/>
            <w:noProof/>
            <w:webHidden/>
            <w:rtl/>
          </w:rPr>
        </w:r>
        <w:r w:rsidR="00AD0D31" w:rsidRPr="00AD0D31">
          <w:rPr>
            <w:rFonts w:ascii="David" w:hAnsi="David"/>
            <w:noProof/>
            <w:webHidden/>
            <w:rtl/>
          </w:rPr>
          <w:fldChar w:fldCharType="separate"/>
        </w:r>
        <w:r w:rsidR="00AD0D31" w:rsidRPr="00AD0D31">
          <w:rPr>
            <w:rFonts w:ascii="David" w:hAnsi="David"/>
            <w:noProof/>
            <w:webHidden/>
            <w:rtl/>
          </w:rPr>
          <w:t>58</w:t>
        </w:r>
        <w:r w:rsidR="00AD0D31" w:rsidRPr="00AD0D31">
          <w:rPr>
            <w:rFonts w:ascii="David" w:hAnsi="David"/>
            <w:noProof/>
            <w:webHidden/>
            <w:rtl/>
          </w:rPr>
          <w:fldChar w:fldCharType="end"/>
        </w:r>
      </w:hyperlink>
    </w:p>
    <w:p w14:paraId="49D75444" w14:textId="6389275B" w:rsidR="00AD0D31" w:rsidRPr="00AD0D31" w:rsidRDefault="00486F12" w:rsidP="00AD0D31">
      <w:pPr>
        <w:pStyle w:val="TOC1"/>
        <w:jc w:val="left"/>
        <w:rPr>
          <w:rFonts w:ascii="David" w:eastAsiaTheme="minorEastAsia" w:hAnsi="David"/>
          <w:noProof/>
          <w:sz w:val="22"/>
          <w:szCs w:val="22"/>
          <w:rtl/>
        </w:rPr>
      </w:pPr>
      <w:hyperlink w:anchor="_Toc94773381" w:history="1">
        <w:r w:rsidR="00AD0D31" w:rsidRPr="00AD0D31">
          <w:rPr>
            <w:rStyle w:val="Hyperlink"/>
            <w:rFonts w:ascii="David" w:hAnsi="David"/>
            <w:b/>
            <w:bCs/>
            <w:noProof/>
            <w:rtl/>
          </w:rPr>
          <w:t>14.</w:t>
        </w:r>
        <w:r w:rsidR="00AD0D31" w:rsidRPr="00AD0D31">
          <w:rPr>
            <w:rFonts w:ascii="David" w:eastAsiaTheme="minorEastAsia" w:hAnsi="David"/>
            <w:noProof/>
            <w:sz w:val="22"/>
            <w:szCs w:val="22"/>
            <w:rtl/>
          </w:rPr>
          <w:tab/>
        </w:r>
        <w:r w:rsidR="00AD0D31" w:rsidRPr="00AD0D31">
          <w:rPr>
            <w:rStyle w:val="Hyperlink"/>
            <w:rFonts w:ascii="David" w:hAnsi="David"/>
            <w:b/>
            <w:bCs/>
            <w:noProof/>
            <w:rtl/>
          </w:rPr>
          <w:t>ביטוח</w:t>
        </w:r>
        <w:r w:rsidR="00AD0D31" w:rsidRPr="00AD0D31">
          <w:rPr>
            <w:rFonts w:ascii="David" w:hAnsi="David"/>
            <w:noProof/>
            <w:webHidden/>
            <w:rtl/>
          </w:rPr>
          <w:tab/>
        </w:r>
        <w:r w:rsidR="00AD0D31" w:rsidRPr="00AD0D31">
          <w:rPr>
            <w:rFonts w:ascii="David" w:hAnsi="David"/>
            <w:noProof/>
            <w:webHidden/>
            <w:rtl/>
          </w:rPr>
          <w:fldChar w:fldCharType="begin"/>
        </w:r>
        <w:r w:rsidR="00AD0D31" w:rsidRPr="00AD0D31">
          <w:rPr>
            <w:rFonts w:ascii="David" w:hAnsi="David"/>
            <w:noProof/>
            <w:webHidden/>
            <w:rtl/>
          </w:rPr>
          <w:instrText xml:space="preserve"> </w:instrText>
        </w:r>
        <w:r w:rsidR="00AD0D31" w:rsidRPr="00AD0D31">
          <w:rPr>
            <w:rFonts w:ascii="David" w:hAnsi="David"/>
            <w:noProof/>
            <w:webHidden/>
          </w:rPr>
          <w:instrText>PAGEREF</w:instrText>
        </w:r>
        <w:r w:rsidR="00AD0D31" w:rsidRPr="00AD0D31">
          <w:rPr>
            <w:rFonts w:ascii="David" w:hAnsi="David"/>
            <w:noProof/>
            <w:webHidden/>
            <w:rtl/>
          </w:rPr>
          <w:instrText xml:space="preserve"> _</w:instrText>
        </w:r>
        <w:r w:rsidR="00AD0D31" w:rsidRPr="00AD0D31">
          <w:rPr>
            <w:rFonts w:ascii="David" w:hAnsi="David"/>
            <w:noProof/>
            <w:webHidden/>
          </w:rPr>
          <w:instrText>Toc94773381 \h</w:instrText>
        </w:r>
        <w:r w:rsidR="00AD0D31" w:rsidRPr="00AD0D31">
          <w:rPr>
            <w:rFonts w:ascii="David" w:hAnsi="David"/>
            <w:noProof/>
            <w:webHidden/>
            <w:rtl/>
          </w:rPr>
          <w:instrText xml:space="preserve"> </w:instrText>
        </w:r>
        <w:r w:rsidR="00AD0D31" w:rsidRPr="00AD0D31">
          <w:rPr>
            <w:rFonts w:ascii="David" w:hAnsi="David"/>
            <w:noProof/>
            <w:webHidden/>
            <w:rtl/>
          </w:rPr>
        </w:r>
        <w:r w:rsidR="00AD0D31" w:rsidRPr="00AD0D31">
          <w:rPr>
            <w:rFonts w:ascii="David" w:hAnsi="David"/>
            <w:noProof/>
            <w:webHidden/>
            <w:rtl/>
          </w:rPr>
          <w:fldChar w:fldCharType="separate"/>
        </w:r>
        <w:r w:rsidR="00AD0D31" w:rsidRPr="00AD0D31">
          <w:rPr>
            <w:rFonts w:ascii="David" w:hAnsi="David"/>
            <w:noProof/>
            <w:webHidden/>
            <w:rtl/>
          </w:rPr>
          <w:t>59</w:t>
        </w:r>
        <w:r w:rsidR="00AD0D31" w:rsidRPr="00AD0D31">
          <w:rPr>
            <w:rFonts w:ascii="David" w:hAnsi="David"/>
            <w:noProof/>
            <w:webHidden/>
            <w:rtl/>
          </w:rPr>
          <w:fldChar w:fldCharType="end"/>
        </w:r>
      </w:hyperlink>
    </w:p>
    <w:p w14:paraId="64C89DAD" w14:textId="04FCB882" w:rsidR="00AD0D31" w:rsidRPr="00AD0D31" w:rsidRDefault="00486F12" w:rsidP="00446F71">
      <w:pPr>
        <w:pStyle w:val="TOC1"/>
        <w:jc w:val="left"/>
        <w:rPr>
          <w:rFonts w:ascii="David" w:eastAsiaTheme="minorEastAsia" w:hAnsi="David"/>
          <w:noProof/>
          <w:sz w:val="22"/>
          <w:szCs w:val="22"/>
          <w:rtl/>
        </w:rPr>
      </w:pPr>
      <w:hyperlink w:anchor="_Toc94773382" w:history="1">
        <w:r w:rsidR="00446F71">
          <w:rPr>
            <w:rStyle w:val="Hyperlink"/>
            <w:rFonts w:ascii="David" w:hAnsi="David" w:hint="cs"/>
            <w:b/>
            <w:bCs/>
            <w:noProof/>
            <w:rtl/>
          </w:rPr>
          <w:t>15.</w:t>
        </w:r>
        <w:r w:rsidR="00AD0D31" w:rsidRPr="00AD0D31">
          <w:rPr>
            <w:rFonts w:ascii="David" w:eastAsiaTheme="minorEastAsia" w:hAnsi="David"/>
            <w:noProof/>
            <w:sz w:val="22"/>
            <w:szCs w:val="22"/>
            <w:rtl/>
          </w:rPr>
          <w:tab/>
        </w:r>
        <w:r w:rsidR="00AD0D31" w:rsidRPr="00AD0D31">
          <w:rPr>
            <w:rStyle w:val="Hyperlink"/>
            <w:rFonts w:ascii="David" w:hAnsi="David"/>
            <w:b/>
            <w:bCs/>
            <w:noProof/>
            <w:rtl/>
          </w:rPr>
          <w:t>תנאי תשלום</w:t>
        </w:r>
        <w:r w:rsidR="00AD0D31" w:rsidRPr="00AD0D31">
          <w:rPr>
            <w:rFonts w:ascii="David" w:hAnsi="David"/>
            <w:noProof/>
            <w:webHidden/>
            <w:rtl/>
          </w:rPr>
          <w:tab/>
        </w:r>
        <w:r w:rsidR="00AD0D31" w:rsidRPr="00AD0D31">
          <w:rPr>
            <w:rFonts w:ascii="David" w:hAnsi="David"/>
            <w:noProof/>
            <w:webHidden/>
            <w:rtl/>
          </w:rPr>
          <w:fldChar w:fldCharType="begin"/>
        </w:r>
        <w:r w:rsidR="00AD0D31" w:rsidRPr="00AD0D31">
          <w:rPr>
            <w:rFonts w:ascii="David" w:hAnsi="David"/>
            <w:noProof/>
            <w:webHidden/>
            <w:rtl/>
          </w:rPr>
          <w:instrText xml:space="preserve"> </w:instrText>
        </w:r>
        <w:r w:rsidR="00AD0D31" w:rsidRPr="00AD0D31">
          <w:rPr>
            <w:rFonts w:ascii="David" w:hAnsi="David"/>
            <w:noProof/>
            <w:webHidden/>
          </w:rPr>
          <w:instrText>PAGEREF</w:instrText>
        </w:r>
        <w:r w:rsidR="00AD0D31" w:rsidRPr="00AD0D31">
          <w:rPr>
            <w:rFonts w:ascii="David" w:hAnsi="David"/>
            <w:noProof/>
            <w:webHidden/>
            <w:rtl/>
          </w:rPr>
          <w:instrText xml:space="preserve"> _</w:instrText>
        </w:r>
        <w:r w:rsidR="00AD0D31" w:rsidRPr="00AD0D31">
          <w:rPr>
            <w:rFonts w:ascii="David" w:hAnsi="David"/>
            <w:noProof/>
            <w:webHidden/>
          </w:rPr>
          <w:instrText>Toc94773382 \h</w:instrText>
        </w:r>
        <w:r w:rsidR="00AD0D31" w:rsidRPr="00AD0D31">
          <w:rPr>
            <w:rFonts w:ascii="David" w:hAnsi="David"/>
            <w:noProof/>
            <w:webHidden/>
            <w:rtl/>
          </w:rPr>
          <w:instrText xml:space="preserve"> </w:instrText>
        </w:r>
        <w:r w:rsidR="00AD0D31" w:rsidRPr="00AD0D31">
          <w:rPr>
            <w:rFonts w:ascii="David" w:hAnsi="David"/>
            <w:noProof/>
            <w:webHidden/>
            <w:rtl/>
          </w:rPr>
        </w:r>
        <w:r w:rsidR="00AD0D31" w:rsidRPr="00AD0D31">
          <w:rPr>
            <w:rFonts w:ascii="David" w:hAnsi="David"/>
            <w:noProof/>
            <w:webHidden/>
            <w:rtl/>
          </w:rPr>
          <w:fldChar w:fldCharType="separate"/>
        </w:r>
        <w:r w:rsidR="00AD0D31" w:rsidRPr="00AD0D31">
          <w:rPr>
            <w:rFonts w:ascii="David" w:hAnsi="David"/>
            <w:noProof/>
            <w:webHidden/>
            <w:rtl/>
          </w:rPr>
          <w:t>59</w:t>
        </w:r>
        <w:r w:rsidR="00AD0D31" w:rsidRPr="00AD0D31">
          <w:rPr>
            <w:rFonts w:ascii="David" w:hAnsi="David"/>
            <w:noProof/>
            <w:webHidden/>
            <w:rtl/>
          </w:rPr>
          <w:fldChar w:fldCharType="end"/>
        </w:r>
      </w:hyperlink>
    </w:p>
    <w:p w14:paraId="7F55E20A" w14:textId="4DC3FC22" w:rsidR="00AD0D31" w:rsidRPr="00AD0D31" w:rsidRDefault="00486F12" w:rsidP="00446F71">
      <w:pPr>
        <w:pStyle w:val="TOC1"/>
        <w:jc w:val="left"/>
        <w:rPr>
          <w:rFonts w:ascii="David" w:eastAsiaTheme="minorEastAsia" w:hAnsi="David"/>
          <w:noProof/>
          <w:sz w:val="22"/>
          <w:szCs w:val="22"/>
          <w:rtl/>
        </w:rPr>
      </w:pPr>
      <w:hyperlink w:anchor="_Toc94773383" w:history="1">
        <w:r w:rsidR="00446F71">
          <w:rPr>
            <w:rStyle w:val="Hyperlink"/>
            <w:rFonts w:ascii="David" w:hAnsi="David" w:hint="cs"/>
            <w:b/>
            <w:bCs/>
            <w:noProof/>
            <w:rtl/>
          </w:rPr>
          <w:t>16.</w:t>
        </w:r>
        <w:r w:rsidR="00AD0D31" w:rsidRPr="00AD0D31">
          <w:rPr>
            <w:rFonts w:ascii="David" w:eastAsiaTheme="minorEastAsia" w:hAnsi="David"/>
            <w:noProof/>
            <w:sz w:val="22"/>
            <w:szCs w:val="22"/>
            <w:rtl/>
          </w:rPr>
          <w:tab/>
        </w:r>
        <w:r w:rsidR="00AD0D31" w:rsidRPr="00AD0D31">
          <w:rPr>
            <w:rStyle w:val="Hyperlink"/>
            <w:rFonts w:ascii="David" w:hAnsi="David"/>
            <w:b/>
            <w:bCs/>
            <w:noProof/>
            <w:rtl/>
          </w:rPr>
          <w:t>מבנה ותכולת ההצעה</w:t>
        </w:r>
        <w:r w:rsidR="00AD0D31" w:rsidRPr="00AD0D31">
          <w:rPr>
            <w:rFonts w:ascii="David" w:hAnsi="David"/>
            <w:noProof/>
            <w:webHidden/>
            <w:rtl/>
          </w:rPr>
          <w:tab/>
        </w:r>
        <w:r w:rsidR="00AD0D31" w:rsidRPr="00AD0D31">
          <w:rPr>
            <w:rFonts w:ascii="David" w:hAnsi="David"/>
            <w:noProof/>
            <w:webHidden/>
            <w:rtl/>
          </w:rPr>
          <w:fldChar w:fldCharType="begin"/>
        </w:r>
        <w:r w:rsidR="00AD0D31" w:rsidRPr="00AD0D31">
          <w:rPr>
            <w:rFonts w:ascii="David" w:hAnsi="David"/>
            <w:noProof/>
            <w:webHidden/>
            <w:rtl/>
          </w:rPr>
          <w:instrText xml:space="preserve"> </w:instrText>
        </w:r>
        <w:r w:rsidR="00AD0D31" w:rsidRPr="00AD0D31">
          <w:rPr>
            <w:rFonts w:ascii="David" w:hAnsi="David"/>
            <w:noProof/>
            <w:webHidden/>
          </w:rPr>
          <w:instrText>PAGEREF</w:instrText>
        </w:r>
        <w:r w:rsidR="00AD0D31" w:rsidRPr="00AD0D31">
          <w:rPr>
            <w:rFonts w:ascii="David" w:hAnsi="David"/>
            <w:noProof/>
            <w:webHidden/>
            <w:rtl/>
          </w:rPr>
          <w:instrText xml:space="preserve"> _</w:instrText>
        </w:r>
        <w:r w:rsidR="00AD0D31" w:rsidRPr="00AD0D31">
          <w:rPr>
            <w:rFonts w:ascii="David" w:hAnsi="David"/>
            <w:noProof/>
            <w:webHidden/>
          </w:rPr>
          <w:instrText>Toc94773383 \h</w:instrText>
        </w:r>
        <w:r w:rsidR="00AD0D31" w:rsidRPr="00AD0D31">
          <w:rPr>
            <w:rFonts w:ascii="David" w:hAnsi="David"/>
            <w:noProof/>
            <w:webHidden/>
            <w:rtl/>
          </w:rPr>
          <w:instrText xml:space="preserve"> </w:instrText>
        </w:r>
        <w:r w:rsidR="00AD0D31" w:rsidRPr="00AD0D31">
          <w:rPr>
            <w:rFonts w:ascii="David" w:hAnsi="David"/>
            <w:noProof/>
            <w:webHidden/>
            <w:rtl/>
          </w:rPr>
        </w:r>
        <w:r w:rsidR="00AD0D31" w:rsidRPr="00AD0D31">
          <w:rPr>
            <w:rFonts w:ascii="David" w:hAnsi="David"/>
            <w:noProof/>
            <w:webHidden/>
            <w:rtl/>
          </w:rPr>
          <w:fldChar w:fldCharType="separate"/>
        </w:r>
        <w:r w:rsidR="00AD0D31" w:rsidRPr="00AD0D31">
          <w:rPr>
            <w:rFonts w:ascii="David" w:hAnsi="David"/>
            <w:noProof/>
            <w:webHidden/>
            <w:rtl/>
          </w:rPr>
          <w:t>61</w:t>
        </w:r>
        <w:r w:rsidR="00AD0D31" w:rsidRPr="00AD0D31">
          <w:rPr>
            <w:rFonts w:ascii="David" w:hAnsi="David"/>
            <w:noProof/>
            <w:webHidden/>
            <w:rtl/>
          </w:rPr>
          <w:fldChar w:fldCharType="end"/>
        </w:r>
      </w:hyperlink>
    </w:p>
    <w:p w14:paraId="1CCDA4ED" w14:textId="76B0F04E" w:rsidR="00AD0D31" w:rsidRPr="00AD0D31" w:rsidRDefault="00486F12" w:rsidP="00AD0D31">
      <w:pPr>
        <w:pStyle w:val="TOC1"/>
        <w:jc w:val="left"/>
        <w:rPr>
          <w:rFonts w:ascii="David" w:eastAsiaTheme="minorEastAsia" w:hAnsi="David"/>
          <w:noProof/>
          <w:sz w:val="22"/>
          <w:szCs w:val="22"/>
          <w:rtl/>
        </w:rPr>
      </w:pPr>
      <w:hyperlink w:anchor="_Toc94773384" w:history="1">
        <w:r w:rsidR="00AD0D31" w:rsidRPr="00AD0D31">
          <w:rPr>
            <w:rStyle w:val="Hyperlink"/>
            <w:rFonts w:ascii="David" w:hAnsi="David"/>
            <w:b/>
            <w:bCs/>
            <w:noProof/>
            <w:rtl/>
          </w:rPr>
          <w:t>17.</w:t>
        </w:r>
        <w:r w:rsidR="00AD0D31" w:rsidRPr="00AD0D31">
          <w:rPr>
            <w:rFonts w:ascii="David" w:eastAsiaTheme="minorEastAsia" w:hAnsi="David"/>
            <w:noProof/>
            <w:sz w:val="22"/>
            <w:szCs w:val="22"/>
            <w:rtl/>
          </w:rPr>
          <w:tab/>
        </w:r>
        <w:r w:rsidR="00AD0D31" w:rsidRPr="00AD0D31">
          <w:rPr>
            <w:rStyle w:val="Hyperlink"/>
            <w:rFonts w:ascii="David" w:hAnsi="David"/>
            <w:b/>
            <w:bCs/>
            <w:noProof/>
            <w:rtl/>
          </w:rPr>
          <w:t>הקריטריונים לבחירת הקבלן</w:t>
        </w:r>
        <w:r w:rsidR="00AD0D31" w:rsidRPr="00AD0D31">
          <w:rPr>
            <w:rFonts w:ascii="David" w:hAnsi="David"/>
            <w:noProof/>
            <w:webHidden/>
            <w:rtl/>
          </w:rPr>
          <w:tab/>
        </w:r>
        <w:r w:rsidR="00AD0D31" w:rsidRPr="00AD0D31">
          <w:rPr>
            <w:rFonts w:ascii="David" w:hAnsi="David"/>
            <w:noProof/>
            <w:webHidden/>
            <w:rtl/>
          </w:rPr>
          <w:fldChar w:fldCharType="begin"/>
        </w:r>
        <w:r w:rsidR="00AD0D31" w:rsidRPr="00AD0D31">
          <w:rPr>
            <w:rFonts w:ascii="David" w:hAnsi="David"/>
            <w:noProof/>
            <w:webHidden/>
            <w:rtl/>
          </w:rPr>
          <w:instrText xml:space="preserve"> </w:instrText>
        </w:r>
        <w:r w:rsidR="00AD0D31" w:rsidRPr="00AD0D31">
          <w:rPr>
            <w:rFonts w:ascii="David" w:hAnsi="David"/>
            <w:noProof/>
            <w:webHidden/>
          </w:rPr>
          <w:instrText>PAGEREF</w:instrText>
        </w:r>
        <w:r w:rsidR="00AD0D31" w:rsidRPr="00AD0D31">
          <w:rPr>
            <w:rFonts w:ascii="David" w:hAnsi="David"/>
            <w:noProof/>
            <w:webHidden/>
            <w:rtl/>
          </w:rPr>
          <w:instrText xml:space="preserve"> _</w:instrText>
        </w:r>
        <w:r w:rsidR="00AD0D31" w:rsidRPr="00AD0D31">
          <w:rPr>
            <w:rFonts w:ascii="David" w:hAnsi="David"/>
            <w:noProof/>
            <w:webHidden/>
          </w:rPr>
          <w:instrText>Toc94773384 \h</w:instrText>
        </w:r>
        <w:r w:rsidR="00AD0D31" w:rsidRPr="00AD0D31">
          <w:rPr>
            <w:rFonts w:ascii="David" w:hAnsi="David"/>
            <w:noProof/>
            <w:webHidden/>
            <w:rtl/>
          </w:rPr>
          <w:instrText xml:space="preserve"> </w:instrText>
        </w:r>
        <w:r w:rsidR="00AD0D31" w:rsidRPr="00AD0D31">
          <w:rPr>
            <w:rFonts w:ascii="David" w:hAnsi="David"/>
            <w:noProof/>
            <w:webHidden/>
            <w:rtl/>
          </w:rPr>
        </w:r>
        <w:r w:rsidR="00AD0D31" w:rsidRPr="00AD0D31">
          <w:rPr>
            <w:rFonts w:ascii="David" w:hAnsi="David"/>
            <w:noProof/>
            <w:webHidden/>
            <w:rtl/>
          </w:rPr>
          <w:fldChar w:fldCharType="separate"/>
        </w:r>
        <w:r w:rsidR="00AD0D31" w:rsidRPr="00AD0D31">
          <w:rPr>
            <w:rFonts w:ascii="David" w:hAnsi="David"/>
            <w:noProof/>
            <w:webHidden/>
            <w:rtl/>
          </w:rPr>
          <w:t>67</w:t>
        </w:r>
        <w:r w:rsidR="00AD0D31" w:rsidRPr="00AD0D31">
          <w:rPr>
            <w:rFonts w:ascii="David" w:hAnsi="David"/>
            <w:noProof/>
            <w:webHidden/>
            <w:rtl/>
          </w:rPr>
          <w:fldChar w:fldCharType="end"/>
        </w:r>
      </w:hyperlink>
    </w:p>
    <w:p w14:paraId="183CE55A" w14:textId="51B5F6E9" w:rsidR="00AD0D31" w:rsidRPr="00AD0D31" w:rsidRDefault="00486F12" w:rsidP="00446F71">
      <w:pPr>
        <w:pStyle w:val="TOC1"/>
        <w:jc w:val="left"/>
        <w:rPr>
          <w:rFonts w:ascii="David" w:eastAsiaTheme="minorEastAsia" w:hAnsi="David"/>
          <w:noProof/>
          <w:sz w:val="22"/>
          <w:szCs w:val="22"/>
          <w:rtl/>
        </w:rPr>
      </w:pPr>
      <w:hyperlink w:anchor="_Toc94773385" w:history="1">
        <w:r w:rsidR="00446F71">
          <w:rPr>
            <w:rStyle w:val="Hyperlink"/>
            <w:rFonts w:ascii="David" w:hAnsi="David" w:hint="cs"/>
            <w:b/>
            <w:bCs/>
            <w:noProof/>
            <w:rtl/>
          </w:rPr>
          <w:t>18.</w:t>
        </w:r>
        <w:r w:rsidR="00AD0D31" w:rsidRPr="00AD0D31">
          <w:rPr>
            <w:rFonts w:ascii="David" w:eastAsiaTheme="minorEastAsia" w:hAnsi="David"/>
            <w:noProof/>
            <w:sz w:val="22"/>
            <w:szCs w:val="22"/>
            <w:rtl/>
          </w:rPr>
          <w:tab/>
        </w:r>
        <w:r w:rsidR="00AD0D31" w:rsidRPr="00AD0D31">
          <w:rPr>
            <w:rStyle w:val="Hyperlink"/>
            <w:rFonts w:ascii="David" w:hAnsi="David"/>
            <w:b/>
            <w:bCs/>
            <w:noProof/>
            <w:rtl/>
          </w:rPr>
          <w:t>משך הבדיקה ותקפות ההצעה</w:t>
        </w:r>
        <w:r w:rsidR="00AD0D31" w:rsidRPr="00AD0D31">
          <w:rPr>
            <w:rFonts w:ascii="David" w:hAnsi="David"/>
            <w:noProof/>
            <w:webHidden/>
            <w:rtl/>
          </w:rPr>
          <w:tab/>
        </w:r>
        <w:r w:rsidR="00AD0D31" w:rsidRPr="00AD0D31">
          <w:rPr>
            <w:rFonts w:ascii="David" w:hAnsi="David"/>
            <w:noProof/>
            <w:webHidden/>
            <w:rtl/>
          </w:rPr>
          <w:fldChar w:fldCharType="begin"/>
        </w:r>
        <w:r w:rsidR="00AD0D31" w:rsidRPr="00AD0D31">
          <w:rPr>
            <w:rFonts w:ascii="David" w:hAnsi="David"/>
            <w:noProof/>
            <w:webHidden/>
            <w:rtl/>
          </w:rPr>
          <w:instrText xml:space="preserve"> </w:instrText>
        </w:r>
        <w:r w:rsidR="00AD0D31" w:rsidRPr="00AD0D31">
          <w:rPr>
            <w:rFonts w:ascii="David" w:hAnsi="David"/>
            <w:noProof/>
            <w:webHidden/>
          </w:rPr>
          <w:instrText>PAGEREF</w:instrText>
        </w:r>
        <w:r w:rsidR="00AD0D31" w:rsidRPr="00AD0D31">
          <w:rPr>
            <w:rFonts w:ascii="David" w:hAnsi="David"/>
            <w:noProof/>
            <w:webHidden/>
            <w:rtl/>
          </w:rPr>
          <w:instrText xml:space="preserve"> _</w:instrText>
        </w:r>
        <w:r w:rsidR="00AD0D31" w:rsidRPr="00AD0D31">
          <w:rPr>
            <w:rFonts w:ascii="David" w:hAnsi="David"/>
            <w:noProof/>
            <w:webHidden/>
          </w:rPr>
          <w:instrText>Toc94773385 \h</w:instrText>
        </w:r>
        <w:r w:rsidR="00AD0D31" w:rsidRPr="00AD0D31">
          <w:rPr>
            <w:rFonts w:ascii="David" w:hAnsi="David"/>
            <w:noProof/>
            <w:webHidden/>
            <w:rtl/>
          </w:rPr>
          <w:instrText xml:space="preserve"> </w:instrText>
        </w:r>
        <w:r w:rsidR="00AD0D31" w:rsidRPr="00AD0D31">
          <w:rPr>
            <w:rFonts w:ascii="David" w:hAnsi="David"/>
            <w:noProof/>
            <w:webHidden/>
            <w:rtl/>
          </w:rPr>
        </w:r>
        <w:r w:rsidR="00AD0D31" w:rsidRPr="00AD0D31">
          <w:rPr>
            <w:rFonts w:ascii="David" w:hAnsi="David"/>
            <w:noProof/>
            <w:webHidden/>
            <w:rtl/>
          </w:rPr>
          <w:fldChar w:fldCharType="separate"/>
        </w:r>
        <w:r w:rsidR="00AD0D31" w:rsidRPr="00AD0D31">
          <w:rPr>
            <w:rFonts w:ascii="David" w:hAnsi="David"/>
            <w:noProof/>
            <w:webHidden/>
            <w:rtl/>
          </w:rPr>
          <w:t>73</w:t>
        </w:r>
        <w:r w:rsidR="00AD0D31" w:rsidRPr="00AD0D31">
          <w:rPr>
            <w:rFonts w:ascii="David" w:hAnsi="David"/>
            <w:noProof/>
            <w:webHidden/>
            <w:rtl/>
          </w:rPr>
          <w:fldChar w:fldCharType="end"/>
        </w:r>
      </w:hyperlink>
    </w:p>
    <w:p w14:paraId="73376B95" w14:textId="445354A4" w:rsidR="00AD0D31" w:rsidRPr="00AD0D31" w:rsidRDefault="00486F12" w:rsidP="00446F71">
      <w:pPr>
        <w:pStyle w:val="TOC1"/>
        <w:jc w:val="left"/>
        <w:rPr>
          <w:rFonts w:ascii="David" w:eastAsiaTheme="minorEastAsia" w:hAnsi="David"/>
          <w:noProof/>
          <w:sz w:val="22"/>
          <w:szCs w:val="22"/>
          <w:rtl/>
        </w:rPr>
      </w:pPr>
      <w:hyperlink w:anchor="_Toc94773386" w:history="1">
        <w:r w:rsidR="00446F71">
          <w:rPr>
            <w:rStyle w:val="Hyperlink"/>
            <w:rFonts w:ascii="David" w:hAnsi="David" w:hint="cs"/>
            <w:b/>
            <w:bCs/>
            <w:noProof/>
            <w:rtl/>
          </w:rPr>
          <w:t>19.</w:t>
        </w:r>
        <w:r w:rsidR="00AD0D31" w:rsidRPr="00AD0D31">
          <w:rPr>
            <w:rFonts w:ascii="David" w:eastAsiaTheme="minorEastAsia" w:hAnsi="David"/>
            <w:noProof/>
            <w:sz w:val="22"/>
            <w:szCs w:val="22"/>
            <w:rtl/>
          </w:rPr>
          <w:tab/>
        </w:r>
        <w:r w:rsidR="00AD0D31" w:rsidRPr="00AD0D31">
          <w:rPr>
            <w:rStyle w:val="Hyperlink"/>
            <w:rFonts w:ascii="David" w:hAnsi="David"/>
            <w:b/>
            <w:bCs/>
            <w:noProof/>
            <w:rtl/>
          </w:rPr>
          <w:t>תקופת ההתקשרות</w:t>
        </w:r>
        <w:r w:rsidR="00AD0D31" w:rsidRPr="00AD0D31">
          <w:rPr>
            <w:rFonts w:ascii="David" w:hAnsi="David"/>
            <w:noProof/>
            <w:webHidden/>
            <w:rtl/>
          </w:rPr>
          <w:tab/>
        </w:r>
        <w:r w:rsidR="00AD0D31" w:rsidRPr="00AD0D31">
          <w:rPr>
            <w:rFonts w:ascii="David" w:hAnsi="David"/>
            <w:noProof/>
            <w:webHidden/>
            <w:rtl/>
          </w:rPr>
          <w:fldChar w:fldCharType="begin"/>
        </w:r>
        <w:r w:rsidR="00AD0D31" w:rsidRPr="00AD0D31">
          <w:rPr>
            <w:rFonts w:ascii="David" w:hAnsi="David"/>
            <w:noProof/>
            <w:webHidden/>
            <w:rtl/>
          </w:rPr>
          <w:instrText xml:space="preserve"> </w:instrText>
        </w:r>
        <w:r w:rsidR="00AD0D31" w:rsidRPr="00AD0D31">
          <w:rPr>
            <w:rFonts w:ascii="David" w:hAnsi="David"/>
            <w:noProof/>
            <w:webHidden/>
          </w:rPr>
          <w:instrText>PAGEREF</w:instrText>
        </w:r>
        <w:r w:rsidR="00AD0D31" w:rsidRPr="00AD0D31">
          <w:rPr>
            <w:rFonts w:ascii="David" w:hAnsi="David"/>
            <w:noProof/>
            <w:webHidden/>
            <w:rtl/>
          </w:rPr>
          <w:instrText xml:space="preserve"> _</w:instrText>
        </w:r>
        <w:r w:rsidR="00AD0D31" w:rsidRPr="00AD0D31">
          <w:rPr>
            <w:rFonts w:ascii="David" w:hAnsi="David"/>
            <w:noProof/>
            <w:webHidden/>
          </w:rPr>
          <w:instrText>Toc94773386 \h</w:instrText>
        </w:r>
        <w:r w:rsidR="00AD0D31" w:rsidRPr="00AD0D31">
          <w:rPr>
            <w:rFonts w:ascii="David" w:hAnsi="David"/>
            <w:noProof/>
            <w:webHidden/>
            <w:rtl/>
          </w:rPr>
          <w:instrText xml:space="preserve"> </w:instrText>
        </w:r>
        <w:r w:rsidR="00AD0D31" w:rsidRPr="00AD0D31">
          <w:rPr>
            <w:rFonts w:ascii="David" w:hAnsi="David"/>
            <w:noProof/>
            <w:webHidden/>
            <w:rtl/>
          </w:rPr>
        </w:r>
        <w:r w:rsidR="00AD0D31" w:rsidRPr="00AD0D31">
          <w:rPr>
            <w:rFonts w:ascii="David" w:hAnsi="David"/>
            <w:noProof/>
            <w:webHidden/>
            <w:rtl/>
          </w:rPr>
          <w:fldChar w:fldCharType="separate"/>
        </w:r>
        <w:r w:rsidR="00AD0D31" w:rsidRPr="00AD0D31">
          <w:rPr>
            <w:rFonts w:ascii="David" w:hAnsi="David"/>
            <w:noProof/>
            <w:webHidden/>
            <w:rtl/>
          </w:rPr>
          <w:t>73</w:t>
        </w:r>
        <w:r w:rsidR="00AD0D31" w:rsidRPr="00AD0D31">
          <w:rPr>
            <w:rFonts w:ascii="David" w:hAnsi="David"/>
            <w:noProof/>
            <w:webHidden/>
            <w:rtl/>
          </w:rPr>
          <w:fldChar w:fldCharType="end"/>
        </w:r>
      </w:hyperlink>
    </w:p>
    <w:p w14:paraId="302734AE" w14:textId="7FC70C2F" w:rsidR="00AD0D31" w:rsidRPr="00AD0D31" w:rsidRDefault="00486F12" w:rsidP="00446F71">
      <w:pPr>
        <w:pStyle w:val="TOC1"/>
        <w:jc w:val="left"/>
        <w:rPr>
          <w:rFonts w:ascii="David" w:eastAsiaTheme="minorEastAsia" w:hAnsi="David"/>
          <w:noProof/>
          <w:sz w:val="22"/>
          <w:szCs w:val="22"/>
          <w:rtl/>
        </w:rPr>
      </w:pPr>
      <w:hyperlink w:anchor="_Toc94773387" w:history="1">
        <w:r w:rsidR="00446F71">
          <w:rPr>
            <w:rStyle w:val="Hyperlink"/>
            <w:rFonts w:ascii="David" w:hAnsi="David" w:hint="cs"/>
            <w:b/>
            <w:bCs/>
            <w:noProof/>
            <w:rtl/>
          </w:rPr>
          <w:t>20.</w:t>
        </w:r>
        <w:r w:rsidR="00AD0D31" w:rsidRPr="00AD0D31">
          <w:rPr>
            <w:rFonts w:ascii="David" w:eastAsiaTheme="minorEastAsia" w:hAnsi="David"/>
            <w:noProof/>
            <w:sz w:val="22"/>
            <w:szCs w:val="22"/>
            <w:rtl/>
          </w:rPr>
          <w:tab/>
        </w:r>
        <w:r w:rsidR="00AD0D31" w:rsidRPr="00AD0D31">
          <w:rPr>
            <w:rStyle w:val="Hyperlink"/>
            <w:rFonts w:ascii="David" w:hAnsi="David"/>
            <w:b/>
            <w:bCs/>
            <w:noProof/>
            <w:rtl/>
          </w:rPr>
          <w:t>המשרד רשאי</w:t>
        </w:r>
        <w:r w:rsidR="00AD0D31" w:rsidRPr="00AD0D31">
          <w:rPr>
            <w:rFonts w:ascii="David" w:hAnsi="David"/>
            <w:noProof/>
            <w:webHidden/>
            <w:rtl/>
          </w:rPr>
          <w:tab/>
        </w:r>
        <w:r w:rsidR="00AD0D31" w:rsidRPr="00AD0D31">
          <w:rPr>
            <w:rFonts w:ascii="David" w:hAnsi="David"/>
            <w:noProof/>
            <w:webHidden/>
            <w:rtl/>
          </w:rPr>
          <w:fldChar w:fldCharType="begin"/>
        </w:r>
        <w:r w:rsidR="00AD0D31" w:rsidRPr="00AD0D31">
          <w:rPr>
            <w:rFonts w:ascii="David" w:hAnsi="David"/>
            <w:noProof/>
            <w:webHidden/>
            <w:rtl/>
          </w:rPr>
          <w:instrText xml:space="preserve"> </w:instrText>
        </w:r>
        <w:r w:rsidR="00AD0D31" w:rsidRPr="00AD0D31">
          <w:rPr>
            <w:rFonts w:ascii="David" w:hAnsi="David"/>
            <w:noProof/>
            <w:webHidden/>
          </w:rPr>
          <w:instrText>PAGEREF</w:instrText>
        </w:r>
        <w:r w:rsidR="00AD0D31" w:rsidRPr="00AD0D31">
          <w:rPr>
            <w:rFonts w:ascii="David" w:hAnsi="David"/>
            <w:noProof/>
            <w:webHidden/>
            <w:rtl/>
          </w:rPr>
          <w:instrText xml:space="preserve"> _</w:instrText>
        </w:r>
        <w:r w:rsidR="00AD0D31" w:rsidRPr="00AD0D31">
          <w:rPr>
            <w:rFonts w:ascii="David" w:hAnsi="David"/>
            <w:noProof/>
            <w:webHidden/>
          </w:rPr>
          <w:instrText>Toc94773387 \h</w:instrText>
        </w:r>
        <w:r w:rsidR="00AD0D31" w:rsidRPr="00AD0D31">
          <w:rPr>
            <w:rFonts w:ascii="David" w:hAnsi="David"/>
            <w:noProof/>
            <w:webHidden/>
            <w:rtl/>
          </w:rPr>
          <w:instrText xml:space="preserve"> </w:instrText>
        </w:r>
        <w:r w:rsidR="00AD0D31" w:rsidRPr="00AD0D31">
          <w:rPr>
            <w:rFonts w:ascii="David" w:hAnsi="David"/>
            <w:noProof/>
            <w:webHidden/>
            <w:rtl/>
          </w:rPr>
        </w:r>
        <w:r w:rsidR="00AD0D31" w:rsidRPr="00AD0D31">
          <w:rPr>
            <w:rFonts w:ascii="David" w:hAnsi="David"/>
            <w:noProof/>
            <w:webHidden/>
            <w:rtl/>
          </w:rPr>
          <w:fldChar w:fldCharType="separate"/>
        </w:r>
        <w:r w:rsidR="00AD0D31" w:rsidRPr="00AD0D31">
          <w:rPr>
            <w:rFonts w:ascii="David" w:hAnsi="David"/>
            <w:noProof/>
            <w:webHidden/>
            <w:rtl/>
          </w:rPr>
          <w:t>74</w:t>
        </w:r>
        <w:r w:rsidR="00AD0D31" w:rsidRPr="00AD0D31">
          <w:rPr>
            <w:rFonts w:ascii="David" w:hAnsi="David"/>
            <w:noProof/>
            <w:webHidden/>
            <w:rtl/>
          </w:rPr>
          <w:fldChar w:fldCharType="end"/>
        </w:r>
      </w:hyperlink>
    </w:p>
    <w:p w14:paraId="6B1CD34C" w14:textId="3D4B6B06" w:rsidR="00AD0D31" w:rsidRPr="00AD0D31" w:rsidRDefault="00486F12" w:rsidP="00AD0D31">
      <w:pPr>
        <w:pStyle w:val="TOC1"/>
        <w:jc w:val="left"/>
        <w:rPr>
          <w:rFonts w:ascii="David" w:eastAsiaTheme="minorEastAsia" w:hAnsi="David"/>
          <w:noProof/>
          <w:sz w:val="22"/>
          <w:szCs w:val="22"/>
          <w:rtl/>
        </w:rPr>
      </w:pPr>
      <w:hyperlink w:anchor="_Toc94773388" w:history="1">
        <w:r w:rsidR="00AD0D31" w:rsidRPr="00AD0D31">
          <w:rPr>
            <w:rStyle w:val="Hyperlink"/>
            <w:rFonts w:ascii="David" w:hAnsi="David"/>
            <w:b/>
            <w:bCs/>
            <w:noProof/>
            <w:rtl/>
          </w:rPr>
          <w:t>21.</w:t>
        </w:r>
        <w:r w:rsidR="00AD0D31" w:rsidRPr="00AD0D31">
          <w:rPr>
            <w:rFonts w:ascii="David" w:eastAsiaTheme="minorEastAsia" w:hAnsi="David"/>
            <w:noProof/>
            <w:sz w:val="22"/>
            <w:szCs w:val="22"/>
            <w:rtl/>
          </w:rPr>
          <w:tab/>
        </w:r>
        <w:r w:rsidR="00AD0D31" w:rsidRPr="00AD0D31">
          <w:rPr>
            <w:rStyle w:val="Hyperlink"/>
            <w:rFonts w:ascii="David" w:hAnsi="David"/>
            <w:b/>
            <w:bCs/>
            <w:noProof/>
            <w:rtl/>
          </w:rPr>
          <w:t>יחסי הצדדים</w:t>
        </w:r>
        <w:r w:rsidR="00AD0D31" w:rsidRPr="00AD0D31">
          <w:rPr>
            <w:rFonts w:ascii="David" w:hAnsi="David"/>
            <w:noProof/>
            <w:webHidden/>
            <w:rtl/>
          </w:rPr>
          <w:tab/>
        </w:r>
        <w:r w:rsidR="00AD0D31" w:rsidRPr="00AD0D31">
          <w:rPr>
            <w:rFonts w:ascii="David" w:hAnsi="David"/>
            <w:noProof/>
            <w:webHidden/>
            <w:rtl/>
          </w:rPr>
          <w:fldChar w:fldCharType="begin"/>
        </w:r>
        <w:r w:rsidR="00AD0D31" w:rsidRPr="00AD0D31">
          <w:rPr>
            <w:rFonts w:ascii="David" w:hAnsi="David"/>
            <w:noProof/>
            <w:webHidden/>
            <w:rtl/>
          </w:rPr>
          <w:instrText xml:space="preserve"> </w:instrText>
        </w:r>
        <w:r w:rsidR="00AD0D31" w:rsidRPr="00AD0D31">
          <w:rPr>
            <w:rFonts w:ascii="David" w:hAnsi="David"/>
            <w:noProof/>
            <w:webHidden/>
          </w:rPr>
          <w:instrText>PAGEREF</w:instrText>
        </w:r>
        <w:r w:rsidR="00AD0D31" w:rsidRPr="00AD0D31">
          <w:rPr>
            <w:rFonts w:ascii="David" w:hAnsi="David"/>
            <w:noProof/>
            <w:webHidden/>
            <w:rtl/>
          </w:rPr>
          <w:instrText xml:space="preserve"> _</w:instrText>
        </w:r>
        <w:r w:rsidR="00AD0D31" w:rsidRPr="00AD0D31">
          <w:rPr>
            <w:rFonts w:ascii="David" w:hAnsi="David"/>
            <w:noProof/>
            <w:webHidden/>
          </w:rPr>
          <w:instrText>Toc94773388 \h</w:instrText>
        </w:r>
        <w:r w:rsidR="00AD0D31" w:rsidRPr="00AD0D31">
          <w:rPr>
            <w:rFonts w:ascii="David" w:hAnsi="David"/>
            <w:noProof/>
            <w:webHidden/>
            <w:rtl/>
          </w:rPr>
          <w:instrText xml:space="preserve"> </w:instrText>
        </w:r>
        <w:r w:rsidR="00AD0D31" w:rsidRPr="00AD0D31">
          <w:rPr>
            <w:rFonts w:ascii="David" w:hAnsi="David"/>
            <w:noProof/>
            <w:webHidden/>
            <w:rtl/>
          </w:rPr>
        </w:r>
        <w:r w:rsidR="00AD0D31" w:rsidRPr="00AD0D31">
          <w:rPr>
            <w:rFonts w:ascii="David" w:hAnsi="David"/>
            <w:noProof/>
            <w:webHidden/>
            <w:rtl/>
          </w:rPr>
          <w:fldChar w:fldCharType="separate"/>
        </w:r>
        <w:r w:rsidR="00AD0D31" w:rsidRPr="00AD0D31">
          <w:rPr>
            <w:rFonts w:ascii="David" w:hAnsi="David"/>
            <w:noProof/>
            <w:webHidden/>
            <w:rtl/>
          </w:rPr>
          <w:t>75</w:t>
        </w:r>
        <w:r w:rsidR="00AD0D31" w:rsidRPr="00AD0D31">
          <w:rPr>
            <w:rFonts w:ascii="David" w:hAnsi="David"/>
            <w:noProof/>
            <w:webHidden/>
            <w:rtl/>
          </w:rPr>
          <w:fldChar w:fldCharType="end"/>
        </w:r>
      </w:hyperlink>
    </w:p>
    <w:p w14:paraId="4BE2ED84" w14:textId="7E8203E0" w:rsidR="00AD0D31" w:rsidRPr="00AD0D31" w:rsidRDefault="00486F12" w:rsidP="00AD0D31">
      <w:pPr>
        <w:pStyle w:val="TOC1"/>
        <w:jc w:val="left"/>
        <w:rPr>
          <w:rFonts w:ascii="David" w:eastAsiaTheme="minorEastAsia" w:hAnsi="David"/>
          <w:noProof/>
          <w:sz w:val="22"/>
          <w:szCs w:val="22"/>
          <w:rtl/>
        </w:rPr>
      </w:pPr>
      <w:hyperlink w:anchor="_Toc94773389" w:history="1">
        <w:r w:rsidR="00AD0D31" w:rsidRPr="00AD0D31">
          <w:rPr>
            <w:rStyle w:val="Hyperlink"/>
            <w:rFonts w:ascii="David" w:hAnsi="David"/>
            <w:b/>
            <w:bCs/>
            <w:noProof/>
            <w:rtl/>
          </w:rPr>
          <w:t>22.</w:t>
        </w:r>
        <w:r w:rsidR="00AD0D31" w:rsidRPr="00AD0D31">
          <w:rPr>
            <w:rFonts w:ascii="David" w:eastAsiaTheme="minorEastAsia" w:hAnsi="David"/>
            <w:noProof/>
            <w:sz w:val="22"/>
            <w:szCs w:val="22"/>
            <w:rtl/>
          </w:rPr>
          <w:tab/>
        </w:r>
        <w:r w:rsidR="00AD0D31" w:rsidRPr="00AD0D31">
          <w:rPr>
            <w:rStyle w:val="Hyperlink"/>
            <w:rFonts w:ascii="David" w:hAnsi="David"/>
            <w:b/>
            <w:bCs/>
            <w:noProof/>
            <w:rtl/>
          </w:rPr>
          <w:t>פיקוח</w:t>
        </w:r>
        <w:r w:rsidR="00AD0D31" w:rsidRPr="00AD0D31">
          <w:rPr>
            <w:rFonts w:ascii="David" w:hAnsi="David"/>
            <w:noProof/>
            <w:webHidden/>
            <w:rtl/>
          </w:rPr>
          <w:tab/>
        </w:r>
        <w:r w:rsidR="00AD0D31" w:rsidRPr="00AD0D31">
          <w:rPr>
            <w:rFonts w:ascii="David" w:hAnsi="David"/>
            <w:noProof/>
            <w:webHidden/>
            <w:rtl/>
          </w:rPr>
          <w:fldChar w:fldCharType="begin"/>
        </w:r>
        <w:r w:rsidR="00AD0D31" w:rsidRPr="00AD0D31">
          <w:rPr>
            <w:rFonts w:ascii="David" w:hAnsi="David"/>
            <w:noProof/>
            <w:webHidden/>
            <w:rtl/>
          </w:rPr>
          <w:instrText xml:space="preserve"> </w:instrText>
        </w:r>
        <w:r w:rsidR="00AD0D31" w:rsidRPr="00AD0D31">
          <w:rPr>
            <w:rFonts w:ascii="David" w:hAnsi="David"/>
            <w:noProof/>
            <w:webHidden/>
          </w:rPr>
          <w:instrText>PAGEREF</w:instrText>
        </w:r>
        <w:r w:rsidR="00AD0D31" w:rsidRPr="00AD0D31">
          <w:rPr>
            <w:rFonts w:ascii="David" w:hAnsi="David"/>
            <w:noProof/>
            <w:webHidden/>
            <w:rtl/>
          </w:rPr>
          <w:instrText xml:space="preserve"> _</w:instrText>
        </w:r>
        <w:r w:rsidR="00AD0D31" w:rsidRPr="00AD0D31">
          <w:rPr>
            <w:rFonts w:ascii="David" w:hAnsi="David"/>
            <w:noProof/>
            <w:webHidden/>
          </w:rPr>
          <w:instrText>Toc94773389 \h</w:instrText>
        </w:r>
        <w:r w:rsidR="00AD0D31" w:rsidRPr="00AD0D31">
          <w:rPr>
            <w:rFonts w:ascii="David" w:hAnsi="David"/>
            <w:noProof/>
            <w:webHidden/>
            <w:rtl/>
          </w:rPr>
          <w:instrText xml:space="preserve"> </w:instrText>
        </w:r>
        <w:r w:rsidR="00AD0D31" w:rsidRPr="00AD0D31">
          <w:rPr>
            <w:rFonts w:ascii="David" w:hAnsi="David"/>
            <w:noProof/>
            <w:webHidden/>
            <w:rtl/>
          </w:rPr>
        </w:r>
        <w:r w:rsidR="00AD0D31" w:rsidRPr="00AD0D31">
          <w:rPr>
            <w:rFonts w:ascii="David" w:hAnsi="David"/>
            <w:noProof/>
            <w:webHidden/>
            <w:rtl/>
          </w:rPr>
          <w:fldChar w:fldCharType="separate"/>
        </w:r>
        <w:r w:rsidR="00AD0D31" w:rsidRPr="00AD0D31">
          <w:rPr>
            <w:rFonts w:ascii="David" w:hAnsi="David"/>
            <w:noProof/>
            <w:webHidden/>
            <w:rtl/>
          </w:rPr>
          <w:t>76</w:t>
        </w:r>
        <w:r w:rsidR="00AD0D31" w:rsidRPr="00AD0D31">
          <w:rPr>
            <w:rFonts w:ascii="David" w:hAnsi="David"/>
            <w:noProof/>
            <w:webHidden/>
            <w:rtl/>
          </w:rPr>
          <w:fldChar w:fldCharType="end"/>
        </w:r>
      </w:hyperlink>
    </w:p>
    <w:p w14:paraId="5BBEB1CD" w14:textId="3E817200" w:rsidR="00AD0D31" w:rsidRPr="00AD0D31" w:rsidRDefault="00486F12" w:rsidP="00446F71">
      <w:pPr>
        <w:pStyle w:val="TOC1"/>
        <w:jc w:val="left"/>
        <w:rPr>
          <w:rFonts w:ascii="David" w:eastAsiaTheme="minorEastAsia" w:hAnsi="David"/>
          <w:noProof/>
          <w:sz w:val="22"/>
          <w:szCs w:val="22"/>
          <w:rtl/>
        </w:rPr>
      </w:pPr>
      <w:hyperlink w:anchor="_Toc94773390" w:history="1">
        <w:r w:rsidR="00446F71">
          <w:rPr>
            <w:rStyle w:val="Hyperlink"/>
            <w:rFonts w:ascii="David" w:hAnsi="David" w:hint="cs"/>
            <w:b/>
            <w:bCs/>
            <w:noProof/>
            <w:rtl/>
          </w:rPr>
          <w:t>23.</w:t>
        </w:r>
        <w:r w:rsidR="00AD0D31" w:rsidRPr="00AD0D31">
          <w:rPr>
            <w:rFonts w:ascii="David" w:eastAsiaTheme="minorEastAsia" w:hAnsi="David"/>
            <w:noProof/>
            <w:sz w:val="22"/>
            <w:szCs w:val="22"/>
            <w:rtl/>
          </w:rPr>
          <w:tab/>
        </w:r>
        <w:r w:rsidR="00AD0D31" w:rsidRPr="00AD0D31">
          <w:rPr>
            <w:rStyle w:val="Hyperlink"/>
            <w:rFonts w:ascii="David" w:hAnsi="David"/>
            <w:b/>
            <w:bCs/>
            <w:noProof/>
            <w:rtl/>
          </w:rPr>
          <w:t>ניגוד עניינים</w:t>
        </w:r>
        <w:r w:rsidR="00AD0D31" w:rsidRPr="00AD0D31">
          <w:rPr>
            <w:rFonts w:ascii="David" w:hAnsi="David"/>
            <w:noProof/>
            <w:webHidden/>
            <w:rtl/>
          </w:rPr>
          <w:tab/>
        </w:r>
        <w:r w:rsidR="00AD0D31" w:rsidRPr="00AD0D31">
          <w:rPr>
            <w:rFonts w:ascii="David" w:hAnsi="David"/>
            <w:noProof/>
            <w:webHidden/>
            <w:rtl/>
          </w:rPr>
          <w:fldChar w:fldCharType="begin"/>
        </w:r>
        <w:r w:rsidR="00AD0D31" w:rsidRPr="00AD0D31">
          <w:rPr>
            <w:rFonts w:ascii="David" w:hAnsi="David"/>
            <w:noProof/>
            <w:webHidden/>
            <w:rtl/>
          </w:rPr>
          <w:instrText xml:space="preserve"> </w:instrText>
        </w:r>
        <w:r w:rsidR="00AD0D31" w:rsidRPr="00AD0D31">
          <w:rPr>
            <w:rFonts w:ascii="David" w:hAnsi="David"/>
            <w:noProof/>
            <w:webHidden/>
          </w:rPr>
          <w:instrText>PAGEREF</w:instrText>
        </w:r>
        <w:r w:rsidR="00AD0D31" w:rsidRPr="00AD0D31">
          <w:rPr>
            <w:rFonts w:ascii="David" w:hAnsi="David"/>
            <w:noProof/>
            <w:webHidden/>
            <w:rtl/>
          </w:rPr>
          <w:instrText xml:space="preserve"> _</w:instrText>
        </w:r>
        <w:r w:rsidR="00AD0D31" w:rsidRPr="00AD0D31">
          <w:rPr>
            <w:rFonts w:ascii="David" w:hAnsi="David"/>
            <w:noProof/>
            <w:webHidden/>
          </w:rPr>
          <w:instrText>Toc94773390 \h</w:instrText>
        </w:r>
        <w:r w:rsidR="00AD0D31" w:rsidRPr="00AD0D31">
          <w:rPr>
            <w:rFonts w:ascii="David" w:hAnsi="David"/>
            <w:noProof/>
            <w:webHidden/>
            <w:rtl/>
          </w:rPr>
          <w:instrText xml:space="preserve"> </w:instrText>
        </w:r>
        <w:r w:rsidR="00AD0D31" w:rsidRPr="00AD0D31">
          <w:rPr>
            <w:rFonts w:ascii="David" w:hAnsi="David"/>
            <w:noProof/>
            <w:webHidden/>
            <w:rtl/>
          </w:rPr>
        </w:r>
        <w:r w:rsidR="00AD0D31" w:rsidRPr="00AD0D31">
          <w:rPr>
            <w:rFonts w:ascii="David" w:hAnsi="David"/>
            <w:noProof/>
            <w:webHidden/>
            <w:rtl/>
          </w:rPr>
          <w:fldChar w:fldCharType="separate"/>
        </w:r>
        <w:r w:rsidR="00AD0D31" w:rsidRPr="00AD0D31">
          <w:rPr>
            <w:rFonts w:ascii="David" w:hAnsi="David"/>
            <w:noProof/>
            <w:webHidden/>
            <w:rtl/>
          </w:rPr>
          <w:t>76</w:t>
        </w:r>
        <w:r w:rsidR="00AD0D31" w:rsidRPr="00AD0D31">
          <w:rPr>
            <w:rFonts w:ascii="David" w:hAnsi="David"/>
            <w:noProof/>
            <w:webHidden/>
            <w:rtl/>
          </w:rPr>
          <w:fldChar w:fldCharType="end"/>
        </w:r>
      </w:hyperlink>
    </w:p>
    <w:p w14:paraId="3DB7DEF0" w14:textId="0F64D1C4" w:rsidR="00AD0D31" w:rsidRPr="00AD0D31" w:rsidRDefault="00486F12" w:rsidP="00446F71">
      <w:pPr>
        <w:pStyle w:val="TOC1"/>
        <w:jc w:val="left"/>
        <w:rPr>
          <w:rFonts w:ascii="David" w:eastAsiaTheme="minorEastAsia" w:hAnsi="David"/>
          <w:noProof/>
          <w:sz w:val="22"/>
          <w:szCs w:val="22"/>
          <w:rtl/>
        </w:rPr>
      </w:pPr>
      <w:hyperlink w:anchor="_Toc94773391" w:history="1">
        <w:r w:rsidR="00446F71">
          <w:rPr>
            <w:rStyle w:val="Hyperlink"/>
            <w:rFonts w:ascii="David" w:hAnsi="David" w:hint="cs"/>
            <w:b/>
            <w:bCs/>
            <w:noProof/>
            <w:rtl/>
          </w:rPr>
          <w:t>24.</w:t>
        </w:r>
        <w:r w:rsidR="00AD0D31" w:rsidRPr="00AD0D31">
          <w:rPr>
            <w:rFonts w:ascii="David" w:eastAsiaTheme="minorEastAsia" w:hAnsi="David"/>
            <w:noProof/>
            <w:sz w:val="22"/>
            <w:szCs w:val="22"/>
            <w:rtl/>
          </w:rPr>
          <w:tab/>
        </w:r>
        <w:r w:rsidR="00AD0D31" w:rsidRPr="00AD0D31">
          <w:rPr>
            <w:rStyle w:val="Hyperlink"/>
            <w:rFonts w:ascii="David" w:hAnsi="David"/>
            <w:b/>
            <w:bCs/>
            <w:noProof/>
            <w:rtl/>
          </w:rPr>
          <w:t>הפרות יסודיות</w:t>
        </w:r>
        <w:r w:rsidR="00AD0D31" w:rsidRPr="00AD0D31">
          <w:rPr>
            <w:rFonts w:ascii="David" w:hAnsi="David"/>
            <w:noProof/>
            <w:webHidden/>
            <w:rtl/>
          </w:rPr>
          <w:tab/>
        </w:r>
        <w:r w:rsidR="00AD0D31" w:rsidRPr="00AD0D31">
          <w:rPr>
            <w:rFonts w:ascii="David" w:hAnsi="David"/>
            <w:noProof/>
            <w:webHidden/>
            <w:rtl/>
          </w:rPr>
          <w:fldChar w:fldCharType="begin"/>
        </w:r>
        <w:r w:rsidR="00AD0D31" w:rsidRPr="00AD0D31">
          <w:rPr>
            <w:rFonts w:ascii="David" w:hAnsi="David"/>
            <w:noProof/>
            <w:webHidden/>
            <w:rtl/>
          </w:rPr>
          <w:instrText xml:space="preserve"> </w:instrText>
        </w:r>
        <w:r w:rsidR="00AD0D31" w:rsidRPr="00AD0D31">
          <w:rPr>
            <w:rFonts w:ascii="David" w:hAnsi="David"/>
            <w:noProof/>
            <w:webHidden/>
          </w:rPr>
          <w:instrText>PAGEREF</w:instrText>
        </w:r>
        <w:r w:rsidR="00AD0D31" w:rsidRPr="00AD0D31">
          <w:rPr>
            <w:rFonts w:ascii="David" w:hAnsi="David"/>
            <w:noProof/>
            <w:webHidden/>
            <w:rtl/>
          </w:rPr>
          <w:instrText xml:space="preserve"> _</w:instrText>
        </w:r>
        <w:r w:rsidR="00AD0D31" w:rsidRPr="00AD0D31">
          <w:rPr>
            <w:rFonts w:ascii="David" w:hAnsi="David"/>
            <w:noProof/>
            <w:webHidden/>
          </w:rPr>
          <w:instrText>Toc94773391 \h</w:instrText>
        </w:r>
        <w:r w:rsidR="00AD0D31" w:rsidRPr="00AD0D31">
          <w:rPr>
            <w:rFonts w:ascii="David" w:hAnsi="David"/>
            <w:noProof/>
            <w:webHidden/>
            <w:rtl/>
          </w:rPr>
          <w:instrText xml:space="preserve"> </w:instrText>
        </w:r>
        <w:r w:rsidR="00AD0D31" w:rsidRPr="00AD0D31">
          <w:rPr>
            <w:rFonts w:ascii="David" w:hAnsi="David"/>
            <w:noProof/>
            <w:webHidden/>
            <w:rtl/>
          </w:rPr>
        </w:r>
        <w:r w:rsidR="00AD0D31" w:rsidRPr="00AD0D31">
          <w:rPr>
            <w:rFonts w:ascii="David" w:hAnsi="David"/>
            <w:noProof/>
            <w:webHidden/>
            <w:rtl/>
          </w:rPr>
          <w:fldChar w:fldCharType="separate"/>
        </w:r>
        <w:r w:rsidR="00AD0D31" w:rsidRPr="00AD0D31">
          <w:rPr>
            <w:rFonts w:ascii="David" w:hAnsi="David"/>
            <w:noProof/>
            <w:webHidden/>
            <w:rtl/>
          </w:rPr>
          <w:t>76</w:t>
        </w:r>
        <w:r w:rsidR="00AD0D31" w:rsidRPr="00AD0D31">
          <w:rPr>
            <w:rFonts w:ascii="David" w:hAnsi="David"/>
            <w:noProof/>
            <w:webHidden/>
            <w:rtl/>
          </w:rPr>
          <w:fldChar w:fldCharType="end"/>
        </w:r>
      </w:hyperlink>
    </w:p>
    <w:p w14:paraId="51F07261" w14:textId="3C0CF34E" w:rsidR="00AD0D31" w:rsidRPr="00AD0D31" w:rsidRDefault="00486F12" w:rsidP="00AD0D31">
      <w:pPr>
        <w:pStyle w:val="TOC1"/>
        <w:jc w:val="left"/>
        <w:rPr>
          <w:rFonts w:ascii="David" w:eastAsiaTheme="minorEastAsia" w:hAnsi="David"/>
          <w:noProof/>
          <w:sz w:val="22"/>
          <w:szCs w:val="22"/>
          <w:rtl/>
        </w:rPr>
      </w:pPr>
      <w:hyperlink w:anchor="_Toc94773392" w:history="1">
        <w:r w:rsidR="00AD0D31" w:rsidRPr="00AD0D31">
          <w:rPr>
            <w:rStyle w:val="Hyperlink"/>
            <w:rFonts w:ascii="David" w:hAnsi="David"/>
            <w:b/>
            <w:bCs/>
            <w:noProof/>
            <w:rtl/>
          </w:rPr>
          <w:t>25.</w:t>
        </w:r>
        <w:r w:rsidR="00AD0D31" w:rsidRPr="00AD0D31">
          <w:rPr>
            <w:rFonts w:ascii="David" w:eastAsiaTheme="minorEastAsia" w:hAnsi="David"/>
            <w:noProof/>
            <w:sz w:val="22"/>
            <w:szCs w:val="22"/>
            <w:rtl/>
          </w:rPr>
          <w:tab/>
        </w:r>
        <w:r w:rsidR="00AD0D31" w:rsidRPr="00AD0D31">
          <w:rPr>
            <w:rStyle w:val="Hyperlink"/>
            <w:rFonts w:ascii="David" w:hAnsi="David"/>
            <w:b/>
            <w:bCs/>
            <w:noProof/>
            <w:rtl/>
          </w:rPr>
          <w:t>מהזוכה (להלן הקבלן) יידרש</w:t>
        </w:r>
        <w:r w:rsidR="00AD0D31" w:rsidRPr="00AD0D31">
          <w:rPr>
            <w:rFonts w:ascii="David" w:hAnsi="David"/>
            <w:noProof/>
            <w:webHidden/>
            <w:rtl/>
          </w:rPr>
          <w:tab/>
        </w:r>
        <w:r w:rsidR="00AD0D31" w:rsidRPr="00AD0D31">
          <w:rPr>
            <w:rFonts w:ascii="David" w:hAnsi="David"/>
            <w:noProof/>
            <w:webHidden/>
            <w:rtl/>
          </w:rPr>
          <w:fldChar w:fldCharType="begin"/>
        </w:r>
        <w:r w:rsidR="00AD0D31" w:rsidRPr="00AD0D31">
          <w:rPr>
            <w:rFonts w:ascii="David" w:hAnsi="David"/>
            <w:noProof/>
            <w:webHidden/>
            <w:rtl/>
          </w:rPr>
          <w:instrText xml:space="preserve"> </w:instrText>
        </w:r>
        <w:r w:rsidR="00AD0D31" w:rsidRPr="00AD0D31">
          <w:rPr>
            <w:rFonts w:ascii="David" w:hAnsi="David"/>
            <w:noProof/>
            <w:webHidden/>
          </w:rPr>
          <w:instrText>PAGEREF</w:instrText>
        </w:r>
        <w:r w:rsidR="00AD0D31" w:rsidRPr="00AD0D31">
          <w:rPr>
            <w:rFonts w:ascii="David" w:hAnsi="David"/>
            <w:noProof/>
            <w:webHidden/>
            <w:rtl/>
          </w:rPr>
          <w:instrText xml:space="preserve"> _</w:instrText>
        </w:r>
        <w:r w:rsidR="00AD0D31" w:rsidRPr="00AD0D31">
          <w:rPr>
            <w:rFonts w:ascii="David" w:hAnsi="David"/>
            <w:noProof/>
            <w:webHidden/>
          </w:rPr>
          <w:instrText>Toc94773392 \h</w:instrText>
        </w:r>
        <w:r w:rsidR="00AD0D31" w:rsidRPr="00AD0D31">
          <w:rPr>
            <w:rFonts w:ascii="David" w:hAnsi="David"/>
            <w:noProof/>
            <w:webHidden/>
            <w:rtl/>
          </w:rPr>
          <w:instrText xml:space="preserve"> </w:instrText>
        </w:r>
        <w:r w:rsidR="00AD0D31" w:rsidRPr="00AD0D31">
          <w:rPr>
            <w:rFonts w:ascii="David" w:hAnsi="David"/>
            <w:noProof/>
            <w:webHidden/>
            <w:rtl/>
          </w:rPr>
        </w:r>
        <w:r w:rsidR="00AD0D31" w:rsidRPr="00AD0D31">
          <w:rPr>
            <w:rFonts w:ascii="David" w:hAnsi="David"/>
            <w:noProof/>
            <w:webHidden/>
            <w:rtl/>
          </w:rPr>
          <w:fldChar w:fldCharType="separate"/>
        </w:r>
        <w:r w:rsidR="00AD0D31" w:rsidRPr="00AD0D31">
          <w:rPr>
            <w:rFonts w:ascii="David" w:hAnsi="David"/>
            <w:noProof/>
            <w:webHidden/>
            <w:rtl/>
          </w:rPr>
          <w:t>77</w:t>
        </w:r>
        <w:r w:rsidR="00AD0D31" w:rsidRPr="00AD0D31">
          <w:rPr>
            <w:rFonts w:ascii="David" w:hAnsi="David"/>
            <w:noProof/>
            <w:webHidden/>
            <w:rtl/>
          </w:rPr>
          <w:fldChar w:fldCharType="end"/>
        </w:r>
      </w:hyperlink>
    </w:p>
    <w:p w14:paraId="1060E13C" w14:textId="62753C24" w:rsidR="00AD0D31" w:rsidRPr="00AD0D31" w:rsidRDefault="00486F12" w:rsidP="00AD0D31">
      <w:pPr>
        <w:pStyle w:val="TOC1"/>
        <w:jc w:val="left"/>
        <w:rPr>
          <w:rFonts w:ascii="David" w:eastAsiaTheme="minorEastAsia" w:hAnsi="David"/>
          <w:noProof/>
          <w:sz w:val="22"/>
          <w:szCs w:val="22"/>
          <w:rtl/>
        </w:rPr>
      </w:pPr>
      <w:hyperlink w:anchor="_Toc94773393" w:history="1">
        <w:r w:rsidR="00AD0D31" w:rsidRPr="00AD0D31">
          <w:rPr>
            <w:rStyle w:val="Hyperlink"/>
            <w:rFonts w:ascii="David" w:hAnsi="David"/>
            <w:b/>
            <w:bCs/>
            <w:noProof/>
            <w:rtl/>
          </w:rPr>
          <w:t>26.</w:t>
        </w:r>
        <w:r w:rsidR="00AD0D31" w:rsidRPr="00AD0D31">
          <w:rPr>
            <w:rFonts w:ascii="David" w:eastAsiaTheme="minorEastAsia" w:hAnsi="David"/>
            <w:noProof/>
            <w:sz w:val="22"/>
            <w:szCs w:val="22"/>
            <w:rtl/>
          </w:rPr>
          <w:tab/>
        </w:r>
        <w:r w:rsidR="00AD0D31" w:rsidRPr="00AD0D31">
          <w:rPr>
            <w:rStyle w:val="Hyperlink"/>
            <w:rFonts w:ascii="David" w:hAnsi="David"/>
            <w:b/>
            <w:bCs/>
            <w:noProof/>
            <w:rtl/>
          </w:rPr>
          <w:t>מסמכים נדרשים ותנאי מסירת ההצעה</w:t>
        </w:r>
        <w:r w:rsidR="00AD0D31" w:rsidRPr="00AD0D31">
          <w:rPr>
            <w:rFonts w:ascii="David" w:hAnsi="David"/>
            <w:noProof/>
            <w:webHidden/>
            <w:rtl/>
          </w:rPr>
          <w:tab/>
        </w:r>
        <w:r w:rsidR="00AD0D31" w:rsidRPr="00AD0D31">
          <w:rPr>
            <w:rFonts w:ascii="David" w:hAnsi="David"/>
            <w:noProof/>
            <w:webHidden/>
            <w:rtl/>
          </w:rPr>
          <w:fldChar w:fldCharType="begin"/>
        </w:r>
        <w:r w:rsidR="00AD0D31" w:rsidRPr="00AD0D31">
          <w:rPr>
            <w:rFonts w:ascii="David" w:hAnsi="David"/>
            <w:noProof/>
            <w:webHidden/>
            <w:rtl/>
          </w:rPr>
          <w:instrText xml:space="preserve"> </w:instrText>
        </w:r>
        <w:r w:rsidR="00AD0D31" w:rsidRPr="00AD0D31">
          <w:rPr>
            <w:rFonts w:ascii="David" w:hAnsi="David"/>
            <w:noProof/>
            <w:webHidden/>
          </w:rPr>
          <w:instrText>PAGEREF</w:instrText>
        </w:r>
        <w:r w:rsidR="00AD0D31" w:rsidRPr="00AD0D31">
          <w:rPr>
            <w:rFonts w:ascii="David" w:hAnsi="David"/>
            <w:noProof/>
            <w:webHidden/>
            <w:rtl/>
          </w:rPr>
          <w:instrText xml:space="preserve"> _</w:instrText>
        </w:r>
        <w:r w:rsidR="00AD0D31" w:rsidRPr="00AD0D31">
          <w:rPr>
            <w:rFonts w:ascii="David" w:hAnsi="David"/>
            <w:noProof/>
            <w:webHidden/>
          </w:rPr>
          <w:instrText>Toc94773393 \h</w:instrText>
        </w:r>
        <w:r w:rsidR="00AD0D31" w:rsidRPr="00AD0D31">
          <w:rPr>
            <w:rFonts w:ascii="David" w:hAnsi="David"/>
            <w:noProof/>
            <w:webHidden/>
            <w:rtl/>
          </w:rPr>
          <w:instrText xml:space="preserve"> </w:instrText>
        </w:r>
        <w:r w:rsidR="00AD0D31" w:rsidRPr="00AD0D31">
          <w:rPr>
            <w:rFonts w:ascii="David" w:hAnsi="David"/>
            <w:noProof/>
            <w:webHidden/>
            <w:rtl/>
          </w:rPr>
        </w:r>
        <w:r w:rsidR="00AD0D31" w:rsidRPr="00AD0D31">
          <w:rPr>
            <w:rFonts w:ascii="David" w:hAnsi="David"/>
            <w:noProof/>
            <w:webHidden/>
            <w:rtl/>
          </w:rPr>
          <w:fldChar w:fldCharType="separate"/>
        </w:r>
        <w:r w:rsidR="00AD0D31" w:rsidRPr="00AD0D31">
          <w:rPr>
            <w:rFonts w:ascii="David" w:hAnsi="David"/>
            <w:noProof/>
            <w:webHidden/>
            <w:rtl/>
          </w:rPr>
          <w:t>79</w:t>
        </w:r>
        <w:r w:rsidR="00AD0D31" w:rsidRPr="00AD0D31">
          <w:rPr>
            <w:rFonts w:ascii="David" w:hAnsi="David"/>
            <w:noProof/>
            <w:webHidden/>
            <w:rtl/>
          </w:rPr>
          <w:fldChar w:fldCharType="end"/>
        </w:r>
      </w:hyperlink>
    </w:p>
    <w:p w14:paraId="6FAD8725" w14:textId="43219E67" w:rsidR="00AD0D31" w:rsidRPr="00AD0D31" w:rsidRDefault="00486F12" w:rsidP="00AD0D31">
      <w:pPr>
        <w:pStyle w:val="TOC1"/>
        <w:jc w:val="left"/>
        <w:rPr>
          <w:rFonts w:ascii="David" w:eastAsiaTheme="minorEastAsia" w:hAnsi="David"/>
          <w:noProof/>
          <w:sz w:val="22"/>
          <w:szCs w:val="22"/>
          <w:rtl/>
        </w:rPr>
      </w:pPr>
      <w:hyperlink w:anchor="_Toc94773394" w:history="1">
        <w:r w:rsidR="00AD0D31" w:rsidRPr="00AD0D31">
          <w:rPr>
            <w:rStyle w:val="Hyperlink"/>
            <w:rFonts w:ascii="David" w:hAnsi="David"/>
            <w:b/>
            <w:bCs/>
            <w:noProof/>
            <w:rtl/>
          </w:rPr>
          <w:t>נספח 1 – הוראת תכ"ם 1.4.3 -מועדי תשלום</w:t>
        </w:r>
        <w:r w:rsidR="00AD0D31" w:rsidRPr="00AD0D31">
          <w:rPr>
            <w:rFonts w:ascii="David" w:hAnsi="David"/>
            <w:noProof/>
            <w:webHidden/>
            <w:rtl/>
          </w:rPr>
          <w:tab/>
        </w:r>
        <w:r w:rsidR="00AD0D31" w:rsidRPr="00AD0D31">
          <w:rPr>
            <w:rFonts w:ascii="David" w:hAnsi="David"/>
            <w:noProof/>
            <w:webHidden/>
            <w:rtl/>
          </w:rPr>
          <w:fldChar w:fldCharType="begin"/>
        </w:r>
        <w:r w:rsidR="00AD0D31" w:rsidRPr="00AD0D31">
          <w:rPr>
            <w:rFonts w:ascii="David" w:hAnsi="David"/>
            <w:noProof/>
            <w:webHidden/>
            <w:rtl/>
          </w:rPr>
          <w:instrText xml:space="preserve"> </w:instrText>
        </w:r>
        <w:r w:rsidR="00AD0D31" w:rsidRPr="00AD0D31">
          <w:rPr>
            <w:rFonts w:ascii="David" w:hAnsi="David"/>
            <w:noProof/>
            <w:webHidden/>
          </w:rPr>
          <w:instrText>PAGEREF</w:instrText>
        </w:r>
        <w:r w:rsidR="00AD0D31" w:rsidRPr="00AD0D31">
          <w:rPr>
            <w:rFonts w:ascii="David" w:hAnsi="David"/>
            <w:noProof/>
            <w:webHidden/>
            <w:rtl/>
          </w:rPr>
          <w:instrText xml:space="preserve"> _</w:instrText>
        </w:r>
        <w:r w:rsidR="00AD0D31" w:rsidRPr="00AD0D31">
          <w:rPr>
            <w:rFonts w:ascii="David" w:hAnsi="David"/>
            <w:noProof/>
            <w:webHidden/>
          </w:rPr>
          <w:instrText>Toc94773394 \h</w:instrText>
        </w:r>
        <w:r w:rsidR="00AD0D31" w:rsidRPr="00AD0D31">
          <w:rPr>
            <w:rFonts w:ascii="David" w:hAnsi="David"/>
            <w:noProof/>
            <w:webHidden/>
            <w:rtl/>
          </w:rPr>
          <w:instrText xml:space="preserve"> </w:instrText>
        </w:r>
        <w:r w:rsidR="00AD0D31" w:rsidRPr="00AD0D31">
          <w:rPr>
            <w:rFonts w:ascii="David" w:hAnsi="David"/>
            <w:noProof/>
            <w:webHidden/>
            <w:rtl/>
          </w:rPr>
        </w:r>
        <w:r w:rsidR="00AD0D31" w:rsidRPr="00AD0D31">
          <w:rPr>
            <w:rFonts w:ascii="David" w:hAnsi="David"/>
            <w:noProof/>
            <w:webHidden/>
            <w:rtl/>
          </w:rPr>
          <w:fldChar w:fldCharType="separate"/>
        </w:r>
        <w:r w:rsidR="00AD0D31" w:rsidRPr="00AD0D31">
          <w:rPr>
            <w:rFonts w:ascii="David" w:hAnsi="David"/>
            <w:noProof/>
            <w:webHidden/>
            <w:rtl/>
          </w:rPr>
          <w:t>85</w:t>
        </w:r>
        <w:r w:rsidR="00AD0D31" w:rsidRPr="00AD0D31">
          <w:rPr>
            <w:rFonts w:ascii="David" w:hAnsi="David"/>
            <w:noProof/>
            <w:webHidden/>
            <w:rtl/>
          </w:rPr>
          <w:fldChar w:fldCharType="end"/>
        </w:r>
      </w:hyperlink>
    </w:p>
    <w:p w14:paraId="6F269A2A" w14:textId="3CFB6C46" w:rsidR="00AD0D31" w:rsidRPr="00AD0D31" w:rsidRDefault="00486F12" w:rsidP="00AD0D31">
      <w:pPr>
        <w:pStyle w:val="TOC1"/>
        <w:jc w:val="left"/>
        <w:rPr>
          <w:rFonts w:ascii="David" w:eastAsiaTheme="minorEastAsia" w:hAnsi="David"/>
          <w:noProof/>
          <w:sz w:val="22"/>
          <w:szCs w:val="22"/>
          <w:rtl/>
        </w:rPr>
      </w:pPr>
      <w:hyperlink w:anchor="_Toc94773395" w:history="1">
        <w:r w:rsidR="00AD0D31" w:rsidRPr="00AD0D31">
          <w:rPr>
            <w:rStyle w:val="Hyperlink"/>
            <w:rFonts w:ascii="David" w:hAnsi="David"/>
            <w:b/>
            <w:bCs/>
            <w:noProof/>
            <w:rtl/>
          </w:rPr>
          <w:t>נספח 2 – חוזה פורטל הספקים הממשלתי</w:t>
        </w:r>
        <w:r w:rsidR="00AD0D31" w:rsidRPr="00AD0D31">
          <w:rPr>
            <w:rFonts w:ascii="David" w:hAnsi="David"/>
            <w:noProof/>
            <w:webHidden/>
            <w:rtl/>
          </w:rPr>
          <w:tab/>
        </w:r>
        <w:r w:rsidR="00AD0D31" w:rsidRPr="00AD0D31">
          <w:rPr>
            <w:rFonts w:ascii="David" w:hAnsi="David"/>
            <w:noProof/>
            <w:webHidden/>
            <w:rtl/>
          </w:rPr>
          <w:fldChar w:fldCharType="begin"/>
        </w:r>
        <w:r w:rsidR="00AD0D31" w:rsidRPr="00AD0D31">
          <w:rPr>
            <w:rFonts w:ascii="David" w:hAnsi="David"/>
            <w:noProof/>
            <w:webHidden/>
            <w:rtl/>
          </w:rPr>
          <w:instrText xml:space="preserve"> </w:instrText>
        </w:r>
        <w:r w:rsidR="00AD0D31" w:rsidRPr="00AD0D31">
          <w:rPr>
            <w:rFonts w:ascii="David" w:hAnsi="David"/>
            <w:noProof/>
            <w:webHidden/>
          </w:rPr>
          <w:instrText>PAGEREF</w:instrText>
        </w:r>
        <w:r w:rsidR="00AD0D31" w:rsidRPr="00AD0D31">
          <w:rPr>
            <w:rFonts w:ascii="David" w:hAnsi="David"/>
            <w:noProof/>
            <w:webHidden/>
            <w:rtl/>
          </w:rPr>
          <w:instrText xml:space="preserve"> _</w:instrText>
        </w:r>
        <w:r w:rsidR="00AD0D31" w:rsidRPr="00AD0D31">
          <w:rPr>
            <w:rFonts w:ascii="David" w:hAnsi="David"/>
            <w:noProof/>
            <w:webHidden/>
          </w:rPr>
          <w:instrText>Toc94773395 \h</w:instrText>
        </w:r>
        <w:r w:rsidR="00AD0D31" w:rsidRPr="00AD0D31">
          <w:rPr>
            <w:rFonts w:ascii="David" w:hAnsi="David"/>
            <w:noProof/>
            <w:webHidden/>
            <w:rtl/>
          </w:rPr>
          <w:instrText xml:space="preserve"> </w:instrText>
        </w:r>
        <w:r w:rsidR="00AD0D31" w:rsidRPr="00AD0D31">
          <w:rPr>
            <w:rFonts w:ascii="David" w:hAnsi="David"/>
            <w:noProof/>
            <w:webHidden/>
            <w:rtl/>
          </w:rPr>
        </w:r>
        <w:r w:rsidR="00AD0D31" w:rsidRPr="00AD0D31">
          <w:rPr>
            <w:rFonts w:ascii="David" w:hAnsi="David"/>
            <w:noProof/>
            <w:webHidden/>
            <w:rtl/>
          </w:rPr>
          <w:fldChar w:fldCharType="separate"/>
        </w:r>
        <w:r w:rsidR="00AD0D31" w:rsidRPr="00AD0D31">
          <w:rPr>
            <w:rFonts w:ascii="David" w:hAnsi="David"/>
            <w:noProof/>
            <w:webHidden/>
            <w:rtl/>
          </w:rPr>
          <w:t>90</w:t>
        </w:r>
        <w:r w:rsidR="00AD0D31" w:rsidRPr="00AD0D31">
          <w:rPr>
            <w:rFonts w:ascii="David" w:hAnsi="David"/>
            <w:noProof/>
            <w:webHidden/>
            <w:rtl/>
          </w:rPr>
          <w:fldChar w:fldCharType="end"/>
        </w:r>
      </w:hyperlink>
    </w:p>
    <w:p w14:paraId="36F523B0" w14:textId="02CAEA95" w:rsidR="00AD0D31" w:rsidRPr="00AD0D31" w:rsidRDefault="00486F12" w:rsidP="00AD0D31">
      <w:pPr>
        <w:pStyle w:val="TOC1"/>
        <w:jc w:val="left"/>
        <w:rPr>
          <w:rFonts w:ascii="David" w:eastAsiaTheme="minorEastAsia" w:hAnsi="David"/>
          <w:noProof/>
          <w:sz w:val="22"/>
          <w:szCs w:val="22"/>
          <w:rtl/>
        </w:rPr>
      </w:pPr>
      <w:hyperlink w:anchor="_Toc94773396" w:history="1">
        <w:r w:rsidR="00AD0D31" w:rsidRPr="00AD0D31">
          <w:rPr>
            <w:rStyle w:val="Hyperlink"/>
            <w:rFonts w:ascii="David" w:hAnsi="David"/>
            <w:b/>
            <w:bCs/>
            <w:noProof/>
            <w:rtl/>
          </w:rPr>
          <w:t>נספח 3 – חוזה בעקבות מכרז</w:t>
        </w:r>
        <w:r w:rsidR="00AD0D31" w:rsidRPr="00AD0D31">
          <w:rPr>
            <w:rFonts w:ascii="David" w:hAnsi="David"/>
            <w:noProof/>
            <w:webHidden/>
            <w:rtl/>
          </w:rPr>
          <w:tab/>
        </w:r>
        <w:r w:rsidR="00AD0D31" w:rsidRPr="00AD0D31">
          <w:rPr>
            <w:rFonts w:ascii="David" w:hAnsi="David"/>
            <w:noProof/>
            <w:webHidden/>
            <w:rtl/>
          </w:rPr>
          <w:fldChar w:fldCharType="begin"/>
        </w:r>
        <w:r w:rsidR="00AD0D31" w:rsidRPr="00AD0D31">
          <w:rPr>
            <w:rFonts w:ascii="David" w:hAnsi="David"/>
            <w:noProof/>
            <w:webHidden/>
            <w:rtl/>
          </w:rPr>
          <w:instrText xml:space="preserve"> </w:instrText>
        </w:r>
        <w:r w:rsidR="00AD0D31" w:rsidRPr="00AD0D31">
          <w:rPr>
            <w:rFonts w:ascii="David" w:hAnsi="David"/>
            <w:noProof/>
            <w:webHidden/>
          </w:rPr>
          <w:instrText>PAGEREF</w:instrText>
        </w:r>
        <w:r w:rsidR="00AD0D31" w:rsidRPr="00AD0D31">
          <w:rPr>
            <w:rFonts w:ascii="David" w:hAnsi="David"/>
            <w:noProof/>
            <w:webHidden/>
            <w:rtl/>
          </w:rPr>
          <w:instrText xml:space="preserve"> _</w:instrText>
        </w:r>
        <w:r w:rsidR="00AD0D31" w:rsidRPr="00AD0D31">
          <w:rPr>
            <w:rFonts w:ascii="David" w:hAnsi="David"/>
            <w:noProof/>
            <w:webHidden/>
          </w:rPr>
          <w:instrText>Toc94773396 \h</w:instrText>
        </w:r>
        <w:r w:rsidR="00AD0D31" w:rsidRPr="00AD0D31">
          <w:rPr>
            <w:rFonts w:ascii="David" w:hAnsi="David"/>
            <w:noProof/>
            <w:webHidden/>
            <w:rtl/>
          </w:rPr>
          <w:instrText xml:space="preserve"> </w:instrText>
        </w:r>
        <w:r w:rsidR="00AD0D31" w:rsidRPr="00AD0D31">
          <w:rPr>
            <w:rFonts w:ascii="David" w:hAnsi="David"/>
            <w:noProof/>
            <w:webHidden/>
            <w:rtl/>
          </w:rPr>
        </w:r>
        <w:r w:rsidR="00AD0D31" w:rsidRPr="00AD0D31">
          <w:rPr>
            <w:rFonts w:ascii="David" w:hAnsi="David"/>
            <w:noProof/>
            <w:webHidden/>
            <w:rtl/>
          </w:rPr>
          <w:fldChar w:fldCharType="separate"/>
        </w:r>
        <w:r w:rsidR="00AD0D31" w:rsidRPr="00AD0D31">
          <w:rPr>
            <w:rFonts w:ascii="David" w:hAnsi="David"/>
            <w:noProof/>
            <w:webHidden/>
            <w:rtl/>
          </w:rPr>
          <w:t>101</w:t>
        </w:r>
        <w:r w:rsidR="00AD0D31" w:rsidRPr="00AD0D31">
          <w:rPr>
            <w:rFonts w:ascii="David" w:hAnsi="David"/>
            <w:noProof/>
            <w:webHidden/>
            <w:rtl/>
          </w:rPr>
          <w:fldChar w:fldCharType="end"/>
        </w:r>
      </w:hyperlink>
    </w:p>
    <w:p w14:paraId="7566D619" w14:textId="2BA3E522" w:rsidR="00AD0D31" w:rsidRPr="00AD0D31" w:rsidRDefault="00486F12" w:rsidP="00AD0D31">
      <w:pPr>
        <w:pStyle w:val="TOC1"/>
        <w:jc w:val="left"/>
        <w:rPr>
          <w:rFonts w:ascii="David" w:eastAsiaTheme="minorEastAsia" w:hAnsi="David"/>
          <w:noProof/>
          <w:sz w:val="22"/>
          <w:szCs w:val="22"/>
          <w:rtl/>
        </w:rPr>
      </w:pPr>
      <w:hyperlink w:anchor="_Toc94773397" w:history="1">
        <w:r w:rsidR="00AD0D31" w:rsidRPr="00AD0D31">
          <w:rPr>
            <w:rStyle w:val="Hyperlink"/>
            <w:rFonts w:ascii="David" w:hAnsi="David"/>
            <w:b/>
            <w:bCs/>
            <w:noProof/>
            <w:rtl/>
            <w:lang w:eastAsia="en-US"/>
          </w:rPr>
          <w:t>נספח 4 – אבטחת מידע למיקור חוץ</w:t>
        </w:r>
        <w:r w:rsidR="00AD0D31" w:rsidRPr="00AD0D31">
          <w:rPr>
            <w:rFonts w:ascii="David" w:hAnsi="David"/>
            <w:noProof/>
            <w:webHidden/>
            <w:rtl/>
          </w:rPr>
          <w:tab/>
        </w:r>
        <w:r w:rsidR="00AD0D31" w:rsidRPr="00AD0D31">
          <w:rPr>
            <w:rFonts w:ascii="David" w:hAnsi="David"/>
            <w:noProof/>
            <w:webHidden/>
            <w:rtl/>
          </w:rPr>
          <w:fldChar w:fldCharType="begin"/>
        </w:r>
        <w:r w:rsidR="00AD0D31" w:rsidRPr="00AD0D31">
          <w:rPr>
            <w:rFonts w:ascii="David" w:hAnsi="David"/>
            <w:noProof/>
            <w:webHidden/>
            <w:rtl/>
          </w:rPr>
          <w:instrText xml:space="preserve"> </w:instrText>
        </w:r>
        <w:r w:rsidR="00AD0D31" w:rsidRPr="00AD0D31">
          <w:rPr>
            <w:rFonts w:ascii="David" w:hAnsi="David"/>
            <w:noProof/>
            <w:webHidden/>
          </w:rPr>
          <w:instrText>PAGEREF</w:instrText>
        </w:r>
        <w:r w:rsidR="00AD0D31" w:rsidRPr="00AD0D31">
          <w:rPr>
            <w:rFonts w:ascii="David" w:hAnsi="David"/>
            <w:noProof/>
            <w:webHidden/>
            <w:rtl/>
          </w:rPr>
          <w:instrText xml:space="preserve"> _</w:instrText>
        </w:r>
        <w:r w:rsidR="00AD0D31" w:rsidRPr="00AD0D31">
          <w:rPr>
            <w:rFonts w:ascii="David" w:hAnsi="David"/>
            <w:noProof/>
            <w:webHidden/>
          </w:rPr>
          <w:instrText>Toc94773397 \h</w:instrText>
        </w:r>
        <w:r w:rsidR="00AD0D31" w:rsidRPr="00AD0D31">
          <w:rPr>
            <w:rFonts w:ascii="David" w:hAnsi="David"/>
            <w:noProof/>
            <w:webHidden/>
            <w:rtl/>
          </w:rPr>
          <w:instrText xml:space="preserve"> </w:instrText>
        </w:r>
        <w:r w:rsidR="00AD0D31" w:rsidRPr="00AD0D31">
          <w:rPr>
            <w:rFonts w:ascii="David" w:hAnsi="David"/>
            <w:noProof/>
            <w:webHidden/>
            <w:rtl/>
          </w:rPr>
        </w:r>
        <w:r w:rsidR="00AD0D31" w:rsidRPr="00AD0D31">
          <w:rPr>
            <w:rFonts w:ascii="David" w:hAnsi="David"/>
            <w:noProof/>
            <w:webHidden/>
            <w:rtl/>
          </w:rPr>
          <w:fldChar w:fldCharType="separate"/>
        </w:r>
        <w:r w:rsidR="00AD0D31" w:rsidRPr="00AD0D31">
          <w:rPr>
            <w:rFonts w:ascii="David" w:hAnsi="David"/>
            <w:noProof/>
            <w:webHidden/>
            <w:rtl/>
          </w:rPr>
          <w:t>113</w:t>
        </w:r>
        <w:r w:rsidR="00AD0D31" w:rsidRPr="00AD0D31">
          <w:rPr>
            <w:rFonts w:ascii="David" w:hAnsi="David"/>
            <w:noProof/>
            <w:webHidden/>
            <w:rtl/>
          </w:rPr>
          <w:fldChar w:fldCharType="end"/>
        </w:r>
      </w:hyperlink>
    </w:p>
    <w:p w14:paraId="05308202" w14:textId="62EDC507" w:rsidR="00AD0D31" w:rsidRPr="00AD0D31" w:rsidRDefault="00486F12" w:rsidP="00AD0D31">
      <w:pPr>
        <w:pStyle w:val="TOC1"/>
        <w:jc w:val="left"/>
        <w:rPr>
          <w:rFonts w:ascii="David" w:eastAsiaTheme="minorEastAsia" w:hAnsi="David"/>
          <w:noProof/>
          <w:sz w:val="22"/>
          <w:szCs w:val="22"/>
          <w:rtl/>
        </w:rPr>
      </w:pPr>
      <w:hyperlink w:anchor="_Toc94773398" w:history="1">
        <w:r w:rsidR="00AD0D31" w:rsidRPr="00AD0D31">
          <w:rPr>
            <w:rStyle w:val="Hyperlink"/>
            <w:rFonts w:ascii="David" w:hAnsi="David"/>
            <w:b/>
            <w:bCs/>
            <w:noProof/>
            <w:rtl/>
            <w:lang w:eastAsia="en-US"/>
          </w:rPr>
          <w:t>נספח 5 – הוראת תכ"ם 8.1.1 – התקשרות עם נותני שירותים חיצוניים</w:t>
        </w:r>
        <w:r w:rsidR="00AD0D31" w:rsidRPr="00AD0D31">
          <w:rPr>
            <w:rFonts w:ascii="David" w:hAnsi="David"/>
            <w:noProof/>
            <w:webHidden/>
            <w:rtl/>
          </w:rPr>
          <w:tab/>
        </w:r>
        <w:r w:rsidR="00AD0D31" w:rsidRPr="00AD0D31">
          <w:rPr>
            <w:rFonts w:ascii="David" w:hAnsi="David"/>
            <w:noProof/>
            <w:webHidden/>
            <w:rtl/>
          </w:rPr>
          <w:fldChar w:fldCharType="begin"/>
        </w:r>
        <w:r w:rsidR="00AD0D31" w:rsidRPr="00AD0D31">
          <w:rPr>
            <w:rFonts w:ascii="David" w:hAnsi="David"/>
            <w:noProof/>
            <w:webHidden/>
            <w:rtl/>
          </w:rPr>
          <w:instrText xml:space="preserve"> </w:instrText>
        </w:r>
        <w:r w:rsidR="00AD0D31" w:rsidRPr="00AD0D31">
          <w:rPr>
            <w:rFonts w:ascii="David" w:hAnsi="David"/>
            <w:noProof/>
            <w:webHidden/>
          </w:rPr>
          <w:instrText>PAGEREF</w:instrText>
        </w:r>
        <w:r w:rsidR="00AD0D31" w:rsidRPr="00AD0D31">
          <w:rPr>
            <w:rFonts w:ascii="David" w:hAnsi="David"/>
            <w:noProof/>
            <w:webHidden/>
            <w:rtl/>
          </w:rPr>
          <w:instrText xml:space="preserve"> _</w:instrText>
        </w:r>
        <w:r w:rsidR="00AD0D31" w:rsidRPr="00AD0D31">
          <w:rPr>
            <w:rFonts w:ascii="David" w:hAnsi="David"/>
            <w:noProof/>
            <w:webHidden/>
          </w:rPr>
          <w:instrText>Toc94773398 \h</w:instrText>
        </w:r>
        <w:r w:rsidR="00AD0D31" w:rsidRPr="00AD0D31">
          <w:rPr>
            <w:rFonts w:ascii="David" w:hAnsi="David"/>
            <w:noProof/>
            <w:webHidden/>
            <w:rtl/>
          </w:rPr>
          <w:instrText xml:space="preserve"> </w:instrText>
        </w:r>
        <w:r w:rsidR="00AD0D31" w:rsidRPr="00AD0D31">
          <w:rPr>
            <w:rFonts w:ascii="David" w:hAnsi="David"/>
            <w:noProof/>
            <w:webHidden/>
            <w:rtl/>
          </w:rPr>
        </w:r>
        <w:r w:rsidR="00AD0D31" w:rsidRPr="00AD0D31">
          <w:rPr>
            <w:rFonts w:ascii="David" w:hAnsi="David"/>
            <w:noProof/>
            <w:webHidden/>
            <w:rtl/>
          </w:rPr>
          <w:fldChar w:fldCharType="separate"/>
        </w:r>
        <w:r w:rsidR="00AD0D31" w:rsidRPr="00AD0D31">
          <w:rPr>
            <w:rFonts w:ascii="David" w:hAnsi="David"/>
            <w:noProof/>
            <w:webHidden/>
            <w:rtl/>
          </w:rPr>
          <w:t>126</w:t>
        </w:r>
        <w:r w:rsidR="00AD0D31" w:rsidRPr="00AD0D31">
          <w:rPr>
            <w:rFonts w:ascii="David" w:hAnsi="David"/>
            <w:noProof/>
            <w:webHidden/>
            <w:rtl/>
          </w:rPr>
          <w:fldChar w:fldCharType="end"/>
        </w:r>
      </w:hyperlink>
    </w:p>
    <w:p w14:paraId="2F0FD049" w14:textId="30F84332" w:rsidR="00F45B9E" w:rsidRDefault="00B506FB" w:rsidP="00AD0D31">
      <w:pPr>
        <w:pStyle w:val="TOC1"/>
        <w:rPr>
          <w:sz w:val="10"/>
          <w:szCs w:val="10"/>
          <w:rtl/>
          <w:lang w:eastAsia="en-US"/>
        </w:rPr>
      </w:pPr>
      <w:r>
        <w:rPr>
          <w:rtl/>
          <w:lang w:eastAsia="en-US"/>
        </w:rPr>
        <w:fldChar w:fldCharType="end"/>
      </w:r>
    </w:p>
    <w:p w14:paraId="0CB65112" w14:textId="77777777" w:rsidR="00F45B9E" w:rsidRPr="00803E5E" w:rsidRDefault="00692747" w:rsidP="00961B53">
      <w:pPr>
        <w:widowControl w:val="0"/>
        <w:numPr>
          <w:ilvl w:val="0"/>
          <w:numId w:val="9"/>
        </w:numPr>
        <w:spacing w:line="300" w:lineRule="atLeast"/>
        <w:outlineLvl w:val="0"/>
        <w:rPr>
          <w:b/>
          <w:bCs/>
          <w:sz w:val="28"/>
          <w:szCs w:val="28"/>
          <w:u w:val="single"/>
          <w:rtl/>
        </w:rPr>
      </w:pPr>
      <w:r>
        <w:rPr>
          <w:b/>
          <w:bCs/>
          <w:sz w:val="28"/>
          <w:szCs w:val="28"/>
          <w:u w:val="single"/>
          <w:rtl/>
        </w:rPr>
        <w:br w:type="page"/>
      </w:r>
      <w:bookmarkStart w:id="0" w:name="_Toc94773368"/>
      <w:r w:rsidR="00F45B9E" w:rsidRPr="00803E5E">
        <w:rPr>
          <w:b/>
          <w:bCs/>
          <w:sz w:val="28"/>
          <w:szCs w:val="28"/>
          <w:u w:val="single"/>
          <w:rtl/>
        </w:rPr>
        <w:lastRenderedPageBreak/>
        <w:t>מבוא</w:t>
      </w:r>
      <w:bookmarkEnd w:id="0"/>
    </w:p>
    <w:p w14:paraId="4950DD21" w14:textId="77777777" w:rsidR="00F45B9E" w:rsidRDefault="00F45B9E" w:rsidP="003466DA">
      <w:pPr>
        <w:widowControl w:val="0"/>
        <w:spacing w:line="300" w:lineRule="atLeast"/>
        <w:rPr>
          <w:b/>
          <w:bCs/>
          <w:sz w:val="22"/>
          <w:szCs w:val="26"/>
          <w:rtl/>
          <w:lang w:eastAsia="en-US"/>
        </w:rPr>
      </w:pPr>
    </w:p>
    <w:p w14:paraId="3E4020AB" w14:textId="77777777" w:rsidR="00F45B9E" w:rsidRDefault="00487549" w:rsidP="003466DA">
      <w:pPr>
        <w:widowControl w:val="0"/>
        <w:spacing w:line="300" w:lineRule="atLeast"/>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2249CA" w:rsidRPr="002249CA">
        <w:rPr>
          <w:rFonts w:hint="cs"/>
          <w:sz w:val="22"/>
          <w:rtl/>
          <w:lang w:eastAsia="en-US"/>
        </w:rPr>
        <w:t>הרשות הארצית למדידה והערכה בחינוך</w:t>
      </w:r>
      <w:r w:rsidR="00767D99">
        <w:rPr>
          <w:rFonts w:hint="cs"/>
          <w:sz w:val="22"/>
          <w:rtl/>
          <w:lang w:eastAsia="en-US"/>
        </w:rPr>
        <w:t xml:space="preserve"> </w:t>
      </w:r>
      <w:r w:rsidR="00F45B9E">
        <w:rPr>
          <w:sz w:val="22"/>
          <w:rtl/>
          <w:lang w:eastAsia="en-US"/>
        </w:rPr>
        <w:t>(</w:t>
      </w:r>
      <w:r w:rsidR="009714EB">
        <w:rPr>
          <w:sz w:val="22"/>
          <w:rtl/>
          <w:lang w:eastAsia="en-US"/>
        </w:rPr>
        <w:t>שייקרא להלן "</w:t>
      </w:r>
      <w:r w:rsidR="002249CA">
        <w:rPr>
          <w:rFonts w:hint="cs"/>
          <w:sz w:val="22"/>
          <w:rtl/>
          <w:lang w:eastAsia="en-US"/>
        </w:rPr>
        <w:t>הראמ"ה</w:t>
      </w:r>
      <w:r w:rsidR="00F45B9E">
        <w:rPr>
          <w:sz w:val="22"/>
          <w:rtl/>
          <w:lang w:eastAsia="en-US"/>
        </w:rPr>
        <w:t>"), פונה בזאת לקבלת הצעות ל:</w:t>
      </w:r>
    </w:p>
    <w:p w14:paraId="3D320641" w14:textId="77777777" w:rsidR="00F45B9E" w:rsidRDefault="00F45B9E" w:rsidP="003466DA">
      <w:pPr>
        <w:widowControl w:val="0"/>
        <w:spacing w:line="300" w:lineRule="atLeast"/>
        <w:rPr>
          <w:b/>
          <w:bCs/>
          <w:sz w:val="22"/>
          <w:szCs w:val="22"/>
          <w:rtl/>
          <w:lang w:eastAsia="en-US"/>
        </w:rPr>
      </w:pPr>
      <w:r>
        <w:rPr>
          <w:b/>
          <w:bCs/>
          <w:sz w:val="22"/>
          <w:rtl/>
          <w:lang w:eastAsia="en-US"/>
        </w:rPr>
        <w:tab/>
      </w:r>
    </w:p>
    <w:p w14:paraId="4326C60D" w14:textId="77777777" w:rsidR="00F45B9E" w:rsidRDefault="009F4A18" w:rsidP="002F576F">
      <w:pPr>
        <w:widowControl w:val="0"/>
        <w:spacing w:line="300" w:lineRule="atLeast"/>
        <w:ind w:left="708"/>
        <w:rPr>
          <w:sz w:val="22"/>
          <w:szCs w:val="22"/>
          <w:rtl/>
          <w:lang w:eastAsia="en-US"/>
        </w:rPr>
      </w:pPr>
      <w:r>
        <w:rPr>
          <w:rFonts w:hint="cs"/>
          <w:b/>
          <w:bCs/>
          <w:sz w:val="32"/>
          <w:szCs w:val="32"/>
          <w:u w:val="single"/>
          <w:rtl/>
          <w:lang w:eastAsia="en-US"/>
        </w:rPr>
        <w:t xml:space="preserve">עיבוד, ניתוח, הפקת מודלי נתונים במבנה מוגדר ודיווח סטטיסטי של נתוני מבחני הישגים </w:t>
      </w:r>
      <w:r w:rsidR="00DA3BD2">
        <w:rPr>
          <w:rFonts w:hint="cs"/>
          <w:b/>
          <w:bCs/>
          <w:sz w:val="32"/>
          <w:szCs w:val="32"/>
          <w:u w:val="single"/>
          <w:rtl/>
          <w:lang w:eastAsia="en-US"/>
        </w:rPr>
        <w:t>וסקרים</w:t>
      </w:r>
      <w:r>
        <w:rPr>
          <w:rFonts w:hint="cs"/>
          <w:b/>
          <w:bCs/>
          <w:sz w:val="32"/>
          <w:szCs w:val="32"/>
          <w:u w:val="single"/>
          <w:rtl/>
          <w:lang w:eastAsia="en-US"/>
        </w:rPr>
        <w:t xml:space="preserve">: </w:t>
      </w:r>
      <w:r w:rsidR="000677B2">
        <w:rPr>
          <w:rFonts w:hint="cs"/>
          <w:b/>
          <w:bCs/>
          <w:sz w:val="32"/>
          <w:szCs w:val="32"/>
          <w:u w:val="single"/>
          <w:rtl/>
          <w:lang w:eastAsia="en-US"/>
        </w:rPr>
        <w:t>"</w:t>
      </w:r>
      <w:r w:rsidR="00522291">
        <w:rPr>
          <w:rFonts w:hint="cs"/>
          <w:b/>
          <w:bCs/>
          <w:sz w:val="32"/>
          <w:szCs w:val="32"/>
          <w:u w:val="single"/>
          <w:rtl/>
          <w:lang w:eastAsia="en-US"/>
        </w:rPr>
        <w:t>תמונת מצב</w:t>
      </w:r>
      <w:r w:rsidR="000677B2">
        <w:rPr>
          <w:rFonts w:hint="cs"/>
          <w:b/>
          <w:bCs/>
          <w:sz w:val="32"/>
          <w:szCs w:val="32"/>
          <w:u w:val="single"/>
          <w:rtl/>
          <w:lang w:eastAsia="en-US"/>
        </w:rPr>
        <w:t>"</w:t>
      </w:r>
      <w:r>
        <w:rPr>
          <w:rFonts w:hint="cs"/>
          <w:b/>
          <w:bCs/>
          <w:sz w:val="32"/>
          <w:szCs w:val="32"/>
          <w:u w:val="single"/>
          <w:rtl/>
          <w:lang w:eastAsia="en-US"/>
        </w:rPr>
        <w:t xml:space="preserve"> ומחקרים נוספים</w:t>
      </w:r>
    </w:p>
    <w:p w14:paraId="4188C3C7" w14:textId="77777777" w:rsidR="003A2AFA" w:rsidRDefault="003A2AFA" w:rsidP="003466DA">
      <w:pPr>
        <w:widowControl w:val="0"/>
        <w:spacing w:line="300" w:lineRule="atLeast"/>
        <w:ind w:left="720"/>
        <w:rPr>
          <w:sz w:val="22"/>
          <w:rtl/>
          <w:lang w:eastAsia="en-US"/>
        </w:rPr>
      </w:pPr>
    </w:p>
    <w:p w14:paraId="36CB8814" w14:textId="77777777" w:rsidR="00F45B9E" w:rsidRDefault="00F45B9E" w:rsidP="003466DA">
      <w:pPr>
        <w:widowControl w:val="0"/>
        <w:spacing w:line="300" w:lineRule="atLeast"/>
        <w:ind w:left="720"/>
        <w:rPr>
          <w:sz w:val="22"/>
          <w:rtl/>
          <w:lang w:eastAsia="en-US"/>
        </w:rPr>
      </w:pPr>
      <w:r>
        <w:rPr>
          <w:sz w:val="22"/>
          <w:rtl/>
          <w:lang w:eastAsia="en-US"/>
        </w:rPr>
        <w:t>וזאת בהיקף ובגבולות אחריות כפי שיפורטו בהמשך.</w:t>
      </w:r>
    </w:p>
    <w:p w14:paraId="3930387D" w14:textId="77777777" w:rsidR="00F45B9E" w:rsidRDefault="00F45B9E" w:rsidP="003466DA">
      <w:pPr>
        <w:widowControl w:val="0"/>
        <w:spacing w:line="300" w:lineRule="atLeast"/>
        <w:ind w:left="720"/>
        <w:rPr>
          <w:sz w:val="22"/>
          <w:rtl/>
          <w:lang w:eastAsia="en-US"/>
        </w:rPr>
      </w:pPr>
    </w:p>
    <w:p w14:paraId="275AA1C1" w14:textId="77777777" w:rsidR="009772A4" w:rsidRDefault="009772A4" w:rsidP="009772A4">
      <w:pPr>
        <w:widowControl w:val="0"/>
        <w:numPr>
          <w:ilvl w:val="1"/>
          <w:numId w:val="9"/>
        </w:numPr>
        <w:spacing w:line="300" w:lineRule="atLeast"/>
        <w:rPr>
          <w:b/>
          <w:bCs/>
          <w:sz w:val="22"/>
          <w:u w:val="single"/>
          <w:rtl/>
          <w:lang w:eastAsia="en-US"/>
        </w:rPr>
      </w:pPr>
      <w:r>
        <w:rPr>
          <w:rFonts w:hint="cs"/>
          <w:b/>
          <w:bCs/>
          <w:sz w:val="22"/>
          <w:u w:val="single"/>
          <w:rtl/>
          <w:lang w:eastAsia="en-US"/>
        </w:rPr>
        <w:t>השתתפות מפגש מציעים פוטנציאליים</w:t>
      </w:r>
    </w:p>
    <w:p w14:paraId="021F730F" w14:textId="77777777" w:rsidR="00D573E9" w:rsidRDefault="00D573E9" w:rsidP="00D573E9">
      <w:pPr>
        <w:widowControl w:val="0"/>
        <w:spacing w:line="300" w:lineRule="atLeast"/>
        <w:ind w:left="1777"/>
        <w:rPr>
          <w:rtl/>
          <w:lang w:eastAsia="en-US"/>
        </w:rPr>
      </w:pPr>
    </w:p>
    <w:p w14:paraId="0B8DA8C5" w14:textId="70EDB912" w:rsidR="00D573E9" w:rsidRDefault="00D573E9" w:rsidP="00C709F6">
      <w:pPr>
        <w:widowControl w:val="0"/>
        <w:spacing w:after="160" w:line="300" w:lineRule="atLeast"/>
        <w:ind w:left="1418"/>
        <w:rPr>
          <w:rtl/>
          <w:lang w:eastAsia="en-US"/>
        </w:rPr>
      </w:pPr>
      <w:r>
        <w:rPr>
          <w:rFonts w:hint="cs"/>
          <w:rtl/>
          <w:lang w:eastAsia="en-US"/>
        </w:rPr>
        <w:t xml:space="preserve">יתקיים מפגש </w:t>
      </w:r>
      <w:r w:rsidRPr="00806EDE">
        <w:rPr>
          <w:rFonts w:hint="cs"/>
          <w:rtl/>
          <w:lang w:eastAsia="en-US"/>
        </w:rPr>
        <w:t xml:space="preserve">מציעים פוטנציאליים </w:t>
      </w:r>
      <w:r>
        <w:rPr>
          <w:rFonts w:hint="cs"/>
          <w:rtl/>
          <w:lang w:eastAsia="en-US"/>
        </w:rPr>
        <w:t xml:space="preserve">באמצעות תוכנת "זום", אשר במהלכו יינתנו הסברים והבהרות של נציגי הראמ"ה. </w:t>
      </w:r>
    </w:p>
    <w:p w14:paraId="54904863" w14:textId="71BF779C" w:rsidR="00D573E9" w:rsidRDefault="00D573E9" w:rsidP="00D573E9">
      <w:pPr>
        <w:widowControl w:val="0"/>
        <w:spacing w:after="160" w:line="300" w:lineRule="atLeast"/>
        <w:ind w:left="1418"/>
        <w:rPr>
          <w:rtl/>
          <w:lang w:eastAsia="en-US"/>
        </w:rPr>
      </w:pPr>
      <w:r w:rsidRPr="00806EDE">
        <w:rPr>
          <w:rFonts w:hint="cs"/>
          <w:rtl/>
          <w:lang w:eastAsia="en-US"/>
        </w:rPr>
        <w:t xml:space="preserve">מפגש מציעים פוטנציאליים </w:t>
      </w:r>
      <w:r>
        <w:rPr>
          <w:rFonts w:hint="cs"/>
          <w:rtl/>
          <w:lang w:eastAsia="en-US"/>
        </w:rPr>
        <w:t>יתקיים</w:t>
      </w:r>
      <w:r w:rsidRPr="00806EDE">
        <w:rPr>
          <w:rtl/>
          <w:lang w:eastAsia="en-US"/>
        </w:rPr>
        <w:t xml:space="preserve"> </w:t>
      </w:r>
      <w:r w:rsidRPr="0015407D">
        <w:rPr>
          <w:rFonts w:hint="cs"/>
          <w:sz w:val="25"/>
          <w:szCs w:val="25"/>
          <w:rtl/>
        </w:rPr>
        <w:t>בתאריך</w:t>
      </w:r>
      <w:r>
        <w:rPr>
          <w:rFonts w:hint="cs"/>
          <w:sz w:val="25"/>
          <w:szCs w:val="25"/>
          <w:rtl/>
        </w:rPr>
        <w:t>:</w:t>
      </w:r>
      <w:r w:rsidRPr="0015407D">
        <w:rPr>
          <w:rFonts w:hint="cs"/>
          <w:sz w:val="25"/>
          <w:szCs w:val="25"/>
          <w:rtl/>
        </w:rPr>
        <w:t xml:space="preserve"> </w:t>
      </w:r>
      <w:r w:rsidR="00EC639E">
        <w:rPr>
          <w:rFonts w:hint="cs"/>
          <w:b/>
          <w:bCs/>
          <w:sz w:val="25"/>
          <w:szCs w:val="25"/>
          <w:u w:val="single"/>
          <w:rtl/>
        </w:rPr>
        <w:t>22.02.2022</w:t>
      </w:r>
      <w:r w:rsidRPr="0015407D">
        <w:rPr>
          <w:rFonts w:hint="cs"/>
          <w:sz w:val="25"/>
          <w:szCs w:val="25"/>
          <w:rtl/>
        </w:rPr>
        <w:t xml:space="preserve">, שעה </w:t>
      </w:r>
      <w:r w:rsidR="008E137A">
        <w:rPr>
          <w:rFonts w:hint="cs"/>
          <w:b/>
          <w:bCs/>
          <w:sz w:val="25"/>
          <w:szCs w:val="25"/>
          <w:u w:val="single"/>
          <w:rtl/>
        </w:rPr>
        <w:t>14</w:t>
      </w:r>
      <w:r>
        <w:rPr>
          <w:rFonts w:hint="cs"/>
          <w:b/>
          <w:bCs/>
          <w:sz w:val="25"/>
          <w:szCs w:val="25"/>
          <w:u w:val="single"/>
          <w:rtl/>
        </w:rPr>
        <w:t>:00</w:t>
      </w:r>
    </w:p>
    <w:p w14:paraId="3E35DEFD" w14:textId="45B7209B" w:rsidR="00D573E9" w:rsidRPr="002A7A96" w:rsidRDefault="00D573E9" w:rsidP="00D573E9">
      <w:pPr>
        <w:overflowPunct/>
        <w:autoSpaceDE/>
        <w:autoSpaceDN/>
        <w:adjustRightInd/>
        <w:spacing w:before="40" w:after="40" w:line="276" w:lineRule="auto"/>
        <w:ind w:left="851" w:firstLine="567"/>
        <w:jc w:val="left"/>
        <w:textAlignment w:val="auto"/>
        <w:rPr>
          <w:rtl/>
          <w:lang w:eastAsia="en-US"/>
        </w:rPr>
      </w:pPr>
      <w:r w:rsidRPr="002A7A96">
        <w:rPr>
          <w:rFonts w:hint="cs"/>
          <w:rtl/>
          <w:lang w:eastAsia="en-US"/>
        </w:rPr>
        <w:t xml:space="preserve">ההשתתפות במפגש מותנית ברישום מראש עד לתאריך : </w:t>
      </w:r>
      <w:r w:rsidR="008E137A">
        <w:rPr>
          <w:rFonts w:hint="cs"/>
          <w:b/>
          <w:bCs/>
          <w:u w:val="single"/>
          <w:rtl/>
          <w:lang w:eastAsia="en-US"/>
        </w:rPr>
        <w:t>16.02.2022</w:t>
      </w:r>
      <w:r w:rsidRPr="002A7A96">
        <w:rPr>
          <w:rFonts w:hint="cs"/>
          <w:rtl/>
          <w:lang w:eastAsia="en-US"/>
        </w:rPr>
        <w:t xml:space="preserve"> שעה </w:t>
      </w:r>
      <w:r w:rsidRPr="002A7A96">
        <w:rPr>
          <w:rFonts w:hint="cs"/>
          <w:b/>
          <w:bCs/>
          <w:u w:val="single"/>
          <w:rtl/>
          <w:lang w:eastAsia="en-US"/>
        </w:rPr>
        <w:t>14:00.</w:t>
      </w:r>
    </w:p>
    <w:p w14:paraId="33B86315" w14:textId="77777777" w:rsidR="00D573E9" w:rsidRPr="00913AB2" w:rsidRDefault="00D573E9" w:rsidP="00D573E9">
      <w:pPr>
        <w:widowControl w:val="0"/>
        <w:spacing w:after="160" w:line="300" w:lineRule="atLeast"/>
        <w:ind w:left="1418"/>
        <w:rPr>
          <w:rtl/>
          <w:lang w:eastAsia="en-US"/>
        </w:rPr>
      </w:pPr>
      <w:r>
        <w:rPr>
          <w:rFonts w:hint="cs"/>
          <w:rtl/>
          <w:lang w:eastAsia="en-US"/>
        </w:rPr>
        <w:t>הרישום למפגש יהיה ב</w:t>
      </w:r>
      <w:r w:rsidRPr="00913AB2">
        <w:rPr>
          <w:rFonts w:hint="cs"/>
          <w:rtl/>
          <w:lang w:eastAsia="en-US"/>
        </w:rPr>
        <w:t xml:space="preserve">כתובת המייל </w:t>
      </w:r>
      <w:hyperlink r:id="rId8" w:history="1">
        <w:r w:rsidRPr="00913AB2">
          <w:rPr>
            <w:rStyle w:val="Hyperlink"/>
            <w:b/>
            <w:bCs/>
            <w:lang w:eastAsia="en-US"/>
          </w:rPr>
          <w:t>rama@education.gov.il</w:t>
        </w:r>
      </w:hyperlink>
      <w:r>
        <w:rPr>
          <w:rFonts w:hint="cs"/>
          <w:rtl/>
          <w:lang w:eastAsia="en-US"/>
        </w:rPr>
        <w:t xml:space="preserve"> תוך פירוט: פרטי הגוף, שם איש הקשר המשתתף במפגש מטעם הגוף, כתובת המייל אליה יישלח הקישור באמצעותו יהיה ניתן להתחבר ביום המפגש.</w:t>
      </w:r>
    </w:p>
    <w:p w14:paraId="43BDE7EF" w14:textId="77777777" w:rsidR="00D573E9" w:rsidRDefault="00D573E9" w:rsidP="00D573E9">
      <w:pPr>
        <w:widowControl w:val="0"/>
        <w:spacing w:after="160" w:line="300" w:lineRule="atLeast"/>
        <w:ind w:left="1418"/>
        <w:rPr>
          <w:rtl/>
          <w:lang w:eastAsia="en-US"/>
        </w:rPr>
      </w:pPr>
      <w:r>
        <w:rPr>
          <w:rFonts w:hint="cs"/>
          <w:rtl/>
          <w:lang w:eastAsia="en-US"/>
        </w:rPr>
        <w:t xml:space="preserve">לא תהיה אפשרות לשאול ולברר כל פרט הדרוש למשתתף במפגש, לשם הגשת ההצעה. </w:t>
      </w:r>
    </w:p>
    <w:p w14:paraId="6777845A" w14:textId="77777777" w:rsidR="00D573E9" w:rsidRPr="00ED0059" w:rsidRDefault="00D573E9" w:rsidP="00D573E9">
      <w:pPr>
        <w:widowControl w:val="0"/>
        <w:numPr>
          <w:ilvl w:val="1"/>
          <w:numId w:val="9"/>
        </w:numPr>
        <w:spacing w:line="300" w:lineRule="atLeast"/>
        <w:rPr>
          <w:b/>
          <w:bCs/>
          <w:u w:val="single"/>
          <w:rtl/>
          <w:lang w:eastAsia="en-US"/>
        </w:rPr>
      </w:pPr>
      <w:r w:rsidRPr="00ED0059">
        <w:rPr>
          <w:rFonts w:hint="cs"/>
          <w:b/>
          <w:bCs/>
          <w:u w:val="single"/>
          <w:rtl/>
          <w:lang w:eastAsia="en-US"/>
        </w:rPr>
        <w:t xml:space="preserve">שאלות ובירורים לאחר </w:t>
      </w:r>
      <w:r>
        <w:rPr>
          <w:rFonts w:hint="cs"/>
          <w:b/>
          <w:bCs/>
          <w:u w:val="single"/>
          <w:rtl/>
          <w:lang w:eastAsia="en-US"/>
        </w:rPr>
        <w:t>המפגש</w:t>
      </w:r>
    </w:p>
    <w:p w14:paraId="6F1D6A4D" w14:textId="77777777" w:rsidR="00D573E9" w:rsidRPr="00ED0059" w:rsidRDefault="00D573E9" w:rsidP="00D573E9">
      <w:pPr>
        <w:widowControl w:val="0"/>
        <w:spacing w:line="300" w:lineRule="atLeast"/>
        <w:ind w:left="1777"/>
        <w:rPr>
          <w:b/>
          <w:bCs/>
          <w:u w:val="single"/>
          <w:rtl/>
          <w:lang w:eastAsia="en-US"/>
        </w:rPr>
      </w:pPr>
    </w:p>
    <w:p w14:paraId="5684049B" w14:textId="3A5FD56A" w:rsidR="00D573E9" w:rsidRDefault="00D573E9" w:rsidP="00D573E9">
      <w:pPr>
        <w:widowControl w:val="0"/>
        <w:spacing w:line="300" w:lineRule="atLeast"/>
        <w:ind w:left="1418" w:right="-142"/>
        <w:rPr>
          <w:sz w:val="25"/>
          <w:szCs w:val="25"/>
          <w:rtl/>
        </w:rPr>
      </w:pPr>
      <w:r>
        <w:rPr>
          <w:rFonts w:hint="cs"/>
          <w:b/>
          <w:bCs/>
          <w:rtl/>
          <w:lang w:eastAsia="en-US"/>
        </w:rPr>
        <w:t>לאחר מועד המפגש</w:t>
      </w:r>
      <w:r w:rsidRPr="00D7148F">
        <w:rPr>
          <w:rFonts w:hint="cs"/>
          <w:b/>
          <w:bCs/>
          <w:rtl/>
          <w:lang w:eastAsia="en-US"/>
        </w:rPr>
        <w:t xml:space="preserve"> </w:t>
      </w:r>
      <w:r w:rsidRPr="00D93036">
        <w:rPr>
          <w:rFonts w:hint="cs"/>
          <w:spacing w:val="-4"/>
          <w:rtl/>
          <w:lang w:eastAsia="en-US"/>
        </w:rPr>
        <w:t xml:space="preserve">יש לשלוח קובץ </w:t>
      </w:r>
      <w:r w:rsidRPr="00D93036">
        <w:rPr>
          <w:rFonts w:hint="cs"/>
          <w:b/>
          <w:bCs/>
          <w:spacing w:val="-4"/>
          <w:u w:val="single"/>
          <w:rtl/>
          <w:lang w:eastAsia="en-US"/>
        </w:rPr>
        <w:t>וורד/אקסל</w:t>
      </w:r>
      <w:r w:rsidRPr="00D93036">
        <w:rPr>
          <w:rFonts w:hint="cs"/>
          <w:spacing w:val="-4"/>
          <w:rtl/>
          <w:lang w:eastAsia="en-US"/>
        </w:rPr>
        <w:t xml:space="preserve"> הכולל את השאלות </w:t>
      </w:r>
      <w:r w:rsidRPr="00EB756F">
        <w:rPr>
          <w:rFonts w:hint="cs"/>
          <w:sz w:val="25"/>
          <w:szCs w:val="25"/>
          <w:rtl/>
        </w:rPr>
        <w:t xml:space="preserve">עד </w:t>
      </w:r>
      <w:r w:rsidR="00351C82">
        <w:rPr>
          <w:rFonts w:hint="cs"/>
          <w:b/>
          <w:bCs/>
          <w:sz w:val="25"/>
          <w:szCs w:val="25"/>
          <w:u w:val="single"/>
          <w:rtl/>
        </w:rPr>
        <w:t>28.02.2022</w:t>
      </w:r>
    </w:p>
    <w:p w14:paraId="21B1993C" w14:textId="6EFEC41F" w:rsidR="00D573E9" w:rsidRDefault="00D573E9" w:rsidP="00D573E9">
      <w:pPr>
        <w:widowControl w:val="0"/>
        <w:spacing w:line="300" w:lineRule="atLeast"/>
        <w:ind w:left="1418" w:right="-142"/>
        <w:rPr>
          <w:b/>
          <w:bCs/>
          <w:spacing w:val="-4"/>
          <w:u w:val="single"/>
          <w:rtl/>
          <w:lang w:eastAsia="en-US"/>
        </w:rPr>
      </w:pPr>
      <w:r w:rsidRPr="00EB756F">
        <w:rPr>
          <w:rFonts w:hint="cs"/>
          <w:sz w:val="25"/>
          <w:szCs w:val="25"/>
          <w:rtl/>
        </w:rPr>
        <w:t xml:space="preserve">שעה </w:t>
      </w:r>
      <w:r w:rsidRPr="00EB756F">
        <w:rPr>
          <w:rFonts w:hint="cs"/>
          <w:b/>
          <w:bCs/>
          <w:sz w:val="25"/>
          <w:szCs w:val="25"/>
          <w:u w:val="single"/>
          <w:rtl/>
        </w:rPr>
        <w:t>1</w:t>
      </w:r>
      <w:r>
        <w:rPr>
          <w:rFonts w:hint="cs"/>
          <w:b/>
          <w:bCs/>
          <w:sz w:val="25"/>
          <w:szCs w:val="25"/>
          <w:u w:val="single"/>
          <w:rtl/>
        </w:rPr>
        <w:t>0</w:t>
      </w:r>
      <w:r w:rsidRPr="00EB756F">
        <w:rPr>
          <w:rFonts w:hint="cs"/>
          <w:b/>
          <w:bCs/>
          <w:sz w:val="25"/>
          <w:szCs w:val="25"/>
          <w:u w:val="single"/>
          <w:rtl/>
        </w:rPr>
        <w:t>:00</w:t>
      </w:r>
      <w:r w:rsidRPr="00D93036">
        <w:rPr>
          <w:rFonts w:hint="cs"/>
          <w:spacing w:val="-4"/>
          <w:rtl/>
          <w:lang w:eastAsia="en-US"/>
        </w:rPr>
        <w:t xml:space="preserve"> לכתובת המייל </w:t>
      </w:r>
      <w:hyperlink r:id="rId9" w:history="1">
        <w:r w:rsidRPr="006E65F6">
          <w:rPr>
            <w:rStyle w:val="Hyperlink"/>
            <w:b/>
            <w:bCs/>
            <w:lang w:eastAsia="en-US"/>
          </w:rPr>
          <w:t>rama@education.gov.il</w:t>
        </w:r>
      </w:hyperlink>
      <w:r w:rsidRPr="000A65D1">
        <w:rPr>
          <w:rFonts w:hint="cs"/>
          <w:spacing w:val="-4"/>
          <w:rtl/>
          <w:lang w:eastAsia="en-US"/>
        </w:rPr>
        <w:t xml:space="preserve">, כאשר </w:t>
      </w:r>
      <w:r w:rsidRPr="000A65D1">
        <w:rPr>
          <w:rFonts w:hint="cs"/>
          <w:b/>
          <w:bCs/>
          <w:spacing w:val="-4"/>
          <w:u w:val="single"/>
          <w:rtl/>
          <w:lang w:eastAsia="en-US"/>
        </w:rPr>
        <w:t>חובה</w:t>
      </w:r>
      <w:r>
        <w:rPr>
          <w:rFonts w:hint="cs"/>
          <w:spacing w:val="-4"/>
          <w:rtl/>
          <w:lang w:eastAsia="en-US"/>
        </w:rPr>
        <w:t xml:space="preserve"> לציין </w:t>
      </w:r>
      <w:r w:rsidRPr="000A65D1">
        <w:rPr>
          <w:rFonts w:hint="cs"/>
          <w:spacing w:val="-4"/>
          <w:rtl/>
          <w:lang w:eastAsia="en-US"/>
        </w:rPr>
        <w:t xml:space="preserve">בשורת הנושא בדוא"ל: </w:t>
      </w:r>
      <w:r>
        <w:rPr>
          <w:rFonts w:ascii="David" w:hAnsi="David"/>
          <w:b/>
          <w:bCs/>
          <w:rtl/>
          <w:lang w:eastAsia="en-US"/>
        </w:rPr>
        <w:t xml:space="preserve">מכרז היקפים משתנים </w:t>
      </w:r>
      <w:r w:rsidR="00B71FF3" w:rsidRPr="00B71FF3">
        <w:rPr>
          <w:rFonts w:ascii="David" w:hAnsi="David"/>
          <w:b/>
          <w:bCs/>
          <w:rtl/>
          <w:lang w:eastAsia="en-US"/>
        </w:rPr>
        <w:t xml:space="preserve">מספר </w:t>
      </w:r>
      <w:r w:rsidR="00C328D4">
        <w:rPr>
          <w:rFonts w:ascii="David" w:hAnsi="David"/>
          <w:b/>
          <w:bCs/>
          <w:rtl/>
          <w:lang w:eastAsia="en-US"/>
        </w:rPr>
        <w:t>1.02/2022</w:t>
      </w:r>
      <w:r w:rsidR="00B71FF3" w:rsidRPr="00B71FF3">
        <w:rPr>
          <w:rFonts w:ascii="David" w:hAnsi="David"/>
          <w:b/>
          <w:bCs/>
          <w:rtl/>
          <w:lang w:eastAsia="en-US"/>
        </w:rPr>
        <w:t>: עיבוד, ניתוח, הפקת מודלי נתונים במבנה מוגדר ודיווח סטטיסטי של נתוני מבחני הישגים וסקרים</w:t>
      </w:r>
      <w:r w:rsidR="009C071D">
        <w:rPr>
          <w:rFonts w:ascii="David" w:hAnsi="David" w:hint="cs"/>
          <w:b/>
          <w:bCs/>
          <w:rtl/>
          <w:lang w:eastAsia="en-US"/>
        </w:rPr>
        <w:t>:</w:t>
      </w:r>
      <w:r w:rsidR="00B71FF3" w:rsidRPr="00B71FF3">
        <w:rPr>
          <w:rFonts w:ascii="David" w:hAnsi="David"/>
          <w:b/>
          <w:bCs/>
          <w:rtl/>
          <w:lang w:eastAsia="en-US"/>
        </w:rPr>
        <w:t xml:space="preserve"> "תמונת מצב" ומחקרים נוספים</w:t>
      </w:r>
      <w:r w:rsidR="00B71FF3" w:rsidRPr="00B71FF3" w:rsidDel="00B71FF3">
        <w:rPr>
          <w:rFonts w:ascii="David" w:hAnsi="David"/>
          <w:b/>
          <w:bCs/>
          <w:rtl/>
          <w:lang w:eastAsia="en-US"/>
        </w:rPr>
        <w:t xml:space="preserve"> </w:t>
      </w:r>
      <w:r>
        <w:rPr>
          <w:rFonts w:hint="cs"/>
          <w:b/>
          <w:bCs/>
          <w:spacing w:val="-4"/>
          <w:u w:val="single"/>
          <w:rtl/>
          <w:lang w:eastAsia="en-US"/>
        </w:rPr>
        <w:t>.</w:t>
      </w:r>
    </w:p>
    <w:p w14:paraId="35504DFE" w14:textId="77777777" w:rsidR="00D573E9" w:rsidRDefault="00D573E9" w:rsidP="00D573E9">
      <w:pPr>
        <w:widowControl w:val="0"/>
        <w:spacing w:line="300" w:lineRule="atLeast"/>
        <w:ind w:left="1418"/>
        <w:rPr>
          <w:spacing w:val="-4"/>
          <w:rtl/>
          <w:lang w:eastAsia="en-US"/>
        </w:rPr>
      </w:pPr>
      <w:r w:rsidRPr="00C066F9">
        <w:rPr>
          <w:rFonts w:hint="cs"/>
          <w:spacing w:val="-4"/>
          <w:rtl/>
          <w:lang w:eastAsia="en-US"/>
        </w:rPr>
        <w:t xml:space="preserve"> </w:t>
      </w:r>
    </w:p>
    <w:p w14:paraId="64CCCFC7" w14:textId="77777777" w:rsidR="00D573E9" w:rsidRDefault="00D573E9" w:rsidP="00D573E9">
      <w:pPr>
        <w:widowControl w:val="0"/>
        <w:spacing w:line="300" w:lineRule="atLeast"/>
        <w:ind w:left="1418"/>
        <w:rPr>
          <w:spacing w:val="-4"/>
          <w:rtl/>
          <w:lang w:eastAsia="en-US"/>
        </w:rPr>
      </w:pPr>
      <w:r w:rsidRPr="00C066F9">
        <w:rPr>
          <w:rFonts w:hint="cs"/>
          <w:spacing w:val="-4"/>
          <w:rtl/>
          <w:lang w:eastAsia="en-US"/>
        </w:rPr>
        <w:t xml:space="preserve">קובץ השאלות יהיה </w:t>
      </w:r>
      <w:r w:rsidRPr="000A65D1">
        <w:rPr>
          <w:rFonts w:hint="cs"/>
          <w:spacing w:val="-4"/>
          <w:rtl/>
          <w:lang w:eastAsia="en-US"/>
        </w:rPr>
        <w:t>בהתאם למבנה שלהלן:</w:t>
      </w:r>
    </w:p>
    <w:p w14:paraId="204C0293" w14:textId="77777777" w:rsidR="00D573E9" w:rsidRPr="000A65D1" w:rsidRDefault="00D573E9" w:rsidP="00D573E9">
      <w:pPr>
        <w:widowControl w:val="0"/>
        <w:spacing w:line="300" w:lineRule="atLeast"/>
        <w:ind w:left="1777"/>
        <w:rPr>
          <w:spacing w:val="-4"/>
          <w:rtl/>
          <w:lang w:eastAsia="en-US"/>
        </w:rPr>
      </w:pPr>
    </w:p>
    <w:tbl>
      <w:tblPr>
        <w:bidiVisual/>
        <w:tblW w:w="8222"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D573E9" w:rsidRPr="00586BD0" w14:paraId="199A7EDB" w14:textId="77777777" w:rsidTr="001D4CA0">
        <w:trPr>
          <w:trHeight w:val="450"/>
        </w:trPr>
        <w:tc>
          <w:tcPr>
            <w:tcW w:w="8222" w:type="dxa"/>
            <w:gridSpan w:val="4"/>
            <w:shd w:val="clear" w:color="000000" w:fill="D9D9D9"/>
            <w:vAlign w:val="center"/>
          </w:tcPr>
          <w:p w14:paraId="1F0B8FDB" w14:textId="1B1246F3" w:rsidR="00D573E9" w:rsidRDefault="00D573E9" w:rsidP="001D4CA0">
            <w:pPr>
              <w:overflowPunct/>
              <w:autoSpaceDE/>
              <w:autoSpaceDN/>
              <w:adjustRightInd/>
              <w:spacing w:line="300" w:lineRule="atLeast"/>
              <w:jc w:val="center"/>
              <w:textAlignment w:val="auto"/>
              <w:rPr>
                <w:rFonts w:ascii="David" w:hAnsi="David"/>
                <w:b/>
                <w:bCs/>
                <w:color w:val="002060"/>
                <w:sz w:val="22"/>
                <w:szCs w:val="22"/>
                <w:rtl/>
                <w:lang w:eastAsia="en-US"/>
              </w:rPr>
            </w:pPr>
            <w:r>
              <w:rPr>
                <w:rFonts w:ascii="David" w:hAnsi="David"/>
                <w:b/>
                <w:bCs/>
                <w:rtl/>
                <w:lang w:eastAsia="en-US"/>
              </w:rPr>
              <w:t xml:space="preserve">מכרז היקפים משתנים </w:t>
            </w:r>
            <w:r w:rsidR="008E6B1C">
              <w:rPr>
                <w:rFonts w:ascii="David" w:hAnsi="David" w:hint="cs"/>
                <w:b/>
                <w:bCs/>
                <w:rtl/>
                <w:lang w:eastAsia="en-US"/>
              </w:rPr>
              <w:t xml:space="preserve">מס' </w:t>
            </w:r>
            <w:r w:rsidR="00C328D4">
              <w:rPr>
                <w:rFonts w:ascii="David" w:hAnsi="David"/>
                <w:b/>
                <w:bCs/>
                <w:lang w:eastAsia="en-US"/>
              </w:rPr>
              <w:t>1.02/2022</w:t>
            </w:r>
            <w:r w:rsidR="008E6B1C">
              <w:rPr>
                <w:rFonts w:ascii="David" w:hAnsi="David"/>
                <w:b/>
                <w:bCs/>
                <w:lang w:eastAsia="en-US"/>
              </w:rPr>
              <w:t xml:space="preserve"> </w:t>
            </w:r>
            <w:r>
              <w:rPr>
                <w:rFonts w:ascii="David" w:hAnsi="David"/>
                <w:b/>
                <w:bCs/>
                <w:rtl/>
                <w:lang w:eastAsia="en-US"/>
              </w:rPr>
              <w:t xml:space="preserve"> </w:t>
            </w:r>
            <w:r w:rsidR="008E6B1C" w:rsidRPr="008E6B1C">
              <w:rPr>
                <w:rFonts w:ascii="David" w:hAnsi="David"/>
                <w:b/>
                <w:bCs/>
                <w:rtl/>
                <w:lang w:eastAsia="en-US"/>
              </w:rPr>
              <w:t>עיבוד, ניתוח, הפקת מודלי נתונים במבנה מוגדר ודיווח סטטיסטי של נתוני מבחני הישגים וסקרים: "תמונת מצב" ומחקרים נוספים</w:t>
            </w:r>
          </w:p>
        </w:tc>
      </w:tr>
      <w:tr w:rsidR="00D573E9" w:rsidRPr="00586BD0" w14:paraId="1CFB79D3" w14:textId="77777777" w:rsidTr="001D4CA0">
        <w:trPr>
          <w:trHeight w:val="450"/>
        </w:trPr>
        <w:tc>
          <w:tcPr>
            <w:tcW w:w="947" w:type="dxa"/>
            <w:shd w:val="clear" w:color="000000" w:fill="D9D9D9"/>
            <w:vAlign w:val="center"/>
            <w:hideMark/>
          </w:tcPr>
          <w:p w14:paraId="5701572C" w14:textId="77777777" w:rsidR="00D573E9" w:rsidRPr="00586BD0" w:rsidRDefault="00D573E9" w:rsidP="001D4CA0">
            <w:pPr>
              <w:overflowPunct/>
              <w:autoSpaceDE/>
              <w:autoSpaceDN/>
              <w:adjustRightInd/>
              <w:spacing w:line="300" w:lineRule="atLeast"/>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697A14FD" w14:textId="77777777" w:rsidR="00D573E9" w:rsidRPr="00586BD0" w:rsidRDefault="00D573E9" w:rsidP="001D4CA0">
            <w:pPr>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0B841E3B" w14:textId="77777777" w:rsidR="00D573E9" w:rsidRDefault="00D573E9" w:rsidP="001D4CA0">
            <w:pPr>
              <w:overflowPunct/>
              <w:autoSpaceDE/>
              <w:autoSpaceDN/>
              <w:adjustRightInd/>
              <w:spacing w:line="300" w:lineRule="atLeast"/>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66887B9F" w14:textId="77777777" w:rsidR="00D573E9" w:rsidRPr="00586BD0" w:rsidRDefault="00D573E9" w:rsidP="001D4CA0">
            <w:pPr>
              <w:overflowPunct/>
              <w:autoSpaceDE/>
              <w:autoSpaceDN/>
              <w:adjustRightInd/>
              <w:spacing w:line="300" w:lineRule="atLeast"/>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D573E9" w:rsidRPr="00586BD0" w14:paraId="0ECE1EFB" w14:textId="77777777" w:rsidTr="001D4CA0">
        <w:trPr>
          <w:trHeight w:val="300"/>
        </w:trPr>
        <w:tc>
          <w:tcPr>
            <w:tcW w:w="947" w:type="dxa"/>
            <w:shd w:val="clear" w:color="auto" w:fill="auto"/>
            <w:vAlign w:val="center"/>
            <w:hideMark/>
          </w:tcPr>
          <w:p w14:paraId="767D5F2D" w14:textId="77777777" w:rsidR="00D573E9" w:rsidRPr="00586BD0" w:rsidRDefault="00D573E9" w:rsidP="001D4CA0">
            <w:pPr>
              <w:overflowPunct/>
              <w:autoSpaceDE/>
              <w:autoSpaceDN/>
              <w:adjustRightInd/>
              <w:spacing w:line="30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42B94526" w14:textId="77777777" w:rsidR="00D573E9" w:rsidRPr="00586BD0" w:rsidRDefault="00D573E9" w:rsidP="001D4CA0">
            <w:pPr>
              <w:overflowPunct/>
              <w:autoSpaceDE/>
              <w:autoSpaceDN/>
              <w:adjustRightInd/>
              <w:spacing w:line="300" w:lineRule="atLeast"/>
              <w:jc w:val="center"/>
              <w:textAlignment w:val="auto"/>
              <w:rPr>
                <w:rFonts w:ascii="David" w:hAnsi="David"/>
                <w:color w:val="000000"/>
                <w:sz w:val="22"/>
                <w:szCs w:val="22"/>
                <w:rtl/>
                <w:lang w:eastAsia="en-US"/>
              </w:rPr>
            </w:pPr>
          </w:p>
        </w:tc>
        <w:tc>
          <w:tcPr>
            <w:tcW w:w="1169" w:type="dxa"/>
            <w:vAlign w:val="center"/>
          </w:tcPr>
          <w:p w14:paraId="589E89C3" w14:textId="77777777" w:rsidR="00D573E9" w:rsidRPr="00586BD0" w:rsidRDefault="00D573E9" w:rsidP="001D4CA0">
            <w:pPr>
              <w:overflowPunct/>
              <w:autoSpaceDE/>
              <w:autoSpaceDN/>
              <w:adjustRightInd/>
              <w:spacing w:line="30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5517D834" w14:textId="77777777" w:rsidR="00D573E9" w:rsidRPr="00586BD0" w:rsidRDefault="00D573E9" w:rsidP="001D4CA0">
            <w:pPr>
              <w:overflowPunct/>
              <w:autoSpaceDE/>
              <w:autoSpaceDN/>
              <w:adjustRightInd/>
              <w:spacing w:line="300" w:lineRule="atLeast"/>
              <w:jc w:val="center"/>
              <w:textAlignment w:val="auto"/>
              <w:rPr>
                <w:rFonts w:ascii="David" w:hAnsi="David"/>
                <w:color w:val="000000"/>
                <w:sz w:val="22"/>
                <w:szCs w:val="22"/>
                <w:rtl/>
                <w:lang w:eastAsia="en-US"/>
              </w:rPr>
            </w:pPr>
          </w:p>
        </w:tc>
      </w:tr>
      <w:tr w:rsidR="00D573E9" w:rsidRPr="00586BD0" w14:paraId="6D5BB964" w14:textId="77777777" w:rsidTr="001D4CA0">
        <w:trPr>
          <w:trHeight w:val="300"/>
        </w:trPr>
        <w:tc>
          <w:tcPr>
            <w:tcW w:w="947" w:type="dxa"/>
            <w:shd w:val="clear" w:color="auto" w:fill="auto"/>
            <w:vAlign w:val="center"/>
            <w:hideMark/>
          </w:tcPr>
          <w:p w14:paraId="14873FBB" w14:textId="77777777" w:rsidR="00D573E9" w:rsidRPr="00586BD0" w:rsidRDefault="00D573E9" w:rsidP="001D4CA0">
            <w:pPr>
              <w:overflowPunct/>
              <w:autoSpaceDE/>
              <w:autoSpaceDN/>
              <w:adjustRightInd/>
              <w:spacing w:line="30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23A4936C" w14:textId="77777777" w:rsidR="00D573E9" w:rsidRPr="00586BD0" w:rsidRDefault="00D573E9" w:rsidP="001D4CA0">
            <w:pPr>
              <w:overflowPunct/>
              <w:autoSpaceDE/>
              <w:autoSpaceDN/>
              <w:adjustRightInd/>
              <w:spacing w:line="300" w:lineRule="atLeast"/>
              <w:jc w:val="center"/>
              <w:textAlignment w:val="auto"/>
              <w:rPr>
                <w:rFonts w:ascii="David" w:hAnsi="David"/>
                <w:color w:val="000000"/>
                <w:sz w:val="22"/>
                <w:szCs w:val="22"/>
                <w:rtl/>
                <w:lang w:eastAsia="en-US"/>
              </w:rPr>
            </w:pPr>
          </w:p>
        </w:tc>
        <w:tc>
          <w:tcPr>
            <w:tcW w:w="1169" w:type="dxa"/>
            <w:vAlign w:val="center"/>
          </w:tcPr>
          <w:p w14:paraId="7BB84955" w14:textId="77777777" w:rsidR="00D573E9" w:rsidRPr="00586BD0" w:rsidRDefault="00D573E9" w:rsidP="001D4CA0">
            <w:pPr>
              <w:overflowPunct/>
              <w:autoSpaceDE/>
              <w:autoSpaceDN/>
              <w:adjustRightInd/>
              <w:spacing w:line="30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67E23D6F" w14:textId="77777777" w:rsidR="00D573E9" w:rsidRPr="00586BD0" w:rsidRDefault="00D573E9" w:rsidP="001D4CA0">
            <w:pPr>
              <w:overflowPunct/>
              <w:autoSpaceDE/>
              <w:autoSpaceDN/>
              <w:adjustRightInd/>
              <w:spacing w:line="300" w:lineRule="atLeast"/>
              <w:jc w:val="center"/>
              <w:textAlignment w:val="auto"/>
              <w:rPr>
                <w:rFonts w:ascii="David" w:hAnsi="David"/>
                <w:color w:val="000000"/>
                <w:sz w:val="22"/>
                <w:szCs w:val="22"/>
                <w:rtl/>
                <w:lang w:eastAsia="en-US"/>
              </w:rPr>
            </w:pPr>
          </w:p>
        </w:tc>
      </w:tr>
      <w:tr w:rsidR="00D573E9" w:rsidRPr="00586BD0" w14:paraId="1F2BAF85" w14:textId="77777777" w:rsidTr="001D4CA0">
        <w:trPr>
          <w:trHeight w:val="300"/>
        </w:trPr>
        <w:tc>
          <w:tcPr>
            <w:tcW w:w="947" w:type="dxa"/>
            <w:shd w:val="clear" w:color="auto" w:fill="auto"/>
            <w:vAlign w:val="center"/>
            <w:hideMark/>
          </w:tcPr>
          <w:p w14:paraId="72E42B02" w14:textId="77777777" w:rsidR="00D573E9" w:rsidRPr="00586BD0" w:rsidRDefault="00D573E9" w:rsidP="001D4CA0">
            <w:pPr>
              <w:overflowPunct/>
              <w:autoSpaceDE/>
              <w:autoSpaceDN/>
              <w:adjustRightInd/>
              <w:spacing w:line="30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3652EB55" w14:textId="77777777" w:rsidR="00D573E9" w:rsidRPr="00586BD0" w:rsidRDefault="00D573E9" w:rsidP="001D4CA0">
            <w:pPr>
              <w:overflowPunct/>
              <w:autoSpaceDE/>
              <w:autoSpaceDN/>
              <w:adjustRightInd/>
              <w:spacing w:line="300" w:lineRule="atLeast"/>
              <w:jc w:val="center"/>
              <w:textAlignment w:val="auto"/>
              <w:rPr>
                <w:rFonts w:ascii="David" w:hAnsi="David"/>
                <w:color w:val="000000"/>
                <w:sz w:val="22"/>
                <w:szCs w:val="22"/>
                <w:rtl/>
                <w:lang w:eastAsia="en-US"/>
              </w:rPr>
            </w:pPr>
          </w:p>
        </w:tc>
        <w:tc>
          <w:tcPr>
            <w:tcW w:w="1169" w:type="dxa"/>
            <w:vAlign w:val="center"/>
          </w:tcPr>
          <w:p w14:paraId="261ADC3F" w14:textId="77777777" w:rsidR="00D573E9" w:rsidRPr="00586BD0" w:rsidRDefault="00D573E9" w:rsidP="001D4CA0">
            <w:pPr>
              <w:overflowPunct/>
              <w:autoSpaceDE/>
              <w:autoSpaceDN/>
              <w:adjustRightInd/>
              <w:spacing w:line="30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6F80117C" w14:textId="77777777" w:rsidR="00D573E9" w:rsidRPr="00586BD0" w:rsidRDefault="00D573E9" w:rsidP="001D4CA0">
            <w:pPr>
              <w:overflowPunct/>
              <w:autoSpaceDE/>
              <w:autoSpaceDN/>
              <w:adjustRightInd/>
              <w:spacing w:line="300" w:lineRule="atLeast"/>
              <w:jc w:val="center"/>
              <w:textAlignment w:val="auto"/>
              <w:rPr>
                <w:rFonts w:ascii="David" w:hAnsi="David"/>
                <w:color w:val="000000"/>
                <w:sz w:val="22"/>
                <w:szCs w:val="22"/>
                <w:rtl/>
                <w:lang w:eastAsia="en-US"/>
              </w:rPr>
            </w:pPr>
          </w:p>
        </w:tc>
      </w:tr>
      <w:tr w:rsidR="00D573E9" w:rsidRPr="00586BD0" w14:paraId="75C94B29" w14:textId="77777777" w:rsidTr="001D4CA0">
        <w:trPr>
          <w:trHeight w:val="300"/>
        </w:trPr>
        <w:tc>
          <w:tcPr>
            <w:tcW w:w="947" w:type="dxa"/>
            <w:shd w:val="clear" w:color="auto" w:fill="auto"/>
            <w:vAlign w:val="center"/>
            <w:hideMark/>
          </w:tcPr>
          <w:p w14:paraId="69F94353" w14:textId="77777777" w:rsidR="00D573E9" w:rsidRPr="00586BD0" w:rsidRDefault="00D573E9" w:rsidP="001D4CA0">
            <w:pPr>
              <w:overflowPunct/>
              <w:autoSpaceDE/>
              <w:autoSpaceDN/>
              <w:adjustRightInd/>
              <w:spacing w:line="30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1A98C855" w14:textId="77777777" w:rsidR="00D573E9" w:rsidRPr="00586BD0" w:rsidRDefault="00D573E9" w:rsidP="001D4CA0">
            <w:pPr>
              <w:overflowPunct/>
              <w:autoSpaceDE/>
              <w:autoSpaceDN/>
              <w:adjustRightInd/>
              <w:spacing w:line="300" w:lineRule="atLeast"/>
              <w:jc w:val="center"/>
              <w:textAlignment w:val="auto"/>
              <w:rPr>
                <w:rFonts w:ascii="David" w:hAnsi="David"/>
                <w:color w:val="000000"/>
                <w:sz w:val="22"/>
                <w:szCs w:val="22"/>
                <w:rtl/>
                <w:lang w:eastAsia="en-US"/>
              </w:rPr>
            </w:pPr>
          </w:p>
        </w:tc>
        <w:tc>
          <w:tcPr>
            <w:tcW w:w="1169" w:type="dxa"/>
            <w:vAlign w:val="center"/>
          </w:tcPr>
          <w:p w14:paraId="724A1E0C" w14:textId="77777777" w:rsidR="00D573E9" w:rsidRPr="00586BD0" w:rsidRDefault="00D573E9" w:rsidP="001D4CA0">
            <w:pPr>
              <w:overflowPunct/>
              <w:autoSpaceDE/>
              <w:autoSpaceDN/>
              <w:adjustRightInd/>
              <w:spacing w:line="30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206FA2E7" w14:textId="77777777" w:rsidR="00D573E9" w:rsidRPr="00586BD0" w:rsidRDefault="00D573E9" w:rsidP="001D4CA0">
            <w:pPr>
              <w:overflowPunct/>
              <w:autoSpaceDE/>
              <w:autoSpaceDN/>
              <w:adjustRightInd/>
              <w:spacing w:line="300" w:lineRule="atLeast"/>
              <w:jc w:val="center"/>
              <w:textAlignment w:val="auto"/>
              <w:rPr>
                <w:rFonts w:ascii="David" w:hAnsi="David"/>
                <w:color w:val="000000"/>
                <w:sz w:val="22"/>
                <w:szCs w:val="22"/>
                <w:rtl/>
                <w:lang w:eastAsia="en-US"/>
              </w:rPr>
            </w:pPr>
          </w:p>
        </w:tc>
      </w:tr>
    </w:tbl>
    <w:p w14:paraId="46555C87" w14:textId="77777777" w:rsidR="00D573E9" w:rsidRDefault="00D573E9" w:rsidP="00D573E9">
      <w:pPr>
        <w:widowControl w:val="0"/>
        <w:spacing w:line="240" w:lineRule="auto"/>
        <w:ind w:left="1778"/>
        <w:rPr>
          <w:rtl/>
          <w:lang w:eastAsia="en-US"/>
        </w:rPr>
      </w:pPr>
    </w:p>
    <w:p w14:paraId="53CB91F7" w14:textId="77777777" w:rsidR="00D573E9" w:rsidRPr="00ED0059" w:rsidRDefault="00D573E9" w:rsidP="00D573E9">
      <w:pPr>
        <w:widowControl w:val="0"/>
        <w:spacing w:line="240" w:lineRule="auto"/>
        <w:ind w:left="1778"/>
        <w:rPr>
          <w:lang w:eastAsia="en-US"/>
        </w:rPr>
      </w:pPr>
      <w:r w:rsidRPr="00ED0059">
        <w:rPr>
          <w:rFonts w:hint="cs"/>
          <w:rtl/>
          <w:lang w:eastAsia="en-US"/>
        </w:rPr>
        <w:t xml:space="preserve">ראמ"ה תשיב על השאלות עד שבועיים לפני המועד האחרון להגשת הצעות. </w:t>
      </w:r>
    </w:p>
    <w:p w14:paraId="43AB924A" w14:textId="77777777" w:rsidR="00D573E9" w:rsidRPr="00ED0059" w:rsidRDefault="00D573E9" w:rsidP="00D573E9">
      <w:pPr>
        <w:widowControl w:val="0"/>
        <w:spacing w:line="240" w:lineRule="auto"/>
        <w:ind w:left="1778"/>
        <w:rPr>
          <w:rtl/>
          <w:lang w:eastAsia="en-US"/>
        </w:rPr>
      </w:pPr>
    </w:p>
    <w:p w14:paraId="2817E764" w14:textId="77777777" w:rsidR="00D573E9" w:rsidRDefault="00D573E9" w:rsidP="00D573E9">
      <w:pPr>
        <w:widowControl w:val="0"/>
        <w:spacing w:after="100" w:line="240" w:lineRule="auto"/>
        <w:ind w:left="1777"/>
        <w:rPr>
          <w:color w:val="0000FF"/>
          <w:sz w:val="21"/>
          <w:szCs w:val="21"/>
          <w:u w:val="single"/>
          <w:rtl/>
        </w:rPr>
      </w:pPr>
      <w:r w:rsidRPr="00927566">
        <w:rPr>
          <w:rFonts w:hint="cs"/>
          <w:rtl/>
          <w:lang w:eastAsia="en-US"/>
        </w:rPr>
        <w:t xml:space="preserve">מסמכי ההבהרות אשר כוללים תשובות לשאלות שהתקבלו, יפורסמו באתר מינהל הרכש הממשלתי בכתובת: </w:t>
      </w:r>
      <w:hyperlink r:id="rId10" w:history="1">
        <w:r w:rsidRPr="003E0126">
          <w:rPr>
            <w:rStyle w:val="Hyperlink"/>
            <w:sz w:val="21"/>
            <w:szCs w:val="21"/>
          </w:rPr>
          <w:t>HTTP://WWW.MR.GOV.IL</w:t>
        </w:r>
      </w:hyperlink>
    </w:p>
    <w:p w14:paraId="3814BE3F" w14:textId="77777777" w:rsidR="00D573E9" w:rsidRDefault="00D573E9" w:rsidP="00D573E9">
      <w:pPr>
        <w:widowControl w:val="0"/>
        <w:spacing w:line="240" w:lineRule="auto"/>
        <w:ind w:left="1777"/>
        <w:rPr>
          <w:rtl/>
          <w:lang w:eastAsia="en-US"/>
        </w:rPr>
      </w:pPr>
    </w:p>
    <w:p w14:paraId="0ED34557" w14:textId="77777777" w:rsidR="00D573E9" w:rsidRDefault="00D573E9" w:rsidP="00D573E9">
      <w:pPr>
        <w:widowControl w:val="0"/>
        <w:spacing w:line="240" w:lineRule="auto"/>
        <w:ind w:left="1777" w:right="-426"/>
        <w:rPr>
          <w:rtl/>
          <w:lang w:eastAsia="en-US"/>
        </w:rPr>
      </w:pPr>
      <w:r w:rsidRPr="00927566">
        <w:rPr>
          <w:rFonts w:hint="cs"/>
          <w:rtl/>
          <w:lang w:eastAsia="en-US"/>
        </w:rPr>
        <w:t>באחריות המציעים לעקוב באופן שוטף  אחר פרסום הודעות והבהרות באתר כאמור.</w:t>
      </w:r>
    </w:p>
    <w:p w14:paraId="5A17D4E6" w14:textId="77777777" w:rsidR="00D573E9" w:rsidRDefault="00D573E9" w:rsidP="00D573E9">
      <w:pPr>
        <w:widowControl w:val="0"/>
        <w:spacing w:line="240" w:lineRule="auto"/>
        <w:ind w:left="1777" w:right="-426"/>
        <w:rPr>
          <w:rtl/>
          <w:lang w:eastAsia="en-US"/>
        </w:rPr>
      </w:pPr>
    </w:p>
    <w:p w14:paraId="5F4F6188" w14:textId="77777777" w:rsidR="00D573E9" w:rsidRDefault="00D573E9" w:rsidP="00D573E9">
      <w:pPr>
        <w:widowControl w:val="0"/>
        <w:spacing w:line="240" w:lineRule="auto"/>
        <w:ind w:left="1777" w:right="-426"/>
        <w:rPr>
          <w:rtl/>
          <w:lang w:eastAsia="en-US"/>
        </w:rPr>
      </w:pPr>
      <w:r w:rsidRPr="00927566">
        <w:rPr>
          <w:rFonts w:hint="cs"/>
          <w:rtl/>
          <w:lang w:eastAsia="en-US"/>
        </w:rPr>
        <w:t xml:space="preserve">יש לצרף את ההודעות ואת מסמכי ההבהרות, ככל שיהיו חתומים </w:t>
      </w:r>
      <w:r>
        <w:rPr>
          <w:rFonts w:hint="cs"/>
          <w:rtl/>
          <w:lang w:eastAsia="en-US"/>
        </w:rPr>
        <w:t>על ידי</w:t>
      </w:r>
      <w:r w:rsidRPr="00927566">
        <w:rPr>
          <w:rFonts w:hint="cs"/>
          <w:rtl/>
          <w:lang w:eastAsia="en-US"/>
        </w:rPr>
        <w:t xml:space="preserve"> המציע לחוברת הגשת </w:t>
      </w:r>
      <w:r w:rsidRPr="00927566">
        <w:rPr>
          <w:rFonts w:hint="cs"/>
          <w:rtl/>
          <w:lang w:eastAsia="en-US"/>
        </w:rPr>
        <w:lastRenderedPageBreak/>
        <w:t xml:space="preserve">ההצעה, שכן הינם חלק בלתי נפרד ממסמכי המכרז. </w:t>
      </w:r>
    </w:p>
    <w:p w14:paraId="035D806B" w14:textId="77777777" w:rsidR="00D573E9" w:rsidRPr="00927566" w:rsidRDefault="00D573E9" w:rsidP="00D573E9">
      <w:pPr>
        <w:widowControl w:val="0"/>
        <w:spacing w:line="240" w:lineRule="auto"/>
        <w:ind w:left="1777" w:right="-426"/>
        <w:rPr>
          <w:rtl/>
          <w:lang w:eastAsia="en-US"/>
        </w:rPr>
      </w:pPr>
    </w:p>
    <w:p w14:paraId="35142C77" w14:textId="77777777" w:rsidR="00D573E9" w:rsidRDefault="00D573E9" w:rsidP="00D573E9">
      <w:pPr>
        <w:widowControl w:val="0"/>
        <w:overflowPunct/>
        <w:autoSpaceDE/>
        <w:autoSpaceDN/>
        <w:adjustRightInd/>
        <w:spacing w:line="240" w:lineRule="auto"/>
        <w:ind w:left="1779" w:right="-426"/>
        <w:textAlignment w:val="auto"/>
        <w:rPr>
          <w:rtl/>
        </w:rPr>
      </w:pPr>
      <w:r w:rsidRPr="00927566">
        <w:rPr>
          <w:rFonts w:hint="cs"/>
          <w:rtl/>
        </w:rPr>
        <w:t>כל תשובה אשר לא קיבלה את ביטויה במסגרת המסמכים וההודעות כאמור, אינה מחייבת את המשרד.</w:t>
      </w:r>
    </w:p>
    <w:p w14:paraId="61FA8F6B" w14:textId="77777777" w:rsidR="00D573E9" w:rsidRPr="00927566" w:rsidRDefault="00D573E9" w:rsidP="00D573E9">
      <w:pPr>
        <w:widowControl w:val="0"/>
        <w:overflowPunct/>
        <w:autoSpaceDE/>
        <w:autoSpaceDN/>
        <w:adjustRightInd/>
        <w:spacing w:line="240" w:lineRule="auto"/>
        <w:ind w:left="1779" w:right="-426"/>
        <w:textAlignment w:val="auto"/>
        <w:rPr>
          <w:rtl/>
        </w:rPr>
      </w:pPr>
    </w:p>
    <w:p w14:paraId="645CF2EE" w14:textId="77777777" w:rsidR="00D573E9" w:rsidRDefault="00D573E9" w:rsidP="00D573E9">
      <w:pPr>
        <w:widowControl w:val="0"/>
        <w:overflowPunct/>
        <w:autoSpaceDE/>
        <w:autoSpaceDN/>
        <w:adjustRightInd/>
        <w:spacing w:line="240" w:lineRule="auto"/>
        <w:ind w:left="1779" w:right="-426"/>
        <w:textAlignment w:val="auto"/>
        <w:rPr>
          <w:rtl/>
        </w:rPr>
      </w:pPr>
      <w:r w:rsidRPr="00927566">
        <w:rPr>
          <w:rFonts w:hint="cs"/>
          <w:rtl/>
        </w:rPr>
        <w:t xml:space="preserve">אם המציע יתקל בשאלה בעלת חשיבות, במהלך הכנת הצעתו, </w:t>
      </w:r>
      <w:r w:rsidRPr="000A65D1">
        <w:rPr>
          <w:rFonts w:hint="cs"/>
          <w:u w:val="single"/>
          <w:rtl/>
        </w:rPr>
        <w:t>לאחר המועד האחרון</w:t>
      </w:r>
      <w:r w:rsidRPr="00927566">
        <w:rPr>
          <w:rFonts w:hint="cs"/>
          <w:rtl/>
        </w:rPr>
        <w:t xml:space="preserve"> להעברת השאלות, הוא רשאי להגיש את שאלתו, בהתאם למבנה ולאופן המפורטים לעיל.</w:t>
      </w:r>
      <w:r w:rsidRPr="00927566">
        <w:rPr>
          <w:rFonts w:hint="cs"/>
          <w:spacing w:val="-4"/>
          <w:rtl/>
          <w:lang w:eastAsia="en-US"/>
        </w:rPr>
        <w:t xml:space="preserve"> </w:t>
      </w:r>
    </w:p>
    <w:p w14:paraId="5CE0865A" w14:textId="77777777" w:rsidR="00D573E9" w:rsidRPr="00927566" w:rsidRDefault="00D573E9" w:rsidP="00D573E9">
      <w:pPr>
        <w:widowControl w:val="0"/>
        <w:overflowPunct/>
        <w:autoSpaceDE/>
        <w:autoSpaceDN/>
        <w:adjustRightInd/>
        <w:spacing w:line="240" w:lineRule="auto"/>
        <w:ind w:left="1779" w:right="-426"/>
        <w:textAlignment w:val="auto"/>
        <w:rPr>
          <w:rtl/>
        </w:rPr>
      </w:pPr>
    </w:p>
    <w:p w14:paraId="2C8F0822" w14:textId="77777777" w:rsidR="00D573E9" w:rsidRDefault="00D573E9" w:rsidP="00D573E9">
      <w:pPr>
        <w:widowControl w:val="0"/>
        <w:overflowPunct/>
        <w:autoSpaceDE/>
        <w:autoSpaceDN/>
        <w:adjustRightInd/>
        <w:spacing w:line="240" w:lineRule="auto"/>
        <w:ind w:left="1779" w:right="-426"/>
        <w:textAlignment w:val="auto"/>
        <w:rPr>
          <w:rtl/>
        </w:rPr>
      </w:pPr>
      <w:r>
        <w:rPr>
          <w:rFonts w:hint="cs"/>
          <w:rtl/>
        </w:rPr>
        <w:t>ראמ"ה</w:t>
      </w:r>
      <w:r w:rsidRPr="00927566">
        <w:rPr>
          <w:rFonts w:hint="cs"/>
          <w:rtl/>
        </w:rPr>
        <w:t xml:space="preserve"> </w:t>
      </w:r>
      <w:r>
        <w:rPr>
          <w:rFonts w:hint="cs"/>
          <w:rtl/>
        </w:rPr>
        <w:t>ת</w:t>
      </w:r>
      <w:r w:rsidRPr="00927566">
        <w:rPr>
          <w:rFonts w:hint="cs"/>
          <w:rtl/>
        </w:rPr>
        <w:t>בחן את השאלה ו</w:t>
      </w:r>
      <w:r>
        <w:rPr>
          <w:rFonts w:hint="cs"/>
          <w:rtl/>
        </w:rPr>
        <w:t>ת</w:t>
      </w:r>
      <w:r w:rsidRPr="00927566">
        <w:rPr>
          <w:rFonts w:hint="cs"/>
          <w:rtl/>
        </w:rPr>
        <w:t>חליט באם לתת תשובה.</w:t>
      </w:r>
    </w:p>
    <w:p w14:paraId="0637C73D" w14:textId="77777777" w:rsidR="00D573E9" w:rsidRPr="00927566" w:rsidRDefault="00D573E9" w:rsidP="00D573E9">
      <w:pPr>
        <w:widowControl w:val="0"/>
        <w:overflowPunct/>
        <w:autoSpaceDE/>
        <w:autoSpaceDN/>
        <w:adjustRightInd/>
        <w:spacing w:line="240" w:lineRule="auto"/>
        <w:ind w:left="1779" w:right="-426"/>
        <w:textAlignment w:val="auto"/>
        <w:rPr>
          <w:rtl/>
        </w:rPr>
      </w:pPr>
    </w:p>
    <w:p w14:paraId="24E31C32" w14:textId="77777777" w:rsidR="00D573E9" w:rsidRPr="00E36CD3" w:rsidRDefault="00D573E9" w:rsidP="00D573E9">
      <w:pPr>
        <w:widowControl w:val="0"/>
        <w:overflowPunct/>
        <w:autoSpaceDE/>
        <w:autoSpaceDN/>
        <w:adjustRightInd/>
        <w:spacing w:line="240" w:lineRule="auto"/>
        <w:ind w:left="1779" w:right="-426"/>
        <w:textAlignment w:val="auto"/>
      </w:pPr>
      <w:r w:rsidRPr="00E36CD3">
        <w:rPr>
          <w:rFonts w:hint="cs"/>
          <w:rtl/>
        </w:rPr>
        <w:t>בכל מקרה בו תחליט ראמ"ה לתת תשובה, היא תפורסם באתר.</w:t>
      </w:r>
    </w:p>
    <w:p w14:paraId="1896884F" w14:textId="77777777" w:rsidR="00D306C1" w:rsidRPr="000121E8" w:rsidRDefault="00D306C1" w:rsidP="003466DA">
      <w:pPr>
        <w:widowControl w:val="0"/>
        <w:spacing w:line="300" w:lineRule="atLeast"/>
        <w:ind w:left="1418"/>
        <w:rPr>
          <w:b/>
          <w:bCs/>
        </w:rPr>
      </w:pPr>
    </w:p>
    <w:p w14:paraId="61F80EA5" w14:textId="77777777" w:rsidR="00F45B9E" w:rsidRDefault="00F45B9E" w:rsidP="00882AEC">
      <w:pPr>
        <w:widowControl w:val="0"/>
        <w:numPr>
          <w:ilvl w:val="1"/>
          <w:numId w:val="9"/>
        </w:numPr>
        <w:tabs>
          <w:tab w:val="clear" w:pos="1418"/>
          <w:tab w:val="num" w:pos="2268"/>
        </w:tabs>
        <w:spacing w:line="300" w:lineRule="atLeast"/>
      </w:pPr>
      <w:r w:rsidRPr="002249CA">
        <w:rPr>
          <w:rFonts w:hint="cs"/>
          <w:b/>
          <w:bCs/>
          <w:u w:val="single"/>
          <w:rtl/>
        </w:rPr>
        <w:t>התקשרות עם מציע שזכה בדירוג נמוך יותר</w:t>
      </w:r>
    </w:p>
    <w:p w14:paraId="0456C8E1" w14:textId="77777777" w:rsidR="00F45B9E" w:rsidRDefault="00F45B9E" w:rsidP="003466DA">
      <w:pPr>
        <w:widowControl w:val="0"/>
        <w:spacing w:line="280" w:lineRule="atLeast"/>
        <w:ind w:left="709"/>
      </w:pPr>
    </w:p>
    <w:p w14:paraId="106519A9" w14:textId="77777777" w:rsidR="00F4042E" w:rsidRPr="003E7904" w:rsidRDefault="00F4042E" w:rsidP="003466DA">
      <w:pPr>
        <w:widowControl w:val="0"/>
        <w:spacing w:line="280" w:lineRule="atLeast"/>
        <w:ind w:left="1418"/>
        <w:rPr>
          <w:sz w:val="22"/>
          <w:rtl/>
        </w:rPr>
      </w:pPr>
      <w:r w:rsidRPr="003E7904">
        <w:rPr>
          <w:rFonts w:hint="cs"/>
          <w:sz w:val="22"/>
          <w:rtl/>
        </w:rPr>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w:t>
      </w:r>
      <w:r w:rsidR="00E00C07" w:rsidRPr="003E7904">
        <w:rPr>
          <w:rFonts w:hint="cs"/>
          <w:sz w:val="22"/>
          <w:rtl/>
        </w:rPr>
        <w:t>פרויקט</w:t>
      </w:r>
      <w:r w:rsidRPr="003E7904">
        <w:rPr>
          <w:rFonts w:hint="cs"/>
          <w:sz w:val="22"/>
          <w:rtl/>
        </w:rPr>
        <w:t>. למען הסר ספק, סמכות זו של המשרד היא סמכות רשות והמשרד ישתמש בה בהתאם לשיקול דעתו עפ"י נסיבות העניין.</w:t>
      </w:r>
    </w:p>
    <w:p w14:paraId="11962B89" w14:textId="77777777" w:rsidR="004F7B85" w:rsidRPr="003E7904" w:rsidRDefault="004F7B85" w:rsidP="003466DA">
      <w:pPr>
        <w:widowControl w:val="0"/>
        <w:ind w:left="709"/>
        <w:rPr>
          <w:sz w:val="22"/>
          <w:rtl/>
        </w:rPr>
      </w:pPr>
    </w:p>
    <w:p w14:paraId="4910D0A7" w14:textId="77777777" w:rsidR="004F7B85" w:rsidRPr="003E7904" w:rsidRDefault="004F7B85" w:rsidP="00882AEC">
      <w:pPr>
        <w:widowControl w:val="0"/>
        <w:numPr>
          <w:ilvl w:val="1"/>
          <w:numId w:val="9"/>
        </w:numPr>
        <w:tabs>
          <w:tab w:val="clear" w:pos="1418"/>
          <w:tab w:val="num" w:pos="2268"/>
        </w:tabs>
        <w:spacing w:line="280" w:lineRule="atLeast"/>
        <w:rPr>
          <w:rtl/>
        </w:rPr>
      </w:pPr>
      <w:r w:rsidRPr="003E7904">
        <w:rPr>
          <w:rFonts w:hint="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2521851D" w14:textId="52195F8A" w:rsidR="003A2AFA" w:rsidRPr="003E7904" w:rsidRDefault="001376ED" w:rsidP="003466DA">
      <w:pPr>
        <w:widowControl w:val="0"/>
        <w:spacing w:line="280" w:lineRule="atLeast"/>
        <w:ind w:left="709"/>
        <w:rPr>
          <w:sz w:val="22"/>
          <w:rtl/>
          <w:lang w:eastAsia="en-US"/>
        </w:rPr>
      </w:pPr>
      <w:r>
        <w:rPr>
          <w:noProof/>
          <w:rtl/>
          <w:lang w:eastAsia="en-US"/>
        </w:rPr>
        <mc:AlternateContent>
          <mc:Choice Requires="wps">
            <w:drawing>
              <wp:anchor distT="0" distB="0" distL="114300" distR="114300" simplePos="0" relativeHeight="251658752" behindDoc="1" locked="0" layoutInCell="1" allowOverlap="1" wp14:anchorId="74B44815" wp14:editId="2F831069">
                <wp:simplePos x="0" y="0"/>
                <wp:positionH relativeFrom="column">
                  <wp:posOffset>-149860</wp:posOffset>
                </wp:positionH>
                <wp:positionV relativeFrom="paragraph">
                  <wp:posOffset>-796925</wp:posOffset>
                </wp:positionV>
                <wp:extent cx="5955030" cy="923925"/>
                <wp:effectExtent l="7620" t="38100" r="38100" b="9525"/>
                <wp:wrapNone/>
                <wp:docPr id="15" name="Rectangle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239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69A479E" id="Rectangle 193" o:spid="_x0000_s1026" style="position:absolute;margin-left:-11.8pt;margin-top:-62.75pt;width:468.9pt;height:72.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">
                <v:shadow on="t" opacity=".5" offset="3pt,-3pt"/>
              </v:rect>
            </w:pict>
          </mc:Fallback>
        </mc:AlternateContent>
      </w:r>
    </w:p>
    <w:p w14:paraId="11FC7956" w14:textId="77777777" w:rsidR="00F45B9E" w:rsidRPr="003E7904" w:rsidRDefault="00F45B9E" w:rsidP="00882AEC">
      <w:pPr>
        <w:widowControl w:val="0"/>
        <w:numPr>
          <w:ilvl w:val="1"/>
          <w:numId w:val="9"/>
        </w:numPr>
        <w:tabs>
          <w:tab w:val="clear" w:pos="1418"/>
          <w:tab w:val="num" w:pos="2268"/>
        </w:tabs>
        <w:spacing w:line="280" w:lineRule="atLeast"/>
        <w:rPr>
          <w:sz w:val="22"/>
          <w:lang w:eastAsia="en-US"/>
        </w:rPr>
      </w:pPr>
      <w:r w:rsidRPr="003E7904">
        <w:rPr>
          <w:rFonts w:hint="cs"/>
          <w:sz w:val="22"/>
          <w:rtl/>
          <w:lang w:eastAsia="en-US"/>
        </w:rPr>
        <w:t>בכל מקום בו נכתב במסמך זה לשון זכר או לשון נקבה המשמעות הינה זכר ו/או נקבה.</w:t>
      </w:r>
    </w:p>
    <w:p w14:paraId="1DC79CE1" w14:textId="77777777" w:rsidR="002B081F" w:rsidRPr="003E7904" w:rsidRDefault="002B081F" w:rsidP="003466DA">
      <w:pPr>
        <w:pStyle w:val="aff4"/>
        <w:widowControl w:val="0"/>
        <w:spacing w:line="300" w:lineRule="atLeast"/>
        <w:rPr>
          <w:sz w:val="22"/>
          <w:rtl/>
          <w:lang w:eastAsia="en-US"/>
        </w:rPr>
      </w:pPr>
    </w:p>
    <w:p w14:paraId="0DDA25E7" w14:textId="77777777" w:rsidR="002249CA" w:rsidRDefault="002249CA" w:rsidP="003466DA">
      <w:pPr>
        <w:pStyle w:val="aff4"/>
        <w:widowControl w:val="0"/>
        <w:spacing w:line="300" w:lineRule="atLeast"/>
        <w:rPr>
          <w:b/>
          <w:bCs/>
          <w:sz w:val="22"/>
          <w:rtl/>
          <w:lang w:eastAsia="en-US"/>
        </w:rPr>
      </w:pPr>
    </w:p>
    <w:p w14:paraId="04ECD14F" w14:textId="77777777" w:rsidR="00F45B9E" w:rsidRPr="00803E5E" w:rsidRDefault="00C57467" w:rsidP="00961B53">
      <w:pPr>
        <w:widowControl w:val="0"/>
        <w:numPr>
          <w:ilvl w:val="0"/>
          <w:numId w:val="9"/>
        </w:numPr>
        <w:spacing w:line="300" w:lineRule="atLeast"/>
        <w:outlineLvl w:val="0"/>
        <w:rPr>
          <w:b/>
          <w:bCs/>
          <w:sz w:val="28"/>
          <w:szCs w:val="28"/>
          <w:u w:val="single"/>
          <w:rtl/>
        </w:rPr>
      </w:pPr>
      <w:r>
        <w:rPr>
          <w:b/>
          <w:bCs/>
          <w:sz w:val="28"/>
          <w:szCs w:val="28"/>
          <w:u w:val="single"/>
          <w:rtl/>
        </w:rPr>
        <w:br w:type="page"/>
      </w:r>
      <w:bookmarkStart w:id="1" w:name="_Toc94773369"/>
      <w:r w:rsidR="00F45B9E" w:rsidRPr="00803E5E">
        <w:rPr>
          <w:b/>
          <w:bCs/>
          <w:sz w:val="28"/>
          <w:szCs w:val="28"/>
          <w:u w:val="single"/>
          <w:rtl/>
        </w:rPr>
        <w:lastRenderedPageBreak/>
        <w:t xml:space="preserve">הגורמים אליהם מופנה המכרז (דרישות </w:t>
      </w:r>
      <w:r w:rsidR="00F45B9E" w:rsidRPr="00803E5E">
        <w:rPr>
          <w:rFonts w:hint="cs"/>
          <w:b/>
          <w:bCs/>
          <w:sz w:val="28"/>
          <w:szCs w:val="28"/>
          <w:u w:val="single"/>
          <w:rtl/>
        </w:rPr>
        <w:t>סף</w:t>
      </w:r>
      <w:r w:rsidR="00F45B9E" w:rsidRPr="00803E5E">
        <w:rPr>
          <w:b/>
          <w:bCs/>
          <w:sz w:val="28"/>
          <w:szCs w:val="28"/>
          <w:u w:val="single"/>
          <w:rtl/>
        </w:rPr>
        <w:t>)</w:t>
      </w:r>
      <w:bookmarkEnd w:id="1"/>
    </w:p>
    <w:p w14:paraId="0C2674A2" w14:textId="77777777" w:rsidR="001B285A" w:rsidRPr="006903DA" w:rsidRDefault="001B285A" w:rsidP="003466DA">
      <w:pPr>
        <w:widowControl w:val="0"/>
        <w:spacing w:line="280" w:lineRule="atLeast"/>
        <w:ind w:left="709" w:right="709"/>
        <w:rPr>
          <w:highlight w:val="yellow"/>
          <w:rtl/>
          <w:lang w:eastAsia="en-US"/>
        </w:rPr>
      </w:pPr>
    </w:p>
    <w:p w14:paraId="3A550F6B" w14:textId="77777777" w:rsidR="00F45B9E" w:rsidRDefault="00F45B9E" w:rsidP="00882AEC">
      <w:pPr>
        <w:widowControl w:val="0"/>
        <w:numPr>
          <w:ilvl w:val="1"/>
          <w:numId w:val="9"/>
        </w:numPr>
        <w:tabs>
          <w:tab w:val="clear" w:pos="1418"/>
          <w:tab w:val="num" w:pos="2268"/>
        </w:tabs>
        <w:spacing w:after="140" w:line="280" w:lineRule="atLeast"/>
        <w:rPr>
          <w:lang w:eastAsia="en-US"/>
        </w:rPr>
      </w:pPr>
      <w:r w:rsidRPr="00D306C1">
        <w:rPr>
          <w:rFonts w:hint="cs"/>
          <w:rtl/>
          <w:lang w:eastAsia="en-US"/>
        </w:rPr>
        <w:t>במקרה</w:t>
      </w:r>
      <w:r w:rsidR="00B864DE" w:rsidRPr="00D306C1">
        <w:rPr>
          <w:rFonts w:hint="cs"/>
          <w:rtl/>
          <w:lang w:eastAsia="en-US"/>
        </w:rPr>
        <w:t xml:space="preserve"> </w:t>
      </w:r>
      <w:r w:rsidRPr="00D306C1">
        <w:rPr>
          <w:rFonts w:hint="cs"/>
          <w:rtl/>
          <w:lang w:eastAsia="en-US"/>
        </w:rPr>
        <w:t>בו מציע משמש כקבלן של המשרד בהתקשרות אחרת והצעתו</w:t>
      </w:r>
      <w:r>
        <w:rPr>
          <w:rFonts w:hint="cs"/>
          <w:rtl/>
          <w:lang w:eastAsia="en-US"/>
        </w:rPr>
        <w:t xml:space="preserve">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Pr>
          <w:rFonts w:hint="cs"/>
          <w:rtl/>
          <w:lang w:eastAsia="en-US"/>
        </w:rPr>
        <w:t>/התקשרויות</w:t>
      </w:r>
      <w:r>
        <w:rPr>
          <w:rFonts w:hint="cs"/>
          <w:rtl/>
          <w:lang w:eastAsia="en-US"/>
        </w:rPr>
        <w:t xml:space="preserve"> קיים למשרד יתרון מקצועי וכספי להתקשרות עם הקבלן.</w:t>
      </w:r>
    </w:p>
    <w:p w14:paraId="6C3D47EC" w14:textId="77777777" w:rsidR="008817BB" w:rsidRDefault="00F45B9E" w:rsidP="003466DA">
      <w:pPr>
        <w:widowControl w:val="0"/>
        <w:spacing w:after="140" w:line="280" w:lineRule="atLeast"/>
        <w:ind w:left="1418" w:right="-142"/>
        <w:rPr>
          <w:rtl/>
          <w:lang w:eastAsia="en-US"/>
        </w:rPr>
      </w:pPr>
      <w:r>
        <w:rPr>
          <w:rFonts w:hint="cs"/>
          <w:rtl/>
          <w:lang w:eastAsia="en-US"/>
        </w:rPr>
        <w:t>על בסיס החלטה זו המשרד יקבע באיזה מבין שני המכרזים</w:t>
      </w:r>
      <w:r w:rsidR="00322114">
        <w:rPr>
          <w:rFonts w:hint="cs"/>
          <w:rtl/>
          <w:lang w:eastAsia="en-US"/>
        </w:rPr>
        <w:t>/התקשרויות</w:t>
      </w:r>
      <w:r>
        <w:rPr>
          <w:rFonts w:hint="cs"/>
          <w:rtl/>
          <w:lang w:eastAsia="en-US"/>
        </w:rPr>
        <w:t xml:space="preserve"> המציע יוכל לשמש כקבלן של המשרד.</w:t>
      </w:r>
    </w:p>
    <w:p w14:paraId="05FD1097" w14:textId="2738998B" w:rsidR="00AE1C25" w:rsidRDefault="00AE1C25" w:rsidP="003466DA">
      <w:pPr>
        <w:widowControl w:val="0"/>
        <w:spacing w:after="140" w:line="280" w:lineRule="atLeast"/>
        <w:ind w:left="1418" w:right="-142"/>
        <w:rPr>
          <w:rtl/>
          <w:lang w:eastAsia="en-US"/>
        </w:rPr>
      </w:pPr>
      <w:r>
        <w:rPr>
          <w:rFonts w:hint="cs"/>
          <w:rtl/>
          <w:lang w:eastAsia="en-US"/>
        </w:rPr>
        <w:t>על המציע להצהיר בהצעתו (</w:t>
      </w:r>
      <w:r w:rsidR="00712BC7">
        <w:rPr>
          <w:rFonts w:hint="cs"/>
          <w:rtl/>
          <w:lang w:eastAsia="en-US"/>
        </w:rPr>
        <w:t xml:space="preserve">נספח </w:t>
      </w:r>
      <w:r w:rsidR="00A54F8A">
        <w:rPr>
          <w:rFonts w:hint="cs"/>
          <w:b/>
          <w:bCs/>
          <w:rtl/>
          <w:lang w:eastAsia="en-US"/>
        </w:rPr>
        <w:t>6</w:t>
      </w:r>
      <w:r>
        <w:rPr>
          <w:rFonts w:hint="cs"/>
          <w:rtl/>
          <w:lang w:eastAsia="en-US"/>
        </w:rPr>
        <w:t>) כי לא עולה חשש לניגוד עניינים, בין הפעילות הנדרשת במכרז זה לבין פעילויות אחרות עם המשרד בהם המציע מעורב.</w:t>
      </w:r>
    </w:p>
    <w:p w14:paraId="58721B0A" w14:textId="77777777" w:rsidR="00AA023E" w:rsidRDefault="00AA023E" w:rsidP="003466DA">
      <w:pPr>
        <w:widowControl w:val="0"/>
        <w:spacing w:line="280" w:lineRule="atLeast"/>
        <w:ind w:left="1418" w:right="-142"/>
        <w:rPr>
          <w:rtl/>
          <w:lang w:eastAsia="en-US"/>
        </w:rPr>
      </w:pPr>
      <w:r>
        <w:rPr>
          <w:rFonts w:hint="cs"/>
          <w:rtl/>
          <w:lang w:eastAsia="en-US"/>
        </w:rPr>
        <w:t>כמו כן, במקרה בו מציע מבצע פע</w:t>
      </w:r>
      <w:r w:rsidR="00E645B1">
        <w:rPr>
          <w:rFonts w:hint="cs"/>
          <w:rtl/>
          <w:lang w:eastAsia="en-US"/>
        </w:rPr>
        <w:t>י</w:t>
      </w:r>
      <w:r>
        <w:rPr>
          <w:rFonts w:hint="cs"/>
          <w:rtl/>
          <w:lang w:eastAsia="en-US"/>
        </w:rPr>
        <w:t>לות שמסתבר שקיים ניגוד עניינים בינה לבין הפעילות במכרז זה, המשרד רשאי, עפ"י שיקול דעתו הבלעדי לקבוע כי ה</w:t>
      </w:r>
      <w:r w:rsidR="00AE1C25">
        <w:rPr>
          <w:rFonts w:hint="cs"/>
          <w:rtl/>
          <w:lang w:eastAsia="en-US"/>
        </w:rPr>
        <w:t>מ</w:t>
      </w:r>
      <w:r>
        <w:rPr>
          <w:rFonts w:hint="cs"/>
          <w:rtl/>
          <w:lang w:eastAsia="en-US"/>
        </w:rPr>
        <w:t>ציע לא יוכל לזכות במכרז זה.</w:t>
      </w:r>
    </w:p>
    <w:p w14:paraId="2C843297" w14:textId="77777777" w:rsidR="00FE7BD7" w:rsidRDefault="00FE7BD7" w:rsidP="003466DA">
      <w:pPr>
        <w:widowControl w:val="0"/>
        <w:spacing w:line="280" w:lineRule="atLeast"/>
        <w:ind w:left="1418"/>
        <w:rPr>
          <w:b/>
          <w:bCs/>
          <w:noProof/>
          <w:u w:val="single"/>
          <w:rtl/>
          <w:lang w:eastAsia="en-US"/>
        </w:rPr>
      </w:pPr>
    </w:p>
    <w:p w14:paraId="45A4B6FD" w14:textId="24713D06" w:rsidR="00904BA7" w:rsidRDefault="00904BA7" w:rsidP="00882AEC">
      <w:pPr>
        <w:widowControl w:val="0"/>
        <w:numPr>
          <w:ilvl w:val="1"/>
          <w:numId w:val="9"/>
        </w:numPr>
        <w:spacing w:line="300" w:lineRule="atLeast"/>
        <w:rPr>
          <w:position w:val="2"/>
        </w:rPr>
      </w:pPr>
      <w:r>
        <w:rPr>
          <w:rFonts w:hint="cs"/>
          <w:b/>
          <w:bCs/>
          <w:position w:val="2"/>
          <w:u w:val="single"/>
          <w:rtl/>
        </w:rPr>
        <w:t>דרישות סף מהמציע</w:t>
      </w:r>
    </w:p>
    <w:p w14:paraId="5B0CDE00" w14:textId="77777777" w:rsidR="00904BA7" w:rsidRDefault="00904BA7" w:rsidP="00904BA7">
      <w:pPr>
        <w:widowControl w:val="0"/>
        <w:spacing w:line="300" w:lineRule="atLeast"/>
        <w:rPr>
          <w:rtl/>
          <w:lang w:eastAsia="en-US"/>
        </w:rPr>
      </w:pPr>
    </w:p>
    <w:p w14:paraId="626DBE7C" w14:textId="58BC14A0" w:rsidR="00CA673D" w:rsidRDefault="00CA673D" w:rsidP="00882AEC">
      <w:pPr>
        <w:widowControl w:val="0"/>
        <w:numPr>
          <w:ilvl w:val="2"/>
          <w:numId w:val="9"/>
        </w:numPr>
        <w:spacing w:line="300" w:lineRule="atLeast"/>
        <w:rPr>
          <w:lang w:eastAsia="en-US"/>
        </w:rPr>
      </w:pPr>
      <w:r w:rsidRPr="00CA673D">
        <w:rPr>
          <w:rFonts w:ascii="David" w:hAnsi="David"/>
          <w:sz w:val="25"/>
          <w:szCs w:val="25"/>
          <w:rtl/>
        </w:rPr>
        <w:t>גוף משפטי מאוגד הרשום ברשם רשמי או גוף סטטוטורי.</w:t>
      </w:r>
    </w:p>
    <w:p w14:paraId="42702C32" w14:textId="77777777" w:rsidR="00CA673D" w:rsidRPr="00CA673D" w:rsidRDefault="00CA673D" w:rsidP="00CA673D">
      <w:pPr>
        <w:widowControl w:val="0"/>
        <w:spacing w:line="300" w:lineRule="atLeast"/>
        <w:ind w:left="2268"/>
        <w:rPr>
          <w:lang w:eastAsia="en-US"/>
        </w:rPr>
      </w:pPr>
    </w:p>
    <w:p w14:paraId="17AD9AE4" w14:textId="53864E11" w:rsidR="00904BA7" w:rsidRDefault="00904BA7" w:rsidP="00882AEC">
      <w:pPr>
        <w:widowControl w:val="0"/>
        <w:numPr>
          <w:ilvl w:val="2"/>
          <w:numId w:val="9"/>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14:paraId="7A1BDE16" w14:textId="77777777" w:rsidR="00904BA7" w:rsidRDefault="00904BA7" w:rsidP="00904BA7">
      <w:pPr>
        <w:widowControl w:val="0"/>
        <w:spacing w:line="300" w:lineRule="atLeast"/>
        <w:rPr>
          <w:rtl/>
          <w:lang w:eastAsia="en-US"/>
        </w:rPr>
      </w:pPr>
    </w:p>
    <w:p w14:paraId="1A23FA37" w14:textId="77777777" w:rsidR="00904BA7" w:rsidRDefault="00904BA7" w:rsidP="00882AEC">
      <w:pPr>
        <w:widowControl w:val="0"/>
        <w:numPr>
          <w:ilvl w:val="2"/>
          <w:numId w:val="9"/>
        </w:numPr>
        <w:spacing w:line="300" w:lineRule="atLeast"/>
        <w:rPr>
          <w:rtl/>
          <w:lang w:eastAsia="en-US"/>
        </w:rPr>
      </w:pPr>
      <w:r>
        <w:rPr>
          <w:rtl/>
          <w:lang w:eastAsia="en-US"/>
        </w:rPr>
        <w:t>על המציע</w:t>
      </w:r>
      <w:r>
        <w:rPr>
          <w:rFonts w:hint="cs"/>
          <w:rtl/>
          <w:lang w:eastAsia="en-US"/>
        </w:rPr>
        <w:t xml:space="preserve"> להיות מנהל</w:t>
      </w:r>
      <w:r>
        <w:rPr>
          <w:rtl/>
          <w:lang w:eastAsia="en-US"/>
        </w:rPr>
        <w:t xml:space="preserve"> ספרי חשבונות כחוק.</w:t>
      </w:r>
    </w:p>
    <w:p w14:paraId="7142CC25" w14:textId="77777777" w:rsidR="00904BA7" w:rsidRDefault="00904BA7" w:rsidP="00904BA7">
      <w:pPr>
        <w:widowControl w:val="0"/>
        <w:spacing w:line="300" w:lineRule="atLeast"/>
        <w:rPr>
          <w:b/>
          <w:bCs/>
          <w:rtl/>
          <w:lang w:eastAsia="en-US"/>
        </w:rPr>
      </w:pPr>
    </w:p>
    <w:p w14:paraId="2A9EA22D" w14:textId="77777777" w:rsidR="00904BA7" w:rsidRDefault="00904BA7" w:rsidP="00882AEC">
      <w:pPr>
        <w:widowControl w:val="0"/>
        <w:numPr>
          <w:ilvl w:val="2"/>
          <w:numId w:val="9"/>
        </w:numPr>
        <w:spacing w:line="300" w:lineRule="atLeast"/>
        <w:rPr>
          <w:lang w:eastAsia="en-US"/>
        </w:rPr>
      </w:pPr>
      <w:r>
        <w:rPr>
          <w:rFonts w:hint="cs"/>
          <w:rtl/>
          <w:lang w:eastAsia="en-US"/>
        </w:rPr>
        <w:t>א</w:t>
      </w:r>
      <w:r w:rsidRPr="00601E50">
        <w:rPr>
          <w:rtl/>
          <w:lang w:eastAsia="en-US"/>
        </w:rPr>
        <w:t>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Pr>
          <w:rFonts w:hint="cs"/>
          <w:rtl/>
          <w:lang w:eastAsia="en-US"/>
        </w:rPr>
        <w:t>.</w:t>
      </w:r>
    </w:p>
    <w:p w14:paraId="5489C416" w14:textId="576C4535" w:rsidR="00F45B9E" w:rsidRDefault="00F45B9E" w:rsidP="00904BA7">
      <w:pPr>
        <w:widowControl w:val="0"/>
        <w:spacing w:line="280" w:lineRule="atLeast"/>
        <w:ind w:left="2260"/>
        <w:rPr>
          <w:lang w:eastAsia="en-US"/>
        </w:rPr>
      </w:pPr>
    </w:p>
    <w:p w14:paraId="2A9498EB" w14:textId="77777777" w:rsidR="0006242E" w:rsidRPr="00CB6A05" w:rsidRDefault="0006242E" w:rsidP="00882AEC">
      <w:pPr>
        <w:widowControl w:val="0"/>
        <w:numPr>
          <w:ilvl w:val="2"/>
          <w:numId w:val="9"/>
        </w:numPr>
        <w:tabs>
          <w:tab w:val="clear" w:pos="2268"/>
          <w:tab w:val="num" w:pos="2260"/>
        </w:tabs>
        <w:spacing w:line="300" w:lineRule="atLeast"/>
        <w:rPr>
          <w:lang w:eastAsia="en-US"/>
        </w:rPr>
      </w:pPr>
      <w:r w:rsidRPr="00904BA7">
        <w:rPr>
          <w:rFonts w:hint="cs"/>
          <w:b/>
          <w:bCs/>
          <w:rtl/>
          <w:lang w:eastAsia="en-US"/>
        </w:rPr>
        <w:t>מחזור כספי למציע:</w:t>
      </w:r>
      <w:r w:rsidRPr="00CB6A05">
        <w:rPr>
          <w:rFonts w:hint="cs"/>
          <w:rtl/>
          <w:lang w:eastAsia="en-US"/>
        </w:rPr>
        <w:t xml:space="preserve"> </w:t>
      </w:r>
      <w:r w:rsidRPr="00CB6A05">
        <w:rPr>
          <w:rtl/>
          <w:lang w:eastAsia="en-US"/>
        </w:rPr>
        <w:t xml:space="preserve">על </w:t>
      </w:r>
      <w:r w:rsidRPr="00CB6A05">
        <w:rPr>
          <w:rFonts w:hint="cs"/>
          <w:rtl/>
          <w:lang w:eastAsia="en-US"/>
        </w:rPr>
        <w:t>המציע</w:t>
      </w:r>
      <w:r w:rsidRPr="00CB6A05">
        <w:rPr>
          <w:rtl/>
          <w:lang w:eastAsia="en-US"/>
        </w:rPr>
        <w:t xml:space="preserve"> להיות בעל מחזור </w:t>
      </w:r>
      <w:r w:rsidRPr="00CB6A05">
        <w:rPr>
          <w:rFonts w:hint="cs"/>
          <w:rtl/>
          <w:lang w:eastAsia="en-US"/>
        </w:rPr>
        <w:t xml:space="preserve">כספי </w:t>
      </w:r>
      <w:r w:rsidRPr="00CB6A05">
        <w:rPr>
          <w:rtl/>
          <w:lang w:eastAsia="en-US"/>
        </w:rPr>
        <w:t xml:space="preserve">מינימלי של </w:t>
      </w:r>
      <w:r w:rsidRPr="00CB6A05">
        <w:rPr>
          <w:rFonts w:hint="cs"/>
          <w:rtl/>
          <w:lang w:eastAsia="en-US"/>
        </w:rPr>
        <w:t xml:space="preserve">2,000,000 </w:t>
      </w:r>
      <w:r w:rsidRPr="00CB6A05">
        <w:rPr>
          <w:rtl/>
          <w:lang w:eastAsia="en-US"/>
        </w:rPr>
        <w:t>ש"ח לשנה</w:t>
      </w:r>
      <w:r w:rsidRPr="00CB6A05">
        <w:rPr>
          <w:rFonts w:hint="cs"/>
          <w:rtl/>
          <w:lang w:eastAsia="en-US"/>
        </w:rPr>
        <w:t xml:space="preserve"> כולל מע"מ, בכל אחת מ- 3 השנים (2018-2020)</w:t>
      </w:r>
      <w:r w:rsidRPr="00CB6A05">
        <w:rPr>
          <w:rtl/>
          <w:lang w:eastAsia="en-US"/>
        </w:rPr>
        <w:t>.</w:t>
      </w:r>
      <w:r w:rsidRPr="00CB6A05">
        <w:rPr>
          <w:rFonts w:hint="cs"/>
          <w:rtl/>
          <w:lang w:eastAsia="en-US"/>
        </w:rPr>
        <w:t xml:space="preserve"> </w:t>
      </w:r>
    </w:p>
    <w:p w14:paraId="21BB3163" w14:textId="5C111253" w:rsidR="0006242E" w:rsidRDefault="0006242E" w:rsidP="00882AEC">
      <w:pPr>
        <w:widowControl w:val="0"/>
        <w:numPr>
          <w:ilvl w:val="1"/>
          <w:numId w:val="9"/>
        </w:numPr>
        <w:spacing w:line="300" w:lineRule="atLeast"/>
        <w:rPr>
          <w:rFonts w:ascii="David" w:hAnsi="David"/>
          <w:b/>
          <w:bCs/>
        </w:rPr>
      </w:pPr>
      <w:r w:rsidRPr="00904BA7">
        <w:rPr>
          <w:b/>
          <w:bCs/>
          <w:position w:val="2"/>
          <w:u w:val="single"/>
          <w:rtl/>
        </w:rPr>
        <w:br w:type="page"/>
      </w:r>
      <w:r w:rsidR="00904BA7">
        <w:rPr>
          <w:rFonts w:hint="cs"/>
          <w:b/>
          <w:bCs/>
          <w:position w:val="2"/>
          <w:u w:val="single"/>
          <w:rtl/>
        </w:rPr>
        <w:lastRenderedPageBreak/>
        <w:t>תנאי סף מקצועיים מהמציע</w:t>
      </w:r>
    </w:p>
    <w:p w14:paraId="6A4AFAD5" w14:textId="77777777" w:rsidR="00904BA7" w:rsidRDefault="00904BA7" w:rsidP="00904BA7">
      <w:pPr>
        <w:widowControl w:val="0"/>
        <w:spacing w:line="280" w:lineRule="atLeast"/>
        <w:ind w:left="2268"/>
        <w:rPr>
          <w:noProof/>
          <w:lang w:eastAsia="en-US"/>
        </w:rPr>
      </w:pPr>
    </w:p>
    <w:p w14:paraId="48C05D0B" w14:textId="766DB879" w:rsidR="0006242E" w:rsidRDefault="0006242E" w:rsidP="00882AEC">
      <w:pPr>
        <w:widowControl w:val="0"/>
        <w:numPr>
          <w:ilvl w:val="2"/>
          <w:numId w:val="9"/>
        </w:numPr>
        <w:tabs>
          <w:tab w:val="clear" w:pos="2268"/>
          <w:tab w:val="num" w:pos="2543"/>
        </w:tabs>
        <w:spacing w:line="280" w:lineRule="atLeast"/>
        <w:ind w:left="2543" w:hanging="1125"/>
        <w:rPr>
          <w:noProof/>
          <w:lang w:eastAsia="en-US"/>
        </w:rPr>
      </w:pPr>
      <w:r w:rsidRPr="00FE62F9">
        <w:rPr>
          <w:rFonts w:hint="cs"/>
          <w:noProof/>
          <w:rtl/>
          <w:lang w:eastAsia="en-US"/>
        </w:rPr>
        <w:t xml:space="preserve">על המציע להיות בעל ניסיון של </w:t>
      </w:r>
      <w:r w:rsidRPr="00FE62F9">
        <w:rPr>
          <w:noProof/>
          <w:rtl/>
          <w:lang w:eastAsia="en-US"/>
        </w:rPr>
        <w:t xml:space="preserve">לפחות </w:t>
      </w:r>
      <w:r w:rsidRPr="00FE62F9">
        <w:rPr>
          <w:rFonts w:hint="cs"/>
          <w:noProof/>
          <w:rtl/>
          <w:lang w:eastAsia="en-US"/>
        </w:rPr>
        <w:t>3</w:t>
      </w:r>
      <w:r w:rsidRPr="00FE62F9">
        <w:rPr>
          <w:noProof/>
          <w:rtl/>
          <w:lang w:eastAsia="en-US"/>
        </w:rPr>
        <w:t xml:space="preserve"> שנים במהלך </w:t>
      </w:r>
      <w:r w:rsidRPr="00FE62F9">
        <w:rPr>
          <w:rFonts w:hint="cs"/>
          <w:noProof/>
          <w:rtl/>
          <w:lang w:eastAsia="en-US"/>
        </w:rPr>
        <w:t>5</w:t>
      </w:r>
      <w:r w:rsidRPr="00FE62F9">
        <w:rPr>
          <w:noProof/>
          <w:rtl/>
          <w:lang w:eastAsia="en-US"/>
        </w:rPr>
        <w:t xml:space="preserve"> השנים האחרונות בעיבוד נתונים של מאגרי נתונים רחבי היקף לפחות 50,000 רשומות לוגיות. </w:t>
      </w:r>
      <w:r w:rsidR="00F67A16">
        <w:rPr>
          <w:rFonts w:hint="cs"/>
          <w:noProof/>
          <w:rtl/>
          <w:lang w:eastAsia="en-US"/>
        </w:rPr>
        <w:t xml:space="preserve">הניסיון </w:t>
      </w:r>
      <w:r w:rsidRPr="00FE62F9">
        <w:rPr>
          <w:rFonts w:hint="cs"/>
          <w:noProof/>
          <w:rtl/>
          <w:lang w:eastAsia="en-US"/>
        </w:rPr>
        <w:t xml:space="preserve">כולל </w:t>
      </w:r>
      <w:r w:rsidRPr="00FE62F9">
        <w:rPr>
          <w:noProof/>
          <w:rtl/>
          <w:lang w:eastAsia="en-US"/>
        </w:rPr>
        <w:t>עיבוד הנתונים כולל קליטה של המידע ממקורות שונים, בדיקת שלמות ואימות,</w:t>
      </w:r>
      <w:r w:rsidRPr="00FE62F9">
        <w:rPr>
          <w:rFonts w:hint="cs"/>
          <w:noProof/>
          <w:rtl/>
          <w:lang w:eastAsia="en-US"/>
        </w:rPr>
        <w:t xml:space="preserve"> טיוב,</w:t>
      </w:r>
      <w:r w:rsidRPr="00FE62F9">
        <w:rPr>
          <w:noProof/>
          <w:rtl/>
          <w:lang w:eastAsia="en-US"/>
        </w:rPr>
        <w:t xml:space="preserve"> עריכה וזקיפה</w:t>
      </w:r>
      <w:r w:rsidRPr="00FE62F9">
        <w:rPr>
          <w:rFonts w:hint="cs"/>
          <w:noProof/>
          <w:rtl/>
          <w:lang w:eastAsia="en-US"/>
        </w:rPr>
        <w:t>.</w:t>
      </w:r>
    </w:p>
    <w:p w14:paraId="22CCD66A" w14:textId="77777777" w:rsidR="00904BA7" w:rsidRPr="00FE62F9" w:rsidRDefault="00904BA7" w:rsidP="00904BA7">
      <w:pPr>
        <w:widowControl w:val="0"/>
        <w:spacing w:line="280" w:lineRule="atLeast"/>
        <w:ind w:left="2543"/>
        <w:rPr>
          <w:noProof/>
          <w:lang w:eastAsia="en-US"/>
        </w:rPr>
      </w:pPr>
    </w:p>
    <w:p w14:paraId="16BE392E" w14:textId="2D02E04B" w:rsidR="0006242E" w:rsidRPr="00FE62F9" w:rsidRDefault="0006242E" w:rsidP="003235DF">
      <w:pPr>
        <w:widowControl w:val="0"/>
        <w:numPr>
          <w:ilvl w:val="2"/>
          <w:numId w:val="9"/>
        </w:numPr>
        <w:tabs>
          <w:tab w:val="clear" w:pos="2268"/>
          <w:tab w:val="num" w:pos="2543"/>
        </w:tabs>
        <w:spacing w:line="280" w:lineRule="atLeast"/>
        <w:ind w:left="2543" w:hanging="1125"/>
        <w:rPr>
          <w:noProof/>
          <w:lang w:eastAsia="en-US"/>
        </w:rPr>
      </w:pPr>
      <w:r w:rsidRPr="00FE62F9">
        <w:rPr>
          <w:noProof/>
          <w:rtl/>
          <w:lang w:eastAsia="en-US"/>
        </w:rPr>
        <w:t xml:space="preserve">על המציע להיות בעל ניסיון של לפחות </w:t>
      </w:r>
      <w:r w:rsidRPr="00FE62F9">
        <w:rPr>
          <w:rFonts w:hint="cs"/>
          <w:noProof/>
          <w:rtl/>
          <w:lang w:eastAsia="en-US"/>
        </w:rPr>
        <w:t>3</w:t>
      </w:r>
      <w:r w:rsidRPr="00FE62F9">
        <w:rPr>
          <w:noProof/>
          <w:rtl/>
          <w:lang w:eastAsia="en-US"/>
        </w:rPr>
        <w:t xml:space="preserve"> </w:t>
      </w:r>
      <w:r w:rsidR="00D70152">
        <w:rPr>
          <w:rFonts w:hint="cs"/>
          <w:noProof/>
          <w:rtl/>
          <w:lang w:eastAsia="en-US"/>
        </w:rPr>
        <w:t>פרויקטים</w:t>
      </w:r>
      <w:r w:rsidR="00860AB6">
        <w:rPr>
          <w:rFonts w:hint="cs"/>
          <w:noProof/>
          <w:rtl/>
          <w:lang w:eastAsia="en-US"/>
        </w:rPr>
        <w:t>,</w:t>
      </w:r>
      <w:r w:rsidRPr="00FE62F9">
        <w:rPr>
          <w:noProof/>
          <w:rtl/>
          <w:lang w:eastAsia="en-US"/>
        </w:rPr>
        <w:t xml:space="preserve"> במהלך </w:t>
      </w:r>
      <w:r w:rsidR="003235DF">
        <w:rPr>
          <w:rFonts w:hint="cs"/>
          <w:noProof/>
          <w:rtl/>
          <w:lang w:eastAsia="en-US"/>
        </w:rPr>
        <w:t>6</w:t>
      </w:r>
      <w:r w:rsidR="003235DF" w:rsidRPr="00FE62F9">
        <w:rPr>
          <w:noProof/>
          <w:rtl/>
          <w:lang w:eastAsia="en-US"/>
        </w:rPr>
        <w:t xml:space="preserve"> </w:t>
      </w:r>
      <w:r w:rsidRPr="00FE62F9">
        <w:rPr>
          <w:noProof/>
          <w:rtl/>
          <w:lang w:eastAsia="en-US"/>
        </w:rPr>
        <w:t>השנים האחרונות</w:t>
      </w:r>
      <w:r w:rsidR="00860AB6">
        <w:rPr>
          <w:rFonts w:hint="cs"/>
          <w:noProof/>
          <w:rtl/>
          <w:lang w:eastAsia="en-US"/>
        </w:rPr>
        <w:t xml:space="preserve">, הכוללים </w:t>
      </w:r>
      <w:r w:rsidRPr="00FE62F9">
        <w:rPr>
          <w:noProof/>
          <w:rtl/>
          <w:lang w:eastAsia="en-US"/>
        </w:rPr>
        <w:t>ניתוח נתוני</w:t>
      </w:r>
      <w:r w:rsidRPr="00FE62F9">
        <w:rPr>
          <w:rFonts w:hint="cs"/>
          <w:noProof/>
          <w:rtl/>
          <w:lang w:eastAsia="en-US"/>
        </w:rPr>
        <w:t xml:space="preserve">ם של </w:t>
      </w:r>
      <w:r w:rsidRPr="00FE62F9">
        <w:rPr>
          <w:noProof/>
          <w:rtl/>
          <w:lang w:eastAsia="en-US"/>
        </w:rPr>
        <w:t xml:space="preserve"> </w:t>
      </w:r>
      <w:r w:rsidRPr="00FE62F9">
        <w:rPr>
          <w:rFonts w:hint="cs"/>
          <w:noProof/>
          <w:rtl/>
          <w:lang w:eastAsia="en-US"/>
        </w:rPr>
        <w:t xml:space="preserve">מבחנים רחבי היקף </w:t>
      </w:r>
      <w:r w:rsidRPr="00FE62F9">
        <w:rPr>
          <w:noProof/>
          <w:rtl/>
          <w:lang w:eastAsia="en-US"/>
        </w:rPr>
        <w:t xml:space="preserve">באמצעות שיטות פסיכומטריות </w:t>
      </w:r>
      <w:r w:rsidRPr="00FE62F9">
        <w:rPr>
          <w:rFonts w:hint="cs"/>
          <w:noProof/>
          <w:rtl/>
          <w:lang w:eastAsia="en-US"/>
        </w:rPr>
        <w:t>מורכבות.</w:t>
      </w:r>
    </w:p>
    <w:p w14:paraId="6C2906FF" w14:textId="77777777" w:rsidR="00904BA7" w:rsidRDefault="00904BA7" w:rsidP="00904BA7">
      <w:pPr>
        <w:pStyle w:val="aff4"/>
        <w:keepNext/>
        <w:keepLines/>
        <w:widowControl w:val="0"/>
        <w:tabs>
          <w:tab w:val="num" w:pos="2685"/>
        </w:tabs>
        <w:ind w:left="2543"/>
        <w:rPr>
          <w:rFonts w:ascii="David" w:hAnsi="David"/>
          <w:rtl/>
        </w:rPr>
      </w:pPr>
    </w:p>
    <w:p w14:paraId="1AA44672" w14:textId="55AD15C5" w:rsidR="0006242E" w:rsidRPr="00D8518C" w:rsidRDefault="0006242E" w:rsidP="00904BA7">
      <w:pPr>
        <w:pStyle w:val="aff4"/>
        <w:keepNext/>
        <w:keepLines/>
        <w:widowControl w:val="0"/>
        <w:tabs>
          <w:tab w:val="num" w:pos="2685"/>
        </w:tabs>
        <w:ind w:left="2543"/>
        <w:rPr>
          <w:rFonts w:ascii="David" w:hAnsi="David"/>
          <w:rtl/>
        </w:rPr>
      </w:pPr>
      <w:r w:rsidRPr="00D8518C">
        <w:rPr>
          <w:rFonts w:ascii="David" w:hAnsi="David" w:hint="cs"/>
          <w:rtl/>
        </w:rPr>
        <w:t xml:space="preserve">בסעיף זה : </w:t>
      </w:r>
    </w:p>
    <w:p w14:paraId="2B2F47C0" w14:textId="77777777" w:rsidR="0006242E" w:rsidRDefault="0006242E" w:rsidP="00C45B0C">
      <w:pPr>
        <w:pStyle w:val="aff4"/>
        <w:keepNext/>
        <w:keepLines/>
        <w:widowControl w:val="0"/>
        <w:ind w:left="2543"/>
        <w:rPr>
          <w:rFonts w:ascii="David" w:hAnsi="David"/>
          <w:rtl/>
        </w:rPr>
      </w:pPr>
      <w:r>
        <w:rPr>
          <w:rFonts w:ascii="David" w:hAnsi="David" w:hint="cs"/>
          <w:rtl/>
        </w:rPr>
        <w:t xml:space="preserve"> מבחן רחב היקף משמעו </w:t>
      </w:r>
      <w:r>
        <w:rPr>
          <w:rFonts w:ascii="David" w:hAnsi="David"/>
          <w:rtl/>
        </w:rPr>
        <w:t>–</w:t>
      </w:r>
      <w:r>
        <w:rPr>
          <w:rFonts w:ascii="David" w:hAnsi="David" w:hint="cs"/>
          <w:rtl/>
        </w:rPr>
        <w:t xml:space="preserve"> 2,000 נבחנים לכל הפחות במבחן אחיד</w:t>
      </w:r>
    </w:p>
    <w:p w14:paraId="4FE05D67" w14:textId="778FB540" w:rsidR="0006242E" w:rsidRDefault="0006242E" w:rsidP="00C45B0C">
      <w:pPr>
        <w:pStyle w:val="aff4"/>
        <w:keepNext/>
        <w:keepLines/>
        <w:widowControl w:val="0"/>
        <w:ind w:left="2543"/>
        <w:rPr>
          <w:rFonts w:ascii="David" w:hAnsi="David"/>
          <w:rtl/>
        </w:rPr>
      </w:pPr>
      <w:r>
        <w:rPr>
          <w:rFonts w:ascii="David" w:hAnsi="David" w:hint="cs"/>
          <w:rtl/>
        </w:rPr>
        <w:t xml:space="preserve">שיטות פסיכומטריות מורכבות משמען שימוש לכל הפחות </w:t>
      </w:r>
      <w:r w:rsidR="009D5B1B">
        <w:rPr>
          <w:rFonts w:ascii="David" w:hAnsi="David" w:hint="cs"/>
          <w:rtl/>
        </w:rPr>
        <w:t>ב</w:t>
      </w:r>
      <w:r>
        <w:rPr>
          <w:rFonts w:ascii="David" w:hAnsi="David" w:hint="cs"/>
          <w:rtl/>
        </w:rPr>
        <w:t xml:space="preserve">שלוש מבין שש </w:t>
      </w:r>
      <w:r w:rsidR="006B0A94">
        <w:rPr>
          <w:rFonts w:ascii="David" w:hAnsi="David" w:hint="cs"/>
          <w:rtl/>
        </w:rPr>
        <w:t>הבאות</w:t>
      </w:r>
      <w:r>
        <w:rPr>
          <w:rFonts w:ascii="David" w:hAnsi="David" w:hint="cs"/>
          <w:rtl/>
        </w:rPr>
        <w:t>:</w:t>
      </w:r>
    </w:p>
    <w:p w14:paraId="6D6C0B49" w14:textId="77777777" w:rsidR="0006242E" w:rsidRDefault="0006242E" w:rsidP="00882AEC">
      <w:pPr>
        <w:pStyle w:val="aff4"/>
        <w:keepNext/>
        <w:keepLines/>
        <w:widowControl w:val="0"/>
        <w:numPr>
          <w:ilvl w:val="0"/>
          <w:numId w:val="48"/>
        </w:numPr>
        <w:overflowPunct/>
        <w:autoSpaceDE/>
        <w:autoSpaceDN/>
        <w:adjustRightInd/>
        <w:spacing w:after="200"/>
        <w:ind w:left="2685" w:hanging="142"/>
        <w:contextualSpacing/>
        <w:textAlignment w:val="auto"/>
        <w:rPr>
          <w:rFonts w:ascii="David" w:hAnsi="David"/>
          <w:rtl/>
        </w:rPr>
      </w:pPr>
      <w:r>
        <w:rPr>
          <w:rFonts w:ascii="David" w:hAnsi="David" w:hint="cs"/>
          <w:rtl/>
        </w:rPr>
        <w:t>שימוש בתורת התגובה לפריט (</w:t>
      </w:r>
      <w:r>
        <w:rPr>
          <w:rFonts w:ascii="David" w:hAnsi="David" w:hint="cs"/>
        </w:rPr>
        <w:t>IRT</w:t>
      </w:r>
      <w:r>
        <w:rPr>
          <w:rFonts w:ascii="David" w:hAnsi="David" w:hint="cs"/>
          <w:rtl/>
        </w:rPr>
        <w:t>)</w:t>
      </w:r>
    </w:p>
    <w:p w14:paraId="64F9EBAC" w14:textId="77777777" w:rsidR="0006242E" w:rsidRDefault="0006242E" w:rsidP="00882AEC">
      <w:pPr>
        <w:pStyle w:val="aff4"/>
        <w:keepNext/>
        <w:keepLines/>
        <w:widowControl w:val="0"/>
        <w:numPr>
          <w:ilvl w:val="0"/>
          <w:numId w:val="48"/>
        </w:numPr>
        <w:overflowPunct/>
        <w:autoSpaceDE/>
        <w:autoSpaceDN/>
        <w:adjustRightInd/>
        <w:spacing w:after="200"/>
        <w:ind w:left="2685" w:hanging="142"/>
        <w:contextualSpacing/>
        <w:textAlignment w:val="auto"/>
        <w:rPr>
          <w:rFonts w:ascii="David" w:hAnsi="David"/>
          <w:rtl/>
        </w:rPr>
      </w:pPr>
      <w:r w:rsidRPr="00B238FC">
        <w:rPr>
          <w:rFonts w:ascii="David" w:hAnsi="David"/>
          <w:rtl/>
        </w:rPr>
        <w:t xml:space="preserve">כיול </w:t>
      </w:r>
      <w:r>
        <w:rPr>
          <w:rFonts w:ascii="David" w:hAnsi="David" w:hint="cs"/>
          <w:rtl/>
        </w:rPr>
        <w:t>בין נוסחים</w:t>
      </w:r>
    </w:p>
    <w:p w14:paraId="62D324F0" w14:textId="77777777" w:rsidR="0006242E" w:rsidRDefault="0006242E" w:rsidP="00882AEC">
      <w:pPr>
        <w:pStyle w:val="aff4"/>
        <w:keepNext/>
        <w:keepLines/>
        <w:widowControl w:val="0"/>
        <w:numPr>
          <w:ilvl w:val="0"/>
          <w:numId w:val="48"/>
        </w:numPr>
        <w:overflowPunct/>
        <w:autoSpaceDE/>
        <w:autoSpaceDN/>
        <w:adjustRightInd/>
        <w:spacing w:after="200"/>
        <w:ind w:left="2685" w:hanging="142"/>
        <w:contextualSpacing/>
        <w:textAlignment w:val="auto"/>
        <w:rPr>
          <w:rFonts w:ascii="David" w:hAnsi="David"/>
          <w:rtl/>
        </w:rPr>
      </w:pPr>
      <w:r>
        <w:rPr>
          <w:rFonts w:ascii="David" w:hAnsi="David" w:hint="cs"/>
          <w:rtl/>
        </w:rPr>
        <w:t xml:space="preserve">ניתוח פריטים וניתוחי </w:t>
      </w:r>
      <w:r>
        <w:rPr>
          <w:rFonts w:ascii="David" w:hAnsi="David" w:hint="cs"/>
        </w:rPr>
        <w:t>DIF</w:t>
      </w:r>
    </w:p>
    <w:p w14:paraId="593CE3E7" w14:textId="77777777" w:rsidR="0006242E" w:rsidRDefault="0006242E" w:rsidP="00882AEC">
      <w:pPr>
        <w:pStyle w:val="aff4"/>
        <w:keepNext/>
        <w:keepLines/>
        <w:widowControl w:val="0"/>
        <w:numPr>
          <w:ilvl w:val="0"/>
          <w:numId w:val="48"/>
        </w:numPr>
        <w:overflowPunct/>
        <w:autoSpaceDE/>
        <w:autoSpaceDN/>
        <w:adjustRightInd/>
        <w:spacing w:after="200"/>
        <w:ind w:left="2685" w:hanging="142"/>
        <w:contextualSpacing/>
        <w:textAlignment w:val="auto"/>
        <w:rPr>
          <w:rFonts w:ascii="David" w:hAnsi="David"/>
          <w:rtl/>
        </w:rPr>
      </w:pPr>
      <w:r>
        <w:rPr>
          <w:rFonts w:ascii="David" w:hAnsi="David" w:hint="cs"/>
          <w:rtl/>
        </w:rPr>
        <w:t xml:space="preserve">בדיקת </w:t>
      </w:r>
      <w:r w:rsidRPr="00B238FC">
        <w:rPr>
          <w:rFonts w:ascii="David" w:hAnsi="David"/>
          <w:rtl/>
        </w:rPr>
        <w:t>איכות התאמה של מודלים</w:t>
      </w:r>
    </w:p>
    <w:p w14:paraId="0FFFF128" w14:textId="1F6E5727" w:rsidR="0006242E" w:rsidRDefault="0006242E" w:rsidP="002E1351">
      <w:pPr>
        <w:pStyle w:val="aff4"/>
        <w:keepNext/>
        <w:keepLines/>
        <w:widowControl w:val="0"/>
        <w:numPr>
          <w:ilvl w:val="0"/>
          <w:numId w:val="48"/>
        </w:numPr>
        <w:overflowPunct/>
        <w:autoSpaceDE/>
        <w:autoSpaceDN/>
        <w:adjustRightInd/>
        <w:spacing w:after="200"/>
        <w:ind w:left="2685" w:hanging="142"/>
        <w:contextualSpacing/>
        <w:textAlignment w:val="auto"/>
        <w:rPr>
          <w:rFonts w:ascii="David" w:hAnsi="David"/>
          <w:rtl/>
        </w:rPr>
      </w:pPr>
      <w:r>
        <w:rPr>
          <w:rFonts w:ascii="David" w:hAnsi="David" w:hint="cs"/>
          <w:rtl/>
        </w:rPr>
        <w:t>בניית סולמות דיווח במבחן</w:t>
      </w:r>
    </w:p>
    <w:p w14:paraId="68D35602" w14:textId="77777777" w:rsidR="0006242E" w:rsidRDefault="0006242E" w:rsidP="00882AEC">
      <w:pPr>
        <w:pStyle w:val="aff4"/>
        <w:keepNext/>
        <w:keepLines/>
        <w:widowControl w:val="0"/>
        <w:numPr>
          <w:ilvl w:val="0"/>
          <w:numId w:val="48"/>
        </w:numPr>
        <w:overflowPunct/>
        <w:autoSpaceDE/>
        <w:autoSpaceDN/>
        <w:adjustRightInd/>
        <w:spacing w:after="200"/>
        <w:ind w:left="2685" w:hanging="142"/>
        <w:contextualSpacing/>
        <w:textAlignment w:val="auto"/>
        <w:rPr>
          <w:rFonts w:ascii="David" w:hAnsi="David"/>
          <w:rtl/>
        </w:rPr>
      </w:pPr>
      <w:r>
        <w:rPr>
          <w:rFonts w:ascii="David" w:hAnsi="David" w:hint="cs"/>
          <w:rtl/>
        </w:rPr>
        <w:t>בדיקת תוקף ומהימנות של סולמות דיווח</w:t>
      </w:r>
    </w:p>
    <w:p w14:paraId="0E9779B3" w14:textId="19F3DA29" w:rsidR="0006242E" w:rsidRPr="00FE62F9" w:rsidRDefault="0006242E" w:rsidP="003235DF">
      <w:pPr>
        <w:widowControl w:val="0"/>
        <w:numPr>
          <w:ilvl w:val="2"/>
          <w:numId w:val="9"/>
        </w:numPr>
        <w:tabs>
          <w:tab w:val="clear" w:pos="2268"/>
          <w:tab w:val="num" w:pos="2543"/>
        </w:tabs>
        <w:spacing w:line="280" w:lineRule="atLeast"/>
        <w:ind w:left="2543" w:hanging="1125"/>
        <w:rPr>
          <w:noProof/>
          <w:lang w:eastAsia="en-US"/>
        </w:rPr>
      </w:pPr>
      <w:r w:rsidRPr="00FE62F9">
        <w:rPr>
          <w:noProof/>
          <w:rtl/>
          <w:lang w:eastAsia="en-US"/>
        </w:rPr>
        <w:t xml:space="preserve">על המציע להיות בעל ניסיון של לפחות </w:t>
      </w:r>
      <w:r w:rsidRPr="00FE62F9">
        <w:rPr>
          <w:rFonts w:hint="cs"/>
          <w:noProof/>
          <w:rtl/>
          <w:lang w:eastAsia="en-US"/>
        </w:rPr>
        <w:t>3</w:t>
      </w:r>
      <w:r w:rsidRPr="00FE62F9">
        <w:rPr>
          <w:noProof/>
          <w:rtl/>
          <w:lang w:eastAsia="en-US"/>
        </w:rPr>
        <w:t xml:space="preserve"> שנים במהלך </w:t>
      </w:r>
      <w:r w:rsidR="003235DF">
        <w:rPr>
          <w:rFonts w:hint="cs"/>
          <w:noProof/>
          <w:rtl/>
          <w:lang w:eastAsia="en-US"/>
        </w:rPr>
        <w:t>6</w:t>
      </w:r>
      <w:r w:rsidR="003235DF" w:rsidRPr="00FE62F9">
        <w:rPr>
          <w:noProof/>
          <w:rtl/>
          <w:lang w:eastAsia="en-US"/>
        </w:rPr>
        <w:t xml:space="preserve"> </w:t>
      </w:r>
      <w:r w:rsidRPr="00FE62F9">
        <w:rPr>
          <w:noProof/>
          <w:rtl/>
          <w:lang w:eastAsia="en-US"/>
        </w:rPr>
        <w:t xml:space="preserve">השנים האחרונות </w:t>
      </w:r>
      <w:r w:rsidRPr="00FE62F9">
        <w:rPr>
          <w:rFonts w:hint="cs"/>
          <w:noProof/>
          <w:rtl/>
          <w:lang w:eastAsia="en-US"/>
        </w:rPr>
        <w:t xml:space="preserve"> </w:t>
      </w:r>
      <w:r w:rsidRPr="00FE62F9">
        <w:rPr>
          <w:noProof/>
          <w:rtl/>
          <w:lang w:eastAsia="en-US"/>
        </w:rPr>
        <w:t>ב</w:t>
      </w:r>
      <w:r w:rsidRPr="00FE62F9">
        <w:rPr>
          <w:rFonts w:hint="cs"/>
          <w:noProof/>
          <w:rtl/>
          <w:lang w:eastAsia="en-US"/>
        </w:rPr>
        <w:t>תכנון, תכנות ו</w:t>
      </w:r>
      <w:r w:rsidRPr="00FE62F9">
        <w:rPr>
          <w:noProof/>
          <w:rtl/>
          <w:lang w:eastAsia="en-US"/>
        </w:rPr>
        <w:t xml:space="preserve">הפקה אוטומטית </w:t>
      </w:r>
      <w:r w:rsidRPr="00FE62F9">
        <w:rPr>
          <w:rFonts w:hint="cs"/>
          <w:noProof/>
          <w:rtl/>
          <w:lang w:eastAsia="en-US"/>
        </w:rPr>
        <w:t xml:space="preserve">של דו"חות מידע מורכבים. </w:t>
      </w:r>
    </w:p>
    <w:p w14:paraId="26D75898" w14:textId="07A8B716" w:rsidR="00C45B0C" w:rsidRDefault="00C45B0C" w:rsidP="00C45B0C">
      <w:pPr>
        <w:widowControl w:val="0"/>
        <w:spacing w:line="280" w:lineRule="atLeast"/>
        <w:ind w:left="2543"/>
        <w:rPr>
          <w:noProof/>
          <w:rtl/>
          <w:lang w:eastAsia="en-US"/>
        </w:rPr>
      </w:pPr>
      <w:r>
        <w:rPr>
          <w:rFonts w:hint="cs"/>
          <w:noProof/>
          <w:rtl/>
          <w:lang w:eastAsia="en-US"/>
        </w:rPr>
        <w:t>בסעיף זה:</w:t>
      </w:r>
    </w:p>
    <w:p w14:paraId="64247BE0" w14:textId="68A1EB93" w:rsidR="0006242E" w:rsidRPr="00C45B0C" w:rsidRDefault="0006242E" w:rsidP="00C45B0C">
      <w:pPr>
        <w:widowControl w:val="0"/>
        <w:spacing w:line="280" w:lineRule="atLeast"/>
        <w:ind w:left="2543"/>
        <w:rPr>
          <w:noProof/>
          <w:rtl/>
          <w:lang w:eastAsia="en-US"/>
        </w:rPr>
      </w:pPr>
      <w:r w:rsidRPr="00C45B0C">
        <w:rPr>
          <w:rFonts w:hint="cs"/>
          <w:noProof/>
          <w:rtl/>
          <w:lang w:eastAsia="en-US"/>
        </w:rPr>
        <w:t xml:space="preserve">דו"חות מידע מורכבים </w:t>
      </w:r>
      <w:r w:rsidRPr="00C45B0C">
        <w:rPr>
          <w:noProof/>
          <w:rtl/>
          <w:lang w:eastAsia="en-US"/>
        </w:rPr>
        <w:t>–</w:t>
      </w:r>
      <w:r w:rsidRPr="00C45B0C">
        <w:rPr>
          <w:rFonts w:hint="cs"/>
          <w:noProof/>
          <w:rtl/>
          <w:lang w:eastAsia="en-US"/>
        </w:rPr>
        <w:t xml:space="preserve"> לפחות  500 דו"חות לנתונים פרטניים במבנה אחיד . </w:t>
      </w:r>
    </w:p>
    <w:p w14:paraId="66B134E3" w14:textId="77777777" w:rsidR="0006242E" w:rsidRPr="00C45B0C" w:rsidRDefault="0006242E" w:rsidP="00C45B0C">
      <w:pPr>
        <w:widowControl w:val="0"/>
        <w:spacing w:line="280" w:lineRule="atLeast"/>
        <w:ind w:left="2543"/>
        <w:rPr>
          <w:noProof/>
          <w:rtl/>
          <w:lang w:eastAsia="en-US"/>
        </w:rPr>
      </w:pPr>
      <w:r w:rsidRPr="00C45B0C">
        <w:rPr>
          <w:rFonts w:hint="cs"/>
          <w:noProof/>
          <w:rtl/>
          <w:lang w:eastAsia="en-US"/>
        </w:rPr>
        <w:t>הדו"חות מורכבים הכוללים לפחות 5 מבין 6 הבאים:</w:t>
      </w:r>
    </w:p>
    <w:p w14:paraId="3746D39D" w14:textId="77777777" w:rsidR="0006242E" w:rsidRDefault="0006242E" w:rsidP="00882AEC">
      <w:pPr>
        <w:pStyle w:val="aff4"/>
        <w:keepNext/>
        <w:keepLines/>
        <w:widowControl w:val="0"/>
        <w:numPr>
          <w:ilvl w:val="0"/>
          <w:numId w:val="48"/>
        </w:numPr>
        <w:overflowPunct/>
        <w:autoSpaceDE/>
        <w:autoSpaceDN/>
        <w:adjustRightInd/>
        <w:spacing w:after="200"/>
        <w:ind w:left="2685" w:hanging="142"/>
        <w:contextualSpacing/>
        <w:textAlignment w:val="auto"/>
        <w:rPr>
          <w:rFonts w:ascii="David" w:hAnsi="David"/>
        </w:rPr>
      </w:pPr>
      <w:r>
        <w:rPr>
          <w:rFonts w:ascii="David" w:hAnsi="David" w:hint="cs"/>
          <w:rtl/>
        </w:rPr>
        <w:t>נתונים וניתוחם</w:t>
      </w:r>
    </w:p>
    <w:p w14:paraId="3330FE22" w14:textId="77777777" w:rsidR="0006242E" w:rsidRDefault="0006242E" w:rsidP="00882AEC">
      <w:pPr>
        <w:pStyle w:val="aff4"/>
        <w:keepNext/>
        <w:keepLines/>
        <w:widowControl w:val="0"/>
        <w:numPr>
          <w:ilvl w:val="0"/>
          <w:numId w:val="48"/>
        </w:numPr>
        <w:overflowPunct/>
        <w:autoSpaceDE/>
        <w:autoSpaceDN/>
        <w:adjustRightInd/>
        <w:spacing w:after="200"/>
        <w:ind w:left="2685" w:hanging="142"/>
        <w:contextualSpacing/>
        <w:textAlignment w:val="auto"/>
        <w:rPr>
          <w:rFonts w:ascii="David" w:hAnsi="David"/>
        </w:rPr>
      </w:pPr>
      <w:r>
        <w:rPr>
          <w:rFonts w:ascii="David" w:hAnsi="David" w:hint="cs"/>
          <w:rtl/>
        </w:rPr>
        <w:t>תרשימים</w:t>
      </w:r>
    </w:p>
    <w:p w14:paraId="79923EDB" w14:textId="77777777" w:rsidR="0006242E" w:rsidRDefault="0006242E" w:rsidP="00882AEC">
      <w:pPr>
        <w:pStyle w:val="aff4"/>
        <w:keepNext/>
        <w:keepLines/>
        <w:widowControl w:val="0"/>
        <w:numPr>
          <w:ilvl w:val="0"/>
          <w:numId w:val="48"/>
        </w:numPr>
        <w:overflowPunct/>
        <w:autoSpaceDE/>
        <w:autoSpaceDN/>
        <w:adjustRightInd/>
        <w:spacing w:after="200"/>
        <w:ind w:left="2685" w:hanging="142"/>
        <w:contextualSpacing/>
        <w:textAlignment w:val="auto"/>
        <w:rPr>
          <w:rFonts w:ascii="David" w:hAnsi="David"/>
        </w:rPr>
      </w:pPr>
      <w:r>
        <w:rPr>
          <w:rFonts w:ascii="David" w:hAnsi="David" w:hint="cs"/>
          <w:rtl/>
        </w:rPr>
        <w:t>אמות מידה להשוואה</w:t>
      </w:r>
    </w:p>
    <w:p w14:paraId="7A8255F6" w14:textId="77777777" w:rsidR="0006242E" w:rsidRDefault="0006242E" w:rsidP="00882AEC">
      <w:pPr>
        <w:pStyle w:val="aff4"/>
        <w:keepNext/>
        <w:keepLines/>
        <w:widowControl w:val="0"/>
        <w:numPr>
          <w:ilvl w:val="0"/>
          <w:numId w:val="48"/>
        </w:numPr>
        <w:overflowPunct/>
        <w:autoSpaceDE/>
        <w:autoSpaceDN/>
        <w:adjustRightInd/>
        <w:spacing w:after="200"/>
        <w:ind w:left="2685" w:hanging="142"/>
        <w:contextualSpacing/>
        <w:textAlignment w:val="auto"/>
        <w:rPr>
          <w:rFonts w:ascii="David" w:hAnsi="David"/>
        </w:rPr>
      </w:pPr>
      <w:r w:rsidRPr="008F5338">
        <w:rPr>
          <w:rFonts w:ascii="David" w:hAnsi="David" w:hint="cs"/>
          <w:rtl/>
        </w:rPr>
        <w:t xml:space="preserve">מלל מותנה </w:t>
      </w:r>
      <w:r>
        <w:rPr>
          <w:rFonts w:ascii="David" w:hAnsi="David" w:hint="cs"/>
          <w:rtl/>
        </w:rPr>
        <w:t xml:space="preserve"> - תובנות, הערות, ממצאים</w:t>
      </w:r>
    </w:p>
    <w:p w14:paraId="7528A8B0" w14:textId="77777777" w:rsidR="0006242E" w:rsidRDefault="0006242E" w:rsidP="00882AEC">
      <w:pPr>
        <w:pStyle w:val="aff4"/>
        <w:keepNext/>
        <w:keepLines/>
        <w:widowControl w:val="0"/>
        <w:numPr>
          <w:ilvl w:val="0"/>
          <w:numId w:val="48"/>
        </w:numPr>
        <w:overflowPunct/>
        <w:autoSpaceDE/>
        <w:autoSpaceDN/>
        <w:adjustRightInd/>
        <w:spacing w:after="200"/>
        <w:ind w:left="2685" w:hanging="142"/>
        <w:contextualSpacing/>
        <w:textAlignment w:val="auto"/>
        <w:rPr>
          <w:rFonts w:ascii="David" w:hAnsi="David"/>
        </w:rPr>
      </w:pPr>
      <w:r w:rsidRPr="008F5338">
        <w:rPr>
          <w:rFonts w:ascii="David" w:hAnsi="David" w:hint="cs"/>
          <w:rtl/>
        </w:rPr>
        <w:t>צינזורים</w:t>
      </w:r>
    </w:p>
    <w:p w14:paraId="33DC5E8D" w14:textId="77777777" w:rsidR="0006242E" w:rsidRPr="008F5338" w:rsidRDefault="0006242E" w:rsidP="00882AEC">
      <w:pPr>
        <w:pStyle w:val="aff4"/>
        <w:keepNext/>
        <w:keepLines/>
        <w:widowControl w:val="0"/>
        <w:numPr>
          <w:ilvl w:val="0"/>
          <w:numId w:val="48"/>
        </w:numPr>
        <w:overflowPunct/>
        <w:autoSpaceDE/>
        <w:autoSpaceDN/>
        <w:adjustRightInd/>
        <w:spacing w:after="200"/>
        <w:ind w:left="2685" w:hanging="142"/>
        <w:contextualSpacing/>
        <w:textAlignment w:val="auto"/>
        <w:rPr>
          <w:rFonts w:ascii="David" w:hAnsi="David"/>
          <w:rtl/>
        </w:rPr>
      </w:pPr>
      <w:r>
        <w:rPr>
          <w:rFonts w:ascii="David" w:hAnsi="David" w:hint="cs"/>
          <w:rtl/>
        </w:rPr>
        <w:t>יוריסטיקות לטיפול במקרים יוצאי דופן</w:t>
      </w:r>
    </w:p>
    <w:p w14:paraId="28240F61" w14:textId="77777777" w:rsidR="0006242E" w:rsidRDefault="0006242E" w:rsidP="005F5B33">
      <w:pPr>
        <w:widowControl w:val="0"/>
        <w:spacing w:line="280" w:lineRule="atLeast"/>
        <w:ind w:left="1418"/>
        <w:rPr>
          <w:lang w:eastAsia="en-US"/>
        </w:rPr>
      </w:pPr>
    </w:p>
    <w:p w14:paraId="30AD299C" w14:textId="29FAFB4B" w:rsidR="005A2E3D" w:rsidRDefault="005A2E3D" w:rsidP="00882AEC">
      <w:pPr>
        <w:widowControl w:val="0"/>
        <w:numPr>
          <w:ilvl w:val="1"/>
          <w:numId w:val="9"/>
        </w:numPr>
        <w:tabs>
          <w:tab w:val="clear" w:pos="1418"/>
          <w:tab w:val="num" w:pos="2268"/>
        </w:tabs>
        <w:spacing w:line="300" w:lineRule="atLeast"/>
        <w:textAlignment w:val="auto"/>
        <w:rPr>
          <w:b/>
          <w:bCs/>
          <w:u w:val="single"/>
          <w:lang w:eastAsia="en-US"/>
        </w:rPr>
      </w:pPr>
      <w:r>
        <w:rPr>
          <w:rFonts w:hint="cs"/>
          <w:b/>
          <w:bCs/>
          <w:u w:val="single"/>
          <w:rtl/>
          <w:lang w:eastAsia="en-US"/>
        </w:rPr>
        <w:t>תנאי התקשרות להגשת הצעה (בין גוף מוביל לגוף מתקשר)</w:t>
      </w:r>
    </w:p>
    <w:p w14:paraId="7E220AFA" w14:textId="77777777" w:rsidR="005A2E3D" w:rsidRPr="005A2E3D" w:rsidRDefault="005A2E3D" w:rsidP="003466DA">
      <w:pPr>
        <w:widowControl w:val="0"/>
        <w:spacing w:line="300" w:lineRule="atLeast"/>
        <w:ind w:left="709"/>
        <w:rPr>
          <w:b/>
          <w:bCs/>
          <w:lang w:eastAsia="en-US"/>
        </w:rPr>
      </w:pPr>
    </w:p>
    <w:p w14:paraId="7B0C19B2" w14:textId="77777777" w:rsidR="00FE7BD7" w:rsidRPr="002779C3" w:rsidRDefault="00FE7BD7" w:rsidP="00882AEC">
      <w:pPr>
        <w:widowControl w:val="0"/>
        <w:numPr>
          <w:ilvl w:val="2"/>
          <w:numId w:val="9"/>
        </w:numPr>
        <w:tabs>
          <w:tab w:val="clear" w:pos="2268"/>
          <w:tab w:val="num" w:pos="2543"/>
        </w:tabs>
        <w:spacing w:line="280" w:lineRule="atLeast"/>
        <w:ind w:left="2543" w:hanging="1125"/>
        <w:rPr>
          <w:noProof/>
          <w:lang w:eastAsia="en-US"/>
        </w:rPr>
      </w:pPr>
      <w:r w:rsidRPr="002779C3">
        <w:rPr>
          <w:rFonts w:hint="cs"/>
          <w:noProof/>
          <w:rtl/>
          <w:lang w:eastAsia="en-US"/>
        </w:rPr>
        <w:t xml:space="preserve">מותרת </w:t>
      </w:r>
      <w:r w:rsidR="00852386" w:rsidRPr="002779C3">
        <w:rPr>
          <w:rFonts w:hint="cs"/>
          <w:noProof/>
          <w:rtl/>
          <w:lang w:eastAsia="en-US"/>
        </w:rPr>
        <w:t xml:space="preserve">התקשרות לצורך הגשת הצעה, </w:t>
      </w:r>
      <w:r w:rsidRPr="002779C3">
        <w:rPr>
          <w:rFonts w:hint="cs"/>
          <w:noProof/>
          <w:rtl/>
          <w:lang w:eastAsia="en-US"/>
        </w:rPr>
        <w:t>של עד 2 גופים בלבד (גוף מוביל וגוף מתקשר)</w:t>
      </w:r>
    </w:p>
    <w:p w14:paraId="1A42ABB1" w14:textId="77777777" w:rsidR="00FE7BD7" w:rsidRPr="002779C3" w:rsidRDefault="00FE7BD7" w:rsidP="002779C3">
      <w:pPr>
        <w:widowControl w:val="0"/>
        <w:spacing w:line="280" w:lineRule="atLeast"/>
        <w:ind w:left="2543"/>
        <w:rPr>
          <w:noProof/>
          <w:rtl/>
          <w:lang w:eastAsia="en-US"/>
        </w:rPr>
      </w:pPr>
    </w:p>
    <w:p w14:paraId="0AC159AE" w14:textId="77777777" w:rsidR="00FE7BD7" w:rsidRPr="002779C3" w:rsidRDefault="00FE7BD7" w:rsidP="00882AEC">
      <w:pPr>
        <w:widowControl w:val="0"/>
        <w:numPr>
          <w:ilvl w:val="2"/>
          <w:numId w:val="9"/>
        </w:numPr>
        <w:tabs>
          <w:tab w:val="clear" w:pos="2268"/>
          <w:tab w:val="num" w:pos="2543"/>
        </w:tabs>
        <w:spacing w:line="280" w:lineRule="atLeast"/>
        <w:ind w:left="2543" w:hanging="1125"/>
        <w:rPr>
          <w:noProof/>
          <w:lang w:eastAsia="en-US"/>
        </w:rPr>
      </w:pPr>
      <w:r w:rsidRPr="002779C3">
        <w:rPr>
          <w:rFonts w:hint="cs"/>
          <w:noProof/>
          <w:rtl/>
          <w:lang w:eastAsia="en-US"/>
        </w:rPr>
        <w:t>גוף לא יכול להיות שותף ליותר מהצעה אחת.</w:t>
      </w:r>
    </w:p>
    <w:p w14:paraId="369A1A6A" w14:textId="77777777" w:rsidR="00FE7BD7" w:rsidRPr="002779C3" w:rsidRDefault="00FE7BD7" w:rsidP="002779C3">
      <w:pPr>
        <w:widowControl w:val="0"/>
        <w:spacing w:line="280" w:lineRule="atLeast"/>
        <w:ind w:left="2543"/>
        <w:rPr>
          <w:noProof/>
          <w:lang w:eastAsia="en-US"/>
        </w:rPr>
      </w:pPr>
    </w:p>
    <w:p w14:paraId="50F422CF" w14:textId="77777777" w:rsidR="00FE7BD7" w:rsidRPr="002779C3" w:rsidRDefault="00FE7BD7" w:rsidP="00882AEC">
      <w:pPr>
        <w:widowControl w:val="0"/>
        <w:numPr>
          <w:ilvl w:val="2"/>
          <w:numId w:val="9"/>
        </w:numPr>
        <w:tabs>
          <w:tab w:val="clear" w:pos="2268"/>
          <w:tab w:val="num" w:pos="2543"/>
        </w:tabs>
        <w:spacing w:line="280" w:lineRule="atLeast"/>
        <w:ind w:left="2543" w:hanging="1125"/>
        <w:rPr>
          <w:noProof/>
          <w:rtl/>
          <w:lang w:eastAsia="en-US"/>
        </w:rPr>
      </w:pPr>
      <w:r w:rsidRPr="002779C3">
        <w:rPr>
          <w:rFonts w:hint="cs"/>
          <w:noProof/>
          <w:rtl/>
          <w:lang w:eastAsia="en-US"/>
        </w:rPr>
        <w:t>במקרה שההצעה מוגשת על ידי</w:t>
      </w:r>
      <w:r w:rsidR="00B26A55" w:rsidRPr="002779C3">
        <w:rPr>
          <w:rFonts w:hint="cs"/>
          <w:noProof/>
          <w:rtl/>
          <w:lang w:eastAsia="en-US"/>
        </w:rPr>
        <w:t xml:space="preserve"> עד</w:t>
      </w:r>
      <w:r w:rsidRPr="002779C3">
        <w:rPr>
          <w:rFonts w:hint="cs"/>
          <w:noProof/>
          <w:rtl/>
          <w:lang w:eastAsia="en-US"/>
        </w:rPr>
        <w:t xml:space="preserve"> שני גופים על ההצעה לעמוד גם בתנאים הבאים לפחות: </w:t>
      </w:r>
    </w:p>
    <w:p w14:paraId="40E831EC" w14:textId="77777777" w:rsidR="00FE7BD7" w:rsidRPr="002779C3" w:rsidRDefault="00FE7BD7" w:rsidP="003466DA">
      <w:pPr>
        <w:widowControl w:val="0"/>
        <w:tabs>
          <w:tab w:val="left" w:pos="2125"/>
        </w:tabs>
        <w:spacing w:line="300" w:lineRule="atLeast"/>
        <w:ind w:left="1416"/>
        <w:rPr>
          <w:lang w:eastAsia="en-US"/>
        </w:rPr>
      </w:pPr>
    </w:p>
    <w:p w14:paraId="26CFF298" w14:textId="77777777" w:rsidR="00FE7BD7" w:rsidRPr="002779C3" w:rsidRDefault="00FE7BD7" w:rsidP="00882AEC">
      <w:pPr>
        <w:widowControl w:val="0"/>
        <w:numPr>
          <w:ilvl w:val="4"/>
          <w:numId w:val="9"/>
        </w:numPr>
        <w:spacing w:line="280" w:lineRule="atLeast"/>
        <w:rPr>
          <w:noProof/>
          <w:lang w:eastAsia="en-US"/>
        </w:rPr>
      </w:pPr>
      <w:r w:rsidRPr="002779C3">
        <w:rPr>
          <w:rFonts w:hint="cs"/>
          <w:noProof/>
          <w:rtl/>
          <w:lang w:eastAsia="en-US"/>
        </w:rPr>
        <w:t xml:space="preserve">הגופים המתקשרים יוכיחו קשר חוזי בין כל המשתתפים שלא יופר בכל תקופת ההתקשרות עם המשרד בעקבות הזכייה במכרז (לרבות תקופות </w:t>
      </w:r>
      <w:r w:rsidRPr="002779C3">
        <w:rPr>
          <w:rFonts w:hint="cs"/>
          <w:noProof/>
          <w:rtl/>
          <w:lang w:eastAsia="en-US"/>
        </w:rPr>
        <w:lastRenderedPageBreak/>
        <w:t xml:space="preserve">אופציה שיש למשרד עפ"י המכרז). </w:t>
      </w:r>
    </w:p>
    <w:p w14:paraId="129A6C1E" w14:textId="77777777" w:rsidR="00FE7BD7" w:rsidRPr="002779C3" w:rsidRDefault="00FE7BD7" w:rsidP="008E3FEB">
      <w:pPr>
        <w:widowControl w:val="0"/>
        <w:spacing w:line="280" w:lineRule="atLeast"/>
        <w:ind w:left="3402"/>
        <w:rPr>
          <w:noProof/>
          <w:rtl/>
          <w:lang w:eastAsia="en-US"/>
        </w:rPr>
      </w:pPr>
    </w:p>
    <w:p w14:paraId="49326588" w14:textId="77777777" w:rsidR="00FE7BD7" w:rsidRPr="002779C3" w:rsidRDefault="00FE7BD7" w:rsidP="00882AEC">
      <w:pPr>
        <w:widowControl w:val="0"/>
        <w:numPr>
          <w:ilvl w:val="4"/>
          <w:numId w:val="9"/>
        </w:numPr>
        <w:spacing w:line="280" w:lineRule="atLeast"/>
        <w:rPr>
          <w:noProof/>
          <w:lang w:eastAsia="en-US"/>
        </w:rPr>
      </w:pPr>
      <w:r w:rsidRPr="002779C3">
        <w:rPr>
          <w:rFonts w:hint="cs"/>
          <w:noProof/>
          <w:rtl/>
          <w:lang w:eastAsia="en-US"/>
        </w:rPr>
        <w:t xml:space="preserve">בהצעה ייקבע שם הגוף המוביל, שמולו תיערך ההתקשרות עם המשרד וכן יפורט תפקידו של כל גוף מתקשר. </w:t>
      </w:r>
    </w:p>
    <w:p w14:paraId="2D6DF9CF" w14:textId="77777777" w:rsidR="00FE7BD7" w:rsidRPr="002779C3" w:rsidRDefault="00FE7BD7" w:rsidP="008E3FEB">
      <w:pPr>
        <w:widowControl w:val="0"/>
        <w:spacing w:line="280" w:lineRule="atLeast"/>
        <w:ind w:left="3402"/>
        <w:rPr>
          <w:noProof/>
          <w:rtl/>
          <w:lang w:eastAsia="en-US"/>
        </w:rPr>
      </w:pPr>
    </w:p>
    <w:p w14:paraId="6F154726" w14:textId="3E9D17CB" w:rsidR="00FE7BD7" w:rsidRPr="002779C3" w:rsidRDefault="00FE7BD7" w:rsidP="00882AEC">
      <w:pPr>
        <w:widowControl w:val="0"/>
        <w:numPr>
          <w:ilvl w:val="4"/>
          <w:numId w:val="9"/>
        </w:numPr>
        <w:spacing w:line="280" w:lineRule="atLeast"/>
        <w:rPr>
          <w:noProof/>
          <w:lang w:eastAsia="en-US"/>
        </w:rPr>
      </w:pPr>
      <w:r w:rsidRPr="002779C3">
        <w:rPr>
          <w:rFonts w:hint="cs"/>
          <w:noProof/>
          <w:rtl/>
          <w:lang w:eastAsia="en-US"/>
        </w:rPr>
        <w:t xml:space="preserve">במסגרת מכרז זה הגוף המוביל והגוף המתקשר חייבים לעמוד בדרישות הסף שבסעיפים </w:t>
      </w:r>
      <w:r w:rsidR="004608EF" w:rsidRPr="002779C3">
        <w:rPr>
          <w:rFonts w:hint="cs"/>
          <w:noProof/>
          <w:rtl/>
          <w:lang w:eastAsia="en-US"/>
        </w:rPr>
        <w:t>2.2</w:t>
      </w:r>
      <w:r w:rsidR="008E3FEB">
        <w:rPr>
          <w:rFonts w:hint="cs"/>
          <w:noProof/>
          <w:rtl/>
          <w:lang w:eastAsia="en-US"/>
        </w:rPr>
        <w:t xml:space="preserve">  (א-ג) </w:t>
      </w:r>
      <w:r w:rsidRPr="002779C3">
        <w:rPr>
          <w:rFonts w:hint="cs"/>
          <w:noProof/>
          <w:rtl/>
          <w:lang w:eastAsia="en-US"/>
        </w:rPr>
        <w:t>המפורטים ל</w:t>
      </w:r>
      <w:r w:rsidR="008E3FEB">
        <w:rPr>
          <w:rFonts w:hint="cs"/>
          <w:noProof/>
          <w:rtl/>
          <w:lang w:eastAsia="en-US"/>
        </w:rPr>
        <w:t>עיל</w:t>
      </w:r>
      <w:r w:rsidRPr="002779C3">
        <w:rPr>
          <w:rFonts w:hint="cs"/>
          <w:noProof/>
          <w:rtl/>
          <w:lang w:eastAsia="en-US"/>
        </w:rPr>
        <w:t xml:space="preserve"> כל אחד בפני עצמו. </w:t>
      </w:r>
    </w:p>
    <w:p w14:paraId="1E576B8D" w14:textId="77777777" w:rsidR="005223F7" w:rsidRPr="002779C3" w:rsidRDefault="005223F7" w:rsidP="008E3FEB">
      <w:pPr>
        <w:widowControl w:val="0"/>
        <w:spacing w:line="280" w:lineRule="atLeast"/>
        <w:ind w:left="3402"/>
        <w:rPr>
          <w:noProof/>
          <w:lang w:eastAsia="en-US"/>
        </w:rPr>
      </w:pPr>
    </w:p>
    <w:p w14:paraId="1AC5C5AF" w14:textId="5F294E8F" w:rsidR="00FE7BD7" w:rsidRPr="002779C3" w:rsidRDefault="00FE7BD7" w:rsidP="00882AEC">
      <w:pPr>
        <w:widowControl w:val="0"/>
        <w:numPr>
          <w:ilvl w:val="4"/>
          <w:numId w:val="9"/>
        </w:numPr>
        <w:spacing w:line="280" w:lineRule="atLeast"/>
        <w:rPr>
          <w:noProof/>
          <w:lang w:eastAsia="en-US"/>
        </w:rPr>
      </w:pPr>
      <w:r w:rsidRPr="002779C3">
        <w:rPr>
          <w:rFonts w:hint="cs"/>
          <w:noProof/>
          <w:rtl/>
          <w:lang w:eastAsia="en-US"/>
        </w:rPr>
        <w:t xml:space="preserve">לגבי הדרישות המפורטות בסעיפים </w:t>
      </w:r>
      <w:r w:rsidR="008E3FEB">
        <w:rPr>
          <w:rFonts w:hint="cs"/>
          <w:noProof/>
          <w:rtl/>
          <w:lang w:eastAsia="en-US"/>
        </w:rPr>
        <w:t xml:space="preserve">2.2 </w:t>
      </w:r>
      <w:r w:rsidR="009C071D">
        <w:rPr>
          <w:rFonts w:hint="cs"/>
          <w:noProof/>
          <w:rtl/>
          <w:lang w:eastAsia="en-US"/>
        </w:rPr>
        <w:t>ד</w:t>
      </w:r>
      <w:r w:rsidR="008E3FEB">
        <w:rPr>
          <w:rFonts w:hint="cs"/>
          <w:noProof/>
          <w:rtl/>
          <w:lang w:eastAsia="en-US"/>
        </w:rPr>
        <w:t>, 2.3</w:t>
      </w:r>
      <w:r w:rsidR="00D70D73">
        <w:rPr>
          <w:rFonts w:hint="cs"/>
          <w:noProof/>
          <w:rtl/>
          <w:lang w:eastAsia="en-US"/>
        </w:rPr>
        <w:t xml:space="preserve"> (א-ג) </w:t>
      </w:r>
      <w:r w:rsidRPr="002779C3">
        <w:rPr>
          <w:rFonts w:hint="cs"/>
          <w:noProof/>
          <w:rtl/>
          <w:lang w:eastAsia="en-US"/>
        </w:rPr>
        <w:t xml:space="preserve"> על כל גוף המשתתף בהצעה העונה על אחד מהסעיפים לעמוד באותו סעיף בנפרד ובאופן מלא ושלם (דהיינו לא ניתן לצרף ניסיון של מספר גופים יחדיו על מנת לעמוד </w:t>
      </w:r>
      <w:r w:rsidR="00D70D73">
        <w:rPr>
          <w:rFonts w:hint="cs"/>
          <w:noProof/>
          <w:rtl/>
          <w:lang w:eastAsia="en-US"/>
        </w:rPr>
        <w:t>בתנאים המנויים באחד מהסעיפים</w:t>
      </w:r>
      <w:r w:rsidRPr="002779C3">
        <w:rPr>
          <w:rFonts w:hint="cs"/>
          <w:noProof/>
          <w:rtl/>
          <w:lang w:eastAsia="en-US"/>
        </w:rPr>
        <w:t>)</w:t>
      </w:r>
      <w:r w:rsidR="006E7A1F" w:rsidRPr="002779C3">
        <w:rPr>
          <w:rFonts w:hint="cs"/>
          <w:noProof/>
          <w:rtl/>
          <w:lang w:eastAsia="en-US"/>
        </w:rPr>
        <w:t>.</w:t>
      </w:r>
      <w:r w:rsidRPr="002779C3">
        <w:rPr>
          <w:rFonts w:hint="cs"/>
          <w:noProof/>
          <w:rtl/>
          <w:lang w:eastAsia="en-US"/>
        </w:rPr>
        <w:t xml:space="preserve"> </w:t>
      </w:r>
    </w:p>
    <w:p w14:paraId="303D8CAA" w14:textId="77777777" w:rsidR="006E7A1F" w:rsidRPr="002779C3" w:rsidRDefault="006E7A1F" w:rsidP="00D70D73">
      <w:pPr>
        <w:widowControl w:val="0"/>
        <w:spacing w:line="280" w:lineRule="atLeast"/>
        <w:ind w:left="3402"/>
        <w:rPr>
          <w:noProof/>
          <w:lang w:eastAsia="en-US"/>
        </w:rPr>
      </w:pPr>
    </w:p>
    <w:p w14:paraId="444A112D" w14:textId="77777777" w:rsidR="00FE7BD7" w:rsidRPr="002779C3" w:rsidRDefault="00FE7BD7" w:rsidP="00882AEC">
      <w:pPr>
        <w:widowControl w:val="0"/>
        <w:numPr>
          <w:ilvl w:val="4"/>
          <w:numId w:val="9"/>
        </w:numPr>
        <w:spacing w:line="280" w:lineRule="atLeast"/>
        <w:rPr>
          <w:noProof/>
          <w:lang w:eastAsia="en-US"/>
        </w:rPr>
      </w:pPr>
      <w:r w:rsidRPr="002779C3">
        <w:rPr>
          <w:rFonts w:hint="cs"/>
          <w:noProof/>
          <w:rtl/>
          <w:lang w:eastAsia="en-US"/>
        </w:rPr>
        <w:t>בסך הכל ההצעה בשלמותה חייבת לעמוד בכל דרישות הסף.</w:t>
      </w:r>
    </w:p>
    <w:p w14:paraId="6881C6C2" w14:textId="77777777" w:rsidR="00FE7BD7" w:rsidRPr="002779C3" w:rsidRDefault="00FE7BD7" w:rsidP="003466DA">
      <w:pPr>
        <w:widowControl w:val="0"/>
        <w:spacing w:line="300" w:lineRule="atLeast"/>
        <w:rPr>
          <w:rtl/>
          <w:lang w:eastAsia="en-US"/>
        </w:rPr>
      </w:pPr>
    </w:p>
    <w:p w14:paraId="55B2F164" w14:textId="77777777" w:rsidR="00375032" w:rsidRPr="001E4FDC" w:rsidRDefault="00375032" w:rsidP="00882AEC">
      <w:pPr>
        <w:widowControl w:val="0"/>
        <w:numPr>
          <w:ilvl w:val="1"/>
          <w:numId w:val="9"/>
        </w:numPr>
        <w:tabs>
          <w:tab w:val="clear" w:pos="1418"/>
          <w:tab w:val="num" w:pos="2268"/>
        </w:tabs>
        <w:spacing w:line="300" w:lineRule="atLeast"/>
        <w:textAlignment w:val="auto"/>
        <w:rPr>
          <w:lang w:eastAsia="en-US"/>
        </w:rPr>
      </w:pPr>
      <w:r w:rsidRPr="001E4FDC">
        <w:rPr>
          <w:rFonts w:hint="cs"/>
          <w:rtl/>
          <w:lang w:eastAsia="en-US"/>
        </w:rPr>
        <w:t>מובהר בזאת כי לצורך עמידה בתנאי הסף על המציע (במקרה של התקשרות דהיינו הגוף המוביל ו/או הגוף המתקשר) לעמוד בתנאי הסף בעצמו וכי לא ניתן לייחס ניסיון ו/או מחזור כספי ו/או כל פרט אחר של כל גוף אשר אינו המציע עצמו (במקרה של התקשרות דהיינו הגוף המוביל ו/או הגוף המתקשר) לרבות חברת אם, חברת בת או כל גוף אחר הקשור בדרך כלשהי למציע ולמעט גוף אשר בוצע לגביו מיזוג עם הגוף המוביל ו/או הגוף המתקשר עפ"י סעיף 323 לחוק החברות התשנ"ט 1999, טרם המועד האחרון להגשת הצעות למכרז זה.</w:t>
      </w:r>
    </w:p>
    <w:p w14:paraId="4CE37F44" w14:textId="77777777" w:rsidR="006903DA" w:rsidRPr="00803E5E" w:rsidRDefault="006903DA" w:rsidP="003466DA">
      <w:pPr>
        <w:widowControl w:val="0"/>
        <w:spacing w:line="300" w:lineRule="atLeast"/>
        <w:rPr>
          <w:b/>
          <w:bCs/>
          <w:sz w:val="28"/>
          <w:szCs w:val="28"/>
          <w:u w:val="single"/>
        </w:rPr>
      </w:pPr>
    </w:p>
    <w:p w14:paraId="4E9629CC" w14:textId="77777777" w:rsidR="00F45B9E" w:rsidRPr="00803E5E" w:rsidRDefault="006903DA" w:rsidP="00961B53">
      <w:pPr>
        <w:widowControl w:val="0"/>
        <w:numPr>
          <w:ilvl w:val="0"/>
          <w:numId w:val="9"/>
        </w:numPr>
        <w:spacing w:line="300" w:lineRule="atLeast"/>
        <w:outlineLvl w:val="0"/>
        <w:rPr>
          <w:b/>
          <w:bCs/>
          <w:sz w:val="28"/>
          <w:szCs w:val="28"/>
          <w:u w:val="single"/>
          <w:rtl/>
        </w:rPr>
      </w:pPr>
      <w:r>
        <w:rPr>
          <w:b/>
          <w:bCs/>
          <w:sz w:val="28"/>
          <w:szCs w:val="28"/>
          <w:u w:val="single"/>
          <w:rtl/>
        </w:rPr>
        <w:br w:type="page"/>
      </w:r>
      <w:bookmarkStart w:id="2" w:name="_Toc94773370"/>
      <w:r w:rsidR="00F45B9E" w:rsidRPr="00803E5E">
        <w:rPr>
          <w:rFonts w:hint="cs"/>
          <w:b/>
          <w:bCs/>
          <w:sz w:val="28"/>
          <w:szCs w:val="28"/>
          <w:u w:val="single"/>
          <w:rtl/>
        </w:rPr>
        <w:lastRenderedPageBreak/>
        <w:t>הגדרות</w:t>
      </w:r>
      <w:bookmarkEnd w:id="2"/>
    </w:p>
    <w:p w14:paraId="71CE45A2" w14:textId="77777777" w:rsidR="00F45B9E" w:rsidRDefault="00F45B9E" w:rsidP="003466DA">
      <w:pPr>
        <w:widowControl w:val="0"/>
        <w:spacing w:line="300" w:lineRule="atLeast"/>
        <w:rPr>
          <w:b/>
          <w:bCs/>
          <w:u w:val="single"/>
          <w:lang w:eastAsia="en-US"/>
        </w:rPr>
      </w:pPr>
    </w:p>
    <w:p w14:paraId="11523F7B" w14:textId="77777777" w:rsidR="00F45B9E" w:rsidRDefault="00F45B9E" w:rsidP="00882AEC">
      <w:pPr>
        <w:widowControl w:val="0"/>
        <w:numPr>
          <w:ilvl w:val="1"/>
          <w:numId w:val="9"/>
        </w:numPr>
        <w:tabs>
          <w:tab w:val="clear" w:pos="1418"/>
          <w:tab w:val="num" w:pos="1409"/>
        </w:tabs>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w:t>
      </w:r>
      <w:r w:rsidR="00487549">
        <w:rPr>
          <w:rFonts w:hint="cs"/>
          <w:rtl/>
          <w:lang w:eastAsia="en-US"/>
        </w:rPr>
        <w:t>משרד החינוך</w:t>
      </w:r>
      <w:r>
        <w:rPr>
          <w:rFonts w:hint="cs"/>
          <w:rtl/>
          <w:lang w:eastAsia="en-US"/>
        </w:rPr>
        <w:t xml:space="preserve"> </w:t>
      </w:r>
    </w:p>
    <w:p w14:paraId="1B5A0D41" w14:textId="77777777" w:rsidR="00F45B9E" w:rsidRDefault="00F45B9E" w:rsidP="001E4FDC">
      <w:pPr>
        <w:widowControl w:val="0"/>
        <w:tabs>
          <w:tab w:val="num" w:pos="1409"/>
        </w:tabs>
        <w:spacing w:line="300" w:lineRule="atLeast"/>
        <w:ind w:left="1418" w:hanging="709"/>
        <w:rPr>
          <w:lang w:eastAsia="en-US"/>
        </w:rPr>
      </w:pPr>
    </w:p>
    <w:p w14:paraId="68BB3999" w14:textId="77777777" w:rsidR="00F45B9E" w:rsidRDefault="00F45B9E" w:rsidP="00882AEC">
      <w:pPr>
        <w:widowControl w:val="0"/>
        <w:numPr>
          <w:ilvl w:val="1"/>
          <w:numId w:val="9"/>
        </w:numPr>
        <w:tabs>
          <w:tab w:val="clear" w:pos="1418"/>
          <w:tab w:val="num" w:pos="1409"/>
        </w:tabs>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sidR="00B864DE">
        <w:rPr>
          <w:rFonts w:hint="cs"/>
          <w:rtl/>
          <w:lang w:eastAsia="en-US"/>
        </w:rPr>
        <w:t xml:space="preserve"> </w:t>
      </w:r>
      <w:r w:rsidR="002249CA" w:rsidRPr="002249CA">
        <w:rPr>
          <w:rtl/>
          <w:lang w:eastAsia="en-US"/>
        </w:rPr>
        <w:t xml:space="preserve">הרשות הארצית למדידה והערכה בחינוך </w:t>
      </w:r>
    </w:p>
    <w:p w14:paraId="719D8B41" w14:textId="77777777" w:rsidR="00F45B9E" w:rsidRDefault="00F45B9E" w:rsidP="001E4FDC">
      <w:pPr>
        <w:widowControl w:val="0"/>
        <w:tabs>
          <w:tab w:val="num" w:pos="1409"/>
        </w:tabs>
        <w:spacing w:line="300" w:lineRule="atLeast"/>
        <w:ind w:left="1418" w:hanging="709"/>
        <w:rPr>
          <w:rtl/>
          <w:lang w:eastAsia="en-US"/>
        </w:rPr>
      </w:pPr>
    </w:p>
    <w:p w14:paraId="43F4334D" w14:textId="4EB7BCF5" w:rsidR="00F45B9E" w:rsidRDefault="00F45B9E" w:rsidP="00882AEC">
      <w:pPr>
        <w:widowControl w:val="0"/>
        <w:numPr>
          <w:ilvl w:val="1"/>
          <w:numId w:val="9"/>
        </w:numPr>
        <w:tabs>
          <w:tab w:val="clear" w:pos="1418"/>
          <w:tab w:val="num" w:pos="1409"/>
        </w:tabs>
        <w:spacing w:line="300" w:lineRule="atLeast"/>
        <w:rPr>
          <w:rtl/>
          <w:lang w:eastAsia="en-US"/>
        </w:rPr>
      </w:pPr>
      <w:r>
        <w:rPr>
          <w:rFonts w:hint="cs"/>
          <w:b/>
          <w:bCs/>
          <w:rtl/>
          <w:lang w:eastAsia="en-US"/>
        </w:rPr>
        <w:t>הש</w:t>
      </w:r>
      <w:r w:rsidR="000F575C">
        <w:rPr>
          <w:rFonts w:hint="cs"/>
          <w:b/>
          <w:bCs/>
          <w:rtl/>
          <w:lang w:eastAsia="en-US"/>
        </w:rPr>
        <w:t>י</w:t>
      </w:r>
      <w:r>
        <w:rPr>
          <w:rFonts w:hint="cs"/>
          <w:b/>
          <w:bCs/>
          <w:rtl/>
          <w:lang w:eastAsia="en-US"/>
        </w:rPr>
        <w:t>רותים נשוא המכרז</w:t>
      </w:r>
      <w:r>
        <w:rPr>
          <w:rFonts w:hint="cs"/>
          <w:rtl/>
          <w:lang w:eastAsia="en-US"/>
        </w:rPr>
        <w:t xml:space="preserve"> </w:t>
      </w:r>
      <w:r>
        <w:rPr>
          <w:rtl/>
          <w:lang w:eastAsia="en-US"/>
        </w:rPr>
        <w:t>–</w:t>
      </w:r>
      <w:r w:rsidR="009F4A18">
        <w:rPr>
          <w:rFonts w:hint="cs"/>
          <w:rtl/>
          <w:lang w:eastAsia="en-US"/>
        </w:rPr>
        <w:t xml:space="preserve">עיבוד, ניתוח, הפקת מודלי נתונים במבנה מוגדר ודיווח סטטיסטי של נתוני מבחני הישגים </w:t>
      </w:r>
      <w:r w:rsidR="00DA3BD2">
        <w:rPr>
          <w:rFonts w:hint="cs"/>
          <w:rtl/>
          <w:lang w:eastAsia="en-US"/>
        </w:rPr>
        <w:t>וסקרים</w:t>
      </w:r>
      <w:r w:rsidR="009F4A18">
        <w:rPr>
          <w:rFonts w:hint="cs"/>
          <w:rtl/>
          <w:lang w:eastAsia="en-US"/>
        </w:rPr>
        <w:t xml:space="preserve">: </w:t>
      </w:r>
      <w:r w:rsidR="00FF30A5">
        <w:rPr>
          <w:rFonts w:hint="cs"/>
          <w:rtl/>
          <w:lang w:eastAsia="en-US"/>
        </w:rPr>
        <w:t>"</w:t>
      </w:r>
      <w:r w:rsidR="009047D3">
        <w:rPr>
          <w:rFonts w:hint="cs"/>
          <w:rtl/>
          <w:lang w:eastAsia="en-US"/>
        </w:rPr>
        <w:t>תמונת מצב</w:t>
      </w:r>
      <w:r w:rsidR="00FF30A5">
        <w:rPr>
          <w:rFonts w:hint="cs"/>
          <w:rtl/>
          <w:lang w:eastAsia="en-US"/>
        </w:rPr>
        <w:t>"</w:t>
      </w:r>
      <w:r w:rsidR="009047D3">
        <w:rPr>
          <w:rFonts w:hint="cs"/>
          <w:rtl/>
          <w:lang w:eastAsia="en-US"/>
        </w:rPr>
        <w:t xml:space="preserve"> </w:t>
      </w:r>
      <w:r w:rsidR="009F4A18">
        <w:rPr>
          <w:rFonts w:hint="cs"/>
          <w:rtl/>
          <w:lang w:eastAsia="en-US"/>
        </w:rPr>
        <w:t>ומחקרים נוספים</w:t>
      </w:r>
    </w:p>
    <w:p w14:paraId="0A60E007" w14:textId="77777777" w:rsidR="00F45B9E" w:rsidRDefault="00F45B9E" w:rsidP="001E4FDC">
      <w:pPr>
        <w:widowControl w:val="0"/>
        <w:tabs>
          <w:tab w:val="num" w:pos="1409"/>
        </w:tabs>
        <w:spacing w:line="300" w:lineRule="atLeast"/>
        <w:ind w:left="1418" w:hanging="709"/>
        <w:rPr>
          <w:rtl/>
          <w:lang w:eastAsia="en-US"/>
        </w:rPr>
      </w:pPr>
    </w:p>
    <w:p w14:paraId="417F11DC" w14:textId="77777777" w:rsidR="00F45B9E" w:rsidRDefault="00F45B9E" w:rsidP="00882AEC">
      <w:pPr>
        <w:widowControl w:val="0"/>
        <w:numPr>
          <w:ilvl w:val="1"/>
          <w:numId w:val="9"/>
        </w:numPr>
        <w:tabs>
          <w:tab w:val="clear" w:pos="1418"/>
          <w:tab w:val="num" w:pos="1409"/>
        </w:tabs>
        <w:spacing w:line="300" w:lineRule="atLeast"/>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w:t>
      </w:r>
      <w:r w:rsidR="00DB3CB7">
        <w:rPr>
          <w:rFonts w:hint="cs"/>
          <w:rtl/>
          <w:lang w:eastAsia="en-US"/>
        </w:rPr>
        <w:t xml:space="preserve">, כמפורט בפרק </w:t>
      </w:r>
      <w:r w:rsidR="00DB3CB7">
        <w:rPr>
          <w:rFonts w:hint="cs"/>
          <w:b/>
          <w:bCs/>
          <w:rtl/>
          <w:lang w:eastAsia="en-US"/>
        </w:rPr>
        <w:t>2</w:t>
      </w:r>
      <w:r w:rsidR="00DB3CB7">
        <w:rPr>
          <w:rFonts w:hint="cs"/>
          <w:rtl/>
          <w:lang w:eastAsia="en-US"/>
        </w:rPr>
        <w:t xml:space="preserve"> בלבד.</w:t>
      </w:r>
    </w:p>
    <w:p w14:paraId="42DCE9EE" w14:textId="77777777" w:rsidR="00F45B9E" w:rsidRDefault="00F45B9E" w:rsidP="001E4FDC">
      <w:pPr>
        <w:widowControl w:val="0"/>
        <w:tabs>
          <w:tab w:val="num" w:pos="1409"/>
        </w:tabs>
        <w:spacing w:line="300" w:lineRule="atLeast"/>
        <w:ind w:left="1418" w:hanging="709"/>
        <w:rPr>
          <w:rtl/>
          <w:lang w:eastAsia="en-US"/>
        </w:rPr>
      </w:pPr>
    </w:p>
    <w:p w14:paraId="5560750A" w14:textId="6EE963BC" w:rsidR="00F45B9E" w:rsidRDefault="00F45B9E" w:rsidP="00882AEC">
      <w:pPr>
        <w:widowControl w:val="0"/>
        <w:numPr>
          <w:ilvl w:val="1"/>
          <w:numId w:val="9"/>
        </w:numPr>
        <w:tabs>
          <w:tab w:val="clear" w:pos="1418"/>
          <w:tab w:val="num" w:pos="1409"/>
        </w:tabs>
        <w:spacing w:line="300" w:lineRule="atLeast"/>
        <w:rPr>
          <w:rtl/>
          <w:lang w:eastAsia="en-US"/>
        </w:rPr>
      </w:pPr>
      <w:r w:rsidRPr="001E4FDC">
        <w:rPr>
          <w:rFonts w:hint="cs"/>
          <w:b/>
          <w:bCs/>
          <w:rtl/>
          <w:lang w:eastAsia="en-US"/>
        </w:rPr>
        <w:t>גוף מוביל</w:t>
      </w:r>
      <w:r w:rsidRPr="00F748E9">
        <w:rPr>
          <w:rFonts w:hint="cs"/>
          <w:rtl/>
          <w:lang w:eastAsia="en-US"/>
        </w:rPr>
        <w:t xml:space="preserve"> </w:t>
      </w:r>
      <w:r w:rsidRPr="00F748E9">
        <w:rPr>
          <w:rtl/>
          <w:lang w:eastAsia="en-US"/>
        </w:rPr>
        <w:t>–</w:t>
      </w:r>
      <w:r w:rsidRPr="00F748E9">
        <w:rPr>
          <w:rFonts w:hint="cs"/>
          <w:rtl/>
          <w:lang w:eastAsia="en-US"/>
        </w:rPr>
        <w:t xml:space="preserve"> יקבע ע"י המציע במקרה שההצעה מוגשת ע"י שני גופים או יותר.</w:t>
      </w:r>
      <w:r w:rsidR="001E4FDC">
        <w:rPr>
          <w:rFonts w:hint="cs"/>
          <w:rtl/>
          <w:lang w:eastAsia="en-US"/>
        </w:rPr>
        <w:t xml:space="preserve"> </w:t>
      </w:r>
      <w:r w:rsidRPr="00F748E9">
        <w:rPr>
          <w:rFonts w:hint="cs"/>
          <w:rtl/>
          <w:lang w:eastAsia="en-US"/>
        </w:rPr>
        <w:t xml:space="preserve">הגוף המוביל וכל אחד מהגופים המצטרפים יחתמו על </w:t>
      </w:r>
      <w:r w:rsidRPr="001E4FDC">
        <w:rPr>
          <w:rFonts w:hint="cs"/>
          <w:u w:val="single"/>
          <w:rtl/>
          <w:lang w:eastAsia="en-US"/>
        </w:rPr>
        <w:t>כל</w:t>
      </w:r>
      <w:r w:rsidRPr="00F748E9">
        <w:rPr>
          <w:rFonts w:hint="cs"/>
          <w:rtl/>
          <w:lang w:eastAsia="en-US"/>
        </w:rPr>
        <w:t xml:space="preserve"> דפי ההצעה המוגשת.</w:t>
      </w:r>
      <w:r w:rsidR="001E4FDC">
        <w:rPr>
          <w:rFonts w:hint="cs"/>
          <w:rtl/>
          <w:lang w:eastAsia="en-US"/>
        </w:rPr>
        <w:t xml:space="preserve"> </w:t>
      </w:r>
      <w:r w:rsidRPr="00F748E9">
        <w:rPr>
          <w:rFonts w:hint="cs"/>
          <w:rtl/>
          <w:lang w:eastAsia="en-US"/>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7076E050" w14:textId="77777777" w:rsidR="00F45B9E" w:rsidRDefault="00F45B9E" w:rsidP="001E4FDC">
      <w:pPr>
        <w:widowControl w:val="0"/>
        <w:tabs>
          <w:tab w:val="num" w:pos="1409"/>
        </w:tabs>
        <w:spacing w:line="300" w:lineRule="atLeast"/>
        <w:ind w:left="1418" w:hanging="709"/>
        <w:rPr>
          <w:rtl/>
          <w:lang w:eastAsia="en-US"/>
        </w:rPr>
      </w:pPr>
    </w:p>
    <w:p w14:paraId="1B885B8B" w14:textId="18593FFD" w:rsidR="00F45B9E" w:rsidRDefault="00DB02BD" w:rsidP="00882AEC">
      <w:pPr>
        <w:widowControl w:val="0"/>
        <w:numPr>
          <w:ilvl w:val="1"/>
          <w:numId w:val="9"/>
        </w:numPr>
        <w:tabs>
          <w:tab w:val="clear" w:pos="1418"/>
          <w:tab w:val="num" w:pos="1409"/>
        </w:tabs>
        <w:spacing w:line="300" w:lineRule="atLeast"/>
        <w:ind w:right="-142"/>
        <w:rPr>
          <w:rtl/>
          <w:lang w:eastAsia="en-US"/>
        </w:rPr>
      </w:pPr>
      <w:r>
        <w:rPr>
          <w:rFonts w:hint="cs"/>
          <w:rtl/>
          <w:lang w:eastAsia="en-US"/>
        </w:rPr>
        <w:t>נמחק</w:t>
      </w:r>
      <w:r w:rsidR="00F45B9E">
        <w:rPr>
          <w:rFonts w:hint="cs"/>
          <w:rtl/>
          <w:lang w:eastAsia="en-US"/>
        </w:rPr>
        <w:t>.</w:t>
      </w:r>
    </w:p>
    <w:p w14:paraId="592CAE59" w14:textId="77777777" w:rsidR="00F45B9E" w:rsidRDefault="00F45B9E" w:rsidP="001E4FDC">
      <w:pPr>
        <w:pStyle w:val="af3"/>
        <w:widowControl w:val="0"/>
        <w:tabs>
          <w:tab w:val="num" w:pos="1409"/>
        </w:tabs>
        <w:spacing w:line="300" w:lineRule="atLeast"/>
        <w:ind w:left="1418" w:hanging="709"/>
        <w:rPr>
          <w:rtl/>
          <w:lang w:eastAsia="en-US"/>
        </w:rPr>
      </w:pPr>
    </w:p>
    <w:p w14:paraId="222977C8" w14:textId="0B39F271" w:rsidR="00F45B9E" w:rsidRDefault="00F45B9E" w:rsidP="00882AEC">
      <w:pPr>
        <w:widowControl w:val="0"/>
        <w:numPr>
          <w:ilvl w:val="1"/>
          <w:numId w:val="9"/>
        </w:numPr>
        <w:tabs>
          <w:tab w:val="clear" w:pos="1418"/>
          <w:tab w:val="num" w:pos="1409"/>
        </w:tabs>
        <w:spacing w:line="300" w:lineRule="atLeast"/>
        <w:rPr>
          <w:rtl/>
          <w:lang w:eastAsia="en-US"/>
        </w:rPr>
      </w:pPr>
      <w:r>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ערבות</w:t>
      </w:r>
      <w:r w:rsidR="008B5F51">
        <w:rPr>
          <w:rFonts w:hint="cs"/>
          <w:rtl/>
          <w:lang w:eastAsia="en-US"/>
        </w:rPr>
        <w:t xml:space="preserve"> </w:t>
      </w:r>
      <w:r w:rsidR="008B5F51" w:rsidRPr="008B5F51">
        <w:rPr>
          <w:rtl/>
          <w:lang w:eastAsia="en-US"/>
        </w:rPr>
        <w:t>בנקאית</w:t>
      </w:r>
      <w:r w:rsidR="008B5F51" w:rsidRPr="008B5F51">
        <w:rPr>
          <w:rFonts w:hint="cs"/>
          <w:rtl/>
          <w:lang w:eastAsia="en-US"/>
        </w:rPr>
        <w:t xml:space="preserve"> </w:t>
      </w:r>
      <w:r w:rsidR="008B5F51" w:rsidRPr="008B5F51">
        <w:rPr>
          <w:rFonts w:hint="eastAsia"/>
          <w:position w:val="2"/>
          <w:rtl/>
          <w:lang w:eastAsia="en-US"/>
        </w:rPr>
        <w:t>או</w:t>
      </w:r>
      <w:r w:rsidR="008B5F51" w:rsidRPr="008B5F51">
        <w:rPr>
          <w:position w:val="2"/>
          <w:rtl/>
          <w:lang w:eastAsia="en-US"/>
        </w:rPr>
        <w:t xml:space="preserve"> </w:t>
      </w:r>
      <w:r w:rsidR="008B5F51" w:rsidRPr="008B5F51">
        <w:rPr>
          <w:rFonts w:hint="cs"/>
          <w:position w:val="2"/>
          <w:rtl/>
          <w:lang w:eastAsia="en-US"/>
        </w:rPr>
        <w:t xml:space="preserve">ערבות </w:t>
      </w:r>
      <w:r w:rsidR="008B5F51" w:rsidRPr="008B5F51">
        <w:rPr>
          <w:rtl/>
          <w:lang w:eastAsia="en-US"/>
        </w:rPr>
        <w:t>חברת ביטוח</w:t>
      </w:r>
      <w:r w:rsidR="008B5F51" w:rsidRPr="008B5F51">
        <w:rPr>
          <w:rFonts w:hint="cs"/>
          <w:position w:val="2"/>
          <w:rtl/>
          <w:lang w:eastAsia="en-US"/>
        </w:rPr>
        <w:t xml:space="preserve"> (מ</w:t>
      </w:r>
      <w:r w:rsidR="008B5F51" w:rsidRPr="008B5F51">
        <w:rPr>
          <w:position w:val="2"/>
          <w:rtl/>
          <w:lang w:eastAsia="en-US"/>
        </w:rPr>
        <w:t>רשימ</w:t>
      </w:r>
      <w:r w:rsidR="008B5F51" w:rsidRPr="008B5F51">
        <w:rPr>
          <w:rFonts w:hint="cs"/>
          <w:position w:val="2"/>
          <w:rtl/>
          <w:lang w:eastAsia="en-US"/>
        </w:rPr>
        <w:t xml:space="preserve">ת החברות </w:t>
      </w:r>
      <w:hyperlink r:id="rId11" w:history="1">
        <w:r w:rsidR="005C39AF" w:rsidRPr="005C39AF">
          <w:rPr>
            <w:rStyle w:val="Hyperlink"/>
            <w:rFonts w:hint="cs"/>
            <w:position w:val="2"/>
            <w:rtl/>
            <w:lang w:eastAsia="en-US"/>
          </w:rPr>
          <w:t>המצויינת בהוראת התכמ 7.3.3.</w:t>
        </w:r>
        <w:r w:rsidR="008B5F51" w:rsidRPr="005C39AF">
          <w:rPr>
            <w:rStyle w:val="Hyperlink"/>
            <w:rFonts w:hint="cs"/>
            <w:position w:val="2"/>
            <w:rtl/>
            <w:lang w:eastAsia="en-US"/>
          </w:rPr>
          <w:t>)</w:t>
        </w:r>
      </w:hyperlink>
      <w:r w:rsidR="008B5F51" w:rsidRPr="008B5F51">
        <w:rPr>
          <w:rFonts w:hint="cs"/>
          <w:position w:val="2"/>
          <w:rtl/>
          <w:lang w:eastAsia="en-US"/>
        </w:rPr>
        <w:t xml:space="preserve"> או </w:t>
      </w:r>
      <w:r w:rsidR="00867F3D">
        <w:rPr>
          <w:rFonts w:hint="cs"/>
          <w:position w:val="2"/>
          <w:rtl/>
          <w:lang w:eastAsia="en-US"/>
        </w:rPr>
        <w:t xml:space="preserve">הוראת הקיזוז </w:t>
      </w:r>
      <w:r w:rsidR="008B5F51" w:rsidRPr="008B5F51">
        <w:rPr>
          <w:rFonts w:hint="cs"/>
          <w:position w:val="2"/>
          <w:rtl/>
          <w:lang w:eastAsia="en-US"/>
        </w:rPr>
        <w:t>(לגבי מוסדות להשכלה גבוהה המתוקצבים ע"י הות"ת</w:t>
      </w:r>
      <w:r w:rsidR="008B5F51">
        <w:rPr>
          <w:rFonts w:hint="cs"/>
          <w:position w:val="2"/>
          <w:rtl/>
          <w:lang w:eastAsia="en-US"/>
        </w:rPr>
        <w:t>)</w:t>
      </w:r>
      <w:r>
        <w:rPr>
          <w:rFonts w:hint="cs"/>
          <w:rtl/>
          <w:lang w:eastAsia="en-US"/>
        </w:rPr>
        <w:t xml:space="preserve"> בסכום נקוב או באחוזים מסכום ההתקשרות</w:t>
      </w:r>
      <w:r w:rsidR="008B5F51">
        <w:rPr>
          <w:rFonts w:hint="cs"/>
          <w:rtl/>
          <w:lang w:eastAsia="en-US"/>
        </w:rPr>
        <w:t>,</w:t>
      </w:r>
      <w:r>
        <w:rPr>
          <w:rFonts w:hint="cs"/>
          <w:rtl/>
          <w:lang w:eastAsia="en-US"/>
        </w:rPr>
        <w:t xml:space="preserve"> כפי שמוגדר בחוזה ההתקשרות, המבטיחה את מילוי התחייבויו</w:t>
      </w:r>
      <w:r>
        <w:rPr>
          <w:rFonts w:hint="eastAsia"/>
          <w:rtl/>
          <w:lang w:eastAsia="en-US"/>
        </w:rPr>
        <w:t>ת</w:t>
      </w:r>
      <w:r>
        <w:rPr>
          <w:rFonts w:hint="cs"/>
          <w:rtl/>
          <w:lang w:eastAsia="en-US"/>
        </w:rPr>
        <w:t xml:space="preserve"> הקבלן עפ"י תנאי המכרז, עפ"י הצעתו כפי שאושרה ע"י ועדת המכרזים וחוזה ההתקשרות.</w:t>
      </w:r>
    </w:p>
    <w:p w14:paraId="2BE4F944" w14:textId="77777777" w:rsidR="00F45B9E" w:rsidRDefault="00F45B9E" w:rsidP="001E4FDC">
      <w:pPr>
        <w:widowControl w:val="0"/>
        <w:tabs>
          <w:tab w:val="num" w:pos="1409"/>
        </w:tabs>
        <w:spacing w:line="300" w:lineRule="atLeast"/>
        <w:ind w:left="1418" w:hanging="709"/>
        <w:rPr>
          <w:rtl/>
          <w:lang w:eastAsia="en-US"/>
        </w:rPr>
      </w:pPr>
    </w:p>
    <w:p w14:paraId="0A3B75BB" w14:textId="77777777" w:rsidR="00F45B9E" w:rsidRDefault="00F45B9E" w:rsidP="00882AEC">
      <w:pPr>
        <w:widowControl w:val="0"/>
        <w:numPr>
          <w:ilvl w:val="1"/>
          <w:numId w:val="9"/>
        </w:numPr>
        <w:tabs>
          <w:tab w:val="clear" w:pos="1418"/>
          <w:tab w:val="num" w:pos="1409"/>
        </w:tabs>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14:paraId="26203A1D" w14:textId="77777777" w:rsidR="00F45B9E" w:rsidRDefault="00F45B9E" w:rsidP="001E4FDC">
      <w:pPr>
        <w:widowControl w:val="0"/>
        <w:tabs>
          <w:tab w:val="num" w:pos="1409"/>
        </w:tabs>
        <w:spacing w:line="300" w:lineRule="atLeast"/>
        <w:ind w:left="1418" w:hanging="709"/>
        <w:rPr>
          <w:rtl/>
          <w:lang w:eastAsia="en-US"/>
        </w:rPr>
      </w:pPr>
    </w:p>
    <w:p w14:paraId="3D622056" w14:textId="32F883FC" w:rsidR="00F45B9E" w:rsidRDefault="00F45B9E" w:rsidP="00882AEC">
      <w:pPr>
        <w:widowControl w:val="0"/>
        <w:numPr>
          <w:ilvl w:val="1"/>
          <w:numId w:val="9"/>
        </w:numPr>
        <w:tabs>
          <w:tab w:val="clear" w:pos="1418"/>
          <w:tab w:val="num" w:pos="1409"/>
        </w:tabs>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w:t>
      </w:r>
      <w:r w:rsidR="00C075C3">
        <w:rPr>
          <w:rFonts w:hint="cs"/>
          <w:rtl/>
          <w:lang w:eastAsia="en-US"/>
        </w:rPr>
        <w:t>י</w:t>
      </w:r>
      <w:r>
        <w:rPr>
          <w:rFonts w:hint="cs"/>
          <w:rtl/>
          <w:lang w:eastAsia="en-US"/>
        </w:rPr>
        <w:t>ת המשרד הכוללת את כל המידע הנדרש למשרד, מסמכים המעידים על עמידתו בדרישות המכרז, התחייבותו לעמוד בתנאי המכרז</w:t>
      </w:r>
      <w:r w:rsidR="00B864DE">
        <w:rPr>
          <w:rFonts w:hint="cs"/>
          <w:rtl/>
          <w:lang w:eastAsia="en-US"/>
        </w:rPr>
        <w:t xml:space="preserve"> </w:t>
      </w:r>
      <w:r>
        <w:rPr>
          <w:rFonts w:hint="cs"/>
          <w:rtl/>
          <w:lang w:eastAsia="en-US"/>
        </w:rPr>
        <w:t xml:space="preserve">והצעת מחיר </w:t>
      </w:r>
      <w:r>
        <w:rPr>
          <w:rtl/>
          <w:lang w:eastAsia="en-US"/>
        </w:rPr>
        <w:t>–</w:t>
      </w:r>
      <w:r>
        <w:rPr>
          <w:rFonts w:hint="cs"/>
          <w:rtl/>
          <w:lang w:eastAsia="en-US"/>
        </w:rPr>
        <w:t xml:space="preserve"> כל זאת עפ"י דרישות המכרז.</w:t>
      </w:r>
    </w:p>
    <w:p w14:paraId="787F46C0" w14:textId="77777777" w:rsidR="00F45B9E" w:rsidRDefault="00F45B9E" w:rsidP="001E4FDC">
      <w:pPr>
        <w:widowControl w:val="0"/>
        <w:tabs>
          <w:tab w:val="num" w:pos="1409"/>
        </w:tabs>
        <w:spacing w:line="300" w:lineRule="atLeast"/>
        <w:ind w:left="1418" w:hanging="709"/>
        <w:rPr>
          <w:rtl/>
          <w:lang w:eastAsia="en-US"/>
        </w:rPr>
      </w:pPr>
    </w:p>
    <w:p w14:paraId="45CA26D7" w14:textId="77777777" w:rsidR="00F45B9E" w:rsidRDefault="00F45B9E" w:rsidP="00882AEC">
      <w:pPr>
        <w:widowControl w:val="0"/>
        <w:numPr>
          <w:ilvl w:val="1"/>
          <w:numId w:val="9"/>
        </w:numPr>
        <w:tabs>
          <w:tab w:val="clear" w:pos="1418"/>
          <w:tab w:val="num" w:pos="1409"/>
        </w:tabs>
        <w:spacing w:line="300" w:lineRule="atLeast"/>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14:paraId="7740DFF1" w14:textId="77777777" w:rsidR="00F45B9E" w:rsidRDefault="00F45B9E" w:rsidP="001E4FDC">
      <w:pPr>
        <w:widowControl w:val="0"/>
        <w:tabs>
          <w:tab w:val="num" w:pos="1409"/>
        </w:tabs>
        <w:spacing w:line="300" w:lineRule="atLeast"/>
        <w:ind w:left="1418" w:hanging="709"/>
        <w:rPr>
          <w:rtl/>
          <w:lang w:eastAsia="en-US"/>
        </w:rPr>
      </w:pPr>
    </w:p>
    <w:p w14:paraId="0EDC1897" w14:textId="77777777" w:rsidR="00734DDE" w:rsidRDefault="00734DDE" w:rsidP="00882AEC">
      <w:pPr>
        <w:widowControl w:val="0"/>
        <w:numPr>
          <w:ilvl w:val="1"/>
          <w:numId w:val="9"/>
        </w:numPr>
        <w:tabs>
          <w:tab w:val="clear" w:pos="1418"/>
          <w:tab w:val="num" w:pos="1409"/>
        </w:tabs>
        <w:spacing w:line="300" w:lineRule="atLeast"/>
        <w:rPr>
          <w:rtl/>
        </w:rPr>
      </w:pPr>
      <w:r w:rsidRPr="009501CD">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וצויינו לגביו פרטים מלאים כולל פרטי בעל תפקיד </w:t>
      </w:r>
      <w:r w:rsidR="00375032">
        <w:rPr>
          <w:rFonts w:hint="cs"/>
          <w:rtl/>
        </w:rPr>
        <w:t>אצל הלקוח</w:t>
      </w:r>
      <w:r>
        <w:rPr>
          <w:rFonts w:hint="cs"/>
          <w:rtl/>
        </w:rPr>
        <w:t xml:space="preserve"> ודרכי התקשרות עימו.</w:t>
      </w:r>
    </w:p>
    <w:p w14:paraId="2CA80C08" w14:textId="77777777" w:rsidR="00734DDE" w:rsidRPr="00E20761" w:rsidRDefault="00734DDE" w:rsidP="001E4FDC">
      <w:pPr>
        <w:widowControl w:val="0"/>
        <w:tabs>
          <w:tab w:val="num" w:pos="1409"/>
        </w:tabs>
        <w:spacing w:line="300" w:lineRule="atLeast"/>
        <w:ind w:left="1418" w:hanging="709"/>
      </w:pPr>
    </w:p>
    <w:p w14:paraId="45E26B11" w14:textId="77777777" w:rsidR="00734DDE" w:rsidRDefault="00734DDE" w:rsidP="00882AEC">
      <w:pPr>
        <w:widowControl w:val="0"/>
        <w:numPr>
          <w:ilvl w:val="1"/>
          <w:numId w:val="9"/>
        </w:numPr>
        <w:tabs>
          <w:tab w:val="clear" w:pos="1418"/>
          <w:tab w:val="num" w:pos="1409"/>
        </w:tabs>
        <w:spacing w:line="300" w:lineRule="atLeast"/>
        <w:rPr>
          <w:rtl/>
        </w:rPr>
      </w:pPr>
      <w:r w:rsidRPr="009501CD">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w:t>
      </w:r>
      <w:r w:rsidR="00840105">
        <w:rPr>
          <w:rFonts w:hint="cs"/>
          <w:rtl/>
        </w:rPr>
        <w:t>ה</w:t>
      </w:r>
      <w:r>
        <w:rPr>
          <w:rFonts w:hint="cs"/>
          <w:rtl/>
        </w:rPr>
        <w:t xml:space="preserve">מציע ציין שסיפק לו או את בעל התפקיד המוצע במסגרת המכרז, לגביו הוא ניתן כאיש קשר. </w:t>
      </w:r>
    </w:p>
    <w:p w14:paraId="1A32550D" w14:textId="77777777" w:rsidR="00734DDE" w:rsidRDefault="00734DDE" w:rsidP="001E4FDC">
      <w:pPr>
        <w:widowControl w:val="0"/>
        <w:tabs>
          <w:tab w:val="num" w:pos="1409"/>
        </w:tabs>
        <w:spacing w:line="300" w:lineRule="atLeast"/>
        <w:ind w:left="1418" w:hanging="709"/>
        <w:rPr>
          <w:rtl/>
          <w:lang w:eastAsia="en-US"/>
        </w:rPr>
      </w:pPr>
    </w:p>
    <w:p w14:paraId="17F5A074" w14:textId="77777777" w:rsidR="00F45B9E" w:rsidRDefault="00F45B9E" w:rsidP="00882AEC">
      <w:pPr>
        <w:widowControl w:val="0"/>
        <w:numPr>
          <w:ilvl w:val="1"/>
          <w:numId w:val="9"/>
        </w:numPr>
        <w:tabs>
          <w:tab w:val="clear" w:pos="1418"/>
          <w:tab w:val="num" w:pos="1409"/>
        </w:tabs>
        <w:spacing w:line="300" w:lineRule="atLeast"/>
        <w:rPr>
          <w:lang w:eastAsia="en-US"/>
        </w:rPr>
      </w:pPr>
      <w:r w:rsidRPr="00655EF0">
        <w:rPr>
          <w:rFonts w:hint="cs"/>
          <w:b/>
          <w:bCs/>
          <w:position w:val="2"/>
          <w:sz w:val="22"/>
          <w:rtl/>
          <w:lang w:eastAsia="en-US"/>
        </w:rPr>
        <w:t>שנה</w:t>
      </w:r>
      <w:r>
        <w:rPr>
          <w:rFonts w:hint="cs"/>
          <w:rtl/>
          <w:lang w:eastAsia="en-US"/>
        </w:rPr>
        <w:t xml:space="preserve"> </w:t>
      </w:r>
      <w:r>
        <w:rPr>
          <w:rtl/>
          <w:lang w:eastAsia="en-US"/>
        </w:rPr>
        <w:t>–</w:t>
      </w:r>
      <w:r>
        <w:rPr>
          <w:rFonts w:hint="cs"/>
          <w:rtl/>
          <w:lang w:eastAsia="en-US"/>
        </w:rPr>
        <w:t xml:space="preserve"> </w:t>
      </w:r>
      <w:r w:rsidR="00D306C1">
        <w:rPr>
          <w:rFonts w:hint="cs"/>
          <w:rtl/>
          <w:lang w:eastAsia="en-US"/>
        </w:rPr>
        <w:t>שנה קלנדרית</w:t>
      </w:r>
      <w:r>
        <w:rPr>
          <w:rFonts w:hint="cs"/>
          <w:rtl/>
          <w:lang w:eastAsia="en-US"/>
        </w:rPr>
        <w:t>.</w:t>
      </w:r>
    </w:p>
    <w:p w14:paraId="4519359E" w14:textId="77777777" w:rsidR="00F45B9E" w:rsidRDefault="00F45B9E" w:rsidP="001E4FDC">
      <w:pPr>
        <w:widowControl w:val="0"/>
        <w:tabs>
          <w:tab w:val="num" w:pos="1409"/>
        </w:tabs>
        <w:spacing w:line="300" w:lineRule="atLeast"/>
        <w:ind w:left="1418" w:hanging="709"/>
        <w:rPr>
          <w:rtl/>
          <w:lang w:eastAsia="en-US"/>
        </w:rPr>
      </w:pPr>
    </w:p>
    <w:p w14:paraId="732AC011" w14:textId="77777777" w:rsidR="00F45B9E" w:rsidRDefault="00F45B9E" w:rsidP="00882AEC">
      <w:pPr>
        <w:widowControl w:val="0"/>
        <w:numPr>
          <w:ilvl w:val="1"/>
          <w:numId w:val="9"/>
        </w:numPr>
        <w:tabs>
          <w:tab w:val="clear" w:pos="1418"/>
          <w:tab w:val="num" w:pos="1409"/>
        </w:tabs>
        <w:spacing w:line="300" w:lineRule="atLeast"/>
        <w:rPr>
          <w:lang w:eastAsia="en-US"/>
        </w:rPr>
      </w:pPr>
      <w:r>
        <w:rPr>
          <w:rFonts w:hint="cs"/>
          <w:b/>
          <w:bCs/>
          <w:rtl/>
          <w:lang w:eastAsia="en-US"/>
        </w:rPr>
        <w:t>שנה אחרונה</w:t>
      </w:r>
      <w:r>
        <w:rPr>
          <w:rFonts w:hint="cs"/>
          <w:rtl/>
          <w:lang w:eastAsia="en-US"/>
        </w:rPr>
        <w:t xml:space="preserve"> </w:t>
      </w:r>
      <w:r>
        <w:rPr>
          <w:rtl/>
          <w:lang w:eastAsia="en-US"/>
        </w:rPr>
        <w:t>–</w:t>
      </w:r>
      <w:r>
        <w:rPr>
          <w:rFonts w:hint="cs"/>
          <w:rtl/>
          <w:lang w:eastAsia="en-US"/>
        </w:rPr>
        <w:t xml:space="preserve"> </w:t>
      </w:r>
      <w:r w:rsidR="00772053">
        <w:rPr>
          <w:rFonts w:hint="cs"/>
          <w:rtl/>
          <w:lang w:eastAsia="en-US"/>
        </w:rPr>
        <w:t xml:space="preserve">התקופה </w:t>
      </w:r>
      <w:r>
        <w:rPr>
          <w:rFonts w:hint="cs"/>
          <w:rtl/>
          <w:lang w:eastAsia="en-US"/>
        </w:rPr>
        <w:t>מתייחסת לשנה אחורה מהמועד האחרון להגשת ההצעות.</w:t>
      </w:r>
    </w:p>
    <w:p w14:paraId="4A174BEE" w14:textId="77777777" w:rsidR="00F45B9E" w:rsidRDefault="00F45B9E" w:rsidP="001E4FDC">
      <w:pPr>
        <w:widowControl w:val="0"/>
        <w:tabs>
          <w:tab w:val="num" w:pos="1409"/>
        </w:tabs>
        <w:spacing w:line="300" w:lineRule="atLeast"/>
        <w:ind w:left="1418" w:hanging="709"/>
        <w:rPr>
          <w:rtl/>
          <w:lang w:eastAsia="en-US"/>
        </w:rPr>
      </w:pPr>
    </w:p>
    <w:p w14:paraId="56BD0A2B" w14:textId="0EB54317" w:rsidR="00F45B9E" w:rsidRDefault="00902663" w:rsidP="00882AEC">
      <w:pPr>
        <w:widowControl w:val="0"/>
        <w:numPr>
          <w:ilvl w:val="1"/>
          <w:numId w:val="9"/>
        </w:numPr>
        <w:tabs>
          <w:tab w:val="clear" w:pos="1418"/>
          <w:tab w:val="num" w:pos="1409"/>
        </w:tabs>
        <w:spacing w:line="300" w:lineRule="atLeast"/>
        <w:rPr>
          <w:rtl/>
          <w:lang w:eastAsia="en-US"/>
        </w:rPr>
      </w:pPr>
      <w:r w:rsidRPr="001E4FDC">
        <w:rPr>
          <w:b/>
          <w:bCs/>
          <w:rtl/>
          <w:lang w:eastAsia="en-US"/>
        </w:rPr>
        <w:br w:type="page"/>
      </w:r>
      <w:r w:rsidR="00F45B9E" w:rsidRPr="001E4FDC">
        <w:rPr>
          <w:rFonts w:hint="cs"/>
          <w:b/>
          <w:bCs/>
          <w:rtl/>
          <w:lang w:eastAsia="en-US"/>
        </w:rPr>
        <w:lastRenderedPageBreak/>
        <w:t xml:space="preserve">מכרז </w:t>
      </w:r>
      <w:r w:rsidR="00450C76" w:rsidRPr="001E4FDC">
        <w:rPr>
          <w:rFonts w:hint="cs"/>
          <w:b/>
          <w:bCs/>
          <w:rtl/>
          <w:lang w:eastAsia="en-US"/>
        </w:rPr>
        <w:t xml:space="preserve">היקפים משתנים </w:t>
      </w:r>
      <w:r w:rsidR="00F45B9E" w:rsidRPr="00AE1C25">
        <w:rPr>
          <w:rtl/>
          <w:lang w:eastAsia="en-US"/>
        </w:rPr>
        <w:t>–</w:t>
      </w:r>
      <w:r w:rsidR="00B864DE">
        <w:rPr>
          <w:rFonts w:hint="cs"/>
          <w:rtl/>
          <w:lang w:eastAsia="en-US"/>
        </w:rPr>
        <w:t xml:space="preserve"> </w:t>
      </w:r>
      <w:r w:rsidR="00F45B9E" w:rsidRPr="001E4FDC">
        <w:rPr>
          <w:rFonts w:hint="cs"/>
          <w:position w:val="2"/>
          <w:rtl/>
        </w:rPr>
        <w:t xml:space="preserve">הינו מכרז שרק יחידות הפעילות מוגדרות מראש באופן כמותי, בעוד ההיקף משתנה אינו מוגדר מראש וייקבע </w:t>
      </w:r>
      <w:r w:rsidR="00AE2005" w:rsidRPr="001E4FDC">
        <w:rPr>
          <w:rFonts w:hint="cs"/>
          <w:position w:val="2"/>
          <w:rtl/>
        </w:rPr>
        <w:t>מזמן לזמן</w:t>
      </w:r>
      <w:r w:rsidR="00F45B9E" w:rsidRPr="001E4FDC">
        <w:rPr>
          <w:rFonts w:hint="cs"/>
          <w:position w:val="2"/>
          <w:rtl/>
        </w:rPr>
        <w:t xml:space="preserve"> עפ"י צרכי היחידה.</w:t>
      </w:r>
      <w:r w:rsidR="001E4FDC" w:rsidRPr="001E4FDC">
        <w:rPr>
          <w:rFonts w:hint="cs"/>
          <w:position w:val="2"/>
          <w:rtl/>
        </w:rPr>
        <w:t xml:space="preserve"> </w:t>
      </w:r>
      <w:r w:rsidR="00F45B9E">
        <w:rPr>
          <w:rFonts w:hint="cs"/>
          <w:rtl/>
          <w:lang w:eastAsia="en-US"/>
        </w:rPr>
        <w:t xml:space="preserve">המשרד יקבע מדי שנה תקציב מסגרת אשר יאושר ע"י וועדת רכישות, כל חריגה ו/או תוספת לתקציב זה תובא אף היא לאישור וועדת הרכישות. </w:t>
      </w:r>
    </w:p>
    <w:p w14:paraId="2D3BF4E1" w14:textId="77777777" w:rsidR="002249CA" w:rsidRPr="002249CA" w:rsidRDefault="002249CA" w:rsidP="001E4FDC">
      <w:pPr>
        <w:widowControl w:val="0"/>
        <w:tabs>
          <w:tab w:val="num" w:pos="1409"/>
        </w:tabs>
        <w:spacing w:line="300" w:lineRule="atLeast"/>
        <w:ind w:left="1418" w:hanging="709"/>
        <w:rPr>
          <w:rtl/>
          <w:lang w:eastAsia="en-US"/>
        </w:rPr>
      </w:pPr>
    </w:p>
    <w:p w14:paraId="702E3832" w14:textId="77777777" w:rsidR="002249CA" w:rsidRPr="002249CA" w:rsidRDefault="002249CA" w:rsidP="00882AEC">
      <w:pPr>
        <w:widowControl w:val="0"/>
        <w:numPr>
          <w:ilvl w:val="1"/>
          <w:numId w:val="9"/>
        </w:numPr>
        <w:tabs>
          <w:tab w:val="clear" w:pos="1418"/>
          <w:tab w:val="num" w:pos="1409"/>
        </w:tabs>
        <w:spacing w:line="240" w:lineRule="auto"/>
        <w:rPr>
          <w:lang w:eastAsia="en-US"/>
        </w:rPr>
      </w:pPr>
      <w:r w:rsidRPr="002249CA">
        <w:rPr>
          <w:rFonts w:hint="cs"/>
          <w:b/>
          <w:bCs/>
          <w:rtl/>
          <w:lang w:eastAsia="en-US"/>
        </w:rPr>
        <w:t xml:space="preserve">תואר אקדמי </w:t>
      </w:r>
      <w:r w:rsidRPr="002249CA">
        <w:rPr>
          <w:rtl/>
          <w:lang w:eastAsia="en-US"/>
        </w:rPr>
        <w:t>–</w:t>
      </w:r>
      <w:r w:rsidRPr="002249CA">
        <w:rPr>
          <w:rFonts w:hint="cs"/>
          <w:rtl/>
          <w:lang w:eastAsia="en-US"/>
        </w:rPr>
        <w:t xml:space="preserve"> תואר אקדמי אשר ניתן ע"י מוסד המוכר ע"י המל"ג או קיבל אישור הגף להערכת תארים במשרד החינוך.</w:t>
      </w:r>
    </w:p>
    <w:p w14:paraId="382EDBE9" w14:textId="77777777" w:rsidR="002249CA" w:rsidRPr="002249CA" w:rsidRDefault="002249CA" w:rsidP="001E4FDC">
      <w:pPr>
        <w:widowControl w:val="0"/>
        <w:tabs>
          <w:tab w:val="num" w:pos="1409"/>
        </w:tabs>
        <w:spacing w:line="240" w:lineRule="auto"/>
        <w:ind w:left="1418" w:hanging="709"/>
        <w:rPr>
          <w:rtl/>
          <w:lang w:eastAsia="en-US"/>
        </w:rPr>
      </w:pPr>
    </w:p>
    <w:p w14:paraId="78B75C52" w14:textId="77777777" w:rsidR="002249CA" w:rsidRPr="005F5B33" w:rsidRDefault="002249CA" w:rsidP="00882AEC">
      <w:pPr>
        <w:widowControl w:val="0"/>
        <w:numPr>
          <w:ilvl w:val="1"/>
          <w:numId w:val="9"/>
        </w:numPr>
        <w:tabs>
          <w:tab w:val="clear" w:pos="1418"/>
          <w:tab w:val="num" w:pos="1409"/>
        </w:tabs>
        <w:spacing w:line="320" w:lineRule="atLeast"/>
        <w:rPr>
          <w:lang w:eastAsia="en-US"/>
        </w:rPr>
      </w:pPr>
      <w:r w:rsidRPr="005F5B33">
        <w:rPr>
          <w:rFonts w:hint="cs"/>
          <w:b/>
          <w:bCs/>
          <w:rtl/>
          <w:lang w:eastAsia="en-US"/>
        </w:rPr>
        <w:t xml:space="preserve">רשומה לוגית </w:t>
      </w:r>
      <w:r w:rsidRPr="005F5B33">
        <w:rPr>
          <w:rtl/>
          <w:lang w:eastAsia="en-US"/>
        </w:rPr>
        <w:t>–</w:t>
      </w:r>
      <w:r w:rsidRPr="005F5B33">
        <w:rPr>
          <w:rFonts w:hint="cs"/>
          <w:rtl/>
          <w:lang w:eastAsia="en-US"/>
        </w:rPr>
        <w:t xml:space="preserve"> כלל הנתונים שנאספו על נבחן (משתתף) בודד במבחן (סקר) יחיד.</w:t>
      </w:r>
      <w:r w:rsidRPr="005F5B33">
        <w:rPr>
          <w:rFonts w:hint="cs"/>
          <w:rtl/>
        </w:rPr>
        <w:t xml:space="preserve"> בבסיס נתונים טבלאי רשומה לוגית מורכבת משורות בטבלאות אחדות, המקושרות באמצעות מפתח ראשי משותף</w:t>
      </w:r>
      <w:r w:rsidRPr="005F5B33">
        <w:rPr>
          <w:rFonts w:hint="cs"/>
          <w:rtl/>
          <w:lang w:eastAsia="en-US"/>
        </w:rPr>
        <w:t>.</w:t>
      </w:r>
      <w:r w:rsidR="00465CC0" w:rsidRPr="005F5B33">
        <w:rPr>
          <w:rFonts w:hint="cs"/>
          <w:rtl/>
          <w:lang w:eastAsia="en-US"/>
        </w:rPr>
        <w:t xml:space="preserve"> כל רשומה לוגית מכילה לפחות </w:t>
      </w:r>
      <w:r w:rsidR="00465CC0" w:rsidRPr="005F5B33">
        <w:rPr>
          <w:rFonts w:hint="cs"/>
          <w:b/>
          <w:bCs/>
          <w:rtl/>
          <w:lang w:eastAsia="en-US"/>
        </w:rPr>
        <w:t>20</w:t>
      </w:r>
      <w:r w:rsidR="00465CC0" w:rsidRPr="005F5B33">
        <w:rPr>
          <w:rFonts w:hint="cs"/>
          <w:rtl/>
          <w:lang w:eastAsia="en-US"/>
        </w:rPr>
        <w:t xml:space="preserve"> משתנים.</w:t>
      </w:r>
    </w:p>
    <w:p w14:paraId="2D5DBE76" w14:textId="77777777" w:rsidR="002249CA" w:rsidRPr="005F5B33" w:rsidRDefault="002249CA" w:rsidP="001E4FDC">
      <w:pPr>
        <w:widowControl w:val="0"/>
        <w:tabs>
          <w:tab w:val="num" w:pos="1409"/>
        </w:tabs>
        <w:spacing w:line="240" w:lineRule="auto"/>
        <w:ind w:left="1418" w:hanging="709"/>
        <w:rPr>
          <w:rtl/>
          <w:lang w:eastAsia="en-US"/>
        </w:rPr>
      </w:pPr>
    </w:p>
    <w:p w14:paraId="00607456" w14:textId="77777777" w:rsidR="002249CA" w:rsidRPr="005F5B33" w:rsidRDefault="002249CA" w:rsidP="00882AEC">
      <w:pPr>
        <w:widowControl w:val="0"/>
        <w:numPr>
          <w:ilvl w:val="1"/>
          <w:numId w:val="9"/>
        </w:numPr>
        <w:tabs>
          <w:tab w:val="clear" w:pos="1418"/>
          <w:tab w:val="num" w:pos="1409"/>
        </w:tabs>
        <w:spacing w:line="320" w:lineRule="atLeast"/>
        <w:rPr>
          <w:lang w:eastAsia="en-US"/>
        </w:rPr>
      </w:pPr>
      <w:r w:rsidRPr="005F5B33">
        <w:rPr>
          <w:rFonts w:hint="cs"/>
          <w:b/>
          <w:bCs/>
          <w:rtl/>
          <w:lang w:eastAsia="en-US"/>
        </w:rPr>
        <w:t>רשומה פיזית</w:t>
      </w:r>
      <w:r w:rsidRPr="005F5B33">
        <w:rPr>
          <w:rFonts w:hint="cs"/>
          <w:rtl/>
          <w:lang w:eastAsia="en-US"/>
        </w:rPr>
        <w:t xml:space="preserve"> </w:t>
      </w:r>
      <w:r w:rsidRPr="005F5B33">
        <w:rPr>
          <w:rtl/>
          <w:lang w:eastAsia="en-US"/>
        </w:rPr>
        <w:t>–</w:t>
      </w:r>
      <w:r w:rsidRPr="005F5B33">
        <w:rPr>
          <w:rFonts w:hint="cs"/>
          <w:rtl/>
          <w:lang w:eastAsia="en-US"/>
        </w:rPr>
        <w:t xml:space="preserve"> רשומה פיזית בבסיס מידע </w:t>
      </w:r>
      <w:r w:rsidRPr="005F5B33">
        <w:rPr>
          <w:rFonts w:hint="cs"/>
          <w:rtl/>
        </w:rPr>
        <w:t xml:space="preserve">היא היחידה הנקראת או נכתבת על ידי מערכת ההפעלה בעת ביצוע פעולת קלט/פלט בטבלה אחת. רשומה כזו קרויה </w:t>
      </w:r>
      <w:r w:rsidRPr="005F5B33">
        <w:rPr>
          <w:rFonts w:hint="cs"/>
          <w:b/>
          <w:bCs/>
          <w:rtl/>
        </w:rPr>
        <w:t>רשומה פיזית</w:t>
      </w:r>
      <w:r w:rsidRPr="005F5B33">
        <w:rPr>
          <w:rFonts w:hint="cs"/>
          <w:rtl/>
        </w:rPr>
        <w:t>, כדי להבדילה מ</w:t>
      </w:r>
      <w:r w:rsidRPr="005F5B33">
        <w:rPr>
          <w:rFonts w:hint="cs"/>
          <w:b/>
          <w:bCs/>
          <w:rtl/>
        </w:rPr>
        <w:t>רשומה לוגית</w:t>
      </w:r>
      <w:r w:rsidRPr="005F5B33">
        <w:rPr>
          <w:rFonts w:hint="cs"/>
          <w:rtl/>
        </w:rPr>
        <w:t xml:space="preserve"> הכוללת לעתים רשומות פיזיות אחדות בעלות קשר הדוק ביניהן</w:t>
      </w:r>
      <w:r w:rsidRPr="005F5B33">
        <w:rPr>
          <w:rFonts w:hint="cs"/>
          <w:rtl/>
          <w:lang w:eastAsia="en-US"/>
        </w:rPr>
        <w:t>.</w:t>
      </w:r>
    </w:p>
    <w:p w14:paraId="0F5BB4F4" w14:textId="77777777" w:rsidR="002249CA" w:rsidRPr="005F5B33" w:rsidRDefault="002249CA" w:rsidP="001E4FDC">
      <w:pPr>
        <w:widowControl w:val="0"/>
        <w:tabs>
          <w:tab w:val="num" w:pos="1409"/>
        </w:tabs>
        <w:spacing w:line="240" w:lineRule="auto"/>
        <w:ind w:left="1418" w:hanging="709"/>
        <w:rPr>
          <w:lang w:eastAsia="en-US"/>
        </w:rPr>
      </w:pPr>
    </w:p>
    <w:p w14:paraId="4C39A07A" w14:textId="02EC216F" w:rsidR="002249CA" w:rsidRPr="005F5B33" w:rsidRDefault="002249CA" w:rsidP="00882AEC">
      <w:pPr>
        <w:widowControl w:val="0"/>
        <w:numPr>
          <w:ilvl w:val="1"/>
          <w:numId w:val="9"/>
        </w:numPr>
        <w:tabs>
          <w:tab w:val="clear" w:pos="1418"/>
          <w:tab w:val="num" w:pos="1409"/>
        </w:tabs>
        <w:spacing w:line="320" w:lineRule="atLeast"/>
        <w:rPr>
          <w:lang w:eastAsia="en-US"/>
        </w:rPr>
      </w:pPr>
      <w:r w:rsidRPr="005F5B33">
        <w:rPr>
          <w:rFonts w:hint="cs"/>
          <w:b/>
          <w:bCs/>
          <w:rtl/>
          <w:lang w:eastAsia="en-US"/>
        </w:rPr>
        <w:t xml:space="preserve">מבחן </w:t>
      </w:r>
      <w:r w:rsidRPr="005F5B33">
        <w:rPr>
          <w:rtl/>
          <w:lang w:eastAsia="en-US"/>
        </w:rPr>
        <w:t>–</w:t>
      </w:r>
      <w:r w:rsidRPr="005F5B33">
        <w:rPr>
          <w:rFonts w:hint="cs"/>
          <w:rtl/>
          <w:lang w:eastAsia="en-US"/>
        </w:rPr>
        <w:t xml:space="preserve"> בודק תחום ידע בדרגת כיתה/שכבת גיל (לדוגמא: מתמטיקה לכיתה ה'). </w:t>
      </w:r>
      <w:r w:rsidR="002E1351">
        <w:rPr>
          <w:rFonts w:hint="cs"/>
          <w:rtl/>
          <w:lang w:eastAsia="en-US"/>
        </w:rPr>
        <w:t xml:space="preserve">לעיתים המבחן בודק מספר תחומי ידע או מועבר במספר דרגות כיתה. </w:t>
      </w:r>
      <w:r w:rsidRPr="005F5B33">
        <w:rPr>
          <w:rFonts w:hint="cs"/>
          <w:rtl/>
          <w:lang w:eastAsia="en-US"/>
        </w:rPr>
        <w:t xml:space="preserve">מבחן מורכב מסדרת שאלות בתחום הידע וכולל על פי רוב מספר נוסחים. נוסחי מבחן נבדלים זה מזה בשאלות המופיעות באחד אך לא בשני או בסדר השאלות (לרבות תרגום והתאמה תרבותית). השאלות יכולות להיות פתוחות או סגורות. המבחן עשוי לכלול שאלות על נתוני רקע ועמדות. מבחן יכול להיות מועבר </w:t>
      </w:r>
      <w:r w:rsidR="00C075C3">
        <w:rPr>
          <w:rFonts w:hint="cs"/>
          <w:rtl/>
          <w:lang w:eastAsia="en-US"/>
        </w:rPr>
        <w:t>ב</w:t>
      </w:r>
      <w:r w:rsidRPr="005F5B33">
        <w:rPr>
          <w:rFonts w:hint="cs"/>
          <w:rtl/>
          <w:lang w:eastAsia="en-US"/>
        </w:rPr>
        <w:t>נייר ועיפרון  או ממוחשב.</w:t>
      </w:r>
    </w:p>
    <w:p w14:paraId="59CE3421" w14:textId="77777777" w:rsidR="002249CA" w:rsidRPr="005F5B33" w:rsidRDefault="002249CA" w:rsidP="001E4FDC">
      <w:pPr>
        <w:widowControl w:val="0"/>
        <w:tabs>
          <w:tab w:val="num" w:pos="1409"/>
        </w:tabs>
        <w:spacing w:line="240" w:lineRule="auto"/>
        <w:ind w:left="1418" w:hanging="709"/>
        <w:rPr>
          <w:rtl/>
          <w:lang w:eastAsia="en-US"/>
        </w:rPr>
      </w:pPr>
    </w:p>
    <w:p w14:paraId="56B2B0CD" w14:textId="77777777" w:rsidR="002249CA" w:rsidRPr="005F5B33" w:rsidRDefault="002249CA" w:rsidP="00882AEC">
      <w:pPr>
        <w:widowControl w:val="0"/>
        <w:numPr>
          <w:ilvl w:val="1"/>
          <w:numId w:val="9"/>
        </w:numPr>
        <w:tabs>
          <w:tab w:val="clear" w:pos="1418"/>
          <w:tab w:val="num" w:pos="1409"/>
        </w:tabs>
        <w:spacing w:line="300" w:lineRule="atLeast"/>
        <w:rPr>
          <w:lang w:eastAsia="en-US"/>
        </w:rPr>
      </w:pPr>
      <w:r w:rsidRPr="005F5B33">
        <w:rPr>
          <w:rFonts w:hint="cs"/>
          <w:b/>
          <w:bCs/>
          <w:rtl/>
          <w:lang w:eastAsia="en-US"/>
        </w:rPr>
        <w:t xml:space="preserve">סקר </w:t>
      </w:r>
      <w:r w:rsidRPr="005F5B33">
        <w:rPr>
          <w:rtl/>
          <w:lang w:eastAsia="en-US"/>
        </w:rPr>
        <w:t>–</w:t>
      </w:r>
      <w:r w:rsidRPr="005F5B33">
        <w:rPr>
          <w:rFonts w:hint="cs"/>
          <w:rtl/>
          <w:lang w:eastAsia="en-US"/>
        </w:rPr>
        <w:t xml:space="preserve"> בודק אלמנטים לא קוגניטיביי</w:t>
      </w:r>
      <w:r w:rsidRPr="005F5B33">
        <w:rPr>
          <w:rFonts w:hint="eastAsia"/>
          <w:rtl/>
          <w:lang w:eastAsia="en-US"/>
        </w:rPr>
        <w:t>ם</w:t>
      </w:r>
      <w:r w:rsidRPr="005F5B33">
        <w:rPr>
          <w:rFonts w:hint="cs"/>
          <w:rtl/>
          <w:lang w:eastAsia="en-US"/>
        </w:rPr>
        <w:t xml:space="preserve"> (כגון: עמדות, הרגלים, יחסים בין מורים ותלמידים) באמצעות </w:t>
      </w:r>
      <w:r w:rsidR="007945F6">
        <w:rPr>
          <w:rFonts w:hint="cs"/>
          <w:rtl/>
          <w:lang w:eastAsia="en-US"/>
        </w:rPr>
        <w:t>סקר</w:t>
      </w:r>
      <w:r w:rsidRPr="005F5B33">
        <w:rPr>
          <w:rFonts w:hint="cs"/>
          <w:rtl/>
          <w:lang w:eastAsia="en-US"/>
        </w:rPr>
        <w:t xml:space="preserve"> המורכב מסדרת שאלות </w:t>
      </w:r>
      <w:r w:rsidRPr="005F5B33">
        <w:rPr>
          <w:rFonts w:hint="cs"/>
          <w:rtl/>
        </w:rPr>
        <w:t>שהתשובות עליהן</w:t>
      </w:r>
      <w:r w:rsidRPr="005F5B33">
        <w:rPr>
          <w:rtl/>
        </w:rPr>
        <w:t xml:space="preserve"> יספקו את הנתונים הנדרשים</w:t>
      </w:r>
      <w:r w:rsidRPr="005F5B33">
        <w:rPr>
          <w:rFonts w:hint="cs"/>
          <w:rtl/>
        </w:rPr>
        <w:t xml:space="preserve"> למטרות הסקר.</w:t>
      </w:r>
    </w:p>
    <w:p w14:paraId="20358802" w14:textId="77777777" w:rsidR="002249CA" w:rsidRPr="005F5B33" w:rsidRDefault="002249CA" w:rsidP="001E4FDC">
      <w:pPr>
        <w:widowControl w:val="0"/>
        <w:tabs>
          <w:tab w:val="num" w:pos="1409"/>
        </w:tabs>
        <w:spacing w:line="300" w:lineRule="atLeast"/>
        <w:ind w:left="1418" w:hanging="709"/>
        <w:rPr>
          <w:rtl/>
          <w:lang w:eastAsia="en-US"/>
        </w:rPr>
      </w:pPr>
    </w:p>
    <w:p w14:paraId="40AF7EE8" w14:textId="782C05D5" w:rsidR="002249CA" w:rsidRPr="005F5B33" w:rsidRDefault="002249CA" w:rsidP="00AD0D31">
      <w:pPr>
        <w:widowControl w:val="0"/>
        <w:numPr>
          <w:ilvl w:val="1"/>
          <w:numId w:val="9"/>
        </w:numPr>
        <w:tabs>
          <w:tab w:val="clear" w:pos="1418"/>
          <w:tab w:val="num" w:pos="1409"/>
        </w:tabs>
        <w:spacing w:line="300" w:lineRule="atLeast"/>
        <w:rPr>
          <w:lang w:eastAsia="en-US"/>
        </w:rPr>
      </w:pPr>
      <w:r w:rsidRPr="005F5B33">
        <w:rPr>
          <w:rFonts w:hint="cs"/>
          <w:b/>
          <w:bCs/>
          <w:rtl/>
          <w:lang w:eastAsia="en-US"/>
        </w:rPr>
        <w:t>שאלה</w:t>
      </w:r>
      <w:r w:rsidR="009C071D">
        <w:rPr>
          <w:rFonts w:hint="cs"/>
          <w:b/>
          <w:bCs/>
          <w:rtl/>
          <w:lang w:eastAsia="en-US"/>
        </w:rPr>
        <w:t xml:space="preserve"> </w:t>
      </w:r>
      <w:r w:rsidRPr="005F5B33">
        <w:rPr>
          <w:rFonts w:hint="cs"/>
          <w:rtl/>
          <w:lang w:eastAsia="en-US"/>
        </w:rPr>
        <w:t>פריט</w:t>
      </w:r>
      <w:r w:rsidR="009C071D">
        <w:rPr>
          <w:rFonts w:hint="cs"/>
          <w:rtl/>
          <w:lang w:eastAsia="en-US"/>
        </w:rPr>
        <w:t xml:space="preserve"> </w:t>
      </w:r>
      <w:r w:rsidRPr="005F5B33">
        <w:rPr>
          <w:rFonts w:hint="cs"/>
          <w:rtl/>
          <w:lang w:eastAsia="en-US"/>
        </w:rPr>
        <w:t>במבחן או ב</w:t>
      </w:r>
      <w:r w:rsidR="007945F6">
        <w:rPr>
          <w:rFonts w:hint="cs"/>
          <w:rtl/>
          <w:lang w:eastAsia="en-US"/>
        </w:rPr>
        <w:t>סקר</w:t>
      </w:r>
      <w:r w:rsidRPr="005F5B33">
        <w:rPr>
          <w:rFonts w:hint="cs"/>
          <w:rtl/>
          <w:lang w:eastAsia="en-US"/>
        </w:rPr>
        <w:t>.</w:t>
      </w:r>
      <w:r w:rsidR="009C071D">
        <w:rPr>
          <w:rFonts w:hint="cs"/>
          <w:rtl/>
          <w:lang w:eastAsia="en-US"/>
        </w:rPr>
        <w:t xml:space="preserve"> </w:t>
      </w:r>
      <w:r w:rsidR="009047D3" w:rsidRPr="00FE62F9">
        <w:rPr>
          <w:rFonts w:hint="cs"/>
          <w:rtl/>
          <w:lang w:eastAsia="en-US"/>
        </w:rPr>
        <w:t xml:space="preserve">ישנם סוגים שונים של שאלות, למשל </w:t>
      </w:r>
      <w:r w:rsidR="009047D3" w:rsidRPr="00FE62F9">
        <w:rPr>
          <w:rFonts w:hint="cs"/>
          <w:i/>
          <w:iCs/>
          <w:rtl/>
          <w:lang w:eastAsia="en-US"/>
        </w:rPr>
        <w:t>-</w:t>
      </w:r>
      <w:r w:rsidR="009047D3" w:rsidRPr="00FE62F9">
        <w:rPr>
          <w:i/>
          <w:iCs/>
          <w:rtl/>
          <w:lang w:eastAsia="en-US"/>
        </w:rPr>
        <w:t xml:space="preserve">שאלה </w:t>
      </w:r>
      <w:r w:rsidRPr="005F5B33">
        <w:rPr>
          <w:i/>
          <w:iCs/>
          <w:rtl/>
          <w:lang w:eastAsia="en-US"/>
        </w:rPr>
        <w:t>סגורה</w:t>
      </w:r>
      <w:r w:rsidRPr="005F5B33">
        <w:rPr>
          <w:rtl/>
          <w:lang w:eastAsia="en-US"/>
        </w:rPr>
        <w:t xml:space="preserve"> </w:t>
      </w:r>
      <w:r w:rsidR="009047D3" w:rsidRPr="00FE62F9">
        <w:rPr>
          <w:rFonts w:hint="cs"/>
          <w:rtl/>
          <w:lang w:eastAsia="en-US"/>
        </w:rPr>
        <w:t xml:space="preserve">בה </w:t>
      </w:r>
      <w:r w:rsidRPr="005F5B33">
        <w:rPr>
          <w:rtl/>
          <w:lang w:eastAsia="en-US"/>
        </w:rPr>
        <w:t>מוצעת ל</w:t>
      </w:r>
      <w:r w:rsidRPr="005F5B33">
        <w:rPr>
          <w:rFonts w:hint="cs"/>
          <w:rtl/>
          <w:lang w:eastAsia="en-US"/>
        </w:rPr>
        <w:t>נבחן/משתתף</w:t>
      </w:r>
      <w:r w:rsidRPr="005F5B33">
        <w:rPr>
          <w:rtl/>
          <w:lang w:eastAsia="en-US"/>
        </w:rPr>
        <w:t xml:space="preserve"> סדרה של תשובות מתוכן הוא מתבקש לבחור באחת</w:t>
      </w:r>
      <w:r w:rsidR="009047D3" w:rsidRPr="00FE62F9">
        <w:rPr>
          <w:rFonts w:hint="cs"/>
          <w:i/>
          <w:iCs/>
          <w:rtl/>
        </w:rPr>
        <w:t xml:space="preserve"> או </w:t>
      </w:r>
      <w:r w:rsidRPr="005F5B33">
        <w:rPr>
          <w:i/>
          <w:iCs/>
          <w:rtl/>
        </w:rPr>
        <w:t>שאל</w:t>
      </w:r>
      <w:r w:rsidRPr="005F5B33">
        <w:rPr>
          <w:rFonts w:hint="cs"/>
          <w:i/>
          <w:iCs/>
          <w:rtl/>
        </w:rPr>
        <w:t>ה</w:t>
      </w:r>
      <w:r w:rsidRPr="005F5B33">
        <w:rPr>
          <w:i/>
          <w:iCs/>
          <w:rtl/>
        </w:rPr>
        <w:t xml:space="preserve"> פתוח</w:t>
      </w:r>
      <w:r w:rsidRPr="005F5B33">
        <w:rPr>
          <w:rFonts w:hint="cs"/>
          <w:i/>
          <w:iCs/>
          <w:rtl/>
        </w:rPr>
        <w:t>ה</w:t>
      </w:r>
      <w:r w:rsidR="009047D3" w:rsidRPr="00FE62F9">
        <w:rPr>
          <w:rFonts w:hint="cs"/>
          <w:i/>
          <w:iCs/>
          <w:rtl/>
        </w:rPr>
        <w:t xml:space="preserve"> </w:t>
      </w:r>
      <w:r w:rsidR="009047D3" w:rsidRPr="00FE62F9">
        <w:rPr>
          <w:rFonts w:hint="cs"/>
          <w:rtl/>
        </w:rPr>
        <w:t xml:space="preserve">בה </w:t>
      </w:r>
      <w:r w:rsidRPr="005F5B33">
        <w:rPr>
          <w:rtl/>
        </w:rPr>
        <w:t xml:space="preserve"> אין תשובות מוכנות לבחירה ותשובות הנ</w:t>
      </w:r>
      <w:r w:rsidRPr="005F5B33">
        <w:rPr>
          <w:rFonts w:hint="cs"/>
          <w:rtl/>
        </w:rPr>
        <w:t>בחנים/משתתפים</w:t>
      </w:r>
      <w:r w:rsidRPr="005F5B33">
        <w:rPr>
          <w:rtl/>
        </w:rPr>
        <w:t xml:space="preserve"> נכתבות במלואן.</w:t>
      </w:r>
    </w:p>
    <w:p w14:paraId="27A45D61" w14:textId="77777777" w:rsidR="002249CA" w:rsidRPr="005F5B33" w:rsidRDefault="002249CA" w:rsidP="001E4FDC">
      <w:pPr>
        <w:widowControl w:val="0"/>
        <w:tabs>
          <w:tab w:val="num" w:pos="1409"/>
        </w:tabs>
        <w:spacing w:line="300" w:lineRule="atLeast"/>
        <w:ind w:left="1418" w:hanging="709"/>
        <w:rPr>
          <w:b/>
          <w:bCs/>
          <w:u w:val="single"/>
          <w:rtl/>
        </w:rPr>
      </w:pPr>
    </w:p>
    <w:p w14:paraId="679F1692" w14:textId="77777777" w:rsidR="002249CA" w:rsidRPr="005F5B33" w:rsidRDefault="002249CA" w:rsidP="00882AEC">
      <w:pPr>
        <w:widowControl w:val="0"/>
        <w:numPr>
          <w:ilvl w:val="1"/>
          <w:numId w:val="9"/>
        </w:numPr>
        <w:tabs>
          <w:tab w:val="clear" w:pos="1418"/>
          <w:tab w:val="num" w:pos="1409"/>
        </w:tabs>
        <w:spacing w:line="300" w:lineRule="atLeast"/>
        <w:rPr>
          <w:b/>
          <w:bCs/>
          <w:lang w:eastAsia="en-US"/>
        </w:rPr>
      </w:pPr>
      <w:r w:rsidRPr="005F5B33">
        <w:rPr>
          <w:rFonts w:hint="cs"/>
          <w:b/>
          <w:bCs/>
          <w:rtl/>
        </w:rPr>
        <w:t>נתוני פריטי מבחן -</w:t>
      </w:r>
      <w:r w:rsidRPr="005F5B33">
        <w:rPr>
          <w:rFonts w:hint="cs"/>
          <w:rtl/>
          <w:lang w:eastAsia="en-US"/>
        </w:rPr>
        <w:t xml:space="preserve"> </w:t>
      </w:r>
      <w:r w:rsidRPr="005F5B33">
        <w:rPr>
          <w:rFonts w:hint="cs"/>
          <w:rtl/>
        </w:rPr>
        <w:t xml:space="preserve">נתונים אודות פריטי המבחן, הכוללים: קוד הפריטים, סוג הפריטים, מאפייני תוכן, מאפיינים קוגניטיביים, ומאפיינים פסיכומטריים (מדדי קושי ואבחנה, אחוזי הענות, מפתח התשובה הנכונה ועוד). </w:t>
      </w:r>
    </w:p>
    <w:p w14:paraId="5D31D20D" w14:textId="77777777" w:rsidR="002249CA" w:rsidRPr="00E31A54" w:rsidRDefault="002249CA" w:rsidP="001E4FDC">
      <w:pPr>
        <w:widowControl w:val="0"/>
        <w:tabs>
          <w:tab w:val="num" w:pos="1409"/>
        </w:tabs>
        <w:spacing w:line="300" w:lineRule="atLeast"/>
        <w:ind w:left="1418" w:hanging="709"/>
        <w:rPr>
          <w:rtl/>
        </w:rPr>
      </w:pPr>
    </w:p>
    <w:p w14:paraId="5B5435F5" w14:textId="371C23E4" w:rsidR="002249CA" w:rsidRDefault="002249CA" w:rsidP="002E1351">
      <w:pPr>
        <w:widowControl w:val="0"/>
        <w:numPr>
          <w:ilvl w:val="1"/>
          <w:numId w:val="9"/>
        </w:numPr>
        <w:tabs>
          <w:tab w:val="clear" w:pos="1418"/>
          <w:tab w:val="num" w:pos="1409"/>
        </w:tabs>
        <w:spacing w:line="300" w:lineRule="atLeast"/>
        <w:rPr>
          <w:lang w:eastAsia="en-US"/>
        </w:rPr>
      </w:pPr>
      <w:r w:rsidRPr="005F5B33">
        <w:rPr>
          <w:rFonts w:hint="cs"/>
          <w:b/>
          <w:bCs/>
          <w:rtl/>
        </w:rPr>
        <w:t>ציון במבחן</w:t>
      </w:r>
      <w:r w:rsidRPr="005F5B33">
        <w:rPr>
          <w:rFonts w:hint="cs"/>
          <w:b/>
          <w:bCs/>
          <w:rtl/>
          <w:lang w:eastAsia="en-US"/>
        </w:rPr>
        <w:t xml:space="preserve"> </w:t>
      </w:r>
      <w:r w:rsidRPr="005F5B33">
        <w:rPr>
          <w:rtl/>
          <w:lang w:eastAsia="en-US"/>
        </w:rPr>
        <w:t>–</w:t>
      </w:r>
      <w:r w:rsidRPr="005F5B33">
        <w:rPr>
          <w:rFonts w:hint="cs"/>
          <w:rtl/>
          <w:lang w:eastAsia="en-US"/>
        </w:rPr>
        <w:t xml:space="preserve"> ערך כמותי המחושב כפונקציה של תגובות לקבוצת פריטים בודדים המופעים </w:t>
      </w:r>
      <w:r w:rsidR="002E1351">
        <w:rPr>
          <w:rFonts w:hint="cs"/>
          <w:rtl/>
          <w:lang w:eastAsia="en-US"/>
        </w:rPr>
        <w:t>במבחן</w:t>
      </w:r>
      <w:r w:rsidR="002E1351" w:rsidRPr="005F5B33">
        <w:rPr>
          <w:rFonts w:hint="cs"/>
          <w:rtl/>
          <w:lang w:eastAsia="en-US"/>
        </w:rPr>
        <w:t xml:space="preserve"> </w:t>
      </w:r>
      <w:r w:rsidRPr="005F5B33">
        <w:rPr>
          <w:rFonts w:hint="cs"/>
          <w:rtl/>
          <w:lang w:eastAsia="en-US"/>
        </w:rPr>
        <w:t>והמשקף היבט אחד או יותר של התכונה הנמדדת או תחום הידע הנמדד.</w:t>
      </w:r>
    </w:p>
    <w:p w14:paraId="48A6CDCC" w14:textId="77777777" w:rsidR="008D572A" w:rsidRPr="00F54B3A" w:rsidRDefault="008D572A" w:rsidP="001E4FDC">
      <w:pPr>
        <w:pStyle w:val="aff4"/>
        <w:tabs>
          <w:tab w:val="num" w:pos="1409"/>
        </w:tabs>
        <w:ind w:left="1418" w:hanging="709"/>
        <w:rPr>
          <w:rtl/>
          <w:lang w:eastAsia="en-US"/>
        </w:rPr>
      </w:pPr>
    </w:p>
    <w:p w14:paraId="4231E420" w14:textId="77777777" w:rsidR="008D572A" w:rsidRPr="005F5B33" w:rsidRDefault="008D572A" w:rsidP="00882AEC">
      <w:pPr>
        <w:widowControl w:val="0"/>
        <w:numPr>
          <w:ilvl w:val="1"/>
          <w:numId w:val="9"/>
        </w:numPr>
        <w:tabs>
          <w:tab w:val="clear" w:pos="1418"/>
          <w:tab w:val="num" w:pos="1409"/>
        </w:tabs>
        <w:spacing w:line="300" w:lineRule="atLeast"/>
      </w:pPr>
      <w:r w:rsidRPr="005F5B33">
        <w:rPr>
          <w:rFonts w:hint="cs"/>
          <w:b/>
          <w:bCs/>
          <w:rtl/>
        </w:rPr>
        <w:t>מעריך / בודק מבחנים</w:t>
      </w:r>
      <w:r w:rsidRPr="005F5B33">
        <w:rPr>
          <w:rFonts w:hint="cs"/>
          <w:rtl/>
        </w:rPr>
        <w:t xml:space="preserve"> – מעריך את איכות התשובות של התלמיד במבחן לפי ההנחיות הרשומות במחוון הנתון, ועל פי ההבהרות שקיבל במסגרת הדרכה מקצועית שקיבל. </w:t>
      </w:r>
    </w:p>
    <w:p w14:paraId="0F097160" w14:textId="77777777" w:rsidR="008D572A" w:rsidRDefault="008D572A" w:rsidP="001E4FDC">
      <w:pPr>
        <w:widowControl w:val="0"/>
        <w:tabs>
          <w:tab w:val="num" w:pos="1409"/>
        </w:tabs>
        <w:spacing w:line="300" w:lineRule="atLeast"/>
        <w:ind w:left="1418" w:hanging="709"/>
        <w:rPr>
          <w:lang w:eastAsia="en-US"/>
        </w:rPr>
      </w:pPr>
    </w:p>
    <w:p w14:paraId="784F29DE" w14:textId="77777777" w:rsidR="00BC4979" w:rsidRPr="005F5B33" w:rsidRDefault="00BC4979" w:rsidP="00882AEC">
      <w:pPr>
        <w:widowControl w:val="0"/>
        <w:numPr>
          <w:ilvl w:val="1"/>
          <w:numId w:val="9"/>
        </w:numPr>
        <w:tabs>
          <w:tab w:val="clear" w:pos="1418"/>
          <w:tab w:val="num" w:pos="1409"/>
        </w:tabs>
        <w:spacing w:line="300" w:lineRule="atLeast"/>
        <w:textAlignment w:val="auto"/>
        <w:rPr>
          <w:b/>
          <w:bCs/>
          <w:lang w:eastAsia="en-US"/>
        </w:rPr>
      </w:pPr>
      <w:r w:rsidRPr="005F5B33">
        <w:rPr>
          <w:rFonts w:hint="cs"/>
          <w:b/>
          <w:bCs/>
          <w:rtl/>
          <w:lang w:eastAsia="en-US"/>
        </w:rPr>
        <w:t xml:space="preserve">פריטי </w:t>
      </w:r>
      <w:r>
        <w:rPr>
          <w:rFonts w:hint="cs"/>
          <w:b/>
          <w:bCs/>
          <w:rtl/>
          <w:lang w:eastAsia="en-US"/>
        </w:rPr>
        <w:t>סקר</w:t>
      </w:r>
      <w:r w:rsidRPr="00FE62F9">
        <w:rPr>
          <w:rFonts w:hint="cs"/>
          <w:rtl/>
          <w:lang w:eastAsia="en-US"/>
        </w:rPr>
        <w:t xml:space="preserve"> </w:t>
      </w:r>
      <w:r w:rsidRPr="005F5B33">
        <w:rPr>
          <w:rFonts w:hint="cs"/>
          <w:rtl/>
          <w:lang w:eastAsia="en-US"/>
        </w:rPr>
        <w:t>- שאלות והיגדים המרכיבים סקר המועבר בקרב אוכלוסיות יעד (למשל: מורים, תלמידים, מנהלים, הורים וכיו"ב). הפריטים יכולים להיות מנוסחים באופנים שונים למשל: שאלות פתוחות, שאלות רב ברירה וכד'. איסוף התשובות יכול להתבצע באופנים שונים, כגון סקירה טלפונית, מילוי שאלוני נייר ועיפרון, סקר אינטרנטי וכיו"ב.</w:t>
      </w:r>
    </w:p>
    <w:p w14:paraId="10061A1E" w14:textId="77777777" w:rsidR="00BC4979" w:rsidRPr="005F5B33" w:rsidRDefault="00BC4979" w:rsidP="001E4FDC">
      <w:pPr>
        <w:widowControl w:val="0"/>
        <w:tabs>
          <w:tab w:val="num" w:pos="1409"/>
        </w:tabs>
        <w:spacing w:line="300" w:lineRule="atLeast"/>
        <w:ind w:left="1418" w:hanging="709"/>
      </w:pPr>
    </w:p>
    <w:p w14:paraId="5524BD19" w14:textId="77777777" w:rsidR="00BC4979" w:rsidRPr="005F5B33" w:rsidRDefault="00BC4979" w:rsidP="00882AEC">
      <w:pPr>
        <w:widowControl w:val="0"/>
        <w:numPr>
          <w:ilvl w:val="1"/>
          <w:numId w:val="9"/>
        </w:numPr>
        <w:tabs>
          <w:tab w:val="clear" w:pos="1418"/>
          <w:tab w:val="num" w:pos="1409"/>
        </w:tabs>
        <w:spacing w:line="300" w:lineRule="atLeast"/>
        <w:rPr>
          <w:b/>
          <w:bCs/>
          <w:lang w:eastAsia="en-US"/>
        </w:rPr>
      </w:pPr>
      <w:r w:rsidRPr="005F5B33">
        <w:rPr>
          <w:rFonts w:hint="cs"/>
          <w:b/>
          <w:bCs/>
          <w:rtl/>
          <w:lang w:eastAsia="en-US"/>
        </w:rPr>
        <w:t>ציוני מדדים</w:t>
      </w:r>
      <w:r w:rsidRPr="00FE62F9">
        <w:rPr>
          <w:rFonts w:hint="cs"/>
          <w:rtl/>
          <w:lang w:eastAsia="en-US"/>
        </w:rPr>
        <w:t xml:space="preserve"> </w:t>
      </w:r>
      <w:r w:rsidRPr="00FE62F9">
        <w:rPr>
          <w:rFonts w:hint="cs"/>
          <w:b/>
          <w:bCs/>
          <w:rtl/>
          <w:lang w:eastAsia="en-US"/>
        </w:rPr>
        <w:t>ב</w:t>
      </w:r>
      <w:r>
        <w:rPr>
          <w:rFonts w:hint="cs"/>
          <w:b/>
          <w:bCs/>
          <w:rtl/>
          <w:lang w:eastAsia="en-US"/>
        </w:rPr>
        <w:t>סקר</w:t>
      </w:r>
      <w:r w:rsidRPr="005F5B33">
        <w:rPr>
          <w:rFonts w:hint="cs"/>
          <w:rtl/>
          <w:lang w:eastAsia="en-US"/>
        </w:rPr>
        <w:t xml:space="preserve"> - ציונים המחושבים על בסיס </w:t>
      </w:r>
      <w:r w:rsidRPr="00FE62F9">
        <w:rPr>
          <w:rFonts w:hint="cs"/>
          <w:rtl/>
          <w:lang w:eastAsia="en-US"/>
        </w:rPr>
        <w:t>ה</w:t>
      </w:r>
      <w:r w:rsidRPr="005F5B33">
        <w:rPr>
          <w:rFonts w:hint="cs"/>
          <w:rtl/>
          <w:lang w:eastAsia="en-US"/>
        </w:rPr>
        <w:t>נתונים שנאספו ואשר משקפים היבטים שונים</w:t>
      </w:r>
      <w:r w:rsidRPr="00FE62F9">
        <w:rPr>
          <w:rFonts w:hint="cs"/>
          <w:rtl/>
          <w:lang w:eastAsia="en-US"/>
        </w:rPr>
        <w:t xml:space="preserve"> בתחום הנמדד.</w:t>
      </w:r>
    </w:p>
    <w:p w14:paraId="7D775DDE" w14:textId="77777777" w:rsidR="00BC4979" w:rsidRPr="007C529C" w:rsidRDefault="00BC4979" w:rsidP="001E4FDC">
      <w:pPr>
        <w:widowControl w:val="0"/>
        <w:tabs>
          <w:tab w:val="num" w:pos="1409"/>
        </w:tabs>
        <w:spacing w:line="300" w:lineRule="atLeast"/>
        <w:ind w:left="1418" w:hanging="709"/>
        <w:rPr>
          <w:b/>
          <w:bCs/>
          <w:highlight w:val="yellow"/>
          <w:rtl/>
          <w:lang w:eastAsia="en-US"/>
        </w:rPr>
      </w:pPr>
    </w:p>
    <w:p w14:paraId="5BCED476" w14:textId="77777777" w:rsidR="002249CA" w:rsidRPr="005F5B33" w:rsidRDefault="002249CA" w:rsidP="001E4FDC">
      <w:pPr>
        <w:widowControl w:val="0"/>
        <w:tabs>
          <w:tab w:val="num" w:pos="1409"/>
        </w:tabs>
        <w:spacing w:line="300" w:lineRule="atLeast"/>
        <w:ind w:left="1418" w:hanging="709"/>
        <w:rPr>
          <w:b/>
          <w:bCs/>
        </w:rPr>
      </w:pPr>
    </w:p>
    <w:p w14:paraId="28B9A0B7" w14:textId="77777777" w:rsidR="002249CA" w:rsidRPr="005F5B33" w:rsidRDefault="002249CA" w:rsidP="00882AEC">
      <w:pPr>
        <w:widowControl w:val="0"/>
        <w:numPr>
          <w:ilvl w:val="1"/>
          <w:numId w:val="9"/>
        </w:numPr>
        <w:tabs>
          <w:tab w:val="clear" w:pos="1418"/>
          <w:tab w:val="num" w:pos="1409"/>
        </w:tabs>
        <w:spacing w:line="300" w:lineRule="atLeast"/>
        <w:rPr>
          <w:b/>
          <w:bCs/>
        </w:rPr>
      </w:pPr>
      <w:r w:rsidRPr="005F5B33">
        <w:rPr>
          <w:rFonts w:hint="cs"/>
          <w:b/>
          <w:bCs/>
          <w:rtl/>
        </w:rPr>
        <w:t>נורמה</w:t>
      </w:r>
      <w:r w:rsidRPr="005F5B33">
        <w:rPr>
          <w:rFonts w:hint="cs"/>
          <w:rtl/>
        </w:rPr>
        <w:t xml:space="preserve"> - ערך של משתנה המחושב עפ"י נתוני אוכלוסי</w:t>
      </w:r>
      <w:r w:rsidR="004C71C7" w:rsidRPr="005F5B33">
        <w:rPr>
          <w:rFonts w:hint="cs"/>
          <w:rtl/>
        </w:rPr>
        <w:t>י</w:t>
      </w:r>
      <w:r w:rsidRPr="005F5B33">
        <w:rPr>
          <w:rFonts w:hint="cs"/>
          <w:rtl/>
        </w:rPr>
        <w:t>ה שלמה או קבוצה חלקית שלה ומהווה נקודת התייחסות להשוואה. לדוגמה, ממוצע, חציון או מאון כלשהו.</w:t>
      </w:r>
    </w:p>
    <w:p w14:paraId="74574AE5" w14:textId="77777777" w:rsidR="002249CA" w:rsidRPr="005F5B33" w:rsidRDefault="002249CA" w:rsidP="001E4FDC">
      <w:pPr>
        <w:widowControl w:val="0"/>
        <w:tabs>
          <w:tab w:val="num" w:pos="1409"/>
        </w:tabs>
        <w:spacing w:line="300" w:lineRule="atLeast"/>
        <w:ind w:left="1418" w:hanging="709"/>
        <w:rPr>
          <w:b/>
          <w:bCs/>
          <w:rtl/>
        </w:rPr>
      </w:pPr>
    </w:p>
    <w:p w14:paraId="53E118CB" w14:textId="77777777" w:rsidR="002249CA" w:rsidRPr="005F5B33" w:rsidRDefault="002249CA" w:rsidP="00882AEC">
      <w:pPr>
        <w:keepNext/>
        <w:widowControl w:val="0"/>
        <w:numPr>
          <w:ilvl w:val="1"/>
          <w:numId w:val="9"/>
        </w:numPr>
        <w:tabs>
          <w:tab w:val="clear" w:pos="1418"/>
          <w:tab w:val="num" w:pos="1409"/>
        </w:tabs>
        <w:spacing w:line="300" w:lineRule="atLeast"/>
        <w:rPr>
          <w:b/>
          <w:bCs/>
          <w:lang w:eastAsia="en-US"/>
        </w:rPr>
      </w:pPr>
      <w:r w:rsidRPr="005F5B33">
        <w:rPr>
          <w:rFonts w:hint="cs"/>
          <w:b/>
          <w:bCs/>
          <w:rtl/>
        </w:rPr>
        <w:t>משתנים</w:t>
      </w:r>
      <w:r w:rsidRPr="005F5B33">
        <w:rPr>
          <w:rFonts w:hint="cs"/>
          <w:rtl/>
        </w:rPr>
        <w:t xml:space="preserve"> -</w:t>
      </w:r>
      <w:r w:rsidRPr="005F5B33">
        <w:rPr>
          <w:rFonts w:hint="cs"/>
          <w:b/>
          <w:bCs/>
          <w:rtl/>
        </w:rPr>
        <w:t xml:space="preserve"> </w:t>
      </w:r>
      <w:r w:rsidRPr="005F5B33">
        <w:rPr>
          <w:rFonts w:hint="cs"/>
          <w:rtl/>
        </w:rPr>
        <w:t>נתון המתייחס להיבט או מאפיין אחד של הנבחן (משתתף) או לתגובה של הנבחן (משתתף) בשאלה/פריט במבחן (סקר). המשתנה יכול לקבל ערכים שונים עבור נבחנים (משתתפים) שונים.</w:t>
      </w:r>
    </w:p>
    <w:p w14:paraId="1B1347C0" w14:textId="77777777" w:rsidR="001E4FDC" w:rsidRPr="001E4FDC" w:rsidRDefault="001E4FDC" w:rsidP="001E4FDC">
      <w:pPr>
        <w:widowControl w:val="0"/>
        <w:spacing w:line="300" w:lineRule="atLeast"/>
        <w:ind w:left="1418"/>
      </w:pPr>
    </w:p>
    <w:p w14:paraId="5A4DA0FD" w14:textId="258FDCB8" w:rsidR="002249CA" w:rsidRPr="001E4FDC" w:rsidRDefault="002249CA" w:rsidP="00882AEC">
      <w:pPr>
        <w:widowControl w:val="0"/>
        <w:numPr>
          <w:ilvl w:val="1"/>
          <w:numId w:val="9"/>
        </w:numPr>
        <w:tabs>
          <w:tab w:val="clear" w:pos="1418"/>
          <w:tab w:val="num" w:pos="1409"/>
        </w:tabs>
        <w:spacing w:line="300" w:lineRule="atLeast"/>
      </w:pPr>
      <w:r w:rsidRPr="005F5B33">
        <w:rPr>
          <w:rFonts w:hint="cs"/>
          <w:b/>
          <w:bCs/>
          <w:rtl/>
        </w:rPr>
        <w:t>סדרת מבחנים ו/או סקרים</w:t>
      </w:r>
      <w:r w:rsidRPr="001E4FDC">
        <w:rPr>
          <w:rFonts w:hint="cs"/>
          <w:b/>
          <w:bCs/>
          <w:rtl/>
        </w:rPr>
        <w:t xml:space="preserve"> </w:t>
      </w:r>
      <w:r w:rsidRPr="001E4FDC">
        <w:rPr>
          <w:rtl/>
        </w:rPr>
        <w:t>–</w:t>
      </w:r>
      <w:r w:rsidRPr="001E4FDC">
        <w:rPr>
          <w:rFonts w:hint="cs"/>
          <w:rtl/>
        </w:rPr>
        <w:t xml:space="preserve"> אוסף מבחנים ו/או סקרים המועברים במסגרת פרויקט אחד (כגון</w:t>
      </w:r>
      <w:r w:rsidR="00902663" w:rsidRPr="001E4FDC">
        <w:rPr>
          <w:rFonts w:hint="cs"/>
          <w:rtl/>
        </w:rPr>
        <w:t>:</w:t>
      </w:r>
      <w:r w:rsidRPr="001E4FDC">
        <w:rPr>
          <w:rFonts w:hint="cs"/>
          <w:rtl/>
        </w:rPr>
        <w:t xml:space="preserve"> </w:t>
      </w:r>
      <w:r w:rsidR="006971CC" w:rsidRPr="001E4FDC">
        <w:rPr>
          <w:rFonts w:hint="cs"/>
          <w:rtl/>
        </w:rPr>
        <w:t>"תמונת מצב"</w:t>
      </w:r>
      <w:r w:rsidR="009047D3" w:rsidRPr="001E4FDC">
        <w:rPr>
          <w:rFonts w:hint="cs"/>
          <w:rtl/>
        </w:rPr>
        <w:t>,</w:t>
      </w:r>
      <w:r w:rsidRPr="001E4FDC">
        <w:rPr>
          <w:rFonts w:hint="cs"/>
          <w:rtl/>
        </w:rPr>
        <w:t xml:space="preserve"> עברית לדוברי ערבית</w:t>
      </w:r>
      <w:r w:rsidR="00902663" w:rsidRPr="001E4FDC">
        <w:rPr>
          <w:rFonts w:hint="cs"/>
          <w:rtl/>
        </w:rPr>
        <w:t xml:space="preserve">, </w:t>
      </w:r>
      <w:r w:rsidR="009047D3" w:rsidRPr="001E4FDC">
        <w:rPr>
          <w:rFonts w:hint="cs"/>
          <w:rtl/>
        </w:rPr>
        <w:t xml:space="preserve">אנגלית דבורה, </w:t>
      </w:r>
      <w:r w:rsidR="00902663" w:rsidRPr="001E4FDC">
        <w:rPr>
          <w:rFonts w:hint="cs"/>
          <w:rtl/>
        </w:rPr>
        <w:t>ניטור אלימות</w:t>
      </w:r>
      <w:r w:rsidR="00E457ED" w:rsidRPr="001E4FDC">
        <w:rPr>
          <w:rFonts w:hint="cs"/>
          <w:rtl/>
        </w:rPr>
        <w:t>), בעלי</w:t>
      </w:r>
      <w:r w:rsidR="009047D3" w:rsidRPr="001E4FDC">
        <w:rPr>
          <w:rFonts w:hint="cs"/>
          <w:rtl/>
        </w:rPr>
        <w:t xml:space="preserve"> סוגי</w:t>
      </w:r>
      <w:r w:rsidR="00E457ED" w:rsidRPr="001E4FDC">
        <w:rPr>
          <w:rFonts w:hint="cs"/>
          <w:rtl/>
        </w:rPr>
        <w:t xml:space="preserve"> מורכבויות </w:t>
      </w:r>
      <w:r w:rsidR="009047D3" w:rsidRPr="001E4FDC">
        <w:rPr>
          <w:rFonts w:hint="cs"/>
          <w:rtl/>
        </w:rPr>
        <w:t>שונים</w:t>
      </w:r>
      <w:r w:rsidR="001E4FDC">
        <w:rPr>
          <w:rFonts w:hint="cs"/>
          <w:rtl/>
        </w:rPr>
        <w:t>.</w:t>
      </w:r>
    </w:p>
    <w:p w14:paraId="45E3C898" w14:textId="77777777" w:rsidR="001E4FDC" w:rsidRDefault="001E4FDC" w:rsidP="001E4FDC">
      <w:pPr>
        <w:widowControl w:val="0"/>
        <w:spacing w:line="300" w:lineRule="atLeast"/>
        <w:ind w:left="1418"/>
        <w:rPr>
          <w:b/>
          <w:bCs/>
          <w:rtl/>
        </w:rPr>
      </w:pPr>
    </w:p>
    <w:p w14:paraId="74B7AFE5" w14:textId="77777777" w:rsidR="001E4FDC" w:rsidRPr="005F5B33" w:rsidRDefault="001E4FDC" w:rsidP="001E4FDC">
      <w:pPr>
        <w:widowControl w:val="0"/>
        <w:spacing w:line="300" w:lineRule="atLeast"/>
        <w:ind w:left="1418"/>
        <w:rPr>
          <w:b/>
          <w:bCs/>
          <w:lang w:eastAsia="en-US"/>
        </w:rPr>
      </w:pPr>
    </w:p>
    <w:p w14:paraId="6F25ECBD" w14:textId="77777777" w:rsidR="008D572A" w:rsidRPr="003E7904" w:rsidRDefault="008B2AC5" w:rsidP="00882AEC">
      <w:pPr>
        <w:widowControl w:val="0"/>
        <w:numPr>
          <w:ilvl w:val="1"/>
          <w:numId w:val="9"/>
        </w:numPr>
        <w:tabs>
          <w:tab w:val="clear" w:pos="1418"/>
          <w:tab w:val="num" w:pos="1409"/>
        </w:tabs>
        <w:spacing w:line="300" w:lineRule="atLeast"/>
        <w:ind w:left="1409" w:right="-142" w:hanging="567"/>
        <w:jc w:val="left"/>
        <w:rPr>
          <w:b/>
          <w:bCs/>
        </w:rPr>
      </w:pPr>
      <w:r>
        <w:rPr>
          <w:rFonts w:hint="cs"/>
          <w:b/>
          <w:bCs/>
          <w:rtl/>
        </w:rPr>
        <w:t>ס</w:t>
      </w:r>
      <w:r w:rsidRPr="00712B95">
        <w:rPr>
          <w:rFonts w:hint="cs"/>
          <w:b/>
          <w:bCs/>
          <w:rtl/>
        </w:rPr>
        <w:t xml:space="preserve">דרת מבחנים ו/או </w:t>
      </w:r>
      <w:r w:rsidRPr="002F576F">
        <w:rPr>
          <w:rFonts w:hint="cs"/>
          <w:b/>
          <w:bCs/>
          <w:rtl/>
        </w:rPr>
        <w:t xml:space="preserve">סקרים מורכבת </w:t>
      </w:r>
      <w:r w:rsidRPr="00E244C3">
        <w:rPr>
          <w:b/>
          <w:bCs/>
          <w:rtl/>
        </w:rPr>
        <w:t>–</w:t>
      </w:r>
      <w:r w:rsidRPr="00E244C3">
        <w:rPr>
          <w:rFonts w:hint="cs"/>
          <w:b/>
          <w:bCs/>
          <w:rtl/>
        </w:rPr>
        <w:t xml:space="preserve"> </w:t>
      </w:r>
      <w:r w:rsidRPr="00E244C3">
        <w:rPr>
          <w:rFonts w:hint="cs"/>
          <w:rtl/>
        </w:rPr>
        <w:t>סדרה המכילה מבחנים ו/או סקרים אשר דורשת שימוש בשיטות פסיכומטריות וסטטיסטיות מורכבות</w:t>
      </w:r>
      <w:r w:rsidR="008D572A" w:rsidRPr="00E244C3">
        <w:rPr>
          <w:rFonts w:hint="cs"/>
          <w:rtl/>
        </w:rPr>
        <w:t xml:space="preserve"> אחת או יותר מהרשימה להלן</w:t>
      </w:r>
      <w:r w:rsidRPr="00E244C3">
        <w:rPr>
          <w:rFonts w:hint="cs"/>
          <w:rtl/>
        </w:rPr>
        <w:t>.</w:t>
      </w:r>
    </w:p>
    <w:p w14:paraId="1CF7FEE8" w14:textId="77777777" w:rsidR="008D572A" w:rsidRPr="003E7904" w:rsidRDefault="008D572A" w:rsidP="00F66D73">
      <w:pPr>
        <w:widowControl w:val="0"/>
        <w:numPr>
          <w:ilvl w:val="3"/>
          <w:numId w:val="9"/>
        </w:numPr>
        <w:spacing w:line="300" w:lineRule="atLeast"/>
        <w:rPr>
          <w:lang w:eastAsia="en-US"/>
        </w:rPr>
      </w:pPr>
      <w:r w:rsidRPr="003E7904">
        <w:rPr>
          <w:rFonts w:hint="cs"/>
          <w:rtl/>
          <w:lang w:eastAsia="en-US"/>
        </w:rPr>
        <w:t>כיול בין נוסחי מבחן בגישה הקלאסית ו/או בגישה של תורת התגובה לפריט (</w:t>
      </w:r>
      <w:r w:rsidRPr="003E7904">
        <w:rPr>
          <w:lang w:eastAsia="en-US"/>
        </w:rPr>
        <w:t>IRT</w:t>
      </w:r>
      <w:r w:rsidRPr="003E7904">
        <w:rPr>
          <w:rFonts w:hint="cs"/>
          <w:rtl/>
          <w:lang w:eastAsia="en-US"/>
        </w:rPr>
        <w:t>).</w:t>
      </w:r>
    </w:p>
    <w:p w14:paraId="70FAC1A7" w14:textId="77777777" w:rsidR="008D572A" w:rsidRPr="003E7904" w:rsidRDefault="008D572A" w:rsidP="00F66D73">
      <w:pPr>
        <w:widowControl w:val="0"/>
        <w:numPr>
          <w:ilvl w:val="3"/>
          <w:numId w:val="9"/>
        </w:numPr>
        <w:spacing w:line="300" w:lineRule="atLeast"/>
        <w:rPr>
          <w:b/>
          <w:bCs/>
          <w:lang w:eastAsia="en-US"/>
        </w:rPr>
      </w:pPr>
      <w:r w:rsidRPr="003E7904">
        <w:rPr>
          <w:rFonts w:hint="cs"/>
          <w:rtl/>
          <w:lang w:eastAsia="en-US"/>
        </w:rPr>
        <w:t xml:space="preserve">תהליך הצבת תקנים לסולם הציונים וחישוב רמות הישג על בסיסם </w:t>
      </w:r>
    </w:p>
    <w:p w14:paraId="5EE4066C" w14:textId="77777777" w:rsidR="008D572A" w:rsidRPr="005F5B33" w:rsidRDefault="008D572A" w:rsidP="001E4FDC">
      <w:pPr>
        <w:widowControl w:val="0"/>
        <w:tabs>
          <w:tab w:val="num" w:pos="1551"/>
        </w:tabs>
        <w:spacing w:line="300" w:lineRule="atLeast"/>
        <w:ind w:left="1409" w:right="-142"/>
        <w:jc w:val="left"/>
        <w:rPr>
          <w:b/>
          <w:bCs/>
          <w:lang w:eastAsia="en-US"/>
        </w:rPr>
      </w:pPr>
      <w:r w:rsidRPr="003E7904">
        <w:rPr>
          <w:rFonts w:hint="cs"/>
          <w:u w:val="single"/>
          <w:rtl/>
          <w:lang w:eastAsia="en-US"/>
        </w:rPr>
        <w:t>או כוללת ריבוי רמות מצרף לדיווח</w:t>
      </w:r>
      <w:r w:rsidRPr="003E7904">
        <w:rPr>
          <w:rFonts w:hint="cs"/>
          <w:rtl/>
          <w:lang w:eastAsia="en-US"/>
        </w:rPr>
        <w:t xml:space="preserve"> - לפחות שלוש רמות מצרף לדיווח. למשל, הרמות הבאות: כיתה, בית ספר, רשות מקומית, רשת חינוך, מחוז או ארצי.</w:t>
      </w:r>
    </w:p>
    <w:p w14:paraId="6CD746A8" w14:textId="77777777" w:rsidR="008D572A" w:rsidRPr="002F576F" w:rsidRDefault="008D572A" w:rsidP="003E7904">
      <w:pPr>
        <w:widowControl w:val="0"/>
        <w:spacing w:line="300" w:lineRule="atLeast"/>
        <w:ind w:left="1843"/>
        <w:rPr>
          <w:b/>
          <w:bCs/>
          <w:highlight w:val="yellow"/>
          <w:lang w:eastAsia="en-US"/>
        </w:rPr>
      </w:pPr>
    </w:p>
    <w:p w14:paraId="19BE8AAD" w14:textId="30CEC1C0" w:rsidR="00902663" w:rsidRDefault="005F6084" w:rsidP="00882AEC">
      <w:pPr>
        <w:widowControl w:val="0"/>
        <w:numPr>
          <w:ilvl w:val="1"/>
          <w:numId w:val="9"/>
        </w:numPr>
        <w:tabs>
          <w:tab w:val="clear" w:pos="1418"/>
          <w:tab w:val="num" w:pos="1834"/>
        </w:tabs>
        <w:spacing w:line="300" w:lineRule="atLeast"/>
        <w:ind w:left="1834" w:right="-142" w:hanging="708"/>
        <w:jc w:val="left"/>
        <w:rPr>
          <w:b/>
          <w:bCs/>
          <w:lang w:eastAsia="en-US"/>
        </w:rPr>
      </w:pPr>
      <w:r w:rsidRPr="005F5B33">
        <w:rPr>
          <w:rFonts w:hint="cs"/>
          <w:b/>
          <w:bCs/>
          <w:rtl/>
        </w:rPr>
        <w:t xml:space="preserve">סדרה </w:t>
      </w:r>
      <w:r w:rsidR="00902663" w:rsidRPr="005F5B33">
        <w:rPr>
          <w:rFonts w:hint="cs"/>
          <w:b/>
          <w:bCs/>
          <w:rtl/>
        </w:rPr>
        <w:t>מורכבת</w:t>
      </w:r>
      <w:r w:rsidRPr="005F5B33">
        <w:rPr>
          <w:rFonts w:hint="cs"/>
          <w:i/>
          <w:iCs/>
          <w:rtl/>
        </w:rPr>
        <w:t xml:space="preserve"> </w:t>
      </w:r>
      <w:r w:rsidRPr="005F5B33">
        <w:rPr>
          <w:rFonts w:hint="cs"/>
          <w:b/>
          <w:bCs/>
          <w:rtl/>
        </w:rPr>
        <w:t>גדולה</w:t>
      </w:r>
      <w:r w:rsidR="00902663" w:rsidRPr="005F5B33">
        <w:rPr>
          <w:rFonts w:hint="cs"/>
          <w:i/>
          <w:iCs/>
          <w:rtl/>
        </w:rPr>
        <w:t xml:space="preserve"> </w:t>
      </w:r>
      <w:r w:rsidR="00902663" w:rsidRPr="005F5B33">
        <w:rPr>
          <w:rtl/>
        </w:rPr>
        <w:t>–</w:t>
      </w:r>
      <w:r w:rsidR="00902663" w:rsidRPr="005F5B33">
        <w:rPr>
          <w:rFonts w:hint="cs"/>
          <w:rtl/>
        </w:rPr>
        <w:t xml:space="preserve">מכילה </w:t>
      </w:r>
      <w:r w:rsidR="00496EF9" w:rsidRPr="00FE62F9">
        <w:rPr>
          <w:rFonts w:hint="cs"/>
          <w:b/>
          <w:bCs/>
          <w:rtl/>
        </w:rPr>
        <w:t xml:space="preserve">12-7 </w:t>
      </w:r>
      <w:r w:rsidR="00902663" w:rsidRPr="005F5B33">
        <w:rPr>
          <w:rFonts w:hint="cs"/>
          <w:rtl/>
        </w:rPr>
        <w:t xml:space="preserve">מבחנים ו/או סקרים. לדוגמא סדרת </w:t>
      </w:r>
      <w:r w:rsidR="006971CC" w:rsidRPr="00FE62F9">
        <w:rPr>
          <w:rFonts w:hint="cs"/>
          <w:rtl/>
        </w:rPr>
        <w:t>ה</w:t>
      </w:r>
      <w:r w:rsidR="00902663" w:rsidRPr="005F5B33">
        <w:rPr>
          <w:rFonts w:hint="cs"/>
          <w:rtl/>
        </w:rPr>
        <w:t>מבחני</w:t>
      </w:r>
      <w:r w:rsidR="006971CC" w:rsidRPr="00FE62F9">
        <w:rPr>
          <w:rFonts w:hint="cs"/>
          <w:rtl/>
        </w:rPr>
        <w:t>ם</w:t>
      </w:r>
      <w:r w:rsidR="00496EF9" w:rsidRPr="00FE62F9">
        <w:rPr>
          <w:rFonts w:hint="cs"/>
          <w:rtl/>
        </w:rPr>
        <w:t xml:space="preserve"> ו</w:t>
      </w:r>
      <w:r w:rsidR="006971CC" w:rsidRPr="00FE62F9">
        <w:rPr>
          <w:rFonts w:hint="cs"/>
          <w:rtl/>
        </w:rPr>
        <w:t>ה</w:t>
      </w:r>
      <w:r w:rsidR="00496EF9" w:rsidRPr="00FE62F9">
        <w:rPr>
          <w:rFonts w:hint="cs"/>
          <w:rtl/>
        </w:rPr>
        <w:t>סקרי</w:t>
      </w:r>
      <w:r w:rsidR="006971CC" w:rsidRPr="00FE62F9">
        <w:rPr>
          <w:rFonts w:hint="cs"/>
          <w:rtl/>
        </w:rPr>
        <w:t xml:space="preserve">ם החיצוניים </w:t>
      </w:r>
      <w:r w:rsidR="006F7437" w:rsidRPr="00FE62F9">
        <w:rPr>
          <w:rFonts w:hint="cs"/>
          <w:rtl/>
        </w:rPr>
        <w:t>שהועברו במסגרת  המיצ"ב ו</w:t>
      </w:r>
      <w:r w:rsidR="007B3EDD">
        <w:rPr>
          <w:rFonts w:hint="cs"/>
          <w:rtl/>
        </w:rPr>
        <w:t xml:space="preserve">על פי התכנון </w:t>
      </w:r>
      <w:r w:rsidR="006F7437" w:rsidRPr="00FE62F9">
        <w:rPr>
          <w:rFonts w:hint="cs"/>
          <w:rtl/>
        </w:rPr>
        <w:t>יועברו</w:t>
      </w:r>
      <w:r w:rsidR="006971CC" w:rsidRPr="00FE62F9">
        <w:rPr>
          <w:rFonts w:hint="cs"/>
          <w:rtl/>
        </w:rPr>
        <w:t xml:space="preserve"> במסגרת</w:t>
      </w:r>
      <w:r w:rsidR="006F7437" w:rsidRPr="00FE62F9">
        <w:rPr>
          <w:rFonts w:hint="cs"/>
          <w:rtl/>
        </w:rPr>
        <w:t xml:space="preserve"> המודל החדש</w:t>
      </w:r>
      <w:r w:rsidR="006971CC" w:rsidRPr="00FE62F9">
        <w:rPr>
          <w:rFonts w:hint="cs"/>
          <w:rtl/>
        </w:rPr>
        <w:t xml:space="preserve"> "תמונת מצב"</w:t>
      </w:r>
      <w:r w:rsidR="00902663" w:rsidRPr="005F5B33">
        <w:rPr>
          <w:rFonts w:hint="cs"/>
          <w:rtl/>
        </w:rPr>
        <w:t>.</w:t>
      </w:r>
    </w:p>
    <w:p w14:paraId="3DDADB33" w14:textId="77777777" w:rsidR="008D572A" w:rsidRDefault="008D572A" w:rsidP="001E4FDC">
      <w:pPr>
        <w:pStyle w:val="aff4"/>
        <w:tabs>
          <w:tab w:val="num" w:pos="1834"/>
        </w:tabs>
        <w:ind w:left="1834" w:hanging="708"/>
        <w:rPr>
          <w:highlight w:val="yellow"/>
          <w:u w:val="single"/>
          <w:rtl/>
          <w:lang w:eastAsia="en-US"/>
        </w:rPr>
      </w:pPr>
    </w:p>
    <w:p w14:paraId="101810E4" w14:textId="77777777" w:rsidR="006971CC" w:rsidRPr="00FE62F9" w:rsidRDefault="005F6084" w:rsidP="00882AEC">
      <w:pPr>
        <w:widowControl w:val="0"/>
        <w:numPr>
          <w:ilvl w:val="1"/>
          <w:numId w:val="9"/>
        </w:numPr>
        <w:tabs>
          <w:tab w:val="clear" w:pos="1418"/>
          <w:tab w:val="num" w:pos="1834"/>
        </w:tabs>
        <w:spacing w:line="300" w:lineRule="atLeast"/>
        <w:ind w:left="1834" w:right="-142" w:hanging="708"/>
        <w:jc w:val="left"/>
        <w:rPr>
          <w:b/>
          <w:bCs/>
          <w:lang w:eastAsia="en-US"/>
        </w:rPr>
      </w:pPr>
      <w:r w:rsidRPr="005F5B33">
        <w:rPr>
          <w:rFonts w:hint="cs"/>
          <w:b/>
          <w:bCs/>
          <w:rtl/>
        </w:rPr>
        <w:t xml:space="preserve">סדרה </w:t>
      </w:r>
      <w:r w:rsidR="00902663" w:rsidRPr="005F5B33">
        <w:rPr>
          <w:rFonts w:hint="cs"/>
          <w:b/>
          <w:bCs/>
          <w:rtl/>
        </w:rPr>
        <w:t>מורכבת</w:t>
      </w:r>
      <w:r w:rsidR="00902663" w:rsidRPr="005F5B33">
        <w:rPr>
          <w:rFonts w:hint="cs"/>
          <w:i/>
          <w:iCs/>
          <w:rtl/>
        </w:rPr>
        <w:t xml:space="preserve"> </w:t>
      </w:r>
      <w:r w:rsidRPr="005F5B33">
        <w:rPr>
          <w:rFonts w:hint="cs"/>
          <w:b/>
          <w:bCs/>
          <w:rtl/>
          <w:lang w:eastAsia="en-US"/>
        </w:rPr>
        <w:t xml:space="preserve">בינונית </w:t>
      </w:r>
      <w:r w:rsidR="00902663" w:rsidRPr="005F5B33">
        <w:rPr>
          <w:b/>
          <w:bCs/>
          <w:rtl/>
          <w:lang w:eastAsia="en-US"/>
        </w:rPr>
        <w:t>–</w:t>
      </w:r>
      <w:r w:rsidR="00902663" w:rsidRPr="005F5B33">
        <w:rPr>
          <w:rFonts w:hint="cs"/>
          <w:b/>
          <w:bCs/>
          <w:rtl/>
          <w:lang w:eastAsia="en-US"/>
        </w:rPr>
        <w:t xml:space="preserve"> </w:t>
      </w:r>
      <w:r w:rsidR="00902663" w:rsidRPr="005F5B33">
        <w:rPr>
          <w:rFonts w:hint="cs"/>
          <w:rtl/>
          <w:lang w:eastAsia="en-US"/>
        </w:rPr>
        <w:t xml:space="preserve">מכילה </w:t>
      </w:r>
      <w:r w:rsidR="006971CC" w:rsidRPr="00FE62F9">
        <w:rPr>
          <w:rFonts w:hint="cs"/>
          <w:b/>
          <w:bCs/>
          <w:rtl/>
          <w:lang w:eastAsia="en-US"/>
        </w:rPr>
        <w:t>6-3</w:t>
      </w:r>
      <w:r w:rsidR="00902663" w:rsidRPr="005F5B33">
        <w:rPr>
          <w:rFonts w:hint="cs"/>
          <w:b/>
          <w:bCs/>
          <w:rtl/>
          <w:lang w:eastAsia="en-US"/>
        </w:rPr>
        <w:t xml:space="preserve"> </w:t>
      </w:r>
      <w:r w:rsidR="00902663" w:rsidRPr="005F5B33">
        <w:rPr>
          <w:rFonts w:hint="cs"/>
          <w:rtl/>
          <w:lang w:eastAsia="en-US"/>
        </w:rPr>
        <w:t>מבחנים ו/או סקרים.</w:t>
      </w:r>
      <w:r w:rsidR="00902663" w:rsidRPr="005F5B33">
        <w:rPr>
          <w:rFonts w:hint="cs"/>
          <w:b/>
          <w:bCs/>
          <w:rtl/>
          <w:lang w:eastAsia="en-US"/>
        </w:rPr>
        <w:t xml:space="preserve"> </w:t>
      </w:r>
      <w:r w:rsidR="006971CC" w:rsidRPr="00FE62F9">
        <w:rPr>
          <w:rFonts w:hint="cs"/>
          <w:rtl/>
        </w:rPr>
        <w:t xml:space="preserve">לדוגמא </w:t>
      </w:r>
      <w:r w:rsidR="001D0D42" w:rsidRPr="00FE62F9">
        <w:rPr>
          <w:rFonts w:hint="cs"/>
          <w:rtl/>
        </w:rPr>
        <w:t>הערכה ארצית באנגלית דבורה</w:t>
      </w:r>
      <w:r w:rsidR="006971CC" w:rsidRPr="00FE62F9">
        <w:rPr>
          <w:rFonts w:hint="cs"/>
          <w:rtl/>
        </w:rPr>
        <w:t>.</w:t>
      </w:r>
    </w:p>
    <w:p w14:paraId="064CBABF" w14:textId="77777777" w:rsidR="00902663" w:rsidRPr="005F5B33" w:rsidRDefault="00902663" w:rsidP="001E4FDC">
      <w:pPr>
        <w:widowControl w:val="0"/>
        <w:tabs>
          <w:tab w:val="num" w:pos="1834"/>
        </w:tabs>
        <w:spacing w:line="300" w:lineRule="atLeast"/>
        <w:ind w:left="1834" w:hanging="708"/>
        <w:jc w:val="left"/>
        <w:rPr>
          <w:rtl/>
          <w:lang w:eastAsia="en-US"/>
        </w:rPr>
      </w:pPr>
    </w:p>
    <w:p w14:paraId="48A4E28A" w14:textId="77777777" w:rsidR="00902663" w:rsidRPr="005F5B33" w:rsidRDefault="005F6084" w:rsidP="00882AEC">
      <w:pPr>
        <w:widowControl w:val="0"/>
        <w:numPr>
          <w:ilvl w:val="1"/>
          <w:numId w:val="9"/>
        </w:numPr>
        <w:tabs>
          <w:tab w:val="clear" w:pos="1418"/>
          <w:tab w:val="num" w:pos="1834"/>
        </w:tabs>
        <w:spacing w:line="300" w:lineRule="atLeast"/>
        <w:ind w:left="1834" w:hanging="708"/>
        <w:jc w:val="left"/>
        <w:rPr>
          <w:lang w:eastAsia="en-US"/>
        </w:rPr>
      </w:pPr>
      <w:r w:rsidRPr="005F5B33">
        <w:rPr>
          <w:rFonts w:hint="cs"/>
          <w:b/>
          <w:bCs/>
          <w:rtl/>
          <w:lang w:eastAsia="en-US"/>
        </w:rPr>
        <w:t xml:space="preserve">סדרה </w:t>
      </w:r>
      <w:r w:rsidR="00902663" w:rsidRPr="005F5B33">
        <w:rPr>
          <w:rFonts w:hint="cs"/>
          <w:b/>
          <w:bCs/>
          <w:rtl/>
          <w:lang w:eastAsia="en-US"/>
        </w:rPr>
        <w:t xml:space="preserve">מורכבת </w:t>
      </w:r>
      <w:r w:rsidRPr="005F5B33">
        <w:rPr>
          <w:rFonts w:hint="cs"/>
          <w:b/>
          <w:bCs/>
          <w:rtl/>
          <w:lang w:eastAsia="en-US"/>
        </w:rPr>
        <w:t xml:space="preserve">קטנה </w:t>
      </w:r>
      <w:r w:rsidR="00902663" w:rsidRPr="005F5B33">
        <w:rPr>
          <w:b/>
          <w:bCs/>
          <w:rtl/>
          <w:lang w:eastAsia="en-US"/>
        </w:rPr>
        <w:t>–</w:t>
      </w:r>
      <w:r w:rsidRPr="005F5B33">
        <w:rPr>
          <w:rFonts w:hint="cs"/>
          <w:b/>
          <w:bCs/>
          <w:rtl/>
          <w:lang w:eastAsia="en-US"/>
        </w:rPr>
        <w:t xml:space="preserve"> </w:t>
      </w:r>
      <w:r w:rsidR="00902663" w:rsidRPr="005F5B33">
        <w:rPr>
          <w:rFonts w:hint="cs"/>
          <w:rtl/>
          <w:lang w:eastAsia="en-US"/>
        </w:rPr>
        <w:t xml:space="preserve">מכילה עד </w:t>
      </w:r>
      <w:r w:rsidR="00902663" w:rsidRPr="005F5B33">
        <w:rPr>
          <w:rFonts w:hint="cs"/>
          <w:b/>
          <w:bCs/>
          <w:rtl/>
          <w:lang w:eastAsia="en-US"/>
        </w:rPr>
        <w:t>2</w:t>
      </w:r>
      <w:r w:rsidR="00902663" w:rsidRPr="005F5B33">
        <w:rPr>
          <w:rFonts w:hint="cs"/>
          <w:rtl/>
          <w:lang w:eastAsia="en-US"/>
        </w:rPr>
        <w:t xml:space="preserve"> מבחנים ו/או סקרים.</w:t>
      </w:r>
      <w:r w:rsidR="00767D99" w:rsidRPr="005F5B33">
        <w:rPr>
          <w:rFonts w:hint="cs"/>
          <w:rtl/>
          <w:lang w:eastAsia="en-US"/>
        </w:rPr>
        <w:t xml:space="preserve"> </w:t>
      </w:r>
      <w:r w:rsidR="00902663" w:rsidRPr="005F5B33">
        <w:rPr>
          <w:rFonts w:hint="cs"/>
          <w:rtl/>
          <w:lang w:eastAsia="en-US"/>
        </w:rPr>
        <w:t xml:space="preserve">לדוגמא, </w:t>
      </w:r>
      <w:r w:rsidR="00496EF9" w:rsidRPr="00FE62F9">
        <w:rPr>
          <w:rFonts w:hint="cs"/>
          <w:rtl/>
          <w:lang w:eastAsia="en-US"/>
        </w:rPr>
        <w:t xml:space="preserve">הערכה ארצית </w:t>
      </w:r>
      <w:r w:rsidR="00902663" w:rsidRPr="005F5B33">
        <w:rPr>
          <w:rFonts w:hint="cs"/>
          <w:rtl/>
          <w:lang w:eastAsia="en-US"/>
        </w:rPr>
        <w:t>בעברית לדוברי ערבית.</w:t>
      </w:r>
      <w:r w:rsidR="00902663" w:rsidRPr="005F5B33">
        <w:rPr>
          <w:rtl/>
          <w:lang w:eastAsia="en-US"/>
        </w:rPr>
        <w:br/>
      </w:r>
    </w:p>
    <w:p w14:paraId="7893A7F7" w14:textId="77777777" w:rsidR="00E457ED" w:rsidRPr="005F5B33" w:rsidRDefault="00E457ED" w:rsidP="00882AEC">
      <w:pPr>
        <w:widowControl w:val="0"/>
        <w:numPr>
          <w:ilvl w:val="1"/>
          <w:numId w:val="9"/>
        </w:numPr>
        <w:tabs>
          <w:tab w:val="clear" w:pos="1418"/>
          <w:tab w:val="num" w:pos="1834"/>
        </w:tabs>
        <w:spacing w:line="300" w:lineRule="atLeast"/>
        <w:ind w:left="1834" w:hanging="708"/>
        <w:rPr>
          <w:lang w:eastAsia="en-US"/>
        </w:rPr>
      </w:pPr>
      <w:r w:rsidRPr="005F5B33">
        <w:rPr>
          <w:rFonts w:hint="cs"/>
          <w:b/>
          <w:bCs/>
          <w:rtl/>
          <w:lang w:eastAsia="en-US"/>
        </w:rPr>
        <w:t xml:space="preserve">סדרת </w:t>
      </w:r>
      <w:r w:rsidRPr="005F5B33">
        <w:rPr>
          <w:rFonts w:hint="cs"/>
          <w:b/>
          <w:bCs/>
          <w:rtl/>
        </w:rPr>
        <w:t>מבחנים ו/או סקרים</w:t>
      </w:r>
      <w:r w:rsidRPr="005F5B33">
        <w:rPr>
          <w:rFonts w:hint="cs"/>
          <w:b/>
          <w:bCs/>
          <w:rtl/>
          <w:lang w:eastAsia="en-US"/>
        </w:rPr>
        <w:t xml:space="preserve"> פשוטה </w:t>
      </w:r>
      <w:r w:rsidRPr="005F5B33">
        <w:rPr>
          <w:b/>
          <w:bCs/>
          <w:rtl/>
          <w:lang w:eastAsia="en-US"/>
        </w:rPr>
        <w:t>–</w:t>
      </w:r>
      <w:r w:rsidRPr="005F5B33">
        <w:rPr>
          <w:rFonts w:hint="cs"/>
          <w:b/>
          <w:bCs/>
          <w:rtl/>
          <w:lang w:eastAsia="en-US"/>
        </w:rPr>
        <w:t xml:space="preserve"> </w:t>
      </w:r>
      <w:r w:rsidRPr="005F5B33">
        <w:rPr>
          <w:rFonts w:hint="cs"/>
          <w:rtl/>
          <w:lang w:eastAsia="en-US"/>
        </w:rPr>
        <w:t xml:space="preserve">סדרה </w:t>
      </w:r>
      <w:r w:rsidR="005F6084" w:rsidRPr="005F5B33">
        <w:rPr>
          <w:rFonts w:hint="cs"/>
          <w:rtl/>
          <w:lang w:eastAsia="en-US"/>
        </w:rPr>
        <w:t xml:space="preserve">שאינה עונה על ההגדרות של סדרה מורכבת, </w:t>
      </w:r>
      <w:r w:rsidRPr="005F5B33">
        <w:rPr>
          <w:rFonts w:hint="cs"/>
          <w:rtl/>
          <w:lang w:eastAsia="en-US"/>
        </w:rPr>
        <w:t>המכילה מבחנים ו/או סקרים</w:t>
      </w:r>
      <w:r w:rsidR="008B2AC5">
        <w:rPr>
          <w:rFonts w:hint="cs"/>
          <w:rtl/>
          <w:lang w:eastAsia="en-US"/>
        </w:rPr>
        <w:t>.</w:t>
      </w:r>
    </w:p>
    <w:p w14:paraId="539F94C8" w14:textId="77777777" w:rsidR="00E457ED" w:rsidRPr="005F5B33" w:rsidRDefault="00E457ED" w:rsidP="001E4FDC">
      <w:pPr>
        <w:widowControl w:val="0"/>
        <w:tabs>
          <w:tab w:val="num" w:pos="1834"/>
        </w:tabs>
        <w:spacing w:line="300" w:lineRule="atLeast"/>
        <w:ind w:left="1834" w:hanging="708"/>
        <w:rPr>
          <w:b/>
          <w:bCs/>
          <w:lang w:eastAsia="en-US"/>
        </w:rPr>
      </w:pPr>
    </w:p>
    <w:p w14:paraId="2C1BA5C8" w14:textId="77777777" w:rsidR="00902663" w:rsidRPr="005F5B33" w:rsidRDefault="005F6084" w:rsidP="00882AEC">
      <w:pPr>
        <w:widowControl w:val="0"/>
        <w:numPr>
          <w:ilvl w:val="1"/>
          <w:numId w:val="9"/>
        </w:numPr>
        <w:tabs>
          <w:tab w:val="clear" w:pos="1418"/>
          <w:tab w:val="num" w:pos="1834"/>
        </w:tabs>
        <w:spacing w:line="300" w:lineRule="atLeast"/>
        <w:ind w:left="1834" w:hanging="708"/>
        <w:rPr>
          <w:b/>
          <w:bCs/>
          <w:lang w:eastAsia="en-US"/>
        </w:rPr>
      </w:pPr>
      <w:r w:rsidRPr="005F5B33">
        <w:rPr>
          <w:rFonts w:hint="cs"/>
          <w:b/>
          <w:bCs/>
          <w:rtl/>
        </w:rPr>
        <w:t xml:space="preserve">סדרה </w:t>
      </w:r>
      <w:r w:rsidR="00902663" w:rsidRPr="005F5B33">
        <w:rPr>
          <w:rFonts w:hint="cs"/>
          <w:b/>
          <w:bCs/>
          <w:rtl/>
        </w:rPr>
        <w:t>פשוטה</w:t>
      </w:r>
      <w:r w:rsidRPr="005F5B33">
        <w:rPr>
          <w:rFonts w:hint="cs"/>
          <w:rtl/>
        </w:rPr>
        <w:t xml:space="preserve"> </w:t>
      </w:r>
      <w:r w:rsidRPr="005F5B33">
        <w:rPr>
          <w:rFonts w:hint="cs"/>
          <w:b/>
          <w:bCs/>
          <w:rtl/>
        </w:rPr>
        <w:t>בינונית</w:t>
      </w:r>
      <w:r w:rsidR="00902663" w:rsidRPr="005F5B33">
        <w:rPr>
          <w:rFonts w:hint="cs"/>
          <w:rtl/>
        </w:rPr>
        <w:t xml:space="preserve"> </w:t>
      </w:r>
      <w:r w:rsidR="00902663" w:rsidRPr="005F5B33">
        <w:rPr>
          <w:rtl/>
        </w:rPr>
        <w:t>–</w:t>
      </w:r>
      <w:r w:rsidR="00902663" w:rsidRPr="005F5B33">
        <w:rPr>
          <w:rFonts w:hint="cs"/>
          <w:rtl/>
        </w:rPr>
        <w:t xml:space="preserve">מכילה </w:t>
      </w:r>
      <w:r w:rsidR="001D0D42" w:rsidRPr="00FE62F9">
        <w:rPr>
          <w:rFonts w:hint="cs"/>
          <w:b/>
          <w:bCs/>
          <w:rtl/>
        </w:rPr>
        <w:t>6-3</w:t>
      </w:r>
      <w:r w:rsidR="00496EF9" w:rsidRPr="00FE62F9">
        <w:rPr>
          <w:rFonts w:hint="cs"/>
          <w:rtl/>
        </w:rPr>
        <w:t xml:space="preserve"> </w:t>
      </w:r>
      <w:r w:rsidR="00902663" w:rsidRPr="005F5B33">
        <w:rPr>
          <w:rFonts w:hint="cs"/>
          <w:rtl/>
        </w:rPr>
        <w:t>מבחנים ו/או סקרים.</w:t>
      </w:r>
      <w:r w:rsidR="00902663" w:rsidRPr="005F5B33">
        <w:rPr>
          <w:rFonts w:hint="cs"/>
          <w:b/>
          <w:bCs/>
          <w:rtl/>
          <w:lang w:eastAsia="en-US"/>
        </w:rPr>
        <w:t xml:space="preserve"> </w:t>
      </w:r>
      <w:r w:rsidR="00902663" w:rsidRPr="005F5B33">
        <w:rPr>
          <w:rFonts w:hint="cs"/>
          <w:rtl/>
          <w:lang w:eastAsia="en-US"/>
        </w:rPr>
        <w:t xml:space="preserve">לדוגמא, </w:t>
      </w:r>
      <w:r w:rsidR="00496EF9" w:rsidRPr="00FE62F9">
        <w:rPr>
          <w:rFonts w:hint="cs"/>
          <w:rtl/>
          <w:lang w:eastAsia="en-US"/>
        </w:rPr>
        <w:t>קידום מזרח ירושלים</w:t>
      </w:r>
      <w:r w:rsidR="00902663" w:rsidRPr="005F5B33">
        <w:rPr>
          <w:rFonts w:hint="cs"/>
          <w:rtl/>
          <w:lang w:eastAsia="en-US"/>
        </w:rPr>
        <w:t>.</w:t>
      </w:r>
    </w:p>
    <w:p w14:paraId="3BB3BD6D" w14:textId="77777777" w:rsidR="00902663" w:rsidRPr="005F5B33" w:rsidRDefault="00902663" w:rsidP="001E4FDC">
      <w:pPr>
        <w:widowControl w:val="0"/>
        <w:tabs>
          <w:tab w:val="num" w:pos="1834"/>
        </w:tabs>
        <w:spacing w:line="300" w:lineRule="atLeast"/>
        <w:ind w:left="1834" w:hanging="708"/>
        <w:rPr>
          <w:b/>
          <w:bCs/>
          <w:lang w:eastAsia="en-US"/>
        </w:rPr>
      </w:pPr>
    </w:p>
    <w:p w14:paraId="7976DB48" w14:textId="77777777" w:rsidR="00902663" w:rsidRPr="00FE62F9" w:rsidRDefault="005F6084" w:rsidP="00882AEC">
      <w:pPr>
        <w:widowControl w:val="0"/>
        <w:numPr>
          <w:ilvl w:val="1"/>
          <w:numId w:val="9"/>
        </w:numPr>
        <w:tabs>
          <w:tab w:val="clear" w:pos="1418"/>
          <w:tab w:val="num" w:pos="1834"/>
        </w:tabs>
        <w:spacing w:line="300" w:lineRule="atLeast"/>
        <w:ind w:left="1834" w:hanging="708"/>
        <w:rPr>
          <w:b/>
          <w:bCs/>
          <w:lang w:eastAsia="en-US"/>
        </w:rPr>
      </w:pPr>
      <w:r w:rsidRPr="005F5B33">
        <w:rPr>
          <w:rFonts w:hint="cs"/>
          <w:b/>
          <w:bCs/>
          <w:rtl/>
        </w:rPr>
        <w:t xml:space="preserve">סדרה </w:t>
      </w:r>
      <w:r w:rsidR="00902663" w:rsidRPr="005F5B33">
        <w:rPr>
          <w:rFonts w:hint="cs"/>
          <w:b/>
          <w:bCs/>
          <w:rtl/>
        </w:rPr>
        <w:t>פשוטה</w:t>
      </w:r>
      <w:r w:rsidR="00902663" w:rsidRPr="005F5B33">
        <w:rPr>
          <w:rFonts w:hint="cs"/>
          <w:b/>
          <w:bCs/>
          <w:i/>
          <w:iCs/>
          <w:rtl/>
        </w:rPr>
        <w:t xml:space="preserve"> </w:t>
      </w:r>
      <w:r w:rsidRPr="005F5B33">
        <w:rPr>
          <w:rFonts w:hint="cs"/>
          <w:b/>
          <w:bCs/>
          <w:rtl/>
        </w:rPr>
        <w:t>קטנה</w:t>
      </w:r>
      <w:r w:rsidRPr="005F5B33">
        <w:rPr>
          <w:rFonts w:hint="cs"/>
          <w:rtl/>
        </w:rPr>
        <w:t xml:space="preserve"> </w:t>
      </w:r>
      <w:r w:rsidR="00902663" w:rsidRPr="005F5B33">
        <w:rPr>
          <w:rtl/>
        </w:rPr>
        <w:t>–</w:t>
      </w:r>
      <w:r w:rsidR="00902663" w:rsidRPr="005F5B33">
        <w:rPr>
          <w:rFonts w:hint="cs"/>
          <w:rtl/>
        </w:rPr>
        <w:t xml:space="preserve"> מכילה עד </w:t>
      </w:r>
      <w:r w:rsidR="00902663" w:rsidRPr="005F5B33">
        <w:rPr>
          <w:rFonts w:hint="cs"/>
          <w:b/>
          <w:bCs/>
          <w:rtl/>
        </w:rPr>
        <w:t>2</w:t>
      </w:r>
      <w:r w:rsidR="00902663" w:rsidRPr="005F5B33">
        <w:rPr>
          <w:rFonts w:hint="cs"/>
          <w:rtl/>
        </w:rPr>
        <w:t xml:space="preserve"> מבחנים ו/או סקרים. לדוגמא סקר ניטור אלימות</w:t>
      </w:r>
      <w:r w:rsidR="00496EF9" w:rsidRPr="00FE62F9">
        <w:rPr>
          <w:rFonts w:hint="cs"/>
          <w:rtl/>
        </w:rPr>
        <w:t xml:space="preserve"> או סקר עמדות הורים</w:t>
      </w:r>
      <w:r w:rsidR="00902663" w:rsidRPr="005F5B33">
        <w:rPr>
          <w:rFonts w:hint="cs"/>
          <w:rtl/>
        </w:rPr>
        <w:t>.</w:t>
      </w:r>
    </w:p>
    <w:p w14:paraId="5FC74D71" w14:textId="77777777" w:rsidR="00695B76" w:rsidRPr="00FE62F9" w:rsidRDefault="00695B76" w:rsidP="003E7904">
      <w:pPr>
        <w:pStyle w:val="aff4"/>
        <w:rPr>
          <w:b/>
          <w:bCs/>
          <w:rtl/>
          <w:lang w:eastAsia="en-US"/>
        </w:rPr>
      </w:pPr>
    </w:p>
    <w:p w14:paraId="7BF2E4A7" w14:textId="77777777" w:rsidR="008263CD" w:rsidRPr="005F5B33" w:rsidRDefault="009F3455" w:rsidP="00882AEC">
      <w:pPr>
        <w:widowControl w:val="0"/>
        <w:numPr>
          <w:ilvl w:val="1"/>
          <w:numId w:val="9"/>
        </w:numPr>
        <w:spacing w:line="300" w:lineRule="atLeast"/>
        <w:rPr>
          <w:lang w:eastAsia="en-US"/>
        </w:rPr>
      </w:pPr>
      <w:r w:rsidRPr="00FE62F9">
        <w:rPr>
          <w:rFonts w:hint="cs"/>
          <w:b/>
          <w:bCs/>
          <w:rtl/>
          <w:lang w:eastAsia="en-US"/>
        </w:rPr>
        <w:t>סדר</w:t>
      </w:r>
      <w:r w:rsidR="00D3608B" w:rsidRPr="00FE62F9">
        <w:rPr>
          <w:rFonts w:hint="cs"/>
          <w:b/>
          <w:bCs/>
          <w:rtl/>
          <w:lang w:eastAsia="en-US"/>
        </w:rPr>
        <w:t>ה</w:t>
      </w:r>
      <w:r w:rsidRPr="00FE62F9">
        <w:rPr>
          <w:rFonts w:hint="cs"/>
          <w:b/>
          <w:bCs/>
          <w:rtl/>
          <w:lang w:eastAsia="en-US"/>
        </w:rPr>
        <w:t xml:space="preserve"> </w:t>
      </w:r>
      <w:r w:rsidR="008263CD" w:rsidRPr="00FE62F9">
        <w:rPr>
          <w:rFonts w:hint="cs"/>
          <w:b/>
          <w:bCs/>
          <w:rtl/>
          <w:lang w:eastAsia="en-US"/>
        </w:rPr>
        <w:t>דו שלבית</w:t>
      </w:r>
      <w:r w:rsidR="007C0E7C" w:rsidRPr="00FE62F9">
        <w:rPr>
          <w:rFonts w:hint="cs"/>
          <w:b/>
          <w:bCs/>
          <w:rtl/>
          <w:lang w:eastAsia="en-US"/>
        </w:rPr>
        <w:t xml:space="preserve"> </w:t>
      </w:r>
      <w:r w:rsidR="007C0E7C" w:rsidRPr="00FE62F9">
        <w:rPr>
          <w:b/>
          <w:bCs/>
          <w:rtl/>
          <w:lang w:eastAsia="en-US"/>
        </w:rPr>
        <w:t>–</w:t>
      </w:r>
      <w:r w:rsidR="008263CD" w:rsidRPr="00FE62F9">
        <w:rPr>
          <w:rFonts w:hint="cs"/>
          <w:b/>
          <w:bCs/>
          <w:rtl/>
          <w:lang w:eastAsia="en-US"/>
        </w:rPr>
        <w:t xml:space="preserve"> </w:t>
      </w:r>
      <w:r w:rsidR="008263CD" w:rsidRPr="00FE62F9">
        <w:rPr>
          <w:rFonts w:hint="cs"/>
          <w:rtl/>
          <w:lang w:eastAsia="en-US"/>
        </w:rPr>
        <w:t>סדר</w:t>
      </w:r>
      <w:r w:rsidR="00752ADA">
        <w:rPr>
          <w:rFonts w:hint="cs"/>
          <w:rtl/>
          <w:lang w:eastAsia="en-US"/>
        </w:rPr>
        <w:t>ה</w:t>
      </w:r>
      <w:r w:rsidR="007945F6">
        <w:rPr>
          <w:rFonts w:hint="cs"/>
          <w:rtl/>
          <w:lang w:eastAsia="en-US"/>
        </w:rPr>
        <w:t xml:space="preserve"> פשוטה או מורכבת</w:t>
      </w:r>
      <w:r w:rsidR="008263CD" w:rsidRPr="00FE62F9">
        <w:rPr>
          <w:rFonts w:hint="cs"/>
          <w:rtl/>
          <w:lang w:eastAsia="en-US"/>
        </w:rPr>
        <w:t xml:space="preserve"> המכילה </w:t>
      </w:r>
      <w:r w:rsidR="008263CD" w:rsidRPr="003E7904">
        <w:rPr>
          <w:rFonts w:hint="cs"/>
          <w:b/>
          <w:bCs/>
          <w:u w:val="single"/>
          <w:rtl/>
          <w:lang w:eastAsia="en-US"/>
        </w:rPr>
        <w:t>עד 3 מבחנים ו/או סקרים</w:t>
      </w:r>
      <w:r w:rsidR="008263CD" w:rsidRPr="00FE62F9">
        <w:rPr>
          <w:rFonts w:hint="cs"/>
          <w:rtl/>
          <w:lang w:eastAsia="en-US"/>
        </w:rPr>
        <w:t xml:space="preserve"> אשר בחלקה מועברת בשני שלבים </w:t>
      </w:r>
      <w:r w:rsidR="008263CD" w:rsidRPr="00FE62F9">
        <w:rPr>
          <w:rtl/>
          <w:lang w:eastAsia="en-US"/>
        </w:rPr>
        <w:t>–</w:t>
      </w:r>
      <w:r w:rsidR="008263CD" w:rsidRPr="00FE62F9">
        <w:rPr>
          <w:rFonts w:hint="cs"/>
          <w:rtl/>
          <w:lang w:eastAsia="en-US"/>
        </w:rPr>
        <w:t xml:space="preserve"> בשלב הראשון כמחקר חלוץ ובשלב שני כמחקר עיקרי. </w:t>
      </w:r>
      <w:r w:rsidR="00B87FF7" w:rsidRPr="00FE62F9">
        <w:rPr>
          <w:rFonts w:hint="cs"/>
          <w:rtl/>
          <w:lang w:eastAsia="en-US"/>
        </w:rPr>
        <w:t>כאשר המבחן או הסקר</w:t>
      </w:r>
      <w:r w:rsidR="00B87FF7" w:rsidRPr="005F5B33">
        <w:rPr>
          <w:rFonts w:hint="cs"/>
          <w:rtl/>
          <w:lang w:eastAsia="en-US"/>
        </w:rPr>
        <w:t xml:space="preserve"> מועבר בשני שלבים,</w:t>
      </w:r>
      <w:r w:rsidR="00B87FF7" w:rsidRPr="00FE62F9">
        <w:rPr>
          <w:rFonts w:hint="cs"/>
          <w:rtl/>
          <w:lang w:eastAsia="en-US"/>
        </w:rPr>
        <w:t xml:space="preserve"> </w:t>
      </w:r>
      <w:r w:rsidR="008263CD" w:rsidRPr="00FE62F9">
        <w:rPr>
          <w:rFonts w:hint="cs"/>
          <w:rtl/>
          <w:lang w:eastAsia="en-US"/>
        </w:rPr>
        <w:t>עיבוד וניתוח מחקר החלוץ הוא העיבוד המרכזי בו נקבעים הכלים</w:t>
      </w:r>
      <w:r w:rsidR="00B87FF7" w:rsidRPr="005F5B33">
        <w:rPr>
          <w:rFonts w:hint="cs"/>
          <w:rtl/>
          <w:lang w:eastAsia="en-US"/>
        </w:rPr>
        <w:t xml:space="preserve">, </w:t>
      </w:r>
      <w:r w:rsidR="008263CD" w:rsidRPr="00FE62F9">
        <w:rPr>
          <w:rFonts w:hint="cs"/>
          <w:rtl/>
          <w:lang w:eastAsia="en-US"/>
        </w:rPr>
        <w:t>שיטת הניתוח ונבני</w:t>
      </w:r>
      <w:r w:rsidR="008263CD" w:rsidRPr="00FE62F9">
        <w:rPr>
          <w:rFonts w:hint="eastAsia"/>
          <w:rtl/>
          <w:lang w:eastAsia="en-US"/>
        </w:rPr>
        <w:t>ת</w:t>
      </w:r>
      <w:r w:rsidR="008263CD" w:rsidRPr="00FE62F9">
        <w:rPr>
          <w:rFonts w:hint="cs"/>
          <w:rtl/>
          <w:lang w:eastAsia="en-US"/>
        </w:rPr>
        <w:t xml:space="preserve"> התשתית הנדרשת לעיבוד המחקר העיקרי. </w:t>
      </w:r>
      <w:r w:rsidR="007C0E7C" w:rsidRPr="00FE62F9">
        <w:rPr>
          <w:rFonts w:hint="cs"/>
          <w:rtl/>
          <w:lang w:eastAsia="en-US"/>
        </w:rPr>
        <w:t xml:space="preserve">ניתן לעשות שינוי עד 15% מהפריטים בהשוואה להעברה </w:t>
      </w:r>
      <w:r w:rsidR="00B87FF7" w:rsidRPr="005F5B33">
        <w:rPr>
          <w:rFonts w:hint="cs"/>
          <w:rtl/>
          <w:lang w:eastAsia="en-US"/>
        </w:rPr>
        <w:t>בין השלבים</w:t>
      </w:r>
      <w:r w:rsidR="007C0E7C" w:rsidRPr="00FE62F9">
        <w:rPr>
          <w:rFonts w:hint="cs"/>
          <w:rtl/>
          <w:lang w:eastAsia="en-US"/>
        </w:rPr>
        <w:t>.</w:t>
      </w:r>
      <w:r w:rsidR="00B87FF7" w:rsidRPr="005F5B33">
        <w:rPr>
          <w:rFonts w:hint="cs"/>
          <w:rtl/>
          <w:lang w:eastAsia="en-US"/>
        </w:rPr>
        <w:t xml:space="preserve"> </w:t>
      </w:r>
    </w:p>
    <w:p w14:paraId="303ADD7E" w14:textId="77777777" w:rsidR="00B87FF7" w:rsidRPr="00FE62F9" w:rsidRDefault="00B87FF7" w:rsidP="00B87FF7">
      <w:pPr>
        <w:widowControl w:val="0"/>
        <w:spacing w:line="300" w:lineRule="atLeast"/>
        <w:ind w:left="2268"/>
        <w:rPr>
          <w:lang w:eastAsia="en-US"/>
        </w:rPr>
      </w:pPr>
    </w:p>
    <w:p w14:paraId="5D500A4E" w14:textId="77777777" w:rsidR="008263CD" w:rsidRPr="005F5B33" w:rsidRDefault="008263CD" w:rsidP="00882AEC">
      <w:pPr>
        <w:widowControl w:val="0"/>
        <w:numPr>
          <w:ilvl w:val="1"/>
          <w:numId w:val="9"/>
        </w:numPr>
        <w:spacing w:line="300" w:lineRule="atLeast"/>
        <w:rPr>
          <w:rtl/>
          <w:lang w:eastAsia="en-US"/>
        </w:rPr>
      </w:pPr>
      <w:r w:rsidRPr="00FE62F9">
        <w:rPr>
          <w:rFonts w:hint="cs"/>
          <w:b/>
          <w:bCs/>
          <w:rtl/>
          <w:lang w:eastAsia="en-US"/>
        </w:rPr>
        <w:t>סדר</w:t>
      </w:r>
      <w:r w:rsidR="00D3608B" w:rsidRPr="00FE62F9">
        <w:rPr>
          <w:rFonts w:hint="cs"/>
          <w:b/>
          <w:bCs/>
          <w:rtl/>
          <w:lang w:eastAsia="en-US"/>
        </w:rPr>
        <w:t>ה</w:t>
      </w:r>
      <w:r w:rsidRPr="00FE62F9">
        <w:rPr>
          <w:rFonts w:hint="cs"/>
          <w:b/>
          <w:bCs/>
          <w:rtl/>
          <w:lang w:eastAsia="en-US"/>
        </w:rPr>
        <w:t xml:space="preserve"> חוזרת </w:t>
      </w:r>
      <w:r w:rsidRPr="00FE62F9">
        <w:rPr>
          <w:b/>
          <w:bCs/>
          <w:rtl/>
          <w:lang w:eastAsia="en-US"/>
        </w:rPr>
        <w:t>–</w:t>
      </w:r>
      <w:r w:rsidRPr="00FE62F9">
        <w:rPr>
          <w:rFonts w:hint="cs"/>
          <w:b/>
          <w:bCs/>
          <w:rtl/>
          <w:lang w:eastAsia="en-US"/>
        </w:rPr>
        <w:t xml:space="preserve"> </w:t>
      </w:r>
      <w:r w:rsidRPr="00FE62F9">
        <w:rPr>
          <w:rFonts w:hint="cs"/>
          <w:rtl/>
          <w:lang w:eastAsia="en-US"/>
        </w:rPr>
        <w:t>סדרה המתייחסת להעברה חוזרת של סדרה</w:t>
      </w:r>
      <w:r w:rsidR="007945F6">
        <w:rPr>
          <w:rFonts w:hint="cs"/>
          <w:rtl/>
          <w:lang w:eastAsia="en-US"/>
        </w:rPr>
        <w:t xml:space="preserve"> מורכבת או פשוטה</w:t>
      </w:r>
      <w:r w:rsidRPr="00FE62F9">
        <w:rPr>
          <w:rFonts w:hint="cs"/>
          <w:rtl/>
          <w:lang w:eastAsia="en-US"/>
        </w:rPr>
        <w:t xml:space="preserve"> המכילה </w:t>
      </w:r>
      <w:r w:rsidRPr="00FE62F9">
        <w:rPr>
          <w:rFonts w:hint="cs"/>
          <w:b/>
          <w:bCs/>
          <w:u w:val="single"/>
          <w:rtl/>
          <w:lang w:eastAsia="en-US"/>
        </w:rPr>
        <w:t>עד 3 מבחנים ו/או סקרים</w:t>
      </w:r>
      <w:r w:rsidRPr="00FE62F9">
        <w:rPr>
          <w:rFonts w:hint="cs"/>
          <w:b/>
          <w:bCs/>
          <w:rtl/>
          <w:lang w:eastAsia="en-US"/>
        </w:rPr>
        <w:t xml:space="preserve">. </w:t>
      </w:r>
      <w:r w:rsidR="008B2AC5" w:rsidRPr="008B2AC5">
        <w:rPr>
          <w:rFonts w:hint="cs"/>
          <w:b/>
          <w:bCs/>
          <w:rtl/>
          <w:lang w:eastAsia="en-US"/>
        </w:rPr>
        <w:t xml:space="preserve"> </w:t>
      </w:r>
      <w:r w:rsidRPr="00FE62F9">
        <w:rPr>
          <w:rFonts w:hint="cs"/>
          <w:rtl/>
          <w:lang w:eastAsia="en-US"/>
        </w:rPr>
        <w:t xml:space="preserve">בהעברה חוזרת ניתן לעשות שינוי עד 15% מהפריטים בהשוואה להעברה </w:t>
      </w:r>
      <w:r w:rsidRPr="00FE62F9">
        <w:rPr>
          <w:rFonts w:hint="cs"/>
          <w:rtl/>
          <w:lang w:eastAsia="en-US"/>
        </w:rPr>
        <w:lastRenderedPageBreak/>
        <w:t>הקודמת. שיטת עיבוד הנתונים בהעברה חוזרת מבוססת על אותה מתודולוגיה של ע</w:t>
      </w:r>
      <w:r w:rsidR="00752ADA">
        <w:rPr>
          <w:rFonts w:hint="cs"/>
          <w:rtl/>
          <w:lang w:eastAsia="en-US"/>
        </w:rPr>
        <w:t>י</w:t>
      </w:r>
      <w:r w:rsidRPr="00FE62F9">
        <w:rPr>
          <w:rFonts w:hint="cs"/>
          <w:rtl/>
          <w:lang w:eastAsia="en-US"/>
        </w:rPr>
        <w:t>בוד הנתונים של הסדרה המקורית.</w:t>
      </w:r>
    </w:p>
    <w:p w14:paraId="62A842E0" w14:textId="77777777" w:rsidR="00E23F53" w:rsidRPr="007C529C" w:rsidRDefault="00E23F53" w:rsidP="003466DA">
      <w:pPr>
        <w:pStyle w:val="aff4"/>
        <w:widowControl w:val="0"/>
        <w:rPr>
          <w:b/>
          <w:bCs/>
          <w:highlight w:val="yellow"/>
          <w:rtl/>
          <w:lang w:eastAsia="en-US"/>
        </w:rPr>
      </w:pPr>
    </w:p>
    <w:p w14:paraId="6C1A84D5" w14:textId="77777777" w:rsidR="00C916DD" w:rsidRDefault="002249CA" w:rsidP="00882AEC">
      <w:pPr>
        <w:widowControl w:val="0"/>
        <w:numPr>
          <w:ilvl w:val="1"/>
          <w:numId w:val="9"/>
        </w:numPr>
        <w:spacing w:line="300" w:lineRule="atLeast"/>
        <w:rPr>
          <w:lang w:eastAsia="en-US"/>
        </w:rPr>
      </w:pPr>
      <w:r w:rsidRPr="005F5B33">
        <w:rPr>
          <w:rFonts w:hint="cs"/>
          <w:b/>
          <w:bCs/>
          <w:rtl/>
          <w:lang w:eastAsia="en-US"/>
        </w:rPr>
        <w:t>דוח בית ספרי</w:t>
      </w:r>
      <w:r w:rsidRPr="005F5B33">
        <w:rPr>
          <w:rFonts w:hint="cs"/>
          <w:rtl/>
          <w:lang w:eastAsia="en-US"/>
        </w:rPr>
        <w:t xml:space="preserve"> </w:t>
      </w:r>
      <w:r w:rsidRPr="005F5B33">
        <w:rPr>
          <w:rtl/>
          <w:lang w:eastAsia="en-US"/>
        </w:rPr>
        <w:t>–</w:t>
      </w:r>
      <w:r w:rsidRPr="005F5B33">
        <w:rPr>
          <w:rFonts w:hint="cs"/>
          <w:rtl/>
          <w:lang w:eastAsia="en-US"/>
        </w:rPr>
        <w:t xml:space="preserve"> דוח של סדרה אחת או יותר, המוגש </w:t>
      </w:r>
      <w:r w:rsidRPr="005F5B33">
        <w:rPr>
          <w:rFonts w:hint="cs"/>
          <w:u w:val="single"/>
          <w:rtl/>
          <w:lang w:eastAsia="en-US"/>
        </w:rPr>
        <w:t>לכל בית ספר בנפרד</w:t>
      </w:r>
      <w:r w:rsidRPr="005F5B33">
        <w:rPr>
          <w:rFonts w:hint="cs"/>
          <w:rtl/>
          <w:lang w:eastAsia="en-US"/>
        </w:rPr>
        <w:t xml:space="preserve"> ומכיל, בין השאר, טבלאות, דיאגראמו</w:t>
      </w:r>
      <w:r w:rsidRPr="005F5B33">
        <w:rPr>
          <w:rFonts w:hint="eastAsia"/>
          <w:rtl/>
          <w:lang w:eastAsia="en-US"/>
        </w:rPr>
        <w:t>ת</w:t>
      </w:r>
      <w:r w:rsidRPr="005F5B33">
        <w:rPr>
          <w:rFonts w:hint="cs"/>
          <w:rtl/>
          <w:lang w:eastAsia="en-US"/>
        </w:rPr>
        <w:t xml:space="preserve"> ופירוש מילולי המתארים את ציוני תלמידי בית הספר</w:t>
      </w:r>
      <w:r w:rsidR="00C916DD" w:rsidRPr="00FE62F9">
        <w:rPr>
          <w:rFonts w:hint="cs"/>
          <w:rtl/>
          <w:lang w:eastAsia="en-US"/>
        </w:rPr>
        <w:t xml:space="preserve"> במבחנים</w:t>
      </w:r>
      <w:r w:rsidRPr="005F5B33">
        <w:rPr>
          <w:rFonts w:hint="cs"/>
          <w:rtl/>
          <w:lang w:eastAsia="en-US"/>
        </w:rPr>
        <w:t xml:space="preserve"> ותשובותיהם על </w:t>
      </w:r>
      <w:r w:rsidR="00136EF3">
        <w:rPr>
          <w:rFonts w:hint="cs"/>
          <w:rtl/>
          <w:lang w:eastAsia="en-US"/>
        </w:rPr>
        <w:t>השאלונים בסקרים</w:t>
      </w:r>
      <w:r w:rsidR="008527A8" w:rsidRPr="005F5B33">
        <w:rPr>
          <w:rFonts w:hint="cs"/>
          <w:rtl/>
          <w:lang w:eastAsia="en-US"/>
        </w:rPr>
        <w:t xml:space="preserve"> במדדים שונים (למשל, ציונים כוללים לפי תחומי דעת, ציונים לפי נושאים</w:t>
      </w:r>
      <w:r w:rsidR="00136EF3">
        <w:rPr>
          <w:rFonts w:hint="cs"/>
          <w:rtl/>
          <w:lang w:eastAsia="en-US"/>
        </w:rPr>
        <w:t>, מדדים מתוך השאלונים</w:t>
      </w:r>
      <w:r w:rsidR="008527A8" w:rsidRPr="005F5B33">
        <w:rPr>
          <w:rFonts w:hint="cs"/>
          <w:rtl/>
          <w:lang w:eastAsia="en-US"/>
        </w:rPr>
        <w:t>)</w:t>
      </w:r>
      <w:r w:rsidRPr="005F5B33">
        <w:rPr>
          <w:rFonts w:hint="cs"/>
          <w:rtl/>
          <w:lang w:eastAsia="en-US"/>
        </w:rPr>
        <w:t xml:space="preserve"> </w:t>
      </w:r>
      <w:r w:rsidR="008527A8" w:rsidRPr="005F5B33">
        <w:rPr>
          <w:rFonts w:hint="cs"/>
          <w:rtl/>
          <w:lang w:eastAsia="en-US"/>
        </w:rPr>
        <w:t>ו</w:t>
      </w:r>
      <w:r w:rsidRPr="005F5B33">
        <w:rPr>
          <w:rFonts w:hint="cs"/>
          <w:rtl/>
          <w:lang w:eastAsia="en-US"/>
        </w:rPr>
        <w:t>ברמות מצרף שונות (למשל</w:t>
      </w:r>
      <w:r w:rsidR="006F7437" w:rsidRPr="00FE62F9">
        <w:rPr>
          <w:rFonts w:hint="cs"/>
          <w:rtl/>
          <w:lang w:eastAsia="en-US"/>
        </w:rPr>
        <w:t>,</w:t>
      </w:r>
      <w:r w:rsidRPr="005F5B33">
        <w:rPr>
          <w:rFonts w:hint="cs"/>
          <w:rtl/>
          <w:lang w:eastAsia="en-US"/>
        </w:rPr>
        <w:t xml:space="preserve"> כיתה, מקבילה</w:t>
      </w:r>
      <w:r w:rsidR="006F7437" w:rsidRPr="00FE62F9">
        <w:rPr>
          <w:rFonts w:hint="cs"/>
          <w:rtl/>
          <w:lang w:eastAsia="en-US"/>
        </w:rPr>
        <w:t xml:space="preserve"> או </w:t>
      </w:r>
      <w:r w:rsidRPr="005F5B33">
        <w:rPr>
          <w:rFonts w:hint="cs"/>
          <w:rtl/>
          <w:lang w:eastAsia="en-US"/>
        </w:rPr>
        <w:t xml:space="preserve">הקבצה) ובהשוואה לנורמות של קבוצות השוואה מתאימות. הדוח </w:t>
      </w:r>
      <w:r w:rsidR="00C916DD" w:rsidRPr="00FE62F9">
        <w:rPr>
          <w:rFonts w:hint="cs"/>
          <w:rtl/>
          <w:lang w:eastAsia="en-US"/>
        </w:rPr>
        <w:t xml:space="preserve">יכול להכיל </w:t>
      </w:r>
      <w:r w:rsidRPr="005F5B33">
        <w:rPr>
          <w:rFonts w:hint="cs"/>
          <w:rtl/>
          <w:lang w:eastAsia="en-US"/>
        </w:rPr>
        <w:t>גם תיאור מגמות לאורך זמן.</w:t>
      </w:r>
    </w:p>
    <w:p w14:paraId="5066CA13" w14:textId="77777777" w:rsidR="008B2AC5" w:rsidRDefault="008B2AC5" w:rsidP="00FE62F9">
      <w:pPr>
        <w:pStyle w:val="aff4"/>
        <w:rPr>
          <w:rtl/>
          <w:lang w:eastAsia="en-US"/>
        </w:rPr>
      </w:pPr>
    </w:p>
    <w:p w14:paraId="12632DEC" w14:textId="77777777" w:rsidR="008B2AC5" w:rsidRPr="00FE62F9" w:rsidRDefault="008B2AC5" w:rsidP="003E7904">
      <w:pPr>
        <w:widowControl w:val="0"/>
        <w:spacing w:line="300" w:lineRule="atLeast"/>
        <w:ind w:left="1418"/>
        <w:rPr>
          <w:lang w:eastAsia="en-US"/>
        </w:rPr>
      </w:pPr>
    </w:p>
    <w:p w14:paraId="01E5633F" w14:textId="77777777" w:rsidR="00E23F53" w:rsidRDefault="00E23F53" w:rsidP="00882AEC">
      <w:pPr>
        <w:widowControl w:val="0"/>
        <w:numPr>
          <w:ilvl w:val="1"/>
          <w:numId w:val="9"/>
        </w:numPr>
        <w:spacing w:line="300" w:lineRule="atLeast"/>
        <w:rPr>
          <w:lang w:eastAsia="en-US"/>
        </w:rPr>
      </w:pPr>
      <w:r w:rsidRPr="00FE62F9">
        <w:rPr>
          <w:rFonts w:hint="cs"/>
          <w:b/>
          <w:bCs/>
          <w:rtl/>
          <w:lang w:eastAsia="en-US"/>
        </w:rPr>
        <w:t>תמצית דוחות בית ספריים</w:t>
      </w:r>
      <w:r>
        <w:rPr>
          <w:rFonts w:hint="cs"/>
          <w:rtl/>
          <w:lang w:eastAsia="en-US"/>
        </w:rPr>
        <w:t xml:space="preserve"> -  דו"ח מסכם של סדרה אחת או יותר, </w:t>
      </w:r>
      <w:r w:rsidRPr="00FE62F9">
        <w:rPr>
          <w:rFonts w:hint="cs"/>
          <w:u w:val="single"/>
          <w:rtl/>
          <w:lang w:eastAsia="en-US"/>
        </w:rPr>
        <w:t>המוגש לכל בית ספר בנפרד</w:t>
      </w:r>
      <w:r>
        <w:rPr>
          <w:rFonts w:hint="cs"/>
          <w:rtl/>
          <w:lang w:eastAsia="en-US"/>
        </w:rPr>
        <w:t xml:space="preserve"> ומתבסס על דוחות שהופקו לבית הספר בעבר ללא עיבוד וחישוב נותנים נוספים. מובהר כי מלל </w:t>
      </w:r>
      <w:r w:rsidR="002F7CA5">
        <w:rPr>
          <w:rFonts w:hint="cs"/>
          <w:rtl/>
          <w:lang w:eastAsia="en-US"/>
        </w:rPr>
        <w:t xml:space="preserve">יעודכן </w:t>
      </w:r>
      <w:r>
        <w:rPr>
          <w:rFonts w:hint="cs"/>
          <w:rtl/>
          <w:lang w:eastAsia="en-US"/>
        </w:rPr>
        <w:t>לפי צורך.</w:t>
      </w:r>
    </w:p>
    <w:p w14:paraId="581D1751" w14:textId="77777777" w:rsidR="004D7AEE" w:rsidRPr="00FE62F9" w:rsidRDefault="004D7AEE" w:rsidP="003E7904">
      <w:pPr>
        <w:widowControl w:val="0"/>
        <w:spacing w:line="300" w:lineRule="atLeast"/>
        <w:ind w:left="1418"/>
        <w:rPr>
          <w:lang w:eastAsia="en-US"/>
        </w:rPr>
      </w:pPr>
    </w:p>
    <w:p w14:paraId="6F145771" w14:textId="77777777" w:rsidR="00E23F53" w:rsidRDefault="00C916DD" w:rsidP="00882AEC">
      <w:pPr>
        <w:widowControl w:val="0"/>
        <w:numPr>
          <w:ilvl w:val="1"/>
          <w:numId w:val="9"/>
        </w:numPr>
        <w:spacing w:line="300" w:lineRule="atLeast"/>
        <w:rPr>
          <w:lang w:eastAsia="en-US"/>
        </w:rPr>
      </w:pPr>
      <w:r w:rsidRPr="00FE62F9">
        <w:rPr>
          <w:rFonts w:hint="cs"/>
          <w:b/>
          <w:bCs/>
          <w:rtl/>
          <w:lang w:eastAsia="en-US"/>
        </w:rPr>
        <w:t xml:space="preserve">דוח בית ספרי פשוט </w:t>
      </w:r>
      <w:r w:rsidR="00E23F53">
        <w:rPr>
          <w:rtl/>
          <w:lang w:eastAsia="en-US"/>
        </w:rPr>
        <w:t>–</w:t>
      </w:r>
      <w:r w:rsidRPr="00FE62F9">
        <w:rPr>
          <w:rFonts w:hint="cs"/>
          <w:rtl/>
          <w:lang w:eastAsia="en-US"/>
        </w:rPr>
        <w:t xml:space="preserve"> </w:t>
      </w:r>
      <w:r w:rsidR="002758D4" w:rsidRPr="00CF4AA3">
        <w:rPr>
          <w:rFonts w:hint="cs"/>
          <w:rtl/>
          <w:lang w:eastAsia="en-US"/>
        </w:rPr>
        <w:t>דוח המבוסס על נתונים ומידע מנהלי ו/או נתונים מסקר יחיד ומכיל רק רמת מצרף</w:t>
      </w:r>
      <w:r w:rsidR="00796C00">
        <w:rPr>
          <w:rFonts w:hint="cs"/>
          <w:rtl/>
          <w:lang w:eastAsia="en-US"/>
        </w:rPr>
        <w:t xml:space="preserve"> (אגרגציה)</w:t>
      </w:r>
      <w:r w:rsidR="002758D4" w:rsidRPr="00220B0A">
        <w:rPr>
          <w:rFonts w:hint="cs"/>
          <w:rtl/>
          <w:lang w:eastAsia="en-US"/>
        </w:rPr>
        <w:t xml:space="preserve"> </w:t>
      </w:r>
      <w:r w:rsidR="002758D4">
        <w:rPr>
          <w:rFonts w:hint="cs"/>
          <w:rtl/>
          <w:lang w:eastAsia="en-US"/>
        </w:rPr>
        <w:t>בית ספרית</w:t>
      </w:r>
      <w:r w:rsidR="002758D4" w:rsidRPr="00CF4AA3">
        <w:rPr>
          <w:rFonts w:hint="cs"/>
          <w:rtl/>
          <w:lang w:eastAsia="en-US"/>
        </w:rPr>
        <w:t xml:space="preserve"> אחת לדיווח.</w:t>
      </w:r>
    </w:p>
    <w:p w14:paraId="7A6B72CC" w14:textId="77777777" w:rsidR="004D7AEE" w:rsidRDefault="004D7AEE" w:rsidP="00FE62F9">
      <w:pPr>
        <w:pStyle w:val="aff4"/>
        <w:rPr>
          <w:rtl/>
          <w:lang w:eastAsia="en-US"/>
        </w:rPr>
      </w:pPr>
    </w:p>
    <w:p w14:paraId="071FF9EB" w14:textId="77777777" w:rsidR="002249CA" w:rsidRPr="005F5B33" w:rsidRDefault="002249CA" w:rsidP="00882AEC">
      <w:pPr>
        <w:widowControl w:val="0"/>
        <w:numPr>
          <w:ilvl w:val="1"/>
          <w:numId w:val="9"/>
        </w:numPr>
        <w:spacing w:line="300" w:lineRule="atLeast"/>
        <w:rPr>
          <w:lang w:eastAsia="en-US"/>
        </w:rPr>
      </w:pPr>
      <w:r w:rsidRPr="005F5B33">
        <w:rPr>
          <w:rFonts w:hint="cs"/>
          <w:b/>
          <w:bCs/>
          <w:rtl/>
          <w:lang w:eastAsia="en-US"/>
        </w:rPr>
        <w:t xml:space="preserve">דוח מערכתי </w:t>
      </w:r>
      <w:r w:rsidRPr="005F5B33">
        <w:rPr>
          <w:rtl/>
          <w:lang w:eastAsia="en-US"/>
        </w:rPr>
        <w:t>–</w:t>
      </w:r>
      <w:r w:rsidRPr="005F5B33">
        <w:rPr>
          <w:rFonts w:hint="cs"/>
          <w:rtl/>
          <w:lang w:eastAsia="en-US"/>
        </w:rPr>
        <w:t xml:space="preserve"> שם כולל לדוחות המופקים ברמות מצרף שונות כגון: מחוז, רשת חינוך, רשות מקומית, זרם חינוכי וכו', לרבות הדוחות המפורטים להלן: </w:t>
      </w:r>
    </w:p>
    <w:p w14:paraId="70C35EF2" w14:textId="77777777" w:rsidR="002249CA" w:rsidRPr="005F5B33" w:rsidRDefault="002249CA" w:rsidP="003466DA">
      <w:pPr>
        <w:widowControl w:val="0"/>
        <w:spacing w:line="300" w:lineRule="atLeast"/>
        <w:rPr>
          <w:rtl/>
          <w:lang w:eastAsia="en-US"/>
        </w:rPr>
      </w:pPr>
    </w:p>
    <w:p w14:paraId="121E5B0F" w14:textId="77777777" w:rsidR="00E457ED" w:rsidRDefault="00E457ED" w:rsidP="00882AEC">
      <w:pPr>
        <w:widowControl w:val="0"/>
        <w:numPr>
          <w:ilvl w:val="1"/>
          <w:numId w:val="9"/>
        </w:numPr>
        <w:spacing w:line="300" w:lineRule="atLeast"/>
        <w:jc w:val="left"/>
        <w:rPr>
          <w:b/>
          <w:bCs/>
          <w:lang w:eastAsia="en-US"/>
        </w:rPr>
      </w:pPr>
      <w:r w:rsidRPr="005F5B33">
        <w:rPr>
          <w:rFonts w:hint="cs"/>
          <w:b/>
          <w:bCs/>
          <w:rtl/>
          <w:lang w:eastAsia="en-US"/>
        </w:rPr>
        <w:t xml:space="preserve">דוח רשותי </w:t>
      </w:r>
      <w:r w:rsidRPr="005F5B33">
        <w:rPr>
          <w:rFonts w:hint="cs"/>
          <w:rtl/>
          <w:lang w:eastAsia="en-US"/>
        </w:rPr>
        <w:t xml:space="preserve">- דוח המוגש </w:t>
      </w:r>
      <w:r w:rsidRPr="005F5B33">
        <w:rPr>
          <w:rFonts w:hint="cs"/>
          <w:u w:val="single"/>
          <w:rtl/>
          <w:lang w:eastAsia="en-US"/>
        </w:rPr>
        <w:t>לרשויות המקומיות</w:t>
      </w:r>
      <w:r w:rsidRPr="005F5B33">
        <w:rPr>
          <w:rFonts w:hint="cs"/>
          <w:rtl/>
          <w:lang w:eastAsia="en-US"/>
        </w:rPr>
        <w:t xml:space="preserve"> המכיל, בין השאר, טבלאות, דיאגראמו</w:t>
      </w:r>
      <w:r w:rsidRPr="005F5B33">
        <w:rPr>
          <w:rFonts w:hint="eastAsia"/>
          <w:rtl/>
          <w:lang w:eastAsia="en-US"/>
        </w:rPr>
        <w:t>ת</w:t>
      </w:r>
      <w:r w:rsidRPr="005F5B33">
        <w:rPr>
          <w:rFonts w:hint="cs"/>
          <w:rtl/>
          <w:lang w:eastAsia="en-US"/>
        </w:rPr>
        <w:t xml:space="preserve"> ופירוש מילולי המתארים את ציוני תלמידי בתי הספר ברשות ותשובותיהם </w:t>
      </w:r>
      <w:r w:rsidR="00136EF3">
        <w:rPr>
          <w:rFonts w:hint="cs"/>
          <w:rtl/>
          <w:lang w:eastAsia="en-US"/>
        </w:rPr>
        <w:t>על השאלונים בסקרים</w:t>
      </w:r>
      <w:r w:rsidRPr="005F5B33">
        <w:rPr>
          <w:rFonts w:hint="cs"/>
          <w:rtl/>
          <w:lang w:eastAsia="en-US"/>
        </w:rPr>
        <w:t xml:space="preserve"> ברמות מצרף שונות (למשל דרגת כיתה, בית ספר, רשות) בפילוח לפי קבוצות אוכלוסייה שונות כמו סוג פיקוח, מגזר שפה ורקע חברתי-כלכלי ובהשוואה לנורמות של קבוצות השוואה מתאימות. הדוח </w:t>
      </w:r>
      <w:r w:rsidR="0050736C" w:rsidRPr="00FE62F9">
        <w:rPr>
          <w:rFonts w:hint="cs"/>
          <w:rtl/>
          <w:lang w:eastAsia="en-US"/>
        </w:rPr>
        <w:t xml:space="preserve">יכול להכיל </w:t>
      </w:r>
      <w:r w:rsidRPr="005F5B33">
        <w:rPr>
          <w:rFonts w:hint="cs"/>
          <w:rtl/>
          <w:lang w:eastAsia="en-US"/>
        </w:rPr>
        <w:t>גם תיאור מגמות לאורך זמן.</w:t>
      </w:r>
      <w:r w:rsidRPr="005F5B33">
        <w:rPr>
          <w:rtl/>
          <w:lang w:eastAsia="en-US"/>
        </w:rPr>
        <w:br/>
      </w:r>
    </w:p>
    <w:p w14:paraId="31980CB7" w14:textId="4AD97EF6" w:rsidR="002249CA" w:rsidRPr="005F5B33" w:rsidRDefault="002249CA" w:rsidP="00882AEC">
      <w:pPr>
        <w:widowControl w:val="0"/>
        <w:numPr>
          <w:ilvl w:val="1"/>
          <w:numId w:val="9"/>
        </w:numPr>
        <w:spacing w:line="300" w:lineRule="atLeast"/>
        <w:rPr>
          <w:lang w:eastAsia="en-US"/>
        </w:rPr>
      </w:pPr>
      <w:r w:rsidRPr="005F5B33">
        <w:rPr>
          <w:rFonts w:hint="cs"/>
          <w:b/>
          <w:bCs/>
          <w:rtl/>
          <w:lang w:eastAsia="en-US"/>
        </w:rPr>
        <w:t>דוח מחוזי / רשת חינוך</w:t>
      </w:r>
      <w:r w:rsidRPr="005F5B33">
        <w:rPr>
          <w:rFonts w:hint="cs"/>
          <w:rtl/>
          <w:lang w:eastAsia="en-US"/>
        </w:rPr>
        <w:t xml:space="preserve"> </w:t>
      </w:r>
      <w:r w:rsidRPr="005F5B33">
        <w:rPr>
          <w:rtl/>
          <w:lang w:eastAsia="en-US"/>
        </w:rPr>
        <w:t>–</w:t>
      </w:r>
      <w:r w:rsidRPr="005F5B33">
        <w:rPr>
          <w:rFonts w:hint="cs"/>
          <w:rtl/>
          <w:lang w:eastAsia="en-US"/>
        </w:rPr>
        <w:t xml:space="preserve"> דוח המוגש </w:t>
      </w:r>
      <w:r w:rsidRPr="005F5B33">
        <w:rPr>
          <w:rFonts w:hint="cs"/>
          <w:u w:val="single"/>
          <w:rtl/>
          <w:lang w:eastAsia="en-US"/>
        </w:rPr>
        <w:t>למנהלי המחוזות ורשתות חינוך</w:t>
      </w:r>
      <w:r w:rsidRPr="005F5B33">
        <w:rPr>
          <w:rFonts w:hint="cs"/>
          <w:rtl/>
          <w:lang w:eastAsia="en-US"/>
        </w:rPr>
        <w:t xml:space="preserve"> (גורם </w:t>
      </w:r>
      <w:r w:rsidR="00845F73" w:rsidRPr="00FE62F9">
        <w:rPr>
          <w:rFonts w:hint="cs"/>
          <w:rtl/>
          <w:lang w:eastAsia="en-US"/>
        </w:rPr>
        <w:t>מדווח</w:t>
      </w:r>
      <w:r w:rsidRPr="005F5B33">
        <w:rPr>
          <w:rFonts w:hint="cs"/>
          <w:rtl/>
          <w:lang w:eastAsia="en-US"/>
        </w:rPr>
        <w:t>) המכיל, בין השאר, טבלאות, דיאגראמו</w:t>
      </w:r>
      <w:r w:rsidRPr="005F5B33">
        <w:rPr>
          <w:rFonts w:hint="eastAsia"/>
          <w:rtl/>
          <w:lang w:eastAsia="en-US"/>
        </w:rPr>
        <w:t>ת</w:t>
      </w:r>
      <w:r w:rsidRPr="005F5B33">
        <w:rPr>
          <w:rFonts w:hint="cs"/>
          <w:rtl/>
          <w:lang w:eastAsia="en-US"/>
        </w:rPr>
        <w:t xml:space="preserve"> ופירוש מילולי המתארים את ציוני תלמידי המחוז/רשת חינוך ותשובותיהם על השאלונים, ברמות מצרף שונות (למשל דרגת כיתה, בית ספר) בפילוח לפי קבוצות </w:t>
      </w:r>
      <w:r w:rsidR="00E00C07" w:rsidRPr="005F5B33">
        <w:rPr>
          <w:rFonts w:hint="cs"/>
          <w:rtl/>
          <w:lang w:eastAsia="en-US"/>
        </w:rPr>
        <w:t>אוכלוסייה</w:t>
      </w:r>
      <w:r w:rsidRPr="005F5B33">
        <w:rPr>
          <w:rFonts w:hint="cs"/>
          <w:rtl/>
          <w:lang w:eastAsia="en-US"/>
        </w:rPr>
        <w:t xml:space="preserve"> שונות כמו סוג פיקוח, מגזר שפה ורקע חברתי-כלכלי ובהשוואה לנורמות של קבוצות השוואה מתאימות. הדוח מכיל גם תיאור מגמות לאורך זמן.</w:t>
      </w:r>
    </w:p>
    <w:p w14:paraId="312CA026" w14:textId="77777777" w:rsidR="002249CA" w:rsidRPr="005F5B33" w:rsidRDefault="002249CA" w:rsidP="003466DA">
      <w:pPr>
        <w:widowControl w:val="0"/>
        <w:tabs>
          <w:tab w:val="num" w:pos="1976"/>
          <w:tab w:val="right" w:pos="9631"/>
        </w:tabs>
        <w:spacing w:line="300" w:lineRule="atLeast"/>
        <w:ind w:left="1976" w:hanging="567"/>
        <w:rPr>
          <w:lang w:eastAsia="en-US"/>
        </w:rPr>
      </w:pPr>
    </w:p>
    <w:p w14:paraId="18089937" w14:textId="77777777" w:rsidR="002249CA" w:rsidRPr="005F5B33" w:rsidRDefault="002249CA" w:rsidP="00882AEC">
      <w:pPr>
        <w:widowControl w:val="0"/>
        <w:numPr>
          <w:ilvl w:val="1"/>
          <w:numId w:val="9"/>
        </w:numPr>
        <w:spacing w:line="300" w:lineRule="atLeast"/>
        <w:rPr>
          <w:lang w:eastAsia="en-US"/>
        </w:rPr>
      </w:pPr>
      <w:r w:rsidRPr="005F5B33">
        <w:rPr>
          <w:rFonts w:hint="cs"/>
          <w:b/>
          <w:bCs/>
          <w:rtl/>
          <w:lang w:eastAsia="en-US"/>
        </w:rPr>
        <w:t>דוח ארצי</w:t>
      </w:r>
      <w:r w:rsidRPr="005F5B33">
        <w:rPr>
          <w:rFonts w:hint="cs"/>
          <w:rtl/>
          <w:lang w:eastAsia="en-US"/>
        </w:rPr>
        <w:t xml:space="preserve"> - דוח המוגש </w:t>
      </w:r>
      <w:r w:rsidRPr="005F5B33">
        <w:rPr>
          <w:rFonts w:hint="cs"/>
          <w:u w:val="single"/>
          <w:rtl/>
          <w:lang w:eastAsia="en-US"/>
        </w:rPr>
        <w:t>למטה משרד החינוך ולציבור הרחב</w:t>
      </w:r>
      <w:r w:rsidRPr="005F5B33">
        <w:rPr>
          <w:rFonts w:hint="cs"/>
          <w:rtl/>
          <w:lang w:eastAsia="en-US"/>
        </w:rPr>
        <w:t xml:space="preserve"> המכיל, בין השאר, טבלאות, דיאגראמו</w:t>
      </w:r>
      <w:r w:rsidRPr="005F5B33">
        <w:rPr>
          <w:rFonts w:hint="eastAsia"/>
          <w:rtl/>
          <w:lang w:eastAsia="en-US"/>
        </w:rPr>
        <w:t>ת</w:t>
      </w:r>
      <w:r w:rsidRPr="005F5B33">
        <w:rPr>
          <w:rFonts w:hint="cs"/>
          <w:rtl/>
          <w:lang w:eastAsia="en-US"/>
        </w:rPr>
        <w:t xml:space="preserve"> ופירוש מילולי המתארים את ציוני התלמידים ותשובותיהם על השאלונים, ברמות מצרף שונות (למשל בית ספר, מחוזות, כלל המדינה) בפילוח לפי קבוצות אוכלוסי</w:t>
      </w:r>
      <w:r w:rsidR="00AF007B" w:rsidRPr="005F5B33">
        <w:rPr>
          <w:rFonts w:hint="cs"/>
          <w:rtl/>
          <w:lang w:eastAsia="en-US"/>
        </w:rPr>
        <w:t>י</w:t>
      </w:r>
      <w:r w:rsidRPr="005F5B33">
        <w:rPr>
          <w:rFonts w:hint="cs"/>
          <w:rtl/>
          <w:lang w:eastAsia="en-US"/>
        </w:rPr>
        <w:t>ה שונות כמו סוג פיקוח, מגזר שפה ורקע חברתי-כלכלי ובהשוואה לנורמות של קבוצות השוואה מתאימות. דוח זה מכיל ניתוח סטטיסטי מעמיק של הנתונים, מגמות לאורך זמן, קשרים בין משתנים וכדומה</w:t>
      </w:r>
      <w:r w:rsidR="0004550E" w:rsidRPr="005F5B33">
        <w:rPr>
          <w:rFonts w:hint="cs"/>
          <w:rtl/>
          <w:lang w:eastAsia="en-US"/>
        </w:rPr>
        <w:t>.</w:t>
      </w:r>
      <w:r w:rsidR="00B14825" w:rsidRPr="005F5B33">
        <w:rPr>
          <w:rFonts w:hint="cs"/>
          <w:rtl/>
          <w:lang w:eastAsia="en-US"/>
        </w:rPr>
        <w:t xml:space="preserve"> הדוח יכלול סיכום הממצאים העולים מן הנתונים</w:t>
      </w:r>
      <w:r w:rsidR="00047804" w:rsidRPr="005F5B33">
        <w:rPr>
          <w:rFonts w:hint="cs"/>
          <w:rtl/>
          <w:lang w:eastAsia="en-US"/>
        </w:rPr>
        <w:t>.</w:t>
      </w:r>
    </w:p>
    <w:p w14:paraId="1CEA8A6E" w14:textId="77777777" w:rsidR="002249CA" w:rsidRPr="005F5B33" w:rsidRDefault="002249CA" w:rsidP="003466DA">
      <w:pPr>
        <w:widowControl w:val="0"/>
        <w:spacing w:line="300" w:lineRule="atLeast"/>
        <w:ind w:left="709"/>
        <w:rPr>
          <w:b/>
          <w:bCs/>
          <w:lang w:eastAsia="en-US"/>
        </w:rPr>
      </w:pPr>
    </w:p>
    <w:p w14:paraId="6CCD6152" w14:textId="009B6E69" w:rsidR="002249CA" w:rsidRPr="005F5B33" w:rsidRDefault="002249CA" w:rsidP="00F63DAE">
      <w:pPr>
        <w:widowControl w:val="0"/>
        <w:numPr>
          <w:ilvl w:val="1"/>
          <w:numId w:val="9"/>
        </w:numPr>
        <w:spacing w:line="300" w:lineRule="atLeast"/>
        <w:rPr>
          <w:b/>
          <w:bCs/>
          <w:lang w:eastAsia="en-US"/>
        </w:rPr>
      </w:pPr>
      <w:r w:rsidRPr="005F5B33">
        <w:rPr>
          <w:rFonts w:hint="cs"/>
          <w:b/>
          <w:bCs/>
          <w:rtl/>
          <w:lang w:eastAsia="en-US"/>
        </w:rPr>
        <w:t xml:space="preserve">דוח טכני </w:t>
      </w:r>
      <w:r w:rsidRPr="005F5B33">
        <w:rPr>
          <w:rtl/>
          <w:lang w:eastAsia="en-US"/>
        </w:rPr>
        <w:t>–</w:t>
      </w:r>
      <w:r w:rsidRPr="005F5B33">
        <w:rPr>
          <w:rFonts w:hint="cs"/>
          <w:rtl/>
          <w:lang w:eastAsia="en-US"/>
        </w:rPr>
        <w:t xml:space="preserve"> דוח המכיל פירוט מלא ומקיף של כל שלבי העיבוד וניתוח הנתונים</w:t>
      </w:r>
      <w:r w:rsidR="00183830" w:rsidRPr="00FE62F9">
        <w:rPr>
          <w:rFonts w:hint="cs"/>
          <w:rtl/>
          <w:lang w:eastAsia="en-US"/>
        </w:rPr>
        <w:t xml:space="preserve"> ו</w:t>
      </w:r>
      <w:r w:rsidR="00183830" w:rsidRPr="00FE62F9">
        <w:rPr>
          <w:rFonts w:hint="cs"/>
          <w:rtl/>
        </w:rPr>
        <w:t xml:space="preserve">ייכתב תוך כדי העבודה על הפרויקט. </w:t>
      </w:r>
      <w:r w:rsidR="007B3EDD">
        <w:rPr>
          <w:rFonts w:hint="cs"/>
          <w:rtl/>
        </w:rPr>
        <w:t>הדוח מבוסס על דוח ניהול הידע</w:t>
      </w:r>
      <w:r w:rsidR="00411ED1">
        <w:rPr>
          <w:rFonts w:hint="cs"/>
          <w:rtl/>
        </w:rPr>
        <w:t xml:space="preserve"> (כהגדרתו בסעיף</w:t>
      </w:r>
      <w:r w:rsidR="00423B1F">
        <w:rPr>
          <w:rFonts w:hint="cs"/>
          <w:rtl/>
        </w:rPr>
        <w:t xml:space="preserve"> 5.3</w:t>
      </w:r>
      <w:r w:rsidR="00411ED1">
        <w:rPr>
          <w:rFonts w:hint="cs"/>
          <w:rtl/>
        </w:rPr>
        <w:t>)</w:t>
      </w:r>
      <w:r w:rsidR="007B3EDD">
        <w:rPr>
          <w:rFonts w:hint="cs"/>
          <w:rtl/>
        </w:rPr>
        <w:t xml:space="preserve"> ומשלים אותו בהיבטים המתודולוגיים מפורטים ומעמיקים. </w:t>
      </w:r>
      <w:r w:rsidRPr="005F5B33">
        <w:rPr>
          <w:rFonts w:hint="cs"/>
          <w:rtl/>
        </w:rPr>
        <w:t>הדוח מכיל גם את פירוט השיקולים בקבלת ההחלטות באשר לעיבוד / טיפול זה או אחר וכן פירוט שלבי בקרת האיכות. זהו דוח מקיף ביותר ומוצגים בו נתונים שאינם נכללים ברמות הדיווח האחרות. דוח זה מאפשר בעתיד ליצור רצף עיבודי בין שנים ולשחזר עיבודים, והוא מהווה את "התורה שבכתב" להליך העיבוד.</w:t>
      </w:r>
      <w:r w:rsidR="00005060">
        <w:rPr>
          <w:rFonts w:hint="cs"/>
          <w:rtl/>
        </w:rPr>
        <w:t xml:space="preserve"> </w:t>
      </w:r>
      <w:r w:rsidR="00005060" w:rsidRPr="00005060">
        <w:rPr>
          <w:rtl/>
        </w:rPr>
        <w:t xml:space="preserve">לדוחות הטכניים יצורפו קבצי התוכניות הסטטיסטיות ששימשו במהלך העיבוד והפלטים המיוצרים על </w:t>
      </w:r>
      <w:r w:rsidR="00005060" w:rsidRPr="00005060">
        <w:rPr>
          <w:rtl/>
        </w:rPr>
        <w:lastRenderedPageBreak/>
        <w:t>בסיס תוכניות אלו</w:t>
      </w:r>
      <w:r w:rsidR="00005060">
        <w:rPr>
          <w:rFonts w:hint="cs"/>
          <w:rtl/>
        </w:rPr>
        <w:t xml:space="preserve"> ככל ואלו קיימות</w:t>
      </w:r>
      <w:r w:rsidR="00005060" w:rsidRPr="00005060">
        <w:rPr>
          <w:rtl/>
        </w:rPr>
        <w:t>.</w:t>
      </w:r>
    </w:p>
    <w:p w14:paraId="1E1B6BF2" w14:textId="77777777" w:rsidR="002249CA" w:rsidRPr="005F5B33" w:rsidRDefault="002249CA" w:rsidP="003466DA">
      <w:pPr>
        <w:widowControl w:val="0"/>
        <w:spacing w:line="300" w:lineRule="atLeast"/>
        <w:ind w:left="709"/>
        <w:rPr>
          <w:b/>
          <w:bCs/>
          <w:lang w:eastAsia="en-US"/>
        </w:rPr>
      </w:pPr>
    </w:p>
    <w:p w14:paraId="1D08DEC9" w14:textId="5795E39F" w:rsidR="00183830" w:rsidRDefault="002249CA" w:rsidP="00882AEC">
      <w:pPr>
        <w:widowControl w:val="0"/>
        <w:numPr>
          <w:ilvl w:val="1"/>
          <w:numId w:val="9"/>
        </w:numPr>
        <w:spacing w:line="300" w:lineRule="atLeast"/>
        <w:rPr>
          <w:b/>
          <w:bCs/>
          <w:lang w:eastAsia="en-US"/>
        </w:rPr>
      </w:pPr>
      <w:r w:rsidRPr="005F5B33">
        <w:rPr>
          <w:rFonts w:ascii="David" w:hint="cs"/>
          <w:b/>
          <w:bCs/>
          <w:rtl/>
          <w:lang w:eastAsia="en-US"/>
        </w:rPr>
        <w:t>דוח ניתוח פריטים</w:t>
      </w:r>
      <w:r w:rsidRPr="005F5B33">
        <w:rPr>
          <w:rFonts w:ascii="David" w:hint="cs"/>
          <w:rtl/>
          <w:lang w:eastAsia="en-US"/>
        </w:rPr>
        <w:t xml:space="preserve"> </w:t>
      </w:r>
      <w:r w:rsidRPr="005F5B33">
        <w:rPr>
          <w:rFonts w:ascii="David"/>
          <w:rtl/>
          <w:lang w:eastAsia="en-US"/>
        </w:rPr>
        <w:t>–</w:t>
      </w:r>
      <w:r w:rsidRPr="005F5B33">
        <w:rPr>
          <w:rFonts w:ascii="David" w:hint="cs"/>
          <w:rtl/>
          <w:lang w:eastAsia="en-US"/>
        </w:rPr>
        <w:t xml:space="preserve"> דוח </w:t>
      </w:r>
      <w:r w:rsidRPr="005F5B33">
        <w:rPr>
          <w:rFonts w:hint="cs"/>
          <w:rtl/>
        </w:rPr>
        <w:t>המפרט את העיבודים שנעשו ברמת הפריטים של מבחן נתון.</w:t>
      </w:r>
      <w:r w:rsidRPr="005F5B33">
        <w:rPr>
          <w:rFonts w:ascii="David" w:hint="eastAsia"/>
          <w:rtl/>
          <w:lang w:eastAsia="en-US"/>
        </w:rPr>
        <w:t xml:space="preserve"> ניתוח</w:t>
      </w:r>
      <w:r w:rsidRPr="005F5B33">
        <w:rPr>
          <w:rFonts w:ascii="David"/>
          <w:rtl/>
          <w:lang w:eastAsia="en-US"/>
        </w:rPr>
        <w:t xml:space="preserve"> </w:t>
      </w:r>
      <w:r w:rsidRPr="005F5B33">
        <w:rPr>
          <w:rFonts w:ascii="David" w:hint="eastAsia"/>
          <w:rtl/>
          <w:lang w:eastAsia="en-US"/>
        </w:rPr>
        <w:t>הפריטים</w:t>
      </w:r>
      <w:r w:rsidRPr="005F5B33">
        <w:rPr>
          <w:rFonts w:ascii="David" w:hint="cs"/>
          <w:rtl/>
          <w:lang w:eastAsia="en-US"/>
        </w:rPr>
        <w:t xml:space="preserve"> כולל</w:t>
      </w:r>
      <w:r w:rsidRPr="005F5B33">
        <w:rPr>
          <w:rFonts w:ascii="David"/>
          <w:rtl/>
          <w:lang w:eastAsia="en-US"/>
        </w:rPr>
        <w:t xml:space="preserve"> </w:t>
      </w:r>
      <w:r w:rsidRPr="005F5B33">
        <w:rPr>
          <w:rFonts w:ascii="David" w:hint="eastAsia"/>
          <w:rtl/>
          <w:lang w:eastAsia="en-US"/>
        </w:rPr>
        <w:t>מאפיינים</w:t>
      </w:r>
      <w:r w:rsidRPr="005F5B33">
        <w:rPr>
          <w:rFonts w:ascii="David"/>
          <w:rtl/>
          <w:lang w:eastAsia="en-US"/>
        </w:rPr>
        <w:t xml:space="preserve"> </w:t>
      </w:r>
      <w:r w:rsidRPr="005F5B33">
        <w:rPr>
          <w:rFonts w:ascii="David" w:hint="eastAsia"/>
          <w:rtl/>
          <w:lang w:eastAsia="en-US"/>
        </w:rPr>
        <w:t>פסיכומטריים</w:t>
      </w:r>
      <w:r w:rsidRPr="005F5B33">
        <w:rPr>
          <w:rFonts w:ascii="David"/>
          <w:rtl/>
          <w:lang w:eastAsia="en-US"/>
        </w:rPr>
        <w:t xml:space="preserve"> </w:t>
      </w:r>
      <w:r w:rsidRPr="005F5B33">
        <w:rPr>
          <w:rFonts w:ascii="David" w:hint="eastAsia"/>
          <w:rtl/>
          <w:lang w:eastAsia="en-US"/>
        </w:rPr>
        <w:t>יסודיים</w:t>
      </w:r>
      <w:r w:rsidRPr="005F5B33">
        <w:rPr>
          <w:rFonts w:ascii="David" w:hint="cs"/>
          <w:rtl/>
          <w:lang w:eastAsia="en-US"/>
        </w:rPr>
        <w:t xml:space="preserve"> -</w:t>
      </w:r>
      <w:r w:rsidRPr="005F5B33">
        <w:rPr>
          <w:rFonts w:ascii="David"/>
          <w:rtl/>
          <w:lang w:eastAsia="en-US"/>
        </w:rPr>
        <w:t xml:space="preserve"> </w:t>
      </w:r>
      <w:r w:rsidRPr="005F5B33">
        <w:rPr>
          <w:rFonts w:ascii="David" w:hint="eastAsia"/>
          <w:rtl/>
          <w:lang w:eastAsia="en-US"/>
        </w:rPr>
        <w:t>מדדי</w:t>
      </w:r>
      <w:r w:rsidRPr="005F5B33">
        <w:rPr>
          <w:rFonts w:ascii="David"/>
          <w:rtl/>
          <w:lang w:eastAsia="en-US"/>
        </w:rPr>
        <w:t xml:space="preserve"> </w:t>
      </w:r>
      <w:r w:rsidRPr="005F5B33">
        <w:rPr>
          <w:rFonts w:ascii="David" w:hint="eastAsia"/>
          <w:rtl/>
          <w:lang w:eastAsia="en-US"/>
        </w:rPr>
        <w:t>קושי</w:t>
      </w:r>
      <w:r w:rsidRPr="005F5B33">
        <w:rPr>
          <w:rFonts w:ascii="David"/>
          <w:rtl/>
          <w:lang w:eastAsia="en-US"/>
        </w:rPr>
        <w:t xml:space="preserve"> </w:t>
      </w:r>
      <w:r w:rsidRPr="005F5B33">
        <w:rPr>
          <w:rFonts w:ascii="David" w:hint="eastAsia"/>
          <w:rtl/>
          <w:lang w:eastAsia="en-US"/>
        </w:rPr>
        <w:t>ואבחנה</w:t>
      </w:r>
      <w:r w:rsidRPr="005F5B33">
        <w:rPr>
          <w:rFonts w:ascii="David"/>
          <w:rtl/>
          <w:lang w:eastAsia="en-US"/>
        </w:rPr>
        <w:t xml:space="preserve"> (</w:t>
      </w:r>
      <w:r w:rsidRPr="005F5B33">
        <w:rPr>
          <w:rFonts w:ascii="David" w:hint="eastAsia"/>
          <w:rtl/>
          <w:lang w:eastAsia="en-US"/>
        </w:rPr>
        <w:t>כגון</w:t>
      </w:r>
      <w:r w:rsidRPr="005F5B33">
        <w:rPr>
          <w:rFonts w:ascii="David"/>
          <w:rtl/>
          <w:lang w:eastAsia="en-US"/>
        </w:rPr>
        <w:t xml:space="preserve">: </w:t>
      </w:r>
      <w:r w:rsidRPr="005F5B33">
        <w:rPr>
          <w:rFonts w:ascii="David" w:hint="eastAsia"/>
          <w:rtl/>
          <w:lang w:eastAsia="en-US"/>
        </w:rPr>
        <w:t>מס</w:t>
      </w:r>
      <w:r w:rsidR="00902663" w:rsidRPr="005F5B33">
        <w:rPr>
          <w:rFonts w:ascii="David" w:hint="cs"/>
          <w:rtl/>
          <w:lang w:eastAsia="en-US"/>
        </w:rPr>
        <w:t>פר</w:t>
      </w:r>
      <w:r w:rsidRPr="005F5B33">
        <w:rPr>
          <w:rFonts w:ascii="David"/>
          <w:rtl/>
          <w:lang w:eastAsia="en-US"/>
        </w:rPr>
        <w:t xml:space="preserve"> </w:t>
      </w:r>
      <w:r w:rsidRPr="005F5B33">
        <w:rPr>
          <w:rFonts w:ascii="David" w:hint="eastAsia"/>
          <w:rtl/>
          <w:lang w:eastAsia="en-US"/>
        </w:rPr>
        <w:t>משיבים</w:t>
      </w:r>
      <w:r w:rsidRPr="005F5B33">
        <w:rPr>
          <w:rFonts w:ascii="David"/>
          <w:rtl/>
          <w:lang w:eastAsia="en-US"/>
        </w:rPr>
        <w:t xml:space="preserve">, </w:t>
      </w:r>
      <w:r w:rsidRPr="005F5B33">
        <w:rPr>
          <w:rFonts w:ascii="David" w:hint="eastAsia"/>
          <w:rtl/>
          <w:lang w:eastAsia="en-US"/>
        </w:rPr>
        <w:t>אחוז</w:t>
      </w:r>
      <w:r w:rsidRPr="005F5B33">
        <w:rPr>
          <w:rFonts w:ascii="David"/>
          <w:rtl/>
          <w:lang w:eastAsia="en-US"/>
        </w:rPr>
        <w:t xml:space="preserve"> </w:t>
      </w:r>
      <w:r w:rsidRPr="005F5B33">
        <w:rPr>
          <w:rFonts w:ascii="David" w:hint="eastAsia"/>
          <w:rtl/>
          <w:lang w:eastAsia="en-US"/>
        </w:rPr>
        <w:t>עונים</w:t>
      </w:r>
      <w:r w:rsidRPr="005F5B33">
        <w:rPr>
          <w:rFonts w:ascii="David"/>
          <w:rtl/>
          <w:lang w:eastAsia="en-US"/>
        </w:rPr>
        <w:t xml:space="preserve"> </w:t>
      </w:r>
      <w:r w:rsidRPr="005F5B33">
        <w:rPr>
          <w:rFonts w:ascii="David" w:hint="eastAsia"/>
          <w:rtl/>
          <w:lang w:eastAsia="en-US"/>
        </w:rPr>
        <w:t>נכונה</w:t>
      </w:r>
      <w:r w:rsidRPr="005F5B33">
        <w:rPr>
          <w:rFonts w:ascii="David"/>
          <w:rtl/>
          <w:lang w:eastAsia="en-US"/>
        </w:rPr>
        <w:t xml:space="preserve">, </w:t>
      </w:r>
      <w:r w:rsidRPr="005F5B33">
        <w:rPr>
          <w:rFonts w:ascii="David" w:hint="eastAsia"/>
          <w:rtl/>
          <w:lang w:eastAsia="en-US"/>
        </w:rPr>
        <w:t>ציון</w:t>
      </w:r>
      <w:r w:rsidRPr="005F5B33">
        <w:rPr>
          <w:rFonts w:ascii="David"/>
          <w:rtl/>
          <w:lang w:eastAsia="en-US"/>
        </w:rPr>
        <w:t xml:space="preserve"> </w:t>
      </w:r>
      <w:r w:rsidRPr="005F5B33">
        <w:rPr>
          <w:rFonts w:ascii="David" w:hint="eastAsia"/>
          <w:rtl/>
          <w:lang w:eastAsia="en-US"/>
        </w:rPr>
        <w:t>ממוצע</w:t>
      </w:r>
      <w:r w:rsidRPr="005F5B33">
        <w:rPr>
          <w:rFonts w:ascii="David"/>
          <w:rtl/>
          <w:lang w:eastAsia="en-US"/>
        </w:rPr>
        <w:t xml:space="preserve"> </w:t>
      </w:r>
      <w:r w:rsidRPr="005F5B33">
        <w:rPr>
          <w:rFonts w:ascii="David" w:hint="eastAsia"/>
          <w:rtl/>
          <w:lang w:eastAsia="en-US"/>
        </w:rPr>
        <w:t>פריט</w:t>
      </w:r>
      <w:r w:rsidRPr="005F5B33">
        <w:rPr>
          <w:rFonts w:ascii="David"/>
          <w:rtl/>
          <w:lang w:eastAsia="en-US"/>
        </w:rPr>
        <w:t xml:space="preserve">, </w:t>
      </w:r>
      <w:r w:rsidRPr="005F5B33">
        <w:rPr>
          <w:rFonts w:ascii="David" w:hint="eastAsia"/>
          <w:rtl/>
          <w:lang w:eastAsia="en-US"/>
        </w:rPr>
        <w:t>סטיית</w:t>
      </w:r>
      <w:r w:rsidRPr="005F5B33">
        <w:rPr>
          <w:rFonts w:ascii="David"/>
          <w:rtl/>
          <w:lang w:eastAsia="en-US"/>
        </w:rPr>
        <w:t xml:space="preserve"> </w:t>
      </w:r>
      <w:r w:rsidRPr="005F5B33">
        <w:rPr>
          <w:rFonts w:ascii="David" w:hint="eastAsia"/>
          <w:rtl/>
          <w:lang w:eastAsia="en-US"/>
        </w:rPr>
        <w:t>תקן</w:t>
      </w:r>
      <w:r w:rsidRPr="005F5B33">
        <w:rPr>
          <w:rFonts w:ascii="David"/>
          <w:rtl/>
          <w:lang w:eastAsia="en-US"/>
        </w:rPr>
        <w:t xml:space="preserve"> </w:t>
      </w:r>
      <w:r w:rsidRPr="005F5B33">
        <w:rPr>
          <w:rFonts w:ascii="David" w:hint="eastAsia"/>
          <w:rtl/>
          <w:lang w:eastAsia="en-US"/>
        </w:rPr>
        <w:t>בפריט</w:t>
      </w:r>
      <w:r w:rsidRPr="005F5B33">
        <w:rPr>
          <w:rFonts w:ascii="David"/>
          <w:rtl/>
          <w:lang w:eastAsia="en-US"/>
        </w:rPr>
        <w:t xml:space="preserve">, </w:t>
      </w:r>
      <w:r w:rsidRPr="005F5B33">
        <w:rPr>
          <w:rFonts w:ascii="David" w:hint="eastAsia"/>
          <w:rtl/>
          <w:lang w:eastAsia="en-US"/>
        </w:rPr>
        <w:t>מהימנות</w:t>
      </w:r>
      <w:r w:rsidRPr="005F5B33">
        <w:rPr>
          <w:rFonts w:ascii="David"/>
          <w:rtl/>
          <w:lang w:eastAsia="en-US"/>
        </w:rPr>
        <w:t xml:space="preserve"> </w:t>
      </w:r>
      <w:r w:rsidRPr="005F5B33">
        <w:rPr>
          <w:rFonts w:ascii="David" w:hint="eastAsia"/>
          <w:rtl/>
          <w:lang w:eastAsia="en-US"/>
        </w:rPr>
        <w:t>המבחן</w:t>
      </w:r>
      <w:r w:rsidRPr="005F5B33">
        <w:rPr>
          <w:rFonts w:ascii="David"/>
          <w:rtl/>
          <w:lang w:eastAsia="en-US"/>
        </w:rPr>
        <w:t xml:space="preserve">, </w:t>
      </w:r>
      <w:r w:rsidRPr="005F5B33">
        <w:rPr>
          <w:rFonts w:ascii="David" w:hint="eastAsia"/>
          <w:rtl/>
          <w:lang w:eastAsia="en-US"/>
        </w:rPr>
        <w:t>מהימנות</w:t>
      </w:r>
      <w:r w:rsidRPr="005F5B33">
        <w:rPr>
          <w:rFonts w:ascii="David"/>
          <w:rtl/>
          <w:lang w:eastAsia="en-US"/>
        </w:rPr>
        <w:t xml:space="preserve"> </w:t>
      </w:r>
      <w:r w:rsidRPr="005F5B33">
        <w:rPr>
          <w:rFonts w:ascii="David" w:hint="eastAsia"/>
          <w:rtl/>
          <w:lang w:eastAsia="en-US"/>
        </w:rPr>
        <w:t>בהשמטת</w:t>
      </w:r>
      <w:r w:rsidRPr="005F5B33">
        <w:rPr>
          <w:rFonts w:ascii="David"/>
          <w:rtl/>
          <w:lang w:eastAsia="en-US"/>
        </w:rPr>
        <w:t xml:space="preserve"> </w:t>
      </w:r>
      <w:r w:rsidRPr="005F5B33">
        <w:rPr>
          <w:rFonts w:ascii="David" w:hint="eastAsia"/>
          <w:rtl/>
          <w:lang w:eastAsia="en-US"/>
        </w:rPr>
        <w:t>הפריט</w:t>
      </w:r>
      <w:r w:rsidRPr="005F5B33">
        <w:rPr>
          <w:rFonts w:ascii="David"/>
          <w:rtl/>
          <w:lang w:eastAsia="en-US"/>
        </w:rPr>
        <w:t xml:space="preserve"> </w:t>
      </w:r>
      <w:r w:rsidRPr="005F5B33">
        <w:rPr>
          <w:rFonts w:ascii="David" w:hint="eastAsia"/>
          <w:rtl/>
          <w:lang w:eastAsia="en-US"/>
        </w:rPr>
        <w:t>ועוד</w:t>
      </w:r>
      <w:r w:rsidRPr="005F5B33">
        <w:rPr>
          <w:rFonts w:ascii="David" w:hint="cs"/>
          <w:rtl/>
          <w:lang w:eastAsia="en-US"/>
        </w:rPr>
        <w:t xml:space="preserve">). </w:t>
      </w:r>
      <w:r w:rsidR="00183830" w:rsidRPr="00FE62F9">
        <w:rPr>
          <w:rFonts w:ascii="David" w:hint="cs"/>
          <w:rtl/>
          <w:lang w:eastAsia="en-US"/>
        </w:rPr>
        <w:t>דוח זה יכול לכלול גם מדדים על תפקוד דיפרנציאל</w:t>
      </w:r>
      <w:r w:rsidR="00183830" w:rsidRPr="00FE62F9">
        <w:rPr>
          <w:rFonts w:ascii="David" w:hint="eastAsia"/>
          <w:rtl/>
          <w:lang w:eastAsia="en-US"/>
        </w:rPr>
        <w:t>י</w:t>
      </w:r>
      <w:r w:rsidR="00183830" w:rsidRPr="00FE62F9">
        <w:rPr>
          <w:rFonts w:ascii="David" w:hint="cs"/>
          <w:rtl/>
          <w:lang w:eastAsia="en-US"/>
        </w:rPr>
        <w:t xml:space="preserve"> של הפריטים בקבוצות אוכלוסייה שונות (למשל, על פי מגזר או מגדר) ובמחזורי מחקר שונים. </w:t>
      </w:r>
      <w:r w:rsidRPr="005F5B33">
        <w:rPr>
          <w:rFonts w:ascii="David" w:hint="eastAsia"/>
          <w:rtl/>
          <w:lang w:eastAsia="en-US"/>
        </w:rPr>
        <w:t>כאשר</w:t>
      </w:r>
      <w:r w:rsidRPr="005F5B33">
        <w:rPr>
          <w:rFonts w:ascii="David"/>
          <w:rtl/>
          <w:lang w:eastAsia="en-US"/>
        </w:rPr>
        <w:t xml:space="preserve"> </w:t>
      </w:r>
      <w:r w:rsidRPr="005F5B33">
        <w:rPr>
          <w:rFonts w:ascii="David" w:hint="eastAsia"/>
          <w:rtl/>
          <w:lang w:eastAsia="en-US"/>
        </w:rPr>
        <w:t>הדבר</w:t>
      </w:r>
      <w:r w:rsidRPr="005F5B33">
        <w:rPr>
          <w:rFonts w:ascii="David"/>
          <w:rtl/>
          <w:lang w:eastAsia="en-US"/>
        </w:rPr>
        <w:t xml:space="preserve"> </w:t>
      </w:r>
      <w:r w:rsidRPr="005F5B33">
        <w:rPr>
          <w:rFonts w:ascii="David" w:hint="eastAsia"/>
          <w:rtl/>
          <w:lang w:eastAsia="en-US"/>
        </w:rPr>
        <w:t>רלוונטי</w:t>
      </w:r>
      <w:r w:rsidRPr="005F5B33">
        <w:rPr>
          <w:rFonts w:ascii="David"/>
          <w:rtl/>
          <w:lang w:eastAsia="en-US"/>
        </w:rPr>
        <w:t xml:space="preserve">, </w:t>
      </w:r>
      <w:r w:rsidRPr="005F5B33">
        <w:rPr>
          <w:rFonts w:ascii="David" w:hint="eastAsia"/>
          <w:rtl/>
          <w:lang w:eastAsia="en-US"/>
        </w:rPr>
        <w:t>הסטטיסטים</w:t>
      </w:r>
      <w:r w:rsidRPr="005F5B33">
        <w:rPr>
          <w:rFonts w:ascii="David"/>
          <w:rtl/>
          <w:lang w:eastAsia="en-US"/>
        </w:rPr>
        <w:t xml:space="preserve"> </w:t>
      </w:r>
      <w:r w:rsidRPr="005F5B33">
        <w:rPr>
          <w:rFonts w:ascii="David" w:hint="eastAsia"/>
          <w:rtl/>
          <w:lang w:eastAsia="en-US"/>
        </w:rPr>
        <w:t>יופקו</w:t>
      </w:r>
      <w:r w:rsidRPr="005F5B33">
        <w:rPr>
          <w:rFonts w:ascii="David"/>
          <w:rtl/>
          <w:lang w:eastAsia="en-US"/>
        </w:rPr>
        <w:t xml:space="preserve"> </w:t>
      </w:r>
      <w:r w:rsidRPr="005F5B33">
        <w:rPr>
          <w:rFonts w:ascii="David" w:hint="eastAsia"/>
          <w:rtl/>
          <w:lang w:eastAsia="en-US"/>
        </w:rPr>
        <w:t>בנפרד</w:t>
      </w:r>
      <w:r w:rsidRPr="005F5B33">
        <w:rPr>
          <w:rFonts w:ascii="David"/>
          <w:rtl/>
          <w:lang w:eastAsia="en-US"/>
        </w:rPr>
        <w:t xml:space="preserve"> </w:t>
      </w:r>
      <w:r w:rsidRPr="005F5B33">
        <w:rPr>
          <w:rFonts w:hint="cs"/>
          <w:rtl/>
          <w:lang w:eastAsia="en-US"/>
        </w:rPr>
        <w:t>לקבוצות אוכלוסייה שונות</w:t>
      </w:r>
      <w:r w:rsidR="00183830" w:rsidRPr="00FE62F9">
        <w:rPr>
          <w:rFonts w:ascii="David" w:hint="cs"/>
          <w:rtl/>
          <w:lang w:eastAsia="en-US"/>
        </w:rPr>
        <w:t>.</w:t>
      </w:r>
    </w:p>
    <w:p w14:paraId="0CCDB71E" w14:textId="77777777" w:rsidR="007B3EDD" w:rsidRDefault="007B3EDD" w:rsidP="00F66D73">
      <w:pPr>
        <w:pStyle w:val="aff4"/>
        <w:rPr>
          <w:b/>
          <w:bCs/>
          <w:rtl/>
          <w:lang w:eastAsia="en-US"/>
        </w:rPr>
      </w:pPr>
    </w:p>
    <w:p w14:paraId="2C4A2EA5" w14:textId="308F585C" w:rsidR="007B3EDD" w:rsidRPr="00FE62F9" w:rsidRDefault="007B3EDD" w:rsidP="00882AEC">
      <w:pPr>
        <w:widowControl w:val="0"/>
        <w:numPr>
          <w:ilvl w:val="1"/>
          <w:numId w:val="9"/>
        </w:numPr>
        <w:spacing w:line="300" w:lineRule="atLeast"/>
        <w:rPr>
          <w:b/>
          <w:bCs/>
          <w:lang w:eastAsia="en-US"/>
        </w:rPr>
      </w:pPr>
      <w:r w:rsidRPr="005F5B33">
        <w:rPr>
          <w:rFonts w:hint="cs"/>
          <w:b/>
          <w:bCs/>
          <w:rtl/>
          <w:lang w:eastAsia="en-US"/>
        </w:rPr>
        <w:t>דוח ניתוח שאלונים</w:t>
      </w:r>
      <w:r w:rsidRPr="005F5B33">
        <w:rPr>
          <w:rFonts w:hint="cs"/>
          <w:rtl/>
          <w:lang w:eastAsia="en-US"/>
        </w:rPr>
        <w:t xml:space="preserve"> </w:t>
      </w:r>
      <w:r w:rsidRPr="005F5B33">
        <w:rPr>
          <w:rtl/>
          <w:lang w:eastAsia="en-US"/>
        </w:rPr>
        <w:t>–</w:t>
      </w:r>
      <w:r w:rsidRPr="005F5B33">
        <w:rPr>
          <w:rFonts w:hint="cs"/>
          <w:rtl/>
          <w:lang w:eastAsia="en-US"/>
        </w:rPr>
        <w:t xml:space="preserve"> דוח המפרט את המאפיינים והאיכויות המתודולוגיים והסטטיסטיים של כלי איסוף הנתונים שראמ"ה משתמשת בהם (שאלונים, סקרים וכיו"ב). באופן טיפוסי דוח מסוג זה יכלול מידע בסוגיות כגון התפלגות הפריטים (כולל ערכים חסרים), מהימנותם, השתייכותם לגורמים שונים, הבדלים בין אוכלוסיות / בתי ספר במשתנים שונים וכד'.</w:t>
      </w:r>
    </w:p>
    <w:p w14:paraId="4F770925" w14:textId="37026124" w:rsidR="002249CA" w:rsidRPr="005F5B33" w:rsidRDefault="002249CA" w:rsidP="00961B53">
      <w:pPr>
        <w:widowControl w:val="0"/>
        <w:spacing w:line="300" w:lineRule="atLeast"/>
        <w:ind w:left="1418"/>
        <w:rPr>
          <w:lang w:eastAsia="en-US"/>
        </w:rPr>
      </w:pPr>
    </w:p>
    <w:p w14:paraId="24A6A257" w14:textId="77777777" w:rsidR="002249CA" w:rsidRPr="005F5B33" w:rsidRDefault="002249CA" w:rsidP="00882AEC">
      <w:pPr>
        <w:widowControl w:val="0"/>
        <w:numPr>
          <w:ilvl w:val="1"/>
          <w:numId w:val="9"/>
        </w:numPr>
        <w:spacing w:line="300" w:lineRule="atLeast"/>
        <w:rPr>
          <w:b/>
          <w:bCs/>
          <w:lang w:eastAsia="en-US"/>
        </w:rPr>
      </w:pPr>
      <w:r w:rsidRPr="005F5B33">
        <w:rPr>
          <w:rFonts w:hint="cs"/>
          <w:b/>
          <w:bCs/>
          <w:rtl/>
          <w:lang w:eastAsia="en-US"/>
        </w:rPr>
        <w:t>דוח מחקר</w:t>
      </w:r>
      <w:r w:rsidRPr="005F5B33">
        <w:rPr>
          <w:rFonts w:hint="cs"/>
          <w:rtl/>
          <w:lang w:eastAsia="en-US"/>
        </w:rPr>
        <w:t xml:space="preserve"> </w:t>
      </w:r>
      <w:r w:rsidRPr="005F5B33">
        <w:rPr>
          <w:rtl/>
          <w:lang w:eastAsia="en-US"/>
        </w:rPr>
        <w:t>–</w:t>
      </w:r>
      <w:r w:rsidRPr="005F5B33">
        <w:rPr>
          <w:rFonts w:hint="cs"/>
          <w:rtl/>
          <w:lang w:eastAsia="en-US"/>
        </w:rPr>
        <w:t xml:space="preserve"> דוח מקצועי המוגש</w:t>
      </w:r>
      <w:r w:rsidR="00B62E55" w:rsidRPr="00FE62F9">
        <w:rPr>
          <w:rFonts w:hint="cs"/>
          <w:rtl/>
          <w:lang w:eastAsia="en-US"/>
        </w:rPr>
        <w:t xml:space="preserve"> לאנשי משרד החינוך, </w:t>
      </w:r>
      <w:r w:rsidRPr="005F5B33">
        <w:rPr>
          <w:rFonts w:hint="cs"/>
          <w:rtl/>
          <w:lang w:eastAsia="en-US"/>
        </w:rPr>
        <w:t>לחוקרים בתחום החינוך ובתחום המדידה והערכה</w:t>
      </w:r>
      <w:r w:rsidRPr="005F5B33">
        <w:rPr>
          <w:rFonts w:hint="cs"/>
          <w:rtl/>
        </w:rPr>
        <w:t xml:space="preserve"> והכולל, בין השאר, ניתוח הנתונים ביחס לשאלת מחקר אחת או יותר, תוך פירוט של הרקע לשאלת המחקר, הליך הניתוח, השיקולים הפסיכומטריים והסטטיסטיים שעל פיהם עוצבו הניתוחים, תוצאות הניתוחים והמסקנות</w:t>
      </w:r>
      <w:r w:rsidR="00767D99" w:rsidRPr="005F5B33">
        <w:rPr>
          <w:rFonts w:hint="cs"/>
          <w:rtl/>
        </w:rPr>
        <w:t>.</w:t>
      </w:r>
      <w:r w:rsidRPr="005F5B33">
        <w:rPr>
          <w:b/>
          <w:bCs/>
          <w:rtl/>
          <w:lang w:eastAsia="en-US"/>
        </w:rPr>
        <w:br/>
      </w:r>
    </w:p>
    <w:p w14:paraId="27AEAB8A" w14:textId="77777777" w:rsidR="002249CA" w:rsidRPr="005F5B33" w:rsidRDefault="002249CA" w:rsidP="00882AEC">
      <w:pPr>
        <w:widowControl w:val="0"/>
        <w:numPr>
          <w:ilvl w:val="1"/>
          <w:numId w:val="9"/>
        </w:numPr>
        <w:spacing w:line="300" w:lineRule="atLeast"/>
        <w:rPr>
          <w:b/>
          <w:bCs/>
          <w:lang w:eastAsia="en-US"/>
        </w:rPr>
      </w:pPr>
      <w:r w:rsidRPr="005F5B33">
        <w:rPr>
          <w:rFonts w:hint="cs"/>
          <w:b/>
          <w:bCs/>
          <w:rtl/>
          <w:lang w:eastAsia="en-US"/>
        </w:rPr>
        <w:t>בסיס נתונים (יחסי/טבלאי)</w:t>
      </w:r>
      <w:r w:rsidRPr="005F5B33">
        <w:rPr>
          <w:rFonts w:hint="cs"/>
          <w:rtl/>
          <w:lang w:eastAsia="en-US"/>
        </w:rPr>
        <w:t xml:space="preserve"> </w:t>
      </w:r>
      <w:r w:rsidRPr="005F5B33">
        <w:rPr>
          <w:rtl/>
          <w:lang w:eastAsia="en-US"/>
        </w:rPr>
        <w:t>–</w:t>
      </w:r>
      <w:r w:rsidRPr="005F5B33">
        <w:rPr>
          <w:rFonts w:hint="cs"/>
          <w:rtl/>
          <w:lang w:eastAsia="en-US"/>
        </w:rPr>
        <w:t xml:space="preserve"> בסיס נתונים הוא אמצעי המשמש לאחסון מסודר של נתונים במחשב לשם אחזורם ועיבודם. בסיס נתונים יחסי בנוי מטבלאות, כאשר כל טבלה מכילה מידע על ישות מסוימת (למשל ציוני בחינה במתמטיקה לתלמידי כיתות ה'). לכל רשומה בטבלה יש שדה מפתח שמזהה באופן חד ערכי את הרשומה. הקשרים בין הרשומות בטבלאות השונות נעשים באמצעות שדות מפתח. שליפת מידע ופעולות עדכון בבסיס נתונים טבלאי נעשות באמצעות שפת מחשב ייעודי</w:t>
      </w:r>
      <w:r w:rsidRPr="005F5B33">
        <w:rPr>
          <w:rFonts w:hint="eastAsia"/>
          <w:rtl/>
          <w:lang w:eastAsia="en-US"/>
        </w:rPr>
        <w:t>ת</w:t>
      </w:r>
      <w:r w:rsidRPr="005F5B33">
        <w:rPr>
          <w:rFonts w:hint="cs"/>
          <w:rtl/>
          <w:lang w:eastAsia="en-US"/>
        </w:rPr>
        <w:t xml:space="preserve"> המהווה ממשק המאפשר גישה לנתונים מבלי להתייחס לאופן שמירתם בבסיס הנתונים.</w:t>
      </w:r>
    </w:p>
    <w:p w14:paraId="5E4BC703" w14:textId="77777777" w:rsidR="001E4FDC" w:rsidRPr="001E4FDC" w:rsidRDefault="001E4FDC" w:rsidP="001E4FDC">
      <w:pPr>
        <w:widowControl w:val="0"/>
        <w:spacing w:line="300" w:lineRule="atLeast"/>
        <w:ind w:left="1418"/>
        <w:rPr>
          <w:lang w:eastAsia="en-US"/>
        </w:rPr>
      </w:pPr>
    </w:p>
    <w:p w14:paraId="1E359984" w14:textId="39FA9C52" w:rsidR="002249CA" w:rsidRPr="005F5B33" w:rsidRDefault="002249CA" w:rsidP="00882AEC">
      <w:pPr>
        <w:widowControl w:val="0"/>
        <w:numPr>
          <w:ilvl w:val="1"/>
          <w:numId w:val="9"/>
        </w:numPr>
        <w:spacing w:line="300" w:lineRule="atLeast"/>
        <w:rPr>
          <w:lang w:eastAsia="en-US"/>
        </w:rPr>
      </w:pPr>
      <w:r w:rsidRPr="005F5B33">
        <w:rPr>
          <w:rFonts w:hint="cs"/>
          <w:b/>
          <w:bCs/>
          <w:rtl/>
          <w:lang w:eastAsia="en-US"/>
        </w:rPr>
        <w:t xml:space="preserve">מערך גיבוי מידע </w:t>
      </w:r>
      <w:r w:rsidRPr="005F5B33">
        <w:rPr>
          <w:rtl/>
          <w:lang w:eastAsia="en-US"/>
        </w:rPr>
        <w:t>–</w:t>
      </w:r>
      <w:r w:rsidRPr="005F5B33">
        <w:rPr>
          <w:rFonts w:hint="cs"/>
          <w:rtl/>
          <w:lang w:eastAsia="en-US"/>
        </w:rPr>
        <w:t xml:space="preserve"> מערך כולל המונע אובדן מידע בעקבות כשלון של החומרה, התוכנה או קטסטרופה אחרת. גיבוי בסיסי נתונים הינו פעולה שגרתית ואוטומטית המתבצעת כחלק ממערך ההפעלה של בסיס נתונים. כדי למנוע את אובדן המידע מתבצעת העתקה קבועה של בסיס הנתונים כולו למספר מקומות בכדי שיישמר עותק עדכני שלו ממנו ניתן יהיה לשחזר את המידע במהירות ובדיוק רב. אחזור המידע המגובה נקרא שחזור (</w:t>
      </w:r>
      <w:r w:rsidRPr="005F5B33">
        <w:rPr>
          <w:lang w:eastAsia="en-US"/>
        </w:rPr>
        <w:t>restoring</w:t>
      </w:r>
      <w:r w:rsidRPr="005F5B33">
        <w:rPr>
          <w:rFonts w:hint="cs"/>
          <w:rtl/>
          <w:lang w:eastAsia="en-US"/>
        </w:rPr>
        <w:t>), העתקת בסיס הנתונים במלואו נקראת שיקוף (</w:t>
      </w:r>
      <w:r w:rsidRPr="005F5B33">
        <w:rPr>
          <w:lang w:eastAsia="en-US"/>
        </w:rPr>
        <w:t>mirroring</w:t>
      </w:r>
      <w:r w:rsidR="00767D99" w:rsidRPr="005F5B33">
        <w:rPr>
          <w:rFonts w:hint="cs"/>
          <w:rtl/>
          <w:lang w:eastAsia="en-US"/>
        </w:rPr>
        <w:t>)</w:t>
      </w:r>
      <w:r w:rsidRPr="005F5B33">
        <w:rPr>
          <w:rFonts w:hint="cs"/>
          <w:rtl/>
          <w:lang w:eastAsia="en-US"/>
        </w:rPr>
        <w:t>. מערך הגיבוי יכלול גיבוי חשמלי, גיבוי תוכנה וגיבוי מידע.</w:t>
      </w:r>
    </w:p>
    <w:p w14:paraId="094F1E85" w14:textId="77777777" w:rsidR="002249CA" w:rsidRPr="007C529C" w:rsidRDefault="002249CA" w:rsidP="003466DA">
      <w:pPr>
        <w:widowControl w:val="0"/>
        <w:spacing w:line="300" w:lineRule="atLeast"/>
        <w:rPr>
          <w:highlight w:val="yellow"/>
          <w:rtl/>
          <w:lang w:eastAsia="en-US"/>
        </w:rPr>
      </w:pPr>
    </w:p>
    <w:p w14:paraId="3B528552" w14:textId="77777777" w:rsidR="00B93AF0" w:rsidRPr="001E4FDC" w:rsidRDefault="002249CA" w:rsidP="00882AEC">
      <w:pPr>
        <w:widowControl w:val="0"/>
        <w:numPr>
          <w:ilvl w:val="1"/>
          <w:numId w:val="9"/>
        </w:numPr>
        <w:spacing w:line="300" w:lineRule="atLeast"/>
        <w:rPr>
          <w:b/>
          <w:bCs/>
          <w:lang w:eastAsia="en-US"/>
        </w:rPr>
      </w:pPr>
      <w:r w:rsidRPr="001E4FDC">
        <w:rPr>
          <w:rFonts w:hint="cs"/>
          <w:b/>
          <w:bCs/>
          <w:rtl/>
          <w:lang w:eastAsia="en-US"/>
        </w:rPr>
        <w:t>כלי עזר ממוחשב לשימוש פנים בית ספרי</w:t>
      </w:r>
      <w:r w:rsidRPr="001E4FDC">
        <w:rPr>
          <w:rFonts w:hint="cs"/>
          <w:rtl/>
          <w:lang w:eastAsia="en-US"/>
        </w:rPr>
        <w:t xml:space="preserve"> - כלי ממוחשב המשמש את צוות בית הספר בהעברה פנימית של מבחן ו/או סקר ומאפשר קליטת התוצאות וחישוב</w:t>
      </w:r>
      <w:r w:rsidR="00FC2F97" w:rsidRPr="001E4FDC">
        <w:rPr>
          <w:rFonts w:hint="cs"/>
          <w:rtl/>
          <w:lang w:eastAsia="en-US"/>
        </w:rPr>
        <w:t xml:space="preserve"> אוטומטי של</w:t>
      </w:r>
      <w:r w:rsidRPr="001E4FDC">
        <w:rPr>
          <w:rFonts w:hint="cs"/>
          <w:rtl/>
          <w:lang w:eastAsia="en-US"/>
        </w:rPr>
        <w:t xml:space="preserve"> ציונים ומדדים סטטיסטיים. </w:t>
      </w:r>
    </w:p>
    <w:p w14:paraId="1A490A6E" w14:textId="77777777" w:rsidR="001E4FDC" w:rsidRDefault="001E4FDC" w:rsidP="001E4FDC">
      <w:pPr>
        <w:pStyle w:val="aff4"/>
        <w:rPr>
          <w:b/>
          <w:bCs/>
          <w:highlight w:val="yellow"/>
          <w:rtl/>
          <w:lang w:eastAsia="en-US"/>
        </w:rPr>
      </w:pPr>
    </w:p>
    <w:p w14:paraId="67D16CAF" w14:textId="77777777" w:rsidR="002249CA" w:rsidRPr="005F5B33" w:rsidRDefault="002249CA" w:rsidP="00882AEC">
      <w:pPr>
        <w:widowControl w:val="0"/>
        <w:numPr>
          <w:ilvl w:val="1"/>
          <w:numId w:val="9"/>
        </w:numPr>
        <w:spacing w:line="300" w:lineRule="atLeast"/>
        <w:rPr>
          <w:lang w:eastAsia="en-US"/>
        </w:rPr>
      </w:pPr>
      <w:r w:rsidRPr="005F5B33">
        <w:rPr>
          <w:rFonts w:hint="cs"/>
          <w:b/>
          <w:bCs/>
          <w:rtl/>
          <w:lang w:eastAsia="en-US"/>
        </w:rPr>
        <w:t xml:space="preserve">ניתוח נתונים שניוני </w:t>
      </w:r>
      <w:r w:rsidRPr="005F5B33">
        <w:rPr>
          <w:rtl/>
          <w:lang w:eastAsia="en-US"/>
        </w:rPr>
        <w:t>-</w:t>
      </w:r>
      <w:r w:rsidRPr="005F5B33">
        <w:rPr>
          <w:rFonts w:hint="cs"/>
          <w:b/>
          <w:bCs/>
          <w:rtl/>
          <w:lang w:eastAsia="en-US"/>
        </w:rPr>
        <w:t xml:space="preserve"> </w:t>
      </w:r>
      <w:r w:rsidRPr="005F5B33">
        <w:rPr>
          <w:rFonts w:hint="cs"/>
          <w:rtl/>
          <w:lang w:eastAsia="en-US"/>
        </w:rPr>
        <w:t>בדיקה של שאלת מחקר בהתבסס על נתונים שנאספו במסגרת מחקרים אחרים ו/או למטרות אחרות</w:t>
      </w:r>
      <w:r w:rsidR="005A2B63" w:rsidRPr="00FE62F9">
        <w:rPr>
          <w:rFonts w:hint="cs"/>
          <w:rtl/>
          <w:lang w:eastAsia="en-US"/>
        </w:rPr>
        <w:t>.</w:t>
      </w:r>
    </w:p>
    <w:p w14:paraId="684363DE" w14:textId="77777777" w:rsidR="002249CA" w:rsidRPr="007C529C" w:rsidRDefault="002249CA" w:rsidP="003466DA">
      <w:pPr>
        <w:widowControl w:val="0"/>
        <w:spacing w:line="300" w:lineRule="atLeast"/>
        <w:ind w:left="1418" w:right="709"/>
        <w:rPr>
          <w:b/>
          <w:bCs/>
          <w:highlight w:val="yellow"/>
          <w:lang w:eastAsia="en-US"/>
        </w:rPr>
      </w:pPr>
    </w:p>
    <w:p w14:paraId="7C5B23DF" w14:textId="77777777" w:rsidR="002249CA" w:rsidRPr="005F5B33" w:rsidRDefault="002249CA" w:rsidP="00882AEC">
      <w:pPr>
        <w:widowControl w:val="0"/>
        <w:numPr>
          <w:ilvl w:val="1"/>
          <w:numId w:val="9"/>
        </w:numPr>
        <w:spacing w:line="300" w:lineRule="atLeast"/>
        <w:rPr>
          <w:b/>
          <w:bCs/>
          <w:lang w:eastAsia="en-US"/>
        </w:rPr>
      </w:pPr>
      <w:r w:rsidRPr="005F5B33">
        <w:rPr>
          <w:rFonts w:hint="cs"/>
          <w:b/>
          <w:bCs/>
          <w:rtl/>
          <w:lang w:eastAsia="en-US"/>
        </w:rPr>
        <w:t>שאלת מחקר</w:t>
      </w:r>
      <w:r w:rsidRPr="005F5B33">
        <w:rPr>
          <w:rFonts w:hint="cs"/>
          <w:rtl/>
        </w:rPr>
        <w:t xml:space="preserve"> </w:t>
      </w:r>
      <w:r w:rsidRPr="005F5B33">
        <w:rPr>
          <w:rtl/>
        </w:rPr>
        <w:t>–</w:t>
      </w:r>
      <w:r w:rsidRPr="005F5B33">
        <w:rPr>
          <w:rFonts w:hint="cs"/>
          <w:rtl/>
        </w:rPr>
        <w:t xml:space="preserve"> סוגיה אותה רוצים לברר במסגרת מחקר מדעי תוך שימוש בניתוח נתונים כמותי או איכותני. </w:t>
      </w:r>
    </w:p>
    <w:p w14:paraId="4F7C1540" w14:textId="77777777" w:rsidR="002249CA" w:rsidRPr="007C529C" w:rsidRDefault="002249CA" w:rsidP="003466DA">
      <w:pPr>
        <w:widowControl w:val="0"/>
        <w:spacing w:line="240" w:lineRule="auto"/>
        <w:rPr>
          <w:highlight w:val="yellow"/>
          <w:rtl/>
        </w:rPr>
      </w:pPr>
    </w:p>
    <w:p w14:paraId="6648202C" w14:textId="337A6C30" w:rsidR="00E457ED" w:rsidRPr="005F5B33" w:rsidRDefault="00E457ED" w:rsidP="00882AEC">
      <w:pPr>
        <w:widowControl w:val="0"/>
        <w:numPr>
          <w:ilvl w:val="1"/>
          <w:numId w:val="9"/>
        </w:numPr>
        <w:spacing w:line="300" w:lineRule="atLeast"/>
        <w:jc w:val="left"/>
      </w:pPr>
      <w:r w:rsidRPr="005F5B33">
        <w:rPr>
          <w:rFonts w:hint="cs"/>
          <w:b/>
          <w:bCs/>
          <w:rtl/>
        </w:rPr>
        <w:t>שאלת מחקר פשוטה</w:t>
      </w:r>
      <w:r w:rsidRPr="005F5B33">
        <w:rPr>
          <w:rFonts w:hint="cs"/>
          <w:i/>
          <w:iCs/>
          <w:rtl/>
        </w:rPr>
        <w:t xml:space="preserve"> </w:t>
      </w:r>
      <w:r w:rsidRPr="005F5B33">
        <w:rPr>
          <w:rtl/>
        </w:rPr>
        <w:t>–</w:t>
      </w:r>
      <w:r w:rsidRPr="005F5B33">
        <w:rPr>
          <w:rFonts w:hint="cs"/>
          <w:rtl/>
        </w:rPr>
        <w:t xml:space="preserve"> </w:t>
      </w:r>
      <w:r w:rsidRPr="005F5B33">
        <w:rPr>
          <w:rFonts w:hint="cs"/>
          <w:rtl/>
          <w:lang w:eastAsia="en-US"/>
        </w:rPr>
        <w:t xml:space="preserve">שאלה הניתנת לבדיקה באמצעות שיטות מחקר פסיכומטריות וסטטיסטיות </w:t>
      </w:r>
      <w:r w:rsidRPr="005F5B33">
        <w:rPr>
          <w:rFonts w:hint="cs"/>
          <w:u w:val="single"/>
          <w:rtl/>
          <w:lang w:eastAsia="en-US"/>
        </w:rPr>
        <w:t>פשוטות</w:t>
      </w:r>
      <w:r w:rsidRPr="005F5B33">
        <w:rPr>
          <w:rFonts w:hint="cs"/>
          <w:rtl/>
          <w:lang w:eastAsia="en-US"/>
        </w:rPr>
        <w:t xml:space="preserve"> ובהתבסס על היקף קטן של סוגי נתונים. דוגמאות לשאלות מחקר פשוטות מאתר הראמ"ה:</w:t>
      </w:r>
      <w:r w:rsidRPr="005F5B33">
        <w:rPr>
          <w:rtl/>
          <w:lang w:eastAsia="en-US"/>
        </w:rPr>
        <w:br/>
      </w:r>
      <w:r w:rsidRPr="005F5B33">
        <w:rPr>
          <w:rFonts w:hint="cs"/>
          <w:rtl/>
          <w:lang w:eastAsia="en-US"/>
        </w:rPr>
        <w:lastRenderedPageBreak/>
        <w:t>מהם</w:t>
      </w:r>
      <w:r w:rsidRPr="005F5B33">
        <w:rPr>
          <w:rtl/>
          <w:lang w:eastAsia="en-US"/>
        </w:rPr>
        <w:t xml:space="preserve"> הגורמים בעלי התרומה החשובה יותר לניבוי עידוד מצוינות במתמטיקה</w:t>
      </w:r>
      <w:r w:rsidRPr="005F5B33">
        <w:rPr>
          <w:rFonts w:hint="cs"/>
          <w:rtl/>
          <w:lang w:eastAsia="en-US"/>
        </w:rPr>
        <w:t xml:space="preserve"> בבתי הספר </w:t>
      </w:r>
      <w:r w:rsidRPr="005F5B33">
        <w:rPr>
          <w:rFonts w:hint="cs"/>
          <w:rtl/>
        </w:rPr>
        <w:t xml:space="preserve">? ר' </w:t>
      </w:r>
      <w:hyperlink r:id="rId12" w:history="1">
        <w:r w:rsidRPr="00FE62F9">
          <w:rPr>
            <w:rStyle w:val="Hyperlink"/>
            <w:rFonts w:hint="cs"/>
            <w:i/>
            <w:iCs/>
            <w:rtl/>
          </w:rPr>
          <w:t>הערכת התכנית" מתמטיקה תחילה" בשנה"ל תשע"ה"</w:t>
        </w:r>
        <w:r w:rsidRPr="00FE62F9">
          <w:rPr>
            <w:rStyle w:val="Hyperlink"/>
            <w:rFonts w:hint="cs"/>
            <w:rtl/>
          </w:rPr>
          <w:t>, עמודים 52-53</w:t>
        </w:r>
      </w:hyperlink>
    </w:p>
    <w:p w14:paraId="780735B6" w14:textId="77777777" w:rsidR="00993C26" w:rsidRPr="00FE62F9" w:rsidRDefault="00993C26" w:rsidP="005C446F">
      <w:pPr>
        <w:widowControl w:val="0"/>
        <w:spacing w:line="300" w:lineRule="atLeast"/>
        <w:ind w:left="2268"/>
        <w:rPr>
          <w:b/>
          <w:bCs/>
          <w:sz w:val="18"/>
          <w:szCs w:val="18"/>
          <w:lang w:eastAsia="en-US"/>
        </w:rPr>
      </w:pPr>
    </w:p>
    <w:p w14:paraId="47A47F61" w14:textId="77777777" w:rsidR="00E457ED" w:rsidRPr="007C529C" w:rsidRDefault="00E457ED" w:rsidP="00055439">
      <w:pPr>
        <w:widowControl w:val="0"/>
        <w:spacing w:line="300" w:lineRule="atLeast"/>
        <w:ind w:left="2268"/>
        <w:rPr>
          <w:b/>
          <w:bCs/>
          <w:sz w:val="18"/>
          <w:szCs w:val="18"/>
          <w:highlight w:val="yellow"/>
          <w:rtl/>
          <w:lang w:eastAsia="en-US"/>
        </w:rPr>
      </w:pPr>
    </w:p>
    <w:p w14:paraId="74F35DB7" w14:textId="05080166" w:rsidR="00094367" w:rsidRPr="00FE62F9" w:rsidRDefault="00E457ED" w:rsidP="00882AEC">
      <w:pPr>
        <w:widowControl w:val="0"/>
        <w:numPr>
          <w:ilvl w:val="1"/>
          <w:numId w:val="9"/>
        </w:numPr>
        <w:spacing w:line="300" w:lineRule="atLeast"/>
        <w:jc w:val="left"/>
        <w:rPr>
          <w:color w:val="0000FF"/>
          <w:sz w:val="18"/>
          <w:szCs w:val="18"/>
          <w:u w:val="single"/>
          <w:lang w:eastAsia="en-US"/>
        </w:rPr>
      </w:pPr>
      <w:r w:rsidRPr="005F5B33">
        <w:rPr>
          <w:rFonts w:hint="cs"/>
          <w:b/>
          <w:bCs/>
          <w:rtl/>
        </w:rPr>
        <w:t>שאלת מחקר בינונית</w:t>
      </w:r>
      <w:r w:rsidRPr="005F5B33">
        <w:rPr>
          <w:rFonts w:hint="cs"/>
          <w:i/>
          <w:iCs/>
          <w:rtl/>
        </w:rPr>
        <w:t xml:space="preserve"> </w:t>
      </w:r>
      <w:r w:rsidRPr="005F5B33">
        <w:rPr>
          <w:rFonts w:hint="cs"/>
          <w:rtl/>
        </w:rPr>
        <w:t xml:space="preserve">- </w:t>
      </w:r>
      <w:r w:rsidRPr="005F5B33">
        <w:rPr>
          <w:rFonts w:hint="cs"/>
          <w:rtl/>
          <w:lang w:eastAsia="en-US"/>
        </w:rPr>
        <w:t>שאלה שבדיקתה דורשת שימוש בשיטות מחקר ומתודולוגיות פסיכומטריות וסטטיסטיות מתקדמות יחסית ו/או שימוש בהיקף רחב של סוגי נתונים ממקורות שונים.</w:t>
      </w:r>
      <w:r w:rsidRPr="005F5B33">
        <w:rPr>
          <w:rFonts w:hint="cs"/>
          <w:b/>
          <w:bCs/>
          <w:rtl/>
          <w:lang w:eastAsia="en-US"/>
        </w:rPr>
        <w:br/>
      </w:r>
      <w:r w:rsidRPr="005F5B33">
        <w:rPr>
          <w:rFonts w:hint="cs"/>
          <w:rtl/>
          <w:lang w:eastAsia="en-US"/>
        </w:rPr>
        <w:t>דוגמא לשאלת מחקר בינונית מאתר הראמ"ה:</w:t>
      </w:r>
      <w:r w:rsidRPr="005F5B33">
        <w:rPr>
          <w:b/>
          <w:bCs/>
          <w:rtl/>
          <w:lang w:eastAsia="en-US"/>
        </w:rPr>
        <w:br/>
      </w:r>
      <w:hyperlink r:id="rId13" w:history="1">
        <w:r w:rsidRPr="00FE62F9">
          <w:rPr>
            <w:rStyle w:val="Hyperlink"/>
            <w:rFonts w:hint="cs"/>
            <w:b/>
            <w:bCs/>
            <w:rtl/>
          </w:rPr>
          <w:t>.</w:t>
        </w:r>
        <w:r w:rsidR="00845F73" w:rsidRPr="00FE62F9">
          <w:rPr>
            <w:rStyle w:val="Hyperlink"/>
            <w:rFonts w:hint="cs"/>
            <w:rtl/>
          </w:rPr>
          <w:t xml:space="preserve">תמונת מצב: לימודי המתמטיקה בישראל </w:t>
        </w:r>
        <w:r w:rsidR="00845F73" w:rsidRPr="00FE62F9">
          <w:rPr>
            <w:rStyle w:val="Hyperlink"/>
            <w:rtl/>
          </w:rPr>
          <w:t>–</w:t>
        </w:r>
        <w:r w:rsidR="00845F73" w:rsidRPr="00FE62F9">
          <w:rPr>
            <w:rStyle w:val="Hyperlink"/>
            <w:rFonts w:hint="cs"/>
            <w:rtl/>
          </w:rPr>
          <w:t xml:space="preserve"> מגמות וממצאים ממערכת החינוך בישראל</w:t>
        </w:r>
      </w:hyperlink>
    </w:p>
    <w:p w14:paraId="375F249A" w14:textId="77777777" w:rsidR="00E457ED" w:rsidRPr="005F5B33" w:rsidRDefault="00E457ED" w:rsidP="00FE62F9">
      <w:pPr>
        <w:widowControl w:val="0"/>
        <w:spacing w:line="300" w:lineRule="atLeast"/>
        <w:ind w:left="1418"/>
        <w:jc w:val="left"/>
        <w:rPr>
          <w:b/>
          <w:bCs/>
          <w:rtl/>
        </w:rPr>
      </w:pPr>
    </w:p>
    <w:p w14:paraId="260C0967" w14:textId="35B9B397" w:rsidR="009C071D" w:rsidRPr="00AD0D31" w:rsidRDefault="00E457ED" w:rsidP="00882AEC">
      <w:pPr>
        <w:widowControl w:val="0"/>
        <w:numPr>
          <w:ilvl w:val="1"/>
          <w:numId w:val="9"/>
        </w:numPr>
        <w:spacing w:line="300" w:lineRule="atLeast"/>
        <w:jc w:val="left"/>
        <w:rPr>
          <w:b/>
          <w:bCs/>
          <w:color w:val="0000FF"/>
          <w:sz w:val="18"/>
          <w:szCs w:val="18"/>
          <w:u w:val="single"/>
          <w:lang w:eastAsia="en-US"/>
        </w:rPr>
      </w:pPr>
      <w:r w:rsidRPr="005F5B33">
        <w:rPr>
          <w:rFonts w:hint="cs"/>
          <w:b/>
          <w:bCs/>
          <w:rtl/>
        </w:rPr>
        <w:t>שאלת מחקר מורכבת</w:t>
      </w:r>
      <w:r w:rsidRPr="005F5B33">
        <w:rPr>
          <w:rFonts w:hint="cs"/>
          <w:i/>
          <w:iCs/>
          <w:rtl/>
        </w:rPr>
        <w:t xml:space="preserve"> </w:t>
      </w:r>
      <w:r w:rsidRPr="005F5B33">
        <w:rPr>
          <w:rFonts w:hint="cs"/>
          <w:rtl/>
          <w:lang w:eastAsia="en-US"/>
        </w:rPr>
        <w:t>-</w:t>
      </w:r>
      <w:r w:rsidRPr="005F5B33">
        <w:rPr>
          <w:rFonts w:hint="cs"/>
          <w:b/>
          <w:bCs/>
          <w:rtl/>
          <w:lang w:eastAsia="en-US"/>
        </w:rPr>
        <w:t xml:space="preserve"> </w:t>
      </w:r>
      <w:r w:rsidRPr="005F5B33">
        <w:rPr>
          <w:rFonts w:hint="cs"/>
          <w:rtl/>
          <w:lang w:eastAsia="en-US"/>
        </w:rPr>
        <w:t>שאלה שבדיקתה דורשת שימוש בשיטות מחקר פסיכומטריות וסטטיסטיות מתקדמות ומורכבות ו/או שימוש בהיקף רחב מאד של סוגי נתונים ממקורות שונים ובמבנים שונים.</w:t>
      </w:r>
      <w:r w:rsidRPr="005F5B33">
        <w:rPr>
          <w:rtl/>
          <w:lang w:eastAsia="en-US"/>
        </w:rPr>
        <w:br/>
      </w:r>
      <w:r w:rsidRPr="005F5B33">
        <w:rPr>
          <w:rFonts w:hint="cs"/>
          <w:rtl/>
          <w:lang w:eastAsia="en-US"/>
        </w:rPr>
        <w:t>דוגמא לשאלת מחקר מורכבת מאתר הראמ"ה:</w:t>
      </w:r>
    </w:p>
    <w:p w14:paraId="580BE9CE" w14:textId="0DAC4CD4" w:rsidR="00094367" w:rsidRPr="00FE62F9" w:rsidRDefault="00486F12" w:rsidP="00AD0D31">
      <w:pPr>
        <w:widowControl w:val="0"/>
        <w:spacing w:line="300" w:lineRule="atLeast"/>
        <w:ind w:left="1418"/>
        <w:jc w:val="left"/>
        <w:rPr>
          <w:b/>
          <w:bCs/>
          <w:color w:val="0000FF"/>
          <w:sz w:val="18"/>
          <w:szCs w:val="18"/>
          <w:u w:val="single"/>
          <w:lang w:eastAsia="en-US"/>
        </w:rPr>
      </w:pPr>
      <w:hyperlink r:id="rId14" w:history="1">
        <w:r w:rsidR="00E457ED" w:rsidRPr="00FE62F9">
          <w:rPr>
            <w:rStyle w:val="Hyperlink"/>
            <w:rFonts w:hint="cs"/>
            <w:rtl/>
          </w:rPr>
          <w:t>.</w:t>
        </w:r>
        <w:r w:rsidR="00E457ED" w:rsidRPr="00FE62F9">
          <w:rPr>
            <w:rStyle w:val="Hyperlink"/>
            <w:rFonts w:hint="cs"/>
            <w:b/>
            <w:bCs/>
            <w:rtl/>
          </w:rPr>
          <w:t xml:space="preserve"> </w:t>
        </w:r>
        <w:r w:rsidR="00094367" w:rsidRPr="00FE62F9">
          <w:rPr>
            <w:rStyle w:val="Hyperlink"/>
            <w:rFonts w:hint="cs"/>
            <w:rtl/>
          </w:rPr>
          <w:t>תלמידים בבית ספר מקצועיים: מאפיינים, עמדות והישגים</w:t>
        </w:r>
        <w:r w:rsidR="00094367" w:rsidRPr="00FE62F9">
          <w:rPr>
            <w:rStyle w:val="Hyperlink"/>
            <w:rFonts w:hint="cs"/>
            <w:b/>
            <w:bCs/>
            <w:rtl/>
          </w:rPr>
          <w:t xml:space="preserve"> </w:t>
        </w:r>
        <w:r w:rsidR="00094367" w:rsidRPr="00FE62F9">
          <w:rPr>
            <w:rStyle w:val="Hyperlink"/>
            <w:rFonts w:hint="cs"/>
            <w:rtl/>
          </w:rPr>
          <w:t>לימודיים</w:t>
        </w:r>
      </w:hyperlink>
    </w:p>
    <w:p w14:paraId="5C157713" w14:textId="77777777" w:rsidR="002249CA" w:rsidRPr="007C529C" w:rsidRDefault="002249CA" w:rsidP="005F5B33">
      <w:pPr>
        <w:widowControl w:val="0"/>
        <w:spacing w:line="300" w:lineRule="atLeast"/>
        <w:ind w:left="2268"/>
        <w:rPr>
          <w:highlight w:val="yellow"/>
        </w:rPr>
      </w:pPr>
    </w:p>
    <w:p w14:paraId="3E85FBAE" w14:textId="77777777" w:rsidR="00734DDE" w:rsidRPr="002249CA" w:rsidRDefault="00734DDE" w:rsidP="003466DA">
      <w:pPr>
        <w:widowControl w:val="0"/>
        <w:spacing w:line="300" w:lineRule="atLeast"/>
        <w:ind w:left="1417"/>
        <w:rPr>
          <w:rtl/>
          <w:lang w:eastAsia="en-US"/>
        </w:rPr>
      </w:pPr>
    </w:p>
    <w:p w14:paraId="35150BA4" w14:textId="77777777" w:rsidR="00F45B9E" w:rsidRPr="00FA2666" w:rsidRDefault="00AB4A44" w:rsidP="00961B53">
      <w:pPr>
        <w:widowControl w:val="0"/>
        <w:numPr>
          <w:ilvl w:val="0"/>
          <w:numId w:val="9"/>
        </w:numPr>
        <w:spacing w:line="300" w:lineRule="atLeast"/>
        <w:outlineLvl w:val="0"/>
        <w:rPr>
          <w:b/>
          <w:bCs/>
          <w:sz w:val="28"/>
          <w:szCs w:val="28"/>
          <w:u w:val="single"/>
        </w:rPr>
      </w:pPr>
      <w:r>
        <w:rPr>
          <w:b/>
          <w:bCs/>
          <w:sz w:val="28"/>
          <w:szCs w:val="28"/>
          <w:u w:val="single"/>
          <w:rtl/>
        </w:rPr>
        <w:br w:type="page"/>
      </w:r>
      <w:bookmarkStart w:id="3" w:name="_Toc94773371"/>
      <w:r w:rsidR="00F45B9E" w:rsidRPr="00FA2666">
        <w:rPr>
          <w:b/>
          <w:bCs/>
          <w:sz w:val="28"/>
          <w:szCs w:val="28"/>
          <w:u w:val="single"/>
          <w:rtl/>
        </w:rPr>
        <w:lastRenderedPageBreak/>
        <w:t>תיאור ה</w:t>
      </w:r>
      <w:r w:rsidR="00E00C07" w:rsidRPr="00FA2666">
        <w:rPr>
          <w:b/>
          <w:bCs/>
          <w:sz w:val="28"/>
          <w:szCs w:val="28"/>
          <w:u w:val="single"/>
          <w:rtl/>
        </w:rPr>
        <w:t>פרויקט</w:t>
      </w:r>
      <w:r w:rsidR="00F45B9E" w:rsidRPr="00FA2666">
        <w:rPr>
          <w:b/>
          <w:bCs/>
          <w:sz w:val="28"/>
          <w:szCs w:val="28"/>
          <w:u w:val="single"/>
          <w:rtl/>
        </w:rPr>
        <w:t xml:space="preserve"> והיקפו</w:t>
      </w:r>
      <w:bookmarkEnd w:id="3"/>
    </w:p>
    <w:p w14:paraId="036C6CB9" w14:textId="77777777" w:rsidR="00691543" w:rsidRPr="00FA2666" w:rsidRDefault="00691543" w:rsidP="005F5B33">
      <w:pPr>
        <w:widowControl w:val="0"/>
        <w:spacing w:line="300" w:lineRule="atLeast"/>
        <w:ind w:left="709"/>
        <w:rPr>
          <w:b/>
          <w:bCs/>
          <w:sz w:val="28"/>
          <w:szCs w:val="28"/>
          <w:u w:val="single"/>
        </w:rPr>
      </w:pPr>
    </w:p>
    <w:p w14:paraId="71939606" w14:textId="77777777" w:rsidR="00691543" w:rsidRPr="00FA2666" w:rsidRDefault="00691543" w:rsidP="00882AEC">
      <w:pPr>
        <w:widowControl w:val="0"/>
        <w:numPr>
          <w:ilvl w:val="1"/>
          <w:numId w:val="9"/>
        </w:numPr>
        <w:spacing w:line="300" w:lineRule="atLeast"/>
        <w:rPr>
          <w:b/>
          <w:bCs/>
          <w:u w:val="single"/>
          <w:lang w:eastAsia="en-US"/>
        </w:rPr>
      </w:pPr>
      <w:r w:rsidRPr="00FA2666">
        <w:rPr>
          <w:rFonts w:hint="cs"/>
          <w:b/>
          <w:bCs/>
          <w:u w:val="single"/>
          <w:rtl/>
          <w:lang w:eastAsia="en-US"/>
        </w:rPr>
        <w:t>מבוא</w:t>
      </w:r>
    </w:p>
    <w:p w14:paraId="45EF5373" w14:textId="77777777" w:rsidR="00F45B9E" w:rsidRPr="00FA2666" w:rsidRDefault="00F45B9E" w:rsidP="005F5B33">
      <w:pPr>
        <w:widowControl w:val="0"/>
        <w:spacing w:line="300" w:lineRule="atLeast"/>
        <w:ind w:left="709"/>
        <w:rPr>
          <w:b/>
          <w:bCs/>
          <w:u w:val="single"/>
          <w:lang w:eastAsia="en-US"/>
        </w:rPr>
      </w:pPr>
    </w:p>
    <w:p w14:paraId="09613294" w14:textId="77777777" w:rsidR="00691543" w:rsidRPr="00FA2666" w:rsidRDefault="00691543" w:rsidP="005F5B33">
      <w:pPr>
        <w:widowControl w:val="0"/>
        <w:overflowPunct/>
        <w:autoSpaceDE/>
        <w:autoSpaceDN/>
        <w:adjustRightInd/>
        <w:spacing w:line="300" w:lineRule="atLeast"/>
        <w:ind w:left="1418"/>
        <w:textAlignment w:val="auto"/>
        <w:rPr>
          <w:rFonts w:ascii="David" w:eastAsia="Calibri" w:hAnsi="David"/>
          <w:rtl/>
          <w:lang w:eastAsia="en-US"/>
        </w:rPr>
      </w:pPr>
      <w:r w:rsidRPr="00FA2666">
        <w:rPr>
          <w:rFonts w:ascii="David" w:eastAsia="Calibri" w:hAnsi="David"/>
          <w:rtl/>
          <w:lang w:eastAsia="en-US"/>
        </w:rPr>
        <w:t>הרשות הארצית למדידה והערכה בחינוך (ראמ"ה) היא הגוף המוביל והמנחה המקצועי של מערכת החינוך בתחומי המדידה וההערכה. הרשות פועלת כגורם מקצועי ובלתי תלוי, ומשרתת את כל בעלי העניין במערכת החינוך ומחוצה לה. ראמ"ה היא רשות עצמאית פנים-ממשלתית, במעמד של יחידת סמך מתוגברת ב</w:t>
      </w:r>
      <w:hyperlink r:id="rId15" w:history="1">
        <w:r w:rsidRPr="00FA2666">
          <w:rPr>
            <w:rFonts w:ascii="David" w:eastAsia="Calibri" w:hAnsi="David"/>
            <w:rtl/>
            <w:lang w:eastAsia="en-US"/>
          </w:rPr>
          <w:t>משרד החינוך</w:t>
        </w:r>
      </w:hyperlink>
      <w:r w:rsidRPr="00FA2666">
        <w:rPr>
          <w:rFonts w:ascii="David" w:eastAsia="Calibri" w:hAnsi="David"/>
          <w:rtl/>
          <w:lang w:eastAsia="en-US"/>
        </w:rPr>
        <w:t>, המדווחת ישירות לשר החינוך.</w:t>
      </w:r>
    </w:p>
    <w:p w14:paraId="70DE1C66" w14:textId="77777777" w:rsidR="00691543" w:rsidRPr="00FA2666" w:rsidRDefault="00691543" w:rsidP="005F5B33">
      <w:pPr>
        <w:widowControl w:val="0"/>
        <w:overflowPunct/>
        <w:autoSpaceDE/>
        <w:autoSpaceDN/>
        <w:adjustRightInd/>
        <w:spacing w:line="300" w:lineRule="atLeast"/>
        <w:ind w:left="1418"/>
        <w:textAlignment w:val="auto"/>
        <w:rPr>
          <w:rFonts w:ascii="David" w:eastAsia="Calibri" w:hAnsi="David"/>
          <w:rtl/>
          <w:lang w:eastAsia="en-US"/>
        </w:rPr>
      </w:pPr>
    </w:p>
    <w:p w14:paraId="13F45D95" w14:textId="77777777" w:rsidR="00691543" w:rsidRPr="00FA2666" w:rsidRDefault="00691543" w:rsidP="005F5B33">
      <w:pPr>
        <w:widowControl w:val="0"/>
        <w:overflowPunct/>
        <w:autoSpaceDE/>
        <w:autoSpaceDN/>
        <w:adjustRightInd/>
        <w:spacing w:line="300" w:lineRule="atLeast"/>
        <w:ind w:left="1417"/>
        <w:textAlignment w:val="auto"/>
        <w:rPr>
          <w:rFonts w:ascii="David" w:eastAsia="Calibri" w:hAnsi="David"/>
          <w:rtl/>
          <w:lang w:eastAsia="en-US"/>
        </w:rPr>
      </w:pPr>
      <w:r w:rsidRPr="00FA2666">
        <w:rPr>
          <w:rFonts w:ascii="David" w:eastAsia="Calibri" w:hAnsi="David"/>
          <w:rtl/>
          <w:lang w:eastAsia="en-US"/>
        </w:rPr>
        <w:t xml:space="preserve">ראמ"ה מאמינה כי תהליכי מדידה והערכה אפקטיביים מסייעים לשיפור החינוך: באיתור פערים בין הרצוי למצוי, בשאיפה לשיפור מתמיד, בקידום מצוינות, בטיפול בתלמידים בעלי צרכים מיוחדים ובקידום אוכלוסיות </w:t>
      </w:r>
      <w:r w:rsidR="00A63D31" w:rsidRPr="00FA2666">
        <w:rPr>
          <w:rFonts w:ascii="David" w:eastAsia="Calibri" w:hAnsi="David" w:hint="cs"/>
          <w:rtl/>
          <w:lang w:eastAsia="en-US"/>
        </w:rPr>
        <w:t>מו</w:t>
      </w:r>
      <w:r w:rsidRPr="00FA2666">
        <w:rPr>
          <w:rFonts w:ascii="David" w:eastAsia="Calibri" w:hAnsi="David"/>
          <w:rtl/>
          <w:lang w:eastAsia="en-US"/>
        </w:rPr>
        <w:t xml:space="preserve">חלשות. </w:t>
      </w:r>
    </w:p>
    <w:p w14:paraId="20B6DF98" w14:textId="77777777" w:rsidR="00691543" w:rsidRPr="00FA2666" w:rsidRDefault="00691543" w:rsidP="005F5B33">
      <w:pPr>
        <w:widowControl w:val="0"/>
        <w:overflowPunct/>
        <w:autoSpaceDE/>
        <w:autoSpaceDN/>
        <w:adjustRightInd/>
        <w:spacing w:line="300" w:lineRule="atLeast"/>
        <w:ind w:left="1417"/>
        <w:textAlignment w:val="auto"/>
        <w:rPr>
          <w:rFonts w:ascii="David" w:eastAsia="Calibri" w:hAnsi="David"/>
          <w:lang w:eastAsia="en-US"/>
        </w:rPr>
      </w:pPr>
    </w:p>
    <w:p w14:paraId="22AC821E" w14:textId="77777777" w:rsidR="00691543" w:rsidRPr="00FA2666" w:rsidRDefault="00691543" w:rsidP="005F5B33">
      <w:pPr>
        <w:widowControl w:val="0"/>
        <w:overflowPunct/>
        <w:autoSpaceDE/>
        <w:autoSpaceDN/>
        <w:adjustRightInd/>
        <w:spacing w:line="300" w:lineRule="atLeast"/>
        <w:ind w:left="1417"/>
        <w:textAlignment w:val="auto"/>
        <w:rPr>
          <w:rFonts w:ascii="David" w:eastAsia="Calibri" w:hAnsi="David"/>
          <w:rtl/>
          <w:lang w:eastAsia="en-US"/>
        </w:rPr>
      </w:pPr>
      <w:r w:rsidRPr="00FA2666">
        <w:rPr>
          <w:rFonts w:ascii="David" w:eastAsia="Calibri" w:hAnsi="David"/>
          <w:rtl/>
          <w:lang w:eastAsia="en-US"/>
        </w:rPr>
        <w:t>ייעודה של ראמ"ה הוא לתרום לשיפור מערכת החינוך באמצעות:</w:t>
      </w:r>
    </w:p>
    <w:p w14:paraId="4F087FB5" w14:textId="77777777" w:rsidR="002A7BBF" w:rsidRPr="00FA2666" w:rsidRDefault="002A7BBF" w:rsidP="005F5B33">
      <w:pPr>
        <w:widowControl w:val="0"/>
        <w:overflowPunct/>
        <w:autoSpaceDE/>
        <w:autoSpaceDN/>
        <w:adjustRightInd/>
        <w:spacing w:line="300" w:lineRule="atLeast"/>
        <w:ind w:left="1417"/>
        <w:textAlignment w:val="auto"/>
        <w:rPr>
          <w:rFonts w:ascii="David" w:eastAsia="Calibri" w:hAnsi="David"/>
          <w:rtl/>
          <w:lang w:eastAsia="en-US"/>
        </w:rPr>
      </w:pPr>
    </w:p>
    <w:p w14:paraId="14180F2F" w14:textId="77777777" w:rsidR="00691543" w:rsidRPr="00FA2666" w:rsidRDefault="00691543" w:rsidP="00882AEC">
      <w:pPr>
        <w:widowControl w:val="0"/>
        <w:numPr>
          <w:ilvl w:val="0"/>
          <w:numId w:val="18"/>
        </w:numPr>
        <w:tabs>
          <w:tab w:val="clear" w:pos="720"/>
          <w:tab w:val="num" w:pos="1976"/>
          <w:tab w:val="num" w:pos="3904"/>
        </w:tabs>
        <w:overflowPunct/>
        <w:autoSpaceDE/>
        <w:autoSpaceDN/>
        <w:adjustRightInd/>
        <w:spacing w:after="100" w:line="300" w:lineRule="atLeast"/>
        <w:ind w:left="1973" w:hanging="561"/>
        <w:textAlignment w:val="auto"/>
        <w:rPr>
          <w:rFonts w:ascii="David" w:eastAsia="Calibri" w:hAnsi="David"/>
          <w:lang w:eastAsia="en-US"/>
        </w:rPr>
      </w:pPr>
      <w:r w:rsidRPr="00FA2666">
        <w:rPr>
          <w:rFonts w:ascii="David" w:eastAsia="Calibri" w:hAnsi="David"/>
          <w:rtl/>
          <w:lang w:eastAsia="en-US"/>
        </w:rPr>
        <w:t>פיתוח והעמדת מערך מדידה והערכה אפקטיבי של הישגים לימודיים וחינוכיים.</w:t>
      </w:r>
    </w:p>
    <w:p w14:paraId="7A0B3C09" w14:textId="77777777" w:rsidR="00691543" w:rsidRPr="00FA2666" w:rsidRDefault="00691543" w:rsidP="00882AEC">
      <w:pPr>
        <w:widowControl w:val="0"/>
        <w:numPr>
          <w:ilvl w:val="0"/>
          <w:numId w:val="18"/>
        </w:numPr>
        <w:tabs>
          <w:tab w:val="clear" w:pos="720"/>
          <w:tab w:val="num" w:pos="1976"/>
          <w:tab w:val="num" w:pos="3904"/>
        </w:tabs>
        <w:overflowPunct/>
        <w:autoSpaceDE/>
        <w:autoSpaceDN/>
        <w:adjustRightInd/>
        <w:spacing w:after="100" w:line="300" w:lineRule="atLeast"/>
        <w:ind w:left="1973" w:hanging="561"/>
        <w:textAlignment w:val="auto"/>
        <w:rPr>
          <w:rFonts w:ascii="David" w:eastAsia="Calibri" w:hAnsi="David"/>
          <w:lang w:eastAsia="en-US"/>
        </w:rPr>
      </w:pPr>
      <w:r w:rsidRPr="00FA2666">
        <w:rPr>
          <w:rFonts w:ascii="David" w:eastAsia="Calibri" w:hAnsi="David"/>
          <w:rtl/>
          <w:lang w:eastAsia="en-US"/>
        </w:rPr>
        <w:t>פיתוח והעמדת מגוון כלים להערכה מעצבת/ חלופית / פנימית לשימוש בהיקף רחב במערכת החינוך.</w:t>
      </w:r>
    </w:p>
    <w:p w14:paraId="1C0B2DCB" w14:textId="77777777" w:rsidR="00691543" w:rsidRPr="00FA2666" w:rsidRDefault="00691543" w:rsidP="00882AEC">
      <w:pPr>
        <w:widowControl w:val="0"/>
        <w:numPr>
          <w:ilvl w:val="0"/>
          <w:numId w:val="18"/>
        </w:numPr>
        <w:tabs>
          <w:tab w:val="clear" w:pos="720"/>
          <w:tab w:val="num" w:pos="1976"/>
          <w:tab w:val="num" w:pos="3904"/>
        </w:tabs>
        <w:overflowPunct/>
        <w:autoSpaceDE/>
        <w:autoSpaceDN/>
        <w:adjustRightInd/>
        <w:spacing w:after="100" w:line="300" w:lineRule="atLeast"/>
        <w:ind w:left="1973" w:hanging="561"/>
        <w:textAlignment w:val="auto"/>
        <w:rPr>
          <w:rFonts w:ascii="David" w:eastAsia="Calibri" w:hAnsi="David"/>
          <w:lang w:eastAsia="en-US"/>
        </w:rPr>
      </w:pPr>
      <w:r w:rsidRPr="00FA2666">
        <w:rPr>
          <w:rFonts w:ascii="David" w:eastAsia="Calibri" w:hAnsi="David"/>
          <w:rtl/>
          <w:lang w:eastAsia="en-US"/>
        </w:rPr>
        <w:t>פיתוח כלים המסייעים בהפקת לקחים פדגוגיים מתוצאות מבחנים וכלי הערכה נוספים (כגון חומרים להפקת תועלת פדגוגית).</w:t>
      </w:r>
    </w:p>
    <w:p w14:paraId="73E8766C" w14:textId="77777777" w:rsidR="00691543" w:rsidRPr="00FA2666" w:rsidRDefault="00691543" w:rsidP="00882AEC">
      <w:pPr>
        <w:widowControl w:val="0"/>
        <w:numPr>
          <w:ilvl w:val="0"/>
          <w:numId w:val="18"/>
        </w:numPr>
        <w:tabs>
          <w:tab w:val="clear" w:pos="720"/>
          <w:tab w:val="num" w:pos="1976"/>
          <w:tab w:val="num" w:pos="3904"/>
        </w:tabs>
        <w:overflowPunct/>
        <w:autoSpaceDE/>
        <w:autoSpaceDN/>
        <w:adjustRightInd/>
        <w:spacing w:after="100" w:line="300" w:lineRule="atLeast"/>
        <w:ind w:left="1973" w:hanging="561"/>
        <w:textAlignment w:val="auto"/>
        <w:rPr>
          <w:rFonts w:ascii="David" w:eastAsia="Calibri" w:hAnsi="David"/>
          <w:lang w:eastAsia="en-US"/>
        </w:rPr>
      </w:pPr>
      <w:r w:rsidRPr="00FA2666">
        <w:rPr>
          <w:rFonts w:ascii="David" w:eastAsia="Calibri" w:hAnsi="David"/>
          <w:rtl/>
          <w:lang w:eastAsia="en-US"/>
        </w:rPr>
        <w:t>פיתוח ו/או התאמה של מגוון כלים המשמשים למדידה והערכה של יכולות, כישורים, רמת תפקודים, מיומנויות, אפיונים, תכונות, עמדות וכו' (כדוגמת, מבחני אינטליגנציה, כלים לאפיון תפקוד לימודי) של אוכלוסיות נרחבות ומגוונות במערכת החינוך (כדוגמת תלמידי שכבות גיל מסוימת, תלמידי החינוך המיוחד, מורים ועוד).</w:t>
      </w:r>
    </w:p>
    <w:p w14:paraId="3813F77C" w14:textId="77777777" w:rsidR="00691543" w:rsidRPr="00FA2666" w:rsidRDefault="00691543" w:rsidP="00882AEC">
      <w:pPr>
        <w:widowControl w:val="0"/>
        <w:numPr>
          <w:ilvl w:val="0"/>
          <w:numId w:val="18"/>
        </w:numPr>
        <w:tabs>
          <w:tab w:val="clear" w:pos="720"/>
          <w:tab w:val="num" w:pos="1976"/>
          <w:tab w:val="num" w:pos="3904"/>
        </w:tabs>
        <w:overflowPunct/>
        <w:autoSpaceDE/>
        <w:autoSpaceDN/>
        <w:adjustRightInd/>
        <w:spacing w:after="100" w:line="300" w:lineRule="atLeast"/>
        <w:ind w:left="1973" w:hanging="561"/>
        <w:textAlignment w:val="auto"/>
        <w:rPr>
          <w:rFonts w:ascii="David" w:eastAsia="Calibri" w:hAnsi="David"/>
          <w:lang w:eastAsia="en-US"/>
        </w:rPr>
      </w:pPr>
      <w:r w:rsidRPr="00FA2666">
        <w:rPr>
          <w:rFonts w:ascii="David" w:eastAsia="Calibri" w:hAnsi="David"/>
          <w:rtl/>
          <w:lang w:eastAsia="en-US"/>
        </w:rPr>
        <w:t>פיתוח והעמדת מגוון כלי הערכה לניטור שוטף של התפתחות מערכת החינוך ולהערכת התקדמותה.</w:t>
      </w:r>
    </w:p>
    <w:p w14:paraId="710A1966" w14:textId="77777777" w:rsidR="00691543" w:rsidRPr="00FA2666" w:rsidRDefault="00691543" w:rsidP="00882AEC">
      <w:pPr>
        <w:widowControl w:val="0"/>
        <w:numPr>
          <w:ilvl w:val="0"/>
          <w:numId w:val="18"/>
        </w:numPr>
        <w:tabs>
          <w:tab w:val="clear" w:pos="720"/>
          <w:tab w:val="num" w:pos="1976"/>
          <w:tab w:val="num" w:pos="3904"/>
        </w:tabs>
        <w:overflowPunct/>
        <w:autoSpaceDE/>
        <w:autoSpaceDN/>
        <w:adjustRightInd/>
        <w:spacing w:after="100" w:line="300" w:lineRule="atLeast"/>
        <w:ind w:left="1973" w:hanging="561"/>
        <w:textAlignment w:val="auto"/>
        <w:rPr>
          <w:rFonts w:ascii="David" w:eastAsia="Calibri" w:hAnsi="David"/>
          <w:lang w:eastAsia="en-US"/>
        </w:rPr>
      </w:pPr>
      <w:r w:rsidRPr="00FA2666">
        <w:rPr>
          <w:rFonts w:ascii="David" w:eastAsia="Calibri" w:hAnsi="David"/>
          <w:rtl/>
          <w:lang w:eastAsia="en-US"/>
        </w:rPr>
        <w:t xml:space="preserve">ניטור, בקרה ופיקוח </w:t>
      </w:r>
      <w:r w:rsidR="00AF007B" w:rsidRPr="00FA2666">
        <w:rPr>
          <w:rFonts w:ascii="David" w:eastAsia="Calibri" w:hAnsi="David" w:hint="cs"/>
          <w:rtl/>
          <w:lang w:eastAsia="en-US"/>
        </w:rPr>
        <w:t>באמצעות</w:t>
      </w:r>
      <w:r w:rsidR="00AF007B" w:rsidRPr="00FA2666">
        <w:rPr>
          <w:rFonts w:ascii="David" w:eastAsia="Calibri" w:hAnsi="David"/>
          <w:rtl/>
          <w:lang w:eastAsia="en-US"/>
        </w:rPr>
        <w:t xml:space="preserve"> </w:t>
      </w:r>
      <w:r w:rsidRPr="00FA2666">
        <w:rPr>
          <w:rFonts w:ascii="David" w:eastAsia="Calibri" w:hAnsi="David"/>
          <w:rtl/>
          <w:lang w:eastAsia="en-US"/>
        </w:rPr>
        <w:t>מדידה רחבת היקף של הישגים</w:t>
      </w:r>
      <w:r w:rsidR="00AE379A" w:rsidRPr="00FA2666">
        <w:rPr>
          <w:rFonts w:ascii="David" w:eastAsia="Calibri" w:hAnsi="David" w:hint="cs"/>
          <w:rtl/>
          <w:lang w:eastAsia="en-US"/>
        </w:rPr>
        <w:t xml:space="preserve"> לימודים ואקלים וסביבה  פדגוגית</w:t>
      </w:r>
      <w:r w:rsidRPr="00FA2666">
        <w:rPr>
          <w:rFonts w:ascii="David" w:eastAsia="Calibri" w:hAnsi="David"/>
          <w:rtl/>
          <w:lang w:eastAsia="en-US"/>
        </w:rPr>
        <w:t xml:space="preserve"> המתקיימים במערכת החינוך.</w:t>
      </w:r>
    </w:p>
    <w:p w14:paraId="2B7D5797" w14:textId="77777777" w:rsidR="005C446F" w:rsidRPr="00FA2666" w:rsidRDefault="005C446F" w:rsidP="00882AEC">
      <w:pPr>
        <w:widowControl w:val="0"/>
        <w:numPr>
          <w:ilvl w:val="0"/>
          <w:numId w:val="18"/>
        </w:numPr>
        <w:tabs>
          <w:tab w:val="clear" w:pos="720"/>
          <w:tab w:val="num" w:pos="1976"/>
          <w:tab w:val="num" w:pos="3904"/>
        </w:tabs>
        <w:overflowPunct/>
        <w:autoSpaceDE/>
        <w:autoSpaceDN/>
        <w:adjustRightInd/>
        <w:spacing w:after="100" w:line="300" w:lineRule="atLeast"/>
        <w:ind w:left="1973" w:hanging="561"/>
        <w:textAlignment w:val="auto"/>
        <w:rPr>
          <w:rFonts w:ascii="David" w:eastAsia="Calibri" w:hAnsi="David"/>
          <w:lang w:eastAsia="en-US"/>
        </w:rPr>
      </w:pPr>
      <w:r w:rsidRPr="00FA2666">
        <w:rPr>
          <w:rFonts w:hint="cs"/>
          <w:rtl/>
        </w:rPr>
        <w:t>הערכת פרויקטים רחבי היקף והעמדת ממצאים הנתמכים על ידי נתונים</w:t>
      </w:r>
      <w:r w:rsidR="00024A6A" w:rsidRPr="00FA2666">
        <w:rPr>
          <w:rFonts w:hint="cs"/>
          <w:rtl/>
        </w:rPr>
        <w:t xml:space="preserve"> לרשותם ש</w:t>
      </w:r>
      <w:r w:rsidRPr="00FA2666">
        <w:rPr>
          <w:rFonts w:hint="cs"/>
          <w:rtl/>
        </w:rPr>
        <w:t>ל מקבלי החלטות במשרד החינוך</w:t>
      </w:r>
      <w:r w:rsidRPr="00FA2666">
        <w:rPr>
          <w:rtl/>
        </w:rPr>
        <w:t xml:space="preserve"> ולבעלי העניין השונים הפועלים מטעמו</w:t>
      </w:r>
      <w:r w:rsidRPr="00FA2666">
        <w:rPr>
          <w:rFonts w:ascii="David" w:eastAsia="Calibri" w:hAnsi="David" w:hint="cs"/>
          <w:rtl/>
          <w:lang w:eastAsia="en-US"/>
        </w:rPr>
        <w:t>.</w:t>
      </w:r>
    </w:p>
    <w:p w14:paraId="02960750" w14:textId="77777777" w:rsidR="00691543" w:rsidRPr="00FA2666" w:rsidRDefault="00691543" w:rsidP="00882AEC">
      <w:pPr>
        <w:widowControl w:val="0"/>
        <w:numPr>
          <w:ilvl w:val="0"/>
          <w:numId w:val="18"/>
        </w:numPr>
        <w:tabs>
          <w:tab w:val="clear" w:pos="720"/>
          <w:tab w:val="num" w:pos="1976"/>
          <w:tab w:val="num" w:pos="3904"/>
        </w:tabs>
        <w:overflowPunct/>
        <w:autoSpaceDE/>
        <w:autoSpaceDN/>
        <w:adjustRightInd/>
        <w:spacing w:after="100" w:line="300" w:lineRule="atLeast"/>
        <w:ind w:left="1973" w:hanging="561"/>
        <w:textAlignment w:val="auto"/>
        <w:rPr>
          <w:rFonts w:ascii="David" w:eastAsia="Calibri" w:hAnsi="David"/>
          <w:lang w:eastAsia="en-US"/>
        </w:rPr>
      </w:pPr>
      <w:r w:rsidRPr="00FA2666">
        <w:rPr>
          <w:rFonts w:ascii="David" w:eastAsia="Calibri" w:hAnsi="David"/>
          <w:rtl/>
          <w:lang w:eastAsia="en-US"/>
        </w:rPr>
        <w:t>הנחיה מקצועית והדרכה של כל העוסקים במדידה ובהערכה במערכת החינוך.</w:t>
      </w:r>
    </w:p>
    <w:p w14:paraId="50A3382A" w14:textId="77777777" w:rsidR="00691543" w:rsidRPr="00FA2666" w:rsidRDefault="00691543" w:rsidP="00882AEC">
      <w:pPr>
        <w:widowControl w:val="0"/>
        <w:numPr>
          <w:ilvl w:val="0"/>
          <w:numId w:val="18"/>
        </w:numPr>
        <w:tabs>
          <w:tab w:val="clear" w:pos="720"/>
          <w:tab w:val="num" w:pos="1976"/>
          <w:tab w:val="num" w:pos="3904"/>
        </w:tabs>
        <w:overflowPunct/>
        <w:autoSpaceDE/>
        <w:autoSpaceDN/>
        <w:adjustRightInd/>
        <w:spacing w:after="100" w:line="300" w:lineRule="atLeast"/>
        <w:ind w:left="1973" w:hanging="561"/>
        <w:textAlignment w:val="auto"/>
        <w:rPr>
          <w:rFonts w:ascii="David" w:eastAsia="Calibri" w:hAnsi="David"/>
          <w:spacing w:val="-4"/>
          <w:lang w:eastAsia="en-US"/>
        </w:rPr>
      </w:pPr>
      <w:r w:rsidRPr="00FA2666">
        <w:rPr>
          <w:rFonts w:ascii="David" w:eastAsia="Calibri" w:hAnsi="David"/>
          <w:spacing w:val="-4"/>
          <w:rtl/>
          <w:lang w:eastAsia="en-US"/>
        </w:rPr>
        <w:t>העמדת ממצאים הנתמכים על ידי נתונים וכלי ניתוח מדעיים לרשותם של מקבלי ההחלטות במערכת החינוך, לרשות חוקרים ובעלי עניין מהאקדמיה ולרשותו של כלל הציבור.</w:t>
      </w:r>
    </w:p>
    <w:p w14:paraId="20AE94A1" w14:textId="77777777" w:rsidR="00691543" w:rsidRPr="00FA2666" w:rsidRDefault="00691543" w:rsidP="00882AEC">
      <w:pPr>
        <w:widowControl w:val="0"/>
        <w:numPr>
          <w:ilvl w:val="0"/>
          <w:numId w:val="18"/>
        </w:numPr>
        <w:tabs>
          <w:tab w:val="clear" w:pos="720"/>
          <w:tab w:val="num" w:pos="1976"/>
          <w:tab w:val="num" w:pos="3904"/>
        </w:tabs>
        <w:overflowPunct/>
        <w:autoSpaceDE/>
        <w:autoSpaceDN/>
        <w:adjustRightInd/>
        <w:spacing w:line="300" w:lineRule="atLeast"/>
        <w:ind w:left="1973" w:hanging="561"/>
        <w:textAlignment w:val="auto"/>
        <w:rPr>
          <w:rFonts w:ascii="David" w:eastAsia="Calibri" w:hAnsi="David"/>
          <w:lang w:eastAsia="en-US"/>
        </w:rPr>
      </w:pPr>
      <w:r w:rsidRPr="00FA2666">
        <w:rPr>
          <w:rFonts w:ascii="David" w:eastAsia="Calibri" w:hAnsi="David"/>
          <w:rtl/>
          <w:lang w:eastAsia="en-US"/>
        </w:rPr>
        <w:t>סיוע בעיצוב מדיניות חינוך לאומית בהסתמך על ממצאים ועל עובדות.</w:t>
      </w:r>
    </w:p>
    <w:p w14:paraId="6488A826" w14:textId="77777777" w:rsidR="006903DA" w:rsidRPr="00FA2666" w:rsidRDefault="006903DA" w:rsidP="005F5B33">
      <w:pPr>
        <w:widowControl w:val="0"/>
        <w:spacing w:line="300" w:lineRule="atLeast"/>
        <w:ind w:left="1418"/>
        <w:rPr>
          <w:rFonts w:ascii="Arial" w:hAnsi="Arial"/>
          <w:b/>
          <w:bCs/>
          <w:u w:val="single"/>
          <w:lang w:eastAsia="en-US"/>
        </w:rPr>
      </w:pPr>
    </w:p>
    <w:p w14:paraId="69A79477" w14:textId="77777777" w:rsidR="006903DA" w:rsidRPr="00FA2666" w:rsidRDefault="00691543" w:rsidP="00882AEC">
      <w:pPr>
        <w:widowControl w:val="0"/>
        <w:numPr>
          <w:ilvl w:val="1"/>
          <w:numId w:val="9"/>
        </w:numPr>
        <w:spacing w:line="300" w:lineRule="atLeast"/>
        <w:rPr>
          <w:rFonts w:ascii="Arial" w:hAnsi="Arial"/>
          <w:b/>
          <w:bCs/>
          <w:u w:val="single"/>
          <w:lang w:eastAsia="en-US"/>
        </w:rPr>
      </w:pPr>
      <w:r w:rsidRPr="00FA2666">
        <w:rPr>
          <w:rFonts w:ascii="Arial" w:hAnsi="Arial"/>
          <w:b/>
          <w:bCs/>
          <w:u w:val="single"/>
          <w:rtl/>
          <w:lang w:eastAsia="en-US"/>
        </w:rPr>
        <w:br w:type="page"/>
      </w:r>
      <w:r w:rsidR="006903DA" w:rsidRPr="00FA2666">
        <w:rPr>
          <w:rFonts w:ascii="Arial" w:hAnsi="Arial" w:hint="cs"/>
          <w:b/>
          <w:bCs/>
          <w:u w:val="single"/>
          <w:rtl/>
          <w:lang w:eastAsia="en-US"/>
        </w:rPr>
        <w:lastRenderedPageBreak/>
        <w:t>פרויקטים מרכזיים המבוצעים ומפוקחים ע"י ראמ"ה</w:t>
      </w:r>
    </w:p>
    <w:p w14:paraId="5CF79130" w14:textId="77777777" w:rsidR="006903DA" w:rsidRPr="00FA2666" w:rsidRDefault="006903DA" w:rsidP="005F5B33">
      <w:pPr>
        <w:widowControl w:val="0"/>
        <w:spacing w:line="240" w:lineRule="auto"/>
        <w:ind w:left="1418"/>
        <w:rPr>
          <w:rFonts w:ascii="Arial" w:hAnsi="Arial"/>
          <w:b/>
          <w:bCs/>
          <w:u w:val="single"/>
          <w:rtl/>
          <w:lang w:eastAsia="en-US"/>
        </w:rPr>
      </w:pPr>
    </w:p>
    <w:p w14:paraId="2089D739" w14:textId="77777777" w:rsidR="006903DA" w:rsidRPr="008E65B8" w:rsidRDefault="006903DA" w:rsidP="005F5B33">
      <w:pPr>
        <w:widowControl w:val="0"/>
        <w:spacing w:line="300" w:lineRule="atLeast"/>
        <w:ind w:left="1418"/>
        <w:rPr>
          <w:rtl/>
        </w:rPr>
      </w:pPr>
      <w:r w:rsidRPr="008E65B8">
        <w:rPr>
          <w:rFonts w:ascii="Arial" w:hAnsi="Arial" w:hint="cs"/>
          <w:rtl/>
          <w:lang w:eastAsia="en-US"/>
        </w:rPr>
        <w:t>להלן פירוט רשימה חלקית של</w:t>
      </w:r>
      <w:r w:rsidR="008E65B8">
        <w:rPr>
          <w:rFonts w:ascii="Arial" w:hAnsi="Arial" w:hint="cs"/>
          <w:rtl/>
          <w:lang w:eastAsia="en-US"/>
        </w:rPr>
        <w:t xml:space="preserve"> פרויקטים לדוגמא:</w:t>
      </w:r>
    </w:p>
    <w:p w14:paraId="6312780D" w14:textId="77777777" w:rsidR="001A5DD5" w:rsidRPr="008E65B8" w:rsidRDefault="001A5DD5" w:rsidP="005F5B33">
      <w:pPr>
        <w:widowControl w:val="0"/>
        <w:spacing w:line="240" w:lineRule="auto"/>
        <w:ind w:left="1418"/>
        <w:rPr>
          <w:rtl/>
        </w:rPr>
      </w:pPr>
    </w:p>
    <w:p w14:paraId="56947C76" w14:textId="77777777" w:rsidR="00055439" w:rsidRPr="005F5B33" w:rsidRDefault="00055439" w:rsidP="00FE62F9">
      <w:pPr>
        <w:widowControl w:val="0"/>
        <w:spacing w:line="300" w:lineRule="atLeast"/>
        <w:ind w:left="2262"/>
        <w:rPr>
          <w:rtl/>
        </w:rPr>
      </w:pPr>
    </w:p>
    <w:p w14:paraId="1977B0BB" w14:textId="77777777" w:rsidR="00055439" w:rsidRPr="005F5B33" w:rsidRDefault="00517B87" w:rsidP="00882AEC">
      <w:pPr>
        <w:widowControl w:val="0"/>
        <w:numPr>
          <w:ilvl w:val="2"/>
          <w:numId w:val="9"/>
        </w:numPr>
        <w:spacing w:line="300" w:lineRule="atLeast"/>
        <w:rPr>
          <w:b/>
          <w:bCs/>
          <w:u w:val="single"/>
          <w:rtl/>
        </w:rPr>
      </w:pPr>
      <w:r w:rsidRPr="00FE62F9">
        <w:rPr>
          <w:rFonts w:hint="cs"/>
          <w:b/>
          <w:bCs/>
          <w:u w:val="single"/>
          <w:rtl/>
        </w:rPr>
        <w:t>מודל "</w:t>
      </w:r>
      <w:r w:rsidR="00055439" w:rsidRPr="005F5B33">
        <w:rPr>
          <w:rFonts w:hint="cs"/>
          <w:b/>
          <w:bCs/>
          <w:u w:val="single"/>
          <w:rtl/>
        </w:rPr>
        <w:t>תמונת מצב</w:t>
      </w:r>
      <w:r w:rsidRPr="00FE62F9">
        <w:rPr>
          <w:rFonts w:hint="cs"/>
          <w:b/>
          <w:bCs/>
          <w:u w:val="single"/>
          <w:rtl/>
        </w:rPr>
        <w:t>"</w:t>
      </w:r>
      <w:r w:rsidR="00680324" w:rsidRPr="00FE62F9">
        <w:rPr>
          <w:rFonts w:hint="cs"/>
          <w:b/>
          <w:bCs/>
          <w:u w:val="single"/>
          <w:rtl/>
        </w:rPr>
        <w:t>:</w:t>
      </w:r>
      <w:r w:rsidR="00055439" w:rsidRPr="005F5B33">
        <w:rPr>
          <w:rFonts w:hint="cs"/>
          <w:b/>
          <w:bCs/>
          <w:u w:val="single"/>
          <w:rtl/>
        </w:rPr>
        <w:t xml:space="preserve"> </w:t>
      </w:r>
    </w:p>
    <w:p w14:paraId="1FC3C50F" w14:textId="77777777" w:rsidR="00D15469" w:rsidRPr="00FE62F9" w:rsidRDefault="00D15469" w:rsidP="00AD0D31">
      <w:pPr>
        <w:widowControl w:val="0"/>
        <w:spacing w:line="300" w:lineRule="atLeast"/>
        <w:ind w:left="1409"/>
        <w:rPr>
          <w:rtl/>
        </w:rPr>
      </w:pPr>
      <w:r w:rsidRPr="0035591C">
        <w:rPr>
          <w:rFonts w:hint="cs"/>
          <w:rtl/>
        </w:rPr>
        <w:t xml:space="preserve">מודל </w:t>
      </w:r>
      <w:r w:rsidRPr="00FE62F9">
        <w:rPr>
          <w:rtl/>
        </w:rPr>
        <w:t xml:space="preserve">ההערכה החדש </w:t>
      </w:r>
      <w:r w:rsidR="00BF5BA7">
        <w:rPr>
          <w:rFonts w:hint="cs"/>
          <w:rtl/>
        </w:rPr>
        <w:t>"</w:t>
      </w:r>
      <w:r w:rsidR="00BF5BA7" w:rsidRPr="00FE62F9">
        <w:rPr>
          <w:rFonts w:hint="cs"/>
          <w:rtl/>
        </w:rPr>
        <w:t>תמונת מצב</w:t>
      </w:r>
      <w:r w:rsidR="00BF5BA7">
        <w:rPr>
          <w:rFonts w:hint="cs"/>
          <w:rtl/>
        </w:rPr>
        <w:t>"</w:t>
      </w:r>
      <w:r w:rsidR="00BF5BA7" w:rsidRPr="00FE62F9">
        <w:rPr>
          <w:rFonts w:hint="cs"/>
          <w:rtl/>
        </w:rPr>
        <w:t xml:space="preserve"> </w:t>
      </w:r>
      <w:r w:rsidRPr="00FE62F9">
        <w:rPr>
          <w:rFonts w:hint="cs"/>
          <w:rtl/>
        </w:rPr>
        <w:t>מ</w:t>
      </w:r>
      <w:r w:rsidRPr="00FE62F9">
        <w:rPr>
          <w:rtl/>
        </w:rPr>
        <w:t>קדם את הדגשים על ידע, מיומנויות וערכים, שהינם חלק מיעדי מערכת החינוך,</w:t>
      </w:r>
      <w:r w:rsidRPr="00FE62F9">
        <w:rPr>
          <w:rFonts w:hint="cs"/>
          <w:rtl/>
        </w:rPr>
        <w:t xml:space="preserve"> </w:t>
      </w:r>
      <w:r w:rsidRPr="00FE62F9">
        <w:rPr>
          <w:rtl/>
        </w:rPr>
        <w:t xml:space="preserve">ובכך </w:t>
      </w:r>
      <w:r w:rsidRPr="00FE62F9">
        <w:rPr>
          <w:rFonts w:hint="cs"/>
          <w:rtl/>
        </w:rPr>
        <w:t>מ</w:t>
      </w:r>
      <w:r w:rsidRPr="00FE62F9">
        <w:rPr>
          <w:rtl/>
        </w:rPr>
        <w:t xml:space="preserve">חזק את הקשר בין הוראה, למידה והערכה. המודל </w:t>
      </w:r>
      <w:r w:rsidRPr="003E7904">
        <w:rPr>
          <w:rtl/>
        </w:rPr>
        <w:t>משלב בין שלושה רכיבים מרכזיים - הערכה פנימית, הערכה חיצונית ומדדי הקשר.</w:t>
      </w:r>
      <w:r w:rsidRPr="00FE62F9">
        <w:rPr>
          <w:rFonts w:hint="cs"/>
          <w:rtl/>
        </w:rPr>
        <w:t xml:space="preserve"> </w:t>
      </w:r>
    </w:p>
    <w:p w14:paraId="346BA319" w14:textId="77777777" w:rsidR="00D15469" w:rsidRPr="0035591C" w:rsidRDefault="00D15469" w:rsidP="00AD0D31">
      <w:pPr>
        <w:widowControl w:val="0"/>
        <w:spacing w:line="300" w:lineRule="atLeast"/>
        <w:ind w:left="1409"/>
        <w:rPr>
          <w:rtl/>
        </w:rPr>
      </w:pPr>
      <w:r w:rsidRPr="00FE62F9">
        <w:rPr>
          <w:rFonts w:hint="cs"/>
          <w:rtl/>
        </w:rPr>
        <w:t xml:space="preserve">בשנת הלימודים תשפ"ב </w:t>
      </w:r>
      <w:r w:rsidRPr="00FE62F9">
        <w:rPr>
          <w:rtl/>
        </w:rPr>
        <w:t xml:space="preserve">תלמידי כיתות ד' בכלל בתי-הספר ישתתפו בהערכה חיצונית בשפת-אם </w:t>
      </w:r>
      <w:r w:rsidRPr="00FE62F9">
        <w:rPr>
          <w:rFonts w:hint="cs"/>
          <w:rtl/>
        </w:rPr>
        <w:t>ב</w:t>
      </w:r>
      <w:r w:rsidRPr="00FE62F9">
        <w:rPr>
          <w:rtl/>
        </w:rPr>
        <w:t>מטרה  להעריך  את רמת השליטה של תלמידי כיתה ד' במיומנויות השפה ולבדוק הבנת הנקרא וידע לשוני</w:t>
      </w:r>
      <w:r w:rsidRPr="00FE62F9">
        <w:rPr>
          <w:rFonts w:hint="cs"/>
          <w:rtl/>
        </w:rPr>
        <w:t>.</w:t>
      </w:r>
      <w:r w:rsidRPr="00FE62F9">
        <w:rPr>
          <w:rtl/>
        </w:rPr>
        <w:t xml:space="preserve"> </w:t>
      </w:r>
    </w:p>
    <w:p w14:paraId="205CB6F9" w14:textId="77777777" w:rsidR="00D15469" w:rsidRPr="00FE62F9" w:rsidRDefault="00D15469" w:rsidP="00AD0D31">
      <w:pPr>
        <w:widowControl w:val="0"/>
        <w:spacing w:line="300" w:lineRule="atLeast"/>
        <w:ind w:left="1409"/>
        <w:rPr>
          <w:rtl/>
        </w:rPr>
      </w:pPr>
      <w:r w:rsidRPr="00FE62F9">
        <w:rPr>
          <w:rtl/>
        </w:rPr>
        <w:t xml:space="preserve">תלמידי כיתות ה'-י"א ישתתפו בסקר חיצוני של אקלים וסביבה פדגוגית </w:t>
      </w:r>
      <w:r w:rsidRPr="00FE62F9">
        <w:rPr>
          <w:rFonts w:hint="cs"/>
          <w:rtl/>
        </w:rPr>
        <w:t>אשר</w:t>
      </w:r>
      <w:r w:rsidRPr="00FE62F9">
        <w:rPr>
          <w:rtl/>
        </w:rPr>
        <w:t xml:space="preserve"> יועבר באופן מתוקשב וישים דגש על חוסן נפשי של התלמידים, מיומנויות רגשיות-חברתיות ואורח חיים פעיל ובריא. </w:t>
      </w:r>
      <w:r w:rsidRPr="00FE62F9">
        <w:rPr>
          <w:rFonts w:hint="cs"/>
          <w:rtl/>
        </w:rPr>
        <w:t xml:space="preserve"> בנוסף, בשנת הלימודים תשפ"ב, יאספו נתונים אודות </w:t>
      </w:r>
      <w:r w:rsidRPr="00FE62F9">
        <w:rPr>
          <w:rtl/>
        </w:rPr>
        <w:t>הקשר בית-ספרי הנוגעים למאפיינים הייחודיים בהם פועל כל בית ספר</w:t>
      </w:r>
      <w:r w:rsidRPr="00FE62F9">
        <w:rPr>
          <w:rFonts w:hint="cs"/>
          <w:rtl/>
        </w:rPr>
        <w:t xml:space="preserve"> ויכללו מידע </w:t>
      </w:r>
      <w:r w:rsidRPr="00FE62F9">
        <w:rPr>
          <w:rtl/>
        </w:rPr>
        <w:t>אודות התשומות, המשאבים, האתגרים והייחודיות של בית הספר והם ייאספו מבתי הספר ומנתונים מנהליים.</w:t>
      </w:r>
      <w:r w:rsidRPr="00FE62F9">
        <w:rPr>
          <w:rFonts w:hint="cs"/>
          <w:rtl/>
        </w:rPr>
        <w:t xml:space="preserve"> </w:t>
      </w:r>
    </w:p>
    <w:p w14:paraId="1FE42D79" w14:textId="77777777" w:rsidR="006903DA" w:rsidRDefault="00D15469" w:rsidP="00AD0D31">
      <w:pPr>
        <w:widowControl w:val="0"/>
        <w:spacing w:line="300" w:lineRule="atLeast"/>
        <w:ind w:left="1409"/>
        <w:rPr>
          <w:rtl/>
        </w:rPr>
      </w:pPr>
      <w:r w:rsidRPr="00FE62F9">
        <w:rPr>
          <w:rFonts w:hint="cs"/>
          <w:rtl/>
        </w:rPr>
        <w:t xml:space="preserve">הטעמת מודל </w:t>
      </w:r>
      <w:r w:rsidR="00BF5BA7">
        <w:rPr>
          <w:rFonts w:hint="cs"/>
          <w:rtl/>
        </w:rPr>
        <w:t>"</w:t>
      </w:r>
      <w:r w:rsidR="00BF5BA7" w:rsidRPr="00FE62F9">
        <w:rPr>
          <w:rFonts w:hint="cs"/>
          <w:rtl/>
        </w:rPr>
        <w:t>תמונת מצב</w:t>
      </w:r>
      <w:r w:rsidR="00BF5BA7">
        <w:rPr>
          <w:rFonts w:hint="cs"/>
          <w:rtl/>
        </w:rPr>
        <w:t>"</w:t>
      </w:r>
      <w:r w:rsidR="00BF5BA7" w:rsidRPr="00FE62F9">
        <w:rPr>
          <w:rFonts w:hint="cs"/>
          <w:rtl/>
        </w:rPr>
        <w:t xml:space="preserve"> </w:t>
      </w:r>
      <w:r w:rsidRPr="00FE62F9">
        <w:rPr>
          <w:rFonts w:hint="cs"/>
          <w:rtl/>
        </w:rPr>
        <w:t>נעשית באופן הדרגתי ובשנים הבאות צפוי המודל להתרחב לתחומי דעת ודרגות כיתה נוספות.</w:t>
      </w:r>
    </w:p>
    <w:p w14:paraId="0FB14B95" w14:textId="77777777" w:rsidR="00BC4979" w:rsidRDefault="00BC4979" w:rsidP="00AD0D31">
      <w:pPr>
        <w:widowControl w:val="0"/>
        <w:spacing w:line="300" w:lineRule="atLeast"/>
        <w:ind w:left="1409"/>
        <w:rPr>
          <w:rtl/>
        </w:rPr>
      </w:pPr>
      <w:r>
        <w:rPr>
          <w:rFonts w:hint="cs"/>
          <w:rtl/>
        </w:rPr>
        <w:t>רקע נוסף על מודל ההערכה בית ספרי עד שנת תשע"ט, המיצ"ב, ניתן לקרוא באתר הראמ"ה</w:t>
      </w:r>
      <w:r w:rsidR="00A9360F">
        <w:rPr>
          <w:rFonts w:hint="cs"/>
          <w:rtl/>
        </w:rPr>
        <w:t xml:space="preserve"> בקישור</w:t>
      </w:r>
      <w:r>
        <w:rPr>
          <w:rFonts w:hint="cs"/>
          <w:rtl/>
        </w:rPr>
        <w:t xml:space="preserve"> </w:t>
      </w:r>
      <w:hyperlink r:id="rId16" w:history="1">
        <w:r w:rsidR="00245B6F" w:rsidRPr="003E7904">
          <w:rPr>
            <w:rStyle w:val="Hyperlink"/>
            <w:sz w:val="18"/>
            <w:szCs w:val="18"/>
          </w:rPr>
          <w:t>http://cms.education.gov.il/EducationCMS/Units/Rama/School_Evaluation/Meitzav_Klali.htm</w:t>
        </w:r>
      </w:hyperlink>
    </w:p>
    <w:p w14:paraId="1FAD57B1" w14:textId="77777777" w:rsidR="00245B6F" w:rsidRPr="00E244C3" w:rsidRDefault="00245B6F" w:rsidP="003049C4">
      <w:pPr>
        <w:widowControl w:val="0"/>
        <w:spacing w:line="300" w:lineRule="atLeast"/>
        <w:ind w:left="2262"/>
        <w:rPr>
          <w:rtl/>
        </w:rPr>
      </w:pPr>
    </w:p>
    <w:p w14:paraId="5809DC7E" w14:textId="77777777" w:rsidR="00752ADA" w:rsidRPr="005F5B33" w:rsidRDefault="00752ADA" w:rsidP="00FE62F9">
      <w:pPr>
        <w:widowControl w:val="0"/>
        <w:spacing w:line="300" w:lineRule="atLeast"/>
        <w:ind w:left="2262"/>
        <w:rPr>
          <w:rtl/>
        </w:rPr>
      </w:pPr>
    </w:p>
    <w:p w14:paraId="0D5CBAA6" w14:textId="77777777" w:rsidR="006903DA" w:rsidRPr="005F5B33" w:rsidRDefault="00094367" w:rsidP="00882AEC">
      <w:pPr>
        <w:widowControl w:val="0"/>
        <w:numPr>
          <w:ilvl w:val="2"/>
          <w:numId w:val="9"/>
        </w:numPr>
        <w:spacing w:line="300" w:lineRule="atLeast"/>
      </w:pPr>
      <w:r w:rsidRPr="00FE62F9">
        <w:rPr>
          <w:rFonts w:hint="cs"/>
          <w:b/>
          <w:bCs/>
          <w:u w:val="single"/>
          <w:rtl/>
        </w:rPr>
        <w:t>הערכה ארצית מדגמית</w:t>
      </w:r>
    </w:p>
    <w:p w14:paraId="397122DC" w14:textId="77777777" w:rsidR="0077124C" w:rsidRPr="005F5B33" w:rsidRDefault="0077124C" w:rsidP="003E7904">
      <w:pPr>
        <w:widowControl w:val="0"/>
        <w:spacing w:line="300" w:lineRule="atLeast"/>
        <w:ind w:left="1418"/>
      </w:pPr>
    </w:p>
    <w:p w14:paraId="4453205F" w14:textId="77777777" w:rsidR="0001562A" w:rsidRPr="005F5B33" w:rsidRDefault="00094367" w:rsidP="00AD0D31">
      <w:pPr>
        <w:widowControl w:val="0"/>
        <w:spacing w:line="300" w:lineRule="atLeast"/>
        <w:ind w:left="1418"/>
        <w:rPr>
          <w:rtl/>
          <w:lang w:eastAsia="en-US"/>
        </w:rPr>
      </w:pPr>
      <w:r w:rsidRPr="00FE62F9">
        <w:rPr>
          <w:rFonts w:hint="cs"/>
          <w:rtl/>
          <w:lang w:eastAsia="en-US"/>
        </w:rPr>
        <w:t>הערכה ארצית מדגמית היא</w:t>
      </w:r>
      <w:r w:rsidR="0001562A" w:rsidRPr="005F5B33">
        <w:rPr>
          <w:rFonts w:hint="cs"/>
          <w:rtl/>
          <w:lang w:eastAsia="en-US"/>
        </w:rPr>
        <w:t xml:space="preserve"> מחקר שמטרתו לספק מידע על מדדים חינוכיים במערכת החינוך בישראל בתחומי דעת אחדים. לדוגמא "עברית לדוברי ערבית" או "</w:t>
      </w:r>
      <w:r w:rsidRPr="00FE62F9">
        <w:rPr>
          <w:rFonts w:hint="cs"/>
          <w:rtl/>
          <w:lang w:eastAsia="en-US"/>
        </w:rPr>
        <w:t>אנגלית דבורה</w:t>
      </w:r>
      <w:r w:rsidR="0001562A" w:rsidRPr="005F5B33">
        <w:rPr>
          <w:rFonts w:hint="cs"/>
          <w:rtl/>
          <w:lang w:eastAsia="en-US"/>
        </w:rPr>
        <w:t>"</w:t>
      </w:r>
    </w:p>
    <w:p w14:paraId="440DBD2B" w14:textId="77777777" w:rsidR="0001562A" w:rsidRPr="005F5B33" w:rsidRDefault="0001562A" w:rsidP="00AD0D31">
      <w:pPr>
        <w:widowControl w:val="0"/>
        <w:spacing w:line="300" w:lineRule="atLeast"/>
        <w:ind w:left="1418"/>
        <w:rPr>
          <w:rtl/>
          <w:lang w:eastAsia="en-US"/>
        </w:rPr>
      </w:pPr>
    </w:p>
    <w:p w14:paraId="5E1F0099" w14:textId="77777777" w:rsidR="0001562A" w:rsidRPr="005F5B33" w:rsidRDefault="0001562A" w:rsidP="00AD0D31">
      <w:pPr>
        <w:widowControl w:val="0"/>
        <w:spacing w:line="300" w:lineRule="atLeast"/>
        <w:ind w:left="1418"/>
        <w:rPr>
          <w:rtl/>
          <w:lang w:eastAsia="en-US"/>
        </w:rPr>
      </w:pPr>
      <w:r w:rsidRPr="005F5B33">
        <w:rPr>
          <w:rFonts w:hint="cs"/>
          <w:rtl/>
          <w:lang w:eastAsia="en-US"/>
        </w:rPr>
        <w:t xml:space="preserve">בכל תחום דעת שייבדק במסגרת </w:t>
      </w:r>
      <w:r w:rsidR="00094367" w:rsidRPr="00FE62F9">
        <w:rPr>
          <w:rFonts w:hint="cs"/>
          <w:rtl/>
          <w:lang w:eastAsia="en-US"/>
        </w:rPr>
        <w:t>זו</w:t>
      </w:r>
      <w:r w:rsidRPr="005F5B33">
        <w:rPr>
          <w:rFonts w:hint="cs"/>
          <w:rtl/>
          <w:lang w:eastAsia="en-US"/>
        </w:rPr>
        <w:t xml:space="preserve">, המחקר ייערך במדגם מייצג של בתי ספר ויכלול </w:t>
      </w:r>
      <w:r w:rsidR="00094367" w:rsidRPr="00FE62F9">
        <w:rPr>
          <w:rFonts w:hint="cs"/>
          <w:rtl/>
          <w:lang w:eastAsia="en-US"/>
        </w:rPr>
        <w:t xml:space="preserve">בדרך כלל </w:t>
      </w:r>
      <w:r w:rsidRPr="005F5B33">
        <w:rPr>
          <w:rFonts w:hint="cs"/>
          <w:rtl/>
          <w:lang w:eastAsia="en-US"/>
        </w:rPr>
        <w:t xml:space="preserve">מבחני הישגים באותו התחום ושאלונים המופנים לתלמידים, למורים ולמנהלי בתי הספר. </w:t>
      </w:r>
    </w:p>
    <w:p w14:paraId="6666CF96" w14:textId="77777777" w:rsidR="0001562A" w:rsidRPr="005F5B33" w:rsidRDefault="0001562A" w:rsidP="00AD0D31">
      <w:pPr>
        <w:widowControl w:val="0"/>
        <w:spacing w:line="300" w:lineRule="atLeast"/>
        <w:ind w:left="1418"/>
        <w:rPr>
          <w:rtl/>
          <w:lang w:eastAsia="en-US"/>
        </w:rPr>
      </w:pPr>
    </w:p>
    <w:p w14:paraId="11369DD0" w14:textId="77777777" w:rsidR="006903DA" w:rsidRPr="005F5B33" w:rsidRDefault="0001562A" w:rsidP="00AD0D31">
      <w:pPr>
        <w:widowControl w:val="0"/>
        <w:spacing w:line="300" w:lineRule="atLeast"/>
        <w:ind w:left="1418"/>
        <w:rPr>
          <w:rtl/>
          <w:lang w:eastAsia="en-US"/>
        </w:rPr>
      </w:pPr>
      <w:r w:rsidRPr="005F5B33">
        <w:rPr>
          <w:rFonts w:hint="cs"/>
          <w:rtl/>
          <w:lang w:eastAsia="en-US"/>
        </w:rPr>
        <w:t xml:space="preserve">מערך המחקר מאפשר לאסוף מידע על עולם רחב של תכנים, מיומנויות בתחום הדעת ומיומנויות כלליות, במדגם קטן יחסית של תלמידים באמצעות שימוש במספר נוסחי בחינה הכוללים מאגר רחב של פריטים. חלק ממחקרי </w:t>
      </w:r>
      <w:r w:rsidR="00094367" w:rsidRPr="00FE62F9">
        <w:rPr>
          <w:rFonts w:hint="cs"/>
          <w:rtl/>
          <w:lang w:eastAsia="en-US"/>
        </w:rPr>
        <w:t xml:space="preserve">ההערכה המדגמית </w:t>
      </w:r>
      <w:r w:rsidRPr="005F5B33">
        <w:rPr>
          <w:rFonts w:hint="cs"/>
          <w:rtl/>
          <w:lang w:eastAsia="en-US"/>
        </w:rPr>
        <w:t xml:space="preserve">ייערכו במחזוריות של שנים אחדות על מנת לעקוב אחר מגמות לאורך הזמן. </w:t>
      </w:r>
      <w:r w:rsidR="00055439" w:rsidRPr="005F5B33">
        <w:rPr>
          <w:rFonts w:hint="cs"/>
          <w:rtl/>
          <w:lang w:eastAsia="en-US"/>
        </w:rPr>
        <w:t>על בסיס הממצאים מופקים דוחות ארציים וכן דוחות הממוקדים באוכלוסיות או בסוגיות שונות, עפ"י צרכי משרד החינוך.</w:t>
      </w:r>
    </w:p>
    <w:p w14:paraId="7750F2C0" w14:textId="77777777" w:rsidR="0077124C" w:rsidRPr="005F5B33" w:rsidRDefault="0077124C" w:rsidP="00FE62F9">
      <w:pPr>
        <w:widowControl w:val="0"/>
        <w:spacing w:line="300" w:lineRule="atLeast"/>
        <w:ind w:left="2269"/>
        <w:textAlignment w:val="auto"/>
        <w:rPr>
          <w:lang w:eastAsia="en-US"/>
        </w:rPr>
      </w:pPr>
    </w:p>
    <w:p w14:paraId="777DA6CF" w14:textId="77777777" w:rsidR="006903DA" w:rsidRPr="005F5B33" w:rsidRDefault="006903DA" w:rsidP="00882AEC">
      <w:pPr>
        <w:widowControl w:val="0"/>
        <w:numPr>
          <w:ilvl w:val="2"/>
          <w:numId w:val="9"/>
        </w:numPr>
        <w:spacing w:line="300" w:lineRule="atLeast"/>
        <w:ind w:left="2269" w:hanging="851"/>
        <w:jc w:val="left"/>
        <w:textAlignment w:val="auto"/>
        <w:rPr>
          <w:b/>
          <w:bCs/>
          <w:u w:val="single"/>
        </w:rPr>
      </w:pPr>
      <w:r w:rsidRPr="005F5B33">
        <w:rPr>
          <w:rFonts w:hint="cs"/>
          <w:b/>
          <w:bCs/>
          <w:u w:val="single"/>
          <w:rtl/>
        </w:rPr>
        <w:t>סקרי ניטור</w:t>
      </w:r>
      <w:r w:rsidRPr="005F5B33">
        <w:rPr>
          <w:rFonts w:hint="cs"/>
          <w:rtl/>
        </w:rPr>
        <w:t xml:space="preserve"> </w:t>
      </w:r>
      <w:r w:rsidRPr="005F5B33">
        <w:rPr>
          <w:rtl/>
        </w:rPr>
        <w:br/>
      </w:r>
    </w:p>
    <w:p w14:paraId="2A75452B" w14:textId="77777777" w:rsidR="0001562A" w:rsidRPr="005F5B33" w:rsidRDefault="0001562A" w:rsidP="00AD0D31">
      <w:pPr>
        <w:widowControl w:val="0"/>
        <w:spacing w:line="300" w:lineRule="atLeast"/>
        <w:ind w:left="1418"/>
        <w:rPr>
          <w:rtl/>
          <w:lang w:eastAsia="en-US"/>
        </w:rPr>
      </w:pPr>
      <w:r w:rsidRPr="005F5B33">
        <w:rPr>
          <w:rFonts w:hint="cs"/>
          <w:rtl/>
          <w:lang w:eastAsia="en-US"/>
        </w:rPr>
        <w:t>סקרים המועברים באופן תקופתי במדגם מייצג ארצי של מרואיינים ואשר נותנים תמונת מצב מערכתית רחבה באשר לסוגיות מרכזיות בעשייה הבית ספרית ובחיי התלמידים, ו/או צוות בית הספר</w:t>
      </w:r>
      <w:r w:rsidR="00094367" w:rsidRPr="00FE62F9">
        <w:rPr>
          <w:rFonts w:hint="cs"/>
          <w:rtl/>
          <w:lang w:eastAsia="en-US"/>
        </w:rPr>
        <w:t xml:space="preserve"> וגן הילדים</w:t>
      </w:r>
      <w:r w:rsidRPr="005F5B33">
        <w:rPr>
          <w:rFonts w:hint="cs"/>
          <w:rtl/>
          <w:lang w:eastAsia="en-US"/>
        </w:rPr>
        <w:t xml:space="preserve"> ו/או ההורים, כגון "ניטור האלימות", "עמדות הורים במערכת החינוך" וכדומה</w:t>
      </w:r>
      <w:r w:rsidR="002A7BBF" w:rsidRPr="005F5B33">
        <w:rPr>
          <w:rFonts w:hint="cs"/>
          <w:rtl/>
          <w:lang w:eastAsia="en-US"/>
        </w:rPr>
        <w:t>.</w:t>
      </w:r>
    </w:p>
    <w:p w14:paraId="6FEB40BC" w14:textId="77777777" w:rsidR="0001562A" w:rsidRPr="00FA2666" w:rsidRDefault="0001562A" w:rsidP="00AD0D31">
      <w:pPr>
        <w:widowControl w:val="0"/>
        <w:spacing w:line="300" w:lineRule="atLeast"/>
        <w:ind w:left="1418"/>
        <w:rPr>
          <w:rtl/>
          <w:lang w:eastAsia="en-US"/>
        </w:rPr>
      </w:pPr>
      <w:r w:rsidRPr="005F5B33">
        <w:rPr>
          <w:rFonts w:hint="cs"/>
          <w:rtl/>
          <w:lang w:eastAsia="en-US"/>
        </w:rPr>
        <w:t>על בסיס הממצאים מופקים דוחות ארציים וכן דוחות הממוקדים באוכלוסיות או בסוגיות שונות, עפ"י צרכי משרד החינוך.</w:t>
      </w:r>
    </w:p>
    <w:p w14:paraId="2F1F5C64" w14:textId="77777777" w:rsidR="0077124C" w:rsidRPr="00FA2666" w:rsidRDefault="0077124C" w:rsidP="005F5B33">
      <w:pPr>
        <w:widowControl w:val="0"/>
        <w:spacing w:line="300" w:lineRule="atLeast"/>
        <w:ind w:left="2269"/>
        <w:textAlignment w:val="auto"/>
        <w:rPr>
          <w:lang w:eastAsia="en-US"/>
        </w:rPr>
      </w:pPr>
    </w:p>
    <w:p w14:paraId="612837FA" w14:textId="77777777" w:rsidR="006903DA" w:rsidRPr="00FA2666" w:rsidRDefault="006903DA" w:rsidP="00882AEC">
      <w:pPr>
        <w:widowControl w:val="0"/>
        <w:numPr>
          <w:ilvl w:val="2"/>
          <w:numId w:val="9"/>
        </w:numPr>
        <w:spacing w:line="300" w:lineRule="atLeast"/>
        <w:rPr>
          <w:sz w:val="26"/>
          <w:lang w:eastAsia="en-US"/>
        </w:rPr>
      </w:pPr>
      <w:r w:rsidRPr="00FA2666">
        <w:rPr>
          <w:rFonts w:hint="cs"/>
          <w:b/>
          <w:bCs/>
          <w:sz w:val="26"/>
          <w:u w:val="single"/>
          <w:rtl/>
          <w:lang w:eastAsia="en-US"/>
        </w:rPr>
        <w:t>ניתוח נתונים שניוני</w:t>
      </w:r>
    </w:p>
    <w:p w14:paraId="5EF84EE1" w14:textId="77777777" w:rsidR="0001562A" w:rsidRPr="00FA2666" w:rsidRDefault="006903DA" w:rsidP="005F5B33">
      <w:pPr>
        <w:widowControl w:val="0"/>
        <w:spacing w:line="300" w:lineRule="atLeast"/>
        <w:ind w:left="1418"/>
        <w:rPr>
          <w:rtl/>
          <w:lang w:eastAsia="en-US"/>
        </w:rPr>
      </w:pPr>
      <w:r w:rsidRPr="00FA2666">
        <w:rPr>
          <w:b/>
          <w:bCs/>
          <w:sz w:val="26"/>
          <w:u w:val="single"/>
          <w:rtl/>
          <w:lang w:eastAsia="en-US"/>
        </w:rPr>
        <w:br/>
      </w:r>
      <w:r w:rsidR="0001562A" w:rsidRPr="00FA2666">
        <w:rPr>
          <w:rFonts w:hint="cs"/>
          <w:rtl/>
          <w:lang w:eastAsia="en-US"/>
        </w:rPr>
        <w:t>ראמ"ה מבצעת מחקרים רבים בנושאים שונים הקשורים למערכת החינוך</w:t>
      </w:r>
      <w:r w:rsidR="006D0DC5" w:rsidRPr="00FA2666">
        <w:rPr>
          <w:rFonts w:hint="cs"/>
          <w:rtl/>
          <w:lang w:eastAsia="en-US"/>
        </w:rPr>
        <w:t xml:space="preserve"> המתבססים על ניתוח </w:t>
      </w:r>
      <w:r w:rsidR="006D0DC5" w:rsidRPr="00FA2666">
        <w:rPr>
          <w:rFonts w:hint="cs"/>
          <w:rtl/>
          <w:lang w:eastAsia="en-US"/>
        </w:rPr>
        <w:lastRenderedPageBreak/>
        <w:t>נתונים שניוני</w:t>
      </w:r>
      <w:r w:rsidR="0001562A" w:rsidRPr="00FA2666">
        <w:rPr>
          <w:rFonts w:hint="cs"/>
          <w:rtl/>
          <w:lang w:eastAsia="en-US"/>
        </w:rPr>
        <w:t xml:space="preserve">. </w:t>
      </w:r>
    </w:p>
    <w:p w14:paraId="76F6FE81" w14:textId="71557E50" w:rsidR="006903DA" w:rsidRPr="00FA2666" w:rsidRDefault="0001562A" w:rsidP="002F576F">
      <w:pPr>
        <w:widowControl w:val="0"/>
        <w:spacing w:line="300" w:lineRule="atLeast"/>
        <w:ind w:left="1418"/>
        <w:rPr>
          <w:rtl/>
          <w:lang w:eastAsia="en-US"/>
        </w:rPr>
      </w:pPr>
      <w:r w:rsidRPr="00FA2666">
        <w:rPr>
          <w:rFonts w:hint="cs"/>
          <w:rtl/>
          <w:lang w:eastAsia="en-US"/>
        </w:rPr>
        <w:t xml:space="preserve">תחום מחקר נרחב </w:t>
      </w:r>
      <w:r w:rsidR="00A9360F">
        <w:rPr>
          <w:rFonts w:hint="cs"/>
          <w:rtl/>
          <w:lang w:eastAsia="en-US"/>
        </w:rPr>
        <w:t>העושה שימוש בניתוח נתונים שניוני הוא</w:t>
      </w:r>
      <w:r w:rsidR="00A9360F" w:rsidRPr="00FA2666">
        <w:rPr>
          <w:rFonts w:hint="cs"/>
          <w:rtl/>
          <w:lang w:eastAsia="en-US"/>
        </w:rPr>
        <w:t xml:space="preserve"> </w:t>
      </w:r>
      <w:r w:rsidRPr="00FA2666">
        <w:rPr>
          <w:rFonts w:hint="cs"/>
          <w:rtl/>
          <w:lang w:eastAsia="en-US"/>
        </w:rPr>
        <w:t>הערכת פרויקטים ותוכניות ארציות</w:t>
      </w:r>
      <w:r w:rsidR="008D572A">
        <w:rPr>
          <w:rFonts w:hint="cs"/>
          <w:rtl/>
          <w:lang w:eastAsia="en-US"/>
        </w:rPr>
        <w:t>.</w:t>
      </w:r>
      <w:r w:rsidR="00215D1D" w:rsidRPr="00FA2666">
        <w:rPr>
          <w:rFonts w:hint="cs"/>
          <w:rtl/>
          <w:lang w:eastAsia="en-US"/>
        </w:rPr>
        <w:t xml:space="preserve"> </w:t>
      </w:r>
      <w:r w:rsidR="006903DA" w:rsidRPr="00FA2666">
        <w:rPr>
          <w:rFonts w:hint="cs"/>
          <w:rtl/>
          <w:lang w:eastAsia="en-US"/>
        </w:rPr>
        <w:t xml:space="preserve">מחקרים אלו מבקשים לבחון לעומק פרויקטים המוטמעים במערכת ולהציג בפני מקבלי ההחלטות ובעלי העניין תובנות מהותיות אשר יסייעו ביישום מיטבי וכן בקבלת החלטות באשר לנחיצות של פרויקטים. </w:t>
      </w:r>
    </w:p>
    <w:p w14:paraId="7C8E82DC" w14:textId="77777777" w:rsidR="006903DA" w:rsidRPr="00FA2666" w:rsidRDefault="006903DA" w:rsidP="005F5B33">
      <w:pPr>
        <w:widowControl w:val="0"/>
        <w:spacing w:line="300" w:lineRule="atLeast"/>
        <w:ind w:left="1418"/>
        <w:rPr>
          <w:rtl/>
          <w:lang w:eastAsia="en-US"/>
        </w:rPr>
      </w:pPr>
      <w:r w:rsidRPr="00FA2666">
        <w:rPr>
          <w:rFonts w:hint="cs"/>
          <w:rtl/>
          <w:lang w:eastAsia="en-US"/>
        </w:rPr>
        <w:t xml:space="preserve">באופן טיפוסי, מחקרי הערכה ייבחנו סוגיות כגון איכות היישום של הפרויקט, הקשר בין מטרות הפרויקט לבין צרכים אמתיים של קהל היעד; האפקטיביות של תכנית; יחס עלות-תועלת וכיו"ב. </w:t>
      </w:r>
    </w:p>
    <w:p w14:paraId="023F36A0" w14:textId="77777777" w:rsidR="006903DA" w:rsidRDefault="006903DA" w:rsidP="005F5B33">
      <w:pPr>
        <w:widowControl w:val="0"/>
        <w:spacing w:line="300" w:lineRule="atLeast"/>
        <w:ind w:left="1418"/>
        <w:rPr>
          <w:sz w:val="26"/>
          <w:rtl/>
          <w:lang w:eastAsia="en-US"/>
        </w:rPr>
      </w:pPr>
      <w:r w:rsidRPr="00FA2666">
        <w:rPr>
          <w:rFonts w:hint="cs"/>
          <w:rtl/>
          <w:lang w:eastAsia="en-US"/>
        </w:rPr>
        <w:t>על פי רוב מחקרי הערכת פרויקטים כוללים, לצד ניתוח נתונים שנאספו במיוחד עבור המחקר, גם ניתוח נתונים שניוני של נתונים שנאספו במסגרות אחרות ו/או לצורך מטרות אחרות (למשל, נתוני מיצ"ב, בגרות, מבחנים בינלאומיים וסקרי ניטור אלימות</w:t>
      </w:r>
      <w:r w:rsidRPr="00FA2666">
        <w:rPr>
          <w:rFonts w:hint="cs"/>
          <w:sz w:val="26"/>
          <w:rtl/>
          <w:lang w:eastAsia="en-US"/>
        </w:rPr>
        <w:t xml:space="preserve">). </w:t>
      </w:r>
    </w:p>
    <w:p w14:paraId="4E1F3F9D" w14:textId="77777777" w:rsidR="009746DA" w:rsidRPr="00FA2666" w:rsidRDefault="009746DA" w:rsidP="003E7904">
      <w:pPr>
        <w:widowControl w:val="0"/>
        <w:spacing w:line="300" w:lineRule="atLeast"/>
        <w:ind w:left="1418"/>
        <w:jc w:val="left"/>
        <w:rPr>
          <w:rtl/>
          <w:lang w:eastAsia="en-US"/>
        </w:rPr>
      </w:pPr>
      <w:r w:rsidRPr="00FA2666">
        <w:rPr>
          <w:rFonts w:hint="cs"/>
          <w:rtl/>
          <w:lang w:eastAsia="en-US"/>
        </w:rPr>
        <w:t xml:space="preserve">ראו למשל </w:t>
      </w:r>
      <w:r w:rsidR="008D572A" w:rsidRPr="00FA2666">
        <w:rPr>
          <w:rFonts w:hint="cs"/>
          <w:rtl/>
          <w:lang w:eastAsia="en-US"/>
        </w:rPr>
        <w:t xml:space="preserve">תכנית "מרחבי חינוך: אזורי בחירה מבוקרת וייחודיות בית ספרית" </w:t>
      </w:r>
      <w:r w:rsidR="008D572A" w:rsidRPr="00FA2666">
        <w:rPr>
          <w:rtl/>
          <w:lang w:eastAsia="en-US"/>
        </w:rPr>
        <w:t>–</w:t>
      </w:r>
      <w:r w:rsidR="008D572A" w:rsidRPr="00FA2666">
        <w:rPr>
          <w:rFonts w:hint="cs"/>
          <w:rtl/>
          <w:lang w:eastAsia="en-US"/>
        </w:rPr>
        <w:t xml:space="preserve"> בדיקה מחקרית של אפקטים </w:t>
      </w:r>
      <w:hyperlink r:id="rId17" w:history="1">
        <w:r w:rsidRPr="009746DA">
          <w:rPr>
            <w:rStyle w:val="Hyperlink"/>
            <w:sz w:val="20"/>
            <w:szCs w:val="20"/>
            <w:lang w:eastAsia="en-US"/>
          </w:rPr>
          <w:t>http://cms.education.gov.il/EducationCMS/Units/Rama/HaarachatProjectim/Behira_Mevukeret.htm</w:t>
        </w:r>
      </w:hyperlink>
    </w:p>
    <w:p w14:paraId="1FD83950" w14:textId="77777777" w:rsidR="009746DA" w:rsidRPr="00FA2666" w:rsidRDefault="009746DA" w:rsidP="005F5B33">
      <w:pPr>
        <w:widowControl w:val="0"/>
        <w:spacing w:line="300" w:lineRule="atLeast"/>
        <w:ind w:left="1418"/>
        <w:rPr>
          <w:sz w:val="26"/>
          <w:rtl/>
          <w:lang w:eastAsia="en-US"/>
        </w:rPr>
      </w:pPr>
    </w:p>
    <w:p w14:paraId="451B8349" w14:textId="03023EE4" w:rsidR="00DF6D8C" w:rsidRPr="00FA2666" w:rsidRDefault="006903DA" w:rsidP="005308DB">
      <w:pPr>
        <w:widowControl w:val="0"/>
        <w:spacing w:line="300" w:lineRule="atLeast"/>
        <w:ind w:left="1418"/>
        <w:rPr>
          <w:sz w:val="26"/>
          <w:rtl/>
          <w:lang w:eastAsia="en-US"/>
        </w:rPr>
      </w:pPr>
      <w:r w:rsidRPr="00FA2666">
        <w:rPr>
          <w:rFonts w:hint="cs"/>
          <w:sz w:val="26"/>
          <w:rtl/>
          <w:lang w:eastAsia="en-US"/>
        </w:rPr>
        <w:t>ניתוח נתונים שניוני מתבצע גם במחקרים מתחומים אחרים, כג</w:t>
      </w:r>
      <w:r w:rsidR="00215D1D" w:rsidRPr="00FA2666">
        <w:rPr>
          <w:rFonts w:hint="cs"/>
          <w:sz w:val="26"/>
          <w:rtl/>
          <w:lang w:eastAsia="en-US"/>
        </w:rPr>
        <w:t xml:space="preserve">ון מחקרים על קבוצות באוכלוסייה כמו </w:t>
      </w:r>
      <w:r w:rsidRPr="00FA2666">
        <w:rPr>
          <w:rFonts w:hint="cs"/>
          <w:sz w:val="26"/>
          <w:rtl/>
          <w:lang w:eastAsia="en-US"/>
        </w:rPr>
        <w:t>תלמידים בע</w:t>
      </w:r>
      <w:r w:rsidR="00215D1D" w:rsidRPr="00FA2666">
        <w:rPr>
          <w:rFonts w:hint="cs"/>
          <w:sz w:val="26"/>
          <w:rtl/>
          <w:lang w:eastAsia="en-US"/>
        </w:rPr>
        <w:t>לי צרכים מיוחדים או עולים חדשים</w:t>
      </w:r>
      <w:r w:rsidR="005308DB">
        <w:rPr>
          <w:rFonts w:hint="cs"/>
          <w:sz w:val="26"/>
          <w:rtl/>
          <w:lang w:eastAsia="en-US"/>
        </w:rPr>
        <w:t>.</w:t>
      </w:r>
      <w:r w:rsidR="00215D1D" w:rsidRPr="00FA2666">
        <w:rPr>
          <w:rFonts w:hint="cs"/>
          <w:sz w:val="26"/>
          <w:rtl/>
          <w:lang w:eastAsia="en-US"/>
        </w:rPr>
        <w:t xml:space="preserve"> ראו למשל </w:t>
      </w:r>
      <w:r w:rsidR="00DF6D8C" w:rsidRPr="00FA2666">
        <w:rPr>
          <w:rtl/>
        </w:rPr>
        <w:t xml:space="preserve"> </w:t>
      </w:r>
      <w:r w:rsidR="00DF6D8C" w:rsidRPr="00FA2666">
        <w:rPr>
          <w:rFonts w:hint="cs"/>
          <w:sz w:val="26"/>
          <w:rtl/>
          <w:lang w:eastAsia="en-US"/>
        </w:rPr>
        <w:t>"</w:t>
      </w:r>
      <w:r w:rsidR="00DF6D8C" w:rsidRPr="00FA2666">
        <w:rPr>
          <w:sz w:val="26"/>
          <w:rtl/>
          <w:lang w:eastAsia="en-US"/>
        </w:rPr>
        <w:t>הישגי תלמידים יוצאי אתיופיה ועמדותיהם בראי מבחני המיצ"ב: תמונה רב-שנתית תשס"ח-תשע"ט</w:t>
      </w:r>
      <w:r w:rsidR="00DF6D8C" w:rsidRPr="00FA2666">
        <w:rPr>
          <w:rFonts w:hint="cs"/>
          <w:sz w:val="26"/>
          <w:rtl/>
          <w:lang w:eastAsia="en-US"/>
        </w:rPr>
        <w:t xml:space="preserve">" בקישור </w:t>
      </w:r>
    </w:p>
    <w:p w14:paraId="4B885D76" w14:textId="4D0C8703" w:rsidR="0063490F" w:rsidRDefault="00486F12" w:rsidP="005F5B33">
      <w:pPr>
        <w:widowControl w:val="0"/>
        <w:spacing w:line="300" w:lineRule="atLeast"/>
        <w:ind w:left="1418"/>
        <w:rPr>
          <w:sz w:val="26"/>
          <w:rtl/>
          <w:lang w:eastAsia="en-US"/>
        </w:rPr>
      </w:pPr>
      <w:hyperlink r:id="rId18" w:history="1">
        <w:r w:rsidR="0063490F" w:rsidRPr="00570F29">
          <w:rPr>
            <w:rStyle w:val="Hyperlink"/>
            <w:sz w:val="22"/>
            <w:szCs w:val="20"/>
            <w:lang w:eastAsia="en-US"/>
          </w:rPr>
          <w:t>http://cms.education.gov.il/EducationCMS/Units/Rama/HaarachatProjectim/Ethiopia.htm</w:t>
        </w:r>
      </w:hyperlink>
    </w:p>
    <w:p w14:paraId="74A46A49" w14:textId="77777777" w:rsidR="008A3BD2" w:rsidRDefault="008A3BD2" w:rsidP="005F5B33">
      <w:pPr>
        <w:widowControl w:val="0"/>
        <w:spacing w:line="300" w:lineRule="atLeast"/>
        <w:ind w:left="1418"/>
        <w:rPr>
          <w:sz w:val="26"/>
          <w:rtl/>
          <w:lang w:eastAsia="en-US"/>
        </w:rPr>
      </w:pPr>
    </w:p>
    <w:p w14:paraId="49765ED2" w14:textId="392578C9" w:rsidR="006903DA" w:rsidRDefault="006903DA" w:rsidP="005308DB">
      <w:pPr>
        <w:widowControl w:val="0"/>
        <w:spacing w:line="300" w:lineRule="atLeast"/>
        <w:ind w:left="1418"/>
        <w:rPr>
          <w:sz w:val="26"/>
          <w:rtl/>
          <w:lang w:eastAsia="en-US"/>
        </w:rPr>
      </w:pPr>
      <w:r w:rsidRPr="00FA2666">
        <w:rPr>
          <w:rFonts w:hint="cs"/>
          <w:sz w:val="26"/>
          <w:rtl/>
          <w:lang w:eastAsia="en-US"/>
        </w:rPr>
        <w:t>מחקרים על מדיניות הקצאת משאבים (קשר בין תשומות לתפוקות) ומחקרים נוספים אחרים כגון קשר בין אקלים בית ספרי להישגי תלמידים, קשר בין בי</w:t>
      </w:r>
      <w:r w:rsidR="00215D1D" w:rsidRPr="00FA2666">
        <w:rPr>
          <w:rFonts w:hint="cs"/>
          <w:sz w:val="26"/>
          <w:rtl/>
          <w:lang w:eastAsia="en-US"/>
        </w:rPr>
        <w:t>קור בגן ילדים והישגים בבית הספר ומחקרי אורך על פני שנים ראו למשל</w:t>
      </w:r>
      <w:r w:rsidR="00DF6D8C" w:rsidRPr="00FA2666">
        <w:rPr>
          <w:rFonts w:hint="cs"/>
          <w:sz w:val="26"/>
          <w:rtl/>
          <w:lang w:eastAsia="en-US"/>
        </w:rPr>
        <w:t xml:space="preserve"> "</w:t>
      </w:r>
      <w:r w:rsidR="00DF6D8C" w:rsidRPr="00FA2666">
        <w:rPr>
          <w:rtl/>
        </w:rPr>
        <w:t xml:space="preserve"> </w:t>
      </w:r>
      <w:r w:rsidR="00680324" w:rsidRPr="00FE62F9">
        <w:rPr>
          <w:rFonts w:hint="cs"/>
          <w:sz w:val="26"/>
          <w:rtl/>
          <w:lang w:eastAsia="en-US"/>
        </w:rPr>
        <w:t>ת</w:t>
      </w:r>
      <w:r w:rsidR="00DF6D8C" w:rsidRPr="00FA2666">
        <w:rPr>
          <w:sz w:val="26"/>
          <w:rtl/>
          <w:lang w:eastAsia="en-US"/>
        </w:rPr>
        <w:t>מונת מצב: לימודי המתמטיקה בישראל - מגמות וממצאים ממערכת החינוך בישראל</w:t>
      </w:r>
      <w:r w:rsidR="00BF5BA7">
        <w:rPr>
          <w:rFonts w:hint="cs"/>
          <w:sz w:val="26"/>
          <w:rtl/>
          <w:lang w:eastAsia="en-US"/>
        </w:rPr>
        <w:t>"</w:t>
      </w:r>
      <w:r w:rsidR="00DF6D8C" w:rsidRPr="00FA2666">
        <w:rPr>
          <w:rFonts w:hint="cs"/>
          <w:sz w:val="26"/>
          <w:rtl/>
          <w:lang w:eastAsia="en-US"/>
        </w:rPr>
        <w:t xml:space="preserve"> בקישור  - </w:t>
      </w:r>
      <w:hyperlink r:id="rId19" w:history="1">
        <w:r w:rsidR="0063490F" w:rsidRPr="00570F29">
          <w:rPr>
            <w:rStyle w:val="Hyperlink"/>
            <w:sz w:val="22"/>
            <w:szCs w:val="20"/>
            <w:lang w:eastAsia="en-US"/>
          </w:rPr>
          <w:t>http://cms.education.gov.il/EducationCMS/Units/Rama/HaarachatProjectim/Math_report.htm</w:t>
        </w:r>
      </w:hyperlink>
      <w:r w:rsidR="00215D1D" w:rsidRPr="00FA2666">
        <w:rPr>
          <w:rFonts w:hint="cs"/>
          <w:sz w:val="26"/>
          <w:rtl/>
          <w:lang w:eastAsia="en-US"/>
        </w:rPr>
        <w:t>)</w:t>
      </w:r>
    </w:p>
    <w:p w14:paraId="5D2067CB" w14:textId="77777777" w:rsidR="0063490F" w:rsidRPr="00FA2666" w:rsidRDefault="0063490F" w:rsidP="005F5B33">
      <w:pPr>
        <w:widowControl w:val="0"/>
        <w:spacing w:line="300" w:lineRule="atLeast"/>
        <w:ind w:left="1418"/>
        <w:rPr>
          <w:sz w:val="26"/>
          <w:rtl/>
          <w:lang w:eastAsia="en-US"/>
        </w:rPr>
      </w:pPr>
    </w:p>
    <w:p w14:paraId="3F3AB7DB" w14:textId="77777777" w:rsidR="006903DA" w:rsidRPr="00FA2666" w:rsidRDefault="006903DA" w:rsidP="005F5B33">
      <w:pPr>
        <w:widowControl w:val="0"/>
        <w:spacing w:line="300" w:lineRule="atLeast"/>
        <w:ind w:left="1418"/>
        <w:rPr>
          <w:b/>
          <w:bCs/>
          <w:sz w:val="26"/>
          <w:u w:val="single"/>
          <w:lang w:eastAsia="en-US"/>
        </w:rPr>
      </w:pPr>
    </w:p>
    <w:p w14:paraId="4AAC0F9E" w14:textId="77DBB3E7" w:rsidR="005F28A6" w:rsidRPr="0035591C" w:rsidRDefault="005F28A6" w:rsidP="00882AEC">
      <w:pPr>
        <w:widowControl w:val="0"/>
        <w:numPr>
          <w:ilvl w:val="2"/>
          <w:numId w:val="9"/>
        </w:numPr>
        <w:spacing w:line="300" w:lineRule="atLeast"/>
        <w:rPr>
          <w:b/>
          <w:bCs/>
          <w:sz w:val="26"/>
          <w:u w:val="single"/>
          <w:lang w:eastAsia="en-US"/>
        </w:rPr>
      </w:pPr>
      <w:r w:rsidRPr="008E65B8">
        <w:rPr>
          <w:rFonts w:hint="cs"/>
          <w:b/>
          <w:bCs/>
          <w:sz w:val="26"/>
          <w:u w:val="single"/>
          <w:rtl/>
          <w:lang w:eastAsia="en-US"/>
        </w:rPr>
        <w:t>כלי עזר ממ</w:t>
      </w:r>
      <w:r w:rsidR="00F63DAE">
        <w:rPr>
          <w:rFonts w:hint="cs"/>
          <w:b/>
          <w:bCs/>
          <w:sz w:val="26"/>
          <w:u w:val="single"/>
          <w:rtl/>
          <w:lang w:eastAsia="en-US"/>
        </w:rPr>
        <w:t>ו</w:t>
      </w:r>
      <w:r w:rsidRPr="008E65B8">
        <w:rPr>
          <w:rFonts w:hint="cs"/>
          <w:b/>
          <w:bCs/>
          <w:sz w:val="26"/>
          <w:u w:val="single"/>
          <w:rtl/>
          <w:lang w:eastAsia="en-US"/>
        </w:rPr>
        <w:t>חשבים</w:t>
      </w:r>
    </w:p>
    <w:p w14:paraId="45E0100B" w14:textId="77777777" w:rsidR="00B93AF0" w:rsidRPr="005F5B33" w:rsidRDefault="00B93AF0" w:rsidP="00FE62F9">
      <w:pPr>
        <w:widowControl w:val="0"/>
        <w:spacing w:line="300" w:lineRule="atLeast"/>
        <w:ind w:left="1418"/>
        <w:rPr>
          <w:b/>
          <w:bCs/>
          <w:sz w:val="26"/>
          <w:u w:val="single"/>
          <w:lang w:eastAsia="en-US"/>
        </w:rPr>
      </w:pPr>
    </w:p>
    <w:p w14:paraId="3FD44233" w14:textId="26D73F47" w:rsidR="005F28A6" w:rsidRPr="00FA2666" w:rsidRDefault="005F28A6" w:rsidP="005F5B33">
      <w:pPr>
        <w:widowControl w:val="0"/>
        <w:spacing w:line="300" w:lineRule="atLeast"/>
        <w:ind w:left="1418"/>
        <w:rPr>
          <w:sz w:val="26"/>
          <w:rtl/>
          <w:lang w:eastAsia="en-US"/>
        </w:rPr>
      </w:pPr>
      <w:r w:rsidRPr="005F5B33">
        <w:rPr>
          <w:sz w:val="26"/>
          <w:rtl/>
          <w:lang w:eastAsia="en-US"/>
        </w:rPr>
        <w:t>ראמ"ה מעמידה לרשות בתי הספר כלי עזר</w:t>
      </w:r>
      <w:r w:rsidR="00767D99" w:rsidRPr="005F5B33">
        <w:rPr>
          <w:sz w:val="26"/>
          <w:rtl/>
          <w:lang w:eastAsia="en-US"/>
        </w:rPr>
        <w:t xml:space="preserve"> </w:t>
      </w:r>
      <w:r w:rsidRPr="005F5B33">
        <w:rPr>
          <w:sz w:val="26"/>
          <w:rtl/>
          <w:lang w:eastAsia="en-US"/>
        </w:rPr>
        <w:t>ממוחשבים למשל, בפורמט</w:t>
      </w:r>
      <w:r w:rsidR="002D1988" w:rsidRPr="00FE62F9">
        <w:rPr>
          <w:rFonts w:hint="cs"/>
          <w:sz w:val="26"/>
          <w:rtl/>
          <w:lang w:eastAsia="en-US"/>
        </w:rPr>
        <w:t xml:space="preserve"> לוקלי (כמו</w:t>
      </w:r>
      <w:r w:rsidRPr="005F5B33">
        <w:rPr>
          <w:sz w:val="26"/>
          <w:rtl/>
          <w:lang w:eastAsia="en-US"/>
        </w:rPr>
        <w:t xml:space="preserve"> אקסל) </w:t>
      </w:r>
      <w:r w:rsidR="00AD386F" w:rsidRPr="00FE62F9">
        <w:rPr>
          <w:rFonts w:hint="cs"/>
          <w:sz w:val="26"/>
          <w:rtl/>
          <w:lang w:eastAsia="en-US"/>
        </w:rPr>
        <w:t xml:space="preserve">או בפורמט אינטרנטי </w:t>
      </w:r>
      <w:r w:rsidRPr="005F5B33">
        <w:rPr>
          <w:sz w:val="26"/>
          <w:rtl/>
          <w:lang w:eastAsia="en-US"/>
        </w:rPr>
        <w:t>המשמשים את צוות בית הספר בהעברה פנימית של מבחן/ מבדק ו/או סקר. כלי זה מאפשר קליטת התוצאות</w:t>
      </w:r>
      <w:r w:rsidR="00AD386F" w:rsidRPr="00FE62F9">
        <w:rPr>
          <w:rFonts w:hint="cs"/>
          <w:sz w:val="26"/>
          <w:rtl/>
          <w:lang w:eastAsia="en-US"/>
        </w:rPr>
        <w:t xml:space="preserve"> של הסקר או של המבחן</w:t>
      </w:r>
      <w:r w:rsidRPr="005F5B33">
        <w:rPr>
          <w:sz w:val="26"/>
          <w:rtl/>
          <w:lang w:eastAsia="en-US"/>
        </w:rPr>
        <w:t xml:space="preserve"> בהתאם למחוון </w:t>
      </w:r>
      <w:r w:rsidR="00B264E7" w:rsidRPr="00FE62F9">
        <w:rPr>
          <w:rFonts w:hint="cs"/>
          <w:rtl/>
        </w:rPr>
        <w:t>באמצעות הקלדה ידנית לתוך הכלי או באמצעות ממשק הקולט נתונים שכבר הוזנו לבסיס נתונים מממשק אחר</w:t>
      </w:r>
      <w:r w:rsidR="00B264E7" w:rsidRPr="0035591C">
        <w:rPr>
          <w:rFonts w:hint="cs"/>
          <w:rtl/>
        </w:rPr>
        <w:t xml:space="preserve"> </w:t>
      </w:r>
      <w:r w:rsidR="00B264E7" w:rsidRPr="00FE62F9">
        <w:rPr>
          <w:rFonts w:hint="cs"/>
          <w:rtl/>
        </w:rPr>
        <w:t xml:space="preserve"> או מבסיס נתונים קיים</w:t>
      </w:r>
      <w:r w:rsidR="00B264E7" w:rsidRPr="0035591C" w:rsidDel="00AD386F">
        <w:rPr>
          <w:sz w:val="26"/>
          <w:rtl/>
          <w:lang w:eastAsia="en-US"/>
        </w:rPr>
        <w:t xml:space="preserve"> </w:t>
      </w:r>
      <w:r w:rsidRPr="005F5B33">
        <w:rPr>
          <w:sz w:val="26"/>
          <w:rtl/>
          <w:lang w:eastAsia="en-US"/>
        </w:rPr>
        <w:t xml:space="preserve">וחישוב אוטמטי של ציונים ומדדים סטטיסטיים ברמת התלמיד, ברמה הכיתתית (לדוגמה, </w:t>
      </w:r>
      <w:r w:rsidR="00AD386F" w:rsidRPr="00FE62F9">
        <w:rPr>
          <w:rFonts w:hint="cs"/>
          <w:sz w:val="26"/>
          <w:rtl/>
          <w:lang w:eastAsia="en-US"/>
        </w:rPr>
        <w:t>מבדקית</w:t>
      </w:r>
      <w:r w:rsidR="00AD386F" w:rsidRPr="00FE62F9">
        <w:rPr>
          <w:sz w:val="26"/>
          <w:rtl/>
          <w:lang w:eastAsia="en-US"/>
        </w:rPr>
        <w:t xml:space="preserve"> </w:t>
      </w:r>
      <w:r w:rsidRPr="005F5B33">
        <w:rPr>
          <w:sz w:val="26"/>
          <w:rtl/>
          <w:lang w:eastAsia="en-US"/>
        </w:rPr>
        <w:t xml:space="preserve">כיתתית) וברמת השכבה כולה (כדוגמת </w:t>
      </w:r>
      <w:r w:rsidR="00AD386F" w:rsidRPr="00FE62F9">
        <w:rPr>
          <w:rFonts w:hint="cs"/>
          <w:sz w:val="26"/>
          <w:rtl/>
          <w:lang w:eastAsia="en-US"/>
        </w:rPr>
        <w:t>מבדקית</w:t>
      </w:r>
      <w:r w:rsidR="00AD386F" w:rsidRPr="00FE62F9">
        <w:rPr>
          <w:sz w:val="26"/>
          <w:rtl/>
          <w:lang w:eastAsia="en-US"/>
        </w:rPr>
        <w:t xml:space="preserve"> </w:t>
      </w:r>
      <w:r w:rsidRPr="005F5B33">
        <w:rPr>
          <w:sz w:val="26"/>
          <w:rtl/>
          <w:lang w:eastAsia="en-US"/>
        </w:rPr>
        <w:t>שכבתית).</w:t>
      </w:r>
      <w:r w:rsidRPr="00FA2666">
        <w:rPr>
          <w:sz w:val="26"/>
          <w:rtl/>
          <w:lang w:eastAsia="en-US"/>
        </w:rPr>
        <w:t xml:space="preserve"> </w:t>
      </w:r>
    </w:p>
    <w:p w14:paraId="4CFC6DF3" w14:textId="77777777" w:rsidR="00B93AF0" w:rsidRPr="00FA2666" w:rsidRDefault="00B93AF0" w:rsidP="005F5B33">
      <w:pPr>
        <w:widowControl w:val="0"/>
        <w:spacing w:line="300" w:lineRule="atLeast"/>
        <w:ind w:left="1418"/>
        <w:rPr>
          <w:sz w:val="26"/>
          <w:rtl/>
          <w:lang w:eastAsia="en-US"/>
        </w:rPr>
      </w:pPr>
    </w:p>
    <w:p w14:paraId="0B12F1CD" w14:textId="77777777" w:rsidR="005F28A6" w:rsidRPr="00FA2666" w:rsidRDefault="005F28A6" w:rsidP="005F5B33">
      <w:pPr>
        <w:widowControl w:val="0"/>
        <w:spacing w:line="300" w:lineRule="atLeast"/>
        <w:ind w:left="1418"/>
        <w:rPr>
          <w:sz w:val="26"/>
          <w:rtl/>
          <w:lang w:eastAsia="en-US"/>
        </w:rPr>
      </w:pPr>
      <w:r w:rsidRPr="00FA2666">
        <w:rPr>
          <w:sz w:val="26"/>
          <w:rtl/>
          <w:lang w:eastAsia="en-US"/>
        </w:rPr>
        <w:t xml:space="preserve">הכנת </w:t>
      </w:r>
      <w:r w:rsidR="0096534D" w:rsidRPr="00FA2666">
        <w:rPr>
          <w:rFonts w:hint="cs"/>
          <w:sz w:val="26"/>
          <w:rtl/>
          <w:lang w:eastAsia="en-US"/>
        </w:rPr>
        <w:t xml:space="preserve">ואפיון </w:t>
      </w:r>
      <w:r w:rsidRPr="00FA2666">
        <w:rPr>
          <w:sz w:val="26"/>
          <w:rtl/>
          <w:lang w:eastAsia="en-US"/>
        </w:rPr>
        <w:t>כלי העזר תבוצע</w:t>
      </w:r>
      <w:r w:rsidR="00B264E7" w:rsidRPr="00FA2666">
        <w:rPr>
          <w:rFonts w:hint="cs"/>
          <w:sz w:val="26"/>
          <w:rtl/>
          <w:lang w:eastAsia="en-US"/>
        </w:rPr>
        <w:t xml:space="preserve"> על ידי הספק</w:t>
      </w:r>
      <w:r w:rsidRPr="00FA2666">
        <w:rPr>
          <w:sz w:val="26"/>
          <w:rtl/>
          <w:lang w:eastAsia="en-US"/>
        </w:rPr>
        <w:t xml:space="preserve"> בהתאם לדרישות מפורטות שיימסרו מראמ"ה והיא כוללת: פיתוח ממשק הזנת נתונים (בהתאם לדוח הפרמטרים של המבחן</w:t>
      </w:r>
      <w:r w:rsidR="00AD386F" w:rsidRPr="00FA2666">
        <w:rPr>
          <w:rFonts w:hint="cs"/>
          <w:sz w:val="26"/>
          <w:rtl/>
          <w:lang w:eastAsia="en-US"/>
        </w:rPr>
        <w:t>/ סקר</w:t>
      </w:r>
      <w:r w:rsidRPr="00FA2666">
        <w:rPr>
          <w:sz w:val="26"/>
          <w:rtl/>
          <w:lang w:eastAsia="en-US"/>
        </w:rPr>
        <w:t>) שלתוכו צוות בית הספר יכול להזין את הניקוד המתאים עפ"י המחוון; פיתוח אלגוריתמים לחישוב אוטומטי של</w:t>
      </w:r>
      <w:r w:rsidR="00AD386F" w:rsidRPr="00FA2666">
        <w:rPr>
          <w:rFonts w:hint="cs"/>
          <w:sz w:val="26"/>
          <w:rtl/>
          <w:lang w:eastAsia="en-US"/>
        </w:rPr>
        <w:t xml:space="preserve"> מדדים או</w:t>
      </w:r>
      <w:r w:rsidRPr="00FA2666">
        <w:rPr>
          <w:sz w:val="26"/>
          <w:rtl/>
          <w:lang w:eastAsia="en-US"/>
        </w:rPr>
        <w:t xml:space="preserve"> ציונים במדדי הערכה שונים</w:t>
      </w:r>
      <w:r w:rsidR="00767D99" w:rsidRPr="00FA2666">
        <w:rPr>
          <w:sz w:val="26"/>
          <w:rtl/>
          <w:lang w:eastAsia="en-US"/>
        </w:rPr>
        <w:t xml:space="preserve"> </w:t>
      </w:r>
      <w:r w:rsidRPr="00FA2666">
        <w:rPr>
          <w:sz w:val="26"/>
          <w:rtl/>
          <w:lang w:eastAsia="en-US"/>
        </w:rPr>
        <w:t>(ציונים כוללים, ציוני נושאים וממדי הערכה נוספים)</w:t>
      </w:r>
      <w:r w:rsidR="00B93AF0" w:rsidRPr="00FA2666">
        <w:rPr>
          <w:rFonts w:hint="cs"/>
          <w:sz w:val="26"/>
          <w:rtl/>
          <w:lang w:eastAsia="en-US"/>
        </w:rPr>
        <w:t>,</w:t>
      </w:r>
      <w:r w:rsidRPr="00FA2666">
        <w:rPr>
          <w:sz w:val="26"/>
          <w:rtl/>
          <w:lang w:eastAsia="en-US"/>
        </w:rPr>
        <w:t xml:space="preserve"> עיצוב דוחות סיכום טבלאיים וגרפיים, הכוללים בין השאר,</w:t>
      </w:r>
      <w:r w:rsidR="00767D99" w:rsidRPr="00FA2666">
        <w:rPr>
          <w:sz w:val="26"/>
          <w:rtl/>
          <w:lang w:eastAsia="en-US"/>
        </w:rPr>
        <w:t xml:space="preserve"> </w:t>
      </w:r>
      <w:r w:rsidRPr="00FA2666">
        <w:rPr>
          <w:sz w:val="26"/>
          <w:rtl/>
          <w:lang w:eastAsia="en-US"/>
        </w:rPr>
        <w:t>דיווח על מדדים סטטיסטיים</w:t>
      </w:r>
      <w:r w:rsidR="00767D99" w:rsidRPr="00FA2666">
        <w:rPr>
          <w:sz w:val="26"/>
          <w:rtl/>
          <w:lang w:eastAsia="en-US"/>
        </w:rPr>
        <w:t xml:space="preserve"> </w:t>
      </w:r>
      <w:r w:rsidRPr="00FA2666">
        <w:rPr>
          <w:sz w:val="26"/>
          <w:rtl/>
          <w:lang w:eastAsia="en-US"/>
        </w:rPr>
        <w:t>מקובלים שונים (כגון, ממוצעים, ס"ת, התפלגויות שכיחויות) וברמות מצרפיות שונות (החל מרמת התלמיד, קבוצות תלמידים בכיתה, רמה כיתתית ורמה שכבתית). לעתים תוצג בדוחות אלו גם השוואה של הנתונים</w:t>
      </w:r>
      <w:r w:rsidR="00767D99" w:rsidRPr="00FA2666">
        <w:rPr>
          <w:sz w:val="26"/>
          <w:rtl/>
          <w:lang w:eastAsia="en-US"/>
        </w:rPr>
        <w:t xml:space="preserve"> </w:t>
      </w:r>
      <w:r w:rsidRPr="00FA2666">
        <w:rPr>
          <w:sz w:val="26"/>
          <w:rtl/>
          <w:lang w:eastAsia="en-US"/>
        </w:rPr>
        <w:t>הפנימיים לנורמות ארציות רלוונטיות שיישתלו בכלי הממוחשב.</w:t>
      </w:r>
    </w:p>
    <w:p w14:paraId="70D2F5E0" w14:textId="77777777" w:rsidR="00B264E7" w:rsidRPr="00FA2666" w:rsidRDefault="00B264E7" w:rsidP="00FE62F9">
      <w:pPr>
        <w:spacing w:line="300" w:lineRule="atLeast"/>
        <w:ind w:left="1418"/>
        <w:rPr>
          <w:color w:val="000000"/>
          <w:sz w:val="26"/>
          <w:szCs w:val="26"/>
        </w:rPr>
      </w:pPr>
      <w:r w:rsidRPr="00FA2666">
        <w:rPr>
          <w:rFonts w:hint="cs"/>
          <w:color w:val="000000"/>
          <w:rtl/>
        </w:rPr>
        <w:t xml:space="preserve">ממשק הדיווח עשוי לכלול אפשרות של דיווח דינמי לפי כפתורי בחירה מסוימים  שיועמדו לרשות המשתמש- למשל אפשרות של בחירת הפריטים שייכללו בחישוב הציונים או בחירת קבוצת ההשוואה שלעומתה יושוו הנתונים או בחירת הרכבה של קבוצת התלמידים שתיכלל בניתוח </w:t>
      </w:r>
      <w:r w:rsidRPr="00FA2666">
        <w:rPr>
          <w:rFonts w:hint="cs"/>
          <w:color w:val="000000"/>
          <w:rtl/>
        </w:rPr>
        <w:lastRenderedPageBreak/>
        <w:t>(השמטת תלמידים שסווגו כמשולבים למשל). תתכן גם בחירה דינמית בפורמט התצוגה של התרשים (למשל בחירה בין דיווח טבלאי או בתרשים).</w:t>
      </w:r>
    </w:p>
    <w:p w14:paraId="682F7940" w14:textId="77777777" w:rsidR="00B264E7" w:rsidRPr="00FA2666" w:rsidRDefault="00B264E7" w:rsidP="005F5B33">
      <w:pPr>
        <w:widowControl w:val="0"/>
        <w:spacing w:line="300" w:lineRule="atLeast"/>
        <w:ind w:left="1418"/>
        <w:rPr>
          <w:sz w:val="26"/>
          <w:rtl/>
          <w:lang w:eastAsia="en-US"/>
        </w:rPr>
      </w:pPr>
    </w:p>
    <w:p w14:paraId="004B753B" w14:textId="77777777" w:rsidR="005F28A6" w:rsidRDefault="005F28A6" w:rsidP="005F5B33">
      <w:pPr>
        <w:widowControl w:val="0"/>
        <w:spacing w:line="300" w:lineRule="atLeast"/>
        <w:ind w:left="1418"/>
        <w:rPr>
          <w:sz w:val="26"/>
          <w:rtl/>
          <w:lang w:eastAsia="en-US"/>
        </w:rPr>
      </w:pPr>
      <w:r w:rsidRPr="00FA2666">
        <w:rPr>
          <w:sz w:val="26"/>
          <w:rtl/>
          <w:lang w:eastAsia="en-US"/>
        </w:rPr>
        <w:t>בניית כלי העזר מצריכה תהליכי בקרת איכות דקדקנ</w:t>
      </w:r>
      <w:r w:rsidRPr="00FA2666">
        <w:rPr>
          <w:rFonts w:hint="cs"/>
          <w:sz w:val="26"/>
          <w:rtl/>
          <w:lang w:eastAsia="en-US"/>
        </w:rPr>
        <w:t>י</w:t>
      </w:r>
      <w:r w:rsidRPr="00FA2666">
        <w:rPr>
          <w:sz w:val="26"/>
          <w:rtl/>
          <w:lang w:eastAsia="en-US"/>
        </w:rPr>
        <w:t>ים הבודקים את נכונות חישובי הציונים,</w:t>
      </w:r>
      <w:r w:rsidR="00767D99" w:rsidRPr="00FA2666">
        <w:rPr>
          <w:sz w:val="26"/>
          <w:rtl/>
          <w:lang w:eastAsia="en-US"/>
        </w:rPr>
        <w:t xml:space="preserve"> </w:t>
      </w:r>
      <w:r w:rsidRPr="00FA2666">
        <w:rPr>
          <w:sz w:val="26"/>
          <w:rtl/>
          <w:lang w:eastAsia="en-US"/>
        </w:rPr>
        <w:t>נכונות העיבודים הסטטיסטיים המצרפיים, בקרות שתילת הנתונים בדוחות הדיווח, בדיקות הגהה ועיצוב ובקרות פונקציונליות שהשימוש בכלי הממוחשב מתבצע באופן תקין.</w:t>
      </w:r>
    </w:p>
    <w:p w14:paraId="69DCF7E7" w14:textId="66A60B3B" w:rsidR="00BC4979" w:rsidRPr="005F5B33" w:rsidRDefault="00BC4979" w:rsidP="00DC5C0B">
      <w:pPr>
        <w:widowControl w:val="0"/>
        <w:spacing w:line="300" w:lineRule="atLeast"/>
        <w:ind w:left="1418"/>
        <w:rPr>
          <w:b/>
          <w:bCs/>
          <w:lang w:eastAsia="en-US"/>
        </w:rPr>
      </w:pPr>
      <w:r w:rsidRPr="003E7904">
        <w:rPr>
          <w:rFonts w:hint="cs"/>
          <w:sz w:val="26"/>
          <w:rtl/>
          <w:lang w:eastAsia="en-US"/>
        </w:rPr>
        <w:t>לדוגמה "מיצבית" המוצג באתר האינטרנט של ראמ"ה</w:t>
      </w:r>
      <w:r w:rsidRPr="005F5B33">
        <w:rPr>
          <w:rFonts w:hint="cs"/>
          <w:rtl/>
          <w:lang w:eastAsia="en-US"/>
        </w:rPr>
        <w:t xml:space="preserve"> </w:t>
      </w:r>
      <w:r w:rsidR="00DC5C0B" w:rsidRPr="00DC5C0B">
        <w:rPr>
          <w:lang w:eastAsia="en-US"/>
        </w:rPr>
        <w:t>https://cms.education.gov.il/EducationCMS/Units/Rama/AarachaBeitSifrit/mivchaneymadaflist.htm</w:t>
      </w:r>
      <w:r w:rsidR="00DC5C0B" w:rsidRPr="00DC5C0B">
        <w:rPr>
          <w:rFonts w:hint="cs"/>
          <w:rtl/>
          <w:lang w:eastAsia="en-US"/>
        </w:rPr>
        <w:t xml:space="preserve"> </w:t>
      </w:r>
      <w:r w:rsidRPr="005F5B33">
        <w:rPr>
          <w:rFonts w:hint="cs"/>
          <w:rtl/>
          <w:lang w:eastAsia="en-US"/>
        </w:rPr>
        <w:t xml:space="preserve">או הפנוראמ"ה המוצגת באתר האינטרנט של ראמ"ה </w:t>
      </w:r>
      <w:hyperlink r:id="rId20" w:history="1">
        <w:r w:rsidRPr="005F5B33">
          <w:rPr>
            <w:rStyle w:val="Hyperlink"/>
            <w:lang w:eastAsia="en-US"/>
          </w:rPr>
          <w:t>http://cms.education.gov.il/EducationCMS/Units/Rama/AarachaBeitSifrit/Internal_Questionnaire_begin.htm</w:t>
        </w:r>
      </w:hyperlink>
    </w:p>
    <w:p w14:paraId="5D1F3DD9" w14:textId="77777777" w:rsidR="00BC4979" w:rsidRPr="005F5B33" w:rsidRDefault="00BC4979" w:rsidP="00BC4979">
      <w:pPr>
        <w:widowControl w:val="0"/>
        <w:spacing w:line="300" w:lineRule="atLeast"/>
        <w:ind w:left="1418"/>
        <w:rPr>
          <w:b/>
          <w:bCs/>
          <w:lang w:eastAsia="en-US"/>
        </w:rPr>
      </w:pPr>
      <w:r w:rsidRPr="005F5B33">
        <w:rPr>
          <w:rFonts w:hint="cs"/>
          <w:rtl/>
          <w:lang w:eastAsia="en-US"/>
        </w:rPr>
        <w:t>דוגמאות נוספות ניתן למצוא גם בערכות המבחן שבתוך מבחני המדף המתפרסמים באתר ראמ"ה</w:t>
      </w:r>
      <w:r w:rsidRPr="00FE62F9">
        <w:rPr>
          <w:rFonts w:hint="cs"/>
          <w:b/>
          <w:bCs/>
          <w:rtl/>
          <w:lang w:eastAsia="en-US"/>
        </w:rPr>
        <w:t>.</w:t>
      </w:r>
    </w:p>
    <w:p w14:paraId="12948966" w14:textId="77777777" w:rsidR="00BC4979" w:rsidRPr="002F576F" w:rsidRDefault="00BC4979" w:rsidP="005F5B33">
      <w:pPr>
        <w:widowControl w:val="0"/>
        <w:spacing w:line="300" w:lineRule="atLeast"/>
        <w:ind w:left="1418"/>
        <w:rPr>
          <w:sz w:val="26"/>
          <w:rtl/>
          <w:lang w:eastAsia="en-US"/>
        </w:rPr>
      </w:pPr>
    </w:p>
    <w:p w14:paraId="6767C02E" w14:textId="77777777" w:rsidR="005F28A6" w:rsidRPr="00B93AF0" w:rsidRDefault="005F28A6" w:rsidP="005F5B33">
      <w:pPr>
        <w:widowControl w:val="0"/>
        <w:spacing w:line="300" w:lineRule="atLeast"/>
        <w:ind w:left="1418"/>
        <w:rPr>
          <w:sz w:val="26"/>
          <w:lang w:eastAsia="en-US"/>
        </w:rPr>
      </w:pPr>
    </w:p>
    <w:p w14:paraId="12449269" w14:textId="77777777" w:rsidR="006903DA" w:rsidRPr="00FA2666" w:rsidRDefault="00B93AF0" w:rsidP="00882AEC">
      <w:pPr>
        <w:widowControl w:val="0"/>
        <w:numPr>
          <w:ilvl w:val="1"/>
          <w:numId w:val="9"/>
        </w:numPr>
        <w:spacing w:line="300" w:lineRule="atLeast"/>
        <w:rPr>
          <w:sz w:val="26"/>
          <w:lang w:eastAsia="en-US"/>
        </w:rPr>
      </w:pPr>
      <w:r>
        <w:rPr>
          <w:b/>
          <w:bCs/>
          <w:sz w:val="26"/>
          <w:u w:val="single"/>
          <w:rtl/>
          <w:lang w:eastAsia="en-US"/>
        </w:rPr>
        <w:br w:type="page"/>
      </w:r>
      <w:r w:rsidR="006903DA" w:rsidRPr="00FA2666">
        <w:rPr>
          <w:rFonts w:hint="cs"/>
          <w:b/>
          <w:bCs/>
          <w:sz w:val="26"/>
          <w:u w:val="single"/>
          <w:rtl/>
          <w:lang w:eastAsia="en-US"/>
        </w:rPr>
        <w:lastRenderedPageBreak/>
        <w:t>הגורמים הנוספים המבצעים פעולות עבור ראמ"ה בהקשר למכרז זה</w:t>
      </w:r>
    </w:p>
    <w:p w14:paraId="6BB1769F" w14:textId="77777777" w:rsidR="006903DA" w:rsidRPr="00FA2666" w:rsidRDefault="006903DA" w:rsidP="005F5B33">
      <w:pPr>
        <w:widowControl w:val="0"/>
        <w:spacing w:line="300" w:lineRule="atLeast"/>
        <w:ind w:left="1418"/>
        <w:rPr>
          <w:b/>
          <w:bCs/>
          <w:sz w:val="26"/>
          <w:u w:val="single"/>
          <w:rtl/>
          <w:lang w:eastAsia="en-US"/>
        </w:rPr>
      </w:pPr>
    </w:p>
    <w:p w14:paraId="12209F9C" w14:textId="77777777" w:rsidR="006903DA" w:rsidRPr="00FA2666" w:rsidRDefault="006903DA" w:rsidP="00882AEC">
      <w:pPr>
        <w:widowControl w:val="0"/>
        <w:numPr>
          <w:ilvl w:val="2"/>
          <w:numId w:val="9"/>
        </w:numPr>
        <w:spacing w:line="300" w:lineRule="atLeast"/>
        <w:rPr>
          <w:sz w:val="26"/>
          <w:lang w:eastAsia="en-US"/>
        </w:rPr>
      </w:pPr>
      <w:r w:rsidRPr="00FA2666">
        <w:rPr>
          <w:rFonts w:hint="cs"/>
          <w:sz w:val="26"/>
          <w:rtl/>
          <w:lang w:eastAsia="en-US"/>
        </w:rPr>
        <w:t>קבלן/ים המספק שירותים טכניים ולוגיסטיים לצורך העברת המבחנים והסקרים, קליטת הנתונים ובדיקת המבחנים.</w:t>
      </w:r>
    </w:p>
    <w:p w14:paraId="0897E23E" w14:textId="77777777" w:rsidR="006903DA" w:rsidRPr="00FA2666" w:rsidRDefault="006903DA" w:rsidP="005F5B33">
      <w:pPr>
        <w:widowControl w:val="0"/>
        <w:spacing w:line="300" w:lineRule="atLeast"/>
        <w:ind w:left="1418"/>
        <w:rPr>
          <w:sz w:val="26"/>
          <w:lang w:eastAsia="en-US"/>
        </w:rPr>
      </w:pPr>
    </w:p>
    <w:p w14:paraId="45CF0B56" w14:textId="42919409" w:rsidR="006903DA" w:rsidRPr="00FA2666" w:rsidRDefault="006903DA" w:rsidP="00882AEC">
      <w:pPr>
        <w:widowControl w:val="0"/>
        <w:numPr>
          <w:ilvl w:val="2"/>
          <w:numId w:val="9"/>
        </w:numPr>
        <w:spacing w:line="300" w:lineRule="atLeast"/>
        <w:rPr>
          <w:sz w:val="26"/>
          <w:rtl/>
          <w:lang w:eastAsia="en-US"/>
        </w:rPr>
      </w:pPr>
      <w:r w:rsidRPr="00FA2666">
        <w:rPr>
          <w:rFonts w:hint="cs"/>
          <w:sz w:val="26"/>
          <w:rtl/>
          <w:lang w:eastAsia="en-US"/>
        </w:rPr>
        <w:t>קבל</w:t>
      </w:r>
      <w:r w:rsidR="00F63DAE">
        <w:rPr>
          <w:rFonts w:hint="cs"/>
          <w:sz w:val="26"/>
          <w:rtl/>
          <w:lang w:eastAsia="en-US"/>
        </w:rPr>
        <w:t>נ</w:t>
      </w:r>
      <w:r w:rsidRPr="00FA2666">
        <w:rPr>
          <w:rFonts w:hint="cs"/>
          <w:sz w:val="26"/>
          <w:rtl/>
          <w:lang w:eastAsia="en-US"/>
        </w:rPr>
        <w:t>ים המספק</w:t>
      </w:r>
      <w:r w:rsidR="00F63DAE">
        <w:rPr>
          <w:rFonts w:hint="cs"/>
          <w:sz w:val="26"/>
          <w:rtl/>
          <w:lang w:eastAsia="en-US"/>
        </w:rPr>
        <w:t>ים</w:t>
      </w:r>
      <w:r w:rsidRPr="00FA2666">
        <w:rPr>
          <w:rFonts w:hint="cs"/>
          <w:sz w:val="26"/>
          <w:rtl/>
          <w:lang w:eastAsia="en-US"/>
        </w:rPr>
        <w:t xml:space="preserve"> שירותי הכנה וכתיבת מבחנים </w:t>
      </w:r>
      <w:r w:rsidR="00F63DAE">
        <w:rPr>
          <w:rFonts w:hint="cs"/>
          <w:sz w:val="26"/>
          <w:rtl/>
          <w:lang w:eastAsia="en-US"/>
        </w:rPr>
        <w:t xml:space="preserve">וסקרים </w:t>
      </w:r>
      <w:r w:rsidRPr="00FA2666">
        <w:rPr>
          <w:rFonts w:hint="cs"/>
          <w:sz w:val="26"/>
          <w:rtl/>
          <w:lang w:eastAsia="en-US"/>
        </w:rPr>
        <w:t>שונים.</w:t>
      </w:r>
      <w:r w:rsidRPr="00FA2666">
        <w:rPr>
          <w:sz w:val="26"/>
          <w:rtl/>
          <w:lang w:eastAsia="en-US"/>
        </w:rPr>
        <w:br/>
      </w:r>
    </w:p>
    <w:p w14:paraId="32F2BF87" w14:textId="65E9057E" w:rsidR="006903DA" w:rsidRPr="006903DA" w:rsidRDefault="0079346C" w:rsidP="00882AEC">
      <w:pPr>
        <w:widowControl w:val="0"/>
        <w:numPr>
          <w:ilvl w:val="1"/>
          <w:numId w:val="9"/>
        </w:numPr>
        <w:spacing w:line="300" w:lineRule="atLeast"/>
        <w:rPr>
          <w:rFonts w:ascii="Arial" w:hAnsi="Arial"/>
          <w:b/>
          <w:bCs/>
          <w:u w:val="single"/>
          <w:lang w:eastAsia="en-US"/>
        </w:rPr>
      </w:pPr>
      <w:r>
        <w:rPr>
          <w:rFonts w:ascii="Arial" w:hAnsi="Arial" w:hint="cs"/>
          <w:b/>
          <w:bCs/>
          <w:u w:val="single"/>
          <w:rtl/>
          <w:lang w:eastAsia="en-US"/>
        </w:rPr>
        <w:t>אומדן</w:t>
      </w:r>
      <w:r w:rsidRPr="006903DA">
        <w:rPr>
          <w:rFonts w:ascii="Arial" w:hAnsi="Arial" w:hint="cs"/>
          <w:b/>
          <w:bCs/>
          <w:u w:val="single"/>
          <w:rtl/>
          <w:lang w:eastAsia="en-US"/>
        </w:rPr>
        <w:t xml:space="preserve"> </w:t>
      </w:r>
      <w:r w:rsidR="006903DA" w:rsidRPr="006903DA">
        <w:rPr>
          <w:rFonts w:ascii="Arial" w:hAnsi="Arial" w:hint="cs"/>
          <w:b/>
          <w:bCs/>
          <w:u w:val="single"/>
          <w:rtl/>
          <w:lang w:eastAsia="en-US"/>
        </w:rPr>
        <w:t>הפרויקט</w:t>
      </w:r>
      <w:r w:rsidR="00FA2666">
        <w:rPr>
          <w:rFonts w:ascii="Arial" w:hAnsi="Arial" w:hint="cs"/>
          <w:b/>
          <w:bCs/>
          <w:u w:val="single"/>
          <w:rtl/>
          <w:lang w:eastAsia="en-US"/>
        </w:rPr>
        <w:t xml:space="preserve"> המוערך</w:t>
      </w:r>
    </w:p>
    <w:p w14:paraId="25AA7D5B" w14:textId="77777777" w:rsidR="006903DA" w:rsidRPr="006903DA" w:rsidRDefault="006903DA" w:rsidP="005F5B33">
      <w:pPr>
        <w:widowControl w:val="0"/>
        <w:spacing w:line="300" w:lineRule="atLeast"/>
        <w:ind w:left="1409"/>
        <w:rPr>
          <w:sz w:val="26"/>
          <w:rtl/>
          <w:lang w:eastAsia="en-US"/>
        </w:rPr>
      </w:pPr>
    </w:p>
    <w:p w14:paraId="1897C156" w14:textId="1317BA90" w:rsidR="006903DA" w:rsidRPr="005F5B33" w:rsidRDefault="0001562A" w:rsidP="00882AEC">
      <w:pPr>
        <w:widowControl w:val="0"/>
        <w:numPr>
          <w:ilvl w:val="2"/>
          <w:numId w:val="9"/>
        </w:numPr>
        <w:spacing w:line="300" w:lineRule="atLeast"/>
        <w:rPr>
          <w:sz w:val="26"/>
          <w:rtl/>
          <w:lang w:eastAsia="en-US"/>
        </w:rPr>
      </w:pPr>
      <w:r>
        <w:rPr>
          <w:rFonts w:hint="cs"/>
          <w:sz w:val="26"/>
          <w:rtl/>
          <w:lang w:eastAsia="en-US"/>
        </w:rPr>
        <w:t xml:space="preserve">להלן פירוט </w:t>
      </w:r>
      <w:r w:rsidR="0079346C">
        <w:rPr>
          <w:rFonts w:hint="cs"/>
          <w:sz w:val="26"/>
          <w:rtl/>
          <w:lang w:eastAsia="en-US"/>
        </w:rPr>
        <w:t xml:space="preserve">אומדן </w:t>
      </w:r>
      <w:r w:rsidR="005C62A4" w:rsidRPr="00961B53">
        <w:rPr>
          <w:rFonts w:hint="eastAsia"/>
          <w:b/>
          <w:bCs/>
          <w:sz w:val="26"/>
          <w:u w:val="single"/>
          <w:rtl/>
          <w:lang w:eastAsia="en-US"/>
        </w:rPr>
        <w:t>מוערך</w:t>
      </w:r>
      <w:r w:rsidR="005C62A4">
        <w:rPr>
          <w:rFonts w:hint="cs"/>
          <w:sz w:val="26"/>
          <w:rtl/>
          <w:lang w:eastAsia="en-US"/>
        </w:rPr>
        <w:t xml:space="preserve"> של פעולות מרכזיות</w:t>
      </w:r>
      <w:r>
        <w:rPr>
          <w:rFonts w:hint="cs"/>
          <w:sz w:val="26"/>
          <w:rtl/>
          <w:lang w:eastAsia="en-US"/>
        </w:rPr>
        <w:t xml:space="preserve"> במסגרת מכרז זה</w:t>
      </w:r>
      <w:r w:rsidRPr="005F5B33">
        <w:rPr>
          <w:rFonts w:hint="cs"/>
          <w:sz w:val="26"/>
          <w:rtl/>
          <w:lang w:eastAsia="en-US"/>
        </w:rPr>
        <w:t>:</w:t>
      </w:r>
    </w:p>
    <w:tbl>
      <w:tblPr>
        <w:bidiVisual/>
        <w:tblW w:w="0" w:type="auto"/>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7"/>
        <w:gridCol w:w="993"/>
        <w:gridCol w:w="1312"/>
        <w:gridCol w:w="1228"/>
        <w:gridCol w:w="1080"/>
        <w:gridCol w:w="1094"/>
        <w:gridCol w:w="1287"/>
      </w:tblGrid>
      <w:tr w:rsidR="00851F0F" w:rsidRPr="00DC1009" w14:paraId="56FF16D3" w14:textId="77777777" w:rsidTr="00AD0D31">
        <w:trPr>
          <w:cantSplit/>
          <w:tblHeader/>
        </w:trPr>
        <w:tc>
          <w:tcPr>
            <w:tcW w:w="1187" w:type="dxa"/>
            <w:shd w:val="clear" w:color="auto" w:fill="D9D9D9"/>
          </w:tcPr>
          <w:p w14:paraId="10E0B957" w14:textId="77777777" w:rsidR="003F0A3A" w:rsidRPr="00DC1009" w:rsidRDefault="003F0A3A" w:rsidP="00DC1009">
            <w:pPr>
              <w:widowControl w:val="0"/>
              <w:spacing w:line="300" w:lineRule="atLeast"/>
              <w:rPr>
                <w:b/>
                <w:bCs/>
                <w:rtl/>
              </w:rPr>
            </w:pPr>
            <w:r w:rsidRPr="00DC1009">
              <w:rPr>
                <w:rFonts w:hint="cs"/>
                <w:b/>
                <w:bCs/>
                <w:rtl/>
              </w:rPr>
              <w:t>פרויקט</w:t>
            </w:r>
          </w:p>
        </w:tc>
        <w:tc>
          <w:tcPr>
            <w:tcW w:w="993" w:type="dxa"/>
            <w:shd w:val="clear" w:color="auto" w:fill="D9D9D9"/>
          </w:tcPr>
          <w:p w14:paraId="183301D2" w14:textId="77777777" w:rsidR="003F0A3A" w:rsidRPr="00DC1009" w:rsidRDefault="003F0A3A" w:rsidP="00DC1009">
            <w:pPr>
              <w:widowControl w:val="0"/>
              <w:spacing w:line="300" w:lineRule="atLeast"/>
              <w:rPr>
                <w:b/>
                <w:bCs/>
                <w:rtl/>
              </w:rPr>
            </w:pPr>
            <w:r w:rsidRPr="00DC1009">
              <w:rPr>
                <w:rFonts w:hint="cs"/>
                <w:b/>
                <w:bCs/>
                <w:rtl/>
              </w:rPr>
              <w:t>מבחנים / סקרים</w:t>
            </w:r>
          </w:p>
        </w:tc>
        <w:tc>
          <w:tcPr>
            <w:tcW w:w="1312" w:type="dxa"/>
            <w:shd w:val="clear" w:color="auto" w:fill="D9D9D9"/>
          </w:tcPr>
          <w:p w14:paraId="77D98624" w14:textId="77777777" w:rsidR="003F0A3A" w:rsidRPr="00DC1009" w:rsidRDefault="003F0A3A" w:rsidP="00DC1009">
            <w:pPr>
              <w:widowControl w:val="0"/>
              <w:spacing w:line="300" w:lineRule="atLeast"/>
              <w:rPr>
                <w:b/>
                <w:bCs/>
                <w:rtl/>
              </w:rPr>
            </w:pPr>
            <w:r w:rsidRPr="00DC1009">
              <w:rPr>
                <w:rFonts w:hint="cs"/>
                <w:b/>
                <w:bCs/>
                <w:rtl/>
              </w:rPr>
              <w:t>נשאלים / נבחנים</w:t>
            </w:r>
          </w:p>
        </w:tc>
        <w:tc>
          <w:tcPr>
            <w:tcW w:w="1228" w:type="dxa"/>
            <w:shd w:val="clear" w:color="auto" w:fill="D9D9D9"/>
          </w:tcPr>
          <w:p w14:paraId="6EFBFD66" w14:textId="77777777" w:rsidR="003F0A3A" w:rsidRPr="00DC1009" w:rsidRDefault="003F0A3A" w:rsidP="00DC1009">
            <w:pPr>
              <w:widowControl w:val="0"/>
              <w:spacing w:line="300" w:lineRule="atLeast"/>
              <w:rPr>
                <w:b/>
                <w:bCs/>
                <w:rtl/>
              </w:rPr>
            </w:pPr>
            <w:r w:rsidRPr="00DC1009">
              <w:rPr>
                <w:rFonts w:hint="cs"/>
                <w:b/>
                <w:bCs/>
                <w:rtl/>
              </w:rPr>
              <w:t>סוג סדרה</w:t>
            </w:r>
          </w:p>
        </w:tc>
        <w:tc>
          <w:tcPr>
            <w:tcW w:w="1080" w:type="dxa"/>
            <w:shd w:val="clear" w:color="auto" w:fill="D9D9D9"/>
          </w:tcPr>
          <w:p w14:paraId="543528AA" w14:textId="77777777" w:rsidR="003F0A3A" w:rsidRPr="00D2568D" w:rsidRDefault="003F0A3A" w:rsidP="00DC1009">
            <w:pPr>
              <w:widowControl w:val="0"/>
              <w:spacing w:line="300" w:lineRule="atLeast"/>
              <w:rPr>
                <w:b/>
                <w:bCs/>
                <w:highlight w:val="magenta"/>
                <w:rtl/>
              </w:rPr>
            </w:pPr>
            <w:r w:rsidRPr="00F54477">
              <w:rPr>
                <w:rFonts w:hint="cs"/>
                <w:b/>
                <w:bCs/>
                <w:rtl/>
              </w:rPr>
              <w:t>דוחות</w:t>
            </w:r>
          </w:p>
        </w:tc>
        <w:tc>
          <w:tcPr>
            <w:tcW w:w="1094" w:type="dxa"/>
            <w:shd w:val="clear" w:color="auto" w:fill="D9D9D9"/>
          </w:tcPr>
          <w:p w14:paraId="1665F048" w14:textId="77777777" w:rsidR="003F0A3A" w:rsidRPr="00DC1009" w:rsidRDefault="003F0A3A" w:rsidP="00DC1009">
            <w:pPr>
              <w:widowControl w:val="0"/>
              <w:spacing w:line="300" w:lineRule="atLeast"/>
              <w:rPr>
                <w:b/>
                <w:bCs/>
                <w:rtl/>
              </w:rPr>
            </w:pPr>
            <w:r w:rsidRPr="00DC1009">
              <w:rPr>
                <w:rFonts w:hint="cs"/>
                <w:b/>
                <w:bCs/>
                <w:rtl/>
              </w:rPr>
              <w:t>מועדים</w:t>
            </w:r>
          </w:p>
        </w:tc>
        <w:tc>
          <w:tcPr>
            <w:tcW w:w="1287" w:type="dxa"/>
            <w:shd w:val="clear" w:color="auto" w:fill="D9D9D9"/>
          </w:tcPr>
          <w:p w14:paraId="5FBFAA8F" w14:textId="77777777" w:rsidR="003F0A3A" w:rsidRPr="00DC1009" w:rsidRDefault="003F0A3A" w:rsidP="00DC1009">
            <w:pPr>
              <w:widowControl w:val="0"/>
              <w:spacing w:line="300" w:lineRule="atLeast"/>
              <w:rPr>
                <w:b/>
                <w:bCs/>
                <w:rtl/>
              </w:rPr>
            </w:pPr>
            <w:r w:rsidRPr="00DC1009">
              <w:rPr>
                <w:rFonts w:hint="cs"/>
                <w:b/>
                <w:bCs/>
                <w:rtl/>
              </w:rPr>
              <w:t>הערות</w:t>
            </w:r>
          </w:p>
        </w:tc>
      </w:tr>
      <w:tr w:rsidR="00BF62F2" w:rsidRPr="00DC1009" w14:paraId="19B5D69D" w14:textId="77777777" w:rsidTr="00AD0D31">
        <w:trPr>
          <w:cantSplit/>
        </w:trPr>
        <w:tc>
          <w:tcPr>
            <w:tcW w:w="1187" w:type="dxa"/>
            <w:shd w:val="clear" w:color="auto" w:fill="auto"/>
          </w:tcPr>
          <w:p w14:paraId="131B858E" w14:textId="77777777" w:rsidR="00BF62F2" w:rsidRPr="00FE62F9" w:rsidRDefault="00BF62F2" w:rsidP="003F0A3A">
            <w:pPr>
              <w:widowControl w:val="0"/>
              <w:spacing w:line="300" w:lineRule="atLeast"/>
              <w:rPr>
                <w:b/>
                <w:bCs/>
                <w:sz w:val="20"/>
                <w:szCs w:val="20"/>
                <w:rtl/>
              </w:rPr>
            </w:pPr>
            <w:r w:rsidRPr="0035591C">
              <w:rPr>
                <w:rFonts w:hint="cs"/>
                <w:b/>
                <w:bCs/>
                <w:sz w:val="20"/>
                <w:szCs w:val="20"/>
                <w:rtl/>
              </w:rPr>
              <w:t>"</w:t>
            </w:r>
            <w:r w:rsidRPr="00FE62F9">
              <w:rPr>
                <w:b/>
                <w:bCs/>
                <w:sz w:val="20"/>
                <w:szCs w:val="20"/>
                <w:rtl/>
              </w:rPr>
              <w:t>תמונת מצב</w:t>
            </w:r>
            <w:r w:rsidRPr="00FE62F9">
              <w:rPr>
                <w:rFonts w:hint="cs"/>
                <w:b/>
                <w:bCs/>
                <w:sz w:val="20"/>
                <w:szCs w:val="20"/>
                <w:rtl/>
              </w:rPr>
              <w:t>"</w:t>
            </w:r>
            <w:r>
              <w:rPr>
                <w:rFonts w:hint="cs"/>
                <w:b/>
                <w:bCs/>
                <w:sz w:val="20"/>
                <w:szCs w:val="20"/>
                <w:rtl/>
              </w:rPr>
              <w:t xml:space="preserve"> - מבחנים</w:t>
            </w:r>
          </w:p>
        </w:tc>
        <w:tc>
          <w:tcPr>
            <w:tcW w:w="993" w:type="dxa"/>
            <w:shd w:val="clear" w:color="auto" w:fill="auto"/>
          </w:tcPr>
          <w:p w14:paraId="21DF5774" w14:textId="77777777" w:rsidR="00BF62F2" w:rsidRPr="00D2568D" w:rsidRDefault="00BF62F2" w:rsidP="003F0A3A">
            <w:pPr>
              <w:widowControl w:val="0"/>
              <w:spacing w:line="300" w:lineRule="atLeast"/>
              <w:rPr>
                <w:sz w:val="20"/>
                <w:szCs w:val="20"/>
                <w:rtl/>
              </w:rPr>
            </w:pPr>
            <w:r w:rsidRPr="00D2568D">
              <w:rPr>
                <w:rFonts w:hint="cs"/>
                <w:sz w:val="20"/>
                <w:szCs w:val="20"/>
                <w:rtl/>
              </w:rPr>
              <w:t>10-12</w:t>
            </w:r>
          </w:p>
        </w:tc>
        <w:tc>
          <w:tcPr>
            <w:tcW w:w="1312" w:type="dxa"/>
            <w:shd w:val="clear" w:color="auto" w:fill="auto"/>
          </w:tcPr>
          <w:p w14:paraId="102ABFD4" w14:textId="0B09D118" w:rsidR="00BF62F2" w:rsidRPr="00D2568D" w:rsidRDefault="00BF62F2" w:rsidP="00BD4F1A">
            <w:pPr>
              <w:widowControl w:val="0"/>
              <w:spacing w:line="300" w:lineRule="atLeast"/>
              <w:rPr>
                <w:sz w:val="20"/>
                <w:szCs w:val="20"/>
                <w:rtl/>
              </w:rPr>
            </w:pPr>
            <w:r w:rsidRPr="00D2568D">
              <w:rPr>
                <w:rFonts w:hint="cs"/>
                <w:sz w:val="20"/>
                <w:szCs w:val="20"/>
                <w:rtl/>
              </w:rPr>
              <w:t>כ</w:t>
            </w:r>
            <w:r w:rsidR="00BD4F1A">
              <w:rPr>
                <w:rFonts w:hint="cs"/>
                <w:sz w:val="20"/>
                <w:szCs w:val="20"/>
                <w:rtl/>
              </w:rPr>
              <w:t>-</w:t>
            </w:r>
            <w:r w:rsidRPr="00D2568D">
              <w:rPr>
                <w:rFonts w:hint="cs"/>
                <w:sz w:val="20"/>
                <w:szCs w:val="20"/>
                <w:rtl/>
              </w:rPr>
              <w:t xml:space="preserve"> </w:t>
            </w:r>
            <w:r w:rsidR="00F107A0">
              <w:rPr>
                <w:rFonts w:hint="cs"/>
                <w:sz w:val="20"/>
                <w:szCs w:val="20"/>
                <w:rtl/>
              </w:rPr>
              <w:t>600,00</w:t>
            </w:r>
          </w:p>
        </w:tc>
        <w:tc>
          <w:tcPr>
            <w:tcW w:w="1228" w:type="dxa"/>
            <w:shd w:val="clear" w:color="auto" w:fill="auto"/>
          </w:tcPr>
          <w:p w14:paraId="530DF4D1" w14:textId="3DD566D4" w:rsidR="00BF62F2" w:rsidRPr="00DC1009" w:rsidRDefault="00BF62F2" w:rsidP="00BF62F2">
            <w:pPr>
              <w:widowControl w:val="0"/>
              <w:spacing w:line="240" w:lineRule="auto"/>
              <w:rPr>
                <w:sz w:val="20"/>
                <w:szCs w:val="20"/>
              </w:rPr>
            </w:pPr>
            <w:r>
              <w:rPr>
                <w:rFonts w:hint="cs"/>
                <w:sz w:val="20"/>
                <w:szCs w:val="20"/>
                <w:rtl/>
              </w:rPr>
              <w:t xml:space="preserve">סדרה גדולה מורכבת </w:t>
            </w:r>
          </w:p>
        </w:tc>
        <w:tc>
          <w:tcPr>
            <w:tcW w:w="1080" w:type="dxa"/>
          </w:tcPr>
          <w:p w14:paraId="5975D6BB" w14:textId="77777777" w:rsidR="00BF62F2" w:rsidRDefault="00BF62F2" w:rsidP="003F0A3A">
            <w:pPr>
              <w:widowControl w:val="0"/>
              <w:spacing w:line="240" w:lineRule="auto"/>
              <w:rPr>
                <w:sz w:val="20"/>
                <w:szCs w:val="20"/>
                <w:rtl/>
              </w:rPr>
            </w:pPr>
            <w:r>
              <w:rPr>
                <w:rFonts w:hint="cs"/>
                <w:sz w:val="20"/>
                <w:szCs w:val="20"/>
                <w:rtl/>
              </w:rPr>
              <w:t>דוח ארצי;</w:t>
            </w:r>
          </w:p>
          <w:p w14:paraId="18BBB7DA" w14:textId="77777777" w:rsidR="00BF62F2" w:rsidRDefault="00BF62F2" w:rsidP="003F0A3A">
            <w:pPr>
              <w:widowControl w:val="0"/>
              <w:spacing w:line="240" w:lineRule="auto"/>
              <w:rPr>
                <w:sz w:val="20"/>
                <w:szCs w:val="20"/>
                <w:rtl/>
              </w:rPr>
            </w:pPr>
            <w:r>
              <w:rPr>
                <w:rFonts w:hint="cs"/>
                <w:sz w:val="20"/>
                <w:szCs w:val="20"/>
                <w:rtl/>
              </w:rPr>
              <w:t>דוחות בית ספריים; דוחות מחוזיים; דוחות רשותיים;</w:t>
            </w:r>
          </w:p>
          <w:p w14:paraId="7488D998" w14:textId="77777777" w:rsidR="00BF62F2" w:rsidRDefault="00BF62F2" w:rsidP="003F0A3A">
            <w:pPr>
              <w:widowControl w:val="0"/>
              <w:spacing w:line="240" w:lineRule="auto"/>
              <w:rPr>
                <w:sz w:val="20"/>
                <w:szCs w:val="20"/>
                <w:rtl/>
              </w:rPr>
            </w:pPr>
          </w:p>
        </w:tc>
        <w:tc>
          <w:tcPr>
            <w:tcW w:w="1094" w:type="dxa"/>
            <w:shd w:val="clear" w:color="auto" w:fill="auto"/>
          </w:tcPr>
          <w:p w14:paraId="41108D49" w14:textId="77777777" w:rsidR="00BF62F2" w:rsidRDefault="00BF62F2" w:rsidP="003F0A3A">
            <w:pPr>
              <w:widowControl w:val="0"/>
              <w:spacing w:line="240" w:lineRule="auto"/>
              <w:rPr>
                <w:sz w:val="20"/>
                <w:szCs w:val="20"/>
                <w:rtl/>
              </w:rPr>
            </w:pPr>
            <w:r>
              <w:rPr>
                <w:rFonts w:hint="cs"/>
                <w:sz w:val="20"/>
                <w:szCs w:val="20"/>
                <w:rtl/>
              </w:rPr>
              <w:t>אחת לשנה</w:t>
            </w:r>
          </w:p>
          <w:p w14:paraId="3309071B" w14:textId="77777777" w:rsidR="00BF62F2" w:rsidRPr="00FE62F9" w:rsidRDefault="00BF62F2" w:rsidP="003F0A3A">
            <w:pPr>
              <w:widowControl w:val="0"/>
              <w:spacing w:line="240" w:lineRule="auto"/>
              <w:rPr>
                <w:sz w:val="20"/>
                <w:szCs w:val="20"/>
                <w:rtl/>
              </w:rPr>
            </w:pPr>
            <w:r w:rsidRPr="0035591C">
              <w:rPr>
                <w:sz w:val="20"/>
                <w:szCs w:val="20"/>
                <w:rtl/>
              </w:rPr>
              <w:t xml:space="preserve">מבחנים </w:t>
            </w:r>
            <w:r w:rsidRPr="00FE62F9">
              <w:rPr>
                <w:sz w:val="20"/>
                <w:szCs w:val="20"/>
                <w:rtl/>
              </w:rPr>
              <w:t>שונים יכולים להתקיים במועדים שונים ובתקופות שונות במהלך השנה</w:t>
            </w:r>
          </w:p>
        </w:tc>
        <w:tc>
          <w:tcPr>
            <w:tcW w:w="1287" w:type="dxa"/>
            <w:shd w:val="clear" w:color="auto" w:fill="auto"/>
            <w:vAlign w:val="center"/>
          </w:tcPr>
          <w:p w14:paraId="7C626BA0" w14:textId="2AA71B50" w:rsidR="00BF62F2" w:rsidRDefault="00BF62F2" w:rsidP="00D2568D">
            <w:pPr>
              <w:widowControl w:val="0"/>
              <w:spacing w:line="240" w:lineRule="auto"/>
              <w:jc w:val="center"/>
              <w:rPr>
                <w:b/>
                <w:bCs/>
                <w:sz w:val="20"/>
                <w:szCs w:val="20"/>
                <w:rtl/>
              </w:rPr>
            </w:pPr>
            <w:r w:rsidRPr="00826AE1">
              <w:rPr>
                <w:sz w:val="20"/>
                <w:szCs w:val="20"/>
                <w:rtl/>
              </w:rPr>
              <w:t>יובהר שבשלב זה המשרד אינו יודע ב</w:t>
            </w:r>
            <w:r w:rsidRPr="00826AE1">
              <w:rPr>
                <w:rFonts w:hint="cs"/>
                <w:sz w:val="20"/>
                <w:szCs w:val="20"/>
                <w:rtl/>
              </w:rPr>
              <w:t>ו</w:t>
            </w:r>
            <w:r w:rsidRPr="00826AE1">
              <w:rPr>
                <w:sz w:val="20"/>
                <w:szCs w:val="20"/>
                <w:rtl/>
              </w:rPr>
              <w:t xml:space="preserve">ודאות את </w:t>
            </w:r>
            <w:r w:rsidRPr="00826AE1">
              <w:rPr>
                <w:rFonts w:hint="cs"/>
                <w:sz w:val="20"/>
                <w:szCs w:val="20"/>
                <w:rtl/>
              </w:rPr>
              <w:t>שלבי ההטמעה של המודל (</w:t>
            </w:r>
            <w:r w:rsidRPr="00826AE1">
              <w:rPr>
                <w:sz w:val="20"/>
                <w:szCs w:val="20"/>
                <w:rtl/>
              </w:rPr>
              <w:t xml:space="preserve">היקפים </w:t>
            </w:r>
            <w:r w:rsidRPr="00826AE1">
              <w:rPr>
                <w:rFonts w:hint="cs"/>
                <w:sz w:val="20"/>
                <w:szCs w:val="20"/>
                <w:rtl/>
              </w:rPr>
              <w:t>ומועדים</w:t>
            </w:r>
            <w:r w:rsidRPr="00826AE1">
              <w:rPr>
                <w:sz w:val="20"/>
                <w:szCs w:val="20"/>
                <w:rtl/>
              </w:rPr>
              <w:t xml:space="preserve"> </w:t>
            </w:r>
            <w:r w:rsidRPr="00826AE1">
              <w:rPr>
                <w:rFonts w:hint="cs"/>
                <w:sz w:val="20"/>
                <w:szCs w:val="20"/>
                <w:rtl/>
              </w:rPr>
              <w:t>)</w:t>
            </w:r>
          </w:p>
          <w:p w14:paraId="67CF9976" w14:textId="69ACF6BC" w:rsidR="00BF62F2" w:rsidRPr="00F66D73" w:rsidRDefault="00BF62F2" w:rsidP="00BF62F2">
            <w:pPr>
              <w:widowControl w:val="0"/>
              <w:spacing w:line="240" w:lineRule="auto"/>
              <w:jc w:val="center"/>
              <w:rPr>
                <w:sz w:val="20"/>
                <w:szCs w:val="20"/>
                <w:rtl/>
              </w:rPr>
            </w:pPr>
            <w:r w:rsidRPr="00F66D73">
              <w:rPr>
                <w:rFonts w:hint="eastAsia"/>
                <w:sz w:val="20"/>
                <w:szCs w:val="20"/>
                <w:rtl/>
              </w:rPr>
              <w:t>כמו</w:t>
            </w:r>
            <w:r w:rsidRPr="00F66D73">
              <w:rPr>
                <w:sz w:val="20"/>
                <w:szCs w:val="20"/>
                <w:rtl/>
              </w:rPr>
              <w:t xml:space="preserve"> </w:t>
            </w:r>
            <w:r w:rsidRPr="00F66D73">
              <w:rPr>
                <w:rFonts w:hint="eastAsia"/>
                <w:sz w:val="20"/>
                <w:szCs w:val="20"/>
                <w:rtl/>
              </w:rPr>
              <w:t>כן</w:t>
            </w:r>
            <w:r w:rsidRPr="00F66D73">
              <w:rPr>
                <w:sz w:val="20"/>
                <w:szCs w:val="20"/>
                <w:rtl/>
              </w:rPr>
              <w:t xml:space="preserve">, </w:t>
            </w:r>
            <w:r w:rsidRPr="00F66D73">
              <w:rPr>
                <w:rFonts w:hint="eastAsia"/>
                <w:sz w:val="20"/>
                <w:szCs w:val="20"/>
                <w:rtl/>
              </w:rPr>
              <w:t>גודל</w:t>
            </w:r>
            <w:r w:rsidRPr="00F66D73">
              <w:rPr>
                <w:sz w:val="20"/>
                <w:szCs w:val="20"/>
                <w:rtl/>
              </w:rPr>
              <w:t xml:space="preserve"> </w:t>
            </w:r>
            <w:r w:rsidRPr="00F66D73">
              <w:rPr>
                <w:rFonts w:hint="eastAsia"/>
                <w:sz w:val="20"/>
                <w:szCs w:val="20"/>
                <w:rtl/>
              </w:rPr>
              <w:t>הסדרות</w:t>
            </w:r>
            <w:r w:rsidRPr="00F66D73">
              <w:rPr>
                <w:sz w:val="20"/>
                <w:szCs w:val="20"/>
                <w:rtl/>
              </w:rPr>
              <w:t xml:space="preserve"> </w:t>
            </w:r>
            <w:r w:rsidRPr="00F66D73">
              <w:rPr>
                <w:rFonts w:hint="eastAsia"/>
                <w:sz w:val="20"/>
                <w:szCs w:val="20"/>
                <w:rtl/>
              </w:rPr>
              <w:t>שיוזמנו</w:t>
            </w:r>
            <w:r w:rsidRPr="00F66D73">
              <w:rPr>
                <w:sz w:val="20"/>
                <w:szCs w:val="20"/>
                <w:rtl/>
              </w:rPr>
              <w:t xml:space="preserve"> </w:t>
            </w:r>
            <w:r w:rsidRPr="00F66D73">
              <w:rPr>
                <w:rFonts w:hint="eastAsia"/>
                <w:sz w:val="20"/>
                <w:szCs w:val="20"/>
                <w:rtl/>
              </w:rPr>
              <w:t>ומורכבותן</w:t>
            </w:r>
            <w:r w:rsidRPr="00F66D73">
              <w:rPr>
                <w:sz w:val="20"/>
                <w:szCs w:val="20"/>
                <w:rtl/>
              </w:rPr>
              <w:t xml:space="preserve"> </w:t>
            </w:r>
            <w:r w:rsidRPr="00F66D73">
              <w:rPr>
                <w:rFonts w:hint="eastAsia"/>
                <w:sz w:val="20"/>
                <w:szCs w:val="20"/>
                <w:rtl/>
              </w:rPr>
              <w:t>יהיו</w:t>
            </w:r>
            <w:r w:rsidRPr="00F66D73">
              <w:rPr>
                <w:sz w:val="20"/>
                <w:szCs w:val="20"/>
                <w:rtl/>
              </w:rPr>
              <w:t xml:space="preserve"> </w:t>
            </w:r>
            <w:r w:rsidRPr="00F66D73">
              <w:rPr>
                <w:rFonts w:hint="eastAsia"/>
                <w:sz w:val="20"/>
                <w:szCs w:val="20"/>
                <w:rtl/>
              </w:rPr>
              <w:t>לפי</w:t>
            </w:r>
            <w:r w:rsidRPr="00F66D73">
              <w:rPr>
                <w:sz w:val="20"/>
                <w:szCs w:val="20"/>
                <w:rtl/>
              </w:rPr>
              <w:t xml:space="preserve"> </w:t>
            </w:r>
            <w:r w:rsidRPr="00F66D73">
              <w:rPr>
                <w:rFonts w:hint="eastAsia"/>
                <w:sz w:val="20"/>
                <w:szCs w:val="20"/>
                <w:rtl/>
              </w:rPr>
              <w:t>מספר</w:t>
            </w:r>
            <w:r w:rsidRPr="00F66D73">
              <w:rPr>
                <w:sz w:val="20"/>
                <w:szCs w:val="20"/>
                <w:rtl/>
              </w:rPr>
              <w:t xml:space="preserve"> </w:t>
            </w:r>
            <w:r w:rsidRPr="00F66D73">
              <w:rPr>
                <w:rFonts w:hint="eastAsia"/>
                <w:sz w:val="20"/>
                <w:szCs w:val="20"/>
                <w:rtl/>
              </w:rPr>
              <w:t>המבחנים</w:t>
            </w:r>
            <w:r w:rsidRPr="00F66D73">
              <w:rPr>
                <w:sz w:val="20"/>
                <w:szCs w:val="20"/>
                <w:rtl/>
              </w:rPr>
              <w:t xml:space="preserve"> </w:t>
            </w:r>
            <w:r w:rsidRPr="00F66D73">
              <w:rPr>
                <w:rFonts w:hint="eastAsia"/>
                <w:sz w:val="20"/>
                <w:szCs w:val="20"/>
                <w:rtl/>
              </w:rPr>
              <w:t>והסקרים</w:t>
            </w:r>
            <w:r w:rsidRPr="00F66D73">
              <w:rPr>
                <w:sz w:val="20"/>
                <w:szCs w:val="20"/>
                <w:rtl/>
              </w:rPr>
              <w:t xml:space="preserve"> </w:t>
            </w:r>
            <w:r w:rsidRPr="00F66D73">
              <w:rPr>
                <w:rFonts w:hint="eastAsia"/>
                <w:sz w:val="20"/>
                <w:szCs w:val="20"/>
                <w:rtl/>
              </w:rPr>
              <w:t>שיועברו</w:t>
            </w:r>
            <w:r w:rsidRPr="00F66D73">
              <w:rPr>
                <w:sz w:val="20"/>
                <w:szCs w:val="20"/>
                <w:rtl/>
              </w:rPr>
              <w:t xml:space="preserve"> </w:t>
            </w:r>
            <w:r w:rsidRPr="00F66D73">
              <w:rPr>
                <w:rFonts w:hint="eastAsia"/>
                <w:sz w:val="20"/>
                <w:szCs w:val="20"/>
                <w:rtl/>
              </w:rPr>
              <w:t>בפועל</w:t>
            </w:r>
          </w:p>
          <w:p w14:paraId="66C7CAA4" w14:textId="073B79AA" w:rsidR="00BF62F2" w:rsidRPr="00D2568D" w:rsidRDefault="00BF62F2" w:rsidP="00D2568D">
            <w:pPr>
              <w:widowControl w:val="0"/>
              <w:spacing w:line="240" w:lineRule="auto"/>
              <w:jc w:val="center"/>
              <w:rPr>
                <w:b/>
                <w:bCs/>
                <w:sz w:val="20"/>
                <w:szCs w:val="20"/>
                <w:highlight w:val="magenta"/>
                <w:rtl/>
              </w:rPr>
            </w:pPr>
          </w:p>
        </w:tc>
      </w:tr>
      <w:tr w:rsidR="00BF62F2" w:rsidRPr="00DC1009" w14:paraId="03ED410C" w14:textId="77777777" w:rsidTr="00AD0D31">
        <w:trPr>
          <w:cantSplit/>
        </w:trPr>
        <w:tc>
          <w:tcPr>
            <w:tcW w:w="1187" w:type="dxa"/>
            <w:shd w:val="clear" w:color="auto" w:fill="auto"/>
          </w:tcPr>
          <w:p w14:paraId="6FF70120" w14:textId="77777777" w:rsidR="00BF62F2" w:rsidRPr="00FE62F9" w:rsidRDefault="00BF62F2" w:rsidP="003F0A3A">
            <w:pPr>
              <w:widowControl w:val="0"/>
              <w:spacing w:line="300" w:lineRule="atLeast"/>
              <w:rPr>
                <w:b/>
                <w:bCs/>
                <w:sz w:val="20"/>
                <w:szCs w:val="20"/>
                <w:rtl/>
              </w:rPr>
            </w:pPr>
            <w:r>
              <w:rPr>
                <w:rFonts w:hint="cs"/>
                <w:b/>
                <w:bCs/>
                <w:sz w:val="20"/>
                <w:szCs w:val="20"/>
                <w:rtl/>
              </w:rPr>
              <w:t>"</w:t>
            </w:r>
            <w:r w:rsidRPr="0035591C">
              <w:rPr>
                <w:b/>
                <w:bCs/>
                <w:sz w:val="20"/>
                <w:szCs w:val="20"/>
                <w:rtl/>
              </w:rPr>
              <w:t>תמונת מצב</w:t>
            </w:r>
            <w:r>
              <w:rPr>
                <w:rFonts w:hint="cs"/>
                <w:b/>
                <w:bCs/>
                <w:sz w:val="20"/>
                <w:szCs w:val="20"/>
                <w:rtl/>
              </w:rPr>
              <w:t>" - סקרים</w:t>
            </w:r>
          </w:p>
        </w:tc>
        <w:tc>
          <w:tcPr>
            <w:tcW w:w="993" w:type="dxa"/>
            <w:vMerge w:val="restart"/>
            <w:shd w:val="clear" w:color="auto" w:fill="auto"/>
          </w:tcPr>
          <w:p w14:paraId="71F31C63" w14:textId="77777777" w:rsidR="00BF62F2" w:rsidRPr="00D2568D" w:rsidRDefault="00BF62F2" w:rsidP="003F0A3A">
            <w:pPr>
              <w:widowControl w:val="0"/>
              <w:spacing w:line="300" w:lineRule="atLeast"/>
              <w:rPr>
                <w:sz w:val="20"/>
                <w:szCs w:val="20"/>
                <w:rtl/>
              </w:rPr>
            </w:pPr>
            <w:r>
              <w:rPr>
                <w:rFonts w:hint="cs"/>
                <w:sz w:val="20"/>
                <w:szCs w:val="20"/>
                <w:rtl/>
              </w:rPr>
              <w:t>3</w:t>
            </w:r>
          </w:p>
        </w:tc>
        <w:tc>
          <w:tcPr>
            <w:tcW w:w="1312" w:type="dxa"/>
            <w:shd w:val="clear" w:color="auto" w:fill="auto"/>
          </w:tcPr>
          <w:p w14:paraId="1694F43C" w14:textId="438DC6BF" w:rsidR="00BF62F2" w:rsidRPr="00FE62F9" w:rsidRDefault="00BF62F2" w:rsidP="003F0A3A">
            <w:pPr>
              <w:widowControl w:val="0"/>
              <w:spacing w:line="240" w:lineRule="auto"/>
              <w:rPr>
                <w:sz w:val="20"/>
                <w:szCs w:val="20"/>
                <w:rtl/>
              </w:rPr>
            </w:pPr>
            <w:r w:rsidRPr="00FE62F9">
              <w:rPr>
                <w:sz w:val="20"/>
                <w:szCs w:val="20"/>
                <w:rtl/>
              </w:rPr>
              <w:t>כ- 205,000 תלמידים</w:t>
            </w:r>
          </w:p>
          <w:p w14:paraId="6B6A556C" w14:textId="77777777" w:rsidR="00BF62F2" w:rsidRPr="00FE62F9" w:rsidRDefault="00BF62F2" w:rsidP="003F0A3A">
            <w:pPr>
              <w:widowControl w:val="0"/>
              <w:spacing w:line="240" w:lineRule="auto"/>
              <w:rPr>
                <w:sz w:val="20"/>
                <w:szCs w:val="20"/>
                <w:rtl/>
              </w:rPr>
            </w:pPr>
            <w:r w:rsidRPr="00FE62F9">
              <w:rPr>
                <w:sz w:val="20"/>
                <w:szCs w:val="20"/>
                <w:rtl/>
              </w:rPr>
              <w:t>כ- 20,000 מורים</w:t>
            </w:r>
          </w:p>
          <w:p w14:paraId="695BEFD7" w14:textId="77777777" w:rsidR="00BF62F2" w:rsidRPr="00FE62F9" w:rsidRDefault="00BF62F2" w:rsidP="003F0A3A">
            <w:pPr>
              <w:widowControl w:val="0"/>
              <w:spacing w:line="240" w:lineRule="auto"/>
              <w:rPr>
                <w:b/>
                <w:bCs/>
                <w:sz w:val="20"/>
                <w:szCs w:val="20"/>
                <w:rtl/>
              </w:rPr>
            </w:pPr>
            <w:r w:rsidRPr="00FE62F9">
              <w:rPr>
                <w:sz w:val="20"/>
                <w:szCs w:val="20"/>
                <w:rtl/>
              </w:rPr>
              <w:t>כ- 1,300 מנהלי בתי ספר</w:t>
            </w:r>
          </w:p>
        </w:tc>
        <w:tc>
          <w:tcPr>
            <w:tcW w:w="1228" w:type="dxa"/>
            <w:vMerge w:val="restart"/>
            <w:shd w:val="clear" w:color="auto" w:fill="auto"/>
          </w:tcPr>
          <w:p w14:paraId="52429BBE" w14:textId="77777777" w:rsidR="00BF62F2" w:rsidRDefault="00BF62F2" w:rsidP="003F0A3A">
            <w:pPr>
              <w:widowControl w:val="0"/>
              <w:spacing w:line="240" w:lineRule="auto"/>
              <w:rPr>
                <w:sz w:val="20"/>
                <w:szCs w:val="20"/>
                <w:rtl/>
              </w:rPr>
            </w:pPr>
            <w:r>
              <w:rPr>
                <w:rFonts w:hint="cs"/>
                <w:sz w:val="20"/>
                <w:szCs w:val="20"/>
                <w:rtl/>
              </w:rPr>
              <w:t>סדרה בינונית מורכבת</w:t>
            </w:r>
          </w:p>
          <w:p w14:paraId="55889302" w14:textId="77777777" w:rsidR="00BF62F2" w:rsidRDefault="00BF62F2" w:rsidP="003F0A3A">
            <w:pPr>
              <w:widowControl w:val="0"/>
              <w:spacing w:line="240" w:lineRule="auto"/>
              <w:rPr>
                <w:sz w:val="20"/>
                <w:szCs w:val="20"/>
                <w:rtl/>
              </w:rPr>
            </w:pPr>
          </w:p>
          <w:p w14:paraId="070D029F" w14:textId="138A2B4E" w:rsidR="00BF62F2" w:rsidRPr="00FE62F9" w:rsidRDefault="00BF62F2" w:rsidP="00E244C3">
            <w:pPr>
              <w:widowControl w:val="0"/>
              <w:spacing w:line="240" w:lineRule="auto"/>
              <w:rPr>
                <w:sz w:val="20"/>
                <w:szCs w:val="20"/>
                <w:rtl/>
              </w:rPr>
            </w:pPr>
          </w:p>
        </w:tc>
        <w:tc>
          <w:tcPr>
            <w:tcW w:w="1080" w:type="dxa"/>
          </w:tcPr>
          <w:p w14:paraId="192A3660" w14:textId="77777777" w:rsidR="00BF62F2" w:rsidRDefault="00BF62F2" w:rsidP="003F0A3A">
            <w:pPr>
              <w:widowControl w:val="0"/>
              <w:spacing w:line="240" w:lineRule="auto"/>
              <w:rPr>
                <w:sz w:val="20"/>
                <w:szCs w:val="20"/>
                <w:rtl/>
              </w:rPr>
            </w:pPr>
            <w:r>
              <w:rPr>
                <w:rFonts w:hint="cs"/>
                <w:sz w:val="20"/>
                <w:szCs w:val="20"/>
                <w:rtl/>
              </w:rPr>
              <w:t>דוח ארצי;</w:t>
            </w:r>
          </w:p>
          <w:p w14:paraId="0374C597" w14:textId="77777777" w:rsidR="00BF62F2" w:rsidRDefault="00BF62F2" w:rsidP="003F0A3A">
            <w:pPr>
              <w:widowControl w:val="0"/>
              <w:spacing w:line="240" w:lineRule="auto"/>
              <w:rPr>
                <w:sz w:val="20"/>
                <w:szCs w:val="20"/>
                <w:rtl/>
              </w:rPr>
            </w:pPr>
            <w:r>
              <w:rPr>
                <w:rFonts w:hint="cs"/>
                <w:sz w:val="20"/>
                <w:szCs w:val="20"/>
                <w:rtl/>
              </w:rPr>
              <w:t>דוחות בית ספריים; דוחות מחוזיים; דוחות רשותיים</w:t>
            </w:r>
          </w:p>
        </w:tc>
        <w:tc>
          <w:tcPr>
            <w:tcW w:w="1094" w:type="dxa"/>
            <w:shd w:val="clear" w:color="auto" w:fill="auto"/>
          </w:tcPr>
          <w:p w14:paraId="31CCD4A0" w14:textId="77777777" w:rsidR="00BF62F2" w:rsidRDefault="00BF62F2" w:rsidP="003F0A3A">
            <w:pPr>
              <w:widowControl w:val="0"/>
              <w:spacing w:line="240" w:lineRule="auto"/>
              <w:rPr>
                <w:sz w:val="20"/>
                <w:szCs w:val="20"/>
                <w:rtl/>
              </w:rPr>
            </w:pPr>
            <w:r>
              <w:rPr>
                <w:rFonts w:hint="cs"/>
                <w:sz w:val="20"/>
                <w:szCs w:val="20"/>
                <w:rtl/>
              </w:rPr>
              <w:t>אחת לשנה</w:t>
            </w:r>
          </w:p>
          <w:p w14:paraId="1A05BC65" w14:textId="77777777" w:rsidR="00BF62F2" w:rsidRPr="0035591C" w:rsidRDefault="00BF62F2" w:rsidP="003F0A3A">
            <w:pPr>
              <w:widowControl w:val="0"/>
              <w:spacing w:line="240" w:lineRule="auto"/>
              <w:rPr>
                <w:sz w:val="20"/>
                <w:szCs w:val="20"/>
                <w:rtl/>
              </w:rPr>
            </w:pPr>
          </w:p>
        </w:tc>
        <w:tc>
          <w:tcPr>
            <w:tcW w:w="1287" w:type="dxa"/>
            <w:shd w:val="clear" w:color="auto" w:fill="auto"/>
          </w:tcPr>
          <w:p w14:paraId="69191FFE" w14:textId="77777777" w:rsidR="00BF62F2" w:rsidRPr="0035591C" w:rsidRDefault="00BF62F2" w:rsidP="003F0A3A">
            <w:pPr>
              <w:widowControl w:val="0"/>
              <w:spacing w:line="240" w:lineRule="auto"/>
              <w:rPr>
                <w:sz w:val="20"/>
                <w:szCs w:val="20"/>
                <w:rtl/>
              </w:rPr>
            </w:pPr>
          </w:p>
        </w:tc>
      </w:tr>
      <w:tr w:rsidR="00BF62F2" w:rsidRPr="00DC1009" w14:paraId="06E341C2" w14:textId="77777777" w:rsidTr="00AD0D31">
        <w:trPr>
          <w:cantSplit/>
        </w:trPr>
        <w:tc>
          <w:tcPr>
            <w:tcW w:w="1187" w:type="dxa"/>
            <w:shd w:val="clear" w:color="auto" w:fill="auto"/>
          </w:tcPr>
          <w:p w14:paraId="3FE520CF" w14:textId="77777777" w:rsidR="00BF62F2" w:rsidRPr="00F54477" w:rsidRDefault="00BF62F2" w:rsidP="003F0A3A">
            <w:pPr>
              <w:widowControl w:val="0"/>
              <w:spacing w:line="300" w:lineRule="atLeast"/>
              <w:rPr>
                <w:b/>
                <w:bCs/>
                <w:sz w:val="20"/>
                <w:szCs w:val="20"/>
                <w:rtl/>
              </w:rPr>
            </w:pPr>
            <w:r w:rsidRPr="00F54477">
              <w:rPr>
                <w:rFonts w:hint="cs"/>
                <w:b/>
                <w:bCs/>
                <w:sz w:val="20"/>
                <w:szCs w:val="20"/>
                <w:rtl/>
              </w:rPr>
              <w:t>"</w:t>
            </w:r>
            <w:r w:rsidRPr="00F54477">
              <w:rPr>
                <w:b/>
                <w:bCs/>
                <w:sz w:val="20"/>
                <w:szCs w:val="20"/>
                <w:rtl/>
              </w:rPr>
              <w:t>תמונת מצב</w:t>
            </w:r>
            <w:r w:rsidRPr="00F54477">
              <w:rPr>
                <w:rFonts w:hint="cs"/>
                <w:b/>
                <w:bCs/>
                <w:sz w:val="20"/>
                <w:szCs w:val="20"/>
                <w:rtl/>
              </w:rPr>
              <w:t xml:space="preserve">" </w:t>
            </w:r>
            <w:r w:rsidRPr="00F54477">
              <w:rPr>
                <w:b/>
                <w:bCs/>
                <w:sz w:val="20"/>
                <w:szCs w:val="20"/>
                <w:rtl/>
              </w:rPr>
              <w:t>–</w:t>
            </w:r>
            <w:r w:rsidRPr="00F54477">
              <w:rPr>
                <w:rFonts w:hint="cs"/>
                <w:b/>
                <w:bCs/>
                <w:sz w:val="20"/>
                <w:szCs w:val="20"/>
                <w:rtl/>
              </w:rPr>
              <w:t xml:space="preserve"> מדדי הקשר</w:t>
            </w:r>
          </w:p>
        </w:tc>
        <w:tc>
          <w:tcPr>
            <w:tcW w:w="993" w:type="dxa"/>
            <w:vMerge/>
            <w:shd w:val="clear" w:color="auto" w:fill="auto"/>
          </w:tcPr>
          <w:p w14:paraId="5428688F" w14:textId="2D73BD21" w:rsidR="00BF62F2" w:rsidRPr="00F54477" w:rsidRDefault="00BF62F2" w:rsidP="003F0A3A">
            <w:pPr>
              <w:widowControl w:val="0"/>
              <w:spacing w:line="300" w:lineRule="atLeast"/>
              <w:rPr>
                <w:b/>
                <w:bCs/>
                <w:sz w:val="20"/>
                <w:szCs w:val="20"/>
                <w:rtl/>
              </w:rPr>
            </w:pPr>
          </w:p>
        </w:tc>
        <w:tc>
          <w:tcPr>
            <w:tcW w:w="1312" w:type="dxa"/>
            <w:shd w:val="clear" w:color="auto" w:fill="auto"/>
          </w:tcPr>
          <w:p w14:paraId="2D401B1B" w14:textId="77777777" w:rsidR="00BF62F2" w:rsidRPr="00F54477" w:rsidRDefault="00BF62F2" w:rsidP="00E244C3">
            <w:pPr>
              <w:widowControl w:val="0"/>
              <w:spacing w:line="240" w:lineRule="auto"/>
              <w:rPr>
                <w:sz w:val="20"/>
                <w:szCs w:val="20"/>
                <w:rtl/>
              </w:rPr>
            </w:pPr>
            <w:r w:rsidRPr="00F54477">
              <w:rPr>
                <w:rFonts w:hint="cs"/>
                <w:sz w:val="20"/>
                <w:szCs w:val="20"/>
                <w:rtl/>
              </w:rPr>
              <w:t>כ-3,500 מנהלים</w:t>
            </w:r>
          </w:p>
        </w:tc>
        <w:tc>
          <w:tcPr>
            <w:tcW w:w="1228" w:type="dxa"/>
            <w:vMerge/>
            <w:shd w:val="clear" w:color="auto" w:fill="auto"/>
          </w:tcPr>
          <w:p w14:paraId="0F5C9688" w14:textId="5CE17C59" w:rsidR="00BF62F2" w:rsidRPr="00F54477" w:rsidRDefault="00BF62F2" w:rsidP="00E244C3">
            <w:pPr>
              <w:widowControl w:val="0"/>
              <w:spacing w:line="240" w:lineRule="auto"/>
              <w:rPr>
                <w:sz w:val="20"/>
                <w:szCs w:val="20"/>
                <w:rtl/>
              </w:rPr>
            </w:pPr>
          </w:p>
        </w:tc>
        <w:tc>
          <w:tcPr>
            <w:tcW w:w="1080" w:type="dxa"/>
          </w:tcPr>
          <w:p w14:paraId="6E0789F7" w14:textId="77777777" w:rsidR="00BF62F2" w:rsidRPr="00F54477" w:rsidRDefault="00BF62F2" w:rsidP="003F0A3A">
            <w:pPr>
              <w:widowControl w:val="0"/>
              <w:spacing w:line="240" w:lineRule="auto"/>
              <w:rPr>
                <w:sz w:val="20"/>
                <w:szCs w:val="20"/>
                <w:rtl/>
              </w:rPr>
            </w:pPr>
            <w:r w:rsidRPr="00F54477">
              <w:rPr>
                <w:rFonts w:hint="cs"/>
                <w:sz w:val="20"/>
                <w:szCs w:val="20"/>
                <w:rtl/>
              </w:rPr>
              <w:t>דוחות בית ספריים פשוטים</w:t>
            </w:r>
          </w:p>
        </w:tc>
        <w:tc>
          <w:tcPr>
            <w:tcW w:w="1094" w:type="dxa"/>
            <w:shd w:val="clear" w:color="auto" w:fill="auto"/>
          </w:tcPr>
          <w:p w14:paraId="3244A92A" w14:textId="77777777" w:rsidR="00BF62F2" w:rsidRPr="00F54477" w:rsidRDefault="00BF62F2" w:rsidP="003F0A3A">
            <w:pPr>
              <w:widowControl w:val="0"/>
              <w:spacing w:line="240" w:lineRule="auto"/>
              <w:rPr>
                <w:sz w:val="20"/>
                <w:szCs w:val="20"/>
                <w:rtl/>
              </w:rPr>
            </w:pPr>
            <w:r w:rsidRPr="00F54477">
              <w:rPr>
                <w:rFonts w:hint="cs"/>
                <w:sz w:val="20"/>
                <w:szCs w:val="20"/>
                <w:rtl/>
              </w:rPr>
              <w:t>אחת לשנה</w:t>
            </w:r>
          </w:p>
        </w:tc>
        <w:tc>
          <w:tcPr>
            <w:tcW w:w="1287" w:type="dxa"/>
            <w:shd w:val="clear" w:color="auto" w:fill="auto"/>
          </w:tcPr>
          <w:p w14:paraId="0F1A8169" w14:textId="77777777" w:rsidR="00BF62F2" w:rsidRPr="00FE62F9" w:rsidRDefault="00BF62F2" w:rsidP="003F0A3A">
            <w:pPr>
              <w:widowControl w:val="0"/>
              <w:spacing w:line="240" w:lineRule="auto"/>
              <w:rPr>
                <w:sz w:val="20"/>
                <w:szCs w:val="20"/>
                <w:rtl/>
              </w:rPr>
            </w:pPr>
          </w:p>
        </w:tc>
      </w:tr>
      <w:tr w:rsidR="00D2568D" w:rsidRPr="00DC1009" w14:paraId="7A31597C" w14:textId="77777777" w:rsidTr="00AD0D31">
        <w:trPr>
          <w:cantSplit/>
        </w:trPr>
        <w:tc>
          <w:tcPr>
            <w:tcW w:w="1187" w:type="dxa"/>
            <w:shd w:val="clear" w:color="auto" w:fill="auto"/>
          </w:tcPr>
          <w:p w14:paraId="2F497454" w14:textId="77777777" w:rsidR="003F0A3A" w:rsidRPr="00DC1009" w:rsidRDefault="003F0A3A" w:rsidP="003F0A3A">
            <w:pPr>
              <w:widowControl w:val="0"/>
              <w:spacing w:line="300" w:lineRule="atLeast"/>
              <w:rPr>
                <w:b/>
                <w:bCs/>
                <w:sz w:val="20"/>
                <w:szCs w:val="20"/>
                <w:rtl/>
              </w:rPr>
            </w:pPr>
            <w:r w:rsidRPr="00DC1009">
              <w:rPr>
                <w:rFonts w:hint="cs"/>
                <w:b/>
                <w:bCs/>
                <w:sz w:val="20"/>
                <w:szCs w:val="20"/>
                <w:rtl/>
              </w:rPr>
              <w:lastRenderedPageBreak/>
              <w:t>אנגלית דבורה</w:t>
            </w:r>
          </w:p>
        </w:tc>
        <w:tc>
          <w:tcPr>
            <w:tcW w:w="993" w:type="dxa"/>
            <w:shd w:val="clear" w:color="auto" w:fill="auto"/>
          </w:tcPr>
          <w:p w14:paraId="30008B97" w14:textId="77777777" w:rsidR="003F0A3A" w:rsidRPr="00DC1009" w:rsidRDefault="003F0A3A" w:rsidP="003F0A3A">
            <w:pPr>
              <w:widowControl w:val="0"/>
              <w:spacing w:line="240" w:lineRule="auto"/>
              <w:jc w:val="center"/>
              <w:rPr>
                <w:sz w:val="20"/>
                <w:szCs w:val="20"/>
                <w:rtl/>
              </w:rPr>
            </w:pPr>
            <w:r w:rsidRPr="00DC1009">
              <w:rPr>
                <w:sz w:val="20"/>
                <w:szCs w:val="20"/>
                <w:rtl/>
              </w:rPr>
              <w:t xml:space="preserve">מבחן אחד </w:t>
            </w:r>
            <w:r>
              <w:rPr>
                <w:rFonts w:hint="cs"/>
                <w:sz w:val="20"/>
                <w:szCs w:val="20"/>
                <w:rtl/>
              </w:rPr>
              <w:t xml:space="preserve">הכולל </w:t>
            </w:r>
            <w:r w:rsidRPr="00DC1009">
              <w:rPr>
                <w:sz w:val="20"/>
                <w:szCs w:val="20"/>
                <w:rtl/>
              </w:rPr>
              <w:t>מספר נוסחים</w:t>
            </w:r>
            <w:r>
              <w:rPr>
                <w:rFonts w:hint="cs"/>
                <w:sz w:val="20"/>
                <w:szCs w:val="20"/>
                <w:rtl/>
              </w:rPr>
              <w:t xml:space="preserve"> הכולל שאלון לתלמיד, סקרי מורים וסקרי מנהלים</w:t>
            </w:r>
          </w:p>
          <w:p w14:paraId="1FF7E7DD" w14:textId="77777777" w:rsidR="003F0A3A" w:rsidRPr="00DC1009" w:rsidRDefault="003F0A3A" w:rsidP="003F0A3A">
            <w:pPr>
              <w:widowControl w:val="0"/>
              <w:spacing w:line="300" w:lineRule="atLeast"/>
              <w:rPr>
                <w:b/>
                <w:bCs/>
                <w:sz w:val="20"/>
                <w:szCs w:val="20"/>
                <w:rtl/>
              </w:rPr>
            </w:pPr>
          </w:p>
        </w:tc>
        <w:tc>
          <w:tcPr>
            <w:tcW w:w="1312" w:type="dxa"/>
            <w:shd w:val="clear" w:color="auto" w:fill="auto"/>
          </w:tcPr>
          <w:p w14:paraId="0486D21F" w14:textId="21FC2ABC" w:rsidR="003F0A3A" w:rsidRPr="00DC1009" w:rsidRDefault="003F0A3A" w:rsidP="00124FD9">
            <w:pPr>
              <w:widowControl w:val="0"/>
              <w:spacing w:line="240" w:lineRule="auto"/>
              <w:rPr>
                <w:sz w:val="20"/>
                <w:szCs w:val="20"/>
                <w:rtl/>
              </w:rPr>
            </w:pPr>
            <w:r w:rsidRPr="00DC1009">
              <w:rPr>
                <w:sz w:val="20"/>
                <w:szCs w:val="20"/>
                <w:rtl/>
              </w:rPr>
              <w:t xml:space="preserve">כ-6,000 </w:t>
            </w:r>
            <w:r w:rsidR="00124FD9">
              <w:rPr>
                <w:rFonts w:hint="cs"/>
                <w:sz w:val="20"/>
                <w:szCs w:val="20"/>
                <w:rtl/>
              </w:rPr>
              <w:t>תלמידים</w:t>
            </w:r>
            <w:r w:rsidRPr="00DC1009">
              <w:rPr>
                <w:sz w:val="20"/>
                <w:szCs w:val="20"/>
                <w:rtl/>
              </w:rPr>
              <w:t xml:space="preserve"> </w:t>
            </w:r>
          </w:p>
          <w:p w14:paraId="433791A7" w14:textId="77777777" w:rsidR="003F0A3A" w:rsidRPr="00DC1009" w:rsidRDefault="003F0A3A" w:rsidP="003F0A3A">
            <w:pPr>
              <w:widowControl w:val="0"/>
              <w:spacing w:line="240" w:lineRule="auto"/>
              <w:rPr>
                <w:sz w:val="20"/>
                <w:szCs w:val="20"/>
                <w:rtl/>
              </w:rPr>
            </w:pPr>
            <w:r w:rsidRPr="00DC1009">
              <w:rPr>
                <w:sz w:val="20"/>
                <w:szCs w:val="20"/>
                <w:rtl/>
              </w:rPr>
              <w:t>כ- 800 מורים</w:t>
            </w:r>
          </w:p>
          <w:p w14:paraId="45DB9BD1" w14:textId="77777777" w:rsidR="003F0A3A" w:rsidRPr="00DC1009" w:rsidRDefault="003F0A3A" w:rsidP="003F0A3A">
            <w:pPr>
              <w:widowControl w:val="0"/>
              <w:spacing w:line="240" w:lineRule="auto"/>
              <w:rPr>
                <w:sz w:val="20"/>
                <w:szCs w:val="20"/>
                <w:rtl/>
              </w:rPr>
            </w:pPr>
            <w:r w:rsidRPr="00DC1009">
              <w:rPr>
                <w:sz w:val="20"/>
                <w:szCs w:val="20"/>
                <w:rtl/>
              </w:rPr>
              <w:t>כ-200 מנהלים</w:t>
            </w:r>
          </w:p>
        </w:tc>
        <w:tc>
          <w:tcPr>
            <w:tcW w:w="1228" w:type="dxa"/>
            <w:shd w:val="clear" w:color="auto" w:fill="auto"/>
          </w:tcPr>
          <w:p w14:paraId="14F58D33" w14:textId="77777777" w:rsidR="003F0A3A" w:rsidRPr="00DC1009" w:rsidRDefault="003F0A3A" w:rsidP="003F0A3A">
            <w:pPr>
              <w:widowControl w:val="0"/>
              <w:spacing w:line="240" w:lineRule="auto"/>
              <w:rPr>
                <w:sz w:val="20"/>
                <w:szCs w:val="20"/>
                <w:rtl/>
              </w:rPr>
            </w:pPr>
            <w:r>
              <w:rPr>
                <w:rFonts w:hint="cs"/>
                <w:sz w:val="20"/>
                <w:szCs w:val="20"/>
                <w:rtl/>
              </w:rPr>
              <w:t>סדרה בינונית מורכבת</w:t>
            </w:r>
          </w:p>
        </w:tc>
        <w:tc>
          <w:tcPr>
            <w:tcW w:w="1080" w:type="dxa"/>
          </w:tcPr>
          <w:p w14:paraId="2B36A310" w14:textId="77777777" w:rsidR="003F0A3A" w:rsidRDefault="003F0A3A" w:rsidP="003F0A3A">
            <w:pPr>
              <w:widowControl w:val="0"/>
              <w:spacing w:line="240" w:lineRule="auto"/>
              <w:rPr>
                <w:sz w:val="20"/>
                <w:szCs w:val="20"/>
                <w:rtl/>
              </w:rPr>
            </w:pPr>
            <w:r>
              <w:rPr>
                <w:rFonts w:hint="cs"/>
                <w:sz w:val="20"/>
                <w:szCs w:val="20"/>
                <w:rtl/>
              </w:rPr>
              <w:t>דוחות ארציים</w:t>
            </w:r>
            <w:r w:rsidR="0055526B">
              <w:rPr>
                <w:rFonts w:hint="cs"/>
                <w:sz w:val="20"/>
                <w:szCs w:val="20"/>
                <w:rtl/>
              </w:rPr>
              <w:t xml:space="preserve"> </w:t>
            </w:r>
            <w:r w:rsidR="0055526B" w:rsidRPr="00DC1009">
              <w:rPr>
                <w:sz w:val="20"/>
                <w:szCs w:val="20"/>
                <w:rtl/>
              </w:rPr>
              <w:t>ולעיתים דוחות נוספים לאוכלוסיות שונות הכוללים גם השוואות בין שנים.</w:t>
            </w:r>
          </w:p>
        </w:tc>
        <w:tc>
          <w:tcPr>
            <w:tcW w:w="1094" w:type="dxa"/>
            <w:shd w:val="clear" w:color="auto" w:fill="auto"/>
          </w:tcPr>
          <w:p w14:paraId="6A1A65DE" w14:textId="77777777" w:rsidR="003F0A3A" w:rsidRPr="00DC1009" w:rsidRDefault="003F0A3A" w:rsidP="003F0A3A">
            <w:pPr>
              <w:widowControl w:val="0"/>
              <w:spacing w:line="240" w:lineRule="auto"/>
              <w:rPr>
                <w:sz w:val="20"/>
                <w:szCs w:val="20"/>
                <w:rtl/>
              </w:rPr>
            </w:pPr>
            <w:r>
              <w:rPr>
                <w:rFonts w:hint="cs"/>
                <w:sz w:val="20"/>
                <w:szCs w:val="20"/>
                <w:rtl/>
              </w:rPr>
              <w:t>אחת למספר שנים</w:t>
            </w:r>
          </w:p>
        </w:tc>
        <w:tc>
          <w:tcPr>
            <w:tcW w:w="1287" w:type="dxa"/>
            <w:shd w:val="clear" w:color="auto" w:fill="auto"/>
          </w:tcPr>
          <w:p w14:paraId="11C2D350" w14:textId="77777777" w:rsidR="003F0A3A" w:rsidRPr="00DC1009" w:rsidRDefault="003F0A3A" w:rsidP="003F0A3A">
            <w:pPr>
              <w:widowControl w:val="0"/>
              <w:spacing w:line="240" w:lineRule="auto"/>
              <w:rPr>
                <w:sz w:val="20"/>
                <w:szCs w:val="20"/>
                <w:rtl/>
              </w:rPr>
            </w:pPr>
            <w:r w:rsidRPr="00DC1009">
              <w:rPr>
                <w:sz w:val="20"/>
                <w:szCs w:val="20"/>
                <w:rtl/>
              </w:rPr>
              <w:t>סדרת מבחנים המתקיימת בכ- 200 מבתי הספר ובודקת את המיומנויות השפתיות באנגלית בתחום הדיבור והבנת הנשמע שהתלמידים אמורים לרכוש במסגרת לימודי האנגלית בחטיבת הביניים. הבחינות מתקיימות בשתי דרגות כיתה, ח' ו-ט' במועד אחד בכל שנה אחת למספר שנים. אל המבחן נלווה סקר למורים ומנהלים. המבחן התקיים באופן ממוחשב</w:t>
            </w:r>
          </w:p>
        </w:tc>
      </w:tr>
      <w:tr w:rsidR="00D2568D" w:rsidRPr="00DC1009" w14:paraId="6CF0C76B" w14:textId="77777777" w:rsidTr="00AD0D31">
        <w:trPr>
          <w:cantSplit/>
        </w:trPr>
        <w:tc>
          <w:tcPr>
            <w:tcW w:w="1187" w:type="dxa"/>
            <w:shd w:val="clear" w:color="auto" w:fill="auto"/>
          </w:tcPr>
          <w:p w14:paraId="5242D771" w14:textId="47E08EB8" w:rsidR="003F0A3A" w:rsidRPr="00DC1009" w:rsidRDefault="003F0A3A" w:rsidP="003F0A3A">
            <w:pPr>
              <w:widowControl w:val="0"/>
              <w:spacing w:line="300" w:lineRule="atLeast"/>
              <w:rPr>
                <w:b/>
                <w:bCs/>
                <w:sz w:val="20"/>
                <w:szCs w:val="20"/>
                <w:rtl/>
              </w:rPr>
            </w:pPr>
            <w:r w:rsidRPr="00DC1009">
              <w:rPr>
                <w:rFonts w:hint="cs"/>
                <w:b/>
                <w:bCs/>
                <w:sz w:val="20"/>
                <w:szCs w:val="20"/>
                <w:rtl/>
              </w:rPr>
              <w:t>סקר הורים</w:t>
            </w:r>
          </w:p>
        </w:tc>
        <w:tc>
          <w:tcPr>
            <w:tcW w:w="993" w:type="dxa"/>
            <w:shd w:val="clear" w:color="auto" w:fill="auto"/>
          </w:tcPr>
          <w:p w14:paraId="694FEB61" w14:textId="0CD00D53" w:rsidR="003F0A3A" w:rsidRPr="00DC1009" w:rsidRDefault="00F107A0" w:rsidP="003F0A3A">
            <w:pPr>
              <w:widowControl w:val="0"/>
              <w:spacing w:line="240" w:lineRule="auto"/>
              <w:jc w:val="center"/>
              <w:rPr>
                <w:sz w:val="20"/>
                <w:szCs w:val="20"/>
                <w:rtl/>
              </w:rPr>
            </w:pPr>
            <w:r>
              <w:rPr>
                <w:rFonts w:hint="cs"/>
                <w:sz w:val="20"/>
                <w:szCs w:val="20"/>
                <w:rtl/>
              </w:rPr>
              <w:t>1</w:t>
            </w:r>
          </w:p>
        </w:tc>
        <w:tc>
          <w:tcPr>
            <w:tcW w:w="1312" w:type="dxa"/>
            <w:shd w:val="clear" w:color="auto" w:fill="auto"/>
          </w:tcPr>
          <w:p w14:paraId="3A05E691" w14:textId="249BF2E2" w:rsidR="003F0A3A" w:rsidRPr="00DC1009" w:rsidRDefault="003F0A3A" w:rsidP="00F107A0">
            <w:pPr>
              <w:widowControl w:val="0"/>
              <w:spacing w:line="240" w:lineRule="auto"/>
              <w:rPr>
                <w:sz w:val="20"/>
                <w:szCs w:val="20"/>
                <w:rtl/>
              </w:rPr>
            </w:pPr>
            <w:r w:rsidRPr="00DC1009">
              <w:rPr>
                <w:sz w:val="20"/>
                <w:szCs w:val="20"/>
                <w:rtl/>
              </w:rPr>
              <w:t>כ- 3600 הורים לתלמידים בבתי ספר בחינוך הממלכתי והממלכתי דתי בכיתות א'-י"ב</w:t>
            </w:r>
          </w:p>
        </w:tc>
        <w:tc>
          <w:tcPr>
            <w:tcW w:w="1228" w:type="dxa"/>
            <w:shd w:val="clear" w:color="auto" w:fill="auto"/>
          </w:tcPr>
          <w:p w14:paraId="0F6B2BF6" w14:textId="620038C6" w:rsidR="003F0A3A" w:rsidRPr="00DC1009" w:rsidRDefault="003F0A3A" w:rsidP="00362084">
            <w:pPr>
              <w:widowControl w:val="0"/>
              <w:spacing w:line="240" w:lineRule="auto"/>
              <w:rPr>
                <w:sz w:val="20"/>
                <w:szCs w:val="20"/>
                <w:rtl/>
              </w:rPr>
            </w:pPr>
            <w:r>
              <w:rPr>
                <w:rFonts w:hint="cs"/>
                <w:sz w:val="20"/>
                <w:szCs w:val="20"/>
                <w:rtl/>
              </w:rPr>
              <w:t xml:space="preserve">סדרה </w:t>
            </w:r>
            <w:r w:rsidR="00362084">
              <w:rPr>
                <w:rFonts w:hint="cs"/>
                <w:sz w:val="20"/>
                <w:szCs w:val="20"/>
                <w:rtl/>
              </w:rPr>
              <w:t xml:space="preserve">קטנה </w:t>
            </w:r>
            <w:r>
              <w:rPr>
                <w:rFonts w:hint="cs"/>
                <w:sz w:val="20"/>
                <w:szCs w:val="20"/>
                <w:rtl/>
              </w:rPr>
              <w:t>פשוטה</w:t>
            </w:r>
          </w:p>
        </w:tc>
        <w:tc>
          <w:tcPr>
            <w:tcW w:w="1080" w:type="dxa"/>
          </w:tcPr>
          <w:p w14:paraId="1D822355" w14:textId="77777777" w:rsidR="003F0A3A" w:rsidRPr="00DC1009" w:rsidRDefault="003F0A3A" w:rsidP="003F0A3A">
            <w:pPr>
              <w:widowControl w:val="0"/>
              <w:spacing w:line="240" w:lineRule="auto"/>
              <w:rPr>
                <w:sz w:val="20"/>
                <w:szCs w:val="20"/>
                <w:rtl/>
              </w:rPr>
            </w:pPr>
            <w:r>
              <w:rPr>
                <w:rFonts w:hint="cs"/>
                <w:sz w:val="20"/>
                <w:szCs w:val="20"/>
                <w:rtl/>
              </w:rPr>
              <w:t>דוחות ארציים</w:t>
            </w:r>
            <w:r w:rsidR="0055526B">
              <w:rPr>
                <w:rFonts w:hint="cs"/>
                <w:sz w:val="20"/>
                <w:szCs w:val="20"/>
                <w:rtl/>
              </w:rPr>
              <w:t xml:space="preserve"> </w:t>
            </w:r>
            <w:r w:rsidR="0055526B" w:rsidRPr="00DC1009">
              <w:rPr>
                <w:sz w:val="20"/>
                <w:szCs w:val="20"/>
                <w:rtl/>
              </w:rPr>
              <w:t>ולעיתים דוחות נוספים לאוכלוסיות שונות הכוללים גם השוואות בין שנים.</w:t>
            </w:r>
          </w:p>
        </w:tc>
        <w:tc>
          <w:tcPr>
            <w:tcW w:w="1094" w:type="dxa"/>
            <w:shd w:val="clear" w:color="auto" w:fill="auto"/>
          </w:tcPr>
          <w:p w14:paraId="249238BD" w14:textId="77777777" w:rsidR="003F0A3A" w:rsidRPr="00DC1009" w:rsidRDefault="003F0A3A" w:rsidP="003F0A3A">
            <w:pPr>
              <w:widowControl w:val="0"/>
              <w:spacing w:line="240" w:lineRule="auto"/>
              <w:rPr>
                <w:sz w:val="20"/>
                <w:szCs w:val="20"/>
                <w:rtl/>
              </w:rPr>
            </w:pPr>
            <w:r w:rsidRPr="00DC1009">
              <w:rPr>
                <w:sz w:val="20"/>
                <w:szCs w:val="20"/>
                <w:rtl/>
              </w:rPr>
              <w:t xml:space="preserve">אחת לשנתיים </w:t>
            </w:r>
          </w:p>
        </w:tc>
        <w:tc>
          <w:tcPr>
            <w:tcW w:w="1287" w:type="dxa"/>
            <w:shd w:val="clear" w:color="auto" w:fill="auto"/>
          </w:tcPr>
          <w:p w14:paraId="189781BB" w14:textId="56E77DCF" w:rsidR="003F0A3A" w:rsidRPr="00DC1009" w:rsidRDefault="003F0A3A" w:rsidP="00F107A0">
            <w:pPr>
              <w:widowControl w:val="0"/>
              <w:spacing w:line="240" w:lineRule="auto"/>
              <w:rPr>
                <w:sz w:val="20"/>
                <w:szCs w:val="20"/>
                <w:rtl/>
              </w:rPr>
            </w:pPr>
            <w:r w:rsidRPr="00DC1009">
              <w:rPr>
                <w:sz w:val="20"/>
                <w:szCs w:val="20"/>
                <w:rtl/>
              </w:rPr>
              <w:t>סדרת סקרים לבחינת עמדות הורים</w:t>
            </w:r>
            <w:r w:rsidR="00F107A0">
              <w:rPr>
                <w:rFonts w:hint="cs"/>
                <w:sz w:val="20"/>
                <w:szCs w:val="20"/>
                <w:rtl/>
              </w:rPr>
              <w:t>.</w:t>
            </w:r>
            <w:r w:rsidRPr="00DC1009">
              <w:rPr>
                <w:sz w:val="20"/>
                <w:szCs w:val="20"/>
                <w:rtl/>
              </w:rPr>
              <w:t xml:space="preserve"> </w:t>
            </w:r>
          </w:p>
          <w:p w14:paraId="075898F6" w14:textId="77777777" w:rsidR="003F0A3A" w:rsidRPr="00DC1009" w:rsidRDefault="003F0A3A" w:rsidP="003F0A3A">
            <w:pPr>
              <w:widowControl w:val="0"/>
              <w:spacing w:line="240" w:lineRule="auto"/>
              <w:rPr>
                <w:sz w:val="20"/>
                <w:szCs w:val="20"/>
                <w:rtl/>
              </w:rPr>
            </w:pPr>
            <w:r w:rsidRPr="00DC1009">
              <w:rPr>
                <w:rFonts w:hint="cs"/>
                <w:sz w:val="20"/>
                <w:szCs w:val="20"/>
                <w:rtl/>
              </w:rPr>
              <w:t>הסקר מתורגם לחמש שפות</w:t>
            </w:r>
          </w:p>
        </w:tc>
      </w:tr>
      <w:tr w:rsidR="00D2568D" w:rsidRPr="00DC1009" w14:paraId="38DB68B6" w14:textId="77777777" w:rsidTr="00AD0D31">
        <w:trPr>
          <w:cantSplit/>
        </w:trPr>
        <w:tc>
          <w:tcPr>
            <w:tcW w:w="1187" w:type="dxa"/>
            <w:shd w:val="clear" w:color="auto" w:fill="auto"/>
          </w:tcPr>
          <w:p w14:paraId="6C1F3A98" w14:textId="77777777" w:rsidR="003F0A3A" w:rsidRPr="00DC1009" w:rsidRDefault="003F0A3A" w:rsidP="003F0A3A">
            <w:pPr>
              <w:widowControl w:val="0"/>
              <w:spacing w:line="300" w:lineRule="atLeast"/>
              <w:rPr>
                <w:b/>
                <w:bCs/>
                <w:sz w:val="20"/>
                <w:szCs w:val="20"/>
                <w:rtl/>
              </w:rPr>
            </w:pPr>
            <w:r w:rsidRPr="00DC1009">
              <w:rPr>
                <w:b/>
                <w:bCs/>
                <w:sz w:val="20"/>
                <w:szCs w:val="20"/>
                <w:rtl/>
              </w:rPr>
              <w:t>סקרי גננות וצוות מסייע</w:t>
            </w:r>
          </w:p>
        </w:tc>
        <w:tc>
          <w:tcPr>
            <w:tcW w:w="993" w:type="dxa"/>
            <w:shd w:val="clear" w:color="auto" w:fill="auto"/>
          </w:tcPr>
          <w:p w14:paraId="0517DAA0" w14:textId="09D25EF8" w:rsidR="003F0A3A" w:rsidRPr="00DC1009" w:rsidRDefault="00BF62F2" w:rsidP="003F0A3A">
            <w:pPr>
              <w:widowControl w:val="0"/>
              <w:spacing w:line="240" w:lineRule="auto"/>
              <w:jc w:val="center"/>
              <w:rPr>
                <w:sz w:val="20"/>
                <w:szCs w:val="20"/>
                <w:rtl/>
              </w:rPr>
            </w:pPr>
            <w:r>
              <w:rPr>
                <w:rFonts w:hint="cs"/>
                <w:sz w:val="20"/>
                <w:szCs w:val="20"/>
                <w:rtl/>
              </w:rPr>
              <w:t>1</w:t>
            </w:r>
          </w:p>
        </w:tc>
        <w:tc>
          <w:tcPr>
            <w:tcW w:w="1312" w:type="dxa"/>
            <w:shd w:val="clear" w:color="auto" w:fill="auto"/>
          </w:tcPr>
          <w:p w14:paraId="7F2AD3E9" w14:textId="6D46C2B7" w:rsidR="003F0A3A" w:rsidRPr="00DC1009" w:rsidRDefault="003F0A3A" w:rsidP="003F0A3A">
            <w:pPr>
              <w:widowControl w:val="0"/>
              <w:spacing w:line="240" w:lineRule="auto"/>
              <w:rPr>
                <w:sz w:val="20"/>
                <w:szCs w:val="20"/>
                <w:rtl/>
              </w:rPr>
            </w:pPr>
            <w:r w:rsidRPr="00DC1009">
              <w:rPr>
                <w:sz w:val="20"/>
                <w:szCs w:val="20"/>
                <w:rtl/>
              </w:rPr>
              <w:t>כ- 1500 גננות ובמחזור האחרון גם ל-2500 סייעות</w:t>
            </w:r>
          </w:p>
        </w:tc>
        <w:tc>
          <w:tcPr>
            <w:tcW w:w="1228" w:type="dxa"/>
            <w:shd w:val="clear" w:color="auto" w:fill="auto"/>
          </w:tcPr>
          <w:p w14:paraId="29107CCB" w14:textId="77777777" w:rsidR="003F0A3A" w:rsidRPr="00DC1009" w:rsidRDefault="003F0A3A" w:rsidP="003F0A3A">
            <w:pPr>
              <w:widowControl w:val="0"/>
              <w:spacing w:line="240" w:lineRule="auto"/>
              <w:rPr>
                <w:sz w:val="20"/>
                <w:szCs w:val="20"/>
                <w:rtl/>
              </w:rPr>
            </w:pPr>
            <w:r>
              <w:rPr>
                <w:rFonts w:hint="cs"/>
                <w:sz w:val="20"/>
                <w:szCs w:val="20"/>
                <w:rtl/>
              </w:rPr>
              <w:t>סדרה קטנה פשוטה</w:t>
            </w:r>
          </w:p>
        </w:tc>
        <w:tc>
          <w:tcPr>
            <w:tcW w:w="1080" w:type="dxa"/>
          </w:tcPr>
          <w:p w14:paraId="789047FE" w14:textId="77777777" w:rsidR="003F0A3A" w:rsidRPr="00DC1009" w:rsidRDefault="007C60D5" w:rsidP="0055526B">
            <w:pPr>
              <w:widowControl w:val="0"/>
              <w:spacing w:line="240" w:lineRule="auto"/>
              <w:rPr>
                <w:sz w:val="20"/>
                <w:szCs w:val="20"/>
                <w:rtl/>
              </w:rPr>
            </w:pPr>
            <w:r w:rsidRPr="00DC1009">
              <w:rPr>
                <w:sz w:val="20"/>
                <w:szCs w:val="20"/>
                <w:rtl/>
              </w:rPr>
              <w:t>דוח</w:t>
            </w:r>
            <w:r>
              <w:rPr>
                <w:rFonts w:hint="cs"/>
                <w:sz w:val="20"/>
                <w:szCs w:val="20"/>
                <w:rtl/>
              </w:rPr>
              <w:t>ות</w:t>
            </w:r>
            <w:r w:rsidRPr="00DC1009">
              <w:rPr>
                <w:sz w:val="20"/>
                <w:szCs w:val="20"/>
                <w:rtl/>
              </w:rPr>
              <w:t xml:space="preserve"> ארצי</w:t>
            </w:r>
            <w:r>
              <w:rPr>
                <w:rFonts w:hint="cs"/>
                <w:sz w:val="20"/>
                <w:szCs w:val="20"/>
                <w:rtl/>
              </w:rPr>
              <w:t>ים</w:t>
            </w:r>
            <w:r w:rsidRPr="00DC1009">
              <w:rPr>
                <w:sz w:val="20"/>
                <w:szCs w:val="20"/>
                <w:rtl/>
              </w:rPr>
              <w:t xml:space="preserve"> ולעיתים דוחות נוספים לאוכלוסיות שונות הכוללים גם השוואות בין שנים.</w:t>
            </w:r>
          </w:p>
        </w:tc>
        <w:tc>
          <w:tcPr>
            <w:tcW w:w="1094" w:type="dxa"/>
            <w:shd w:val="clear" w:color="auto" w:fill="auto"/>
          </w:tcPr>
          <w:p w14:paraId="5226C9B8" w14:textId="77777777" w:rsidR="003F0A3A" w:rsidRPr="00DC1009" w:rsidRDefault="003F0A3A" w:rsidP="003F0A3A">
            <w:pPr>
              <w:widowControl w:val="0"/>
              <w:spacing w:line="240" w:lineRule="auto"/>
              <w:rPr>
                <w:sz w:val="20"/>
                <w:szCs w:val="20"/>
                <w:rtl/>
              </w:rPr>
            </w:pPr>
            <w:r w:rsidRPr="00DC1009">
              <w:rPr>
                <w:sz w:val="20"/>
                <w:szCs w:val="20"/>
                <w:rtl/>
              </w:rPr>
              <w:t xml:space="preserve">אחת </w:t>
            </w:r>
            <w:r>
              <w:rPr>
                <w:rFonts w:hint="cs"/>
                <w:sz w:val="20"/>
                <w:szCs w:val="20"/>
                <w:rtl/>
              </w:rPr>
              <w:t>למספר שנים</w:t>
            </w:r>
          </w:p>
        </w:tc>
        <w:tc>
          <w:tcPr>
            <w:tcW w:w="1287" w:type="dxa"/>
            <w:shd w:val="clear" w:color="auto" w:fill="auto"/>
          </w:tcPr>
          <w:p w14:paraId="351567CB" w14:textId="77777777" w:rsidR="003F0A3A" w:rsidRPr="00DC1009" w:rsidRDefault="003F0A3A" w:rsidP="003F0A3A">
            <w:pPr>
              <w:spacing w:line="240" w:lineRule="auto"/>
              <w:jc w:val="left"/>
              <w:rPr>
                <w:sz w:val="20"/>
                <w:szCs w:val="20"/>
                <w:rtl/>
              </w:rPr>
            </w:pPr>
            <w:r w:rsidRPr="00DC1009">
              <w:rPr>
                <w:sz w:val="20"/>
                <w:szCs w:val="20"/>
                <w:rtl/>
              </w:rPr>
              <w:t>סקר עמדות לגננות ולצוות המסייע לילדי 3-5 בחינוך הציבורי. הסקר כולל עמדות כלפי האקלים והסביבה הפדגוגית בגן.</w:t>
            </w:r>
          </w:p>
          <w:p w14:paraId="113BA952" w14:textId="4EA8D1A1" w:rsidR="003F0A3A" w:rsidRPr="00DC1009" w:rsidRDefault="003F0A3A" w:rsidP="003F0A3A">
            <w:pPr>
              <w:spacing w:line="240" w:lineRule="auto"/>
              <w:jc w:val="left"/>
              <w:rPr>
                <w:sz w:val="20"/>
                <w:szCs w:val="20"/>
                <w:rtl/>
              </w:rPr>
            </w:pPr>
          </w:p>
        </w:tc>
      </w:tr>
      <w:tr w:rsidR="00D2568D" w:rsidRPr="00DC1009" w14:paraId="0FD71B34" w14:textId="77777777" w:rsidTr="00AD0D31">
        <w:trPr>
          <w:cantSplit/>
        </w:trPr>
        <w:tc>
          <w:tcPr>
            <w:tcW w:w="1187" w:type="dxa"/>
            <w:shd w:val="clear" w:color="auto" w:fill="auto"/>
          </w:tcPr>
          <w:p w14:paraId="544CD141" w14:textId="77777777" w:rsidR="003F0A3A" w:rsidRPr="00DC1009" w:rsidRDefault="007C60D5" w:rsidP="003F0A3A">
            <w:pPr>
              <w:widowControl w:val="0"/>
              <w:spacing w:line="300" w:lineRule="atLeast"/>
              <w:rPr>
                <w:b/>
                <w:bCs/>
                <w:sz w:val="20"/>
                <w:szCs w:val="20"/>
                <w:rtl/>
              </w:rPr>
            </w:pPr>
            <w:r>
              <w:rPr>
                <w:b/>
                <w:bCs/>
                <w:sz w:val="20"/>
                <w:szCs w:val="20"/>
                <w:rtl/>
              </w:rPr>
              <w:t>סקר</w:t>
            </w:r>
            <w:r>
              <w:rPr>
                <w:rFonts w:hint="cs"/>
                <w:b/>
                <w:bCs/>
                <w:sz w:val="20"/>
                <w:szCs w:val="20"/>
                <w:rtl/>
              </w:rPr>
              <w:t xml:space="preserve"> </w:t>
            </w:r>
            <w:r w:rsidR="003F0A3A" w:rsidRPr="00DC1009">
              <w:rPr>
                <w:b/>
                <w:bCs/>
                <w:sz w:val="20"/>
                <w:szCs w:val="20"/>
                <w:rtl/>
              </w:rPr>
              <w:t>ניטור אלימות</w:t>
            </w:r>
          </w:p>
        </w:tc>
        <w:tc>
          <w:tcPr>
            <w:tcW w:w="993" w:type="dxa"/>
            <w:shd w:val="clear" w:color="auto" w:fill="auto"/>
          </w:tcPr>
          <w:p w14:paraId="22047ADD" w14:textId="77777777" w:rsidR="003F0A3A" w:rsidRPr="00DC1009" w:rsidRDefault="003F0A3A" w:rsidP="003F0A3A">
            <w:pPr>
              <w:widowControl w:val="0"/>
              <w:spacing w:line="240" w:lineRule="auto"/>
              <w:jc w:val="center"/>
              <w:rPr>
                <w:sz w:val="20"/>
                <w:szCs w:val="20"/>
                <w:rtl/>
              </w:rPr>
            </w:pPr>
            <w:r>
              <w:rPr>
                <w:sz w:val="20"/>
                <w:szCs w:val="20"/>
              </w:rPr>
              <w:t>2</w:t>
            </w:r>
          </w:p>
        </w:tc>
        <w:tc>
          <w:tcPr>
            <w:tcW w:w="1312" w:type="dxa"/>
            <w:shd w:val="clear" w:color="auto" w:fill="auto"/>
          </w:tcPr>
          <w:p w14:paraId="20EA385E" w14:textId="3D7EDDBD" w:rsidR="003F0A3A" w:rsidRPr="00DC1009" w:rsidRDefault="003F0A3A" w:rsidP="003F0A3A">
            <w:pPr>
              <w:widowControl w:val="0"/>
              <w:spacing w:line="240" w:lineRule="auto"/>
              <w:rPr>
                <w:sz w:val="20"/>
                <w:szCs w:val="20"/>
                <w:rtl/>
              </w:rPr>
            </w:pPr>
            <w:r w:rsidRPr="00DC1009">
              <w:rPr>
                <w:sz w:val="20"/>
                <w:szCs w:val="20"/>
                <w:rtl/>
              </w:rPr>
              <w:t>כ- 25,000 תלמידים             וכ- 5,000 מורים</w:t>
            </w:r>
          </w:p>
        </w:tc>
        <w:tc>
          <w:tcPr>
            <w:tcW w:w="1228" w:type="dxa"/>
            <w:shd w:val="clear" w:color="auto" w:fill="auto"/>
          </w:tcPr>
          <w:p w14:paraId="54813DF2" w14:textId="77777777" w:rsidR="003F0A3A" w:rsidRPr="00DC1009" w:rsidRDefault="003F0A3A" w:rsidP="003F0A3A">
            <w:pPr>
              <w:widowControl w:val="0"/>
              <w:spacing w:line="240" w:lineRule="auto"/>
              <w:rPr>
                <w:sz w:val="20"/>
                <w:szCs w:val="20"/>
                <w:rtl/>
              </w:rPr>
            </w:pPr>
            <w:r>
              <w:rPr>
                <w:rFonts w:hint="cs"/>
                <w:sz w:val="20"/>
                <w:szCs w:val="20"/>
                <w:rtl/>
              </w:rPr>
              <w:t>סדרה קטנה פשוטה</w:t>
            </w:r>
          </w:p>
        </w:tc>
        <w:tc>
          <w:tcPr>
            <w:tcW w:w="1080" w:type="dxa"/>
          </w:tcPr>
          <w:p w14:paraId="7D3257E9" w14:textId="77777777" w:rsidR="003F0A3A" w:rsidRPr="00DC1009" w:rsidRDefault="007C60D5" w:rsidP="0055526B">
            <w:pPr>
              <w:widowControl w:val="0"/>
              <w:spacing w:line="240" w:lineRule="auto"/>
              <w:rPr>
                <w:sz w:val="20"/>
                <w:szCs w:val="20"/>
                <w:rtl/>
              </w:rPr>
            </w:pPr>
            <w:r w:rsidRPr="00DC1009">
              <w:rPr>
                <w:sz w:val="20"/>
                <w:szCs w:val="20"/>
                <w:rtl/>
              </w:rPr>
              <w:t>דוח</w:t>
            </w:r>
            <w:r>
              <w:rPr>
                <w:rFonts w:hint="cs"/>
                <w:sz w:val="20"/>
                <w:szCs w:val="20"/>
                <w:rtl/>
              </w:rPr>
              <w:t>ות</w:t>
            </w:r>
            <w:r w:rsidRPr="00DC1009">
              <w:rPr>
                <w:sz w:val="20"/>
                <w:szCs w:val="20"/>
                <w:rtl/>
              </w:rPr>
              <w:t xml:space="preserve"> ארצי</w:t>
            </w:r>
            <w:r>
              <w:rPr>
                <w:rFonts w:hint="cs"/>
                <w:sz w:val="20"/>
                <w:szCs w:val="20"/>
                <w:rtl/>
              </w:rPr>
              <w:t>ים</w:t>
            </w:r>
            <w:r w:rsidRPr="00DC1009">
              <w:rPr>
                <w:sz w:val="20"/>
                <w:szCs w:val="20"/>
                <w:rtl/>
              </w:rPr>
              <w:t xml:space="preserve"> ולעיתים דוחות נוספים לאוכלוסיות שונות הכוללים גם השוואות בין שנים.</w:t>
            </w:r>
          </w:p>
        </w:tc>
        <w:tc>
          <w:tcPr>
            <w:tcW w:w="1094" w:type="dxa"/>
            <w:shd w:val="clear" w:color="auto" w:fill="auto"/>
          </w:tcPr>
          <w:p w14:paraId="0F636E2C" w14:textId="77777777" w:rsidR="003F0A3A" w:rsidRPr="00DC1009" w:rsidRDefault="003F0A3A" w:rsidP="003F0A3A">
            <w:pPr>
              <w:widowControl w:val="0"/>
              <w:spacing w:line="240" w:lineRule="auto"/>
              <w:rPr>
                <w:sz w:val="20"/>
                <w:szCs w:val="20"/>
                <w:rtl/>
              </w:rPr>
            </w:pPr>
            <w:r w:rsidRPr="00DC1009">
              <w:rPr>
                <w:sz w:val="20"/>
                <w:szCs w:val="20"/>
                <w:rtl/>
              </w:rPr>
              <w:t>אחת לשנתיים</w:t>
            </w:r>
          </w:p>
        </w:tc>
        <w:tc>
          <w:tcPr>
            <w:tcW w:w="1287" w:type="dxa"/>
            <w:shd w:val="clear" w:color="auto" w:fill="auto"/>
          </w:tcPr>
          <w:p w14:paraId="74865071" w14:textId="77777777" w:rsidR="003F0A3A" w:rsidRPr="00DC1009" w:rsidRDefault="003F0A3A" w:rsidP="003F0A3A">
            <w:pPr>
              <w:spacing w:line="240" w:lineRule="auto"/>
              <w:jc w:val="left"/>
              <w:rPr>
                <w:sz w:val="20"/>
                <w:szCs w:val="20"/>
                <w:rtl/>
              </w:rPr>
            </w:pPr>
            <w:r w:rsidRPr="00DC1009">
              <w:rPr>
                <w:sz w:val="20"/>
                <w:szCs w:val="20"/>
                <w:rtl/>
              </w:rPr>
              <w:t xml:space="preserve">הסקר בוחן את מידת החשיפה של תלמידים ושל מורים למגוון התנהגויות אלימות וכן את תחושת המוגנות של שתי האוכלוסיות הנ"ל. </w:t>
            </w:r>
          </w:p>
          <w:p w14:paraId="5FC903AC" w14:textId="77777777" w:rsidR="003F0A3A" w:rsidRPr="00DC1009" w:rsidRDefault="003F0A3A" w:rsidP="003F0A3A">
            <w:pPr>
              <w:spacing w:line="240" w:lineRule="auto"/>
              <w:jc w:val="left"/>
              <w:rPr>
                <w:sz w:val="20"/>
                <w:szCs w:val="20"/>
                <w:rtl/>
              </w:rPr>
            </w:pPr>
          </w:p>
          <w:p w14:paraId="3D9ECACE" w14:textId="470D63BE" w:rsidR="003F0A3A" w:rsidRPr="00DC1009" w:rsidRDefault="003F0A3A" w:rsidP="003F0A3A">
            <w:pPr>
              <w:spacing w:line="240" w:lineRule="auto"/>
              <w:jc w:val="left"/>
              <w:rPr>
                <w:sz w:val="20"/>
                <w:szCs w:val="20"/>
                <w:rtl/>
              </w:rPr>
            </w:pPr>
          </w:p>
        </w:tc>
      </w:tr>
    </w:tbl>
    <w:p w14:paraId="4A3B4F9D" w14:textId="77777777" w:rsidR="006903DA" w:rsidRDefault="006903DA" w:rsidP="00935C38">
      <w:pPr>
        <w:widowControl w:val="0"/>
        <w:spacing w:line="300" w:lineRule="atLeast"/>
        <w:ind w:left="1440"/>
        <w:rPr>
          <w:b/>
          <w:bCs/>
          <w:rtl/>
        </w:rPr>
      </w:pPr>
    </w:p>
    <w:p w14:paraId="606A1CF0" w14:textId="77777777" w:rsidR="00935C38" w:rsidRPr="006903DA" w:rsidRDefault="00935C38" w:rsidP="0035591C">
      <w:pPr>
        <w:widowControl w:val="0"/>
        <w:spacing w:line="300" w:lineRule="atLeast"/>
        <w:ind w:left="1440"/>
        <w:rPr>
          <w:b/>
          <w:bCs/>
          <w:rtl/>
        </w:rPr>
      </w:pPr>
    </w:p>
    <w:p w14:paraId="61E51A66" w14:textId="77777777" w:rsidR="006903DA" w:rsidRPr="005F5B33" w:rsidRDefault="006903DA" w:rsidP="00FE62F9">
      <w:pPr>
        <w:widowControl w:val="0"/>
        <w:tabs>
          <w:tab w:val="left" w:pos="7371"/>
        </w:tabs>
        <w:spacing w:line="300" w:lineRule="atLeast"/>
        <w:rPr>
          <w:sz w:val="26"/>
          <w:rtl/>
          <w:lang w:eastAsia="en-US"/>
        </w:rPr>
      </w:pPr>
    </w:p>
    <w:p w14:paraId="2D329485" w14:textId="77777777" w:rsidR="0001562A" w:rsidRPr="005F5B33" w:rsidRDefault="0001562A" w:rsidP="00882AEC">
      <w:pPr>
        <w:widowControl w:val="0"/>
        <w:numPr>
          <w:ilvl w:val="2"/>
          <w:numId w:val="9"/>
        </w:numPr>
        <w:spacing w:line="300" w:lineRule="atLeast"/>
        <w:rPr>
          <w:b/>
          <w:bCs/>
          <w:sz w:val="26"/>
          <w:u w:val="single"/>
          <w:lang w:eastAsia="en-US"/>
        </w:rPr>
      </w:pPr>
      <w:r w:rsidRPr="005F5B33">
        <w:rPr>
          <w:rFonts w:hint="cs"/>
          <w:b/>
          <w:bCs/>
          <w:sz w:val="26"/>
          <w:u w:val="single"/>
          <w:rtl/>
          <w:lang w:eastAsia="en-US"/>
        </w:rPr>
        <w:t>ניתוח נתונים של מבחנים וסקרים נוספים</w:t>
      </w:r>
    </w:p>
    <w:p w14:paraId="08788783" w14:textId="77777777" w:rsidR="0001562A" w:rsidRPr="005F5B33" w:rsidRDefault="0001562A" w:rsidP="00FE62F9">
      <w:pPr>
        <w:widowControl w:val="0"/>
        <w:spacing w:line="300" w:lineRule="atLeast"/>
        <w:ind w:left="2268"/>
        <w:rPr>
          <w:b/>
          <w:bCs/>
          <w:sz w:val="26"/>
          <w:u w:val="single"/>
          <w:rtl/>
          <w:lang w:eastAsia="en-US"/>
        </w:rPr>
      </w:pPr>
    </w:p>
    <w:p w14:paraId="12F37439" w14:textId="0E653929" w:rsidR="006903DA" w:rsidRPr="005F5B33" w:rsidRDefault="0001562A" w:rsidP="00FE62F9">
      <w:pPr>
        <w:widowControl w:val="0"/>
        <w:spacing w:line="300" w:lineRule="atLeast"/>
        <w:ind w:left="2268"/>
        <w:rPr>
          <w:b/>
          <w:bCs/>
          <w:sz w:val="26"/>
          <w:u w:val="single"/>
          <w:lang w:eastAsia="en-US"/>
        </w:rPr>
      </w:pPr>
      <w:r w:rsidRPr="005F5B33">
        <w:rPr>
          <w:rFonts w:hint="cs"/>
          <w:sz w:val="26"/>
          <w:rtl/>
          <w:lang w:eastAsia="en-US"/>
        </w:rPr>
        <w:t>ראמ"ה רשאית עפ"י שיקול דעתה, להוסיף</w:t>
      </w:r>
      <w:r w:rsidR="00D3470B">
        <w:rPr>
          <w:rFonts w:hint="cs"/>
          <w:sz w:val="26"/>
          <w:rtl/>
          <w:lang w:eastAsia="en-US"/>
        </w:rPr>
        <w:t xml:space="preserve"> או לצמצם</w:t>
      </w:r>
      <w:r w:rsidRPr="005F5B33">
        <w:rPr>
          <w:rFonts w:hint="cs"/>
          <w:sz w:val="26"/>
          <w:rtl/>
          <w:lang w:eastAsia="en-US"/>
        </w:rPr>
        <w:t xml:space="preserve"> פעולות של עיבוד וניתוח מבחנים וסקרים שונים אחרים. בפרט מבחנים מדגמיים ארציים. </w:t>
      </w:r>
    </w:p>
    <w:p w14:paraId="20BE7B10" w14:textId="77777777" w:rsidR="0001562A" w:rsidRPr="005F5B33" w:rsidRDefault="0001562A" w:rsidP="00FE62F9">
      <w:pPr>
        <w:pStyle w:val="aff4"/>
        <w:widowControl w:val="0"/>
        <w:spacing w:line="300" w:lineRule="atLeast"/>
        <w:rPr>
          <w:b/>
          <w:bCs/>
          <w:sz w:val="26"/>
          <w:u w:val="single"/>
          <w:rtl/>
          <w:lang w:eastAsia="en-US"/>
        </w:rPr>
      </w:pPr>
    </w:p>
    <w:p w14:paraId="4683CBCF" w14:textId="77777777" w:rsidR="0001562A" w:rsidRPr="005F5B33" w:rsidRDefault="0001562A" w:rsidP="00882AEC">
      <w:pPr>
        <w:widowControl w:val="0"/>
        <w:numPr>
          <w:ilvl w:val="2"/>
          <w:numId w:val="9"/>
        </w:numPr>
        <w:spacing w:line="300" w:lineRule="atLeast"/>
        <w:rPr>
          <w:b/>
          <w:bCs/>
          <w:u w:val="single"/>
        </w:rPr>
      </w:pPr>
      <w:r w:rsidRPr="005F5B33">
        <w:rPr>
          <w:rFonts w:hint="cs"/>
          <w:b/>
          <w:bCs/>
          <w:u w:val="single"/>
          <w:rtl/>
        </w:rPr>
        <w:t>ניתוח נתונים שניוני</w:t>
      </w:r>
    </w:p>
    <w:p w14:paraId="492EAA7A" w14:textId="77777777" w:rsidR="0001562A" w:rsidRDefault="0001562A" w:rsidP="005F5B33">
      <w:pPr>
        <w:widowControl w:val="0"/>
        <w:spacing w:line="300" w:lineRule="atLeast"/>
        <w:ind w:left="2260"/>
        <w:rPr>
          <w:rtl/>
        </w:rPr>
      </w:pPr>
    </w:p>
    <w:p w14:paraId="1E4EE1D7" w14:textId="77777777" w:rsidR="0001562A" w:rsidRDefault="0001562A" w:rsidP="005F5B33">
      <w:pPr>
        <w:widowControl w:val="0"/>
        <w:spacing w:line="300" w:lineRule="atLeast"/>
        <w:ind w:left="2260"/>
        <w:rPr>
          <w:rtl/>
        </w:rPr>
      </w:pPr>
      <w:r>
        <w:rPr>
          <w:rFonts w:hint="cs"/>
          <w:rtl/>
        </w:rPr>
        <w:t>היקף הפעילות המשוער</w:t>
      </w:r>
      <w:r w:rsidR="00571CE1">
        <w:rPr>
          <w:rFonts w:hint="cs"/>
          <w:rtl/>
        </w:rPr>
        <w:t xml:space="preserve"> בשנה</w:t>
      </w:r>
      <w:r>
        <w:rPr>
          <w:rFonts w:hint="cs"/>
          <w:rtl/>
        </w:rPr>
        <w:t xml:space="preserve"> הוא כ- </w:t>
      </w:r>
      <w:r w:rsidR="00571CE1">
        <w:rPr>
          <w:rFonts w:hint="cs"/>
          <w:b/>
          <w:bCs/>
          <w:rtl/>
        </w:rPr>
        <w:t>15</w:t>
      </w:r>
      <w:r w:rsidR="00571CE1">
        <w:rPr>
          <w:rFonts w:hint="cs"/>
          <w:rtl/>
        </w:rPr>
        <w:t xml:space="preserve"> </w:t>
      </w:r>
      <w:r>
        <w:rPr>
          <w:rFonts w:hint="cs"/>
          <w:rtl/>
        </w:rPr>
        <w:t>שאלות מחקר (</w:t>
      </w:r>
      <w:r w:rsidR="00571CE1">
        <w:rPr>
          <w:rFonts w:hint="cs"/>
          <w:b/>
          <w:bCs/>
          <w:rtl/>
        </w:rPr>
        <w:t xml:space="preserve">5 </w:t>
      </w:r>
      <w:r>
        <w:rPr>
          <w:rFonts w:hint="cs"/>
          <w:rtl/>
        </w:rPr>
        <w:t xml:space="preserve">פשוטות, </w:t>
      </w:r>
      <w:r w:rsidR="00571CE1">
        <w:rPr>
          <w:rFonts w:hint="cs"/>
          <w:b/>
          <w:bCs/>
          <w:rtl/>
        </w:rPr>
        <w:t>5</w:t>
      </w:r>
      <w:r w:rsidR="00571CE1">
        <w:rPr>
          <w:rFonts w:hint="cs"/>
          <w:rtl/>
        </w:rPr>
        <w:t xml:space="preserve"> </w:t>
      </w:r>
      <w:r>
        <w:rPr>
          <w:rFonts w:hint="cs"/>
          <w:rtl/>
        </w:rPr>
        <w:t xml:space="preserve">במורכבות בינונית ו- </w:t>
      </w:r>
      <w:r>
        <w:rPr>
          <w:rFonts w:hint="cs"/>
          <w:b/>
          <w:bCs/>
          <w:rtl/>
        </w:rPr>
        <w:t>5</w:t>
      </w:r>
      <w:r>
        <w:rPr>
          <w:rFonts w:hint="cs"/>
          <w:rtl/>
        </w:rPr>
        <w:t xml:space="preserve"> מורכבות).</w:t>
      </w:r>
    </w:p>
    <w:p w14:paraId="533AAE93" w14:textId="77777777" w:rsidR="0001562A" w:rsidRDefault="0001562A" w:rsidP="000A2401">
      <w:pPr>
        <w:widowControl w:val="0"/>
        <w:spacing w:line="300" w:lineRule="atLeast"/>
        <w:ind w:left="2260"/>
        <w:rPr>
          <w:rtl/>
        </w:rPr>
      </w:pPr>
    </w:p>
    <w:p w14:paraId="0D482375" w14:textId="77777777" w:rsidR="0001562A" w:rsidRPr="00DA15C4" w:rsidRDefault="0001562A" w:rsidP="00882AEC">
      <w:pPr>
        <w:widowControl w:val="0"/>
        <w:numPr>
          <w:ilvl w:val="2"/>
          <w:numId w:val="9"/>
        </w:numPr>
        <w:spacing w:line="300" w:lineRule="atLeast"/>
        <w:rPr>
          <w:b/>
          <w:bCs/>
          <w:sz w:val="26"/>
          <w:u w:val="single"/>
          <w:lang w:eastAsia="en-US"/>
        </w:rPr>
      </w:pPr>
      <w:r w:rsidRPr="00DA15C4">
        <w:rPr>
          <w:rFonts w:hint="cs"/>
          <w:b/>
          <w:bCs/>
          <w:sz w:val="26"/>
          <w:u w:val="single"/>
          <w:rtl/>
          <w:lang w:eastAsia="en-US"/>
        </w:rPr>
        <w:t>שעות מחקר ופעילות משלימה</w:t>
      </w:r>
    </w:p>
    <w:p w14:paraId="2385021E" w14:textId="77777777" w:rsidR="0001562A" w:rsidRPr="00DA15C4" w:rsidRDefault="0001562A" w:rsidP="005F5B33">
      <w:pPr>
        <w:widowControl w:val="0"/>
        <w:spacing w:line="300" w:lineRule="atLeast"/>
        <w:ind w:left="2268"/>
        <w:rPr>
          <w:b/>
          <w:bCs/>
          <w:sz w:val="26"/>
          <w:u w:val="single"/>
          <w:rtl/>
          <w:lang w:eastAsia="en-US"/>
        </w:rPr>
      </w:pPr>
    </w:p>
    <w:p w14:paraId="40AEFEBB" w14:textId="77777777" w:rsidR="0001562A" w:rsidRPr="00DA15C4" w:rsidRDefault="0001562A" w:rsidP="005F5B33">
      <w:pPr>
        <w:widowControl w:val="0"/>
        <w:spacing w:line="300" w:lineRule="atLeast"/>
        <w:ind w:left="2268"/>
        <w:rPr>
          <w:sz w:val="26"/>
          <w:rtl/>
          <w:lang w:eastAsia="en-US"/>
        </w:rPr>
      </w:pPr>
      <w:r w:rsidRPr="00DA15C4">
        <w:rPr>
          <w:rFonts w:hint="cs"/>
          <w:sz w:val="26"/>
          <w:rtl/>
          <w:lang w:eastAsia="en-US"/>
        </w:rPr>
        <w:t>בנוסף לפעילות אשר הוגדרה בפרויקט</w:t>
      </w:r>
      <w:r>
        <w:rPr>
          <w:rFonts w:hint="cs"/>
          <w:sz w:val="26"/>
          <w:rtl/>
          <w:lang w:eastAsia="en-US"/>
        </w:rPr>
        <w:t>,</w:t>
      </w:r>
      <w:r w:rsidRPr="00DA15C4">
        <w:rPr>
          <w:rFonts w:hint="cs"/>
          <w:sz w:val="26"/>
          <w:rtl/>
          <w:lang w:eastAsia="en-US"/>
        </w:rPr>
        <w:t xml:space="preserve"> ראמ"ה רשאית, עפ"י שיקול דעתה, לדרוש מהקבלן ביצוע מחקרים נוספים ו/או פעילות משלימה. </w:t>
      </w:r>
    </w:p>
    <w:p w14:paraId="146F30DD" w14:textId="68064608" w:rsidR="0001562A" w:rsidRDefault="0001562A" w:rsidP="00EC271A">
      <w:pPr>
        <w:widowControl w:val="0"/>
        <w:spacing w:line="300" w:lineRule="atLeast"/>
        <w:ind w:left="2268"/>
        <w:rPr>
          <w:sz w:val="26"/>
          <w:rtl/>
          <w:lang w:eastAsia="en-US"/>
        </w:rPr>
      </w:pPr>
      <w:r w:rsidRPr="00DA15C4">
        <w:rPr>
          <w:rFonts w:hint="cs"/>
          <w:sz w:val="26"/>
          <w:rtl/>
          <w:lang w:eastAsia="en-US"/>
        </w:rPr>
        <w:t>היקף פעילות זה הינו משוער ויכול להגיע עד</w:t>
      </w:r>
      <w:r w:rsidRPr="00DA15C4">
        <w:rPr>
          <w:rFonts w:hint="cs"/>
          <w:b/>
          <w:bCs/>
          <w:sz w:val="26"/>
          <w:rtl/>
          <w:lang w:eastAsia="en-US"/>
        </w:rPr>
        <w:t xml:space="preserve"> 15%</w:t>
      </w:r>
      <w:r w:rsidRPr="00DA15C4">
        <w:rPr>
          <w:rFonts w:hint="cs"/>
          <w:sz w:val="26"/>
          <w:rtl/>
          <w:lang w:eastAsia="en-US"/>
        </w:rPr>
        <w:t xml:space="preserve"> מההיקף הכולל של </w:t>
      </w:r>
      <w:r w:rsidR="005C62A4" w:rsidRPr="00DA15C4">
        <w:rPr>
          <w:rFonts w:hint="cs"/>
          <w:sz w:val="26"/>
          <w:rtl/>
          <w:lang w:eastAsia="en-US"/>
        </w:rPr>
        <w:t>ה</w:t>
      </w:r>
      <w:r w:rsidR="005C62A4">
        <w:rPr>
          <w:rFonts w:hint="cs"/>
          <w:sz w:val="26"/>
          <w:rtl/>
          <w:lang w:eastAsia="en-US"/>
        </w:rPr>
        <w:t xml:space="preserve">שירותים הכלולים במכרז </w:t>
      </w:r>
      <w:r w:rsidRPr="00DA15C4">
        <w:rPr>
          <w:rFonts w:hint="cs"/>
          <w:sz w:val="26"/>
          <w:rtl/>
          <w:lang w:eastAsia="en-US"/>
        </w:rPr>
        <w:t>בכל שנת עבודה.</w:t>
      </w:r>
    </w:p>
    <w:p w14:paraId="60863155" w14:textId="67B83FD2" w:rsidR="00705A63" w:rsidRPr="00EC271A" w:rsidRDefault="00705A63" w:rsidP="00F66D73">
      <w:pPr>
        <w:widowControl w:val="0"/>
        <w:spacing w:line="300" w:lineRule="atLeast"/>
        <w:ind w:left="2262"/>
        <w:rPr>
          <w:sz w:val="26"/>
          <w:rtl/>
          <w:lang w:eastAsia="en-US"/>
        </w:rPr>
      </w:pPr>
      <w:r w:rsidRPr="00EC271A">
        <w:rPr>
          <w:rFonts w:hint="cs"/>
          <w:sz w:val="26"/>
          <w:rtl/>
          <w:lang w:eastAsia="en-US"/>
        </w:rPr>
        <w:t xml:space="preserve">הפעילות תבוצע ע"י חוקרים שהינם מהצוות המקצועי של הקבלן ב- </w:t>
      </w:r>
      <w:r w:rsidRPr="00EC271A">
        <w:rPr>
          <w:rFonts w:hint="cs"/>
          <w:b/>
          <w:bCs/>
          <w:sz w:val="26"/>
          <w:rtl/>
          <w:lang w:eastAsia="en-US"/>
        </w:rPr>
        <w:t>3</w:t>
      </w:r>
      <w:r w:rsidRPr="00EC271A">
        <w:rPr>
          <w:rFonts w:hint="cs"/>
          <w:sz w:val="26"/>
          <w:rtl/>
          <w:lang w:eastAsia="en-US"/>
        </w:rPr>
        <w:t xml:space="preserve"> רמות </w:t>
      </w:r>
      <w:r w:rsidR="00EC271A" w:rsidRPr="00EC271A">
        <w:rPr>
          <w:rFonts w:hint="cs"/>
          <w:sz w:val="26"/>
          <w:rtl/>
          <w:lang w:eastAsia="en-US"/>
        </w:rPr>
        <w:t>כמפורט בסעיף 6.</w:t>
      </w:r>
      <w:r w:rsidR="009C071D" w:rsidRPr="00EC271A">
        <w:rPr>
          <w:rFonts w:hint="cs"/>
          <w:sz w:val="26"/>
          <w:rtl/>
          <w:lang w:eastAsia="en-US"/>
        </w:rPr>
        <w:t>1</w:t>
      </w:r>
      <w:r w:rsidR="009C071D">
        <w:rPr>
          <w:rFonts w:hint="cs"/>
          <w:sz w:val="26"/>
          <w:rtl/>
          <w:lang w:eastAsia="en-US"/>
        </w:rPr>
        <w:t>0</w:t>
      </w:r>
      <w:r w:rsidR="009C071D" w:rsidRPr="00EC271A">
        <w:rPr>
          <w:rFonts w:hint="cs"/>
          <w:sz w:val="26"/>
          <w:rtl/>
          <w:lang w:eastAsia="en-US"/>
        </w:rPr>
        <w:t xml:space="preserve"> </w:t>
      </w:r>
      <w:r w:rsidR="00EC271A" w:rsidRPr="00EC271A">
        <w:rPr>
          <w:rFonts w:hint="cs"/>
          <w:sz w:val="26"/>
          <w:rtl/>
          <w:lang w:eastAsia="en-US"/>
        </w:rPr>
        <w:t>(ו' ו- ז')</w:t>
      </w:r>
    </w:p>
    <w:p w14:paraId="08B25B77" w14:textId="77777777" w:rsidR="006903DA" w:rsidRPr="006903DA" w:rsidRDefault="00AB4A44" w:rsidP="005F5B33">
      <w:pPr>
        <w:widowControl w:val="0"/>
        <w:tabs>
          <w:tab w:val="right" w:pos="9631"/>
        </w:tabs>
        <w:spacing w:line="300" w:lineRule="atLeast"/>
        <w:rPr>
          <w:rtl/>
        </w:rPr>
      </w:pPr>
      <w:r>
        <w:rPr>
          <w:sz w:val="26"/>
          <w:rtl/>
          <w:lang w:eastAsia="en-US"/>
        </w:rPr>
        <w:br w:type="page"/>
      </w:r>
    </w:p>
    <w:p w14:paraId="3D6B9B27" w14:textId="0A778273" w:rsidR="009B0656" w:rsidRDefault="009B0656" w:rsidP="00882AEC">
      <w:pPr>
        <w:widowControl w:val="0"/>
        <w:numPr>
          <w:ilvl w:val="2"/>
          <w:numId w:val="9"/>
        </w:numPr>
        <w:spacing w:line="300" w:lineRule="atLeast"/>
        <w:rPr>
          <w:b/>
          <w:bCs/>
          <w:rtl/>
        </w:rPr>
      </w:pPr>
      <w:r>
        <w:rPr>
          <w:rFonts w:hint="cs"/>
          <w:b/>
          <w:bCs/>
          <w:rtl/>
        </w:rPr>
        <w:lastRenderedPageBreak/>
        <w:t xml:space="preserve">כל היקפי הפעילות שפורטו לעיל הינם כמויות </w:t>
      </w:r>
      <w:r w:rsidRPr="00455B29">
        <w:rPr>
          <w:rFonts w:hint="cs"/>
          <w:b/>
          <w:bCs/>
          <w:rtl/>
        </w:rPr>
        <w:t>משוער</w:t>
      </w:r>
      <w:r>
        <w:rPr>
          <w:rFonts w:hint="cs"/>
          <w:b/>
          <w:bCs/>
          <w:rtl/>
        </w:rPr>
        <w:t>ות</w:t>
      </w:r>
      <w:r w:rsidRPr="00455B29">
        <w:rPr>
          <w:rFonts w:hint="cs"/>
          <w:b/>
          <w:bCs/>
          <w:rtl/>
        </w:rPr>
        <w:t xml:space="preserve"> </w:t>
      </w:r>
      <w:r>
        <w:rPr>
          <w:rFonts w:hint="cs"/>
          <w:b/>
          <w:bCs/>
          <w:rtl/>
        </w:rPr>
        <w:t>לשנה.</w:t>
      </w:r>
    </w:p>
    <w:p w14:paraId="642C067A" w14:textId="77777777" w:rsidR="009B0656" w:rsidRDefault="009B0656" w:rsidP="003466DA">
      <w:pPr>
        <w:widowControl w:val="0"/>
        <w:spacing w:line="300" w:lineRule="atLeast"/>
        <w:ind w:left="1440"/>
        <w:textAlignment w:val="auto"/>
        <w:rPr>
          <w:b/>
          <w:bCs/>
          <w:rtl/>
        </w:rPr>
      </w:pPr>
    </w:p>
    <w:p w14:paraId="080151F6" w14:textId="77777777" w:rsidR="009B0656" w:rsidRPr="00B76429" w:rsidRDefault="009B0656" w:rsidP="003466DA">
      <w:pPr>
        <w:widowControl w:val="0"/>
        <w:spacing w:line="300" w:lineRule="atLeast"/>
        <w:ind w:left="1440"/>
        <w:textAlignment w:val="auto"/>
        <w:rPr>
          <w:b/>
          <w:bCs/>
        </w:rPr>
      </w:pPr>
      <w:r>
        <w:rPr>
          <w:rFonts w:hint="cs"/>
          <w:b/>
          <w:bCs/>
          <w:rtl/>
        </w:rPr>
        <w:t>מובהר בזה מאחר</w:t>
      </w:r>
      <w:r w:rsidRPr="00B76429">
        <w:rPr>
          <w:rFonts w:hint="cs"/>
          <w:b/>
          <w:bCs/>
          <w:rtl/>
        </w:rPr>
        <w:t xml:space="preserve"> </w:t>
      </w:r>
      <w:r>
        <w:rPr>
          <w:rFonts w:hint="cs"/>
          <w:b/>
          <w:bCs/>
          <w:rtl/>
        </w:rPr>
        <w:t>ש</w:t>
      </w:r>
      <w:r w:rsidRPr="00B76429">
        <w:rPr>
          <w:rFonts w:hint="cs"/>
          <w:b/>
          <w:bCs/>
          <w:rtl/>
        </w:rPr>
        <w:t>מדובר במכרז היקפים משתנים</w:t>
      </w:r>
      <w:r>
        <w:rPr>
          <w:rFonts w:hint="cs"/>
          <w:b/>
          <w:bCs/>
          <w:rtl/>
        </w:rPr>
        <w:t>,</w:t>
      </w:r>
      <w:r w:rsidRPr="00B76429">
        <w:rPr>
          <w:rFonts w:hint="cs"/>
          <w:b/>
          <w:bCs/>
          <w:rtl/>
        </w:rPr>
        <w:t xml:space="preserve"> למשרד שמורה הזכות להגדיל או לצמצם את היקפי הפעילות המשוערים כפי שפורטו לעיל,</w:t>
      </w:r>
      <w:r w:rsidR="00E3178A">
        <w:rPr>
          <w:rFonts w:hint="cs"/>
          <w:b/>
          <w:bCs/>
          <w:rtl/>
        </w:rPr>
        <w:t xml:space="preserve"> </w:t>
      </w:r>
      <w:r w:rsidRPr="00B76429">
        <w:rPr>
          <w:rFonts w:hint="cs"/>
          <w:b/>
          <w:bCs/>
          <w:rtl/>
        </w:rPr>
        <w:t>וזאת בהתאם לשיקולי המשרד והתקציב השנתי הקיים לפעילות במכרז.</w:t>
      </w:r>
    </w:p>
    <w:p w14:paraId="35B20377" w14:textId="77777777" w:rsidR="009B0656" w:rsidRPr="00B76429" w:rsidRDefault="009B0656" w:rsidP="003466DA">
      <w:pPr>
        <w:widowControl w:val="0"/>
        <w:spacing w:line="300" w:lineRule="atLeast"/>
        <w:ind w:left="1440"/>
        <w:textAlignment w:val="auto"/>
      </w:pPr>
    </w:p>
    <w:p w14:paraId="093BAF72" w14:textId="77777777" w:rsidR="009B0656" w:rsidRPr="00B76429" w:rsidRDefault="009B0656" w:rsidP="003466DA">
      <w:pPr>
        <w:widowControl w:val="0"/>
        <w:spacing w:line="300" w:lineRule="atLeast"/>
        <w:ind w:left="1440"/>
        <w:textAlignment w:val="auto"/>
        <w:rPr>
          <w:b/>
          <w:bCs/>
          <w:rtl/>
        </w:rPr>
      </w:pPr>
      <w:r w:rsidRPr="00B76429">
        <w:rPr>
          <w:rFonts w:hint="cs"/>
          <w:b/>
          <w:bCs/>
          <w:rtl/>
        </w:rPr>
        <w:t xml:space="preserve">כל שינוי בהיקפי הפעילות, מותנה באישור בכתב ומראש של וועדת המכרזים וכן הסכם חתום ע"י חשב המשרד ומורשי חתימה של המשרד. </w:t>
      </w:r>
    </w:p>
    <w:p w14:paraId="51C65944" w14:textId="77777777" w:rsidR="009B0656" w:rsidRPr="00B76429" w:rsidRDefault="009B0656" w:rsidP="003466DA">
      <w:pPr>
        <w:widowControl w:val="0"/>
        <w:spacing w:line="300" w:lineRule="atLeast"/>
        <w:ind w:left="1440"/>
        <w:textAlignment w:val="auto"/>
        <w:rPr>
          <w:b/>
          <w:bCs/>
          <w:rtl/>
        </w:rPr>
      </w:pPr>
    </w:p>
    <w:p w14:paraId="415B7007" w14:textId="77777777" w:rsidR="009B0656" w:rsidRDefault="009B0656" w:rsidP="003466DA">
      <w:pPr>
        <w:widowControl w:val="0"/>
        <w:spacing w:line="300" w:lineRule="atLeast"/>
        <w:ind w:left="1440"/>
        <w:textAlignment w:val="auto"/>
        <w:rPr>
          <w:b/>
          <w:bCs/>
          <w:rtl/>
        </w:rPr>
      </w:pPr>
      <w:r w:rsidRPr="00B76429">
        <w:rPr>
          <w:rFonts w:hint="cs"/>
          <w:b/>
          <w:bCs/>
          <w:rtl/>
        </w:rPr>
        <w:t>בנוסף לכך, רשאי המשרד לשנות</w:t>
      </w:r>
      <w:r w:rsidR="00E3178A">
        <w:rPr>
          <w:rFonts w:hint="cs"/>
          <w:b/>
          <w:bCs/>
          <w:rtl/>
        </w:rPr>
        <w:t xml:space="preserve"> </w:t>
      </w:r>
      <w:r w:rsidRPr="00B76429">
        <w:rPr>
          <w:rFonts w:hint="cs"/>
          <w:b/>
          <w:bCs/>
          <w:rtl/>
        </w:rPr>
        <w:t>את הכמויות מסעיף לסעיף אך ורק באישור ובחתימה מראש של חשב המשרד ומורשי החתימה של המשרד ובתנאי שאין חריגה מגבול התקציב.</w:t>
      </w:r>
    </w:p>
    <w:p w14:paraId="6BE58CB7" w14:textId="77777777" w:rsidR="00AB4A44" w:rsidRDefault="00AB4A44" w:rsidP="003466DA">
      <w:pPr>
        <w:widowControl w:val="0"/>
        <w:spacing w:line="300" w:lineRule="atLeast"/>
        <w:ind w:left="1440"/>
        <w:textAlignment w:val="auto"/>
        <w:rPr>
          <w:b/>
          <w:bCs/>
          <w:rtl/>
        </w:rPr>
      </w:pPr>
    </w:p>
    <w:p w14:paraId="60542FF4" w14:textId="77777777" w:rsidR="00AB4A44" w:rsidRDefault="00AB4A44" w:rsidP="003466DA">
      <w:pPr>
        <w:widowControl w:val="0"/>
        <w:spacing w:line="300" w:lineRule="atLeast"/>
        <w:ind w:left="1440"/>
        <w:textAlignment w:val="auto"/>
        <w:rPr>
          <w:b/>
          <w:bCs/>
          <w:rtl/>
        </w:rPr>
      </w:pPr>
    </w:p>
    <w:p w14:paraId="18C09E00" w14:textId="77777777" w:rsidR="00F45B9E" w:rsidRPr="00803E5E" w:rsidRDefault="00F45B9E" w:rsidP="00961B53">
      <w:pPr>
        <w:widowControl w:val="0"/>
        <w:numPr>
          <w:ilvl w:val="0"/>
          <w:numId w:val="9"/>
        </w:numPr>
        <w:spacing w:line="300" w:lineRule="atLeast"/>
        <w:outlineLvl w:val="0"/>
        <w:rPr>
          <w:b/>
          <w:bCs/>
          <w:sz w:val="28"/>
          <w:szCs w:val="28"/>
          <w:u w:val="single"/>
          <w:rtl/>
        </w:rPr>
      </w:pPr>
      <w:bookmarkStart w:id="4" w:name="_Toc94773372"/>
      <w:r w:rsidRPr="00803E5E">
        <w:rPr>
          <w:rFonts w:hint="cs"/>
          <w:b/>
          <w:bCs/>
          <w:sz w:val="28"/>
          <w:szCs w:val="28"/>
          <w:u w:val="single"/>
          <w:rtl/>
        </w:rPr>
        <w:t>תפקידי הקבלן בביצוע העבודה</w:t>
      </w:r>
      <w:bookmarkEnd w:id="4"/>
    </w:p>
    <w:p w14:paraId="307A313B" w14:textId="77777777" w:rsidR="00F45B9E" w:rsidRDefault="00F45B9E" w:rsidP="003466DA">
      <w:pPr>
        <w:widowControl w:val="0"/>
        <w:spacing w:line="300" w:lineRule="atLeast"/>
        <w:ind w:left="709"/>
        <w:rPr>
          <w:rtl/>
          <w:lang w:eastAsia="en-US"/>
        </w:rPr>
      </w:pPr>
    </w:p>
    <w:p w14:paraId="5ABF65FF" w14:textId="77777777" w:rsidR="00F45B9E" w:rsidRDefault="00F45B9E" w:rsidP="00882AEC">
      <w:pPr>
        <w:widowControl w:val="0"/>
        <w:numPr>
          <w:ilvl w:val="1"/>
          <w:numId w:val="9"/>
        </w:numPr>
        <w:spacing w:line="300" w:lineRule="atLeast"/>
        <w:rPr>
          <w:b/>
          <w:bCs/>
          <w:u w:val="single"/>
          <w:rtl/>
        </w:rPr>
      </w:pPr>
      <w:r>
        <w:rPr>
          <w:rFonts w:hint="cs"/>
          <w:b/>
          <w:bCs/>
          <w:u w:val="single"/>
          <w:rtl/>
        </w:rPr>
        <w:t>כללי</w:t>
      </w:r>
    </w:p>
    <w:p w14:paraId="7BB8BF00" w14:textId="77777777" w:rsidR="00F45B9E" w:rsidRDefault="00F45B9E" w:rsidP="003466DA">
      <w:pPr>
        <w:widowControl w:val="0"/>
        <w:spacing w:line="300" w:lineRule="atLeast"/>
        <w:ind w:left="1418"/>
        <w:rPr>
          <w:rFonts w:ascii="MS Sans Serif" w:hAnsi="MS Sans Serif"/>
          <w:b/>
          <w:bCs/>
          <w:spacing w:val="-2"/>
          <w:rtl/>
        </w:rPr>
      </w:pPr>
    </w:p>
    <w:p w14:paraId="79845B42" w14:textId="77777777" w:rsidR="006903DA" w:rsidRPr="00DA15C4" w:rsidRDefault="006903DA" w:rsidP="003466DA">
      <w:pPr>
        <w:widowControl w:val="0"/>
        <w:spacing w:line="300" w:lineRule="atLeast"/>
        <w:ind w:left="1418"/>
        <w:rPr>
          <w:rFonts w:ascii="MS Sans Serif" w:hAnsi="MS Sans Serif"/>
          <w:spacing w:val="-2"/>
          <w:rtl/>
        </w:rPr>
      </w:pPr>
      <w:r w:rsidRPr="00DA15C4">
        <w:rPr>
          <w:rFonts w:ascii="MS Sans Serif" w:hAnsi="MS Sans Serif" w:hint="cs"/>
          <w:spacing w:val="-2"/>
          <w:rtl/>
        </w:rPr>
        <w:t xml:space="preserve">ראמ"ה מבקשת להפעיל את </w:t>
      </w:r>
      <w:r w:rsidR="005C62A4" w:rsidRPr="00DA15C4">
        <w:rPr>
          <w:rFonts w:ascii="MS Sans Serif" w:hAnsi="MS Sans Serif" w:hint="cs"/>
          <w:spacing w:val="-2"/>
          <w:rtl/>
        </w:rPr>
        <w:t>ה</w:t>
      </w:r>
      <w:r w:rsidR="005C62A4">
        <w:rPr>
          <w:rFonts w:ascii="MS Sans Serif" w:hAnsi="MS Sans Serif" w:hint="cs"/>
          <w:spacing w:val="-2"/>
          <w:rtl/>
        </w:rPr>
        <w:t xml:space="preserve">שירותים </w:t>
      </w:r>
      <w:r w:rsidRPr="00DA15C4">
        <w:rPr>
          <w:rFonts w:ascii="MS Sans Serif" w:hAnsi="MS Sans Serif" w:hint="cs"/>
          <w:spacing w:val="-2"/>
          <w:rtl/>
        </w:rPr>
        <w:t>באמצעות הקבלן</w:t>
      </w:r>
      <w:r w:rsidRPr="00DA15C4">
        <w:rPr>
          <w:rFonts w:ascii="MS Sans Serif" w:hAnsi="MS Sans Serif"/>
          <w:spacing w:val="-2"/>
          <w:rtl/>
        </w:rPr>
        <w:t xml:space="preserve"> </w:t>
      </w:r>
    </w:p>
    <w:p w14:paraId="65ADE158" w14:textId="77777777" w:rsidR="006903DA" w:rsidRPr="00DA15C4" w:rsidRDefault="006903DA" w:rsidP="003466DA">
      <w:pPr>
        <w:widowControl w:val="0"/>
        <w:spacing w:line="300" w:lineRule="atLeast"/>
        <w:ind w:left="1418"/>
        <w:rPr>
          <w:rFonts w:ascii="MS Sans Serif" w:hAnsi="MS Sans Serif"/>
          <w:spacing w:val="-2"/>
          <w:rtl/>
        </w:rPr>
      </w:pPr>
    </w:p>
    <w:p w14:paraId="5AAADC3C" w14:textId="77777777" w:rsidR="006903DA" w:rsidRPr="00DA15C4" w:rsidRDefault="006903DA" w:rsidP="003466DA">
      <w:pPr>
        <w:widowControl w:val="0"/>
        <w:spacing w:line="300" w:lineRule="atLeast"/>
        <w:ind w:left="1418"/>
        <w:rPr>
          <w:rFonts w:ascii="MS Sans Serif" w:hAnsi="MS Sans Serif"/>
          <w:spacing w:val="-2"/>
          <w:rtl/>
        </w:rPr>
      </w:pPr>
      <w:r w:rsidRPr="00DA15C4">
        <w:rPr>
          <w:rFonts w:ascii="MS Sans Serif" w:hAnsi="MS Sans Serif" w:hint="cs"/>
          <w:spacing w:val="-2"/>
          <w:rtl/>
        </w:rPr>
        <w:t xml:space="preserve">הקבלן יספק לראמ"ה מענה כולל </w:t>
      </w:r>
      <w:r w:rsidR="005C62A4">
        <w:rPr>
          <w:rFonts w:ascii="MS Sans Serif" w:hAnsi="MS Sans Serif" w:hint="cs"/>
          <w:spacing w:val="-2"/>
          <w:rtl/>
        </w:rPr>
        <w:t>לכל השירותים הכלולים במרכז</w:t>
      </w:r>
      <w:r w:rsidRPr="00DA15C4">
        <w:rPr>
          <w:rFonts w:ascii="MS Sans Serif" w:hAnsi="MS Sans Serif" w:hint="cs"/>
          <w:spacing w:val="-2"/>
          <w:rtl/>
        </w:rPr>
        <w:t xml:space="preserve"> לרבות שינויים שיידרשו ע"י הראמ"ה.</w:t>
      </w:r>
    </w:p>
    <w:p w14:paraId="67CFDFE2" w14:textId="77777777" w:rsidR="006903DA" w:rsidRPr="00DA15C4" w:rsidRDefault="006903DA" w:rsidP="003466DA">
      <w:pPr>
        <w:widowControl w:val="0"/>
        <w:spacing w:line="300" w:lineRule="atLeast"/>
        <w:ind w:left="1418"/>
        <w:rPr>
          <w:rFonts w:ascii="MS Sans Serif" w:hAnsi="MS Sans Serif"/>
          <w:spacing w:val="-2"/>
          <w:rtl/>
        </w:rPr>
      </w:pPr>
    </w:p>
    <w:p w14:paraId="2CCCC522" w14:textId="77777777" w:rsidR="000A2401" w:rsidRDefault="006903DA" w:rsidP="003466DA">
      <w:pPr>
        <w:widowControl w:val="0"/>
        <w:spacing w:line="300" w:lineRule="atLeast"/>
        <w:ind w:left="1418"/>
        <w:rPr>
          <w:rFonts w:ascii="MS Sans Serif" w:hAnsi="MS Sans Serif"/>
          <w:spacing w:val="-2"/>
          <w:rtl/>
        </w:rPr>
      </w:pPr>
      <w:r w:rsidRPr="00DA15C4">
        <w:rPr>
          <w:rFonts w:ascii="MS Sans Serif" w:hAnsi="MS Sans Serif" w:hint="cs"/>
          <w:spacing w:val="-2"/>
          <w:rtl/>
        </w:rPr>
        <w:t xml:space="preserve">הקבלן יפעיל את כל התהליכים הנדרשים במכרז זה בשלמותם, לרבות אלו המתוארים </w:t>
      </w:r>
      <w:r w:rsidR="00883070">
        <w:rPr>
          <w:rFonts w:ascii="MS Sans Serif" w:hAnsi="MS Sans Serif" w:hint="cs"/>
          <w:spacing w:val="-2"/>
          <w:rtl/>
        </w:rPr>
        <w:t xml:space="preserve">להלן </w:t>
      </w:r>
      <w:r w:rsidRPr="00DA15C4">
        <w:rPr>
          <w:rFonts w:ascii="MS Sans Serif" w:hAnsi="MS Sans Serif" w:hint="cs"/>
          <w:spacing w:val="-2"/>
          <w:rtl/>
        </w:rPr>
        <w:t>וזאת החל מיום חתימתו על חוזה התקשרות מתאים</w:t>
      </w:r>
      <w:r w:rsidR="000A2401">
        <w:rPr>
          <w:rFonts w:ascii="MS Sans Serif" w:hAnsi="MS Sans Serif" w:hint="cs"/>
          <w:spacing w:val="-2"/>
          <w:rtl/>
        </w:rPr>
        <w:t>.</w:t>
      </w:r>
    </w:p>
    <w:p w14:paraId="46B36FA2" w14:textId="77777777" w:rsidR="000A2401" w:rsidRDefault="000A2401" w:rsidP="003466DA">
      <w:pPr>
        <w:widowControl w:val="0"/>
        <w:spacing w:line="300" w:lineRule="atLeast"/>
        <w:ind w:left="1418"/>
        <w:rPr>
          <w:rFonts w:ascii="MS Sans Serif" w:hAnsi="MS Sans Serif"/>
          <w:spacing w:val="-2"/>
          <w:rtl/>
        </w:rPr>
      </w:pPr>
    </w:p>
    <w:p w14:paraId="6CCE8239" w14:textId="2275464A" w:rsidR="006903DA" w:rsidRPr="003E7904" w:rsidRDefault="000A2401" w:rsidP="003466DA">
      <w:pPr>
        <w:widowControl w:val="0"/>
        <w:spacing w:line="300" w:lineRule="atLeast"/>
        <w:ind w:left="1418"/>
        <w:rPr>
          <w:rFonts w:ascii="MS Sans Serif" w:hAnsi="MS Sans Serif"/>
          <w:b/>
          <w:bCs/>
          <w:spacing w:val="-2"/>
          <w:sz w:val="26"/>
          <w:szCs w:val="28"/>
          <w:rtl/>
        </w:rPr>
      </w:pPr>
      <w:r w:rsidRPr="003E7904">
        <w:rPr>
          <w:rFonts w:ascii="MS Sans Serif" w:hAnsi="MS Sans Serif" w:hint="cs"/>
          <w:b/>
          <w:bCs/>
          <w:spacing w:val="-2"/>
          <w:sz w:val="26"/>
          <w:szCs w:val="28"/>
          <w:rtl/>
        </w:rPr>
        <w:t xml:space="preserve">מובהר כי ברירת המחדל היא שכל המשימות המופיעות במכרז מבוצעות על ידי הקבלן אלא אם נכתב במפורש שהאחריות על ביצוען </w:t>
      </w:r>
      <w:r w:rsidR="00137867" w:rsidRPr="003E7904">
        <w:rPr>
          <w:rFonts w:ascii="MS Sans Serif" w:hAnsi="MS Sans Serif" w:hint="cs"/>
          <w:b/>
          <w:bCs/>
          <w:spacing w:val="-2"/>
          <w:sz w:val="26"/>
          <w:szCs w:val="28"/>
          <w:rtl/>
        </w:rPr>
        <w:t>ה</w:t>
      </w:r>
      <w:r w:rsidR="00137867">
        <w:rPr>
          <w:rFonts w:ascii="MS Sans Serif" w:hAnsi="MS Sans Serif" w:hint="cs"/>
          <w:b/>
          <w:bCs/>
          <w:spacing w:val="-2"/>
          <w:sz w:val="26"/>
          <w:szCs w:val="28"/>
          <w:rtl/>
        </w:rPr>
        <w:t>י</w:t>
      </w:r>
      <w:r w:rsidR="00137867" w:rsidRPr="003E7904">
        <w:rPr>
          <w:rFonts w:ascii="MS Sans Serif" w:hAnsi="MS Sans Serif" w:hint="cs"/>
          <w:b/>
          <w:bCs/>
          <w:spacing w:val="-2"/>
          <w:sz w:val="26"/>
          <w:szCs w:val="28"/>
          <w:rtl/>
        </w:rPr>
        <w:t xml:space="preserve">א </w:t>
      </w:r>
      <w:r w:rsidRPr="003E7904">
        <w:rPr>
          <w:rFonts w:ascii="MS Sans Serif" w:hAnsi="MS Sans Serif" w:hint="cs"/>
          <w:b/>
          <w:bCs/>
          <w:spacing w:val="-2"/>
          <w:sz w:val="26"/>
          <w:szCs w:val="28"/>
          <w:rtl/>
        </w:rPr>
        <w:t>על ידי ראמ"ה</w:t>
      </w:r>
      <w:r w:rsidR="006903DA" w:rsidRPr="003E7904">
        <w:rPr>
          <w:rFonts w:ascii="MS Sans Serif" w:hAnsi="MS Sans Serif" w:hint="cs"/>
          <w:b/>
          <w:bCs/>
          <w:spacing w:val="-2"/>
          <w:sz w:val="26"/>
          <w:szCs w:val="28"/>
          <w:rtl/>
        </w:rPr>
        <w:t>.</w:t>
      </w:r>
    </w:p>
    <w:p w14:paraId="4966C5E2" w14:textId="77777777" w:rsidR="006903DA" w:rsidRPr="003E7904" w:rsidRDefault="006903DA" w:rsidP="003466DA">
      <w:pPr>
        <w:widowControl w:val="0"/>
        <w:spacing w:line="300" w:lineRule="atLeast"/>
        <w:ind w:left="703"/>
        <w:rPr>
          <w:rFonts w:ascii="MS Sans Serif" w:hAnsi="MS Sans Serif"/>
          <w:b/>
          <w:bCs/>
          <w:spacing w:val="-2"/>
          <w:sz w:val="26"/>
          <w:szCs w:val="28"/>
          <w:rtl/>
        </w:rPr>
      </w:pPr>
    </w:p>
    <w:p w14:paraId="06C24EA4" w14:textId="77777777" w:rsidR="002B081F" w:rsidRDefault="002B081F" w:rsidP="003466DA">
      <w:pPr>
        <w:pStyle w:val="aff4"/>
        <w:widowControl w:val="0"/>
        <w:spacing w:line="300" w:lineRule="atLeast"/>
        <w:rPr>
          <w:rtl/>
        </w:rPr>
      </w:pPr>
    </w:p>
    <w:p w14:paraId="674F8D64" w14:textId="77777777" w:rsidR="00883070" w:rsidRDefault="00883070" w:rsidP="00882AEC">
      <w:pPr>
        <w:widowControl w:val="0"/>
        <w:numPr>
          <w:ilvl w:val="1"/>
          <w:numId w:val="9"/>
        </w:numPr>
        <w:spacing w:line="300" w:lineRule="atLeast"/>
        <w:rPr>
          <w:b/>
          <w:bCs/>
          <w:sz w:val="26"/>
          <w:u w:val="single"/>
          <w:lang w:eastAsia="en-US"/>
        </w:rPr>
      </w:pPr>
      <w:r>
        <w:rPr>
          <w:rFonts w:hint="cs"/>
          <w:b/>
          <w:bCs/>
          <w:sz w:val="26"/>
          <w:u w:val="single"/>
          <w:rtl/>
          <w:lang w:eastAsia="en-US"/>
        </w:rPr>
        <w:t>הזמנת עבודה</w:t>
      </w:r>
    </w:p>
    <w:p w14:paraId="71F02EC9" w14:textId="3784A604" w:rsidR="00883070" w:rsidRPr="00FE62F9" w:rsidRDefault="00883070" w:rsidP="00D3470B">
      <w:pPr>
        <w:widowControl w:val="0"/>
        <w:numPr>
          <w:ilvl w:val="2"/>
          <w:numId w:val="9"/>
        </w:numPr>
        <w:spacing w:line="300" w:lineRule="atLeast"/>
        <w:rPr>
          <w:b/>
          <w:bCs/>
          <w:sz w:val="26"/>
          <w:u w:val="single"/>
          <w:lang w:eastAsia="en-US"/>
        </w:rPr>
      </w:pPr>
      <w:r>
        <w:rPr>
          <w:rFonts w:hint="cs"/>
          <w:sz w:val="26"/>
          <w:rtl/>
          <w:lang w:eastAsia="en-US"/>
        </w:rPr>
        <w:t xml:space="preserve">המזמין יגדיר </w:t>
      </w:r>
      <w:r w:rsidR="00D3470B">
        <w:rPr>
          <w:rFonts w:hint="cs"/>
          <w:sz w:val="26"/>
          <w:rtl/>
          <w:lang w:eastAsia="en-US"/>
        </w:rPr>
        <w:t>מזמן לזמן</w:t>
      </w:r>
      <w:r>
        <w:rPr>
          <w:rFonts w:hint="cs"/>
          <w:sz w:val="26"/>
          <w:rtl/>
          <w:lang w:eastAsia="en-US"/>
        </w:rPr>
        <w:t xml:space="preserve"> את היקפי העבודות שידרשו מהקבלן.</w:t>
      </w:r>
    </w:p>
    <w:p w14:paraId="263FBFB8" w14:textId="77777777" w:rsidR="00883070" w:rsidRPr="00FE62F9" w:rsidRDefault="00883070" w:rsidP="00882AEC">
      <w:pPr>
        <w:widowControl w:val="0"/>
        <w:numPr>
          <w:ilvl w:val="2"/>
          <w:numId w:val="9"/>
        </w:numPr>
        <w:spacing w:line="300" w:lineRule="atLeast"/>
        <w:rPr>
          <w:b/>
          <w:bCs/>
          <w:sz w:val="26"/>
          <w:u w:val="single"/>
          <w:lang w:eastAsia="en-US"/>
        </w:rPr>
      </w:pPr>
      <w:r>
        <w:rPr>
          <w:rFonts w:hint="cs"/>
          <w:sz w:val="26"/>
          <w:rtl/>
          <w:lang w:eastAsia="en-US"/>
        </w:rPr>
        <w:t>מובהר כי המזמין שומר את הזכות להזמין היקפי עבודה לפי צרכיו המשתנים ועל פי התקציב המאושר.</w:t>
      </w:r>
    </w:p>
    <w:p w14:paraId="76AAC27E" w14:textId="5226B1BB" w:rsidR="00883070" w:rsidRPr="00FE62F9" w:rsidRDefault="00883070" w:rsidP="00882AEC">
      <w:pPr>
        <w:widowControl w:val="0"/>
        <w:numPr>
          <w:ilvl w:val="2"/>
          <w:numId w:val="9"/>
        </w:numPr>
        <w:spacing w:line="300" w:lineRule="atLeast"/>
        <w:rPr>
          <w:b/>
          <w:bCs/>
          <w:sz w:val="26"/>
          <w:u w:val="single"/>
          <w:lang w:eastAsia="en-US"/>
        </w:rPr>
      </w:pPr>
      <w:r>
        <w:rPr>
          <w:rFonts w:hint="cs"/>
          <w:sz w:val="26"/>
          <w:rtl/>
          <w:lang w:eastAsia="en-US"/>
        </w:rPr>
        <w:t>בכל עבודה שת</w:t>
      </w:r>
      <w:r w:rsidR="00D3470B">
        <w:rPr>
          <w:rFonts w:hint="cs"/>
          <w:sz w:val="26"/>
          <w:rtl/>
          <w:lang w:eastAsia="en-US"/>
        </w:rPr>
        <w:t>י</w:t>
      </w:r>
      <w:r>
        <w:rPr>
          <w:rFonts w:hint="cs"/>
          <w:sz w:val="26"/>
          <w:rtl/>
          <w:lang w:eastAsia="en-US"/>
        </w:rPr>
        <w:t>דרש מהקבלן, יקבל הקבלן הזמנת עבודה מוגדרת המפרטת את היקף הפרויקט לביצוע, את סיווגו ואת רכיב</w:t>
      </w:r>
      <w:r w:rsidR="003642AF">
        <w:rPr>
          <w:rFonts w:hint="cs"/>
          <w:sz w:val="26"/>
          <w:rtl/>
          <w:lang w:eastAsia="en-US"/>
        </w:rPr>
        <w:t>יו</w:t>
      </w:r>
      <w:r>
        <w:rPr>
          <w:rFonts w:hint="cs"/>
          <w:sz w:val="26"/>
          <w:rtl/>
          <w:lang w:eastAsia="en-US"/>
        </w:rPr>
        <w:t xml:space="preserve"> כפי שיקבע על ידי המזמין.</w:t>
      </w:r>
    </w:p>
    <w:p w14:paraId="0FF45503" w14:textId="77777777" w:rsidR="00883070" w:rsidRPr="00E31A54" w:rsidRDefault="00883070" w:rsidP="00FE62F9">
      <w:pPr>
        <w:widowControl w:val="0"/>
        <w:spacing w:line="300" w:lineRule="atLeast"/>
        <w:ind w:left="2268"/>
        <w:rPr>
          <w:b/>
          <w:bCs/>
          <w:sz w:val="26"/>
          <w:u w:val="single"/>
          <w:lang w:eastAsia="en-US"/>
        </w:rPr>
      </w:pPr>
    </w:p>
    <w:p w14:paraId="2B6E03AC" w14:textId="77777777" w:rsidR="00B80178" w:rsidRPr="00FE62F9" w:rsidRDefault="00883070" w:rsidP="00882AEC">
      <w:pPr>
        <w:widowControl w:val="0"/>
        <w:numPr>
          <w:ilvl w:val="1"/>
          <w:numId w:val="9"/>
        </w:numPr>
        <w:spacing w:line="300" w:lineRule="atLeast"/>
        <w:rPr>
          <w:b/>
          <w:bCs/>
          <w:sz w:val="26"/>
          <w:u w:val="single"/>
          <w:lang w:eastAsia="en-US"/>
        </w:rPr>
      </w:pPr>
      <w:r>
        <w:rPr>
          <w:rFonts w:hint="cs"/>
          <w:b/>
          <w:bCs/>
          <w:sz w:val="26"/>
          <w:u w:val="single"/>
          <w:rtl/>
          <w:lang w:eastAsia="en-US"/>
        </w:rPr>
        <w:t>נ</w:t>
      </w:r>
      <w:r w:rsidR="00B80178" w:rsidRPr="00FE62F9">
        <w:rPr>
          <w:rFonts w:hint="cs"/>
          <w:b/>
          <w:bCs/>
          <w:sz w:val="26"/>
          <w:u w:val="single"/>
          <w:rtl/>
          <w:lang w:eastAsia="en-US"/>
        </w:rPr>
        <w:t>יהול ידע וסטטוס בפרויקטים:</w:t>
      </w:r>
    </w:p>
    <w:p w14:paraId="368F9E13" w14:textId="77777777" w:rsidR="000567B7" w:rsidRPr="006903DA" w:rsidRDefault="000567B7" w:rsidP="003E7904">
      <w:pPr>
        <w:widowControl w:val="0"/>
        <w:spacing w:line="300" w:lineRule="atLeast"/>
        <w:ind w:left="1693"/>
        <w:rPr>
          <w:rtl/>
        </w:rPr>
      </w:pPr>
      <w:r>
        <w:rPr>
          <w:rFonts w:hint="cs"/>
          <w:rtl/>
        </w:rPr>
        <w:t>ר</w:t>
      </w:r>
      <w:r w:rsidRPr="006903DA">
        <w:rPr>
          <w:rFonts w:hint="cs"/>
          <w:rtl/>
        </w:rPr>
        <w:t xml:space="preserve">אמ"ה רואה את התיעוד כחלק בלתי נפרד מן המשימות הקשורות בעיבוד הנתונים ומייחסת לו חשיבות עליונה. </w:t>
      </w:r>
    </w:p>
    <w:p w14:paraId="3EB00868" w14:textId="77777777" w:rsidR="00B80178" w:rsidRDefault="00162C83" w:rsidP="00882AEC">
      <w:pPr>
        <w:widowControl w:val="0"/>
        <w:numPr>
          <w:ilvl w:val="2"/>
          <w:numId w:val="9"/>
        </w:numPr>
        <w:spacing w:line="300" w:lineRule="atLeast"/>
        <w:rPr>
          <w:sz w:val="26"/>
          <w:lang w:eastAsia="en-US"/>
        </w:rPr>
      </w:pPr>
      <w:r w:rsidRPr="00B80178">
        <w:rPr>
          <w:rFonts w:hint="cs"/>
          <w:sz w:val="26"/>
          <w:rtl/>
          <w:lang w:eastAsia="en-US"/>
        </w:rPr>
        <w:t xml:space="preserve">על הקבלן לתעד </w:t>
      </w:r>
      <w:r w:rsidR="00B80178">
        <w:rPr>
          <w:rFonts w:hint="cs"/>
          <w:sz w:val="26"/>
          <w:rtl/>
          <w:lang w:eastAsia="en-US"/>
        </w:rPr>
        <w:t>את פעולות העבודה בפרויקטים באמצעות מסמך ניהול ידע.</w:t>
      </w:r>
    </w:p>
    <w:p w14:paraId="023F5EE4" w14:textId="77777777" w:rsidR="00B80178" w:rsidRDefault="00B80178" w:rsidP="00882AEC">
      <w:pPr>
        <w:widowControl w:val="0"/>
        <w:numPr>
          <w:ilvl w:val="2"/>
          <w:numId w:val="9"/>
        </w:numPr>
        <w:spacing w:line="300" w:lineRule="atLeast"/>
        <w:rPr>
          <w:sz w:val="26"/>
          <w:lang w:eastAsia="en-US"/>
        </w:rPr>
      </w:pPr>
      <w:r>
        <w:rPr>
          <w:rFonts w:hint="cs"/>
          <w:sz w:val="26"/>
          <w:rtl/>
          <w:lang w:eastAsia="en-US"/>
        </w:rPr>
        <w:t>על המסמך להיות מעודכן בכל שלבי העבודה.</w:t>
      </w:r>
    </w:p>
    <w:p w14:paraId="542813E3" w14:textId="4540AB06" w:rsidR="00B80178" w:rsidRDefault="00B80178" w:rsidP="00882AEC">
      <w:pPr>
        <w:widowControl w:val="0"/>
        <w:numPr>
          <w:ilvl w:val="2"/>
          <w:numId w:val="9"/>
        </w:numPr>
        <w:spacing w:line="300" w:lineRule="atLeast"/>
        <w:rPr>
          <w:sz w:val="26"/>
          <w:lang w:eastAsia="en-US"/>
        </w:rPr>
      </w:pPr>
      <w:r>
        <w:rPr>
          <w:rFonts w:hint="cs"/>
          <w:sz w:val="26"/>
          <w:rtl/>
          <w:lang w:eastAsia="en-US"/>
        </w:rPr>
        <w:t>הקבלן יחזיק מסמך ניהול ידע נפרד לכל סדרת נתונים</w:t>
      </w:r>
      <w:r w:rsidR="00BF1B43">
        <w:rPr>
          <w:rFonts w:hint="cs"/>
          <w:sz w:val="26"/>
          <w:rtl/>
          <w:lang w:eastAsia="en-US"/>
        </w:rPr>
        <w:t>, מחקר או פרויקט</w:t>
      </w:r>
      <w:r w:rsidR="003B4916">
        <w:rPr>
          <w:rFonts w:hint="cs"/>
          <w:sz w:val="26"/>
          <w:rtl/>
          <w:lang w:eastAsia="en-US"/>
        </w:rPr>
        <w:t>.</w:t>
      </w:r>
    </w:p>
    <w:p w14:paraId="208FDB1D" w14:textId="77777777" w:rsidR="00B80178" w:rsidRDefault="00B80178" w:rsidP="00882AEC">
      <w:pPr>
        <w:widowControl w:val="0"/>
        <w:numPr>
          <w:ilvl w:val="2"/>
          <w:numId w:val="9"/>
        </w:numPr>
        <w:spacing w:line="300" w:lineRule="atLeast"/>
        <w:rPr>
          <w:sz w:val="26"/>
          <w:rtl/>
          <w:lang w:eastAsia="en-US"/>
        </w:rPr>
      </w:pPr>
      <w:r>
        <w:rPr>
          <w:rFonts w:hint="cs"/>
          <w:sz w:val="26"/>
          <w:rtl/>
          <w:lang w:eastAsia="en-US"/>
        </w:rPr>
        <w:t>מסמך ניהול הידע יכיל את הרכיבים הבאים לפחות:</w:t>
      </w:r>
    </w:p>
    <w:p w14:paraId="49D5A460" w14:textId="77777777" w:rsidR="003C1857" w:rsidRDefault="003C1857" w:rsidP="00882AEC">
      <w:pPr>
        <w:widowControl w:val="0"/>
        <w:numPr>
          <w:ilvl w:val="3"/>
          <w:numId w:val="9"/>
        </w:numPr>
        <w:spacing w:line="300" w:lineRule="atLeast"/>
        <w:rPr>
          <w:sz w:val="26"/>
          <w:lang w:eastAsia="en-US"/>
        </w:rPr>
      </w:pPr>
      <w:r>
        <w:rPr>
          <w:rFonts w:hint="cs"/>
          <w:sz w:val="26"/>
          <w:rtl/>
          <w:lang w:eastAsia="en-US"/>
        </w:rPr>
        <w:t xml:space="preserve">הגדרת ה </w:t>
      </w:r>
      <w:r>
        <w:rPr>
          <w:rFonts w:hint="cs"/>
          <w:sz w:val="26"/>
          <w:lang w:eastAsia="en-US"/>
        </w:rPr>
        <w:t>TOR</w:t>
      </w:r>
      <w:r>
        <w:rPr>
          <w:rFonts w:hint="cs"/>
          <w:sz w:val="26"/>
          <w:rtl/>
          <w:lang w:eastAsia="en-US"/>
        </w:rPr>
        <w:t xml:space="preserve">   - ת</w:t>
      </w:r>
      <w:r w:rsidR="00134C8C">
        <w:rPr>
          <w:rFonts w:hint="cs"/>
          <w:sz w:val="26"/>
          <w:rtl/>
          <w:lang w:eastAsia="en-US"/>
        </w:rPr>
        <w:t>כולת</w:t>
      </w:r>
      <w:r>
        <w:rPr>
          <w:rFonts w:hint="cs"/>
          <w:sz w:val="26"/>
          <w:rtl/>
          <w:lang w:eastAsia="en-US"/>
        </w:rPr>
        <w:t xml:space="preserve"> עבודה</w:t>
      </w:r>
    </w:p>
    <w:p w14:paraId="240FE399" w14:textId="77777777" w:rsidR="00134C8C" w:rsidRDefault="00134C8C" w:rsidP="00882AEC">
      <w:pPr>
        <w:widowControl w:val="0"/>
        <w:numPr>
          <w:ilvl w:val="3"/>
          <w:numId w:val="9"/>
        </w:numPr>
        <w:spacing w:line="300" w:lineRule="atLeast"/>
        <w:rPr>
          <w:sz w:val="26"/>
          <w:lang w:eastAsia="en-US"/>
        </w:rPr>
      </w:pPr>
      <w:r>
        <w:rPr>
          <w:rFonts w:hint="cs"/>
          <w:sz w:val="26"/>
          <w:rtl/>
          <w:lang w:eastAsia="en-US"/>
        </w:rPr>
        <w:t>לוחות זמנים</w:t>
      </w:r>
    </w:p>
    <w:p w14:paraId="109B2D91" w14:textId="77777777" w:rsidR="00134C8C" w:rsidRDefault="00134C8C" w:rsidP="00882AEC">
      <w:pPr>
        <w:widowControl w:val="0"/>
        <w:numPr>
          <w:ilvl w:val="3"/>
          <w:numId w:val="9"/>
        </w:numPr>
        <w:spacing w:line="300" w:lineRule="atLeast"/>
        <w:rPr>
          <w:sz w:val="26"/>
          <w:lang w:eastAsia="en-US"/>
        </w:rPr>
      </w:pPr>
      <w:r>
        <w:rPr>
          <w:rFonts w:hint="cs"/>
          <w:sz w:val="26"/>
          <w:rtl/>
          <w:lang w:eastAsia="en-US"/>
        </w:rPr>
        <w:t>סטטוס ביצוע</w:t>
      </w:r>
    </w:p>
    <w:p w14:paraId="2C2FC402" w14:textId="77777777" w:rsidR="00134C8C" w:rsidRDefault="00134C8C" w:rsidP="00882AEC">
      <w:pPr>
        <w:widowControl w:val="0"/>
        <w:numPr>
          <w:ilvl w:val="3"/>
          <w:numId w:val="9"/>
        </w:numPr>
        <w:spacing w:line="300" w:lineRule="atLeast"/>
        <w:rPr>
          <w:sz w:val="26"/>
          <w:lang w:eastAsia="en-US"/>
        </w:rPr>
      </w:pPr>
      <w:r>
        <w:rPr>
          <w:rFonts w:hint="cs"/>
          <w:sz w:val="26"/>
          <w:rtl/>
          <w:lang w:eastAsia="en-US"/>
        </w:rPr>
        <w:t>סטטוס ביצוע בקרות</w:t>
      </w:r>
    </w:p>
    <w:p w14:paraId="3F7F3A46" w14:textId="77777777" w:rsidR="00134C8C" w:rsidRDefault="00134C8C" w:rsidP="00882AEC">
      <w:pPr>
        <w:widowControl w:val="0"/>
        <w:numPr>
          <w:ilvl w:val="3"/>
          <w:numId w:val="9"/>
        </w:numPr>
        <w:spacing w:line="300" w:lineRule="atLeast"/>
        <w:rPr>
          <w:sz w:val="26"/>
          <w:lang w:eastAsia="en-US"/>
        </w:rPr>
      </w:pPr>
      <w:r>
        <w:rPr>
          <w:rFonts w:hint="cs"/>
          <w:sz w:val="26"/>
          <w:rtl/>
          <w:lang w:eastAsia="en-US"/>
        </w:rPr>
        <w:lastRenderedPageBreak/>
        <w:t>סטטוס ממצאים אם רלוונטי</w:t>
      </w:r>
    </w:p>
    <w:p w14:paraId="0EEB5617" w14:textId="77777777" w:rsidR="00B80178" w:rsidRDefault="00B80178" w:rsidP="00882AEC">
      <w:pPr>
        <w:widowControl w:val="0"/>
        <w:numPr>
          <w:ilvl w:val="3"/>
          <w:numId w:val="9"/>
        </w:numPr>
        <w:spacing w:line="300" w:lineRule="atLeast"/>
        <w:rPr>
          <w:sz w:val="26"/>
          <w:lang w:eastAsia="en-US"/>
        </w:rPr>
      </w:pPr>
      <w:r>
        <w:rPr>
          <w:rFonts w:hint="cs"/>
          <w:sz w:val="26"/>
          <w:rtl/>
          <w:lang w:eastAsia="en-US"/>
        </w:rPr>
        <w:t>מסמך ניהול הידע יועבר לידי המזמין על ידי הקבלן על בסיס שוטף עם התקדמות ביצוע הפרויקט. מובהר כי על אף האמור, המזמין שומר את הזכות לדרוש עדכון או משיכה של מסמך ניהול הידע בהתראה של עד 3 ימי עסקים.</w:t>
      </w:r>
    </w:p>
    <w:p w14:paraId="75526ED8" w14:textId="77777777" w:rsidR="000567B7" w:rsidRPr="003E7904" w:rsidRDefault="000567B7" w:rsidP="00882AEC">
      <w:pPr>
        <w:widowControl w:val="0"/>
        <w:numPr>
          <w:ilvl w:val="3"/>
          <w:numId w:val="9"/>
        </w:numPr>
        <w:spacing w:line="300" w:lineRule="atLeast"/>
        <w:rPr>
          <w:sz w:val="26"/>
          <w:rtl/>
          <w:lang w:eastAsia="en-US"/>
        </w:rPr>
      </w:pPr>
      <w:r w:rsidRPr="003E7904">
        <w:rPr>
          <w:rFonts w:hint="cs"/>
          <w:sz w:val="26"/>
          <w:rtl/>
          <w:lang w:eastAsia="en-US"/>
        </w:rPr>
        <w:t>ה</w:t>
      </w:r>
      <w:r w:rsidRPr="003E7904">
        <w:rPr>
          <w:rFonts w:hint="cs"/>
          <w:b/>
          <w:bCs/>
          <w:sz w:val="26"/>
          <w:rtl/>
          <w:lang w:eastAsia="en-US"/>
        </w:rPr>
        <w:t xml:space="preserve">תיעוד ימסר </w:t>
      </w:r>
      <w:r w:rsidR="00005060">
        <w:rPr>
          <w:rFonts w:hint="cs"/>
          <w:b/>
          <w:bCs/>
          <w:sz w:val="26"/>
          <w:rtl/>
          <w:lang w:eastAsia="en-US"/>
        </w:rPr>
        <w:t xml:space="preserve">לידי המזמין </w:t>
      </w:r>
      <w:r w:rsidRPr="003E7904">
        <w:rPr>
          <w:rFonts w:hint="cs"/>
          <w:b/>
          <w:bCs/>
          <w:sz w:val="26"/>
          <w:rtl/>
          <w:lang w:eastAsia="en-US"/>
        </w:rPr>
        <w:t>במסמך בר עריכה ונגיש בכל שלב של העבודה</w:t>
      </w:r>
      <w:r w:rsidR="00005060" w:rsidRPr="003E7904">
        <w:rPr>
          <w:rFonts w:hint="cs"/>
          <w:b/>
          <w:bCs/>
          <w:sz w:val="26"/>
          <w:rtl/>
          <w:lang w:eastAsia="en-US"/>
        </w:rPr>
        <w:t xml:space="preserve"> כתנאי להשלמת השלב</w:t>
      </w:r>
      <w:r w:rsidRPr="003E7904">
        <w:rPr>
          <w:rFonts w:hint="cs"/>
          <w:b/>
          <w:bCs/>
          <w:sz w:val="26"/>
          <w:rtl/>
          <w:lang w:eastAsia="en-US"/>
        </w:rPr>
        <w:t>.</w:t>
      </w:r>
    </w:p>
    <w:p w14:paraId="76734109" w14:textId="4A181614" w:rsidR="000567B7" w:rsidRPr="003E7904" w:rsidRDefault="00D3470B" w:rsidP="006A58C8">
      <w:pPr>
        <w:widowControl w:val="0"/>
        <w:numPr>
          <w:ilvl w:val="3"/>
          <w:numId w:val="9"/>
        </w:numPr>
        <w:spacing w:line="300" w:lineRule="atLeast"/>
        <w:rPr>
          <w:sz w:val="26"/>
          <w:rtl/>
          <w:lang w:eastAsia="en-US"/>
        </w:rPr>
      </w:pPr>
      <w:r>
        <w:rPr>
          <w:rFonts w:hint="cs"/>
          <w:sz w:val="26"/>
          <w:rtl/>
          <w:lang w:eastAsia="en-US"/>
        </w:rPr>
        <w:t>דוח ניהול הידע ייכתב</w:t>
      </w:r>
      <w:r w:rsidRPr="003E7904">
        <w:rPr>
          <w:rFonts w:hint="cs"/>
          <w:sz w:val="26"/>
          <w:rtl/>
          <w:lang w:eastAsia="en-US"/>
        </w:rPr>
        <w:t xml:space="preserve"> </w:t>
      </w:r>
      <w:r w:rsidR="000567B7" w:rsidRPr="003E7904">
        <w:rPr>
          <w:rFonts w:hint="cs"/>
          <w:sz w:val="26"/>
          <w:rtl/>
          <w:lang w:eastAsia="en-US"/>
        </w:rPr>
        <w:t xml:space="preserve">בכל </w:t>
      </w:r>
      <w:r w:rsidR="006A58C8">
        <w:rPr>
          <w:rFonts w:hint="cs"/>
          <w:sz w:val="26"/>
          <w:rtl/>
          <w:lang w:eastAsia="en-US"/>
        </w:rPr>
        <w:t xml:space="preserve">מחקר </w:t>
      </w:r>
      <w:r>
        <w:rPr>
          <w:rFonts w:hint="cs"/>
          <w:sz w:val="26"/>
          <w:rtl/>
          <w:lang w:eastAsia="en-US"/>
        </w:rPr>
        <w:t xml:space="preserve">או </w:t>
      </w:r>
      <w:r w:rsidR="000567B7" w:rsidRPr="003E7904">
        <w:rPr>
          <w:rFonts w:hint="cs"/>
          <w:sz w:val="26"/>
          <w:rtl/>
          <w:lang w:eastAsia="en-US"/>
        </w:rPr>
        <w:t>סדרה ללא תמורה נוספת</w:t>
      </w:r>
      <w:r w:rsidR="000567B7">
        <w:rPr>
          <w:rFonts w:hint="cs"/>
          <w:sz w:val="26"/>
          <w:rtl/>
          <w:lang w:eastAsia="en-US"/>
        </w:rPr>
        <w:t>.</w:t>
      </w:r>
    </w:p>
    <w:p w14:paraId="3E92FE1D" w14:textId="77777777" w:rsidR="000567B7" w:rsidRDefault="000567B7" w:rsidP="00EA3391">
      <w:pPr>
        <w:widowControl w:val="0"/>
        <w:spacing w:line="300" w:lineRule="atLeast"/>
        <w:ind w:left="2268"/>
        <w:rPr>
          <w:sz w:val="26"/>
          <w:lang w:eastAsia="en-US"/>
        </w:rPr>
      </w:pPr>
    </w:p>
    <w:p w14:paraId="282B8484" w14:textId="77777777" w:rsidR="003C1857" w:rsidRDefault="003C1857" w:rsidP="003C1857">
      <w:pPr>
        <w:widowControl w:val="0"/>
        <w:spacing w:line="300" w:lineRule="atLeast"/>
        <w:ind w:left="2685"/>
        <w:rPr>
          <w:sz w:val="26"/>
          <w:rtl/>
          <w:lang w:eastAsia="en-US"/>
        </w:rPr>
      </w:pPr>
    </w:p>
    <w:p w14:paraId="28877799" w14:textId="77777777" w:rsidR="00B80178" w:rsidRPr="006903DA" w:rsidRDefault="002B618F" w:rsidP="00882AEC">
      <w:pPr>
        <w:widowControl w:val="0"/>
        <w:numPr>
          <w:ilvl w:val="1"/>
          <w:numId w:val="9"/>
        </w:numPr>
        <w:spacing w:line="300" w:lineRule="atLeast"/>
        <w:ind w:left="1412" w:hanging="706"/>
        <w:rPr>
          <w:sz w:val="26"/>
          <w:lang w:eastAsia="en-US"/>
        </w:rPr>
      </w:pPr>
      <w:r>
        <w:rPr>
          <w:rFonts w:hint="cs"/>
          <w:b/>
          <w:bCs/>
          <w:sz w:val="26"/>
          <w:u w:val="single"/>
          <w:rtl/>
          <w:lang w:eastAsia="en-US"/>
        </w:rPr>
        <w:t>ת</w:t>
      </w:r>
      <w:r w:rsidR="00B80178" w:rsidRPr="006903DA">
        <w:rPr>
          <w:rFonts w:hint="cs"/>
          <w:b/>
          <w:bCs/>
          <w:sz w:val="26"/>
          <w:u w:val="single"/>
          <w:rtl/>
          <w:lang w:eastAsia="en-US"/>
        </w:rPr>
        <w:t>הליך העיבוד, הניתוח והדיווח</w:t>
      </w:r>
    </w:p>
    <w:p w14:paraId="7003F289" w14:textId="77777777" w:rsidR="00B80178" w:rsidRPr="00B80178" w:rsidRDefault="00B80178" w:rsidP="00FE62F9">
      <w:pPr>
        <w:widowControl w:val="0"/>
        <w:spacing w:line="300" w:lineRule="atLeast"/>
        <w:ind w:left="2685"/>
        <w:rPr>
          <w:sz w:val="26"/>
          <w:rtl/>
          <w:lang w:eastAsia="en-US"/>
        </w:rPr>
      </w:pPr>
    </w:p>
    <w:p w14:paraId="627C5652" w14:textId="207711F3" w:rsidR="006903DA" w:rsidRPr="00FE62F9" w:rsidRDefault="006903DA" w:rsidP="00882AEC">
      <w:pPr>
        <w:widowControl w:val="0"/>
        <w:numPr>
          <w:ilvl w:val="2"/>
          <w:numId w:val="9"/>
        </w:numPr>
        <w:spacing w:line="300" w:lineRule="atLeast"/>
        <w:rPr>
          <w:sz w:val="26"/>
          <w:lang w:eastAsia="en-US"/>
        </w:rPr>
      </w:pPr>
      <w:r w:rsidRPr="005F5B33">
        <w:rPr>
          <w:rFonts w:hint="cs"/>
          <w:b/>
          <w:bCs/>
          <w:sz w:val="26"/>
          <w:rtl/>
          <w:lang w:eastAsia="en-US"/>
        </w:rPr>
        <w:t>תהליך עיבוד, ניתוח ודווח של הנתונים מורכב מ</w:t>
      </w:r>
      <w:r w:rsidR="00B80178" w:rsidRPr="0035591C">
        <w:rPr>
          <w:rFonts w:hint="cs"/>
          <w:b/>
          <w:bCs/>
          <w:sz w:val="26"/>
          <w:rtl/>
          <w:lang w:eastAsia="en-US"/>
        </w:rPr>
        <w:t>ארבעה</w:t>
      </w:r>
      <w:r w:rsidRPr="005F5B33">
        <w:rPr>
          <w:rFonts w:hint="cs"/>
          <w:b/>
          <w:bCs/>
          <w:sz w:val="26"/>
          <w:rtl/>
          <w:lang w:eastAsia="en-US"/>
        </w:rPr>
        <w:t xml:space="preserve"> שלבים עיקריים</w:t>
      </w:r>
      <w:r w:rsidRPr="0035591C">
        <w:rPr>
          <w:rFonts w:hint="cs"/>
          <w:sz w:val="26"/>
          <w:rtl/>
          <w:lang w:eastAsia="en-US"/>
        </w:rPr>
        <w:t xml:space="preserve"> </w:t>
      </w:r>
      <w:r w:rsidR="002B618F" w:rsidRPr="00FE62F9">
        <w:rPr>
          <w:rFonts w:hint="cs"/>
          <w:sz w:val="26"/>
          <w:rtl/>
          <w:lang w:eastAsia="en-US"/>
        </w:rPr>
        <w:t xml:space="preserve">כמפורט להלן. </w:t>
      </w:r>
      <w:r w:rsidR="00B80178" w:rsidRPr="00FE62F9">
        <w:rPr>
          <w:rFonts w:hint="cs"/>
          <w:sz w:val="26"/>
          <w:rtl/>
          <w:lang w:eastAsia="en-US"/>
        </w:rPr>
        <w:t xml:space="preserve">שלבים </w:t>
      </w:r>
      <w:r w:rsidR="002B618F" w:rsidRPr="00FE62F9">
        <w:rPr>
          <w:rFonts w:hint="cs"/>
          <w:sz w:val="26"/>
          <w:rtl/>
          <w:lang w:eastAsia="en-US"/>
        </w:rPr>
        <w:t>יבוצעו</w:t>
      </w:r>
      <w:r w:rsidR="00B80178" w:rsidRPr="00FE62F9">
        <w:rPr>
          <w:rFonts w:hint="cs"/>
          <w:sz w:val="26"/>
          <w:rtl/>
          <w:lang w:eastAsia="en-US"/>
        </w:rPr>
        <w:t xml:space="preserve"> ברציפות ובכפוף לאישור המזמין למעבר בין השלבים</w:t>
      </w:r>
      <w:r w:rsidRPr="005F5B33">
        <w:rPr>
          <w:rFonts w:hint="cs"/>
          <w:sz w:val="26"/>
          <w:rtl/>
          <w:lang w:eastAsia="en-US"/>
        </w:rPr>
        <w:t xml:space="preserve"> (ראה בנוסף פירוט בסעיף </w:t>
      </w:r>
      <w:r w:rsidR="003A57C1" w:rsidRPr="005F5B33">
        <w:rPr>
          <w:rFonts w:hint="cs"/>
          <w:b/>
          <w:bCs/>
          <w:sz w:val="26"/>
          <w:rtl/>
          <w:lang w:eastAsia="en-US"/>
        </w:rPr>
        <w:t>5.5</w:t>
      </w:r>
      <w:r w:rsidRPr="005F5B33">
        <w:rPr>
          <w:rFonts w:hint="cs"/>
          <w:sz w:val="26"/>
          <w:rtl/>
          <w:lang w:eastAsia="en-US"/>
        </w:rPr>
        <w:t xml:space="preserve"> אבני דרך</w:t>
      </w:r>
      <w:r w:rsidR="001B10E2">
        <w:rPr>
          <w:rFonts w:hint="cs"/>
          <w:sz w:val="26"/>
          <w:rtl/>
          <w:lang w:eastAsia="en-US"/>
        </w:rPr>
        <w:t xml:space="preserve"> לביצוע</w:t>
      </w:r>
      <w:r w:rsidRPr="005F5B33">
        <w:rPr>
          <w:rFonts w:hint="cs"/>
          <w:sz w:val="26"/>
          <w:rtl/>
          <w:lang w:eastAsia="en-US"/>
        </w:rPr>
        <w:t>)</w:t>
      </w:r>
      <w:r w:rsidR="00B80178" w:rsidRPr="00FE62F9">
        <w:rPr>
          <w:rFonts w:hint="cs"/>
          <w:sz w:val="26"/>
          <w:rtl/>
          <w:lang w:eastAsia="en-US"/>
        </w:rPr>
        <w:t>.</w:t>
      </w:r>
      <w:r w:rsidRPr="005F5B33">
        <w:rPr>
          <w:rFonts w:hint="cs"/>
          <w:sz w:val="26"/>
          <w:rtl/>
          <w:lang w:eastAsia="en-US"/>
        </w:rPr>
        <w:t xml:space="preserve"> </w:t>
      </w:r>
    </w:p>
    <w:p w14:paraId="57087F00" w14:textId="77777777" w:rsidR="002B618F" w:rsidRPr="006903DA" w:rsidRDefault="002B618F" w:rsidP="005F5B33">
      <w:pPr>
        <w:widowControl w:val="0"/>
        <w:spacing w:line="300" w:lineRule="atLeast"/>
        <w:ind w:left="2835"/>
        <w:rPr>
          <w:sz w:val="26"/>
          <w:rtl/>
          <w:lang w:eastAsia="en-US"/>
        </w:rPr>
      </w:pPr>
    </w:p>
    <w:p w14:paraId="7BFCFC76" w14:textId="77777777" w:rsidR="006903DA" w:rsidRPr="006903DA" w:rsidRDefault="006903DA" w:rsidP="005F5B33">
      <w:pPr>
        <w:widowControl w:val="0"/>
        <w:spacing w:line="300" w:lineRule="atLeast"/>
        <w:ind w:left="1418"/>
        <w:rPr>
          <w:sz w:val="26"/>
          <w:rtl/>
          <w:lang w:eastAsia="en-US"/>
        </w:rPr>
      </w:pPr>
    </w:p>
    <w:p w14:paraId="336E366D" w14:textId="77777777" w:rsidR="00B80178" w:rsidRPr="00FE62F9" w:rsidRDefault="0001562A" w:rsidP="00882AEC">
      <w:pPr>
        <w:widowControl w:val="0"/>
        <w:numPr>
          <w:ilvl w:val="2"/>
          <w:numId w:val="9"/>
        </w:numPr>
        <w:spacing w:line="300" w:lineRule="atLeast"/>
        <w:ind w:left="2260" w:hanging="851"/>
        <w:rPr>
          <w:b/>
          <w:bCs/>
          <w:sz w:val="26"/>
          <w:lang w:eastAsia="en-US"/>
        </w:rPr>
      </w:pPr>
      <w:r w:rsidRPr="00DE511B">
        <w:rPr>
          <w:rFonts w:hint="cs"/>
          <w:b/>
          <w:bCs/>
          <w:sz w:val="26"/>
          <w:u w:val="single"/>
          <w:rtl/>
          <w:lang w:eastAsia="en-US"/>
        </w:rPr>
        <w:t xml:space="preserve">שלב מקדים: התחברות אל מערכת תפעולית </w:t>
      </w:r>
      <w:r w:rsidR="00DE511B">
        <w:rPr>
          <w:rFonts w:hint="cs"/>
          <w:b/>
          <w:bCs/>
          <w:sz w:val="26"/>
          <w:u w:val="single"/>
          <w:rtl/>
          <w:lang w:eastAsia="en-US"/>
        </w:rPr>
        <w:t>ו</w:t>
      </w:r>
      <w:r w:rsidR="006E1CC8" w:rsidRPr="00DE511B">
        <w:rPr>
          <w:rFonts w:hint="cs"/>
          <w:b/>
          <w:bCs/>
          <w:sz w:val="26"/>
          <w:u w:val="single"/>
          <w:rtl/>
          <w:lang w:eastAsia="en-US"/>
        </w:rPr>
        <w:t xml:space="preserve">מאגר </w:t>
      </w:r>
      <w:r w:rsidRPr="00DE511B">
        <w:rPr>
          <w:rFonts w:hint="cs"/>
          <w:b/>
          <w:bCs/>
          <w:sz w:val="26"/>
          <w:u w:val="single"/>
          <w:rtl/>
          <w:lang w:eastAsia="en-US"/>
        </w:rPr>
        <w:t xml:space="preserve">נתונים </w:t>
      </w:r>
      <w:r w:rsidR="00DE511B">
        <w:rPr>
          <w:rFonts w:hint="cs"/>
          <w:b/>
          <w:bCs/>
          <w:sz w:val="26"/>
          <w:u w:val="single"/>
          <w:rtl/>
          <w:lang w:eastAsia="en-US"/>
        </w:rPr>
        <w:t xml:space="preserve">של משרד החינוך ראמ"ה </w:t>
      </w:r>
    </w:p>
    <w:p w14:paraId="262ABB4E" w14:textId="77777777" w:rsidR="0001562A" w:rsidRPr="00DE511B" w:rsidRDefault="0001562A" w:rsidP="005F5B33">
      <w:pPr>
        <w:widowControl w:val="0"/>
        <w:spacing w:line="300" w:lineRule="atLeast"/>
        <w:ind w:left="2260"/>
        <w:rPr>
          <w:sz w:val="26"/>
          <w:rtl/>
          <w:lang w:eastAsia="en-US"/>
        </w:rPr>
      </w:pPr>
    </w:p>
    <w:p w14:paraId="506072A8" w14:textId="77777777" w:rsidR="0001562A" w:rsidRPr="00DA15C4" w:rsidRDefault="0001562A" w:rsidP="00882AEC">
      <w:pPr>
        <w:widowControl w:val="0"/>
        <w:numPr>
          <w:ilvl w:val="3"/>
          <w:numId w:val="9"/>
        </w:numPr>
        <w:spacing w:line="300" w:lineRule="atLeast"/>
        <w:rPr>
          <w:sz w:val="26"/>
          <w:rtl/>
          <w:lang w:eastAsia="en-US"/>
        </w:rPr>
      </w:pPr>
      <w:r w:rsidRPr="00DA15C4">
        <w:rPr>
          <w:rFonts w:hint="cs"/>
          <w:sz w:val="26"/>
          <w:rtl/>
          <w:lang w:eastAsia="en-US"/>
        </w:rPr>
        <w:t xml:space="preserve">ראמ"ה מפעילה מאגר נתונים </w:t>
      </w:r>
      <w:r w:rsidR="00DE511B">
        <w:rPr>
          <w:rFonts w:hint="cs"/>
          <w:sz w:val="26"/>
          <w:rtl/>
          <w:lang w:eastAsia="en-US"/>
        </w:rPr>
        <w:t>אליו נאספים</w:t>
      </w:r>
      <w:r>
        <w:rPr>
          <w:rFonts w:hint="cs"/>
          <w:sz w:val="26"/>
          <w:rtl/>
          <w:lang w:eastAsia="en-US"/>
        </w:rPr>
        <w:t xml:space="preserve"> </w:t>
      </w:r>
      <w:r w:rsidRPr="00DA15C4">
        <w:rPr>
          <w:rFonts w:hint="cs"/>
          <w:sz w:val="26"/>
          <w:rtl/>
          <w:lang w:eastAsia="en-US"/>
        </w:rPr>
        <w:t>נתוני המבחנים והסקרים השונים אשר נצברים לאורך זמן.</w:t>
      </w:r>
      <w:r>
        <w:rPr>
          <w:rFonts w:hint="cs"/>
          <w:sz w:val="26"/>
          <w:rtl/>
          <w:lang w:eastAsia="en-US"/>
        </w:rPr>
        <w:t xml:space="preserve"> </w:t>
      </w:r>
      <w:r w:rsidRPr="00DA15C4">
        <w:rPr>
          <w:rFonts w:hint="cs"/>
          <w:sz w:val="26"/>
          <w:rtl/>
          <w:lang w:eastAsia="en-US"/>
        </w:rPr>
        <w:t>המאגר כולל בנוסף נתונים מנהליים של מערכת החינוך הנדרשים לצורך תהליך עיבוד הנתונים.</w:t>
      </w:r>
    </w:p>
    <w:p w14:paraId="1F1B7046" w14:textId="77777777" w:rsidR="0001562A" w:rsidRDefault="0001562A" w:rsidP="005F5B33">
      <w:pPr>
        <w:widowControl w:val="0"/>
        <w:spacing w:line="300" w:lineRule="atLeast"/>
        <w:ind w:left="2835"/>
        <w:rPr>
          <w:sz w:val="26"/>
          <w:rtl/>
          <w:lang w:eastAsia="en-US"/>
        </w:rPr>
      </w:pPr>
    </w:p>
    <w:p w14:paraId="7AAEEDB7" w14:textId="77777777" w:rsidR="0001562A" w:rsidRDefault="0001562A" w:rsidP="00882AEC">
      <w:pPr>
        <w:widowControl w:val="0"/>
        <w:numPr>
          <w:ilvl w:val="3"/>
          <w:numId w:val="9"/>
        </w:numPr>
        <w:spacing w:line="300" w:lineRule="atLeast"/>
        <w:rPr>
          <w:sz w:val="26"/>
          <w:rtl/>
          <w:lang w:eastAsia="en-US"/>
        </w:rPr>
      </w:pPr>
      <w:r>
        <w:rPr>
          <w:rFonts w:hint="cs"/>
          <w:sz w:val="26"/>
          <w:rtl/>
          <w:lang w:eastAsia="en-US"/>
        </w:rPr>
        <w:t xml:space="preserve">במהלך העבודה על הפרויקט הקבלן יקרא נתונים מתוך </w:t>
      </w:r>
      <w:r w:rsidR="00DE511B">
        <w:rPr>
          <w:rFonts w:hint="cs"/>
          <w:sz w:val="26"/>
          <w:rtl/>
          <w:lang w:eastAsia="en-US"/>
        </w:rPr>
        <w:t xml:space="preserve">מאגר </w:t>
      </w:r>
      <w:r>
        <w:rPr>
          <w:rFonts w:hint="cs"/>
          <w:sz w:val="26"/>
          <w:rtl/>
          <w:lang w:eastAsia="en-US"/>
        </w:rPr>
        <w:t>הנתונים</w:t>
      </w:r>
      <w:r w:rsidR="00D2568D">
        <w:rPr>
          <w:rFonts w:hint="cs"/>
          <w:sz w:val="26"/>
          <w:rtl/>
          <w:lang w:eastAsia="en-US"/>
        </w:rPr>
        <w:t xml:space="preserve"> אליו יקצה המזמין גישה לקבלן</w:t>
      </w:r>
    </w:p>
    <w:p w14:paraId="23E27FD7" w14:textId="77777777" w:rsidR="002A7BBF" w:rsidRDefault="002A7BBF" w:rsidP="005F5B33">
      <w:pPr>
        <w:widowControl w:val="0"/>
        <w:spacing w:line="300" w:lineRule="atLeast"/>
        <w:ind w:left="2835"/>
        <w:rPr>
          <w:sz w:val="26"/>
          <w:rtl/>
          <w:lang w:eastAsia="en-US"/>
        </w:rPr>
      </w:pPr>
    </w:p>
    <w:p w14:paraId="434F2669" w14:textId="77777777" w:rsidR="0001562A" w:rsidRDefault="0001562A" w:rsidP="00882AEC">
      <w:pPr>
        <w:widowControl w:val="0"/>
        <w:numPr>
          <w:ilvl w:val="3"/>
          <w:numId w:val="9"/>
        </w:numPr>
        <w:spacing w:line="300" w:lineRule="atLeast"/>
        <w:rPr>
          <w:sz w:val="26"/>
          <w:rtl/>
          <w:lang w:eastAsia="en-US"/>
        </w:rPr>
      </w:pPr>
      <w:r>
        <w:rPr>
          <w:rFonts w:hint="cs"/>
          <w:sz w:val="26"/>
          <w:rtl/>
          <w:lang w:eastAsia="en-US"/>
        </w:rPr>
        <w:t xml:space="preserve">באחריות הקבלן לטעון את מודלי הנתונים שהפיק למערכת התפעולית </w:t>
      </w:r>
      <w:r w:rsidR="00DE511B">
        <w:rPr>
          <w:rFonts w:hint="cs"/>
          <w:sz w:val="26"/>
          <w:rtl/>
          <w:lang w:eastAsia="en-US"/>
        </w:rPr>
        <w:t xml:space="preserve">ומאגר  </w:t>
      </w:r>
      <w:r>
        <w:rPr>
          <w:rFonts w:hint="cs"/>
          <w:sz w:val="26"/>
          <w:rtl/>
          <w:lang w:eastAsia="en-US"/>
        </w:rPr>
        <w:t xml:space="preserve">הנתונים של ראמ"ה, על פי הנחיות ראמ"ה. </w:t>
      </w:r>
    </w:p>
    <w:p w14:paraId="4E8152AD" w14:textId="77777777" w:rsidR="002A7BBF" w:rsidRDefault="002A7BBF" w:rsidP="005F5B33">
      <w:pPr>
        <w:widowControl w:val="0"/>
        <w:spacing w:line="300" w:lineRule="atLeast"/>
        <w:ind w:left="2835"/>
        <w:rPr>
          <w:sz w:val="26"/>
          <w:rtl/>
          <w:lang w:eastAsia="en-US"/>
        </w:rPr>
      </w:pPr>
    </w:p>
    <w:p w14:paraId="524D8A18" w14:textId="7E3E41A5" w:rsidR="0001562A" w:rsidRDefault="0001562A" w:rsidP="00882AEC">
      <w:pPr>
        <w:widowControl w:val="0"/>
        <w:numPr>
          <w:ilvl w:val="3"/>
          <w:numId w:val="9"/>
        </w:numPr>
        <w:spacing w:line="300" w:lineRule="atLeast"/>
        <w:rPr>
          <w:sz w:val="26"/>
          <w:lang w:eastAsia="en-US"/>
        </w:rPr>
      </w:pPr>
      <w:r w:rsidRPr="00DA15C4">
        <w:rPr>
          <w:rFonts w:hint="cs"/>
          <w:sz w:val="26"/>
          <w:rtl/>
          <w:lang w:eastAsia="en-US"/>
        </w:rPr>
        <w:t xml:space="preserve">ראמ"ה רשאית, עפ"י שיקול דעתה, לדרוש מהקבלן </w:t>
      </w:r>
      <w:r>
        <w:rPr>
          <w:rFonts w:hint="cs"/>
          <w:sz w:val="26"/>
          <w:rtl/>
          <w:lang w:eastAsia="en-US"/>
        </w:rPr>
        <w:t>לבצע פעולות ישירות אל מול המערכת התפעולית של ראמ"ה (כגון טיוב).</w:t>
      </w:r>
    </w:p>
    <w:p w14:paraId="22E8334B" w14:textId="77777777" w:rsidR="004D2436" w:rsidRDefault="004D2436" w:rsidP="00AD0D31">
      <w:pPr>
        <w:pStyle w:val="aff4"/>
        <w:rPr>
          <w:sz w:val="26"/>
          <w:rtl/>
          <w:lang w:eastAsia="en-US"/>
        </w:rPr>
      </w:pPr>
    </w:p>
    <w:p w14:paraId="1E1F662F" w14:textId="781E3CAC" w:rsidR="004D2436" w:rsidRDefault="004D2436" w:rsidP="004D2436">
      <w:pPr>
        <w:widowControl w:val="0"/>
        <w:numPr>
          <w:ilvl w:val="3"/>
          <w:numId w:val="9"/>
        </w:numPr>
        <w:spacing w:line="300" w:lineRule="atLeast"/>
        <w:rPr>
          <w:sz w:val="26"/>
          <w:lang w:eastAsia="en-US"/>
        </w:rPr>
      </w:pPr>
      <w:r>
        <w:rPr>
          <w:rFonts w:hint="cs"/>
          <w:sz w:val="26"/>
          <w:rtl/>
          <w:lang w:eastAsia="en-US"/>
        </w:rPr>
        <w:t>הקבלן אחראי ל</w:t>
      </w:r>
      <w:r w:rsidRPr="00AD0D31">
        <w:rPr>
          <w:rFonts w:hint="cs"/>
          <w:sz w:val="26"/>
          <w:rtl/>
          <w:lang w:eastAsia="en-US"/>
        </w:rPr>
        <w:t>הכנה והתאמת תוכניות לאימות וטיוב ולעיבוד של הנתונים, והרצתן על נתוני שנים קודמות (במידה וקיימים).</w:t>
      </w:r>
    </w:p>
    <w:p w14:paraId="3677F9FD" w14:textId="77777777" w:rsidR="004D2436" w:rsidRDefault="004D2436" w:rsidP="00AD0D31">
      <w:pPr>
        <w:pStyle w:val="aff4"/>
        <w:rPr>
          <w:sz w:val="26"/>
          <w:rtl/>
          <w:lang w:eastAsia="en-US"/>
        </w:rPr>
      </w:pPr>
    </w:p>
    <w:p w14:paraId="359FDF95" w14:textId="1D540C17" w:rsidR="004D2436" w:rsidRPr="00AD0D31" w:rsidRDefault="004D2436" w:rsidP="00AD0D31">
      <w:pPr>
        <w:widowControl w:val="0"/>
        <w:numPr>
          <w:ilvl w:val="3"/>
          <w:numId w:val="9"/>
        </w:numPr>
        <w:spacing w:line="300" w:lineRule="atLeast"/>
        <w:rPr>
          <w:sz w:val="26"/>
          <w:lang w:eastAsia="en-US"/>
        </w:rPr>
      </w:pPr>
      <w:r>
        <w:rPr>
          <w:rFonts w:hint="cs"/>
          <w:sz w:val="26"/>
          <w:rtl/>
          <w:lang w:eastAsia="en-US"/>
        </w:rPr>
        <w:t>הקבלן אחראי  ל</w:t>
      </w:r>
      <w:r w:rsidRPr="00AD0D31">
        <w:rPr>
          <w:rFonts w:hint="cs"/>
          <w:sz w:val="26"/>
          <w:rtl/>
          <w:lang w:eastAsia="en-US"/>
        </w:rPr>
        <w:t>פיתוח דגמי דוחות</w:t>
      </w:r>
      <w:r>
        <w:rPr>
          <w:rFonts w:hint="cs"/>
          <w:sz w:val="26"/>
          <w:rtl/>
          <w:lang w:eastAsia="en-US"/>
        </w:rPr>
        <w:t xml:space="preserve"> ולאישורן מול ראמ"ה לשביעות רצונה.</w:t>
      </w:r>
    </w:p>
    <w:p w14:paraId="3569477C" w14:textId="77777777" w:rsidR="004D2436" w:rsidRDefault="004D2436" w:rsidP="00AD0D31">
      <w:pPr>
        <w:widowControl w:val="0"/>
        <w:spacing w:line="300" w:lineRule="atLeast"/>
        <w:ind w:left="2835"/>
        <w:rPr>
          <w:sz w:val="26"/>
          <w:lang w:eastAsia="en-US"/>
        </w:rPr>
      </w:pPr>
    </w:p>
    <w:p w14:paraId="03B78CFE" w14:textId="77777777" w:rsidR="00ED64C0" w:rsidRDefault="00ED64C0" w:rsidP="00FE62F9">
      <w:pPr>
        <w:pStyle w:val="aff4"/>
        <w:rPr>
          <w:sz w:val="26"/>
          <w:rtl/>
          <w:lang w:eastAsia="en-US"/>
        </w:rPr>
      </w:pPr>
    </w:p>
    <w:p w14:paraId="33A8B0AF" w14:textId="77777777" w:rsidR="00ED64C0" w:rsidRDefault="00ED64C0" w:rsidP="005F5B33">
      <w:pPr>
        <w:widowControl w:val="0"/>
        <w:spacing w:line="300" w:lineRule="atLeast"/>
        <w:ind w:left="4122"/>
        <w:rPr>
          <w:sz w:val="26"/>
          <w:rtl/>
          <w:lang w:eastAsia="en-US"/>
        </w:rPr>
      </w:pPr>
    </w:p>
    <w:p w14:paraId="698EFD31" w14:textId="77777777" w:rsidR="006903DA" w:rsidRPr="006903DA" w:rsidRDefault="006903DA" w:rsidP="005F5B33">
      <w:pPr>
        <w:widowControl w:val="0"/>
        <w:spacing w:line="300" w:lineRule="atLeast"/>
        <w:ind w:left="2401" w:hanging="983"/>
        <w:rPr>
          <w:b/>
          <w:bCs/>
          <w:sz w:val="26"/>
          <w:rtl/>
          <w:lang w:eastAsia="en-US"/>
        </w:rPr>
      </w:pPr>
    </w:p>
    <w:p w14:paraId="2D9435EA" w14:textId="77777777" w:rsidR="00B80178" w:rsidRPr="0001562A" w:rsidRDefault="006903DA" w:rsidP="00882AEC">
      <w:pPr>
        <w:widowControl w:val="0"/>
        <w:numPr>
          <w:ilvl w:val="2"/>
          <w:numId w:val="9"/>
        </w:numPr>
        <w:spacing w:line="300" w:lineRule="atLeast"/>
        <w:ind w:left="2401"/>
        <w:rPr>
          <w:b/>
          <w:bCs/>
          <w:sz w:val="26"/>
          <w:u w:val="single"/>
          <w:rtl/>
          <w:lang w:eastAsia="en-US"/>
        </w:rPr>
      </w:pPr>
      <w:r w:rsidRPr="00B80178">
        <w:rPr>
          <w:rFonts w:hint="cs"/>
          <w:b/>
          <w:bCs/>
          <w:sz w:val="26"/>
          <w:u w:val="single"/>
          <w:rtl/>
          <w:lang w:eastAsia="en-US"/>
        </w:rPr>
        <w:t xml:space="preserve">שלב </w:t>
      </w:r>
      <w:r w:rsidRPr="00B80178">
        <w:rPr>
          <w:rFonts w:hint="cs"/>
          <w:b/>
          <w:bCs/>
          <w:sz w:val="26"/>
          <w:u w:val="single"/>
          <w:lang w:eastAsia="en-US"/>
        </w:rPr>
        <w:t>I</w:t>
      </w:r>
      <w:r w:rsidRPr="00B80178">
        <w:rPr>
          <w:rFonts w:hint="cs"/>
          <w:b/>
          <w:bCs/>
          <w:sz w:val="26"/>
          <w:u w:val="single"/>
          <w:rtl/>
          <w:lang w:eastAsia="en-US"/>
        </w:rPr>
        <w:t xml:space="preserve">: קריאת הנתונים הגולמיים, בדיקתם ועיבודם </w:t>
      </w:r>
    </w:p>
    <w:p w14:paraId="29E5282D" w14:textId="77777777" w:rsidR="006903DA" w:rsidRPr="00B80178" w:rsidRDefault="006903DA" w:rsidP="005F5B33">
      <w:pPr>
        <w:widowControl w:val="0"/>
        <w:spacing w:line="300" w:lineRule="atLeast"/>
        <w:ind w:left="2401"/>
        <w:rPr>
          <w:b/>
          <w:bCs/>
          <w:sz w:val="26"/>
          <w:rtl/>
          <w:lang w:eastAsia="en-US"/>
        </w:rPr>
      </w:pPr>
    </w:p>
    <w:p w14:paraId="57431BD7" w14:textId="77777777" w:rsidR="0001562A" w:rsidRDefault="0001562A" w:rsidP="00882AEC">
      <w:pPr>
        <w:widowControl w:val="0"/>
        <w:numPr>
          <w:ilvl w:val="3"/>
          <w:numId w:val="9"/>
        </w:numPr>
        <w:spacing w:line="300" w:lineRule="atLeast"/>
        <w:rPr>
          <w:sz w:val="26"/>
          <w:rtl/>
          <w:lang w:eastAsia="en-US"/>
        </w:rPr>
      </w:pPr>
      <w:r w:rsidRPr="00DA15C4">
        <w:rPr>
          <w:rFonts w:hint="cs"/>
          <w:sz w:val="26"/>
          <w:rtl/>
          <w:lang w:eastAsia="en-US"/>
        </w:rPr>
        <w:t xml:space="preserve">שלב זה כולל </w:t>
      </w:r>
      <w:r>
        <w:rPr>
          <w:rFonts w:hint="cs"/>
          <w:sz w:val="26"/>
          <w:rtl/>
          <w:lang w:eastAsia="en-US"/>
        </w:rPr>
        <w:t>קריאת</w:t>
      </w:r>
      <w:r w:rsidRPr="00DA15C4">
        <w:rPr>
          <w:rFonts w:hint="cs"/>
          <w:sz w:val="26"/>
          <w:rtl/>
          <w:lang w:eastAsia="en-US"/>
        </w:rPr>
        <w:t xml:space="preserve"> </w:t>
      </w:r>
      <w:r>
        <w:rPr>
          <w:rFonts w:hint="cs"/>
          <w:sz w:val="26"/>
          <w:rtl/>
          <w:lang w:eastAsia="en-US"/>
        </w:rPr>
        <w:t>מידע ממאגר הנתונים של ראמ"ה</w:t>
      </w:r>
      <w:r w:rsidRPr="00DA15C4">
        <w:rPr>
          <w:rFonts w:hint="cs"/>
          <w:sz w:val="26"/>
          <w:rtl/>
          <w:lang w:eastAsia="en-US"/>
        </w:rPr>
        <w:t xml:space="preserve"> </w:t>
      </w:r>
      <w:r>
        <w:rPr>
          <w:rFonts w:hint="cs"/>
          <w:sz w:val="26"/>
          <w:rtl/>
          <w:lang w:eastAsia="en-US"/>
        </w:rPr>
        <w:t xml:space="preserve">וקבלת מידע משלים </w:t>
      </w:r>
      <w:r w:rsidRPr="00DA15C4">
        <w:rPr>
          <w:rFonts w:hint="cs"/>
          <w:sz w:val="26"/>
          <w:rtl/>
          <w:lang w:eastAsia="en-US"/>
        </w:rPr>
        <w:t>מגורמים שונים</w:t>
      </w:r>
      <w:r>
        <w:rPr>
          <w:rFonts w:hint="cs"/>
          <w:sz w:val="26"/>
          <w:rtl/>
          <w:lang w:eastAsia="en-US"/>
        </w:rPr>
        <w:t>:</w:t>
      </w:r>
      <w:r w:rsidRPr="00DA15C4">
        <w:rPr>
          <w:rFonts w:hint="cs"/>
          <w:sz w:val="26"/>
          <w:rtl/>
          <w:lang w:eastAsia="en-US"/>
        </w:rPr>
        <w:t xml:space="preserve"> הקבלן המספק שירותים טכניים ולוגיסטיים</w:t>
      </w:r>
      <w:r>
        <w:rPr>
          <w:rFonts w:hint="cs"/>
          <w:sz w:val="26"/>
          <w:rtl/>
          <w:lang w:eastAsia="en-US"/>
        </w:rPr>
        <w:t xml:space="preserve"> או הקבלן המספק שירותי פיתוח מבחנים</w:t>
      </w:r>
      <w:r w:rsidRPr="00DA15C4">
        <w:rPr>
          <w:rFonts w:hint="cs"/>
          <w:sz w:val="26"/>
          <w:rtl/>
          <w:lang w:eastAsia="en-US"/>
        </w:rPr>
        <w:t xml:space="preserve">, בדיקת הנתונים </w:t>
      </w:r>
      <w:r>
        <w:rPr>
          <w:rFonts w:hint="cs"/>
          <w:sz w:val="26"/>
          <w:rtl/>
          <w:lang w:eastAsia="en-US"/>
        </w:rPr>
        <w:t xml:space="preserve">טיובם </w:t>
      </w:r>
      <w:r w:rsidRPr="00DA15C4">
        <w:rPr>
          <w:rFonts w:hint="cs"/>
          <w:sz w:val="26"/>
          <w:rtl/>
          <w:lang w:eastAsia="en-US"/>
        </w:rPr>
        <w:t xml:space="preserve">ועיבודם לקראת שלב הניתוח. </w:t>
      </w:r>
    </w:p>
    <w:p w14:paraId="448FEA9C" w14:textId="77777777" w:rsidR="0001562A" w:rsidRDefault="0001562A" w:rsidP="005F5B33">
      <w:pPr>
        <w:widowControl w:val="0"/>
        <w:spacing w:line="300" w:lineRule="atLeast"/>
        <w:ind w:left="2835"/>
        <w:rPr>
          <w:sz w:val="26"/>
          <w:rtl/>
          <w:lang w:eastAsia="en-US"/>
        </w:rPr>
      </w:pPr>
    </w:p>
    <w:p w14:paraId="602844E7" w14:textId="77777777" w:rsidR="0001562A" w:rsidRPr="00DA15C4" w:rsidRDefault="0001562A" w:rsidP="00882AEC">
      <w:pPr>
        <w:widowControl w:val="0"/>
        <w:numPr>
          <w:ilvl w:val="3"/>
          <w:numId w:val="9"/>
        </w:numPr>
        <w:spacing w:line="300" w:lineRule="atLeast"/>
        <w:rPr>
          <w:sz w:val="26"/>
          <w:rtl/>
          <w:lang w:eastAsia="en-US"/>
        </w:rPr>
      </w:pPr>
      <w:r w:rsidRPr="00DA15C4">
        <w:rPr>
          <w:rFonts w:hint="cs"/>
          <w:sz w:val="26"/>
          <w:rtl/>
          <w:lang w:eastAsia="en-US"/>
        </w:rPr>
        <w:t xml:space="preserve">תהליך הבדיקה והעיבוד כולל בין היתר, בדיקות שלמות זיהוי ואימות, קישור בין </w:t>
      </w:r>
      <w:r w:rsidRPr="00DA15C4">
        <w:rPr>
          <w:rFonts w:hint="cs"/>
          <w:sz w:val="26"/>
          <w:rtl/>
          <w:lang w:eastAsia="en-US"/>
        </w:rPr>
        <w:lastRenderedPageBreak/>
        <w:t>נתוני המבחנים</w:t>
      </w:r>
      <w:r>
        <w:rPr>
          <w:rFonts w:hint="cs"/>
          <w:sz w:val="26"/>
          <w:rtl/>
          <w:lang w:eastAsia="en-US"/>
        </w:rPr>
        <w:t xml:space="preserve"> והסקרים</w:t>
      </w:r>
      <w:r w:rsidRPr="00DA15C4">
        <w:rPr>
          <w:rFonts w:hint="cs"/>
          <w:sz w:val="26"/>
          <w:rtl/>
          <w:lang w:eastAsia="en-US"/>
        </w:rPr>
        <w:t xml:space="preserve"> השונים, וביניהם לבין נתוני השאלונים ומצבות התלמידים לאורך השנים, ופעולות טיוב שונות כגון זקיפת ערכים חסרים</w:t>
      </w:r>
      <w:r>
        <w:rPr>
          <w:rFonts w:hint="cs"/>
          <w:sz w:val="26"/>
          <w:rtl/>
          <w:lang w:eastAsia="en-US"/>
        </w:rPr>
        <w:t xml:space="preserve"> וטיוב קטגוריות "אחר" ו- "פרט" בסקרים ושאלונים</w:t>
      </w:r>
      <w:r w:rsidRPr="00DA15C4">
        <w:rPr>
          <w:rFonts w:hint="cs"/>
          <w:sz w:val="26"/>
          <w:rtl/>
          <w:lang w:eastAsia="en-US"/>
        </w:rPr>
        <w:t>.</w:t>
      </w:r>
      <w:r>
        <w:rPr>
          <w:rFonts w:hint="cs"/>
          <w:sz w:val="26"/>
          <w:rtl/>
          <w:lang w:eastAsia="en-US"/>
        </w:rPr>
        <w:t xml:space="preserve"> </w:t>
      </w:r>
    </w:p>
    <w:p w14:paraId="03E830C8" w14:textId="77777777" w:rsidR="0001562A" w:rsidRPr="00DA15C4" w:rsidRDefault="0001562A" w:rsidP="005F5B33">
      <w:pPr>
        <w:widowControl w:val="0"/>
        <w:spacing w:line="300" w:lineRule="atLeast"/>
        <w:ind w:left="2835"/>
        <w:rPr>
          <w:sz w:val="26"/>
          <w:rtl/>
          <w:lang w:eastAsia="en-US"/>
        </w:rPr>
      </w:pPr>
    </w:p>
    <w:p w14:paraId="7DA41A7B" w14:textId="77777777" w:rsidR="00B80178" w:rsidRDefault="0001562A" w:rsidP="00882AEC">
      <w:pPr>
        <w:widowControl w:val="0"/>
        <w:numPr>
          <w:ilvl w:val="3"/>
          <w:numId w:val="9"/>
        </w:numPr>
        <w:spacing w:line="300" w:lineRule="atLeast"/>
        <w:rPr>
          <w:sz w:val="26"/>
          <w:lang w:eastAsia="en-US"/>
        </w:rPr>
      </w:pPr>
      <w:r w:rsidRPr="005F5B33">
        <w:rPr>
          <w:rFonts w:hint="cs"/>
          <w:sz w:val="26"/>
          <w:rtl/>
          <w:lang w:eastAsia="en-US"/>
        </w:rPr>
        <w:t>התוצר</w:t>
      </w:r>
      <w:r w:rsidR="00B80178">
        <w:rPr>
          <w:rFonts w:hint="cs"/>
          <w:sz w:val="26"/>
          <w:rtl/>
          <w:lang w:eastAsia="en-US"/>
        </w:rPr>
        <w:t xml:space="preserve">ים של </w:t>
      </w:r>
      <w:r w:rsidRPr="005F5B33">
        <w:rPr>
          <w:rFonts w:hint="cs"/>
          <w:sz w:val="26"/>
          <w:rtl/>
          <w:lang w:eastAsia="en-US"/>
        </w:rPr>
        <w:t xml:space="preserve">שלב זה </w:t>
      </w:r>
      <w:r w:rsidR="00B80178">
        <w:rPr>
          <w:rFonts w:hint="cs"/>
          <w:sz w:val="26"/>
          <w:rtl/>
          <w:lang w:eastAsia="en-US"/>
        </w:rPr>
        <w:t>הם:</w:t>
      </w:r>
    </w:p>
    <w:p w14:paraId="1B98D8DF" w14:textId="77777777" w:rsidR="00B80178" w:rsidRDefault="00B80178" w:rsidP="00FE62F9">
      <w:pPr>
        <w:pStyle w:val="aff4"/>
        <w:rPr>
          <w:sz w:val="26"/>
          <w:rtl/>
          <w:lang w:eastAsia="en-US"/>
        </w:rPr>
      </w:pPr>
    </w:p>
    <w:p w14:paraId="51C4A3F9" w14:textId="77777777" w:rsidR="00B80178" w:rsidRDefault="00B80178" w:rsidP="00882AEC">
      <w:pPr>
        <w:widowControl w:val="0"/>
        <w:numPr>
          <w:ilvl w:val="4"/>
          <w:numId w:val="9"/>
        </w:numPr>
        <w:spacing w:line="300" w:lineRule="atLeast"/>
        <w:rPr>
          <w:sz w:val="26"/>
          <w:lang w:eastAsia="en-US"/>
        </w:rPr>
      </w:pPr>
      <w:r w:rsidRPr="00FE62F9">
        <w:rPr>
          <w:rFonts w:hint="cs"/>
          <w:sz w:val="26"/>
          <w:rtl/>
          <w:lang w:eastAsia="en-US"/>
        </w:rPr>
        <w:t xml:space="preserve"> </w:t>
      </w:r>
      <w:r w:rsidR="0001562A" w:rsidRPr="005F5B33">
        <w:rPr>
          <w:rFonts w:hint="cs"/>
          <w:sz w:val="26"/>
          <w:rtl/>
          <w:lang w:eastAsia="en-US"/>
        </w:rPr>
        <w:t>מידע מטויב, מעובד ומבוקר במאגר הנתונים של ראמ"ה</w:t>
      </w:r>
      <w:r w:rsidR="00D2568D">
        <w:rPr>
          <w:rFonts w:hint="cs"/>
          <w:sz w:val="26"/>
          <w:rtl/>
          <w:lang w:eastAsia="en-US"/>
        </w:rPr>
        <w:t>.</w:t>
      </w:r>
    </w:p>
    <w:p w14:paraId="7FD373CD" w14:textId="697607A2" w:rsidR="0001562A" w:rsidRDefault="0001562A" w:rsidP="00882AEC">
      <w:pPr>
        <w:widowControl w:val="0"/>
        <w:numPr>
          <w:ilvl w:val="4"/>
          <w:numId w:val="9"/>
        </w:numPr>
        <w:spacing w:line="300" w:lineRule="atLeast"/>
        <w:rPr>
          <w:sz w:val="26"/>
          <w:lang w:eastAsia="en-US"/>
        </w:rPr>
      </w:pPr>
      <w:r w:rsidRPr="00093248">
        <w:rPr>
          <w:rFonts w:hint="cs"/>
          <w:sz w:val="26"/>
          <w:rtl/>
          <w:lang w:eastAsia="en-US"/>
        </w:rPr>
        <w:t>דוח טכני</w:t>
      </w:r>
      <w:r w:rsidR="00005060">
        <w:rPr>
          <w:rFonts w:hint="cs"/>
          <w:sz w:val="26"/>
          <w:rtl/>
          <w:lang w:eastAsia="en-US"/>
        </w:rPr>
        <w:t xml:space="preserve"> (כמוגדר בסעיף </w:t>
      </w:r>
      <w:r w:rsidR="00514C81">
        <w:rPr>
          <w:rFonts w:hint="cs"/>
          <w:sz w:val="26"/>
          <w:rtl/>
          <w:lang w:eastAsia="en-US"/>
        </w:rPr>
        <w:t xml:space="preserve">3.46 </w:t>
      </w:r>
      <w:r w:rsidR="00005060">
        <w:rPr>
          <w:rFonts w:hint="cs"/>
          <w:sz w:val="26"/>
          <w:rtl/>
          <w:lang w:eastAsia="en-US"/>
        </w:rPr>
        <w:t>לעיל)</w:t>
      </w:r>
      <w:r w:rsidRPr="00DA15C4">
        <w:rPr>
          <w:rFonts w:hint="cs"/>
          <w:sz w:val="26"/>
          <w:rtl/>
          <w:lang w:eastAsia="en-US"/>
        </w:rPr>
        <w:t xml:space="preserve"> המתאר את תהליך הבדיקה, הקישור, והטיוב, והמכיל מדדים סטטיסטים בסיסיים לתיאור הנתונים.</w:t>
      </w:r>
    </w:p>
    <w:p w14:paraId="6E0E7256" w14:textId="77777777" w:rsidR="00D2568D" w:rsidRPr="00DA15C4" w:rsidRDefault="00D2568D" w:rsidP="003E7904">
      <w:pPr>
        <w:widowControl w:val="0"/>
        <w:spacing w:line="300" w:lineRule="atLeast"/>
        <w:ind w:left="3402"/>
        <w:rPr>
          <w:sz w:val="26"/>
          <w:rtl/>
          <w:lang w:eastAsia="en-US"/>
        </w:rPr>
      </w:pPr>
    </w:p>
    <w:p w14:paraId="3B45389D" w14:textId="77777777" w:rsidR="00ED64C0" w:rsidRPr="000D69B9" w:rsidRDefault="00ED64C0" w:rsidP="00882AEC">
      <w:pPr>
        <w:widowControl w:val="0"/>
        <w:numPr>
          <w:ilvl w:val="3"/>
          <w:numId w:val="9"/>
        </w:numPr>
        <w:spacing w:line="300" w:lineRule="atLeast"/>
        <w:rPr>
          <w:b/>
          <w:bCs/>
          <w:sz w:val="26"/>
          <w:u w:val="single"/>
          <w:lang w:eastAsia="en-US"/>
        </w:rPr>
      </w:pPr>
      <w:r w:rsidRPr="000D69B9">
        <w:rPr>
          <w:rFonts w:hint="cs"/>
          <w:b/>
          <w:bCs/>
          <w:sz w:val="26"/>
          <w:u w:val="single"/>
          <w:rtl/>
          <w:lang w:eastAsia="en-US"/>
        </w:rPr>
        <w:t xml:space="preserve">ממשק עם </w:t>
      </w:r>
      <w:r w:rsidRPr="006903DA">
        <w:rPr>
          <w:rFonts w:hint="cs"/>
          <w:b/>
          <w:bCs/>
          <w:sz w:val="26"/>
          <w:u w:val="single"/>
          <w:rtl/>
          <w:lang w:eastAsia="en-US"/>
        </w:rPr>
        <w:t>הגורמים הנוספים המבצעים פעולות עבור ראמ"ה</w:t>
      </w:r>
    </w:p>
    <w:p w14:paraId="6999C41C" w14:textId="77777777" w:rsidR="00ED64C0" w:rsidRPr="006903DA" w:rsidRDefault="00ED64C0" w:rsidP="00ED64C0">
      <w:pPr>
        <w:widowControl w:val="0"/>
        <w:spacing w:line="300" w:lineRule="atLeast"/>
        <w:rPr>
          <w:b/>
          <w:bCs/>
          <w:sz w:val="26"/>
          <w:u w:val="single"/>
          <w:rtl/>
          <w:lang w:eastAsia="en-US"/>
        </w:rPr>
      </w:pPr>
    </w:p>
    <w:p w14:paraId="4B0567A6" w14:textId="77777777" w:rsidR="00ED64C0" w:rsidRPr="000D69B9" w:rsidRDefault="00ED64C0" w:rsidP="00882AEC">
      <w:pPr>
        <w:widowControl w:val="0"/>
        <w:numPr>
          <w:ilvl w:val="4"/>
          <w:numId w:val="9"/>
        </w:numPr>
        <w:spacing w:line="300" w:lineRule="atLeast"/>
        <w:rPr>
          <w:sz w:val="26"/>
          <w:rtl/>
          <w:lang w:eastAsia="en-US"/>
        </w:rPr>
      </w:pPr>
      <w:r w:rsidRPr="000D69B9">
        <w:rPr>
          <w:rFonts w:hint="cs"/>
          <w:sz w:val="26"/>
          <w:rtl/>
          <w:lang w:eastAsia="en-US"/>
        </w:rPr>
        <w:t xml:space="preserve">על המציע לקחת בחשבון כי ייתכן שחלק מהקבצים יועברו מקבלן </w:t>
      </w:r>
      <w:r w:rsidRPr="006903DA">
        <w:rPr>
          <w:rFonts w:hint="cs"/>
          <w:sz w:val="26"/>
          <w:rtl/>
          <w:lang w:eastAsia="en-US"/>
        </w:rPr>
        <w:t>המספק שירותים טכניים ולוגיסטיים</w:t>
      </w:r>
      <w:r w:rsidRPr="000D69B9">
        <w:rPr>
          <w:rFonts w:hint="cs"/>
          <w:sz w:val="26"/>
          <w:rtl/>
          <w:lang w:eastAsia="en-US"/>
        </w:rPr>
        <w:t xml:space="preserve"> ומקבלן </w:t>
      </w:r>
      <w:r w:rsidRPr="006903DA">
        <w:rPr>
          <w:rFonts w:hint="cs"/>
          <w:sz w:val="26"/>
          <w:rtl/>
          <w:lang w:eastAsia="en-US"/>
        </w:rPr>
        <w:t>המספק שירותי הכנה וכתיבת מבחנים שונים</w:t>
      </w:r>
      <w:r w:rsidRPr="000D69B9">
        <w:rPr>
          <w:rFonts w:hint="cs"/>
          <w:sz w:val="26"/>
          <w:rtl/>
          <w:lang w:eastAsia="en-US"/>
        </w:rPr>
        <w:t xml:space="preserve"> לקבלן עיבוד הנתונים בתצורה דיגיטלית בתיאומה ובאישורה של ראמ"ה, על פי שלבי העבודה המוגדרים בסעיף 5.5.</w:t>
      </w:r>
    </w:p>
    <w:p w14:paraId="2966205A" w14:textId="77777777" w:rsidR="00ED64C0" w:rsidRPr="000D69B9" w:rsidRDefault="00ED64C0" w:rsidP="00ED64C0">
      <w:pPr>
        <w:widowControl w:val="0"/>
        <w:spacing w:line="300" w:lineRule="atLeast"/>
        <w:ind w:left="2835"/>
        <w:rPr>
          <w:sz w:val="26"/>
          <w:rtl/>
          <w:lang w:eastAsia="en-US"/>
        </w:rPr>
      </w:pPr>
    </w:p>
    <w:p w14:paraId="4DF3D664" w14:textId="77777777" w:rsidR="00ED64C0" w:rsidRPr="000D69B9" w:rsidRDefault="00ED64C0" w:rsidP="00882AEC">
      <w:pPr>
        <w:widowControl w:val="0"/>
        <w:numPr>
          <w:ilvl w:val="4"/>
          <w:numId w:val="9"/>
        </w:numPr>
        <w:spacing w:line="300" w:lineRule="atLeast"/>
        <w:rPr>
          <w:sz w:val="26"/>
          <w:rtl/>
          <w:lang w:eastAsia="en-US"/>
        </w:rPr>
      </w:pPr>
      <w:r w:rsidRPr="000D69B9">
        <w:rPr>
          <w:rFonts w:hint="cs"/>
          <w:sz w:val="26"/>
          <w:rtl/>
          <w:lang w:eastAsia="en-US"/>
        </w:rPr>
        <w:t>מכלול הנתונים והקבצים יועבר בשלבים ובחלקים בהתאם למועדי העברת המבחנים /שאלונים ולאחר אישור עקרוני של ראמ"ה בנוגע לטיב קבצי הנתונים.</w:t>
      </w:r>
    </w:p>
    <w:p w14:paraId="1E748EED" w14:textId="77777777" w:rsidR="00ED64C0" w:rsidRPr="000D69B9" w:rsidRDefault="00ED64C0" w:rsidP="00ED64C0">
      <w:pPr>
        <w:widowControl w:val="0"/>
        <w:spacing w:line="300" w:lineRule="atLeast"/>
        <w:ind w:left="2835"/>
        <w:rPr>
          <w:sz w:val="26"/>
          <w:rtl/>
          <w:lang w:eastAsia="en-US"/>
        </w:rPr>
      </w:pPr>
    </w:p>
    <w:p w14:paraId="789BD058" w14:textId="77777777" w:rsidR="00ED64C0" w:rsidRPr="000D69B9" w:rsidRDefault="00ED64C0" w:rsidP="00882AEC">
      <w:pPr>
        <w:widowControl w:val="0"/>
        <w:numPr>
          <w:ilvl w:val="4"/>
          <w:numId w:val="9"/>
        </w:numPr>
        <w:spacing w:line="300" w:lineRule="atLeast"/>
        <w:rPr>
          <w:sz w:val="26"/>
          <w:rtl/>
          <w:lang w:eastAsia="en-US"/>
        </w:rPr>
      </w:pPr>
      <w:r w:rsidRPr="000D69B9">
        <w:rPr>
          <w:rFonts w:hint="cs"/>
          <w:sz w:val="26"/>
          <w:rtl/>
          <w:lang w:eastAsia="en-US"/>
        </w:rPr>
        <w:t xml:space="preserve">הקבלן, כחלק משלבי עבודתו מחוייב לאמת את הנתונים ולטייבם, לחילופין, יציג הקבלן את הבעייתיות באיכות הקבצים בפני ראמ"ה. </w:t>
      </w:r>
    </w:p>
    <w:p w14:paraId="0C94AD4B" w14:textId="77777777" w:rsidR="00ED64C0" w:rsidRDefault="00ED64C0" w:rsidP="00ED64C0">
      <w:pPr>
        <w:widowControl w:val="0"/>
        <w:spacing w:line="300" w:lineRule="atLeast"/>
        <w:ind w:left="2835"/>
        <w:rPr>
          <w:sz w:val="26"/>
          <w:lang w:eastAsia="en-US"/>
        </w:rPr>
      </w:pPr>
    </w:p>
    <w:p w14:paraId="3EC8CA52" w14:textId="77777777" w:rsidR="00ED64C0" w:rsidRPr="000D69B9" w:rsidRDefault="00ED64C0" w:rsidP="00882AEC">
      <w:pPr>
        <w:widowControl w:val="0"/>
        <w:numPr>
          <w:ilvl w:val="4"/>
          <w:numId w:val="9"/>
        </w:numPr>
        <w:spacing w:line="300" w:lineRule="atLeast"/>
        <w:rPr>
          <w:sz w:val="26"/>
          <w:rtl/>
          <w:lang w:eastAsia="en-US"/>
        </w:rPr>
      </w:pPr>
      <w:r w:rsidRPr="000D69B9">
        <w:rPr>
          <w:rFonts w:hint="cs"/>
          <w:sz w:val="26"/>
          <w:rtl/>
          <w:lang w:eastAsia="en-US"/>
        </w:rPr>
        <w:t xml:space="preserve">בכל מקרה של אי הסכמה או מחלוקת בין הקבלנים בנושא זה ראמ"ה תהיה הגורם הקובע. </w:t>
      </w:r>
    </w:p>
    <w:p w14:paraId="38068ED8" w14:textId="77777777" w:rsidR="00ED64C0" w:rsidRPr="000D69B9" w:rsidRDefault="00ED64C0" w:rsidP="00ED64C0">
      <w:pPr>
        <w:widowControl w:val="0"/>
        <w:spacing w:line="300" w:lineRule="atLeast"/>
        <w:ind w:left="2835"/>
        <w:rPr>
          <w:sz w:val="26"/>
          <w:rtl/>
          <w:lang w:eastAsia="en-US"/>
        </w:rPr>
      </w:pPr>
    </w:p>
    <w:p w14:paraId="6EA2D340" w14:textId="77777777" w:rsidR="00ED64C0" w:rsidRPr="000D69B9" w:rsidRDefault="00ED64C0" w:rsidP="00882AEC">
      <w:pPr>
        <w:widowControl w:val="0"/>
        <w:numPr>
          <w:ilvl w:val="4"/>
          <w:numId w:val="9"/>
        </w:numPr>
        <w:spacing w:line="300" w:lineRule="atLeast"/>
        <w:rPr>
          <w:sz w:val="26"/>
          <w:rtl/>
          <w:lang w:eastAsia="en-US"/>
        </w:rPr>
      </w:pPr>
      <w:r w:rsidRPr="000D69B9">
        <w:rPr>
          <w:rFonts w:hint="cs"/>
          <w:sz w:val="26"/>
          <w:rtl/>
          <w:lang w:eastAsia="en-US"/>
        </w:rPr>
        <w:t>להלן רשימה חלקית של קבצים אשר יועברו לקבלן עיבוד וניתוח הנתונים:</w:t>
      </w:r>
    </w:p>
    <w:p w14:paraId="778F35D5" w14:textId="77777777" w:rsidR="00ED64C0" w:rsidRPr="006903DA" w:rsidRDefault="00ED64C0" w:rsidP="00ED64C0">
      <w:pPr>
        <w:widowControl w:val="0"/>
        <w:spacing w:line="240" w:lineRule="auto"/>
        <w:ind w:left="1418"/>
      </w:pPr>
    </w:p>
    <w:p w14:paraId="4C1128AF" w14:textId="77777777" w:rsidR="00ED64C0" w:rsidRPr="000D69B9" w:rsidRDefault="00ED64C0" w:rsidP="00882AEC">
      <w:pPr>
        <w:widowControl w:val="0"/>
        <w:numPr>
          <w:ilvl w:val="0"/>
          <w:numId w:val="30"/>
        </w:numPr>
        <w:spacing w:line="300" w:lineRule="atLeast"/>
        <w:rPr>
          <w:sz w:val="26"/>
          <w:rtl/>
          <w:lang w:eastAsia="en-US"/>
        </w:rPr>
      </w:pPr>
      <w:r w:rsidRPr="000D69B9">
        <w:rPr>
          <w:rFonts w:hint="cs"/>
          <w:sz w:val="26"/>
          <w:rtl/>
          <w:lang w:eastAsia="en-US"/>
        </w:rPr>
        <w:t>קובץ נבחנים/משתתפים הכולל בין היתר: נתוני זיהוי, תגובות גולמיות מספריות של נבחנים/משתתפים במבחנים/שאלונים, ציוני מעריכים בשאלות הפתוחות ונתונים דמוגרפיים.</w:t>
      </w:r>
    </w:p>
    <w:p w14:paraId="4952A89A" w14:textId="77777777" w:rsidR="00ED64C0" w:rsidRPr="000D69B9" w:rsidRDefault="00ED64C0" w:rsidP="00882AEC">
      <w:pPr>
        <w:widowControl w:val="0"/>
        <w:numPr>
          <w:ilvl w:val="0"/>
          <w:numId w:val="30"/>
        </w:numPr>
        <w:spacing w:line="300" w:lineRule="atLeast"/>
        <w:rPr>
          <w:sz w:val="26"/>
          <w:lang w:eastAsia="en-US"/>
        </w:rPr>
      </w:pPr>
      <w:r w:rsidRPr="000D69B9">
        <w:rPr>
          <w:rFonts w:hint="cs"/>
          <w:sz w:val="26"/>
          <w:rtl/>
          <w:lang w:eastAsia="en-US"/>
        </w:rPr>
        <w:t>קובץ בתי ספר הכולל בין היתר: נתוני זיהוי ומאפייני בית ספר.</w:t>
      </w:r>
    </w:p>
    <w:p w14:paraId="031AEC6C" w14:textId="77777777" w:rsidR="00ED64C0" w:rsidRPr="000D69B9" w:rsidRDefault="00ED64C0" w:rsidP="00882AEC">
      <w:pPr>
        <w:widowControl w:val="0"/>
        <w:numPr>
          <w:ilvl w:val="0"/>
          <w:numId w:val="30"/>
        </w:numPr>
        <w:spacing w:line="300" w:lineRule="atLeast"/>
        <w:rPr>
          <w:sz w:val="26"/>
          <w:lang w:eastAsia="en-US"/>
        </w:rPr>
      </w:pPr>
      <w:r w:rsidRPr="000D69B9">
        <w:rPr>
          <w:rFonts w:hint="cs"/>
          <w:sz w:val="26"/>
          <w:rtl/>
          <w:lang w:eastAsia="en-US"/>
        </w:rPr>
        <w:t>קובץ תלמידים עם צרכים מיוחדים (כגון: עולים, משולבים, חינוך מיוחד)</w:t>
      </w:r>
    </w:p>
    <w:p w14:paraId="3AECA1DC" w14:textId="77777777" w:rsidR="00ED64C0" w:rsidRPr="000D69B9" w:rsidRDefault="00ED64C0" w:rsidP="00882AEC">
      <w:pPr>
        <w:widowControl w:val="0"/>
        <w:numPr>
          <w:ilvl w:val="0"/>
          <w:numId w:val="30"/>
        </w:numPr>
        <w:spacing w:line="300" w:lineRule="atLeast"/>
        <w:rPr>
          <w:sz w:val="26"/>
          <w:lang w:eastAsia="en-US"/>
        </w:rPr>
      </w:pPr>
      <w:r w:rsidRPr="000D69B9">
        <w:rPr>
          <w:rFonts w:hint="cs"/>
          <w:sz w:val="26"/>
          <w:rtl/>
          <w:lang w:eastAsia="en-US"/>
        </w:rPr>
        <w:t>קובץ כיתות בפועל</w:t>
      </w:r>
    </w:p>
    <w:p w14:paraId="230A385D" w14:textId="77777777" w:rsidR="00ED64C0" w:rsidRPr="000D69B9" w:rsidRDefault="00ED64C0" w:rsidP="00882AEC">
      <w:pPr>
        <w:widowControl w:val="0"/>
        <w:numPr>
          <w:ilvl w:val="0"/>
          <w:numId w:val="30"/>
        </w:numPr>
        <w:spacing w:line="300" w:lineRule="atLeast"/>
        <w:rPr>
          <w:sz w:val="26"/>
          <w:lang w:eastAsia="en-US"/>
        </w:rPr>
      </w:pPr>
      <w:r w:rsidRPr="000D69B9">
        <w:rPr>
          <w:rFonts w:hint="cs"/>
          <w:sz w:val="26"/>
          <w:rtl/>
          <w:lang w:eastAsia="en-US"/>
        </w:rPr>
        <w:t xml:space="preserve">קובץ נתוני פריטי המבחנים </w:t>
      </w:r>
    </w:p>
    <w:p w14:paraId="5A20FE2F" w14:textId="77777777" w:rsidR="00ED64C0" w:rsidRPr="000D69B9" w:rsidRDefault="00ED64C0" w:rsidP="00882AEC">
      <w:pPr>
        <w:widowControl w:val="0"/>
        <w:numPr>
          <w:ilvl w:val="0"/>
          <w:numId w:val="30"/>
        </w:numPr>
        <w:spacing w:line="300" w:lineRule="atLeast"/>
        <w:rPr>
          <w:sz w:val="26"/>
          <w:lang w:eastAsia="en-US"/>
        </w:rPr>
      </w:pPr>
      <w:r w:rsidRPr="000D69B9">
        <w:rPr>
          <w:rFonts w:hint="cs"/>
          <w:sz w:val="26"/>
          <w:rtl/>
          <w:lang w:eastAsia="en-US"/>
        </w:rPr>
        <w:t>קובץ נתוני פריטי שאלונים</w:t>
      </w:r>
    </w:p>
    <w:p w14:paraId="3EC425F8" w14:textId="77777777" w:rsidR="00ED64C0" w:rsidRPr="000D69B9" w:rsidRDefault="00ED64C0" w:rsidP="00882AEC">
      <w:pPr>
        <w:widowControl w:val="0"/>
        <w:numPr>
          <w:ilvl w:val="0"/>
          <w:numId w:val="30"/>
        </w:numPr>
        <w:spacing w:line="300" w:lineRule="atLeast"/>
        <w:rPr>
          <w:sz w:val="26"/>
          <w:rtl/>
          <w:lang w:eastAsia="en-US"/>
        </w:rPr>
      </w:pPr>
      <w:r w:rsidRPr="000D69B9">
        <w:rPr>
          <w:rFonts w:hint="cs"/>
          <w:sz w:val="26"/>
          <w:rtl/>
          <w:lang w:eastAsia="en-US"/>
        </w:rPr>
        <w:t>קבצים אחרים רלוונטים אשר יגובשו בהמשך בתיאום עם ראמ"ה.</w:t>
      </w:r>
    </w:p>
    <w:p w14:paraId="05F16D38" w14:textId="77777777" w:rsidR="006903DA" w:rsidRPr="005F5B33" w:rsidRDefault="006903DA" w:rsidP="00FE62F9">
      <w:pPr>
        <w:widowControl w:val="0"/>
        <w:spacing w:line="300" w:lineRule="atLeast"/>
        <w:ind w:left="2835"/>
        <w:rPr>
          <w:sz w:val="26"/>
          <w:rtl/>
          <w:lang w:eastAsia="en-US"/>
        </w:rPr>
      </w:pPr>
    </w:p>
    <w:p w14:paraId="19F7B3D2" w14:textId="77777777" w:rsidR="006903DA" w:rsidRPr="0001562A" w:rsidRDefault="00AB4A44" w:rsidP="00882AEC">
      <w:pPr>
        <w:widowControl w:val="0"/>
        <w:numPr>
          <w:ilvl w:val="2"/>
          <w:numId w:val="9"/>
        </w:numPr>
        <w:spacing w:line="300" w:lineRule="atLeast"/>
        <w:ind w:left="2401"/>
        <w:rPr>
          <w:b/>
          <w:bCs/>
          <w:sz w:val="26"/>
          <w:u w:val="single"/>
          <w:rtl/>
          <w:lang w:eastAsia="en-US"/>
        </w:rPr>
      </w:pPr>
      <w:r w:rsidRPr="005F5B33">
        <w:rPr>
          <w:sz w:val="26"/>
          <w:rtl/>
          <w:lang w:eastAsia="en-US"/>
        </w:rPr>
        <w:br w:type="page"/>
      </w:r>
      <w:r w:rsidR="006903DA" w:rsidRPr="0001562A">
        <w:rPr>
          <w:rFonts w:hint="cs"/>
          <w:b/>
          <w:bCs/>
          <w:sz w:val="26"/>
          <w:u w:val="single"/>
          <w:rtl/>
          <w:lang w:eastAsia="en-US"/>
        </w:rPr>
        <w:lastRenderedPageBreak/>
        <w:t xml:space="preserve">שלב </w:t>
      </w:r>
      <w:r w:rsidR="006903DA" w:rsidRPr="0001562A">
        <w:rPr>
          <w:rFonts w:hint="cs"/>
          <w:b/>
          <w:bCs/>
          <w:sz w:val="26"/>
          <w:u w:val="single"/>
          <w:lang w:eastAsia="en-US"/>
        </w:rPr>
        <w:t>II</w:t>
      </w:r>
      <w:r w:rsidR="006903DA" w:rsidRPr="0001562A">
        <w:rPr>
          <w:rFonts w:hint="cs"/>
          <w:b/>
          <w:bCs/>
          <w:sz w:val="26"/>
          <w:u w:val="single"/>
          <w:rtl/>
          <w:lang w:eastAsia="en-US"/>
        </w:rPr>
        <w:t xml:space="preserve">: </w:t>
      </w:r>
      <w:r w:rsidR="006903DA" w:rsidRPr="006903DA">
        <w:rPr>
          <w:rFonts w:hint="cs"/>
          <w:b/>
          <w:bCs/>
          <w:sz w:val="26"/>
          <w:u w:val="single"/>
          <w:rtl/>
          <w:lang w:eastAsia="en-US"/>
        </w:rPr>
        <w:t>ניתוח פסיכומטרי סטטיסטי - חישוב ציונים וניתוח נתוני המבחנים והשאלונים</w:t>
      </w:r>
    </w:p>
    <w:p w14:paraId="4EBA34CA" w14:textId="77777777" w:rsidR="006903DA" w:rsidRPr="005F5B33" w:rsidRDefault="006903DA" w:rsidP="00FE62F9">
      <w:pPr>
        <w:widowControl w:val="0"/>
        <w:spacing w:line="300" w:lineRule="atLeast"/>
        <w:ind w:left="2835"/>
        <w:rPr>
          <w:sz w:val="26"/>
          <w:rtl/>
          <w:lang w:eastAsia="en-US"/>
        </w:rPr>
      </w:pPr>
    </w:p>
    <w:p w14:paraId="5887F762" w14:textId="77777777" w:rsidR="0001562A" w:rsidRDefault="0001562A" w:rsidP="00882AEC">
      <w:pPr>
        <w:widowControl w:val="0"/>
        <w:numPr>
          <w:ilvl w:val="3"/>
          <w:numId w:val="9"/>
        </w:numPr>
        <w:spacing w:line="300" w:lineRule="atLeast"/>
        <w:rPr>
          <w:sz w:val="26"/>
          <w:rtl/>
          <w:lang w:eastAsia="en-US"/>
        </w:rPr>
      </w:pPr>
      <w:r w:rsidRPr="00DA15C4">
        <w:rPr>
          <w:rFonts w:hint="cs"/>
          <w:sz w:val="26"/>
          <w:rtl/>
          <w:lang w:eastAsia="en-US"/>
        </w:rPr>
        <w:t>שלב זה כולל</w:t>
      </w:r>
      <w:r>
        <w:rPr>
          <w:rFonts w:hint="cs"/>
          <w:sz w:val="26"/>
          <w:rtl/>
          <w:lang w:eastAsia="en-US"/>
        </w:rPr>
        <w:t xml:space="preserve"> ניתוח נתוני המבחנים</w:t>
      </w:r>
      <w:r w:rsidRPr="00DA15C4">
        <w:rPr>
          <w:rFonts w:hint="cs"/>
          <w:sz w:val="26"/>
          <w:rtl/>
          <w:lang w:eastAsia="en-US"/>
        </w:rPr>
        <w:t>, בין היתר, ניתוח פריטים, חישוב הציונים, הכיול והסילום, ניתוח סטטיסטי השוואתי של התפלגות הציונים לפי נושאים בחתכי אוכלוסייה שונים וניתוח מגמות על פני שנים (על פי נתונים שיסופקו באחריות ראמ"ה או מי מטעמה</w:t>
      </w:r>
      <w:r w:rsidRPr="005F5B33">
        <w:rPr>
          <w:rFonts w:hint="cs"/>
          <w:sz w:val="26"/>
          <w:rtl/>
          <w:lang w:eastAsia="en-US"/>
        </w:rPr>
        <w:t xml:space="preserve">) </w:t>
      </w:r>
      <w:r w:rsidRPr="00DA15C4">
        <w:rPr>
          <w:rFonts w:hint="cs"/>
          <w:sz w:val="26"/>
          <w:rtl/>
          <w:lang w:eastAsia="en-US"/>
        </w:rPr>
        <w:t xml:space="preserve">זאת בכל דרגת כיתה, מקצוע ונוסח בחינה. </w:t>
      </w:r>
    </w:p>
    <w:p w14:paraId="732A47CF" w14:textId="77777777" w:rsidR="00B80178" w:rsidRDefault="00B80178" w:rsidP="00FE62F9">
      <w:pPr>
        <w:widowControl w:val="0"/>
        <w:spacing w:line="300" w:lineRule="atLeast"/>
        <w:ind w:left="2835"/>
        <w:rPr>
          <w:sz w:val="26"/>
          <w:lang w:eastAsia="en-US"/>
        </w:rPr>
      </w:pPr>
    </w:p>
    <w:p w14:paraId="3811CEE7" w14:textId="77777777" w:rsidR="0001562A" w:rsidRPr="00DA15C4" w:rsidRDefault="0001562A" w:rsidP="00882AEC">
      <w:pPr>
        <w:widowControl w:val="0"/>
        <w:numPr>
          <w:ilvl w:val="3"/>
          <w:numId w:val="9"/>
        </w:numPr>
        <w:spacing w:line="300" w:lineRule="atLeast"/>
        <w:jc w:val="left"/>
        <w:rPr>
          <w:sz w:val="26"/>
          <w:rtl/>
          <w:lang w:eastAsia="en-US"/>
        </w:rPr>
      </w:pPr>
      <w:r w:rsidRPr="00DA15C4">
        <w:rPr>
          <w:rFonts w:hint="cs"/>
          <w:sz w:val="26"/>
          <w:rtl/>
          <w:lang w:eastAsia="en-US"/>
        </w:rPr>
        <w:t xml:space="preserve">שלב זה כולל גם ניתוח נתוני השאלונים, </w:t>
      </w:r>
      <w:r>
        <w:rPr>
          <w:rFonts w:hint="cs"/>
          <w:sz w:val="26"/>
          <w:rtl/>
          <w:lang w:eastAsia="en-US"/>
        </w:rPr>
        <w:t xml:space="preserve">בין היתר, ניתוח גורמים, </w:t>
      </w:r>
      <w:r w:rsidRPr="00DA15C4">
        <w:rPr>
          <w:rFonts w:hint="cs"/>
          <w:sz w:val="26"/>
          <w:rtl/>
          <w:lang w:eastAsia="en-US"/>
        </w:rPr>
        <w:t>ניתוח קשרים בין ההיגדים השונים,</w:t>
      </w:r>
      <w:r>
        <w:rPr>
          <w:rFonts w:hint="cs"/>
          <w:sz w:val="26"/>
          <w:rtl/>
          <w:lang w:eastAsia="en-US"/>
        </w:rPr>
        <w:t xml:space="preserve"> </w:t>
      </w:r>
      <w:r w:rsidRPr="00DA15C4">
        <w:rPr>
          <w:rFonts w:hint="cs"/>
          <w:sz w:val="26"/>
          <w:rtl/>
          <w:lang w:eastAsia="en-US"/>
        </w:rPr>
        <w:t>חישוב מדדים, ניתוח בחתכי אוכלוסייה שונים ועל פני שנים. בנוסף, יתכנו עיבודים סטטיסטיים נוספים</w:t>
      </w:r>
      <w:r>
        <w:rPr>
          <w:rFonts w:hint="cs"/>
          <w:sz w:val="26"/>
          <w:rtl/>
          <w:lang w:eastAsia="en-US"/>
        </w:rPr>
        <w:t xml:space="preserve"> </w:t>
      </w:r>
      <w:r w:rsidRPr="00DA15C4">
        <w:rPr>
          <w:rFonts w:hint="cs"/>
          <w:sz w:val="26"/>
          <w:rtl/>
          <w:lang w:eastAsia="en-US"/>
        </w:rPr>
        <w:t>כגון בדיקת הקשר בין נתוני השאלונים ונתוני המבחנים.</w:t>
      </w:r>
      <w:r w:rsidRPr="00DA15C4">
        <w:rPr>
          <w:sz w:val="26"/>
          <w:rtl/>
          <w:lang w:eastAsia="en-US"/>
        </w:rPr>
        <w:br/>
      </w:r>
    </w:p>
    <w:p w14:paraId="1E3B53C1" w14:textId="77777777" w:rsidR="00B80178" w:rsidRDefault="0001562A" w:rsidP="00882AEC">
      <w:pPr>
        <w:widowControl w:val="0"/>
        <w:numPr>
          <w:ilvl w:val="3"/>
          <w:numId w:val="9"/>
        </w:numPr>
        <w:spacing w:line="300" w:lineRule="atLeast"/>
        <w:rPr>
          <w:sz w:val="26"/>
          <w:lang w:eastAsia="en-US"/>
        </w:rPr>
      </w:pPr>
      <w:r w:rsidRPr="00B80178">
        <w:rPr>
          <w:rFonts w:hint="cs"/>
          <w:b/>
          <w:bCs/>
          <w:sz w:val="26"/>
          <w:rtl/>
          <w:lang w:eastAsia="en-US"/>
        </w:rPr>
        <w:t>התוצר</w:t>
      </w:r>
      <w:r w:rsidR="00B80178" w:rsidRPr="00FE62F9">
        <w:rPr>
          <w:rFonts w:hint="cs"/>
          <w:b/>
          <w:bCs/>
          <w:sz w:val="26"/>
          <w:rtl/>
          <w:lang w:eastAsia="en-US"/>
        </w:rPr>
        <w:t>ים</w:t>
      </w:r>
      <w:r w:rsidRPr="00B80178">
        <w:rPr>
          <w:rFonts w:hint="cs"/>
          <w:b/>
          <w:bCs/>
          <w:sz w:val="26"/>
          <w:rtl/>
          <w:lang w:eastAsia="en-US"/>
        </w:rPr>
        <w:t xml:space="preserve"> של שלב זה</w:t>
      </w:r>
      <w:r w:rsidRPr="005F5B33">
        <w:rPr>
          <w:rFonts w:hint="cs"/>
          <w:sz w:val="26"/>
          <w:rtl/>
          <w:lang w:eastAsia="en-US"/>
        </w:rPr>
        <w:t xml:space="preserve"> </w:t>
      </w:r>
      <w:r w:rsidRPr="00B80178">
        <w:rPr>
          <w:rFonts w:hint="cs"/>
          <w:b/>
          <w:bCs/>
          <w:sz w:val="26"/>
          <w:rtl/>
          <w:lang w:eastAsia="en-US"/>
        </w:rPr>
        <w:t>ה</w:t>
      </w:r>
      <w:r w:rsidR="00B80178" w:rsidRPr="00FE62F9">
        <w:rPr>
          <w:rFonts w:hint="cs"/>
          <w:b/>
          <w:bCs/>
          <w:sz w:val="26"/>
          <w:rtl/>
          <w:lang w:eastAsia="en-US"/>
        </w:rPr>
        <w:t>ם:</w:t>
      </w:r>
    </w:p>
    <w:p w14:paraId="6508D2CD" w14:textId="77777777" w:rsidR="00B80178" w:rsidRDefault="0001562A" w:rsidP="00882AEC">
      <w:pPr>
        <w:widowControl w:val="0"/>
        <w:numPr>
          <w:ilvl w:val="4"/>
          <w:numId w:val="9"/>
        </w:numPr>
        <w:spacing w:line="300" w:lineRule="atLeast"/>
        <w:rPr>
          <w:sz w:val="26"/>
          <w:lang w:eastAsia="en-US"/>
        </w:rPr>
      </w:pPr>
      <w:r w:rsidRPr="005F5B33">
        <w:rPr>
          <w:rFonts w:hint="cs"/>
          <w:sz w:val="26"/>
          <w:rtl/>
          <w:lang w:eastAsia="en-US"/>
        </w:rPr>
        <w:t xml:space="preserve"> מידע מעובד ומחושב במאגר הנתונים ראמ"ה הכולל טבלאות עבור כל הנתונים שנאספו וטויבו ברמות שונות</w:t>
      </w:r>
      <w:r w:rsidRPr="00DA15C4">
        <w:rPr>
          <w:rFonts w:hint="cs"/>
          <w:sz w:val="26"/>
          <w:rtl/>
          <w:lang w:eastAsia="en-US"/>
        </w:rPr>
        <w:t xml:space="preserve"> (תלמיד, </w:t>
      </w:r>
      <w:r w:rsidR="00624D33">
        <w:rPr>
          <w:rFonts w:hint="cs"/>
          <w:sz w:val="26"/>
          <w:rtl/>
          <w:lang w:eastAsia="en-US"/>
        </w:rPr>
        <w:t xml:space="preserve">כיתה, </w:t>
      </w:r>
      <w:r w:rsidRPr="00DA15C4">
        <w:rPr>
          <w:rFonts w:hint="cs"/>
          <w:sz w:val="26"/>
          <w:rtl/>
          <w:lang w:eastAsia="en-US"/>
        </w:rPr>
        <w:t>בית ספר</w:t>
      </w:r>
      <w:r>
        <w:rPr>
          <w:rFonts w:hint="cs"/>
          <w:sz w:val="26"/>
          <w:rtl/>
          <w:lang w:eastAsia="en-US"/>
        </w:rPr>
        <w:t>, רשות מקומית,</w:t>
      </w:r>
      <w:r w:rsidRPr="00DA15C4">
        <w:rPr>
          <w:rFonts w:hint="cs"/>
          <w:sz w:val="26"/>
          <w:rtl/>
          <w:lang w:eastAsia="en-US"/>
        </w:rPr>
        <w:t xml:space="preserve"> מחוז</w:t>
      </w:r>
      <w:r w:rsidR="00624D33">
        <w:rPr>
          <w:rFonts w:hint="cs"/>
          <w:sz w:val="26"/>
          <w:rtl/>
          <w:lang w:eastAsia="en-US"/>
        </w:rPr>
        <w:t xml:space="preserve">, רמה ארצית </w:t>
      </w:r>
      <w:r w:rsidRPr="00DA15C4">
        <w:rPr>
          <w:rFonts w:hint="cs"/>
          <w:sz w:val="26"/>
          <w:rtl/>
          <w:lang w:eastAsia="en-US"/>
        </w:rPr>
        <w:t xml:space="preserve">וכו') </w:t>
      </w:r>
    </w:p>
    <w:p w14:paraId="1E8BEB73" w14:textId="77777777" w:rsidR="00B80178" w:rsidRDefault="0001562A" w:rsidP="00882AEC">
      <w:pPr>
        <w:widowControl w:val="0"/>
        <w:numPr>
          <w:ilvl w:val="4"/>
          <w:numId w:val="9"/>
        </w:numPr>
        <w:spacing w:line="300" w:lineRule="atLeast"/>
        <w:rPr>
          <w:sz w:val="26"/>
          <w:lang w:eastAsia="en-US"/>
        </w:rPr>
      </w:pPr>
      <w:r w:rsidRPr="00DA15C4">
        <w:rPr>
          <w:rFonts w:hint="cs"/>
          <w:sz w:val="26"/>
          <w:rtl/>
          <w:lang w:eastAsia="en-US"/>
        </w:rPr>
        <w:t xml:space="preserve">טבלאות המכילות תוצאות עיבודים סטטיסטים. </w:t>
      </w:r>
    </w:p>
    <w:p w14:paraId="78D4609B" w14:textId="77777777" w:rsidR="0001562A" w:rsidRDefault="0001562A" w:rsidP="00882AEC">
      <w:pPr>
        <w:widowControl w:val="0"/>
        <w:numPr>
          <w:ilvl w:val="4"/>
          <w:numId w:val="9"/>
        </w:numPr>
        <w:spacing w:line="300" w:lineRule="atLeast"/>
        <w:rPr>
          <w:sz w:val="26"/>
          <w:rtl/>
          <w:lang w:eastAsia="en-US"/>
        </w:rPr>
      </w:pPr>
      <w:r w:rsidRPr="005F5B33">
        <w:rPr>
          <w:rFonts w:hint="cs"/>
          <w:sz w:val="26"/>
          <w:rtl/>
          <w:lang w:eastAsia="en-US"/>
        </w:rPr>
        <w:t>דוחות טכניים ודוחות מקצועיים</w:t>
      </w:r>
      <w:r w:rsidRPr="00DA15C4">
        <w:rPr>
          <w:rFonts w:hint="cs"/>
          <w:sz w:val="26"/>
          <w:rtl/>
          <w:lang w:eastAsia="en-US"/>
        </w:rPr>
        <w:t xml:space="preserve"> אחרים על פי דרישת ראמ"ה. </w:t>
      </w:r>
    </w:p>
    <w:p w14:paraId="068B259B" w14:textId="77777777" w:rsidR="00531694" w:rsidRPr="005F5B33" w:rsidRDefault="00531694" w:rsidP="00FE62F9">
      <w:pPr>
        <w:widowControl w:val="0"/>
        <w:spacing w:line="300" w:lineRule="atLeast"/>
        <w:ind w:left="2835"/>
        <w:rPr>
          <w:b/>
          <w:bCs/>
          <w:sz w:val="26"/>
          <w:rtl/>
          <w:lang w:eastAsia="en-US"/>
        </w:rPr>
      </w:pPr>
    </w:p>
    <w:p w14:paraId="232E5233" w14:textId="77777777" w:rsidR="00531694" w:rsidRPr="00B80178" w:rsidRDefault="00531694" w:rsidP="00882AEC">
      <w:pPr>
        <w:widowControl w:val="0"/>
        <w:numPr>
          <w:ilvl w:val="3"/>
          <w:numId w:val="9"/>
        </w:numPr>
        <w:spacing w:line="300" w:lineRule="atLeast"/>
        <w:rPr>
          <w:sz w:val="26"/>
          <w:rtl/>
          <w:lang w:eastAsia="en-US"/>
        </w:rPr>
      </w:pPr>
      <w:r w:rsidRPr="00B80178">
        <w:rPr>
          <w:rFonts w:hint="cs"/>
          <w:sz w:val="26"/>
          <w:rtl/>
          <w:lang w:eastAsia="en-US"/>
        </w:rPr>
        <w:t>עיבוד הנתונים בשלב הניתוח הפסיכומטרי הסטטיסטי</w:t>
      </w:r>
      <w:r w:rsidR="00B80178">
        <w:rPr>
          <w:rFonts w:hint="cs"/>
          <w:sz w:val="26"/>
          <w:rtl/>
          <w:lang w:eastAsia="en-US"/>
        </w:rPr>
        <w:t xml:space="preserve"> (</w:t>
      </w:r>
      <w:r w:rsidRPr="00B80178">
        <w:rPr>
          <w:rFonts w:hint="cs"/>
          <w:sz w:val="26"/>
          <w:rtl/>
          <w:lang w:eastAsia="en-US"/>
        </w:rPr>
        <w:t xml:space="preserve">שלב </w:t>
      </w:r>
      <w:r w:rsidR="00B80178">
        <w:rPr>
          <w:rFonts w:hint="cs"/>
          <w:sz w:val="26"/>
          <w:lang w:eastAsia="en-US"/>
        </w:rPr>
        <w:t>II</w:t>
      </w:r>
      <w:r w:rsidR="00B80178">
        <w:rPr>
          <w:rFonts w:hint="cs"/>
          <w:sz w:val="26"/>
          <w:rtl/>
          <w:lang w:eastAsia="en-US"/>
        </w:rPr>
        <w:t xml:space="preserve">) </w:t>
      </w:r>
      <w:r w:rsidRPr="00B80178">
        <w:rPr>
          <w:rFonts w:hint="cs"/>
          <w:sz w:val="26"/>
          <w:rtl/>
          <w:lang w:eastAsia="en-US"/>
        </w:rPr>
        <w:t xml:space="preserve">כולל בתוכו מספר שלבים המכוונים בסופו של התהליך לייצור ציונים מהימנים ברמת תלמיד, סדרה של מדדים סטטיסטיים ברמת בית ספר ככלי דיאגנוסטי פדגוגי למנהלי בתי הספר, וסדרה של מדדים סטטיסטיים ברמות מצרף גבוהות יותר לתיאור וניתוח השוואתי מקיף של האוכלוסייה. </w:t>
      </w:r>
    </w:p>
    <w:p w14:paraId="43142C6B" w14:textId="77777777" w:rsidR="00531694" w:rsidRPr="005F5B33" w:rsidRDefault="00531694" w:rsidP="00FE62F9">
      <w:pPr>
        <w:widowControl w:val="0"/>
        <w:spacing w:line="300" w:lineRule="atLeast"/>
        <w:ind w:left="2835"/>
        <w:rPr>
          <w:b/>
          <w:bCs/>
          <w:sz w:val="26"/>
          <w:rtl/>
          <w:lang w:eastAsia="en-US"/>
        </w:rPr>
      </w:pPr>
    </w:p>
    <w:p w14:paraId="77F8E00E" w14:textId="77777777" w:rsidR="00531694" w:rsidRPr="00B93AF0" w:rsidRDefault="00531694" w:rsidP="00882AEC">
      <w:pPr>
        <w:widowControl w:val="0"/>
        <w:numPr>
          <w:ilvl w:val="3"/>
          <w:numId w:val="9"/>
        </w:numPr>
        <w:spacing w:line="300" w:lineRule="atLeast"/>
        <w:rPr>
          <w:sz w:val="26"/>
          <w:rtl/>
          <w:lang w:eastAsia="en-US"/>
        </w:rPr>
      </w:pPr>
      <w:r w:rsidRPr="00B93AF0">
        <w:rPr>
          <w:rFonts w:hint="cs"/>
          <w:sz w:val="26"/>
          <w:rtl/>
          <w:lang w:eastAsia="en-US"/>
        </w:rPr>
        <w:t>כנגזר מאופי עיבוד הנתונים בשלב זה, אין הוא מכוון אך ורק על פי מתכונת עבודה נוקשה וקבועה מראש, אלא יש צורך בתהליך מחקרי דינאמי המהווה חלק בלתי נפרד מן העבודה עצמה. על כן, נדרש מהקבלן</w:t>
      </w:r>
      <w:r w:rsidR="003819C2">
        <w:rPr>
          <w:rFonts w:hint="cs"/>
          <w:sz w:val="26"/>
          <w:rtl/>
          <w:lang w:eastAsia="en-US"/>
        </w:rPr>
        <w:t xml:space="preserve"> במידת הצורך</w:t>
      </w:r>
      <w:r w:rsidR="003819C2" w:rsidRPr="00B93AF0">
        <w:rPr>
          <w:rFonts w:hint="cs"/>
          <w:sz w:val="26"/>
          <w:rtl/>
          <w:lang w:eastAsia="en-US"/>
        </w:rPr>
        <w:t xml:space="preserve"> </w:t>
      </w:r>
      <w:r w:rsidRPr="00B93AF0">
        <w:rPr>
          <w:rFonts w:hint="cs"/>
          <w:sz w:val="26"/>
          <w:rtl/>
          <w:lang w:eastAsia="en-US"/>
        </w:rPr>
        <w:t>לפתח, ב</w:t>
      </w:r>
      <w:r w:rsidR="00B80178">
        <w:rPr>
          <w:rFonts w:hint="cs"/>
          <w:sz w:val="26"/>
          <w:rtl/>
          <w:lang w:eastAsia="en-US"/>
        </w:rPr>
        <w:t>אישור</w:t>
      </w:r>
      <w:r w:rsidRPr="00B93AF0">
        <w:rPr>
          <w:rFonts w:hint="cs"/>
          <w:sz w:val="26"/>
          <w:rtl/>
          <w:lang w:eastAsia="en-US"/>
        </w:rPr>
        <w:t xml:space="preserve"> ראמ"ה, את התהליך והכלים הפסיכומטריים- סטטיסטי</w:t>
      </w:r>
      <w:r w:rsidR="00D63157" w:rsidRPr="00B93AF0">
        <w:rPr>
          <w:rFonts w:hint="cs"/>
          <w:sz w:val="26"/>
          <w:rtl/>
          <w:lang w:eastAsia="en-US"/>
        </w:rPr>
        <w:t>י</w:t>
      </w:r>
      <w:r w:rsidRPr="00B93AF0">
        <w:rPr>
          <w:rFonts w:hint="cs"/>
          <w:sz w:val="26"/>
          <w:rtl/>
          <w:lang w:eastAsia="en-US"/>
        </w:rPr>
        <w:t xml:space="preserve">ם, על בסיס עיון וניתוח הנתונים עצמם. למשל, גיבוש המלצה לגבי אופן חישוב ציון המבחן, אופן הטיפול בהשמטת תשובות, או דרכי טיפול בנתונים חסרים בשאלונים, או גיבוש המלצות כיצד להציג את הנתונים החשובים, ובאיזה אופן הצגה יובהרו נקודות הראויות להבהרה באופן הטוב ביותר. </w:t>
      </w:r>
    </w:p>
    <w:p w14:paraId="21B87B77" w14:textId="77777777" w:rsidR="00531694" w:rsidRPr="00531694" w:rsidRDefault="00531694" w:rsidP="005F5B33">
      <w:pPr>
        <w:widowControl w:val="0"/>
        <w:spacing w:line="300" w:lineRule="atLeast"/>
        <w:ind w:left="2835"/>
        <w:rPr>
          <w:sz w:val="26"/>
          <w:rtl/>
          <w:lang w:eastAsia="en-US"/>
        </w:rPr>
      </w:pPr>
      <w:r w:rsidRPr="00B93AF0">
        <w:rPr>
          <w:rFonts w:hint="cs"/>
          <w:sz w:val="26"/>
          <w:rtl/>
          <w:lang w:eastAsia="en-US"/>
        </w:rPr>
        <w:t xml:space="preserve">המלצות אלו יש לקבל תוך כדי ולאחר הכרות מעמיקה עם הנתונים עצמם, ועל כן נדרש שלב של התעמקות ובדיקת הנתונים בכל מיני כיווני חשיבה וחקירה, </w:t>
      </w:r>
      <w:r w:rsidRPr="005F5B33">
        <w:rPr>
          <w:rFonts w:hint="cs"/>
          <w:sz w:val="26"/>
          <w:rtl/>
          <w:lang w:eastAsia="en-US"/>
        </w:rPr>
        <w:t>גם אם אלו לא הוגדרו בדיוק כך מראש</w:t>
      </w:r>
      <w:r w:rsidRPr="00B93AF0">
        <w:rPr>
          <w:rFonts w:hint="cs"/>
          <w:sz w:val="26"/>
          <w:rtl/>
          <w:lang w:eastAsia="en-US"/>
        </w:rPr>
        <w:t xml:space="preserve">. גיבוש זה של הכלים, אף כי קשה הוא להגדרה אופרטיבית בלשון תוצרי עיבודים סופיים, חיוני לשיפור ההליך כך שמאגר נתונים רחב היקף זה ימוצה במידה המרבית. הליך זה </w:t>
      </w:r>
      <w:r w:rsidR="00B80178">
        <w:rPr>
          <w:rFonts w:hint="cs"/>
          <w:sz w:val="26"/>
          <w:rtl/>
          <w:lang w:eastAsia="en-US"/>
        </w:rPr>
        <w:t>יבוצע באחריות הקבלן וב</w:t>
      </w:r>
      <w:r w:rsidRPr="00B93AF0">
        <w:rPr>
          <w:rFonts w:hint="cs"/>
          <w:sz w:val="26"/>
          <w:rtl/>
          <w:lang w:eastAsia="en-US"/>
        </w:rPr>
        <w:t>שיתוף ובתיאום מלא עם צוות ראמ"ה.</w:t>
      </w:r>
      <w:r w:rsidRPr="00531694">
        <w:rPr>
          <w:rFonts w:hint="cs"/>
          <w:sz w:val="26"/>
          <w:rtl/>
          <w:lang w:eastAsia="en-US"/>
        </w:rPr>
        <w:t xml:space="preserve"> </w:t>
      </w:r>
    </w:p>
    <w:p w14:paraId="3D6539CE" w14:textId="77777777" w:rsidR="0001562A" w:rsidRPr="00DA15C4" w:rsidRDefault="0001562A" w:rsidP="005F5B33">
      <w:pPr>
        <w:widowControl w:val="0"/>
        <w:spacing w:line="300" w:lineRule="atLeast"/>
        <w:ind w:left="2835"/>
        <w:rPr>
          <w:sz w:val="26"/>
          <w:rtl/>
          <w:lang w:eastAsia="en-US"/>
        </w:rPr>
      </w:pPr>
    </w:p>
    <w:p w14:paraId="6F6768CD" w14:textId="77777777" w:rsidR="0001562A" w:rsidRPr="0001562A" w:rsidRDefault="00AB4A44" w:rsidP="00882AEC">
      <w:pPr>
        <w:widowControl w:val="0"/>
        <w:numPr>
          <w:ilvl w:val="2"/>
          <w:numId w:val="9"/>
        </w:numPr>
        <w:spacing w:line="300" w:lineRule="atLeast"/>
        <w:rPr>
          <w:b/>
          <w:bCs/>
          <w:sz w:val="26"/>
          <w:u w:val="single"/>
          <w:rtl/>
          <w:lang w:eastAsia="en-US"/>
        </w:rPr>
      </w:pPr>
      <w:r w:rsidRPr="005F5B33">
        <w:rPr>
          <w:sz w:val="26"/>
          <w:rtl/>
          <w:lang w:eastAsia="en-US"/>
        </w:rPr>
        <w:br w:type="page"/>
      </w:r>
      <w:r w:rsidR="0001562A" w:rsidRPr="0001562A">
        <w:rPr>
          <w:rFonts w:hint="cs"/>
          <w:b/>
          <w:bCs/>
          <w:sz w:val="26"/>
          <w:u w:val="single"/>
          <w:rtl/>
          <w:lang w:eastAsia="en-US"/>
        </w:rPr>
        <w:lastRenderedPageBreak/>
        <w:t xml:space="preserve">שלב </w:t>
      </w:r>
      <w:r w:rsidR="0001562A" w:rsidRPr="0001562A">
        <w:rPr>
          <w:rFonts w:hint="cs"/>
          <w:b/>
          <w:bCs/>
          <w:sz w:val="26"/>
          <w:u w:val="single"/>
          <w:lang w:eastAsia="en-US"/>
        </w:rPr>
        <w:t>III</w:t>
      </w:r>
      <w:r w:rsidR="0001562A" w:rsidRPr="0001562A">
        <w:rPr>
          <w:rFonts w:hint="cs"/>
          <w:b/>
          <w:bCs/>
          <w:sz w:val="26"/>
          <w:u w:val="single"/>
          <w:rtl/>
          <w:lang w:eastAsia="en-US"/>
        </w:rPr>
        <w:t xml:space="preserve">: </w:t>
      </w:r>
      <w:r w:rsidR="0001562A" w:rsidRPr="00DA15C4">
        <w:rPr>
          <w:rFonts w:hint="cs"/>
          <w:b/>
          <w:bCs/>
          <w:sz w:val="26"/>
          <w:u w:val="single"/>
          <w:rtl/>
          <w:lang w:eastAsia="en-US"/>
        </w:rPr>
        <w:t>הפקת דוחות</w:t>
      </w:r>
      <w:r w:rsidR="002B618F">
        <w:rPr>
          <w:rFonts w:hint="cs"/>
          <w:b/>
          <w:bCs/>
          <w:sz w:val="26"/>
          <w:u w:val="single"/>
          <w:rtl/>
          <w:lang w:eastAsia="en-US"/>
        </w:rPr>
        <w:t xml:space="preserve"> לפי צורך </w:t>
      </w:r>
    </w:p>
    <w:p w14:paraId="6D2C7FEC" w14:textId="77777777" w:rsidR="00B80178" w:rsidRDefault="00B80178" w:rsidP="00FE62F9">
      <w:pPr>
        <w:widowControl w:val="0"/>
        <w:spacing w:line="300" w:lineRule="atLeast"/>
        <w:ind w:left="2835"/>
        <w:rPr>
          <w:sz w:val="26"/>
          <w:lang w:eastAsia="en-US"/>
        </w:rPr>
      </w:pPr>
    </w:p>
    <w:p w14:paraId="5F347FE3" w14:textId="77777777" w:rsidR="003819C2" w:rsidRDefault="0001562A" w:rsidP="00882AEC">
      <w:pPr>
        <w:widowControl w:val="0"/>
        <w:numPr>
          <w:ilvl w:val="3"/>
          <w:numId w:val="9"/>
        </w:numPr>
        <w:spacing w:line="300" w:lineRule="atLeast"/>
        <w:rPr>
          <w:sz w:val="26"/>
          <w:rtl/>
          <w:lang w:eastAsia="en-US"/>
        </w:rPr>
      </w:pPr>
      <w:r w:rsidRPr="0001562A">
        <w:rPr>
          <w:rFonts w:hint="cs"/>
          <w:sz w:val="26"/>
          <w:rtl/>
          <w:lang w:eastAsia="en-US"/>
        </w:rPr>
        <w:t xml:space="preserve">בשלב זה מופקים דוחות בית ספריים ומערכתיים בהיקפים נרחבים, וכן מספר דוחות ארציים, בהתאם לאופי הפרויקט ומטרתו. </w:t>
      </w:r>
    </w:p>
    <w:p w14:paraId="7C1B0ABE" w14:textId="77777777" w:rsidR="003819C2" w:rsidRDefault="003819C2" w:rsidP="00FE62F9">
      <w:pPr>
        <w:widowControl w:val="0"/>
        <w:spacing w:line="300" w:lineRule="atLeast"/>
        <w:ind w:left="2835"/>
        <w:rPr>
          <w:sz w:val="26"/>
          <w:rtl/>
          <w:lang w:eastAsia="en-US"/>
        </w:rPr>
      </w:pPr>
    </w:p>
    <w:p w14:paraId="34780EB7" w14:textId="77777777" w:rsidR="00B80178" w:rsidRDefault="0001562A" w:rsidP="00882AEC">
      <w:pPr>
        <w:widowControl w:val="0"/>
        <w:numPr>
          <w:ilvl w:val="3"/>
          <w:numId w:val="9"/>
        </w:numPr>
        <w:spacing w:line="300" w:lineRule="atLeast"/>
        <w:rPr>
          <w:sz w:val="26"/>
          <w:lang w:eastAsia="en-US"/>
        </w:rPr>
      </w:pPr>
      <w:r w:rsidRPr="005F5B33">
        <w:rPr>
          <w:rFonts w:hint="cs"/>
          <w:b/>
          <w:bCs/>
          <w:sz w:val="26"/>
          <w:rtl/>
          <w:lang w:eastAsia="en-US"/>
        </w:rPr>
        <w:t>התוצרים של שלב זה הם</w:t>
      </w:r>
      <w:r w:rsidRPr="0001562A">
        <w:rPr>
          <w:rFonts w:hint="cs"/>
          <w:sz w:val="26"/>
          <w:rtl/>
          <w:lang w:eastAsia="en-US"/>
        </w:rPr>
        <w:t xml:space="preserve"> </w:t>
      </w:r>
    </w:p>
    <w:p w14:paraId="7CD94756" w14:textId="77777777" w:rsidR="00B80178" w:rsidRDefault="00B80178" w:rsidP="00FE62F9">
      <w:pPr>
        <w:pStyle w:val="aff4"/>
        <w:rPr>
          <w:sz w:val="26"/>
          <w:rtl/>
          <w:lang w:eastAsia="en-US"/>
        </w:rPr>
      </w:pPr>
    </w:p>
    <w:p w14:paraId="3692ABAC" w14:textId="792A59F3" w:rsidR="00B80178" w:rsidRDefault="0001562A" w:rsidP="009B3999">
      <w:pPr>
        <w:widowControl w:val="0"/>
        <w:numPr>
          <w:ilvl w:val="4"/>
          <w:numId w:val="9"/>
        </w:numPr>
        <w:spacing w:line="300" w:lineRule="atLeast"/>
        <w:rPr>
          <w:sz w:val="26"/>
          <w:lang w:eastAsia="en-US"/>
        </w:rPr>
      </w:pPr>
      <w:r w:rsidRPr="0001562A">
        <w:rPr>
          <w:rFonts w:hint="cs"/>
          <w:sz w:val="26"/>
          <w:rtl/>
          <w:lang w:eastAsia="en-US"/>
        </w:rPr>
        <w:t>דוחות בפורמטים שונים, כגון:</w:t>
      </w:r>
      <w:r w:rsidR="00AB4A44">
        <w:rPr>
          <w:rFonts w:hint="cs"/>
          <w:sz w:val="26"/>
          <w:rtl/>
          <w:lang w:eastAsia="en-US"/>
        </w:rPr>
        <w:t xml:space="preserve"> </w:t>
      </w:r>
      <w:r w:rsidRPr="0001562A">
        <w:rPr>
          <w:rFonts w:hint="cs"/>
          <w:sz w:val="26"/>
          <w:rtl/>
          <w:lang w:eastAsia="en-US"/>
        </w:rPr>
        <w:t xml:space="preserve">קבצי </w:t>
      </w:r>
      <w:r w:rsidRPr="0001562A">
        <w:rPr>
          <w:rFonts w:hint="cs"/>
          <w:sz w:val="26"/>
          <w:lang w:eastAsia="en-US"/>
        </w:rPr>
        <w:t>WORD</w:t>
      </w:r>
      <w:r w:rsidRPr="0001562A">
        <w:rPr>
          <w:rFonts w:hint="cs"/>
          <w:sz w:val="26"/>
          <w:rtl/>
          <w:lang w:eastAsia="en-US"/>
        </w:rPr>
        <w:t xml:space="preserve">, קבצי </w:t>
      </w:r>
      <w:r w:rsidRPr="0001562A">
        <w:rPr>
          <w:sz w:val="26"/>
          <w:lang w:eastAsia="en-US"/>
        </w:rPr>
        <w:t>PDF</w:t>
      </w:r>
      <w:r w:rsidRPr="0001562A">
        <w:rPr>
          <w:rFonts w:hint="cs"/>
          <w:sz w:val="26"/>
          <w:rtl/>
          <w:lang w:eastAsia="en-US"/>
        </w:rPr>
        <w:t xml:space="preserve">, קבצי </w:t>
      </w:r>
      <w:r w:rsidR="00B60E44">
        <w:rPr>
          <w:sz w:val="26"/>
          <w:lang w:eastAsia="en-US"/>
        </w:rPr>
        <w:t xml:space="preserve">  </w:t>
      </w:r>
      <w:r w:rsidRPr="0001562A">
        <w:rPr>
          <w:sz w:val="26"/>
          <w:lang w:eastAsia="en-US"/>
        </w:rPr>
        <w:t>EXCEL</w:t>
      </w:r>
      <w:r w:rsidR="00B80178">
        <w:rPr>
          <w:rFonts w:hint="cs"/>
          <w:sz w:val="26"/>
          <w:rtl/>
          <w:lang w:eastAsia="en-US"/>
        </w:rPr>
        <w:t xml:space="preserve"> </w:t>
      </w:r>
    </w:p>
    <w:p w14:paraId="6AB0202B" w14:textId="77777777" w:rsidR="00B80178" w:rsidRDefault="0001562A" w:rsidP="00882AEC">
      <w:pPr>
        <w:widowControl w:val="0"/>
        <w:numPr>
          <w:ilvl w:val="4"/>
          <w:numId w:val="9"/>
        </w:numPr>
        <w:spacing w:line="300" w:lineRule="atLeast"/>
        <w:rPr>
          <w:sz w:val="26"/>
          <w:lang w:eastAsia="en-US"/>
        </w:rPr>
      </w:pPr>
      <w:r w:rsidRPr="0001562A">
        <w:rPr>
          <w:rFonts w:hint="cs"/>
          <w:sz w:val="26"/>
          <w:rtl/>
          <w:lang w:eastAsia="en-US"/>
        </w:rPr>
        <w:t>במידת הצורך</w:t>
      </w:r>
      <w:r w:rsidR="00B60E44">
        <w:rPr>
          <w:rFonts w:hint="cs"/>
          <w:sz w:val="26"/>
          <w:rtl/>
          <w:lang w:eastAsia="en-US"/>
        </w:rPr>
        <w:t xml:space="preserve"> החומרים</w:t>
      </w:r>
      <w:r w:rsidRPr="0001562A">
        <w:rPr>
          <w:rFonts w:hint="cs"/>
          <w:sz w:val="26"/>
          <w:rtl/>
          <w:lang w:eastAsia="en-US"/>
        </w:rPr>
        <w:t xml:space="preserve"> </w:t>
      </w:r>
      <w:r w:rsidR="00B60E44">
        <w:rPr>
          <w:rFonts w:hint="cs"/>
          <w:sz w:val="26"/>
          <w:rtl/>
          <w:lang w:eastAsia="en-US"/>
        </w:rPr>
        <w:t>יצרבו</w:t>
      </w:r>
      <w:r w:rsidR="00B60E44" w:rsidRPr="0001562A">
        <w:rPr>
          <w:rFonts w:hint="cs"/>
          <w:sz w:val="26"/>
          <w:rtl/>
          <w:lang w:eastAsia="en-US"/>
        </w:rPr>
        <w:t xml:space="preserve"> </w:t>
      </w:r>
      <w:r w:rsidR="00B60E44">
        <w:rPr>
          <w:rFonts w:hint="cs"/>
          <w:sz w:val="26"/>
          <w:rtl/>
          <w:lang w:eastAsia="en-US"/>
        </w:rPr>
        <w:t xml:space="preserve">על </w:t>
      </w:r>
      <w:r w:rsidRPr="0001562A">
        <w:rPr>
          <w:rFonts w:hint="cs"/>
          <w:sz w:val="26"/>
          <w:rtl/>
          <w:lang w:eastAsia="en-US"/>
        </w:rPr>
        <w:t xml:space="preserve"> מדיה דיגיטאלית לפי קביעת ראמ"ה</w:t>
      </w:r>
      <w:r w:rsidR="00B60E44">
        <w:rPr>
          <w:rFonts w:hint="cs"/>
          <w:sz w:val="26"/>
          <w:rtl/>
          <w:lang w:eastAsia="en-US"/>
        </w:rPr>
        <w:t>.</w:t>
      </w:r>
      <w:r w:rsidRPr="0001562A">
        <w:rPr>
          <w:rFonts w:hint="cs"/>
          <w:sz w:val="26"/>
          <w:rtl/>
          <w:lang w:eastAsia="en-US"/>
        </w:rPr>
        <w:t xml:space="preserve"> מוכנים להפצה לבתי ספר, מחוזות, רשויות מקומיות, ולגורמים נוספים בהתאם לצרכי ראמ"ה</w:t>
      </w:r>
      <w:r w:rsidR="00B80178">
        <w:rPr>
          <w:rFonts w:hint="cs"/>
          <w:sz w:val="26"/>
          <w:rtl/>
          <w:lang w:eastAsia="en-US"/>
        </w:rPr>
        <w:t>.</w:t>
      </w:r>
    </w:p>
    <w:p w14:paraId="01CEF01C" w14:textId="77777777" w:rsidR="00B80178" w:rsidRDefault="00B80178" w:rsidP="00882AEC">
      <w:pPr>
        <w:widowControl w:val="0"/>
        <w:numPr>
          <w:ilvl w:val="4"/>
          <w:numId w:val="9"/>
        </w:numPr>
        <w:spacing w:line="300" w:lineRule="atLeast"/>
        <w:rPr>
          <w:sz w:val="26"/>
          <w:lang w:eastAsia="en-US"/>
        </w:rPr>
      </w:pPr>
      <w:r w:rsidRPr="00B80178">
        <w:rPr>
          <w:rFonts w:hint="cs"/>
          <w:sz w:val="26"/>
          <w:rtl/>
          <w:lang w:eastAsia="en-US"/>
        </w:rPr>
        <w:t>ההפצה תבוצע על-פי הנחיות ראמ</w:t>
      </w:r>
      <w:r w:rsidRPr="00B80178">
        <w:rPr>
          <w:sz w:val="26"/>
          <w:rtl/>
          <w:lang w:eastAsia="en-US"/>
        </w:rPr>
        <w:t>"</w:t>
      </w:r>
      <w:r w:rsidRPr="00B80178">
        <w:rPr>
          <w:rFonts w:hint="cs"/>
          <w:sz w:val="26"/>
          <w:rtl/>
          <w:lang w:eastAsia="en-US"/>
        </w:rPr>
        <w:t>ה באמצעות רשת האינטרנט או באמצעות משלוח מדיה דיגיטאלית מתאימה</w:t>
      </w:r>
      <w:r w:rsidR="00020CA1">
        <w:rPr>
          <w:rFonts w:hint="cs"/>
          <w:sz w:val="26"/>
          <w:rtl/>
          <w:lang w:eastAsia="en-US"/>
        </w:rPr>
        <w:t xml:space="preserve"> לידי ראמ"ה</w:t>
      </w:r>
      <w:r w:rsidRPr="00B80178">
        <w:rPr>
          <w:rFonts w:hint="cs"/>
          <w:sz w:val="26"/>
          <w:rtl/>
          <w:lang w:eastAsia="en-US"/>
        </w:rPr>
        <w:t>.</w:t>
      </w:r>
    </w:p>
    <w:p w14:paraId="34E8BD6F" w14:textId="275C92E5" w:rsidR="002C7538" w:rsidRDefault="00B80178" w:rsidP="00451C91">
      <w:pPr>
        <w:widowControl w:val="0"/>
        <w:numPr>
          <w:ilvl w:val="4"/>
          <w:numId w:val="9"/>
        </w:numPr>
        <w:spacing w:line="300" w:lineRule="atLeast"/>
        <w:rPr>
          <w:sz w:val="26"/>
          <w:lang w:eastAsia="en-US"/>
        </w:rPr>
      </w:pPr>
      <w:r w:rsidRPr="00531694">
        <w:rPr>
          <w:rFonts w:hint="cs"/>
          <w:sz w:val="26"/>
          <w:rtl/>
          <w:lang w:eastAsia="en-US"/>
        </w:rPr>
        <w:t>הקבלן עשוי להתבקש להפיק דוחות נוספים על פי דרישת ראמ"ה, כדוגמת</w:t>
      </w:r>
      <w:r w:rsidR="00362084">
        <w:rPr>
          <w:rFonts w:hint="cs"/>
          <w:sz w:val="26"/>
          <w:rtl/>
          <w:lang w:eastAsia="en-US"/>
        </w:rPr>
        <w:t xml:space="preserve"> דוחות טכניים </w:t>
      </w:r>
      <w:r w:rsidRPr="00531694">
        <w:rPr>
          <w:rFonts w:hint="cs"/>
          <w:sz w:val="26"/>
          <w:rtl/>
          <w:lang w:eastAsia="en-US"/>
        </w:rPr>
        <w:t xml:space="preserve"> ודוחות מחקר.</w:t>
      </w:r>
    </w:p>
    <w:p w14:paraId="6596D696" w14:textId="2AA12123" w:rsidR="004F31DB" w:rsidRDefault="002C7538" w:rsidP="002C7538">
      <w:pPr>
        <w:widowControl w:val="0"/>
        <w:numPr>
          <w:ilvl w:val="4"/>
          <w:numId w:val="9"/>
        </w:numPr>
        <w:spacing w:line="300" w:lineRule="atLeast"/>
        <w:jc w:val="left"/>
        <w:rPr>
          <w:sz w:val="26"/>
          <w:lang w:eastAsia="en-US"/>
        </w:rPr>
      </w:pPr>
      <w:r>
        <w:rPr>
          <w:rFonts w:hint="cs"/>
          <w:sz w:val="26"/>
          <w:rtl/>
          <w:lang w:eastAsia="en-US"/>
        </w:rPr>
        <w:t>מובהר כי על הקבלן לנהל בקרת איכות</w:t>
      </w:r>
      <w:r w:rsidR="00B86DDC">
        <w:rPr>
          <w:rFonts w:hint="cs"/>
          <w:sz w:val="26"/>
          <w:rtl/>
          <w:lang w:eastAsia="en-US"/>
        </w:rPr>
        <w:t xml:space="preserve"> קפדנית אשר כוללת וידוא העלאת/ צריבת החומרים המתאימים, סימונם ושיומם בצורה מדוייקת וכן הכנסתם</w:t>
      </w:r>
      <w:r w:rsidR="004F31DB">
        <w:rPr>
          <w:rFonts w:hint="cs"/>
          <w:sz w:val="26"/>
          <w:rtl/>
          <w:lang w:eastAsia="en-US"/>
        </w:rPr>
        <w:t xml:space="preserve"> למעטפות הנכונות לפי צורך.</w:t>
      </w:r>
    </w:p>
    <w:p w14:paraId="40FB7256" w14:textId="77777777" w:rsidR="006D38F7" w:rsidRDefault="006D38F7" w:rsidP="002C7538">
      <w:pPr>
        <w:widowControl w:val="0"/>
        <w:numPr>
          <w:ilvl w:val="4"/>
          <w:numId w:val="9"/>
        </w:numPr>
        <w:spacing w:line="300" w:lineRule="atLeast"/>
        <w:jc w:val="left"/>
        <w:rPr>
          <w:sz w:val="26"/>
          <w:lang w:eastAsia="en-US"/>
        </w:rPr>
      </w:pPr>
      <w:r>
        <w:rPr>
          <w:rFonts w:hint="cs"/>
          <w:sz w:val="26"/>
          <w:rtl/>
          <w:lang w:eastAsia="en-US"/>
        </w:rPr>
        <w:t xml:space="preserve">מובהר כי </w:t>
      </w:r>
      <w:r w:rsidR="004F31DB">
        <w:rPr>
          <w:rFonts w:hint="cs"/>
          <w:sz w:val="26"/>
          <w:rtl/>
          <w:lang w:eastAsia="en-US"/>
        </w:rPr>
        <w:t>ראמ"ה רשאית לנהל בקרת איכות נוספת על תוצרים</w:t>
      </w:r>
      <w:r>
        <w:rPr>
          <w:rFonts w:hint="cs"/>
          <w:sz w:val="26"/>
          <w:rtl/>
          <w:lang w:eastAsia="en-US"/>
        </w:rPr>
        <w:t xml:space="preserve"> אלו בכל האמצעים העומדים לרשותה.</w:t>
      </w:r>
    </w:p>
    <w:p w14:paraId="7ADE1784" w14:textId="0A3A722B" w:rsidR="00B80178" w:rsidRPr="00531694" w:rsidRDefault="006D38F7" w:rsidP="00961B53">
      <w:pPr>
        <w:widowControl w:val="0"/>
        <w:numPr>
          <w:ilvl w:val="4"/>
          <w:numId w:val="9"/>
        </w:numPr>
        <w:spacing w:line="300" w:lineRule="atLeast"/>
        <w:jc w:val="left"/>
        <w:rPr>
          <w:sz w:val="26"/>
          <w:rtl/>
          <w:lang w:eastAsia="en-US"/>
        </w:rPr>
      </w:pPr>
      <w:r>
        <w:rPr>
          <w:rFonts w:hint="cs"/>
          <w:sz w:val="26"/>
          <w:rtl/>
          <w:lang w:eastAsia="en-US"/>
        </w:rPr>
        <w:t>יודגש כי בכל טעות בשיום, סימון</w:t>
      </w:r>
      <w:r w:rsidR="00C33DCB">
        <w:rPr>
          <w:rFonts w:hint="cs"/>
          <w:sz w:val="26"/>
          <w:rtl/>
          <w:lang w:eastAsia="en-US"/>
        </w:rPr>
        <w:t xml:space="preserve"> או הכנסה למעטפה ו-או בכל פגם במדיה הדיגיטלית הקשיחה שנדרשה ככל שנדרשה יספק הספק חלופה תקינה על חשבונו</w:t>
      </w:r>
      <w:r w:rsidR="00A97C2C">
        <w:rPr>
          <w:rFonts w:hint="cs"/>
          <w:sz w:val="26"/>
          <w:rtl/>
          <w:lang w:eastAsia="en-US"/>
        </w:rPr>
        <w:t>.</w:t>
      </w:r>
      <w:r w:rsidR="00B80178" w:rsidRPr="00531694">
        <w:rPr>
          <w:sz w:val="26"/>
          <w:rtl/>
          <w:lang w:eastAsia="en-US"/>
        </w:rPr>
        <w:br/>
      </w:r>
    </w:p>
    <w:p w14:paraId="35392FBF" w14:textId="77777777" w:rsidR="00B80178" w:rsidRDefault="00B80178" w:rsidP="00FE62F9">
      <w:pPr>
        <w:widowControl w:val="0"/>
        <w:spacing w:line="300" w:lineRule="atLeast"/>
        <w:ind w:left="3402"/>
        <w:rPr>
          <w:sz w:val="26"/>
          <w:rtl/>
          <w:lang w:eastAsia="en-US"/>
        </w:rPr>
      </w:pPr>
    </w:p>
    <w:p w14:paraId="707E95D6" w14:textId="28F0DE9E" w:rsidR="008C3A4D" w:rsidRDefault="0001562A" w:rsidP="00882AEC">
      <w:pPr>
        <w:widowControl w:val="0"/>
        <w:numPr>
          <w:ilvl w:val="3"/>
          <w:numId w:val="9"/>
        </w:numPr>
        <w:spacing w:line="300" w:lineRule="atLeast"/>
        <w:rPr>
          <w:sz w:val="26"/>
          <w:lang w:eastAsia="en-US"/>
        </w:rPr>
      </w:pPr>
      <w:r w:rsidRPr="00B80178">
        <w:rPr>
          <w:rFonts w:hint="cs"/>
          <w:sz w:val="26"/>
          <w:rtl/>
          <w:lang w:eastAsia="en-US"/>
        </w:rPr>
        <w:t>הדוחות יופקו לפי מפרט שיגובש</w:t>
      </w:r>
      <w:r w:rsidR="00B60E44" w:rsidRPr="00B80178">
        <w:rPr>
          <w:rFonts w:hint="cs"/>
          <w:sz w:val="26"/>
          <w:rtl/>
          <w:lang w:eastAsia="en-US"/>
        </w:rPr>
        <w:t xml:space="preserve"> מראש על ידי ה</w:t>
      </w:r>
      <w:r w:rsidR="00B80178" w:rsidRPr="00B80178">
        <w:rPr>
          <w:rFonts w:hint="cs"/>
          <w:sz w:val="26"/>
          <w:rtl/>
          <w:lang w:eastAsia="en-US"/>
        </w:rPr>
        <w:t>קבלן</w:t>
      </w:r>
      <w:r w:rsidRPr="00B80178">
        <w:rPr>
          <w:rFonts w:hint="cs"/>
          <w:sz w:val="26"/>
          <w:rtl/>
          <w:lang w:eastAsia="en-US"/>
        </w:rPr>
        <w:t xml:space="preserve"> </w:t>
      </w:r>
      <w:r w:rsidR="009C071D">
        <w:rPr>
          <w:rFonts w:hint="cs"/>
          <w:sz w:val="26"/>
          <w:rtl/>
          <w:lang w:eastAsia="en-US"/>
        </w:rPr>
        <w:t>ועל חשבונו ו</w:t>
      </w:r>
      <w:r w:rsidRPr="00B80178">
        <w:rPr>
          <w:rFonts w:hint="cs"/>
          <w:sz w:val="26"/>
          <w:rtl/>
          <w:lang w:eastAsia="en-US"/>
        </w:rPr>
        <w:t>בתיאום עם ראמ"ה</w:t>
      </w:r>
      <w:r w:rsidR="00B60E44" w:rsidRPr="00B80178">
        <w:rPr>
          <w:rFonts w:hint="cs"/>
          <w:sz w:val="26"/>
          <w:rtl/>
          <w:lang w:eastAsia="en-US"/>
        </w:rPr>
        <w:t xml:space="preserve"> ובאישורה על  המפרט הסופי.</w:t>
      </w:r>
      <w:r w:rsidRPr="00B80178">
        <w:rPr>
          <w:rFonts w:hint="cs"/>
          <w:sz w:val="26"/>
          <w:rtl/>
          <w:lang w:eastAsia="en-US"/>
        </w:rPr>
        <w:t xml:space="preserve"> הדוחות יוגשו לאישור לאחר בקרת איכות, הגהה, עריכה, עיצוב ועימוד וכן לאחר ביצוע בקרות שנועדו לוודא את תקינות שתילת הנתונים בדוחות. הדוחות מכילים, בין השאר, נתוני תלמידים ומדדים סטטיסטים עבור בתי ספר, מחוזות ורשויות מקומיות. בדוחות משולבים הנתונים המוצגים בתוך מספר תבניות מוגדרות מראש לצד סיכום הממצאים.</w:t>
      </w:r>
      <w:r w:rsidR="00BD7028">
        <w:rPr>
          <w:rFonts w:hint="cs"/>
          <w:sz w:val="26"/>
          <w:rtl/>
          <w:lang w:eastAsia="en-US"/>
        </w:rPr>
        <w:t xml:space="preserve"> </w:t>
      </w:r>
    </w:p>
    <w:p w14:paraId="068B9AA2" w14:textId="77777777" w:rsidR="008C3A4D" w:rsidRDefault="008C3A4D" w:rsidP="00F66D73">
      <w:pPr>
        <w:widowControl w:val="0"/>
        <w:spacing w:line="300" w:lineRule="atLeast"/>
        <w:ind w:left="2835"/>
        <w:rPr>
          <w:sz w:val="26"/>
          <w:lang w:eastAsia="en-US"/>
        </w:rPr>
      </w:pPr>
    </w:p>
    <w:p w14:paraId="6DE9887A" w14:textId="02F74535" w:rsidR="0001562A" w:rsidRDefault="008C3A4D" w:rsidP="008C221E">
      <w:pPr>
        <w:widowControl w:val="0"/>
        <w:numPr>
          <w:ilvl w:val="3"/>
          <w:numId w:val="9"/>
        </w:numPr>
        <w:spacing w:line="300" w:lineRule="atLeast"/>
        <w:rPr>
          <w:sz w:val="26"/>
          <w:lang w:eastAsia="en-US"/>
        </w:rPr>
      </w:pPr>
      <w:r>
        <w:rPr>
          <w:rFonts w:hint="cs"/>
          <w:sz w:val="26"/>
          <w:rtl/>
          <w:lang w:eastAsia="en-US"/>
        </w:rPr>
        <w:t xml:space="preserve">מובהר כי </w:t>
      </w:r>
      <w:r w:rsidR="001100C8">
        <w:rPr>
          <w:rFonts w:hint="cs"/>
          <w:sz w:val="26"/>
          <w:rtl/>
          <w:lang w:eastAsia="en-US"/>
        </w:rPr>
        <w:t xml:space="preserve"> מזמן לזמן</w:t>
      </w:r>
      <w:r w:rsidR="00BD7028">
        <w:rPr>
          <w:rFonts w:hint="cs"/>
          <w:sz w:val="26"/>
          <w:rtl/>
          <w:lang w:eastAsia="en-US"/>
        </w:rPr>
        <w:t xml:space="preserve"> רשאי המזמין לקבוע שינויים </w:t>
      </w:r>
      <w:r>
        <w:rPr>
          <w:rFonts w:hint="cs"/>
          <w:sz w:val="26"/>
          <w:rtl/>
          <w:lang w:eastAsia="en-US"/>
        </w:rPr>
        <w:t xml:space="preserve">במבנה הדו"ח ללא מתן תמורה </w:t>
      </w:r>
      <w:r w:rsidR="00E77C52">
        <w:rPr>
          <w:rFonts w:hint="cs"/>
          <w:sz w:val="26"/>
          <w:rtl/>
          <w:lang w:eastAsia="en-US"/>
        </w:rPr>
        <w:t>לקבלן</w:t>
      </w:r>
      <w:r>
        <w:rPr>
          <w:rFonts w:hint="cs"/>
          <w:sz w:val="26"/>
          <w:rtl/>
          <w:lang w:eastAsia="en-US"/>
        </w:rPr>
        <w:t>. ככל ויקבע המזמין שינויים ש</w:t>
      </w:r>
      <w:r w:rsidR="00E77C52">
        <w:rPr>
          <w:rFonts w:hint="cs"/>
          <w:sz w:val="26"/>
          <w:rtl/>
          <w:lang w:eastAsia="en-US"/>
        </w:rPr>
        <w:t>משמעותם שינוי של  20%</w:t>
      </w:r>
      <w:r w:rsidR="008C221E">
        <w:rPr>
          <w:rFonts w:hint="cs"/>
          <w:sz w:val="26"/>
          <w:rtl/>
          <w:lang w:eastAsia="en-US"/>
        </w:rPr>
        <w:t xml:space="preserve"> או יותר</w:t>
      </w:r>
      <w:r w:rsidR="00E77C52">
        <w:rPr>
          <w:rFonts w:hint="cs"/>
          <w:sz w:val="26"/>
          <w:rtl/>
          <w:lang w:eastAsia="en-US"/>
        </w:rPr>
        <w:t xml:space="preserve"> </w:t>
      </w:r>
      <w:r w:rsidR="005F7BD3">
        <w:rPr>
          <w:rFonts w:hint="cs"/>
          <w:sz w:val="26"/>
          <w:rtl/>
          <w:lang w:eastAsia="en-US"/>
        </w:rPr>
        <w:t>מחלקי הדו</w:t>
      </w:r>
      <w:r w:rsidR="008C221E">
        <w:rPr>
          <w:rFonts w:hint="cs"/>
          <w:sz w:val="26"/>
          <w:rtl/>
          <w:lang w:eastAsia="en-US"/>
        </w:rPr>
        <w:t>"</w:t>
      </w:r>
      <w:r w:rsidR="005F7BD3">
        <w:rPr>
          <w:rFonts w:hint="cs"/>
          <w:sz w:val="26"/>
          <w:rtl/>
          <w:lang w:eastAsia="en-US"/>
        </w:rPr>
        <w:t>ח</w:t>
      </w:r>
      <w:r w:rsidR="008C221E">
        <w:rPr>
          <w:rFonts w:hint="cs"/>
          <w:sz w:val="26"/>
          <w:rtl/>
          <w:lang w:eastAsia="en-US"/>
        </w:rPr>
        <w:t>,</w:t>
      </w:r>
      <w:r w:rsidR="005F7BD3">
        <w:rPr>
          <w:rFonts w:hint="cs"/>
          <w:sz w:val="26"/>
          <w:rtl/>
          <w:lang w:eastAsia="en-US"/>
        </w:rPr>
        <w:t xml:space="preserve"> המציגים נתונים פרטניים של בתי ספר באמצעות תרשימים, טבלאות וכיוצ"</w:t>
      </w:r>
      <w:r w:rsidR="008C221E">
        <w:rPr>
          <w:rFonts w:hint="cs"/>
          <w:sz w:val="26"/>
          <w:rtl/>
          <w:lang w:eastAsia="en-US"/>
        </w:rPr>
        <w:t>ב</w:t>
      </w:r>
      <w:r w:rsidR="005F7BD3">
        <w:rPr>
          <w:rFonts w:hint="cs"/>
          <w:sz w:val="26"/>
          <w:rtl/>
          <w:lang w:eastAsia="en-US"/>
        </w:rPr>
        <w:t xml:space="preserve"> </w:t>
      </w:r>
      <w:r w:rsidR="008C221E">
        <w:rPr>
          <w:rFonts w:hint="cs"/>
          <w:sz w:val="26"/>
          <w:rtl/>
          <w:lang w:eastAsia="en-US"/>
        </w:rPr>
        <w:t>,</w:t>
      </w:r>
      <w:r w:rsidR="00C46F71">
        <w:rPr>
          <w:rFonts w:hint="cs"/>
          <w:sz w:val="26"/>
          <w:rtl/>
          <w:lang w:eastAsia="en-US"/>
        </w:rPr>
        <w:t xml:space="preserve">יבצע הקבלן </w:t>
      </w:r>
      <w:r w:rsidR="005557E1">
        <w:rPr>
          <w:rFonts w:hint="cs"/>
          <w:sz w:val="26"/>
          <w:rtl/>
          <w:lang w:eastAsia="en-US"/>
        </w:rPr>
        <w:t>את השינויים בתמורה לשעות עבודה משלימות. מובהר כי עבודה זו תתבצע</w:t>
      </w:r>
      <w:r w:rsidR="00856B4A">
        <w:rPr>
          <w:rFonts w:hint="cs"/>
          <w:sz w:val="26"/>
          <w:rtl/>
          <w:lang w:eastAsia="en-US"/>
        </w:rPr>
        <w:t xml:space="preserve"> בכפוף לשיקול דעתה הבלעדי של ראמ"ה ובכפוף להגשת </w:t>
      </w:r>
      <w:r w:rsidR="00C46F71">
        <w:rPr>
          <w:rFonts w:hint="cs"/>
          <w:sz w:val="26"/>
          <w:rtl/>
          <w:lang w:eastAsia="en-US"/>
        </w:rPr>
        <w:t>הערכ</w:t>
      </w:r>
      <w:r w:rsidR="00856B4A">
        <w:rPr>
          <w:rFonts w:hint="cs"/>
          <w:sz w:val="26"/>
          <w:rtl/>
          <w:lang w:eastAsia="en-US"/>
        </w:rPr>
        <w:t xml:space="preserve">ת </w:t>
      </w:r>
      <w:r w:rsidR="00C46F71">
        <w:rPr>
          <w:rFonts w:hint="cs"/>
          <w:sz w:val="26"/>
          <w:rtl/>
          <w:lang w:eastAsia="en-US"/>
        </w:rPr>
        <w:t>שעות העבודה הנדרשות לביצוע השינויים</w:t>
      </w:r>
      <w:r w:rsidR="00856B4A">
        <w:rPr>
          <w:rFonts w:hint="cs"/>
          <w:sz w:val="26"/>
          <w:rtl/>
          <w:lang w:eastAsia="en-US"/>
        </w:rPr>
        <w:t>.</w:t>
      </w:r>
    </w:p>
    <w:p w14:paraId="3325A536" w14:textId="77777777" w:rsidR="00B80178" w:rsidRPr="00B80178" w:rsidRDefault="00B80178" w:rsidP="005F5B33">
      <w:pPr>
        <w:widowControl w:val="0"/>
        <w:spacing w:line="300" w:lineRule="atLeast"/>
        <w:ind w:left="2835"/>
        <w:rPr>
          <w:sz w:val="26"/>
          <w:rtl/>
          <w:lang w:eastAsia="en-US"/>
        </w:rPr>
      </w:pPr>
    </w:p>
    <w:p w14:paraId="463FC9E1" w14:textId="77777777" w:rsidR="0001562A" w:rsidRDefault="0001562A" w:rsidP="00882AEC">
      <w:pPr>
        <w:widowControl w:val="0"/>
        <w:numPr>
          <w:ilvl w:val="3"/>
          <w:numId w:val="9"/>
        </w:numPr>
        <w:spacing w:line="300" w:lineRule="atLeast"/>
        <w:rPr>
          <w:sz w:val="26"/>
          <w:lang w:eastAsia="en-US"/>
        </w:rPr>
      </w:pPr>
      <w:r w:rsidRPr="00B80178">
        <w:rPr>
          <w:rFonts w:hint="cs"/>
          <w:sz w:val="26"/>
          <w:rtl/>
          <w:lang w:eastAsia="en-US"/>
        </w:rPr>
        <w:t xml:space="preserve">עיצוב הדוחות (תרשימים, טבלאות, מלל והסברים נלווים, דפי השער, גרפיקה, אינפוגרפיקה וכו') יוגש לאישור מראש לראמ"ה טרם הפקת והפצת הדוחות. </w:t>
      </w:r>
    </w:p>
    <w:p w14:paraId="18309E99" w14:textId="77777777" w:rsidR="00B80178" w:rsidRPr="00B80178" w:rsidRDefault="00B80178" w:rsidP="005F5B33">
      <w:pPr>
        <w:widowControl w:val="0"/>
        <w:spacing w:line="300" w:lineRule="atLeast"/>
        <w:ind w:left="2835"/>
        <w:rPr>
          <w:sz w:val="26"/>
          <w:rtl/>
          <w:lang w:eastAsia="en-US"/>
        </w:rPr>
      </w:pPr>
    </w:p>
    <w:p w14:paraId="1C410F9A" w14:textId="77777777" w:rsidR="0001562A" w:rsidRDefault="0001562A" w:rsidP="00882AEC">
      <w:pPr>
        <w:widowControl w:val="0"/>
        <w:numPr>
          <w:ilvl w:val="3"/>
          <w:numId w:val="9"/>
        </w:numPr>
        <w:spacing w:line="300" w:lineRule="atLeast"/>
        <w:rPr>
          <w:sz w:val="26"/>
          <w:lang w:eastAsia="en-US"/>
        </w:rPr>
      </w:pPr>
      <w:r w:rsidRPr="00B80178">
        <w:rPr>
          <w:rFonts w:hint="cs"/>
          <w:sz w:val="26"/>
          <w:rtl/>
          <w:lang w:eastAsia="en-US"/>
        </w:rPr>
        <w:t>דוחות המופקים בהיקף נרחב (למשל בית ספריים) או באופן מחזורי על פני מספר שנים (דוחות ארציים) ייוצר</w:t>
      </w:r>
      <w:r w:rsidRPr="00B80178">
        <w:rPr>
          <w:rFonts w:hint="eastAsia"/>
          <w:sz w:val="26"/>
          <w:rtl/>
          <w:lang w:eastAsia="en-US"/>
        </w:rPr>
        <w:t>ו</w:t>
      </w:r>
      <w:r w:rsidRPr="00B80178">
        <w:rPr>
          <w:rFonts w:hint="cs"/>
          <w:sz w:val="26"/>
          <w:rtl/>
          <w:lang w:eastAsia="en-US"/>
        </w:rPr>
        <w:t xml:space="preserve"> באמצעות תוכנית מחשב ייעודית או מחולל דוחות (כגון: </w:t>
      </w:r>
      <w:r w:rsidRPr="00B80178">
        <w:rPr>
          <w:sz w:val="26"/>
          <w:lang w:eastAsia="en-US"/>
        </w:rPr>
        <w:t>Magic Publisher</w:t>
      </w:r>
      <w:r w:rsidRPr="00B80178">
        <w:rPr>
          <w:rFonts w:hint="cs"/>
          <w:sz w:val="26"/>
          <w:rtl/>
          <w:lang w:eastAsia="en-US"/>
        </w:rPr>
        <w:t xml:space="preserve">) המאפשרת לראמ"ה ולמי מטעמה לבחור את סוג הדוח ואוכלוסיית בתי הספר הרלוונטית הנדרשים ולהפיק את הדוחות הנדרשים </w:t>
      </w:r>
      <w:r w:rsidRPr="00B80178">
        <w:rPr>
          <w:rFonts w:hint="cs"/>
          <w:sz w:val="26"/>
          <w:rtl/>
          <w:lang w:eastAsia="en-US"/>
        </w:rPr>
        <w:lastRenderedPageBreak/>
        <w:t xml:space="preserve">באופן אוטומטי. </w:t>
      </w:r>
    </w:p>
    <w:p w14:paraId="4E9F16B1" w14:textId="77777777" w:rsidR="003B2808" w:rsidRDefault="003B2808" w:rsidP="003B2808">
      <w:pPr>
        <w:pStyle w:val="aff4"/>
        <w:rPr>
          <w:sz w:val="26"/>
          <w:rtl/>
          <w:lang w:eastAsia="en-US"/>
        </w:rPr>
      </w:pPr>
    </w:p>
    <w:p w14:paraId="338CE209" w14:textId="6326BBDF" w:rsidR="003B2808" w:rsidRDefault="003B2808" w:rsidP="00945560">
      <w:pPr>
        <w:widowControl w:val="0"/>
        <w:numPr>
          <w:ilvl w:val="3"/>
          <w:numId w:val="9"/>
        </w:numPr>
        <w:spacing w:line="300" w:lineRule="atLeast"/>
        <w:rPr>
          <w:sz w:val="26"/>
          <w:lang w:eastAsia="en-US"/>
        </w:rPr>
      </w:pPr>
      <w:r>
        <w:rPr>
          <w:rFonts w:hint="cs"/>
          <w:sz w:val="26"/>
          <w:rtl/>
          <w:lang w:eastAsia="en-US"/>
        </w:rPr>
        <w:t>המזמין רשאי לקבוע</w:t>
      </w:r>
      <w:r w:rsidR="00563477">
        <w:rPr>
          <w:rFonts w:hint="cs"/>
          <w:sz w:val="26"/>
          <w:rtl/>
          <w:lang w:eastAsia="en-US"/>
        </w:rPr>
        <w:t>, בהתאם לשיקול דעתו</w:t>
      </w:r>
      <w:r w:rsidR="00945560">
        <w:rPr>
          <w:rFonts w:hint="cs"/>
          <w:sz w:val="26"/>
          <w:rtl/>
          <w:lang w:eastAsia="en-US"/>
        </w:rPr>
        <w:t>,</w:t>
      </w:r>
      <w:r w:rsidR="00563477">
        <w:rPr>
          <w:rFonts w:hint="cs"/>
          <w:sz w:val="26"/>
          <w:rtl/>
          <w:lang w:eastAsia="en-US"/>
        </w:rPr>
        <w:t xml:space="preserve"> כי הדוחות</w:t>
      </w:r>
      <w:r w:rsidR="003B7750">
        <w:rPr>
          <w:rFonts w:hint="cs"/>
          <w:sz w:val="26"/>
          <w:rtl/>
          <w:lang w:eastAsia="en-US"/>
        </w:rPr>
        <w:t xml:space="preserve"> </w:t>
      </w:r>
      <w:r w:rsidR="003B7750">
        <w:rPr>
          <w:sz w:val="26"/>
          <w:rtl/>
          <w:lang w:eastAsia="en-US"/>
        </w:rPr>
        <w:t>–</w:t>
      </w:r>
      <w:r w:rsidR="003B7750">
        <w:rPr>
          <w:rFonts w:hint="cs"/>
          <w:sz w:val="26"/>
          <w:rtl/>
          <w:lang w:eastAsia="en-US"/>
        </w:rPr>
        <w:t xml:space="preserve"> יועברו לפ</w:t>
      </w:r>
      <w:r>
        <w:rPr>
          <w:rFonts w:hint="cs"/>
          <w:sz w:val="26"/>
          <w:rtl/>
          <w:lang w:eastAsia="en-US"/>
        </w:rPr>
        <w:t xml:space="preserve">ורמטים דינאמיים כגון דש-בורדים או </w:t>
      </w:r>
      <w:r w:rsidRPr="0001562A">
        <w:rPr>
          <w:rFonts w:hint="cs"/>
          <w:sz w:val="26"/>
          <w:rtl/>
          <w:lang w:eastAsia="en-US"/>
        </w:rPr>
        <w:t>דפי אינטרנט דינאמיים</w:t>
      </w:r>
      <w:r>
        <w:rPr>
          <w:rFonts w:hint="cs"/>
          <w:sz w:val="26"/>
          <w:rtl/>
          <w:lang w:eastAsia="en-US"/>
        </w:rPr>
        <w:t xml:space="preserve"> אחרים</w:t>
      </w:r>
      <w:r w:rsidRPr="0001562A">
        <w:rPr>
          <w:rFonts w:hint="cs"/>
          <w:sz w:val="26"/>
          <w:rtl/>
          <w:lang w:eastAsia="en-US"/>
        </w:rPr>
        <w:t xml:space="preserve"> או </w:t>
      </w:r>
      <w:r>
        <w:rPr>
          <w:rFonts w:hint="cs"/>
          <w:sz w:val="26"/>
          <w:rtl/>
          <w:lang w:eastAsia="en-US"/>
        </w:rPr>
        <w:t>ב</w:t>
      </w:r>
      <w:r w:rsidRPr="0001562A">
        <w:rPr>
          <w:rFonts w:hint="cs"/>
          <w:sz w:val="26"/>
          <w:rtl/>
          <w:lang w:eastAsia="en-US"/>
        </w:rPr>
        <w:t xml:space="preserve">כל פורמט אחר לפי קביעת ראמ"ה. </w:t>
      </w:r>
    </w:p>
    <w:p w14:paraId="4D403379" w14:textId="77777777" w:rsidR="00393E86" w:rsidRDefault="00393E86" w:rsidP="00393E86">
      <w:pPr>
        <w:pStyle w:val="aff4"/>
        <w:rPr>
          <w:sz w:val="26"/>
          <w:rtl/>
          <w:lang w:eastAsia="en-US"/>
        </w:rPr>
      </w:pPr>
    </w:p>
    <w:p w14:paraId="3F892DBF" w14:textId="6D8D494F" w:rsidR="00031EB6" w:rsidRPr="00961B53" w:rsidRDefault="00393E86" w:rsidP="00961B53">
      <w:pPr>
        <w:widowControl w:val="0"/>
        <w:numPr>
          <w:ilvl w:val="3"/>
          <w:numId w:val="9"/>
        </w:numPr>
        <w:spacing w:line="300" w:lineRule="atLeast"/>
        <w:rPr>
          <w:sz w:val="26"/>
          <w:rtl/>
          <w:lang w:eastAsia="en-US"/>
        </w:rPr>
      </w:pPr>
      <w:r>
        <w:rPr>
          <w:rFonts w:hint="cs"/>
          <w:sz w:val="26"/>
          <w:rtl/>
          <w:lang w:eastAsia="en-US"/>
        </w:rPr>
        <w:t>ככל והמזמין י</w:t>
      </w:r>
      <w:r w:rsidR="00662DC5">
        <w:rPr>
          <w:rFonts w:hint="cs"/>
          <w:sz w:val="26"/>
          <w:rtl/>
          <w:lang w:eastAsia="en-US"/>
        </w:rPr>
        <w:t xml:space="preserve">חליט על מעבר לדוחות דינאמיים </w:t>
      </w:r>
      <w:r w:rsidR="007D0993">
        <w:rPr>
          <w:rFonts w:hint="cs"/>
          <w:sz w:val="26"/>
          <w:rtl/>
          <w:lang w:eastAsia="en-US"/>
        </w:rPr>
        <w:t xml:space="preserve">או לבצע כל שינוי טכנולוגי אחר </w:t>
      </w:r>
    </w:p>
    <w:p w14:paraId="57CBCD18" w14:textId="77777777" w:rsidR="006A4F9C" w:rsidRPr="00961B53" w:rsidRDefault="006A4F9C" w:rsidP="00961B53">
      <w:pPr>
        <w:widowControl w:val="0"/>
        <w:numPr>
          <w:ilvl w:val="4"/>
          <w:numId w:val="9"/>
        </w:numPr>
        <w:spacing w:line="300" w:lineRule="atLeast"/>
        <w:rPr>
          <w:sz w:val="26"/>
          <w:lang w:eastAsia="en-US"/>
        </w:rPr>
      </w:pPr>
      <w:r w:rsidRPr="00961B53">
        <w:rPr>
          <w:sz w:val="26"/>
          <w:rtl/>
          <w:lang w:eastAsia="en-US"/>
        </w:rPr>
        <w:t xml:space="preserve">בכל מקרה של שינויים טכנולוגיים בעלי השפעה על השירותים הניתנים לפי מכרז זה, המשרד רשאי לבקש מהספק שירות חדש או עדכון שירות קיים, המתבסס על הטכנולוגיה החדשה. </w:t>
      </w:r>
    </w:p>
    <w:p w14:paraId="4087E976" w14:textId="77777777" w:rsidR="006A4F9C" w:rsidRPr="00961B53" w:rsidRDefault="006A4F9C" w:rsidP="00961B53">
      <w:pPr>
        <w:widowControl w:val="0"/>
        <w:numPr>
          <w:ilvl w:val="4"/>
          <w:numId w:val="9"/>
        </w:numPr>
        <w:spacing w:line="300" w:lineRule="atLeast"/>
        <w:rPr>
          <w:sz w:val="26"/>
          <w:lang w:eastAsia="en-US"/>
        </w:rPr>
      </w:pPr>
      <w:r w:rsidRPr="00961B53">
        <w:rPr>
          <w:sz w:val="26"/>
          <w:rtl/>
          <w:lang w:eastAsia="en-US"/>
        </w:rPr>
        <w:t>לצורך בחינת הטכנולוגיה החדשה לצרכי המשרד והתאמתה לשירותים הניתנים לפי המכרז, המשרד רשאי להזמין מהספק הדגמות, פיילוטים, סביבות ניסוי וכו', וכן שעות מומחים, מתוך מסגרת שעות ייעוץ הקיימות במכרז.</w:t>
      </w:r>
    </w:p>
    <w:p w14:paraId="3914223E" w14:textId="0816470C" w:rsidR="006A4F9C" w:rsidRPr="00961B53" w:rsidRDefault="006A4F9C" w:rsidP="00961B53">
      <w:pPr>
        <w:widowControl w:val="0"/>
        <w:numPr>
          <w:ilvl w:val="4"/>
          <w:numId w:val="9"/>
        </w:numPr>
        <w:spacing w:line="300" w:lineRule="atLeast"/>
        <w:rPr>
          <w:sz w:val="26"/>
          <w:lang w:eastAsia="en-US"/>
        </w:rPr>
      </w:pPr>
      <w:r w:rsidRPr="00961B53">
        <w:rPr>
          <w:sz w:val="26"/>
          <w:rtl/>
          <w:lang w:eastAsia="en-US"/>
        </w:rPr>
        <w:t>נוהל הוספה או עדכון שירות יהיה כדלקמן:</w:t>
      </w:r>
    </w:p>
    <w:p w14:paraId="54727E36" w14:textId="77777777" w:rsidR="006A4F9C" w:rsidRPr="00961B53" w:rsidRDefault="006A4F9C" w:rsidP="00961B53">
      <w:pPr>
        <w:widowControl w:val="0"/>
        <w:numPr>
          <w:ilvl w:val="5"/>
          <w:numId w:val="9"/>
        </w:numPr>
        <w:spacing w:line="300" w:lineRule="atLeast"/>
        <w:rPr>
          <w:sz w:val="26"/>
          <w:lang w:eastAsia="en-US"/>
        </w:rPr>
      </w:pPr>
      <w:r w:rsidRPr="00961B53">
        <w:rPr>
          <w:sz w:val="26"/>
          <w:rtl/>
          <w:lang w:eastAsia="en-US"/>
        </w:rPr>
        <w:t>לבקשת המשרד, הספק יגיש הצעת מחיר לשירות החדש או לשירות המעודכן. המשרד, לפי שיקול דעתו הבלעדי, רשאי לאשר לספק להיעזר בספקי משנה, לצורך הגשת ההצעה.</w:t>
      </w:r>
    </w:p>
    <w:p w14:paraId="4760C7B7" w14:textId="77777777" w:rsidR="006A4F9C" w:rsidRPr="00961B53" w:rsidRDefault="006A4F9C" w:rsidP="00961B53">
      <w:pPr>
        <w:widowControl w:val="0"/>
        <w:numPr>
          <w:ilvl w:val="5"/>
          <w:numId w:val="9"/>
        </w:numPr>
        <w:spacing w:line="300" w:lineRule="atLeast"/>
        <w:rPr>
          <w:sz w:val="26"/>
          <w:lang w:eastAsia="en-US"/>
        </w:rPr>
      </w:pPr>
      <w:r w:rsidRPr="00961B53">
        <w:rPr>
          <w:sz w:val="26"/>
          <w:rtl/>
          <w:lang w:eastAsia="en-US"/>
        </w:rPr>
        <w:t>המשרד יבחר יועץ בלתי תלוי, שתפקידו יהיה להעריך את השירות. לצורך כך היועץ יבחן את ההצעה מבחינה כספית, טכנולוגית וכל בחינה אחרת, שיש בה כדי לתת למשרד את מיטב הכלים להחליט האם ההצעה עונה על צרכי המשרד והשירותים הניתנים לפי המכרז.</w:t>
      </w:r>
    </w:p>
    <w:p w14:paraId="66DA991C" w14:textId="77777777" w:rsidR="006A4F9C" w:rsidRPr="00961B53" w:rsidRDefault="006A4F9C" w:rsidP="00961B53">
      <w:pPr>
        <w:widowControl w:val="0"/>
        <w:numPr>
          <w:ilvl w:val="5"/>
          <w:numId w:val="9"/>
        </w:numPr>
        <w:spacing w:line="300" w:lineRule="atLeast"/>
        <w:rPr>
          <w:sz w:val="26"/>
          <w:lang w:eastAsia="en-US"/>
        </w:rPr>
      </w:pPr>
      <w:r w:rsidRPr="00961B53">
        <w:rPr>
          <w:sz w:val="26"/>
          <w:rtl/>
          <w:lang w:eastAsia="en-US"/>
        </w:rPr>
        <w:t>אם הספק לא העביר הצעה או שהצעתו לא אושרה על ידי היועץ, המשרד יהיה רשאי לפנות למציעים אחרים, בבקשה לקבלת הצעות נוספות. הספק מתחייב לשתף פעולה עם כל ספק אחר שייבחר על ידי המשרד למתן השירות החדש או שירות מעודכן.</w:t>
      </w:r>
    </w:p>
    <w:p w14:paraId="6B30BB02" w14:textId="77777777" w:rsidR="006A4F9C" w:rsidRPr="00961B53" w:rsidRDefault="006A4F9C" w:rsidP="00961B53">
      <w:pPr>
        <w:widowControl w:val="0"/>
        <w:numPr>
          <w:ilvl w:val="4"/>
          <w:numId w:val="9"/>
        </w:numPr>
        <w:spacing w:line="300" w:lineRule="atLeast"/>
        <w:rPr>
          <w:sz w:val="26"/>
          <w:lang w:eastAsia="en-US"/>
        </w:rPr>
      </w:pPr>
      <w:r w:rsidRPr="00961B53">
        <w:rPr>
          <w:sz w:val="26"/>
          <w:rtl/>
          <w:lang w:eastAsia="en-US"/>
        </w:rPr>
        <w:t>בכל מקרה של הוספת שירות חדש או עדכון שירות קיים, המשרד רשאי להוסיף לרמת השירות (</w:t>
      </w:r>
      <w:r w:rsidRPr="00961B53">
        <w:rPr>
          <w:sz w:val="26"/>
          <w:lang w:eastAsia="en-US"/>
        </w:rPr>
        <w:t>SLA</w:t>
      </w:r>
      <w:r w:rsidRPr="00961B53">
        <w:rPr>
          <w:sz w:val="26"/>
          <w:rtl/>
          <w:lang w:eastAsia="en-US"/>
        </w:rPr>
        <w:t>) דרישות חדשות, בהתאם לאופי ומהות השירות החדש או המעודכן.</w:t>
      </w:r>
    </w:p>
    <w:p w14:paraId="478334E3" w14:textId="032F3B0A" w:rsidR="006A4F9C" w:rsidRPr="00961B53" w:rsidRDefault="006A4F9C" w:rsidP="00961B53">
      <w:pPr>
        <w:widowControl w:val="0"/>
        <w:numPr>
          <w:ilvl w:val="4"/>
          <w:numId w:val="9"/>
        </w:numPr>
        <w:spacing w:line="300" w:lineRule="atLeast"/>
        <w:rPr>
          <w:sz w:val="26"/>
          <w:lang w:eastAsia="en-US"/>
        </w:rPr>
      </w:pPr>
      <w:r w:rsidRPr="00961B53">
        <w:rPr>
          <w:sz w:val="26"/>
          <w:rtl/>
          <w:lang w:eastAsia="en-US"/>
        </w:rPr>
        <w:t>בחר המשרד להאריך את תקופת ההתקשרות, בהתאם לסעיף  תכלול הארכת ההתקשרות גם את השירות החדש או המעודכן.</w:t>
      </w:r>
    </w:p>
    <w:p w14:paraId="0F6F3639" w14:textId="77777777" w:rsidR="006A4F9C" w:rsidRPr="006A4F9C" w:rsidRDefault="006A4F9C" w:rsidP="00961B53">
      <w:pPr>
        <w:widowControl w:val="0"/>
        <w:spacing w:line="300" w:lineRule="atLeast"/>
        <w:ind w:left="3402"/>
        <w:rPr>
          <w:sz w:val="26"/>
          <w:rtl/>
          <w:lang w:eastAsia="en-US"/>
        </w:rPr>
      </w:pPr>
    </w:p>
    <w:p w14:paraId="4BD9DA2F" w14:textId="389AB588" w:rsidR="00196052" w:rsidRDefault="00196052" w:rsidP="00882AEC">
      <w:pPr>
        <w:pStyle w:val="2a"/>
        <w:keepNext/>
        <w:keepLines/>
        <w:numPr>
          <w:ilvl w:val="5"/>
          <w:numId w:val="9"/>
        </w:numPr>
        <w:tabs>
          <w:tab w:val="clear" w:pos="5040"/>
          <w:tab w:val="num" w:pos="4386"/>
        </w:tabs>
        <w:ind w:left="4386" w:hanging="1276"/>
        <w:jc w:val="both"/>
        <w:rPr>
          <w:rFonts w:ascii="David" w:hAnsi="David" w:cs="David"/>
          <w:u w:val="none"/>
        </w:rPr>
      </w:pPr>
      <w:r>
        <w:rPr>
          <w:rFonts w:ascii="David" w:hAnsi="David" w:cs="David" w:hint="cs"/>
          <w:u w:val="none"/>
          <w:rtl/>
        </w:rPr>
        <w:t xml:space="preserve">במקרה דנן יהיה המזמין רשאי (אך לא חייב) להזמין מהספק שרותי </w:t>
      </w:r>
      <w:r w:rsidR="006828C0">
        <w:rPr>
          <w:rFonts w:ascii="David" w:hAnsi="David" w:cs="David" w:hint="cs"/>
          <w:u w:val="none"/>
          <w:rtl/>
        </w:rPr>
        <w:t>פיתוח של דוחות דינאמיים והתאמות נדרשות על ידו</w:t>
      </w:r>
      <w:r>
        <w:rPr>
          <w:rFonts w:ascii="David" w:hAnsi="David" w:cs="David" w:hint="cs"/>
          <w:u w:val="none"/>
          <w:rtl/>
        </w:rPr>
        <w:t>.</w:t>
      </w:r>
    </w:p>
    <w:p w14:paraId="7F942D9D" w14:textId="7B9C83D8" w:rsidR="00196052" w:rsidRDefault="00196052" w:rsidP="00882AEC">
      <w:pPr>
        <w:pStyle w:val="2a"/>
        <w:keepNext/>
        <w:keepLines/>
        <w:numPr>
          <w:ilvl w:val="5"/>
          <w:numId w:val="9"/>
        </w:numPr>
        <w:tabs>
          <w:tab w:val="clear" w:pos="5040"/>
          <w:tab w:val="num" w:pos="4386"/>
        </w:tabs>
        <w:ind w:left="4386" w:hanging="1276"/>
        <w:jc w:val="both"/>
        <w:rPr>
          <w:rFonts w:ascii="David" w:hAnsi="David" w:cs="David"/>
          <w:u w:val="none"/>
          <w:rtl/>
        </w:rPr>
      </w:pPr>
      <w:r>
        <w:rPr>
          <w:rFonts w:ascii="David" w:hAnsi="David" w:cs="David" w:hint="cs"/>
          <w:u w:val="none"/>
          <w:rtl/>
        </w:rPr>
        <w:t xml:space="preserve">במקרים כאמור התמורה לספק  תחושב בשיטת </w:t>
      </w:r>
      <w:r>
        <w:rPr>
          <w:rFonts w:ascii="David" w:hAnsi="David" w:cs="David"/>
          <w:u w:val="none"/>
        </w:rPr>
        <w:t>cost+5%</w:t>
      </w:r>
      <w:r>
        <w:rPr>
          <w:rFonts w:ascii="David" w:hAnsi="David" w:cs="David" w:hint="cs"/>
          <w:u w:val="none"/>
          <w:rtl/>
        </w:rPr>
        <w:t>.</w:t>
      </w:r>
      <w:r w:rsidRPr="00DE780C">
        <w:rPr>
          <w:rFonts w:ascii="David" w:hAnsi="David" w:cs="David" w:hint="cs"/>
          <w:u w:val="none"/>
          <w:rtl/>
        </w:rPr>
        <w:t xml:space="preserve"> </w:t>
      </w:r>
      <w:r>
        <w:rPr>
          <w:rFonts w:ascii="David" w:hAnsi="David" w:cs="David" w:hint="cs"/>
          <w:u w:val="none"/>
          <w:rtl/>
        </w:rPr>
        <w:t>בכפוף לאישור הצעת מחיר מראש ובכתב על ידי המזמין.</w:t>
      </w:r>
    </w:p>
    <w:p w14:paraId="3E7AF226" w14:textId="48A63BAB" w:rsidR="0027575B" w:rsidRPr="00961B53" w:rsidRDefault="0027575B" w:rsidP="00961B53">
      <w:r>
        <w:rPr>
          <w:rFonts w:hint="cs"/>
          <w:rtl/>
        </w:rPr>
        <w:t>ספק שירותי פיתוח יפתח בשפות תכנות מקובלות ועדכניות, באישור הראמ"ה</w:t>
      </w:r>
    </w:p>
    <w:p w14:paraId="72A6D97E" w14:textId="3DA7C251" w:rsidR="00196052" w:rsidRDefault="00196052" w:rsidP="00882AEC">
      <w:pPr>
        <w:pStyle w:val="2a"/>
        <w:keepNext/>
        <w:keepLines/>
        <w:numPr>
          <w:ilvl w:val="5"/>
          <w:numId w:val="9"/>
        </w:numPr>
        <w:tabs>
          <w:tab w:val="clear" w:pos="5040"/>
          <w:tab w:val="num" w:pos="4386"/>
        </w:tabs>
        <w:ind w:left="4386" w:hanging="1276"/>
        <w:jc w:val="both"/>
        <w:rPr>
          <w:rFonts w:ascii="David" w:hAnsi="David" w:cs="David"/>
          <w:u w:val="none"/>
        </w:rPr>
      </w:pPr>
      <w:r>
        <w:rPr>
          <w:rFonts w:ascii="David" w:hAnsi="David" w:cs="David" w:hint="cs"/>
          <w:u w:val="none"/>
          <w:rtl/>
        </w:rPr>
        <w:lastRenderedPageBreak/>
        <w:t>מובהר כי על אף האמור לעיל, למזמין שמורה זכות להזמין שירותים אלו מספקים אחרים</w:t>
      </w:r>
      <w:r w:rsidR="00970C47">
        <w:rPr>
          <w:rFonts w:ascii="David" w:hAnsi="David" w:cs="David" w:hint="cs"/>
          <w:u w:val="none"/>
          <w:rtl/>
        </w:rPr>
        <w:t>, לנהל מו"מ עם הספק על המחיר</w:t>
      </w:r>
      <w:r w:rsidR="00170FC5">
        <w:rPr>
          <w:rFonts w:ascii="David" w:hAnsi="David" w:cs="David" w:hint="cs"/>
          <w:u w:val="none"/>
          <w:rtl/>
        </w:rPr>
        <w:t xml:space="preserve"> והתכולה</w:t>
      </w:r>
      <w:r>
        <w:rPr>
          <w:rFonts w:ascii="David" w:hAnsi="David" w:cs="David" w:hint="cs"/>
          <w:u w:val="none"/>
          <w:rtl/>
        </w:rPr>
        <w:t>.</w:t>
      </w:r>
    </w:p>
    <w:p w14:paraId="30D3F65D" w14:textId="3EC83A4D" w:rsidR="003B2808" w:rsidRPr="00196052" w:rsidRDefault="003B2808" w:rsidP="003B7750">
      <w:pPr>
        <w:widowControl w:val="0"/>
        <w:spacing w:line="300" w:lineRule="atLeast"/>
        <w:ind w:left="2835"/>
        <w:rPr>
          <w:sz w:val="26"/>
          <w:rtl/>
          <w:lang w:eastAsia="en-US"/>
        </w:rPr>
      </w:pPr>
    </w:p>
    <w:p w14:paraId="07004D62" w14:textId="77777777" w:rsidR="00B80178" w:rsidRPr="00B80178" w:rsidRDefault="00B80178" w:rsidP="005F5B33">
      <w:pPr>
        <w:widowControl w:val="0"/>
        <w:spacing w:line="300" w:lineRule="atLeast"/>
        <w:ind w:left="2835"/>
        <w:rPr>
          <w:sz w:val="26"/>
          <w:rtl/>
          <w:lang w:eastAsia="en-US"/>
        </w:rPr>
      </w:pPr>
    </w:p>
    <w:p w14:paraId="31A55230" w14:textId="77777777" w:rsidR="0001562A" w:rsidRPr="0001562A" w:rsidRDefault="0001562A" w:rsidP="005F5B33">
      <w:pPr>
        <w:widowControl w:val="0"/>
        <w:spacing w:line="240" w:lineRule="auto"/>
        <w:ind w:left="2685"/>
        <w:rPr>
          <w:sz w:val="26"/>
          <w:rtl/>
          <w:lang w:eastAsia="en-US"/>
        </w:rPr>
      </w:pPr>
    </w:p>
    <w:p w14:paraId="2E4ECE03" w14:textId="77777777" w:rsidR="006903DA" w:rsidRPr="005F5B33" w:rsidRDefault="006903DA" w:rsidP="00882AEC">
      <w:pPr>
        <w:widowControl w:val="0"/>
        <w:numPr>
          <w:ilvl w:val="2"/>
          <w:numId w:val="9"/>
        </w:numPr>
        <w:spacing w:line="300" w:lineRule="atLeast"/>
        <w:rPr>
          <w:sz w:val="26"/>
          <w:lang w:eastAsia="en-US"/>
        </w:rPr>
        <w:sectPr w:rsidR="006903DA" w:rsidRPr="005F5B33" w:rsidSect="006903DA">
          <w:headerReference w:type="even" r:id="rId21"/>
          <w:headerReference w:type="default" r:id="rId22"/>
          <w:footerReference w:type="default" r:id="rId23"/>
          <w:headerReference w:type="first" r:id="rId24"/>
          <w:footerReference w:type="first" r:id="rId25"/>
          <w:endnotePr>
            <w:numFmt w:val="lowerLetter"/>
          </w:endnotePr>
          <w:pgSz w:w="11907" w:h="16840" w:code="9"/>
          <w:pgMar w:top="1138" w:right="1138" w:bottom="994" w:left="1138" w:header="720" w:footer="475" w:gutter="0"/>
          <w:cols w:space="720"/>
          <w:titlePg/>
          <w:bidi/>
          <w:rtlGutter/>
        </w:sectPr>
      </w:pPr>
    </w:p>
    <w:p w14:paraId="20420303" w14:textId="77777777" w:rsidR="00531694" w:rsidRPr="005F5B33" w:rsidRDefault="00ED64C0" w:rsidP="00882AEC">
      <w:pPr>
        <w:widowControl w:val="0"/>
        <w:numPr>
          <w:ilvl w:val="1"/>
          <w:numId w:val="9"/>
        </w:numPr>
        <w:spacing w:line="300" w:lineRule="exact"/>
        <w:rPr>
          <w:b/>
          <w:bCs/>
          <w:u w:val="single"/>
        </w:rPr>
      </w:pPr>
      <w:r w:rsidRPr="0035591C">
        <w:rPr>
          <w:rFonts w:hint="cs"/>
          <w:b/>
          <w:bCs/>
          <w:u w:val="single"/>
          <w:rtl/>
        </w:rPr>
        <w:lastRenderedPageBreak/>
        <w:t>תהל</w:t>
      </w:r>
      <w:r w:rsidRPr="00FE62F9">
        <w:rPr>
          <w:rFonts w:hint="cs"/>
          <w:b/>
          <w:bCs/>
          <w:u w:val="single"/>
          <w:rtl/>
        </w:rPr>
        <w:t>יך עבודה מפורט אופייני</w:t>
      </w:r>
    </w:p>
    <w:p w14:paraId="1F7A4D3A" w14:textId="77777777" w:rsidR="00531694" w:rsidRPr="005F5B33" w:rsidRDefault="00531694" w:rsidP="00FE62F9">
      <w:pPr>
        <w:widowControl w:val="0"/>
        <w:spacing w:line="240" w:lineRule="auto"/>
        <w:ind w:left="1418"/>
        <w:rPr>
          <w:b/>
          <w:bCs/>
          <w:sz w:val="16"/>
          <w:szCs w:val="16"/>
          <w:u w:val="single"/>
          <w:rtl/>
        </w:rPr>
      </w:pPr>
    </w:p>
    <w:p w14:paraId="31F17A52" w14:textId="77777777" w:rsidR="00531694" w:rsidRPr="0035591C" w:rsidRDefault="00531694" w:rsidP="00882AEC">
      <w:pPr>
        <w:widowControl w:val="0"/>
        <w:numPr>
          <w:ilvl w:val="2"/>
          <w:numId w:val="9"/>
        </w:numPr>
        <w:spacing w:line="300" w:lineRule="exact"/>
        <w:rPr>
          <w:rtl/>
        </w:rPr>
      </w:pPr>
      <w:r w:rsidRPr="0035591C">
        <w:rPr>
          <w:rFonts w:hint="cs"/>
          <w:rtl/>
        </w:rPr>
        <w:t>אין לראות רשימה זו כרשימה נוקשה וסגורה ומחייבת, יש להציע הליך עיבוד דינאמי בהתאם לממצאים בכל שלב ושלב.</w:t>
      </w:r>
    </w:p>
    <w:p w14:paraId="17EE63DF" w14:textId="77777777" w:rsidR="00531694" w:rsidRPr="005F5B33" w:rsidRDefault="00531694" w:rsidP="00882AEC">
      <w:pPr>
        <w:widowControl w:val="0"/>
        <w:numPr>
          <w:ilvl w:val="2"/>
          <w:numId w:val="9"/>
        </w:numPr>
        <w:spacing w:line="300" w:lineRule="exact"/>
        <w:rPr>
          <w:rtl/>
        </w:rPr>
      </w:pPr>
      <w:r w:rsidRPr="005F5B33">
        <w:rPr>
          <w:rFonts w:hint="cs"/>
          <w:rtl/>
        </w:rPr>
        <w:t>בכל מקרה הקבלן מחויב לבצע את כל הפעילויות המפורטות ברשימה ו/או כל הפעילויות שידרשו ע"י ראמ"ה לצורך ביצוע השירותים במלואם.</w:t>
      </w:r>
    </w:p>
    <w:p w14:paraId="2F7A31D0" w14:textId="77777777" w:rsidR="00531694" w:rsidRPr="00FE62F9" w:rsidRDefault="00531694" w:rsidP="00882AEC">
      <w:pPr>
        <w:widowControl w:val="0"/>
        <w:numPr>
          <w:ilvl w:val="2"/>
          <w:numId w:val="9"/>
        </w:numPr>
        <w:spacing w:line="300" w:lineRule="exact"/>
        <w:rPr>
          <w:rtl/>
        </w:rPr>
      </w:pPr>
      <w:r w:rsidRPr="005F5B33">
        <w:rPr>
          <w:rFonts w:hint="cs"/>
          <w:rtl/>
        </w:rPr>
        <w:t>ראמ"ה תהיה רשאית להוסיף ו/או לגרוע פעילויות עפ"י שיקול דעתה.</w:t>
      </w:r>
      <w:r w:rsidRPr="005F5B33">
        <w:rPr>
          <w:rtl/>
        </w:rPr>
        <w:br/>
      </w:r>
      <w:r w:rsidRPr="005F5B33">
        <w:rPr>
          <w:rFonts w:hint="cs"/>
          <w:rtl/>
        </w:rPr>
        <w:t xml:space="preserve">התהליך העיקרי מתייחס לפרויקט </w:t>
      </w:r>
      <w:r w:rsidR="00902BB1" w:rsidRPr="00FE62F9">
        <w:rPr>
          <w:rFonts w:hint="cs"/>
          <w:rtl/>
        </w:rPr>
        <w:t xml:space="preserve">"תמונת מצב" כסדרה מורכבת. </w:t>
      </w:r>
      <w:r w:rsidRPr="005F5B33">
        <w:rPr>
          <w:rFonts w:hint="cs"/>
          <w:rtl/>
        </w:rPr>
        <w:t>כאשר הפעולה אינה נדרשת</w:t>
      </w:r>
      <w:r w:rsidRPr="0035591C">
        <w:rPr>
          <w:rFonts w:hint="cs"/>
          <w:rtl/>
        </w:rPr>
        <w:t xml:space="preserve"> </w:t>
      </w:r>
      <w:r w:rsidRPr="005F5B33">
        <w:rPr>
          <w:rFonts w:hint="cs"/>
          <w:rtl/>
        </w:rPr>
        <w:t>בסדרה פשוטה תופיע התייחסות בסוגריים.</w:t>
      </w:r>
      <w:r w:rsidRPr="0035591C">
        <w:rPr>
          <w:rFonts w:hint="cs"/>
          <w:rtl/>
        </w:rPr>
        <w:t xml:space="preserve"> </w:t>
      </w:r>
    </w:p>
    <w:p w14:paraId="7DD5BD32" w14:textId="24E59D24" w:rsidR="00965A14" w:rsidRPr="005F5B33" w:rsidRDefault="00965A14" w:rsidP="00783C70">
      <w:pPr>
        <w:widowControl w:val="0"/>
        <w:numPr>
          <w:ilvl w:val="2"/>
          <w:numId w:val="9"/>
        </w:numPr>
        <w:spacing w:line="300" w:lineRule="exact"/>
        <w:rPr>
          <w:rtl/>
        </w:rPr>
      </w:pPr>
      <w:r w:rsidRPr="00FE62F9">
        <w:rPr>
          <w:rFonts w:hint="cs"/>
          <w:rtl/>
        </w:rPr>
        <w:t xml:space="preserve">אבני הדרך מנוסחות עבור סדרה של </w:t>
      </w:r>
      <w:r w:rsidR="00A525B1" w:rsidRPr="00FE62F9">
        <w:rPr>
          <w:rFonts w:hint="cs"/>
          <w:rtl/>
        </w:rPr>
        <w:t>שני מבחנים ו/או סקרים</w:t>
      </w:r>
      <w:r w:rsidR="00783C70">
        <w:rPr>
          <w:rFonts w:hint="cs"/>
          <w:rtl/>
        </w:rPr>
        <w:t xml:space="preserve"> </w:t>
      </w:r>
      <w:r w:rsidR="00783C70" w:rsidRPr="00FE62F9">
        <w:rPr>
          <w:rFonts w:hint="cs"/>
          <w:rtl/>
        </w:rPr>
        <w:t>או יותר</w:t>
      </w:r>
      <w:r w:rsidR="00A525B1" w:rsidRPr="00FE62F9">
        <w:rPr>
          <w:rFonts w:hint="cs"/>
          <w:rtl/>
        </w:rPr>
        <w:t>, אך הם תקפות גם עבור מבחן או סקר בודד.</w:t>
      </w:r>
    </w:p>
    <w:p w14:paraId="0BC80FB1" w14:textId="77777777" w:rsidR="00531694" w:rsidRPr="005F5B33" w:rsidRDefault="00531694" w:rsidP="00882AEC">
      <w:pPr>
        <w:widowControl w:val="0"/>
        <w:numPr>
          <w:ilvl w:val="2"/>
          <w:numId w:val="9"/>
        </w:numPr>
        <w:spacing w:line="300" w:lineRule="exact"/>
        <w:rPr>
          <w:rtl/>
        </w:rPr>
      </w:pPr>
      <w:r w:rsidRPr="005F5B33">
        <w:rPr>
          <w:rFonts w:hint="cs"/>
          <w:rtl/>
        </w:rPr>
        <w:t>במידה ויחולו שינויים במבנה ומהות פרויקטים אלו יורכב תהליך חדש המבו</w:t>
      </w:r>
      <w:r w:rsidR="00B93AF0" w:rsidRPr="005F5B33">
        <w:rPr>
          <w:rFonts w:hint="cs"/>
          <w:rtl/>
        </w:rPr>
        <w:t>סס על מרכיבים מתוך תהליך הקיים.</w:t>
      </w:r>
    </w:p>
    <w:p w14:paraId="150EBBC4" w14:textId="77777777" w:rsidR="00531694" w:rsidRDefault="00531694" w:rsidP="00882AEC">
      <w:pPr>
        <w:widowControl w:val="0"/>
        <w:numPr>
          <w:ilvl w:val="2"/>
          <w:numId w:val="9"/>
        </w:numPr>
        <w:spacing w:line="300" w:lineRule="exact"/>
      </w:pPr>
      <w:r w:rsidRPr="005F5B33">
        <w:rPr>
          <w:rFonts w:hint="cs"/>
          <w:rtl/>
        </w:rPr>
        <w:t>תהליך העבודה במחקרים נוספים ועיבוד נתונים שניוני, המובאים בטבלה הבאה יקבע לכל מקרה לגופו.</w:t>
      </w:r>
      <w:r w:rsidR="00767D99" w:rsidRPr="005F5B33">
        <w:rPr>
          <w:rFonts w:hint="cs"/>
          <w:rtl/>
        </w:rPr>
        <w:t xml:space="preserve"> </w:t>
      </w:r>
    </w:p>
    <w:p w14:paraId="71460619" w14:textId="707C8D84" w:rsidR="000567B7" w:rsidRPr="005F5B33" w:rsidRDefault="000567B7" w:rsidP="00882AEC">
      <w:pPr>
        <w:widowControl w:val="0"/>
        <w:numPr>
          <w:ilvl w:val="2"/>
          <w:numId w:val="9"/>
        </w:numPr>
        <w:spacing w:line="300" w:lineRule="exact"/>
        <w:rPr>
          <w:rtl/>
        </w:rPr>
      </w:pPr>
      <w:r>
        <w:rPr>
          <w:rFonts w:hint="cs"/>
          <w:rtl/>
        </w:rPr>
        <w:t xml:space="preserve">מובהר כי בכל שלב, הקבלן יעביר לידי המזמין גם דו"ח ניהול ידע (כמפורט בסעיף </w:t>
      </w:r>
      <w:r w:rsidR="00423B1F">
        <w:rPr>
          <w:rFonts w:hint="cs"/>
          <w:rtl/>
        </w:rPr>
        <w:t xml:space="preserve">5.3 </w:t>
      </w:r>
      <w:r>
        <w:rPr>
          <w:rFonts w:hint="cs"/>
          <w:rtl/>
        </w:rPr>
        <w:t>לעיל) במסגרת סל התוצרים הנדרש להשלמת השלב.</w:t>
      </w:r>
    </w:p>
    <w:p w14:paraId="2664DA41" w14:textId="77777777" w:rsidR="00531694" w:rsidRPr="00531694" w:rsidRDefault="00531694" w:rsidP="0035591C">
      <w:pPr>
        <w:widowControl w:val="0"/>
        <w:spacing w:line="240" w:lineRule="auto"/>
        <w:ind w:left="1418"/>
      </w:pPr>
    </w:p>
    <w:tbl>
      <w:tblPr>
        <w:bidiVisual/>
        <w:tblW w:w="5000" w:type="pc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1E0" w:firstRow="1" w:lastRow="1" w:firstColumn="1" w:lastColumn="1" w:noHBand="0" w:noVBand="0"/>
      </w:tblPr>
      <w:tblGrid>
        <w:gridCol w:w="655"/>
        <w:gridCol w:w="1048"/>
        <w:gridCol w:w="1311"/>
        <w:gridCol w:w="4441"/>
        <w:gridCol w:w="1059"/>
        <w:gridCol w:w="918"/>
        <w:gridCol w:w="1311"/>
        <w:gridCol w:w="3925"/>
      </w:tblGrid>
      <w:tr w:rsidR="00531694" w:rsidRPr="006628C9" w14:paraId="3A8C256F" w14:textId="77777777" w:rsidTr="00F66D73">
        <w:trPr>
          <w:cantSplit/>
          <w:tblHeader/>
        </w:trPr>
        <w:tc>
          <w:tcPr>
            <w:tcW w:w="223" w:type="pct"/>
            <w:tcBorders>
              <w:top w:val="single" w:sz="18" w:space="0" w:color="auto"/>
              <w:bottom w:val="single" w:sz="18" w:space="0" w:color="auto"/>
            </w:tcBorders>
            <w:shd w:val="clear" w:color="auto" w:fill="auto"/>
            <w:vAlign w:val="center"/>
          </w:tcPr>
          <w:p w14:paraId="0615BC1E" w14:textId="77777777" w:rsidR="00531694" w:rsidRPr="005F03DB" w:rsidRDefault="00531694" w:rsidP="003466DA">
            <w:pPr>
              <w:widowControl w:val="0"/>
              <w:spacing w:before="20" w:after="20" w:line="240" w:lineRule="auto"/>
              <w:jc w:val="center"/>
              <w:rPr>
                <w:rFonts w:ascii="Arial" w:hAnsi="Arial"/>
                <w:b/>
                <w:bCs/>
                <w:sz w:val="22"/>
                <w:szCs w:val="22"/>
                <w:rtl/>
                <w:lang w:eastAsia="en-US"/>
              </w:rPr>
            </w:pPr>
            <w:r w:rsidRPr="005F03DB">
              <w:rPr>
                <w:rFonts w:ascii="Arial" w:hAnsi="Arial" w:hint="cs"/>
                <w:b/>
                <w:bCs/>
                <w:sz w:val="22"/>
                <w:szCs w:val="22"/>
                <w:rtl/>
                <w:lang w:eastAsia="en-US"/>
              </w:rPr>
              <w:t>שלב</w:t>
            </w:r>
          </w:p>
        </w:tc>
        <w:tc>
          <w:tcPr>
            <w:tcW w:w="357" w:type="pct"/>
            <w:tcBorders>
              <w:top w:val="single" w:sz="18" w:space="0" w:color="auto"/>
              <w:bottom w:val="single" w:sz="18" w:space="0" w:color="auto"/>
            </w:tcBorders>
            <w:shd w:val="clear" w:color="auto" w:fill="auto"/>
            <w:vAlign w:val="center"/>
          </w:tcPr>
          <w:p w14:paraId="0ADE8FD6" w14:textId="77777777" w:rsidR="00531694" w:rsidRPr="00B15790" w:rsidRDefault="00531694" w:rsidP="003466DA">
            <w:pPr>
              <w:widowControl w:val="0"/>
              <w:spacing w:before="20" w:after="20" w:line="240" w:lineRule="auto"/>
              <w:jc w:val="center"/>
              <w:rPr>
                <w:rFonts w:ascii="Arial" w:hAnsi="Arial"/>
                <w:b/>
                <w:bCs/>
                <w:sz w:val="22"/>
                <w:szCs w:val="22"/>
                <w:rtl/>
                <w:lang w:eastAsia="en-US"/>
              </w:rPr>
            </w:pPr>
            <w:r w:rsidRPr="00B15790">
              <w:rPr>
                <w:rFonts w:ascii="Arial" w:hAnsi="Arial" w:hint="cs"/>
                <w:b/>
                <w:bCs/>
                <w:sz w:val="22"/>
                <w:szCs w:val="22"/>
                <w:rtl/>
                <w:lang w:eastAsia="en-US"/>
              </w:rPr>
              <w:t>לו"ז</w:t>
            </w:r>
          </w:p>
          <w:p w14:paraId="1740BC6B" w14:textId="77777777" w:rsidR="00531694" w:rsidRPr="00ED624D" w:rsidRDefault="00531694" w:rsidP="003466DA">
            <w:pPr>
              <w:widowControl w:val="0"/>
              <w:spacing w:before="20" w:after="20" w:line="240" w:lineRule="auto"/>
              <w:jc w:val="center"/>
              <w:rPr>
                <w:rFonts w:ascii="Arial" w:hAnsi="Arial"/>
                <w:b/>
                <w:bCs/>
                <w:sz w:val="22"/>
                <w:szCs w:val="22"/>
                <w:rtl/>
                <w:lang w:eastAsia="en-US"/>
              </w:rPr>
            </w:pPr>
            <w:r w:rsidRPr="00ED624D">
              <w:rPr>
                <w:rFonts w:ascii="Arial" w:hAnsi="Arial" w:hint="cs"/>
                <w:b/>
                <w:bCs/>
                <w:sz w:val="22"/>
                <w:szCs w:val="22"/>
                <w:rtl/>
                <w:lang w:eastAsia="en-US"/>
              </w:rPr>
              <w:t>בשבועות קלנדריים</w:t>
            </w:r>
          </w:p>
        </w:tc>
        <w:tc>
          <w:tcPr>
            <w:tcW w:w="447" w:type="pct"/>
            <w:tcBorders>
              <w:top w:val="single" w:sz="18" w:space="0" w:color="auto"/>
              <w:bottom w:val="single" w:sz="18" w:space="0" w:color="auto"/>
            </w:tcBorders>
            <w:shd w:val="clear" w:color="auto" w:fill="auto"/>
            <w:vAlign w:val="center"/>
          </w:tcPr>
          <w:p w14:paraId="298906C6" w14:textId="77777777" w:rsidR="00531694" w:rsidRPr="00FD1D61" w:rsidRDefault="00531694" w:rsidP="003466DA">
            <w:pPr>
              <w:widowControl w:val="0"/>
              <w:spacing w:before="20" w:after="20" w:line="240" w:lineRule="auto"/>
              <w:jc w:val="center"/>
              <w:rPr>
                <w:rFonts w:ascii="Arial" w:hAnsi="Arial"/>
                <w:b/>
                <w:bCs/>
                <w:sz w:val="22"/>
                <w:szCs w:val="22"/>
                <w:rtl/>
                <w:lang w:eastAsia="en-US"/>
              </w:rPr>
            </w:pPr>
            <w:r w:rsidRPr="00FD1D61">
              <w:rPr>
                <w:rFonts w:ascii="Arial" w:hAnsi="Arial" w:hint="cs"/>
                <w:b/>
                <w:bCs/>
                <w:sz w:val="22"/>
                <w:szCs w:val="22"/>
                <w:rtl/>
                <w:lang w:eastAsia="en-US"/>
              </w:rPr>
              <w:t>אבן דרך</w:t>
            </w:r>
          </w:p>
        </w:tc>
        <w:tc>
          <w:tcPr>
            <w:tcW w:w="1514" w:type="pct"/>
            <w:tcBorders>
              <w:top w:val="single" w:sz="18" w:space="0" w:color="auto"/>
              <w:bottom w:val="single" w:sz="18" w:space="0" w:color="auto"/>
            </w:tcBorders>
            <w:shd w:val="clear" w:color="auto" w:fill="auto"/>
            <w:vAlign w:val="center"/>
          </w:tcPr>
          <w:p w14:paraId="08D5B2B9" w14:textId="77777777" w:rsidR="00531694" w:rsidRPr="00A575A6" w:rsidRDefault="00531694" w:rsidP="003466DA">
            <w:pPr>
              <w:widowControl w:val="0"/>
              <w:spacing w:before="20" w:after="20" w:line="240" w:lineRule="auto"/>
              <w:ind w:left="284" w:hanging="284"/>
              <w:jc w:val="center"/>
              <w:rPr>
                <w:rFonts w:ascii="Arial" w:hAnsi="Arial"/>
                <w:b/>
                <w:bCs/>
                <w:sz w:val="22"/>
                <w:szCs w:val="22"/>
                <w:rtl/>
                <w:lang w:eastAsia="en-US"/>
              </w:rPr>
            </w:pPr>
            <w:r w:rsidRPr="00A575A6">
              <w:rPr>
                <w:rFonts w:ascii="Arial" w:hAnsi="Arial" w:hint="cs"/>
                <w:b/>
                <w:bCs/>
                <w:sz w:val="22"/>
                <w:szCs w:val="22"/>
                <w:rtl/>
                <w:lang w:eastAsia="en-US"/>
              </w:rPr>
              <w:t>פירוט</w:t>
            </w:r>
          </w:p>
        </w:tc>
        <w:tc>
          <w:tcPr>
            <w:tcW w:w="361" w:type="pct"/>
            <w:tcBorders>
              <w:top w:val="single" w:sz="18" w:space="0" w:color="auto"/>
              <w:bottom w:val="single" w:sz="18" w:space="0" w:color="auto"/>
            </w:tcBorders>
            <w:shd w:val="clear" w:color="auto" w:fill="auto"/>
            <w:vAlign w:val="center"/>
          </w:tcPr>
          <w:p w14:paraId="0936200D" w14:textId="77777777" w:rsidR="00531694" w:rsidRPr="00100D2A" w:rsidRDefault="00531694" w:rsidP="003466DA">
            <w:pPr>
              <w:widowControl w:val="0"/>
              <w:spacing w:before="20" w:after="20" w:line="240" w:lineRule="auto"/>
              <w:jc w:val="center"/>
              <w:rPr>
                <w:rFonts w:ascii="Arial" w:hAnsi="Arial"/>
                <w:b/>
                <w:bCs/>
                <w:sz w:val="22"/>
                <w:szCs w:val="22"/>
                <w:rtl/>
                <w:lang w:eastAsia="en-US"/>
              </w:rPr>
            </w:pPr>
            <w:r w:rsidRPr="00100D2A">
              <w:rPr>
                <w:rFonts w:ascii="Arial" w:hAnsi="Arial"/>
                <w:b/>
                <w:bCs/>
                <w:sz w:val="22"/>
                <w:szCs w:val="22"/>
                <w:rtl/>
                <w:lang w:eastAsia="en-US"/>
              </w:rPr>
              <w:t>כמויות</w:t>
            </w:r>
          </w:p>
        </w:tc>
        <w:tc>
          <w:tcPr>
            <w:tcW w:w="313" w:type="pct"/>
            <w:tcBorders>
              <w:top w:val="single" w:sz="18" w:space="0" w:color="auto"/>
              <w:bottom w:val="single" w:sz="18" w:space="0" w:color="auto"/>
            </w:tcBorders>
            <w:shd w:val="clear" w:color="auto" w:fill="auto"/>
            <w:vAlign w:val="center"/>
          </w:tcPr>
          <w:p w14:paraId="7C785914" w14:textId="77777777" w:rsidR="00531694" w:rsidRPr="00BD5D34" w:rsidRDefault="00531694" w:rsidP="003466DA">
            <w:pPr>
              <w:widowControl w:val="0"/>
              <w:spacing w:before="20" w:after="20" w:line="240" w:lineRule="auto"/>
              <w:jc w:val="center"/>
              <w:rPr>
                <w:rFonts w:ascii="Arial" w:hAnsi="Arial"/>
                <w:b/>
                <w:bCs/>
                <w:sz w:val="22"/>
                <w:szCs w:val="22"/>
                <w:rtl/>
                <w:lang w:eastAsia="en-US"/>
              </w:rPr>
            </w:pPr>
            <w:r w:rsidRPr="00613195">
              <w:rPr>
                <w:rFonts w:ascii="Arial" w:hAnsi="Arial"/>
                <w:b/>
                <w:bCs/>
                <w:sz w:val="22"/>
                <w:szCs w:val="22"/>
                <w:rtl/>
                <w:lang w:eastAsia="en-US"/>
              </w:rPr>
              <w:t xml:space="preserve">תפקיד </w:t>
            </w:r>
            <w:r w:rsidRPr="00E50DCE">
              <w:rPr>
                <w:rFonts w:ascii="Arial" w:hAnsi="Arial" w:hint="cs"/>
                <w:b/>
                <w:bCs/>
                <w:sz w:val="22"/>
                <w:szCs w:val="22"/>
                <w:rtl/>
                <w:lang w:eastAsia="en-US"/>
              </w:rPr>
              <w:t>ראמ</w:t>
            </w:r>
            <w:r w:rsidRPr="00A164AD">
              <w:rPr>
                <w:rFonts w:ascii="Arial" w:hAnsi="Arial"/>
                <w:b/>
                <w:bCs/>
                <w:sz w:val="22"/>
                <w:szCs w:val="22"/>
                <w:rtl/>
                <w:lang w:eastAsia="en-US"/>
              </w:rPr>
              <w:t>"</w:t>
            </w:r>
            <w:r w:rsidRPr="00BD5D34">
              <w:rPr>
                <w:rFonts w:ascii="Arial" w:hAnsi="Arial" w:hint="cs"/>
                <w:b/>
                <w:bCs/>
                <w:sz w:val="22"/>
                <w:szCs w:val="22"/>
                <w:rtl/>
                <w:lang w:eastAsia="en-US"/>
              </w:rPr>
              <w:t>ה</w:t>
            </w:r>
          </w:p>
        </w:tc>
        <w:tc>
          <w:tcPr>
            <w:tcW w:w="447" w:type="pct"/>
            <w:tcBorders>
              <w:top w:val="single" w:sz="18" w:space="0" w:color="auto"/>
              <w:bottom w:val="single" w:sz="18" w:space="0" w:color="auto"/>
            </w:tcBorders>
            <w:shd w:val="clear" w:color="auto" w:fill="auto"/>
            <w:vAlign w:val="center"/>
          </w:tcPr>
          <w:p w14:paraId="2FFE439C" w14:textId="77777777" w:rsidR="00531694" w:rsidRPr="00DF67D6" w:rsidRDefault="00531694" w:rsidP="003466DA">
            <w:pPr>
              <w:widowControl w:val="0"/>
              <w:spacing w:before="20" w:after="20" w:line="240" w:lineRule="auto"/>
              <w:jc w:val="center"/>
              <w:rPr>
                <w:rFonts w:ascii="Arial" w:hAnsi="Arial"/>
                <w:b/>
                <w:bCs/>
                <w:sz w:val="22"/>
                <w:szCs w:val="22"/>
                <w:rtl/>
                <w:lang w:eastAsia="en-US"/>
              </w:rPr>
            </w:pPr>
            <w:r w:rsidRPr="00DF67D6">
              <w:rPr>
                <w:rFonts w:ascii="Arial" w:hAnsi="Arial"/>
                <w:b/>
                <w:bCs/>
                <w:sz w:val="22"/>
                <w:szCs w:val="22"/>
                <w:rtl/>
                <w:lang w:eastAsia="en-US"/>
              </w:rPr>
              <w:t>התוצר</w:t>
            </w:r>
          </w:p>
        </w:tc>
        <w:tc>
          <w:tcPr>
            <w:tcW w:w="1338" w:type="pct"/>
            <w:tcBorders>
              <w:top w:val="single" w:sz="18" w:space="0" w:color="auto"/>
              <w:bottom w:val="single" w:sz="18" w:space="0" w:color="auto"/>
            </w:tcBorders>
            <w:shd w:val="clear" w:color="auto" w:fill="auto"/>
            <w:vAlign w:val="center"/>
          </w:tcPr>
          <w:p w14:paraId="48748E83" w14:textId="77777777" w:rsidR="00531694" w:rsidRPr="00961B53" w:rsidRDefault="00531694" w:rsidP="00961B53">
            <w:pPr>
              <w:widowControl w:val="0"/>
              <w:spacing w:before="20" w:after="20" w:line="240" w:lineRule="auto"/>
              <w:ind w:left="284" w:hanging="284"/>
              <w:jc w:val="center"/>
              <w:rPr>
                <w:rFonts w:ascii="Arial" w:hAnsi="Arial"/>
                <w:b/>
                <w:bCs/>
                <w:sz w:val="22"/>
                <w:szCs w:val="22"/>
                <w:rtl/>
                <w:lang w:eastAsia="en-US"/>
              </w:rPr>
            </w:pPr>
            <w:r w:rsidRPr="00961B53">
              <w:rPr>
                <w:rFonts w:ascii="Arial" w:hAnsi="Arial"/>
                <w:b/>
                <w:bCs/>
                <w:sz w:val="22"/>
                <w:szCs w:val="22"/>
                <w:rtl/>
                <w:lang w:eastAsia="en-US"/>
              </w:rPr>
              <w:t>הבהרות</w:t>
            </w:r>
          </w:p>
        </w:tc>
      </w:tr>
      <w:tr w:rsidR="00531694" w:rsidRPr="006628C9" w14:paraId="3169335C" w14:textId="77777777" w:rsidTr="00F66D73">
        <w:trPr>
          <w:cantSplit/>
          <w:trHeight w:val="1695"/>
        </w:trPr>
        <w:tc>
          <w:tcPr>
            <w:tcW w:w="223" w:type="pct"/>
            <w:vMerge w:val="restart"/>
            <w:tcBorders>
              <w:top w:val="single" w:sz="18" w:space="0" w:color="auto"/>
              <w:left w:val="single" w:sz="18" w:space="0" w:color="auto"/>
            </w:tcBorders>
            <w:shd w:val="clear" w:color="auto" w:fill="auto"/>
            <w:vAlign w:val="center"/>
          </w:tcPr>
          <w:p w14:paraId="2D84F81B" w14:textId="77777777" w:rsidR="00531694" w:rsidRPr="006628C9" w:rsidRDefault="00531694" w:rsidP="003466DA">
            <w:pPr>
              <w:widowControl w:val="0"/>
              <w:spacing w:before="20" w:after="20" w:line="240" w:lineRule="auto"/>
              <w:jc w:val="center"/>
              <w:rPr>
                <w:b/>
                <w:bCs/>
                <w:sz w:val="22"/>
                <w:szCs w:val="22"/>
                <w:rtl/>
              </w:rPr>
            </w:pPr>
            <w:r w:rsidRPr="006628C9">
              <w:rPr>
                <w:rFonts w:hint="cs"/>
                <w:b/>
                <w:bCs/>
                <w:sz w:val="22"/>
                <w:szCs w:val="22"/>
                <w:rtl/>
              </w:rPr>
              <w:t>שלב</w:t>
            </w:r>
          </w:p>
          <w:p w14:paraId="612EE30C" w14:textId="77777777" w:rsidR="00531694" w:rsidRPr="006628C9" w:rsidRDefault="00531694" w:rsidP="003466DA">
            <w:pPr>
              <w:widowControl w:val="0"/>
              <w:spacing w:before="20" w:after="20" w:line="240" w:lineRule="auto"/>
              <w:jc w:val="center"/>
              <w:rPr>
                <w:b/>
                <w:bCs/>
                <w:sz w:val="22"/>
                <w:szCs w:val="22"/>
                <w:rtl/>
              </w:rPr>
            </w:pPr>
            <w:r w:rsidRPr="006628C9">
              <w:rPr>
                <w:rFonts w:hint="cs"/>
                <w:b/>
                <w:bCs/>
                <w:sz w:val="22"/>
                <w:szCs w:val="22"/>
                <w:rtl/>
              </w:rPr>
              <w:t>0</w:t>
            </w:r>
          </w:p>
        </w:tc>
        <w:tc>
          <w:tcPr>
            <w:tcW w:w="357" w:type="pct"/>
            <w:vMerge w:val="restart"/>
            <w:tcBorders>
              <w:top w:val="single" w:sz="18" w:space="0" w:color="auto"/>
            </w:tcBorders>
            <w:shd w:val="clear" w:color="auto" w:fill="auto"/>
            <w:vAlign w:val="center"/>
          </w:tcPr>
          <w:p w14:paraId="5EC928E3" w14:textId="77777777" w:rsidR="00531694" w:rsidRPr="006628C9" w:rsidRDefault="00531694" w:rsidP="003466DA">
            <w:pPr>
              <w:widowControl w:val="0"/>
              <w:spacing w:before="20" w:after="20" w:line="240" w:lineRule="auto"/>
              <w:ind w:left="-57"/>
              <w:jc w:val="center"/>
              <w:rPr>
                <w:rFonts w:ascii="Arial" w:hAnsi="Arial"/>
                <w:sz w:val="22"/>
                <w:szCs w:val="22"/>
                <w:rtl/>
                <w:lang w:eastAsia="en-US"/>
              </w:rPr>
            </w:pPr>
            <w:r w:rsidRPr="006628C9">
              <w:rPr>
                <w:rFonts w:ascii="Arial" w:hAnsi="Arial" w:hint="cs"/>
                <w:sz w:val="22"/>
                <w:szCs w:val="22"/>
                <w:rtl/>
                <w:lang w:eastAsia="en-US"/>
              </w:rPr>
              <w:t>ראה הבהרות</w:t>
            </w:r>
          </w:p>
        </w:tc>
        <w:tc>
          <w:tcPr>
            <w:tcW w:w="447" w:type="pct"/>
            <w:tcBorders>
              <w:top w:val="single" w:sz="18" w:space="0" w:color="auto"/>
              <w:bottom w:val="single" w:sz="4" w:space="0" w:color="auto"/>
            </w:tcBorders>
            <w:shd w:val="clear" w:color="auto" w:fill="auto"/>
          </w:tcPr>
          <w:p w14:paraId="66326B06" w14:textId="77777777" w:rsidR="00531694" w:rsidRPr="006628C9" w:rsidRDefault="00531694" w:rsidP="00882AEC">
            <w:pPr>
              <w:widowControl w:val="0"/>
              <w:numPr>
                <w:ilvl w:val="0"/>
                <w:numId w:val="20"/>
              </w:numPr>
              <w:spacing w:before="20" w:after="20" w:line="240" w:lineRule="auto"/>
              <w:jc w:val="left"/>
              <w:rPr>
                <w:rFonts w:ascii="Arial" w:hAnsi="Arial"/>
                <w:sz w:val="22"/>
                <w:szCs w:val="22"/>
                <w:rtl/>
                <w:lang w:eastAsia="en-US"/>
              </w:rPr>
            </w:pPr>
            <w:r w:rsidRPr="006628C9">
              <w:rPr>
                <w:rFonts w:ascii="Arial" w:hAnsi="Arial" w:hint="cs"/>
                <w:sz w:val="22"/>
                <w:szCs w:val="22"/>
                <w:rtl/>
                <w:lang w:eastAsia="en-US"/>
              </w:rPr>
              <w:t>היערכות כללית</w:t>
            </w:r>
          </w:p>
        </w:tc>
        <w:tc>
          <w:tcPr>
            <w:tcW w:w="1514" w:type="pct"/>
            <w:tcBorders>
              <w:top w:val="single" w:sz="18" w:space="0" w:color="auto"/>
              <w:bottom w:val="single" w:sz="4" w:space="0" w:color="auto"/>
            </w:tcBorders>
            <w:shd w:val="clear" w:color="auto" w:fill="auto"/>
          </w:tcPr>
          <w:p w14:paraId="3740A7DC" w14:textId="77777777" w:rsidR="00531694" w:rsidRPr="006628C9"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6628C9">
              <w:rPr>
                <w:rFonts w:hint="cs"/>
                <w:sz w:val="22"/>
                <w:szCs w:val="22"/>
                <w:rtl/>
              </w:rPr>
              <w:t xml:space="preserve">התחברות למערכת התפעולית </w:t>
            </w:r>
            <w:r w:rsidR="00902BB1" w:rsidRPr="006628C9">
              <w:rPr>
                <w:rFonts w:hint="cs"/>
                <w:sz w:val="22"/>
                <w:szCs w:val="22"/>
                <w:rtl/>
              </w:rPr>
              <w:t xml:space="preserve">ולמאגר </w:t>
            </w:r>
            <w:r w:rsidRPr="006628C9">
              <w:rPr>
                <w:rFonts w:hint="cs"/>
                <w:sz w:val="22"/>
                <w:szCs w:val="22"/>
                <w:rtl/>
              </w:rPr>
              <w:t>הנתונים של ראמ"ה.</w:t>
            </w:r>
          </w:p>
          <w:p w14:paraId="4674853A" w14:textId="77777777" w:rsidR="00531694" w:rsidRPr="006628C9"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6628C9">
              <w:rPr>
                <w:rFonts w:hint="cs"/>
                <w:sz w:val="22"/>
                <w:szCs w:val="22"/>
                <w:rtl/>
              </w:rPr>
              <w:t>לימוד הדרישות ותרגול בחומר של שנים קודמות ובקובצי מידע עדכניים למועד הקרוב לבחינות</w:t>
            </w:r>
            <w:r w:rsidR="00965A14" w:rsidRPr="006628C9">
              <w:rPr>
                <w:rFonts w:hint="cs"/>
                <w:sz w:val="22"/>
                <w:szCs w:val="22"/>
                <w:rtl/>
              </w:rPr>
              <w:t xml:space="preserve"> (במידה וקיימים)</w:t>
            </w:r>
            <w:r w:rsidRPr="006628C9">
              <w:rPr>
                <w:rFonts w:hint="cs"/>
                <w:sz w:val="22"/>
                <w:szCs w:val="22"/>
                <w:rtl/>
              </w:rPr>
              <w:t>.</w:t>
            </w:r>
          </w:p>
          <w:p w14:paraId="7F27E7E5" w14:textId="77777777" w:rsidR="0051607C" w:rsidRPr="006628C9" w:rsidRDefault="0051607C"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6628C9">
              <w:rPr>
                <w:rFonts w:hint="cs"/>
                <w:sz w:val="22"/>
                <w:szCs w:val="22"/>
                <w:rtl/>
              </w:rPr>
              <w:t>הצעה לדרכי עיבוד, חישוב וניתוח הנתונים ברמות המצרף השונות ודרכי הדיווח.</w:t>
            </w:r>
          </w:p>
          <w:p w14:paraId="38F836A0" w14:textId="77777777" w:rsidR="0051607C" w:rsidRPr="006628C9"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6628C9">
              <w:rPr>
                <w:rFonts w:hint="cs"/>
                <w:sz w:val="22"/>
                <w:szCs w:val="22"/>
                <w:rtl/>
              </w:rPr>
              <w:t>הכנה והתאמת תוכניות לאימות וטיוב ולעיבוד של הנתונים, והרצתן על נתוני שנים קודמות</w:t>
            </w:r>
            <w:r w:rsidR="00965A14" w:rsidRPr="006628C9">
              <w:rPr>
                <w:rFonts w:hint="cs"/>
                <w:sz w:val="22"/>
                <w:szCs w:val="22"/>
                <w:rtl/>
              </w:rPr>
              <w:t xml:space="preserve"> (במידה וקיימים)</w:t>
            </w:r>
            <w:r w:rsidRPr="006628C9">
              <w:rPr>
                <w:rFonts w:hint="cs"/>
                <w:sz w:val="22"/>
                <w:szCs w:val="22"/>
                <w:rtl/>
              </w:rPr>
              <w:t>.</w:t>
            </w:r>
          </w:p>
          <w:p w14:paraId="25546A79" w14:textId="77777777" w:rsidR="00531694" w:rsidRPr="006628C9"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tl/>
              </w:rPr>
            </w:pPr>
            <w:r w:rsidRPr="006628C9">
              <w:rPr>
                <w:rFonts w:hint="cs"/>
                <w:sz w:val="22"/>
                <w:szCs w:val="22"/>
                <w:rtl/>
              </w:rPr>
              <w:t xml:space="preserve">פיתוח דגמי דוחות </w:t>
            </w:r>
          </w:p>
        </w:tc>
        <w:tc>
          <w:tcPr>
            <w:tcW w:w="361" w:type="pct"/>
            <w:tcBorders>
              <w:top w:val="single" w:sz="18" w:space="0" w:color="auto"/>
              <w:bottom w:val="single" w:sz="4" w:space="0" w:color="auto"/>
            </w:tcBorders>
            <w:shd w:val="clear" w:color="auto" w:fill="auto"/>
            <w:vAlign w:val="center"/>
          </w:tcPr>
          <w:p w14:paraId="32856F56" w14:textId="77777777" w:rsidR="00531694" w:rsidRPr="006628C9" w:rsidRDefault="00531694" w:rsidP="003466DA">
            <w:pPr>
              <w:widowControl w:val="0"/>
              <w:spacing w:before="20" w:after="20" w:line="240" w:lineRule="auto"/>
              <w:jc w:val="center"/>
              <w:rPr>
                <w:rFonts w:ascii="Arial" w:hAnsi="Arial"/>
                <w:b/>
                <w:bCs/>
                <w:sz w:val="22"/>
                <w:szCs w:val="22"/>
                <w:rtl/>
                <w:lang w:eastAsia="en-US"/>
              </w:rPr>
            </w:pPr>
            <w:r w:rsidRPr="006628C9">
              <w:rPr>
                <w:rFonts w:ascii="Arial" w:hAnsi="Arial" w:hint="cs"/>
                <w:b/>
                <w:bCs/>
                <w:sz w:val="22"/>
                <w:szCs w:val="22"/>
                <w:rtl/>
                <w:lang w:eastAsia="en-US"/>
              </w:rPr>
              <w:t>1</w:t>
            </w:r>
          </w:p>
        </w:tc>
        <w:tc>
          <w:tcPr>
            <w:tcW w:w="313" w:type="pct"/>
            <w:tcBorders>
              <w:top w:val="single" w:sz="18" w:space="0" w:color="auto"/>
              <w:bottom w:val="single" w:sz="4" w:space="0" w:color="auto"/>
            </w:tcBorders>
            <w:shd w:val="clear" w:color="auto" w:fill="auto"/>
            <w:vAlign w:val="center"/>
          </w:tcPr>
          <w:p w14:paraId="440D05BE" w14:textId="77777777" w:rsidR="00531694" w:rsidRPr="006628C9" w:rsidRDefault="00531694" w:rsidP="003466DA">
            <w:pPr>
              <w:widowControl w:val="0"/>
              <w:spacing w:before="20" w:after="20" w:line="240" w:lineRule="auto"/>
              <w:jc w:val="center"/>
              <w:rPr>
                <w:rFonts w:ascii="Arial" w:hAnsi="Arial"/>
                <w:sz w:val="22"/>
                <w:szCs w:val="22"/>
                <w:rtl/>
                <w:lang w:eastAsia="en-US"/>
              </w:rPr>
            </w:pPr>
            <w:r w:rsidRPr="006628C9">
              <w:rPr>
                <w:rFonts w:ascii="Arial" w:hAnsi="Arial" w:hint="cs"/>
                <w:sz w:val="22"/>
                <w:szCs w:val="22"/>
                <w:rtl/>
                <w:lang w:eastAsia="en-US"/>
              </w:rPr>
              <w:t>אישור היערכות</w:t>
            </w:r>
          </w:p>
        </w:tc>
        <w:tc>
          <w:tcPr>
            <w:tcW w:w="447" w:type="pct"/>
            <w:tcBorders>
              <w:top w:val="single" w:sz="18" w:space="0" w:color="auto"/>
              <w:bottom w:val="single" w:sz="4" w:space="0" w:color="auto"/>
            </w:tcBorders>
            <w:shd w:val="clear" w:color="auto" w:fill="auto"/>
            <w:vAlign w:val="center"/>
          </w:tcPr>
          <w:p w14:paraId="42A21926" w14:textId="3E249567" w:rsidR="00531694" w:rsidRPr="006628C9" w:rsidRDefault="00531694" w:rsidP="003466DA">
            <w:pPr>
              <w:widowControl w:val="0"/>
              <w:spacing w:before="20" w:after="20" w:line="240" w:lineRule="auto"/>
              <w:jc w:val="center"/>
              <w:rPr>
                <w:rFonts w:ascii="Arial" w:hAnsi="Arial"/>
                <w:sz w:val="22"/>
                <w:szCs w:val="22"/>
                <w:rtl/>
                <w:lang w:eastAsia="en-US"/>
              </w:rPr>
            </w:pPr>
            <w:r w:rsidRPr="006628C9">
              <w:rPr>
                <w:rFonts w:ascii="Arial" w:hAnsi="Arial" w:hint="cs"/>
                <w:sz w:val="22"/>
                <w:szCs w:val="22"/>
                <w:rtl/>
                <w:lang w:eastAsia="en-US"/>
              </w:rPr>
              <w:t>מסמך אפיון מאושר ומערכת ממשק קליטת נתונים בדוקה ועובדת</w:t>
            </w:r>
            <w:r w:rsidR="004C392B">
              <w:rPr>
                <w:rFonts w:ascii="Arial" w:hAnsi="Arial" w:hint="cs"/>
                <w:sz w:val="22"/>
                <w:szCs w:val="22"/>
                <w:rtl/>
                <w:lang w:eastAsia="en-US"/>
              </w:rPr>
              <w:t xml:space="preserve"> ודגמי דוחות</w:t>
            </w:r>
          </w:p>
        </w:tc>
        <w:tc>
          <w:tcPr>
            <w:tcW w:w="1338" w:type="pct"/>
            <w:tcBorders>
              <w:top w:val="single" w:sz="18" w:space="0" w:color="auto"/>
              <w:bottom w:val="single" w:sz="4" w:space="0" w:color="auto"/>
              <w:right w:val="single" w:sz="18" w:space="0" w:color="auto"/>
            </w:tcBorders>
            <w:shd w:val="clear" w:color="auto" w:fill="auto"/>
          </w:tcPr>
          <w:p w14:paraId="5FAB9973" w14:textId="6C4908E0" w:rsidR="00965A14" w:rsidRPr="006628C9" w:rsidRDefault="00531694" w:rsidP="009B3999">
            <w:pPr>
              <w:widowControl w:val="0"/>
              <w:spacing w:before="20" w:after="20" w:line="240" w:lineRule="auto"/>
              <w:jc w:val="left"/>
              <w:rPr>
                <w:rFonts w:ascii="Arial" w:hAnsi="Arial"/>
                <w:sz w:val="22"/>
                <w:szCs w:val="22"/>
                <w:rtl/>
                <w:lang w:eastAsia="en-US"/>
              </w:rPr>
            </w:pPr>
            <w:r w:rsidRPr="006628C9">
              <w:rPr>
                <w:rFonts w:ascii="Arial" w:hAnsi="Arial" w:hint="cs"/>
                <w:sz w:val="22"/>
                <w:szCs w:val="22"/>
                <w:rtl/>
                <w:lang w:eastAsia="en-US"/>
              </w:rPr>
              <w:t xml:space="preserve">הליך זה יתחיל </w:t>
            </w:r>
            <w:r w:rsidR="009B3999">
              <w:rPr>
                <w:rFonts w:ascii="Arial" w:hAnsi="Arial" w:hint="cs"/>
                <w:b/>
                <w:bCs/>
                <w:sz w:val="22"/>
                <w:szCs w:val="22"/>
                <w:rtl/>
                <w:lang w:eastAsia="en-US"/>
              </w:rPr>
              <w:t>10</w:t>
            </w:r>
            <w:r w:rsidR="009B3999" w:rsidRPr="006628C9">
              <w:rPr>
                <w:rFonts w:ascii="Arial" w:hAnsi="Arial" w:hint="cs"/>
                <w:sz w:val="22"/>
                <w:szCs w:val="22"/>
                <w:rtl/>
                <w:lang w:eastAsia="en-US"/>
              </w:rPr>
              <w:t xml:space="preserve"> </w:t>
            </w:r>
            <w:r w:rsidRPr="006628C9">
              <w:rPr>
                <w:rFonts w:ascii="Arial" w:hAnsi="Arial" w:hint="cs"/>
                <w:sz w:val="22"/>
                <w:szCs w:val="22"/>
                <w:rtl/>
                <w:lang w:eastAsia="en-US"/>
              </w:rPr>
              <w:t>שבועות לפחות לפני מועד קבלת הנתונים של המבחן הראשון ויסתיים לכל המאוחר שבועיים לפני מועד קבלת הנתונים של המבחן הראשון.</w:t>
            </w:r>
            <w:r w:rsidR="00965A14" w:rsidRPr="006628C9">
              <w:rPr>
                <w:rFonts w:ascii="Arial" w:hAnsi="Arial" w:hint="cs"/>
                <w:sz w:val="22"/>
                <w:szCs w:val="22"/>
                <w:rtl/>
                <w:lang w:eastAsia="en-US"/>
              </w:rPr>
              <w:t xml:space="preserve"> </w:t>
            </w:r>
          </w:p>
          <w:p w14:paraId="552AB807" w14:textId="77777777" w:rsidR="00531694" w:rsidRPr="006628C9" w:rsidRDefault="00531694" w:rsidP="003466DA">
            <w:pPr>
              <w:widowControl w:val="0"/>
              <w:spacing w:before="20" w:after="20" w:line="240" w:lineRule="auto"/>
              <w:jc w:val="left"/>
              <w:rPr>
                <w:rFonts w:ascii="Arial" w:hAnsi="Arial"/>
                <w:sz w:val="22"/>
                <w:szCs w:val="22"/>
                <w:rtl/>
                <w:lang w:eastAsia="en-US"/>
              </w:rPr>
            </w:pPr>
          </w:p>
          <w:p w14:paraId="62E2C9EB" w14:textId="77777777" w:rsidR="00531694" w:rsidRPr="006628C9" w:rsidRDefault="00531694" w:rsidP="003466DA">
            <w:pPr>
              <w:widowControl w:val="0"/>
              <w:spacing w:before="20" w:after="20" w:line="240" w:lineRule="auto"/>
              <w:jc w:val="left"/>
              <w:rPr>
                <w:rFonts w:ascii="Arial" w:hAnsi="Arial"/>
                <w:sz w:val="22"/>
                <w:szCs w:val="22"/>
                <w:rtl/>
                <w:lang w:eastAsia="en-US"/>
              </w:rPr>
            </w:pPr>
          </w:p>
        </w:tc>
      </w:tr>
      <w:tr w:rsidR="00531694" w:rsidRPr="006628C9" w14:paraId="5370D1D9" w14:textId="77777777" w:rsidTr="00F66D73">
        <w:trPr>
          <w:cantSplit/>
          <w:trHeight w:val="300"/>
        </w:trPr>
        <w:tc>
          <w:tcPr>
            <w:tcW w:w="223" w:type="pct"/>
            <w:vMerge/>
            <w:tcBorders>
              <w:left w:val="single" w:sz="18" w:space="0" w:color="auto"/>
              <w:bottom w:val="single" w:sz="18" w:space="0" w:color="auto"/>
            </w:tcBorders>
            <w:shd w:val="clear" w:color="auto" w:fill="auto"/>
            <w:vAlign w:val="center"/>
          </w:tcPr>
          <w:p w14:paraId="2BE414FC" w14:textId="77777777" w:rsidR="00531694" w:rsidRPr="006628C9" w:rsidRDefault="00531694" w:rsidP="003466DA">
            <w:pPr>
              <w:widowControl w:val="0"/>
              <w:spacing w:before="20" w:after="20" w:line="240" w:lineRule="auto"/>
              <w:jc w:val="center"/>
              <w:rPr>
                <w:b/>
                <w:bCs/>
                <w:sz w:val="22"/>
                <w:szCs w:val="22"/>
                <w:rtl/>
              </w:rPr>
            </w:pPr>
          </w:p>
        </w:tc>
        <w:tc>
          <w:tcPr>
            <w:tcW w:w="357" w:type="pct"/>
            <w:vMerge/>
            <w:tcBorders>
              <w:bottom w:val="single" w:sz="18" w:space="0" w:color="auto"/>
            </w:tcBorders>
            <w:shd w:val="clear" w:color="auto" w:fill="auto"/>
            <w:vAlign w:val="center"/>
          </w:tcPr>
          <w:p w14:paraId="6805C2BD" w14:textId="77777777" w:rsidR="00531694" w:rsidRPr="006628C9" w:rsidRDefault="00531694" w:rsidP="003466DA">
            <w:pPr>
              <w:widowControl w:val="0"/>
              <w:spacing w:before="20" w:after="20" w:line="240" w:lineRule="auto"/>
              <w:ind w:left="-57"/>
              <w:jc w:val="center"/>
              <w:rPr>
                <w:rFonts w:ascii="Arial" w:hAnsi="Arial"/>
                <w:sz w:val="22"/>
                <w:szCs w:val="22"/>
                <w:rtl/>
                <w:lang w:eastAsia="en-US"/>
              </w:rPr>
            </w:pPr>
          </w:p>
        </w:tc>
        <w:tc>
          <w:tcPr>
            <w:tcW w:w="447" w:type="pct"/>
            <w:tcBorders>
              <w:top w:val="single" w:sz="4" w:space="0" w:color="auto"/>
              <w:bottom w:val="single" w:sz="18" w:space="0" w:color="auto"/>
            </w:tcBorders>
            <w:shd w:val="clear" w:color="auto" w:fill="auto"/>
          </w:tcPr>
          <w:p w14:paraId="400CB988" w14:textId="77777777" w:rsidR="00531694" w:rsidRPr="006628C9" w:rsidRDefault="00531694" w:rsidP="00882AEC">
            <w:pPr>
              <w:widowControl w:val="0"/>
              <w:numPr>
                <w:ilvl w:val="0"/>
                <w:numId w:val="20"/>
              </w:numPr>
              <w:spacing w:before="20" w:after="20" w:line="240" w:lineRule="auto"/>
              <w:jc w:val="left"/>
              <w:rPr>
                <w:rFonts w:ascii="Arial" w:hAnsi="Arial"/>
                <w:sz w:val="22"/>
                <w:szCs w:val="22"/>
                <w:rtl/>
                <w:lang w:eastAsia="en-US"/>
              </w:rPr>
            </w:pPr>
            <w:r w:rsidRPr="006628C9">
              <w:rPr>
                <w:rFonts w:ascii="Arial" w:hAnsi="Arial" w:hint="cs"/>
                <w:sz w:val="22"/>
                <w:szCs w:val="22"/>
                <w:rtl/>
                <w:lang w:eastAsia="en-US"/>
              </w:rPr>
              <w:t xml:space="preserve">היערכות לשנת </w:t>
            </w:r>
            <w:r w:rsidR="00ED64C0">
              <w:rPr>
                <w:rFonts w:ascii="Arial" w:hAnsi="Arial"/>
                <w:sz w:val="22"/>
                <w:szCs w:val="22"/>
                <w:rtl/>
                <w:lang w:eastAsia="en-US"/>
              </w:rPr>
              <w:softHyphen/>
            </w:r>
            <w:r w:rsidRPr="006628C9">
              <w:rPr>
                <w:rFonts w:ascii="Arial" w:hAnsi="Arial" w:hint="cs"/>
                <w:sz w:val="22"/>
                <w:szCs w:val="22"/>
                <w:rtl/>
                <w:lang w:eastAsia="en-US"/>
              </w:rPr>
              <w:t>הפעילות</w:t>
            </w:r>
          </w:p>
        </w:tc>
        <w:tc>
          <w:tcPr>
            <w:tcW w:w="1514" w:type="pct"/>
            <w:tcBorders>
              <w:top w:val="single" w:sz="4" w:space="0" w:color="auto"/>
              <w:bottom w:val="single" w:sz="18" w:space="0" w:color="auto"/>
            </w:tcBorders>
            <w:shd w:val="clear" w:color="auto" w:fill="auto"/>
          </w:tcPr>
          <w:p w14:paraId="43366D53" w14:textId="77777777" w:rsidR="00531694" w:rsidRPr="006628C9" w:rsidRDefault="00531694" w:rsidP="00965A14">
            <w:pPr>
              <w:widowControl w:val="0"/>
              <w:tabs>
                <w:tab w:val="left" w:pos="464"/>
              </w:tabs>
              <w:spacing w:before="20" w:after="20" w:line="240" w:lineRule="auto"/>
              <w:jc w:val="left"/>
              <w:rPr>
                <w:sz w:val="22"/>
                <w:szCs w:val="22"/>
                <w:rtl/>
              </w:rPr>
            </w:pPr>
            <w:r w:rsidRPr="006628C9">
              <w:rPr>
                <w:rFonts w:hint="cs"/>
                <w:b/>
                <w:bCs/>
                <w:sz w:val="22"/>
                <w:szCs w:val="22"/>
                <w:rtl/>
              </w:rPr>
              <w:t>קבלה וקליטה של נתונים מוקדמים</w:t>
            </w:r>
            <w:r w:rsidRPr="006628C9">
              <w:rPr>
                <w:rFonts w:hint="cs"/>
                <w:sz w:val="22"/>
                <w:szCs w:val="22"/>
                <w:rtl/>
              </w:rPr>
              <w:t xml:space="preserve">: </w:t>
            </w:r>
            <w:r w:rsidRPr="006628C9">
              <w:rPr>
                <w:sz w:val="22"/>
                <w:szCs w:val="22"/>
                <w:rtl/>
              </w:rPr>
              <w:br/>
            </w:r>
            <w:r w:rsidRPr="006628C9">
              <w:rPr>
                <w:rFonts w:hint="cs"/>
                <w:sz w:val="22"/>
                <w:szCs w:val="22"/>
                <w:rtl/>
              </w:rPr>
              <w:t xml:space="preserve">נתוני הפריטים והמאפיינים של המבחנים והסקרים יועברו על ידי ראמ"ה. </w:t>
            </w:r>
            <w:r w:rsidRPr="006628C9">
              <w:rPr>
                <w:sz w:val="22"/>
                <w:szCs w:val="22"/>
                <w:rtl/>
              </w:rPr>
              <w:br/>
            </w:r>
            <w:r w:rsidRPr="006628C9">
              <w:rPr>
                <w:rFonts w:hint="cs"/>
                <w:sz w:val="22"/>
                <w:szCs w:val="22"/>
                <w:rtl/>
              </w:rPr>
              <w:t xml:space="preserve">נתונים על האוכלוסייה המשתתפת יועברו </w:t>
            </w:r>
            <w:r w:rsidR="00965A14" w:rsidRPr="006628C9">
              <w:rPr>
                <w:rFonts w:hint="cs"/>
                <w:sz w:val="22"/>
                <w:szCs w:val="22"/>
                <w:rtl/>
              </w:rPr>
              <w:t>על ידי ראמ</w:t>
            </w:r>
            <w:r w:rsidRPr="006628C9">
              <w:rPr>
                <w:rFonts w:hint="cs"/>
                <w:sz w:val="22"/>
                <w:szCs w:val="22"/>
                <w:rtl/>
              </w:rPr>
              <w:t>"ה.</w:t>
            </w:r>
          </w:p>
        </w:tc>
        <w:tc>
          <w:tcPr>
            <w:tcW w:w="361" w:type="pct"/>
            <w:tcBorders>
              <w:top w:val="single" w:sz="4" w:space="0" w:color="auto"/>
              <w:bottom w:val="single" w:sz="18" w:space="0" w:color="auto"/>
            </w:tcBorders>
            <w:shd w:val="clear" w:color="auto" w:fill="auto"/>
            <w:vAlign w:val="center"/>
          </w:tcPr>
          <w:p w14:paraId="1A0CD79B" w14:textId="77777777" w:rsidR="00531694" w:rsidRPr="006628C9" w:rsidRDefault="00531694" w:rsidP="003466DA">
            <w:pPr>
              <w:widowControl w:val="0"/>
              <w:spacing w:before="20" w:after="20"/>
              <w:jc w:val="center"/>
              <w:rPr>
                <w:rFonts w:ascii="Arial" w:hAnsi="Arial"/>
                <w:b/>
                <w:bCs/>
                <w:sz w:val="22"/>
                <w:szCs w:val="22"/>
                <w:rtl/>
                <w:lang w:eastAsia="en-US"/>
              </w:rPr>
            </w:pPr>
          </w:p>
        </w:tc>
        <w:tc>
          <w:tcPr>
            <w:tcW w:w="313" w:type="pct"/>
            <w:tcBorders>
              <w:top w:val="single" w:sz="4" w:space="0" w:color="auto"/>
              <w:bottom w:val="single" w:sz="18" w:space="0" w:color="auto"/>
            </w:tcBorders>
            <w:shd w:val="clear" w:color="auto" w:fill="auto"/>
            <w:vAlign w:val="center"/>
          </w:tcPr>
          <w:p w14:paraId="79B80F9A" w14:textId="77777777" w:rsidR="00531694" w:rsidRPr="006628C9" w:rsidRDefault="00531694" w:rsidP="003466DA">
            <w:pPr>
              <w:widowControl w:val="0"/>
              <w:spacing w:before="20" w:after="20"/>
              <w:jc w:val="center"/>
              <w:rPr>
                <w:rFonts w:ascii="Arial" w:hAnsi="Arial"/>
                <w:sz w:val="22"/>
                <w:szCs w:val="22"/>
                <w:rtl/>
                <w:lang w:eastAsia="en-US"/>
              </w:rPr>
            </w:pPr>
          </w:p>
        </w:tc>
        <w:tc>
          <w:tcPr>
            <w:tcW w:w="447" w:type="pct"/>
            <w:tcBorders>
              <w:top w:val="single" w:sz="4" w:space="0" w:color="auto"/>
              <w:bottom w:val="single" w:sz="18" w:space="0" w:color="auto"/>
            </w:tcBorders>
            <w:shd w:val="clear" w:color="auto" w:fill="auto"/>
            <w:vAlign w:val="center"/>
          </w:tcPr>
          <w:p w14:paraId="253B6CED" w14:textId="77777777" w:rsidR="00531694" w:rsidRPr="006628C9" w:rsidRDefault="00531694" w:rsidP="003466DA">
            <w:pPr>
              <w:widowControl w:val="0"/>
              <w:spacing w:before="20" w:after="20"/>
              <w:jc w:val="center"/>
              <w:rPr>
                <w:rFonts w:ascii="Arial" w:hAnsi="Arial"/>
                <w:sz w:val="22"/>
                <w:szCs w:val="22"/>
                <w:rtl/>
                <w:lang w:eastAsia="en-US"/>
              </w:rPr>
            </w:pPr>
          </w:p>
        </w:tc>
        <w:tc>
          <w:tcPr>
            <w:tcW w:w="1338" w:type="pct"/>
            <w:tcBorders>
              <w:top w:val="single" w:sz="4" w:space="0" w:color="auto"/>
              <w:bottom w:val="single" w:sz="18" w:space="0" w:color="auto"/>
              <w:right w:val="single" w:sz="18" w:space="0" w:color="auto"/>
            </w:tcBorders>
            <w:shd w:val="clear" w:color="auto" w:fill="auto"/>
          </w:tcPr>
          <w:p w14:paraId="73CE7BD0" w14:textId="77777777" w:rsidR="00531694" w:rsidRPr="006628C9" w:rsidRDefault="00531694" w:rsidP="003466DA">
            <w:pPr>
              <w:widowControl w:val="0"/>
              <w:spacing w:before="20" w:after="20" w:line="240" w:lineRule="auto"/>
              <w:jc w:val="left"/>
              <w:rPr>
                <w:rFonts w:ascii="Arial" w:hAnsi="Arial"/>
                <w:sz w:val="22"/>
                <w:szCs w:val="22"/>
                <w:rtl/>
                <w:lang w:eastAsia="en-US"/>
              </w:rPr>
            </w:pPr>
            <w:r w:rsidRPr="006628C9">
              <w:rPr>
                <w:rFonts w:ascii="Arial" w:hAnsi="Arial" w:hint="cs"/>
                <w:sz w:val="22"/>
                <w:szCs w:val="22"/>
                <w:rtl/>
                <w:lang w:eastAsia="en-US"/>
              </w:rPr>
              <w:t>על הקבלן להתחיל בטיפול בנתונים מיד עם קבלתו של כל קובץ נתונים שהועבר ע"י ראמ"ה.</w:t>
            </w:r>
          </w:p>
        </w:tc>
      </w:tr>
      <w:tr w:rsidR="00531694" w:rsidRPr="002A7BBF" w14:paraId="35B3DDD9" w14:textId="77777777" w:rsidTr="00F66D73">
        <w:trPr>
          <w:cantSplit/>
          <w:trHeight w:val="997"/>
        </w:trPr>
        <w:tc>
          <w:tcPr>
            <w:tcW w:w="223" w:type="pct"/>
            <w:tcBorders>
              <w:top w:val="single" w:sz="18" w:space="0" w:color="auto"/>
              <w:bottom w:val="single" w:sz="18" w:space="0" w:color="auto"/>
            </w:tcBorders>
            <w:shd w:val="clear" w:color="auto" w:fill="auto"/>
            <w:vAlign w:val="center"/>
          </w:tcPr>
          <w:p w14:paraId="2A2F5244" w14:textId="77777777" w:rsidR="00531694" w:rsidRPr="006628C9" w:rsidRDefault="00531694" w:rsidP="003466DA">
            <w:pPr>
              <w:widowControl w:val="0"/>
              <w:spacing w:before="20" w:after="20" w:line="240" w:lineRule="auto"/>
              <w:jc w:val="center"/>
              <w:rPr>
                <w:b/>
                <w:bCs/>
                <w:sz w:val="22"/>
                <w:szCs w:val="22"/>
                <w:rtl/>
              </w:rPr>
            </w:pPr>
            <w:r w:rsidRPr="006628C9">
              <w:rPr>
                <w:rFonts w:hint="cs"/>
                <w:b/>
                <w:bCs/>
                <w:sz w:val="22"/>
                <w:szCs w:val="22"/>
                <w:rtl/>
              </w:rPr>
              <w:lastRenderedPageBreak/>
              <w:t>שלב</w:t>
            </w:r>
          </w:p>
          <w:p w14:paraId="7473CBC6" w14:textId="77777777" w:rsidR="00531694" w:rsidRPr="006628C9" w:rsidRDefault="00531694" w:rsidP="003466DA">
            <w:pPr>
              <w:widowControl w:val="0"/>
              <w:spacing w:before="20" w:after="20" w:line="240" w:lineRule="auto"/>
              <w:jc w:val="center"/>
              <w:rPr>
                <w:b/>
                <w:bCs/>
                <w:sz w:val="22"/>
                <w:szCs w:val="22"/>
                <w:rtl/>
              </w:rPr>
            </w:pPr>
            <w:r w:rsidRPr="006628C9">
              <w:rPr>
                <w:b/>
                <w:bCs/>
                <w:sz w:val="22"/>
                <w:szCs w:val="22"/>
              </w:rPr>
              <w:t>I</w:t>
            </w:r>
          </w:p>
        </w:tc>
        <w:tc>
          <w:tcPr>
            <w:tcW w:w="357" w:type="pct"/>
            <w:tcBorders>
              <w:top w:val="single" w:sz="18" w:space="0" w:color="auto"/>
              <w:bottom w:val="single" w:sz="18" w:space="0" w:color="auto"/>
            </w:tcBorders>
            <w:shd w:val="clear" w:color="auto" w:fill="auto"/>
            <w:vAlign w:val="center"/>
          </w:tcPr>
          <w:p w14:paraId="195D594D" w14:textId="77777777" w:rsidR="00531694" w:rsidRPr="006628C9" w:rsidRDefault="00531694" w:rsidP="003466DA">
            <w:pPr>
              <w:widowControl w:val="0"/>
              <w:spacing w:before="20" w:after="20" w:line="240" w:lineRule="auto"/>
              <w:ind w:left="-57"/>
              <w:jc w:val="center"/>
              <w:rPr>
                <w:rFonts w:ascii="Arial" w:hAnsi="Arial"/>
                <w:sz w:val="22"/>
                <w:szCs w:val="22"/>
                <w:rtl/>
                <w:lang w:eastAsia="en-US"/>
              </w:rPr>
            </w:pPr>
          </w:p>
        </w:tc>
        <w:tc>
          <w:tcPr>
            <w:tcW w:w="447" w:type="pct"/>
            <w:tcBorders>
              <w:top w:val="single" w:sz="18" w:space="0" w:color="auto"/>
              <w:bottom w:val="single" w:sz="18" w:space="0" w:color="auto"/>
            </w:tcBorders>
            <w:shd w:val="clear" w:color="auto" w:fill="auto"/>
          </w:tcPr>
          <w:p w14:paraId="2D37A7E1" w14:textId="77777777" w:rsidR="00531694" w:rsidRPr="006628C9" w:rsidRDefault="00531694" w:rsidP="00882AEC">
            <w:pPr>
              <w:widowControl w:val="0"/>
              <w:numPr>
                <w:ilvl w:val="0"/>
                <w:numId w:val="20"/>
              </w:numPr>
              <w:spacing w:before="20" w:after="20" w:line="240" w:lineRule="auto"/>
              <w:jc w:val="left"/>
              <w:rPr>
                <w:sz w:val="22"/>
                <w:szCs w:val="22"/>
                <w:rtl/>
              </w:rPr>
            </w:pPr>
            <w:r w:rsidRPr="006628C9">
              <w:rPr>
                <w:rFonts w:hint="cs"/>
                <w:sz w:val="22"/>
                <w:szCs w:val="22"/>
                <w:rtl/>
              </w:rPr>
              <w:t>קריאת הנתונים</w:t>
            </w:r>
          </w:p>
        </w:tc>
        <w:tc>
          <w:tcPr>
            <w:tcW w:w="1514" w:type="pct"/>
            <w:tcBorders>
              <w:top w:val="single" w:sz="18" w:space="0" w:color="auto"/>
              <w:bottom w:val="single" w:sz="18" w:space="0" w:color="auto"/>
            </w:tcBorders>
            <w:shd w:val="clear" w:color="auto" w:fill="auto"/>
          </w:tcPr>
          <w:p w14:paraId="4B303276" w14:textId="77777777" w:rsidR="00531694" w:rsidRPr="006628C9"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6628C9">
              <w:rPr>
                <w:rFonts w:hint="cs"/>
                <w:sz w:val="22"/>
                <w:szCs w:val="22"/>
                <w:rtl/>
              </w:rPr>
              <w:t xml:space="preserve">קריאת מידע ממאגר הנתונים של ראמ"ה וקבלת מידע משלים </w:t>
            </w:r>
            <w:r w:rsidRPr="006628C9">
              <w:rPr>
                <w:rFonts w:hint="cs"/>
                <w:sz w:val="22"/>
                <w:szCs w:val="22"/>
                <w:rtl/>
                <w:lang w:eastAsia="en-US"/>
              </w:rPr>
              <w:t>מהקבלן המספק שירותים טכניים ולוגיסטיים</w:t>
            </w:r>
            <w:r w:rsidRPr="006628C9">
              <w:rPr>
                <w:rFonts w:hint="cs"/>
                <w:sz w:val="22"/>
                <w:szCs w:val="22"/>
                <w:rtl/>
              </w:rPr>
              <w:t xml:space="preserve"> ומ</w:t>
            </w:r>
            <w:r w:rsidRPr="006628C9">
              <w:rPr>
                <w:rFonts w:hint="cs"/>
                <w:sz w:val="22"/>
                <w:szCs w:val="22"/>
                <w:rtl/>
                <w:lang w:eastAsia="en-US"/>
              </w:rPr>
              <w:t>הקבלן המספק שירותי הכנה וכתיבת מבחנים שונים</w:t>
            </w:r>
            <w:r w:rsidRPr="006628C9">
              <w:rPr>
                <w:rFonts w:hint="cs"/>
                <w:sz w:val="22"/>
                <w:szCs w:val="22"/>
                <w:rtl/>
              </w:rPr>
              <w:t xml:space="preserve">, בתאום עם ראמ"ה. </w:t>
            </w:r>
          </w:p>
          <w:p w14:paraId="130CBCE6" w14:textId="77777777" w:rsidR="00531694" w:rsidRPr="006628C9"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tl/>
              </w:rPr>
            </w:pPr>
            <w:r w:rsidRPr="006628C9">
              <w:rPr>
                <w:rFonts w:hint="cs"/>
                <w:sz w:val="22"/>
                <w:szCs w:val="22"/>
                <w:rtl/>
              </w:rPr>
              <w:t xml:space="preserve">נתוני תשובות למבחנים ולשאלונים יעודכנו במאגר הנתונים של ראמ"ה באופן מדורג, כל </w:t>
            </w:r>
            <w:r w:rsidR="007945F6">
              <w:rPr>
                <w:rFonts w:hint="cs"/>
                <w:sz w:val="22"/>
                <w:szCs w:val="22"/>
                <w:rtl/>
              </w:rPr>
              <w:t>סקר</w:t>
            </w:r>
            <w:r w:rsidRPr="006628C9">
              <w:rPr>
                <w:rFonts w:hint="cs"/>
                <w:sz w:val="22"/>
                <w:szCs w:val="22"/>
                <w:rtl/>
              </w:rPr>
              <w:t xml:space="preserve"> ומבחן בנפרד,</w:t>
            </w:r>
            <w:r w:rsidR="009A7647" w:rsidRPr="006628C9">
              <w:rPr>
                <w:rFonts w:hint="cs"/>
                <w:sz w:val="22"/>
                <w:szCs w:val="22"/>
                <w:rtl/>
              </w:rPr>
              <w:t xml:space="preserve"> </w:t>
            </w:r>
            <w:r w:rsidRPr="006628C9">
              <w:rPr>
                <w:rFonts w:hint="cs"/>
                <w:sz w:val="22"/>
                <w:szCs w:val="22"/>
                <w:rtl/>
              </w:rPr>
              <w:t>על פי סדר מועדי הבחינות והסקרים.</w:t>
            </w:r>
          </w:p>
        </w:tc>
        <w:tc>
          <w:tcPr>
            <w:tcW w:w="361" w:type="pct"/>
            <w:tcBorders>
              <w:top w:val="single" w:sz="18" w:space="0" w:color="auto"/>
              <w:bottom w:val="single" w:sz="18" w:space="0" w:color="auto"/>
            </w:tcBorders>
            <w:shd w:val="clear" w:color="auto" w:fill="auto"/>
            <w:vAlign w:val="center"/>
          </w:tcPr>
          <w:p w14:paraId="6AB789D6" w14:textId="77777777" w:rsidR="00531694" w:rsidRPr="006628C9" w:rsidRDefault="00531694" w:rsidP="003466DA">
            <w:pPr>
              <w:widowControl w:val="0"/>
              <w:spacing w:before="20" w:after="20" w:line="240" w:lineRule="auto"/>
              <w:jc w:val="center"/>
              <w:rPr>
                <w:rFonts w:ascii="Arial" w:hAnsi="Arial"/>
                <w:sz w:val="22"/>
                <w:szCs w:val="22"/>
                <w:rtl/>
                <w:lang w:eastAsia="en-US"/>
              </w:rPr>
            </w:pPr>
            <w:r w:rsidRPr="006628C9">
              <w:rPr>
                <w:rFonts w:ascii="Arial" w:hAnsi="Arial" w:hint="cs"/>
                <w:sz w:val="22"/>
                <w:szCs w:val="22"/>
                <w:rtl/>
                <w:lang w:eastAsia="en-US"/>
              </w:rPr>
              <w:t>כמספר המבחנים ו/או השאלונים במועד</w:t>
            </w:r>
          </w:p>
        </w:tc>
        <w:tc>
          <w:tcPr>
            <w:tcW w:w="313" w:type="pct"/>
            <w:tcBorders>
              <w:top w:val="single" w:sz="18" w:space="0" w:color="auto"/>
              <w:bottom w:val="single" w:sz="18" w:space="0" w:color="auto"/>
            </w:tcBorders>
            <w:shd w:val="clear" w:color="auto" w:fill="auto"/>
            <w:vAlign w:val="center"/>
          </w:tcPr>
          <w:p w14:paraId="1E2FBF1F" w14:textId="77777777" w:rsidR="00531694" w:rsidRPr="006628C9" w:rsidRDefault="00531694" w:rsidP="003466DA">
            <w:pPr>
              <w:widowControl w:val="0"/>
              <w:spacing w:before="20" w:after="20" w:line="240" w:lineRule="auto"/>
              <w:jc w:val="center"/>
              <w:rPr>
                <w:rFonts w:ascii="Arial" w:hAnsi="Arial"/>
                <w:sz w:val="22"/>
                <w:szCs w:val="22"/>
                <w:rtl/>
                <w:lang w:eastAsia="en-US"/>
              </w:rPr>
            </w:pPr>
            <w:r w:rsidRPr="006628C9">
              <w:rPr>
                <w:rFonts w:ascii="Arial" w:hAnsi="Arial" w:hint="cs"/>
                <w:sz w:val="22"/>
                <w:szCs w:val="22"/>
                <w:rtl/>
                <w:lang w:eastAsia="en-US"/>
              </w:rPr>
              <w:t>וידוא ביצוע</w:t>
            </w:r>
          </w:p>
        </w:tc>
        <w:tc>
          <w:tcPr>
            <w:tcW w:w="447" w:type="pct"/>
            <w:tcBorders>
              <w:top w:val="single" w:sz="18" w:space="0" w:color="auto"/>
              <w:bottom w:val="single" w:sz="18" w:space="0" w:color="auto"/>
            </w:tcBorders>
            <w:shd w:val="clear" w:color="auto" w:fill="auto"/>
            <w:vAlign w:val="center"/>
          </w:tcPr>
          <w:p w14:paraId="28C3BCB7" w14:textId="77777777" w:rsidR="00531694" w:rsidRPr="006628C9" w:rsidRDefault="00531694" w:rsidP="003466DA">
            <w:pPr>
              <w:widowControl w:val="0"/>
              <w:spacing w:before="20" w:after="20" w:line="240" w:lineRule="auto"/>
              <w:jc w:val="center"/>
              <w:rPr>
                <w:rFonts w:ascii="Arial" w:hAnsi="Arial"/>
                <w:sz w:val="22"/>
                <w:szCs w:val="22"/>
                <w:rtl/>
                <w:lang w:eastAsia="en-US"/>
              </w:rPr>
            </w:pPr>
            <w:r w:rsidRPr="006628C9">
              <w:rPr>
                <w:rFonts w:ascii="Arial" w:hAnsi="Arial" w:hint="cs"/>
                <w:sz w:val="22"/>
                <w:szCs w:val="22"/>
                <w:rtl/>
                <w:lang w:eastAsia="en-US"/>
              </w:rPr>
              <w:t>אישור ההעברה</w:t>
            </w:r>
          </w:p>
        </w:tc>
        <w:tc>
          <w:tcPr>
            <w:tcW w:w="1338" w:type="pct"/>
            <w:tcBorders>
              <w:top w:val="single" w:sz="18" w:space="0" w:color="auto"/>
              <w:bottom w:val="single" w:sz="18" w:space="0" w:color="auto"/>
            </w:tcBorders>
            <w:shd w:val="clear" w:color="auto" w:fill="auto"/>
          </w:tcPr>
          <w:p w14:paraId="782B71A6" w14:textId="16FBA615" w:rsidR="00531694" w:rsidRPr="002A7BBF" w:rsidRDefault="00531694" w:rsidP="00965A14">
            <w:pPr>
              <w:widowControl w:val="0"/>
              <w:spacing w:before="20" w:after="20" w:line="240" w:lineRule="auto"/>
              <w:jc w:val="left"/>
              <w:rPr>
                <w:rFonts w:ascii="Arial" w:hAnsi="Arial"/>
                <w:sz w:val="22"/>
                <w:szCs w:val="22"/>
                <w:rtl/>
                <w:lang w:eastAsia="en-US"/>
              </w:rPr>
            </w:pPr>
            <w:r w:rsidRPr="006628C9">
              <w:rPr>
                <w:rFonts w:ascii="Arial" w:hAnsi="Arial" w:hint="cs"/>
                <w:sz w:val="22"/>
                <w:szCs w:val="22"/>
                <w:rtl/>
                <w:lang w:eastAsia="en-US"/>
              </w:rPr>
              <w:t>הזמן המצוין בלוח הזמנים הינו ממועד מסירת הנתונים של המבחן האחרון ע"י הקבלן המספק את השירותים הטכניים והלוגיסטיים.</w:t>
            </w:r>
            <w:r w:rsidRPr="006628C9">
              <w:rPr>
                <w:rFonts w:ascii="Arial" w:hAnsi="Arial"/>
                <w:sz w:val="22"/>
                <w:szCs w:val="22"/>
                <w:rtl/>
                <w:lang w:eastAsia="en-US"/>
              </w:rPr>
              <w:br/>
            </w:r>
            <w:r w:rsidRPr="006628C9">
              <w:rPr>
                <w:rFonts w:ascii="Arial" w:hAnsi="Arial"/>
                <w:sz w:val="22"/>
                <w:szCs w:val="22"/>
                <w:rtl/>
                <w:lang w:eastAsia="en-US"/>
              </w:rPr>
              <w:br/>
            </w:r>
            <w:r w:rsidRPr="006628C9">
              <w:rPr>
                <w:rFonts w:ascii="Arial" w:hAnsi="Arial" w:hint="cs"/>
                <w:sz w:val="22"/>
                <w:szCs w:val="22"/>
                <w:rtl/>
                <w:lang w:eastAsia="en-US"/>
              </w:rPr>
              <w:t xml:space="preserve">על הקבלן להתחיל בפעולות האימות והטיוב (סעיפים </w:t>
            </w:r>
            <w:r w:rsidRPr="006628C9">
              <w:rPr>
                <w:rFonts w:ascii="Arial" w:hAnsi="Arial" w:hint="cs"/>
                <w:b/>
                <w:bCs/>
                <w:sz w:val="22"/>
                <w:szCs w:val="22"/>
                <w:rtl/>
                <w:lang w:eastAsia="en-US"/>
              </w:rPr>
              <w:t xml:space="preserve">4 </w:t>
            </w:r>
            <w:r w:rsidRPr="006628C9">
              <w:rPr>
                <w:rFonts w:ascii="Arial" w:hAnsi="Arial" w:hint="cs"/>
                <w:sz w:val="22"/>
                <w:szCs w:val="22"/>
                <w:rtl/>
                <w:lang w:eastAsia="en-US"/>
              </w:rPr>
              <w:t xml:space="preserve">ו- </w:t>
            </w:r>
            <w:r w:rsidRPr="006628C9">
              <w:rPr>
                <w:rFonts w:ascii="Arial" w:hAnsi="Arial" w:hint="cs"/>
                <w:b/>
                <w:bCs/>
                <w:sz w:val="22"/>
                <w:szCs w:val="22"/>
                <w:rtl/>
                <w:lang w:eastAsia="en-US"/>
              </w:rPr>
              <w:t>5</w:t>
            </w:r>
            <w:r w:rsidRPr="006628C9">
              <w:rPr>
                <w:rFonts w:ascii="Arial" w:hAnsi="Arial" w:hint="cs"/>
                <w:sz w:val="22"/>
                <w:szCs w:val="22"/>
                <w:rtl/>
                <w:lang w:eastAsia="en-US"/>
              </w:rPr>
              <w:t>) של נתוני מבחן/</w:t>
            </w:r>
            <w:r w:rsidR="007945F6">
              <w:rPr>
                <w:rFonts w:ascii="Arial" w:hAnsi="Arial" w:hint="cs"/>
                <w:sz w:val="22"/>
                <w:szCs w:val="22"/>
                <w:rtl/>
                <w:lang w:eastAsia="en-US"/>
              </w:rPr>
              <w:t>סקר</w:t>
            </w:r>
            <w:r w:rsidRPr="006628C9">
              <w:rPr>
                <w:rFonts w:ascii="Arial" w:hAnsi="Arial" w:hint="cs"/>
                <w:sz w:val="22"/>
                <w:szCs w:val="22"/>
                <w:rtl/>
                <w:lang w:eastAsia="en-US"/>
              </w:rPr>
              <w:t xml:space="preserve"> מסוים מיד עם קבלתם (</w:t>
            </w:r>
            <w:r w:rsidRPr="006628C9">
              <w:rPr>
                <w:rFonts w:hint="cs"/>
                <w:sz w:val="22"/>
                <w:szCs w:val="22"/>
                <w:rtl/>
              </w:rPr>
              <w:t>על פי סדר מועדי הבחינות</w:t>
            </w:r>
            <w:r w:rsidR="003A6F25">
              <w:rPr>
                <w:rFonts w:hint="cs"/>
                <w:sz w:val="22"/>
                <w:szCs w:val="22"/>
                <w:rtl/>
              </w:rPr>
              <w:t xml:space="preserve"> והסקרים</w:t>
            </w:r>
            <w:r w:rsidRPr="006628C9">
              <w:rPr>
                <w:rFonts w:ascii="Arial" w:hAnsi="Arial" w:hint="cs"/>
                <w:sz w:val="22"/>
                <w:szCs w:val="22"/>
                <w:rtl/>
                <w:lang w:eastAsia="en-US"/>
              </w:rPr>
              <w:t>).</w:t>
            </w:r>
          </w:p>
        </w:tc>
      </w:tr>
      <w:tr w:rsidR="00725661" w:rsidRPr="002A7BBF" w14:paraId="0BCF5873" w14:textId="77777777" w:rsidTr="00725661">
        <w:trPr>
          <w:cantSplit/>
          <w:trHeight w:val="997"/>
        </w:trPr>
        <w:tc>
          <w:tcPr>
            <w:tcW w:w="5000" w:type="pct"/>
            <w:gridSpan w:val="8"/>
            <w:tcBorders>
              <w:top w:val="single" w:sz="18" w:space="0" w:color="auto"/>
              <w:bottom w:val="single" w:sz="18" w:space="0" w:color="auto"/>
            </w:tcBorders>
            <w:shd w:val="clear" w:color="auto" w:fill="auto"/>
            <w:vAlign w:val="center"/>
          </w:tcPr>
          <w:p w14:paraId="1ABE2648" w14:textId="5C944AC4" w:rsidR="00725661" w:rsidRPr="006628C9" w:rsidRDefault="00725661" w:rsidP="00F66D73">
            <w:pPr>
              <w:widowControl w:val="0"/>
              <w:spacing w:before="20" w:after="20" w:line="240" w:lineRule="auto"/>
              <w:jc w:val="center"/>
              <w:rPr>
                <w:rFonts w:ascii="Arial" w:hAnsi="Arial"/>
                <w:sz w:val="22"/>
                <w:szCs w:val="22"/>
                <w:rtl/>
                <w:lang w:eastAsia="en-US"/>
              </w:rPr>
            </w:pPr>
            <w:r>
              <w:rPr>
                <w:rFonts w:hint="cs"/>
                <w:sz w:val="22"/>
                <w:szCs w:val="22"/>
                <w:rtl/>
              </w:rPr>
              <w:t>--המשך בעמוד הבא--</w:t>
            </w:r>
          </w:p>
        </w:tc>
      </w:tr>
    </w:tbl>
    <w:p w14:paraId="5052A114" w14:textId="77777777" w:rsidR="00531694" w:rsidRPr="002A7BBF" w:rsidRDefault="00531694" w:rsidP="003466DA">
      <w:pPr>
        <w:widowControl w:val="0"/>
        <w:spacing w:line="240" w:lineRule="auto"/>
        <w:rPr>
          <w:sz w:val="22"/>
          <w:szCs w:val="22"/>
          <w:rtl/>
        </w:rPr>
      </w:pPr>
      <w:r w:rsidRPr="002A7BBF">
        <w:rPr>
          <w:sz w:val="22"/>
          <w:szCs w:val="22"/>
          <w:rtl/>
        </w:rPr>
        <w:br w:type="page"/>
      </w:r>
    </w:p>
    <w:tbl>
      <w:tblPr>
        <w:bidiVisual/>
        <w:tblW w:w="5000" w:type="pc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1E0" w:firstRow="1" w:lastRow="1" w:firstColumn="1" w:lastColumn="1" w:noHBand="0" w:noVBand="0"/>
      </w:tblPr>
      <w:tblGrid>
        <w:gridCol w:w="862"/>
        <w:gridCol w:w="1169"/>
        <w:gridCol w:w="1169"/>
        <w:gridCol w:w="4291"/>
        <w:gridCol w:w="918"/>
        <w:gridCol w:w="1038"/>
        <w:gridCol w:w="1302"/>
        <w:gridCol w:w="3919"/>
      </w:tblGrid>
      <w:tr w:rsidR="00531694" w:rsidRPr="002A7BBF" w14:paraId="4C2BBBFE" w14:textId="77777777" w:rsidTr="00F66D73">
        <w:trPr>
          <w:tblHeader/>
        </w:trPr>
        <w:tc>
          <w:tcPr>
            <w:tcW w:w="271" w:type="pct"/>
            <w:tcBorders>
              <w:top w:val="single" w:sz="18" w:space="0" w:color="auto"/>
              <w:bottom w:val="single" w:sz="18" w:space="0" w:color="auto"/>
            </w:tcBorders>
            <w:shd w:val="clear" w:color="auto" w:fill="auto"/>
            <w:vAlign w:val="center"/>
          </w:tcPr>
          <w:p w14:paraId="0CFA4E8A"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lastRenderedPageBreak/>
              <w:t>שלב</w:t>
            </w:r>
          </w:p>
        </w:tc>
        <w:tc>
          <w:tcPr>
            <w:tcW w:w="402" w:type="pct"/>
            <w:tcBorders>
              <w:top w:val="single" w:sz="18" w:space="0" w:color="auto"/>
              <w:bottom w:val="single" w:sz="18" w:space="0" w:color="auto"/>
            </w:tcBorders>
            <w:shd w:val="clear" w:color="auto" w:fill="auto"/>
            <w:vAlign w:val="center"/>
          </w:tcPr>
          <w:p w14:paraId="79A3C88A"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t>לו"ז</w:t>
            </w:r>
          </w:p>
          <w:p w14:paraId="1B51501E"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t>(בשבועות קלנדריים)</w:t>
            </w:r>
          </w:p>
        </w:tc>
        <w:tc>
          <w:tcPr>
            <w:tcW w:w="402" w:type="pct"/>
            <w:tcBorders>
              <w:top w:val="single" w:sz="18" w:space="0" w:color="auto"/>
              <w:bottom w:val="single" w:sz="18" w:space="0" w:color="auto"/>
            </w:tcBorders>
            <w:shd w:val="clear" w:color="auto" w:fill="auto"/>
            <w:vAlign w:val="center"/>
          </w:tcPr>
          <w:p w14:paraId="197B5DA7"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t>אבן דרך</w:t>
            </w:r>
          </w:p>
        </w:tc>
        <w:tc>
          <w:tcPr>
            <w:tcW w:w="1466" w:type="pct"/>
            <w:tcBorders>
              <w:top w:val="single" w:sz="18" w:space="0" w:color="auto"/>
              <w:bottom w:val="single" w:sz="18" w:space="0" w:color="auto"/>
            </w:tcBorders>
            <w:shd w:val="clear" w:color="auto" w:fill="auto"/>
            <w:vAlign w:val="center"/>
          </w:tcPr>
          <w:p w14:paraId="2CC47F79" w14:textId="77777777" w:rsidR="00531694" w:rsidRPr="002A7BBF" w:rsidRDefault="00531694" w:rsidP="003466DA">
            <w:pPr>
              <w:widowControl w:val="0"/>
              <w:spacing w:before="20" w:after="20" w:line="240" w:lineRule="auto"/>
              <w:ind w:left="284" w:hanging="284"/>
              <w:jc w:val="center"/>
              <w:rPr>
                <w:rFonts w:ascii="Arial" w:hAnsi="Arial"/>
                <w:b/>
                <w:bCs/>
                <w:sz w:val="22"/>
                <w:szCs w:val="22"/>
                <w:rtl/>
                <w:lang w:eastAsia="en-US"/>
              </w:rPr>
            </w:pPr>
            <w:r w:rsidRPr="002A7BBF">
              <w:rPr>
                <w:rFonts w:ascii="Arial" w:hAnsi="Arial" w:hint="cs"/>
                <w:b/>
                <w:bCs/>
                <w:sz w:val="22"/>
                <w:szCs w:val="22"/>
                <w:rtl/>
                <w:lang w:eastAsia="en-US"/>
              </w:rPr>
              <w:t>פירוט</w:t>
            </w:r>
          </w:p>
        </w:tc>
        <w:tc>
          <w:tcPr>
            <w:tcW w:w="316" w:type="pct"/>
            <w:tcBorders>
              <w:top w:val="single" w:sz="18" w:space="0" w:color="auto"/>
              <w:bottom w:val="single" w:sz="18" w:space="0" w:color="auto"/>
            </w:tcBorders>
            <w:shd w:val="clear" w:color="auto" w:fill="auto"/>
            <w:vAlign w:val="center"/>
          </w:tcPr>
          <w:p w14:paraId="095B1A74"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b/>
                <w:bCs/>
                <w:sz w:val="22"/>
                <w:szCs w:val="22"/>
                <w:rtl/>
                <w:lang w:eastAsia="en-US"/>
              </w:rPr>
              <w:t>כמויות</w:t>
            </w:r>
          </w:p>
        </w:tc>
        <w:tc>
          <w:tcPr>
            <w:tcW w:w="357" w:type="pct"/>
            <w:tcBorders>
              <w:top w:val="single" w:sz="18" w:space="0" w:color="auto"/>
              <w:bottom w:val="single" w:sz="18" w:space="0" w:color="auto"/>
            </w:tcBorders>
            <w:shd w:val="clear" w:color="auto" w:fill="auto"/>
            <w:vAlign w:val="center"/>
          </w:tcPr>
          <w:p w14:paraId="07129149"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b/>
                <w:bCs/>
                <w:sz w:val="22"/>
                <w:szCs w:val="22"/>
                <w:rtl/>
                <w:lang w:eastAsia="en-US"/>
              </w:rPr>
              <w:t xml:space="preserve">תפקיד </w:t>
            </w:r>
            <w:r w:rsidRPr="002A7BBF">
              <w:rPr>
                <w:rFonts w:ascii="Arial" w:hAnsi="Arial" w:hint="cs"/>
                <w:b/>
                <w:bCs/>
                <w:sz w:val="22"/>
                <w:szCs w:val="22"/>
                <w:rtl/>
                <w:lang w:eastAsia="en-US"/>
              </w:rPr>
              <w:t>ראמ</w:t>
            </w:r>
            <w:r w:rsidRPr="002A7BBF">
              <w:rPr>
                <w:rFonts w:ascii="Arial" w:hAnsi="Arial"/>
                <w:b/>
                <w:bCs/>
                <w:sz w:val="22"/>
                <w:szCs w:val="22"/>
                <w:rtl/>
                <w:lang w:eastAsia="en-US"/>
              </w:rPr>
              <w:t>"</w:t>
            </w:r>
            <w:r w:rsidRPr="002A7BBF">
              <w:rPr>
                <w:rFonts w:ascii="Arial" w:hAnsi="Arial" w:hint="cs"/>
                <w:b/>
                <w:bCs/>
                <w:sz w:val="22"/>
                <w:szCs w:val="22"/>
                <w:rtl/>
                <w:lang w:eastAsia="en-US"/>
              </w:rPr>
              <w:t>ה</w:t>
            </w:r>
          </w:p>
        </w:tc>
        <w:tc>
          <w:tcPr>
            <w:tcW w:w="447" w:type="pct"/>
            <w:tcBorders>
              <w:top w:val="single" w:sz="18" w:space="0" w:color="auto"/>
              <w:bottom w:val="single" w:sz="18" w:space="0" w:color="auto"/>
            </w:tcBorders>
            <w:shd w:val="clear" w:color="auto" w:fill="auto"/>
            <w:vAlign w:val="center"/>
          </w:tcPr>
          <w:p w14:paraId="6E5C5962"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b/>
                <w:bCs/>
                <w:sz w:val="22"/>
                <w:szCs w:val="22"/>
                <w:rtl/>
                <w:lang w:eastAsia="en-US"/>
              </w:rPr>
              <w:t>התוצר</w:t>
            </w:r>
          </w:p>
        </w:tc>
        <w:tc>
          <w:tcPr>
            <w:tcW w:w="1339" w:type="pct"/>
            <w:tcBorders>
              <w:top w:val="single" w:sz="18" w:space="0" w:color="auto"/>
              <w:bottom w:val="single" w:sz="18" w:space="0" w:color="auto"/>
            </w:tcBorders>
            <w:shd w:val="clear" w:color="auto" w:fill="auto"/>
            <w:vAlign w:val="center"/>
          </w:tcPr>
          <w:p w14:paraId="67DE09D2" w14:textId="77777777" w:rsidR="00531694" w:rsidRPr="002A7BBF" w:rsidRDefault="00531694" w:rsidP="00961B53">
            <w:pPr>
              <w:widowControl w:val="0"/>
              <w:spacing w:before="20" w:after="20" w:line="240" w:lineRule="auto"/>
              <w:jc w:val="center"/>
              <w:rPr>
                <w:rFonts w:ascii="Arial" w:hAnsi="Arial"/>
                <w:b/>
                <w:bCs/>
                <w:kern w:val="28"/>
                <w:sz w:val="22"/>
                <w:szCs w:val="22"/>
                <w:rtl/>
              </w:rPr>
            </w:pPr>
            <w:r w:rsidRPr="002A7BBF">
              <w:rPr>
                <w:rFonts w:ascii="Arial" w:hAnsi="Arial"/>
                <w:b/>
                <w:bCs/>
                <w:kern w:val="28"/>
                <w:sz w:val="22"/>
                <w:szCs w:val="22"/>
                <w:rtl/>
              </w:rPr>
              <w:t>הבהרות</w:t>
            </w:r>
          </w:p>
        </w:tc>
      </w:tr>
      <w:tr w:rsidR="00531694" w:rsidRPr="002A7BBF" w14:paraId="6EC13AD3" w14:textId="77777777" w:rsidTr="00F66D73">
        <w:tc>
          <w:tcPr>
            <w:tcW w:w="271" w:type="pct"/>
            <w:vMerge w:val="restart"/>
            <w:tcBorders>
              <w:top w:val="single" w:sz="6" w:space="0" w:color="auto"/>
            </w:tcBorders>
            <w:shd w:val="clear" w:color="auto" w:fill="auto"/>
            <w:vAlign w:val="center"/>
          </w:tcPr>
          <w:p w14:paraId="44D7DF08" w14:textId="77777777" w:rsidR="00531694" w:rsidRPr="002A7BBF" w:rsidRDefault="00531694" w:rsidP="003466DA">
            <w:pPr>
              <w:widowControl w:val="0"/>
              <w:spacing w:before="20" w:after="20" w:line="240" w:lineRule="auto"/>
              <w:jc w:val="center"/>
              <w:rPr>
                <w:b/>
                <w:bCs/>
                <w:sz w:val="22"/>
                <w:szCs w:val="22"/>
                <w:rtl/>
              </w:rPr>
            </w:pPr>
            <w:r w:rsidRPr="002A7BBF">
              <w:rPr>
                <w:rFonts w:hint="cs"/>
                <w:b/>
                <w:bCs/>
                <w:sz w:val="22"/>
                <w:szCs w:val="22"/>
                <w:rtl/>
              </w:rPr>
              <w:t>(המשך)</w:t>
            </w:r>
          </w:p>
          <w:p w14:paraId="289414FE" w14:textId="77777777" w:rsidR="00531694" w:rsidRPr="002A7BBF" w:rsidRDefault="00531694" w:rsidP="003466DA">
            <w:pPr>
              <w:widowControl w:val="0"/>
              <w:spacing w:before="20" w:after="20" w:line="240" w:lineRule="auto"/>
              <w:jc w:val="center"/>
              <w:rPr>
                <w:b/>
                <w:bCs/>
                <w:sz w:val="22"/>
                <w:szCs w:val="22"/>
                <w:rtl/>
              </w:rPr>
            </w:pPr>
            <w:r w:rsidRPr="002A7BBF">
              <w:rPr>
                <w:rFonts w:hint="cs"/>
                <w:b/>
                <w:bCs/>
                <w:sz w:val="22"/>
                <w:szCs w:val="22"/>
                <w:rtl/>
              </w:rPr>
              <w:t>שלב</w:t>
            </w:r>
          </w:p>
          <w:p w14:paraId="53F61B01" w14:textId="77777777" w:rsidR="00531694" w:rsidRPr="002A7BBF" w:rsidRDefault="00531694" w:rsidP="003466DA">
            <w:pPr>
              <w:widowControl w:val="0"/>
              <w:spacing w:before="20" w:after="20"/>
              <w:jc w:val="center"/>
              <w:rPr>
                <w:sz w:val="22"/>
                <w:szCs w:val="22"/>
              </w:rPr>
            </w:pPr>
            <w:r w:rsidRPr="002A7BBF">
              <w:rPr>
                <w:b/>
                <w:bCs/>
                <w:sz w:val="22"/>
                <w:szCs w:val="22"/>
              </w:rPr>
              <w:t>I</w:t>
            </w:r>
          </w:p>
        </w:tc>
        <w:tc>
          <w:tcPr>
            <w:tcW w:w="402" w:type="pct"/>
            <w:vMerge w:val="restart"/>
            <w:tcBorders>
              <w:top w:val="single" w:sz="6" w:space="0" w:color="auto"/>
            </w:tcBorders>
            <w:shd w:val="clear" w:color="auto" w:fill="auto"/>
            <w:vAlign w:val="center"/>
          </w:tcPr>
          <w:p w14:paraId="2376E130" w14:textId="754DF790" w:rsidR="00531694" w:rsidRPr="002A7BBF" w:rsidRDefault="00531694" w:rsidP="003466DA">
            <w:pPr>
              <w:widowControl w:val="0"/>
              <w:spacing w:before="20" w:after="20" w:line="240" w:lineRule="auto"/>
              <w:ind w:left="-57"/>
              <w:jc w:val="center"/>
              <w:rPr>
                <w:rFonts w:ascii="Arial" w:hAnsi="Arial"/>
                <w:sz w:val="22"/>
                <w:szCs w:val="22"/>
                <w:rtl/>
                <w:lang w:eastAsia="en-US"/>
              </w:rPr>
            </w:pPr>
            <w:r w:rsidRPr="002A7BBF">
              <w:rPr>
                <w:rFonts w:ascii="Arial" w:hAnsi="Arial" w:hint="cs"/>
                <w:b/>
                <w:bCs/>
                <w:sz w:val="22"/>
                <w:szCs w:val="22"/>
                <w:rtl/>
                <w:lang w:eastAsia="en-US"/>
              </w:rPr>
              <w:t>2</w:t>
            </w:r>
            <w:r w:rsidRPr="002A7BBF">
              <w:rPr>
                <w:rFonts w:ascii="Arial" w:hAnsi="Arial" w:hint="cs"/>
                <w:sz w:val="22"/>
                <w:szCs w:val="22"/>
                <w:rtl/>
                <w:lang w:eastAsia="en-US"/>
              </w:rPr>
              <w:t xml:space="preserve"> ש</w:t>
            </w:r>
            <w:r w:rsidR="00752590">
              <w:rPr>
                <w:rFonts w:ascii="Arial" w:hAnsi="Arial" w:hint="cs"/>
                <w:sz w:val="22"/>
                <w:szCs w:val="22"/>
                <w:rtl/>
                <w:lang w:eastAsia="en-US"/>
              </w:rPr>
              <w:t>בועות</w:t>
            </w:r>
            <w:r w:rsidRPr="002A7BBF">
              <w:rPr>
                <w:rFonts w:ascii="Arial" w:hAnsi="Arial" w:hint="cs"/>
                <w:sz w:val="22"/>
                <w:szCs w:val="22"/>
                <w:rtl/>
                <w:lang w:eastAsia="en-US"/>
              </w:rPr>
              <w:t xml:space="preserve"> לכל מבחן/</w:t>
            </w:r>
            <w:r w:rsidR="007945F6">
              <w:rPr>
                <w:rFonts w:ascii="Arial" w:hAnsi="Arial" w:hint="cs"/>
                <w:sz w:val="22"/>
                <w:szCs w:val="22"/>
                <w:rtl/>
                <w:lang w:eastAsia="en-US"/>
              </w:rPr>
              <w:t>סקר</w:t>
            </w:r>
            <w:r w:rsidRPr="002A7BBF">
              <w:rPr>
                <w:rFonts w:ascii="Arial" w:hAnsi="Arial" w:hint="cs"/>
                <w:sz w:val="22"/>
                <w:szCs w:val="22"/>
                <w:rtl/>
                <w:lang w:eastAsia="en-US"/>
              </w:rPr>
              <w:t xml:space="preserve"> </w:t>
            </w:r>
          </w:p>
          <w:p w14:paraId="22A9B087" w14:textId="77777777" w:rsidR="00531694" w:rsidRPr="002A7BBF" w:rsidRDefault="00531694" w:rsidP="003466DA">
            <w:pPr>
              <w:widowControl w:val="0"/>
              <w:spacing w:before="20" w:after="20"/>
              <w:rPr>
                <w:rFonts w:ascii="Arial" w:hAnsi="Arial"/>
                <w:sz w:val="22"/>
                <w:szCs w:val="22"/>
                <w:rtl/>
                <w:lang w:eastAsia="en-US"/>
              </w:rPr>
            </w:pPr>
          </w:p>
        </w:tc>
        <w:tc>
          <w:tcPr>
            <w:tcW w:w="402" w:type="pct"/>
            <w:tcBorders>
              <w:top w:val="single" w:sz="6" w:space="0" w:color="auto"/>
              <w:bottom w:val="single" w:sz="4" w:space="0" w:color="auto"/>
            </w:tcBorders>
            <w:shd w:val="clear" w:color="auto" w:fill="auto"/>
          </w:tcPr>
          <w:p w14:paraId="62E5E676" w14:textId="77777777" w:rsidR="00531694" w:rsidRPr="002A7BBF" w:rsidRDefault="00531694" w:rsidP="00882AEC">
            <w:pPr>
              <w:widowControl w:val="0"/>
              <w:numPr>
                <w:ilvl w:val="0"/>
                <w:numId w:val="20"/>
              </w:numPr>
              <w:spacing w:before="20" w:after="20" w:line="240" w:lineRule="auto"/>
              <w:jc w:val="left"/>
              <w:rPr>
                <w:rFonts w:ascii="Arial" w:hAnsi="Arial"/>
                <w:b/>
                <w:bCs/>
                <w:sz w:val="22"/>
                <w:szCs w:val="22"/>
                <w:rtl/>
                <w:lang w:eastAsia="en-US"/>
              </w:rPr>
            </w:pPr>
            <w:r w:rsidRPr="002A7BBF">
              <w:rPr>
                <w:rFonts w:hint="cs"/>
                <w:sz w:val="22"/>
                <w:szCs w:val="22"/>
                <w:rtl/>
              </w:rPr>
              <w:t xml:space="preserve">אימות הנתונים </w:t>
            </w:r>
          </w:p>
        </w:tc>
        <w:tc>
          <w:tcPr>
            <w:tcW w:w="1466" w:type="pct"/>
            <w:tcBorders>
              <w:top w:val="single" w:sz="6" w:space="0" w:color="auto"/>
              <w:bottom w:val="single" w:sz="4" w:space="0" w:color="auto"/>
            </w:tcBorders>
            <w:shd w:val="clear" w:color="auto" w:fill="auto"/>
          </w:tcPr>
          <w:p w14:paraId="28C71848"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 xml:space="preserve">בטרם יחל תהליך עיבוד הנתונים גופא, תיערך בדיקה לשלמות הנתונים (האם כל הנתונים שהיו אמורים להגיע אכן נמצאים ובכמות המצופה). זיהוי שלמות התצפיות (שורות) ושלמות המשתנים (עמודות) במאגר. </w:t>
            </w:r>
          </w:p>
          <w:p w14:paraId="78FB4CB5"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הקבלן יפעיל שיטות להבטחת אימות וטיוב הנתונים הגולמיים ברמות הנדרשות. שלבי האימות יכללו בין השאר זיהוי ערכים לא אפשריים, ערכים שגויים, נתונים "מוסטים"</w:t>
            </w:r>
            <w:r w:rsidR="00767D99">
              <w:rPr>
                <w:rFonts w:hint="cs"/>
                <w:sz w:val="22"/>
                <w:szCs w:val="22"/>
                <w:rtl/>
              </w:rPr>
              <w:t>,</w:t>
            </w:r>
            <w:r w:rsidRPr="002A7BBF">
              <w:rPr>
                <w:rFonts w:hint="cs"/>
                <w:sz w:val="22"/>
                <w:szCs w:val="22"/>
                <w:rtl/>
              </w:rPr>
              <w:t xml:space="preserve"> זיהוי תלמידים/ מורים/ מנהלים במסגרת ושיוכם לכיתות הלימוד המתאימות. </w:t>
            </w:r>
          </w:p>
          <w:p w14:paraId="5BBAB1B1"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tl/>
              </w:rPr>
            </w:pPr>
            <w:r w:rsidRPr="002A7BBF">
              <w:rPr>
                <w:rFonts w:hint="cs"/>
                <w:sz w:val="22"/>
                <w:szCs w:val="22"/>
                <w:rtl/>
              </w:rPr>
              <w:t>תוצאות הבדיקה יועברו לראמ"ה שתקבע דרכי פעולה.</w:t>
            </w:r>
          </w:p>
        </w:tc>
        <w:tc>
          <w:tcPr>
            <w:tcW w:w="316" w:type="pct"/>
            <w:tcBorders>
              <w:top w:val="single" w:sz="6" w:space="0" w:color="auto"/>
              <w:bottom w:val="single" w:sz="4" w:space="0" w:color="auto"/>
            </w:tcBorders>
            <w:shd w:val="clear" w:color="auto" w:fill="auto"/>
            <w:vAlign w:val="center"/>
          </w:tcPr>
          <w:p w14:paraId="243FA98C"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t>--</w:t>
            </w:r>
          </w:p>
        </w:tc>
        <w:tc>
          <w:tcPr>
            <w:tcW w:w="357" w:type="pct"/>
            <w:tcBorders>
              <w:top w:val="single" w:sz="6" w:space="0" w:color="auto"/>
              <w:bottom w:val="single" w:sz="4" w:space="0" w:color="auto"/>
            </w:tcBorders>
            <w:shd w:val="clear" w:color="auto" w:fill="auto"/>
            <w:vAlign w:val="center"/>
          </w:tcPr>
          <w:p w14:paraId="395815F5"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t>--</w:t>
            </w:r>
          </w:p>
        </w:tc>
        <w:tc>
          <w:tcPr>
            <w:tcW w:w="447" w:type="pct"/>
            <w:tcBorders>
              <w:top w:val="single" w:sz="6" w:space="0" w:color="auto"/>
              <w:bottom w:val="single" w:sz="4" w:space="0" w:color="auto"/>
            </w:tcBorders>
            <w:shd w:val="clear" w:color="auto" w:fill="auto"/>
            <w:vAlign w:val="center"/>
          </w:tcPr>
          <w:p w14:paraId="034F3764" w14:textId="77777777" w:rsidR="00531694" w:rsidRPr="002A7BBF" w:rsidRDefault="00531694" w:rsidP="003466DA">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דוח שגיאות המכיל מידע על שיעור השגויים וסוגיהם</w:t>
            </w:r>
          </w:p>
          <w:p w14:paraId="110CB393"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p>
        </w:tc>
        <w:tc>
          <w:tcPr>
            <w:tcW w:w="1339" w:type="pct"/>
            <w:tcBorders>
              <w:top w:val="single" w:sz="6" w:space="0" w:color="auto"/>
              <w:bottom w:val="single" w:sz="4" w:space="0" w:color="auto"/>
            </w:tcBorders>
            <w:shd w:val="clear" w:color="auto" w:fill="auto"/>
          </w:tcPr>
          <w:p w14:paraId="2F51C361" w14:textId="77777777" w:rsidR="00531694" w:rsidRPr="002A7BBF" w:rsidRDefault="00531694" w:rsidP="003466DA">
            <w:pPr>
              <w:widowControl w:val="0"/>
              <w:spacing w:before="20" w:after="20" w:line="240" w:lineRule="auto"/>
              <w:jc w:val="left"/>
              <w:rPr>
                <w:rFonts w:ascii="Arial" w:hAnsi="Arial"/>
                <w:sz w:val="22"/>
                <w:szCs w:val="22"/>
                <w:rtl/>
                <w:lang w:eastAsia="en-US"/>
              </w:rPr>
            </w:pPr>
            <w:r w:rsidRPr="002A7BBF">
              <w:rPr>
                <w:rFonts w:ascii="Arial" w:hAnsi="Arial" w:hint="cs"/>
                <w:sz w:val="22"/>
                <w:szCs w:val="22"/>
                <w:rtl/>
                <w:lang w:eastAsia="en-US"/>
              </w:rPr>
              <w:t xml:space="preserve">ראמ"ה מייחסת חשיבות מכרעת לשלב של קליטת הנתונים ועיבודם. בהקמת מאגרי מידע בסדרי הגודל הנדון, קיים חשש גדול כי חלק מן הנתונים יהיו משובשים, חסרים וכדומה. שיבושים בנתונים יחידים מלמדים לעיתים על בעיה מהותית במאגר כולו ובאופן ארגונו. </w:t>
            </w:r>
            <w:r w:rsidRPr="002A7BBF">
              <w:rPr>
                <w:rFonts w:ascii="Arial" w:hAnsi="Arial"/>
                <w:sz w:val="22"/>
                <w:szCs w:val="22"/>
                <w:rtl/>
                <w:lang w:eastAsia="en-US"/>
              </w:rPr>
              <w:br/>
            </w:r>
            <w:r w:rsidRPr="002A7BBF">
              <w:rPr>
                <w:rFonts w:ascii="Arial" w:hAnsi="Arial" w:hint="cs"/>
                <w:sz w:val="22"/>
                <w:szCs w:val="22"/>
                <w:rtl/>
                <w:lang w:eastAsia="en-US"/>
              </w:rPr>
              <w:t>הקבלן יפעיל שיטות להבטחת איכות הקליטה והאימות ולמזעור הסיכויים לטעויות בשלב זה, כגון הפעלת התהליך בשני ערוצים בלתי תלויים והשוואה בין התוצאות המתקבלות בסוף שלב זה. ראמ"ה רואה בקבלן אחראי על בדיקת שלמות הנתונים ואימותם.</w:t>
            </w:r>
          </w:p>
        </w:tc>
      </w:tr>
      <w:tr w:rsidR="00531694" w:rsidRPr="002A7BBF" w14:paraId="14196424" w14:textId="77777777" w:rsidTr="00F66D73">
        <w:trPr>
          <w:trHeight w:val="160"/>
        </w:trPr>
        <w:tc>
          <w:tcPr>
            <w:tcW w:w="271" w:type="pct"/>
            <w:vMerge/>
            <w:shd w:val="clear" w:color="auto" w:fill="auto"/>
            <w:vAlign w:val="center"/>
          </w:tcPr>
          <w:p w14:paraId="05FAA1A6" w14:textId="77777777" w:rsidR="00531694" w:rsidRPr="002A7BBF" w:rsidRDefault="00531694" w:rsidP="003466DA">
            <w:pPr>
              <w:widowControl w:val="0"/>
              <w:spacing w:before="20" w:after="20" w:line="240" w:lineRule="auto"/>
              <w:jc w:val="center"/>
              <w:rPr>
                <w:sz w:val="22"/>
                <w:szCs w:val="22"/>
              </w:rPr>
            </w:pPr>
          </w:p>
        </w:tc>
        <w:tc>
          <w:tcPr>
            <w:tcW w:w="402" w:type="pct"/>
            <w:vMerge/>
            <w:shd w:val="clear" w:color="auto" w:fill="auto"/>
            <w:vAlign w:val="center"/>
          </w:tcPr>
          <w:p w14:paraId="7B180D7B" w14:textId="77777777" w:rsidR="00531694" w:rsidRPr="002A7BBF" w:rsidRDefault="00531694" w:rsidP="003466DA">
            <w:pPr>
              <w:widowControl w:val="0"/>
              <w:spacing w:before="20" w:after="20" w:line="240" w:lineRule="auto"/>
              <w:ind w:left="-57"/>
              <w:jc w:val="center"/>
              <w:rPr>
                <w:rFonts w:ascii="Arial" w:hAnsi="Arial"/>
                <w:sz w:val="22"/>
                <w:szCs w:val="22"/>
                <w:rtl/>
                <w:lang w:eastAsia="en-US"/>
              </w:rPr>
            </w:pPr>
          </w:p>
        </w:tc>
        <w:tc>
          <w:tcPr>
            <w:tcW w:w="402" w:type="pct"/>
            <w:tcBorders>
              <w:top w:val="single" w:sz="4" w:space="0" w:color="auto"/>
              <w:bottom w:val="single" w:sz="4" w:space="0" w:color="auto"/>
            </w:tcBorders>
            <w:shd w:val="clear" w:color="auto" w:fill="auto"/>
          </w:tcPr>
          <w:p w14:paraId="64CA2004" w14:textId="77777777" w:rsidR="00531694" w:rsidRPr="002A7BBF" w:rsidRDefault="00531694" w:rsidP="00882AEC">
            <w:pPr>
              <w:widowControl w:val="0"/>
              <w:numPr>
                <w:ilvl w:val="0"/>
                <w:numId w:val="20"/>
              </w:numPr>
              <w:spacing w:before="20" w:after="20" w:line="240" w:lineRule="auto"/>
              <w:jc w:val="left"/>
              <w:rPr>
                <w:sz w:val="22"/>
                <w:szCs w:val="22"/>
                <w:rtl/>
              </w:rPr>
            </w:pPr>
            <w:r w:rsidRPr="002A7BBF">
              <w:rPr>
                <w:rFonts w:hint="cs"/>
                <w:sz w:val="22"/>
                <w:szCs w:val="22"/>
                <w:rtl/>
              </w:rPr>
              <w:t>טיוב נתונים</w:t>
            </w:r>
          </w:p>
        </w:tc>
        <w:tc>
          <w:tcPr>
            <w:tcW w:w="1466" w:type="pct"/>
            <w:tcBorders>
              <w:top w:val="single" w:sz="4" w:space="0" w:color="auto"/>
              <w:bottom w:val="single" w:sz="4" w:space="0" w:color="auto"/>
            </w:tcBorders>
            <w:shd w:val="clear" w:color="auto" w:fill="auto"/>
          </w:tcPr>
          <w:p w14:paraId="393B2EDE"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tl/>
              </w:rPr>
            </w:pPr>
            <w:r w:rsidRPr="002A7BBF">
              <w:rPr>
                <w:rFonts w:hint="cs"/>
                <w:sz w:val="22"/>
                <w:szCs w:val="22"/>
                <w:rtl/>
              </w:rPr>
              <w:t xml:space="preserve">תיקון מאגרי הנתונים בהתאם לכשלים שהתגלו בשלב הקודם. </w:t>
            </w:r>
          </w:p>
          <w:p w14:paraId="2E81C654"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אימות מחודש של הנתונים ושל נתוני הפריטים לאחר הטיוב והכנסת השינויים (כולל טיוב קטגוריות כדוגמת "אחר" ו- "פרט").</w:t>
            </w:r>
          </w:p>
          <w:p w14:paraId="43A24986"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tl/>
              </w:rPr>
            </w:pPr>
            <w:r w:rsidRPr="002A7BBF">
              <w:rPr>
                <w:rFonts w:hint="cs"/>
                <w:sz w:val="22"/>
                <w:szCs w:val="22"/>
                <w:rtl/>
              </w:rPr>
              <w:t>עריכת מספר סבבי טיוב-אימות, עד לטיוב מרבי שיקבע ע"י ראמ"ה בכל מבחן/סקר ובכל מועד.</w:t>
            </w:r>
          </w:p>
        </w:tc>
        <w:tc>
          <w:tcPr>
            <w:tcW w:w="316" w:type="pct"/>
            <w:tcBorders>
              <w:top w:val="single" w:sz="4" w:space="0" w:color="auto"/>
              <w:bottom w:val="single" w:sz="4" w:space="0" w:color="auto"/>
            </w:tcBorders>
            <w:shd w:val="clear" w:color="auto" w:fill="auto"/>
            <w:vAlign w:val="center"/>
          </w:tcPr>
          <w:p w14:paraId="43EB7EAF"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t>--</w:t>
            </w:r>
          </w:p>
        </w:tc>
        <w:tc>
          <w:tcPr>
            <w:tcW w:w="357" w:type="pct"/>
            <w:tcBorders>
              <w:top w:val="single" w:sz="4" w:space="0" w:color="auto"/>
              <w:bottom w:val="single" w:sz="4" w:space="0" w:color="auto"/>
            </w:tcBorders>
            <w:shd w:val="clear" w:color="auto" w:fill="auto"/>
            <w:vAlign w:val="center"/>
          </w:tcPr>
          <w:p w14:paraId="3C67D3B8"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t>--</w:t>
            </w:r>
          </w:p>
        </w:tc>
        <w:tc>
          <w:tcPr>
            <w:tcW w:w="447" w:type="pct"/>
            <w:tcBorders>
              <w:top w:val="single" w:sz="4" w:space="0" w:color="auto"/>
              <w:bottom w:val="single" w:sz="4" w:space="0" w:color="auto"/>
            </w:tcBorders>
            <w:shd w:val="clear" w:color="auto" w:fill="auto"/>
            <w:vAlign w:val="center"/>
          </w:tcPr>
          <w:p w14:paraId="76321301" w14:textId="77777777" w:rsidR="00531694" w:rsidRPr="002A7BBF" w:rsidRDefault="00531694" w:rsidP="003466DA">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 xml:space="preserve">ראה סעיף </w:t>
            </w:r>
            <w:r w:rsidRPr="002A7BBF">
              <w:rPr>
                <w:rFonts w:ascii="Arial" w:hAnsi="Arial" w:hint="cs"/>
                <w:b/>
                <w:bCs/>
                <w:sz w:val="22"/>
                <w:szCs w:val="22"/>
                <w:rtl/>
                <w:lang w:eastAsia="en-US"/>
              </w:rPr>
              <w:t xml:space="preserve">8 </w:t>
            </w:r>
            <w:r w:rsidRPr="002A7BBF">
              <w:rPr>
                <w:rFonts w:ascii="Arial" w:hAnsi="Arial" w:hint="cs"/>
                <w:sz w:val="22"/>
                <w:szCs w:val="22"/>
                <w:rtl/>
                <w:lang w:eastAsia="en-US"/>
              </w:rPr>
              <w:t>בהמשך הטבלה</w:t>
            </w:r>
          </w:p>
        </w:tc>
        <w:tc>
          <w:tcPr>
            <w:tcW w:w="1339" w:type="pct"/>
            <w:tcBorders>
              <w:top w:val="single" w:sz="4" w:space="0" w:color="auto"/>
              <w:bottom w:val="single" w:sz="4" w:space="0" w:color="auto"/>
              <w:right w:val="single" w:sz="18" w:space="0" w:color="auto"/>
            </w:tcBorders>
            <w:shd w:val="clear" w:color="auto" w:fill="auto"/>
          </w:tcPr>
          <w:p w14:paraId="7A101368" w14:textId="77777777" w:rsidR="00531694" w:rsidRPr="002A7BBF" w:rsidRDefault="00531694" w:rsidP="003466DA">
            <w:pPr>
              <w:widowControl w:val="0"/>
              <w:tabs>
                <w:tab w:val="left" w:pos="-562"/>
                <w:tab w:val="left" w:pos="0"/>
              </w:tabs>
              <w:spacing w:before="20" w:after="20" w:line="240" w:lineRule="auto"/>
              <w:jc w:val="left"/>
              <w:rPr>
                <w:rFonts w:ascii="Arial" w:hAnsi="Arial"/>
                <w:sz w:val="22"/>
                <w:szCs w:val="22"/>
                <w:rtl/>
                <w:lang w:eastAsia="en-US"/>
              </w:rPr>
            </w:pPr>
            <w:r w:rsidRPr="002A7BBF">
              <w:rPr>
                <w:rFonts w:ascii="Arial" w:hAnsi="Arial" w:hint="cs"/>
                <w:sz w:val="22"/>
                <w:szCs w:val="22"/>
                <w:rtl/>
                <w:lang w:eastAsia="en-US"/>
              </w:rPr>
              <w:t>יש להימנע משינויים ומזקיפה לא מבוססת של נתונים. כל זקיפה וקביעה תיעשה באישור ראמ"ה (כדוגמה: הגדרת תשובה חסרה כתשובה שגויה, הגדרת התשובות לשאלה פסולה כנכונה, שינוי משקלות פריטים שאינם מסתכמים ל-</w:t>
            </w:r>
            <w:r w:rsidRPr="002A7BBF">
              <w:rPr>
                <w:rFonts w:ascii="Arial" w:hAnsi="Arial" w:hint="cs"/>
                <w:b/>
                <w:bCs/>
                <w:sz w:val="22"/>
                <w:szCs w:val="22"/>
                <w:rtl/>
                <w:lang w:eastAsia="en-US"/>
              </w:rPr>
              <w:t>1</w:t>
            </w:r>
            <w:r w:rsidRPr="002A7BBF">
              <w:rPr>
                <w:rFonts w:ascii="Arial" w:hAnsi="Arial" w:hint="cs"/>
                <w:sz w:val="22"/>
                <w:szCs w:val="22"/>
                <w:rtl/>
                <w:lang w:eastAsia="en-US"/>
              </w:rPr>
              <w:t xml:space="preserve"> וכו</w:t>
            </w:r>
            <w:r w:rsidRPr="002A7BBF">
              <w:rPr>
                <w:rFonts w:ascii="Arial" w:hAnsi="Arial"/>
                <w:sz w:val="22"/>
                <w:szCs w:val="22"/>
                <w:rtl/>
                <w:lang w:eastAsia="en-US"/>
              </w:rPr>
              <w:t>'</w:t>
            </w:r>
            <w:r w:rsidRPr="002A7BBF">
              <w:rPr>
                <w:rFonts w:ascii="Arial" w:hAnsi="Arial" w:hint="cs"/>
                <w:sz w:val="22"/>
                <w:szCs w:val="22"/>
                <w:rtl/>
                <w:lang w:eastAsia="en-US"/>
              </w:rPr>
              <w:t xml:space="preserve">). </w:t>
            </w:r>
          </w:p>
          <w:p w14:paraId="55C57B56" w14:textId="77777777" w:rsidR="00531694" w:rsidRPr="002A7BBF" w:rsidRDefault="00531694" w:rsidP="003466DA">
            <w:pPr>
              <w:widowControl w:val="0"/>
              <w:tabs>
                <w:tab w:val="left" w:pos="-562"/>
                <w:tab w:val="left" w:pos="0"/>
              </w:tabs>
              <w:spacing w:before="20" w:after="20" w:line="240" w:lineRule="auto"/>
              <w:jc w:val="left"/>
              <w:rPr>
                <w:rFonts w:ascii="Arial" w:hAnsi="Arial"/>
                <w:sz w:val="22"/>
                <w:szCs w:val="22"/>
                <w:rtl/>
                <w:lang w:eastAsia="en-US"/>
              </w:rPr>
            </w:pPr>
            <w:r w:rsidRPr="002A7BBF">
              <w:rPr>
                <w:rFonts w:hint="cs"/>
                <w:sz w:val="22"/>
                <w:szCs w:val="22"/>
                <w:rtl/>
              </w:rPr>
              <w:t>טיוב הנתונים יעשה בכל אחת מרמות הדיווח של הסדרה.</w:t>
            </w:r>
          </w:p>
        </w:tc>
      </w:tr>
      <w:tr w:rsidR="00531694" w:rsidRPr="002A7BBF" w14:paraId="4E36C761" w14:textId="77777777" w:rsidTr="00F66D73">
        <w:trPr>
          <w:trHeight w:val="1320"/>
        </w:trPr>
        <w:tc>
          <w:tcPr>
            <w:tcW w:w="271" w:type="pct"/>
            <w:vMerge/>
            <w:shd w:val="clear" w:color="auto" w:fill="auto"/>
            <w:vAlign w:val="center"/>
          </w:tcPr>
          <w:p w14:paraId="2D238103" w14:textId="77777777" w:rsidR="00531694" w:rsidRPr="002A7BBF" w:rsidRDefault="00531694" w:rsidP="003466DA">
            <w:pPr>
              <w:widowControl w:val="0"/>
              <w:spacing w:before="20" w:after="20" w:line="240" w:lineRule="auto"/>
              <w:jc w:val="center"/>
              <w:rPr>
                <w:b/>
                <w:bCs/>
                <w:sz w:val="22"/>
                <w:szCs w:val="22"/>
                <w:rtl/>
              </w:rPr>
            </w:pPr>
          </w:p>
        </w:tc>
        <w:tc>
          <w:tcPr>
            <w:tcW w:w="402" w:type="pct"/>
            <w:vMerge/>
            <w:shd w:val="clear" w:color="auto" w:fill="auto"/>
            <w:vAlign w:val="center"/>
          </w:tcPr>
          <w:p w14:paraId="461911F4" w14:textId="77777777" w:rsidR="00531694" w:rsidRPr="002A7BBF" w:rsidRDefault="00531694" w:rsidP="003466DA">
            <w:pPr>
              <w:widowControl w:val="0"/>
              <w:spacing w:before="20" w:after="20" w:line="240" w:lineRule="auto"/>
              <w:ind w:left="-57"/>
              <w:jc w:val="center"/>
              <w:rPr>
                <w:rFonts w:ascii="Arial" w:hAnsi="Arial"/>
                <w:sz w:val="22"/>
                <w:szCs w:val="22"/>
                <w:rtl/>
                <w:lang w:eastAsia="en-US"/>
              </w:rPr>
            </w:pPr>
          </w:p>
        </w:tc>
        <w:tc>
          <w:tcPr>
            <w:tcW w:w="402" w:type="pct"/>
            <w:tcBorders>
              <w:top w:val="single" w:sz="4" w:space="0" w:color="auto"/>
              <w:bottom w:val="single" w:sz="18" w:space="0" w:color="auto"/>
            </w:tcBorders>
            <w:shd w:val="clear" w:color="auto" w:fill="auto"/>
          </w:tcPr>
          <w:p w14:paraId="4AD28A84" w14:textId="77777777" w:rsidR="00531694" w:rsidRPr="002A7BBF" w:rsidRDefault="00531694" w:rsidP="00882AEC">
            <w:pPr>
              <w:widowControl w:val="0"/>
              <w:numPr>
                <w:ilvl w:val="0"/>
                <w:numId w:val="20"/>
              </w:numPr>
              <w:spacing w:before="20" w:after="20" w:line="240" w:lineRule="auto"/>
              <w:jc w:val="left"/>
              <w:rPr>
                <w:sz w:val="22"/>
                <w:szCs w:val="22"/>
                <w:rtl/>
              </w:rPr>
            </w:pPr>
            <w:r w:rsidRPr="002A7BBF">
              <w:rPr>
                <w:rFonts w:hint="cs"/>
                <w:sz w:val="22"/>
                <w:szCs w:val="22"/>
                <w:rtl/>
              </w:rPr>
              <w:t>הקמת בסיס נתונים</w:t>
            </w:r>
          </w:p>
        </w:tc>
        <w:tc>
          <w:tcPr>
            <w:tcW w:w="1466" w:type="pct"/>
            <w:tcBorders>
              <w:top w:val="single" w:sz="4" w:space="0" w:color="auto"/>
              <w:bottom w:val="single" w:sz="18" w:space="0" w:color="auto"/>
            </w:tcBorders>
            <w:shd w:val="clear" w:color="auto" w:fill="auto"/>
          </w:tcPr>
          <w:p w14:paraId="0A18D1BC"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ישויות המידע העיקריות בבסיס הנתונים יכללו בפרט ולא רק:</w:t>
            </w:r>
            <w:r w:rsidRPr="002A7BBF">
              <w:rPr>
                <w:rFonts w:hint="cs"/>
                <w:sz w:val="22"/>
                <w:szCs w:val="22"/>
                <w:rtl/>
              </w:rPr>
              <w:br/>
            </w:r>
            <w:r w:rsidRPr="002A7BBF">
              <w:rPr>
                <w:rFonts w:hint="cs"/>
                <w:sz w:val="22"/>
                <w:szCs w:val="22"/>
              </w:rPr>
              <w:t>I</w:t>
            </w:r>
            <w:r w:rsidRPr="002A7BBF">
              <w:rPr>
                <w:rFonts w:hint="cs"/>
                <w:sz w:val="22"/>
                <w:szCs w:val="22"/>
                <w:rtl/>
              </w:rPr>
              <w:t xml:space="preserve">. אוכלוסייה </w:t>
            </w:r>
            <w:r w:rsidRPr="002A7BBF">
              <w:rPr>
                <w:sz w:val="22"/>
                <w:szCs w:val="22"/>
                <w:rtl/>
              </w:rPr>
              <w:t>–</w:t>
            </w:r>
            <w:r w:rsidRPr="002A7BBF">
              <w:rPr>
                <w:rFonts w:hint="cs"/>
                <w:sz w:val="22"/>
                <w:szCs w:val="22"/>
                <w:rtl/>
              </w:rPr>
              <w:t xml:space="preserve"> בתי ספר, שכבות גיל לבית ספר, כיתות, תלמידים בכיתה, תלמידים</w:t>
            </w:r>
            <w:r w:rsidRPr="002A7BBF">
              <w:rPr>
                <w:rFonts w:hint="cs"/>
                <w:sz w:val="22"/>
                <w:szCs w:val="22"/>
                <w:rtl/>
              </w:rPr>
              <w:br/>
              <w:t>טבלאות תרגום: מחוזות, גורם דיווח, רשויות מקומיות, ישובים, מגזרים, סוג פיקוח</w:t>
            </w:r>
            <w:r w:rsidRPr="002A7BBF">
              <w:rPr>
                <w:sz w:val="22"/>
                <w:szCs w:val="22"/>
                <w:rtl/>
              </w:rPr>
              <w:t xml:space="preserve"> </w:t>
            </w:r>
            <w:r w:rsidRPr="002A7BBF">
              <w:rPr>
                <w:rFonts w:hint="cs"/>
                <w:sz w:val="22"/>
                <w:szCs w:val="22"/>
                <w:rtl/>
              </w:rPr>
              <w:t>ועוד.</w:t>
            </w:r>
            <w:r w:rsidRPr="002A7BBF">
              <w:rPr>
                <w:sz w:val="22"/>
                <w:szCs w:val="22"/>
                <w:rtl/>
              </w:rPr>
              <w:br/>
            </w:r>
            <w:r w:rsidRPr="002A7BBF">
              <w:rPr>
                <w:rFonts w:hint="cs"/>
                <w:sz w:val="22"/>
                <w:szCs w:val="22"/>
              </w:rPr>
              <w:t>II</w:t>
            </w:r>
            <w:r w:rsidRPr="002A7BBF">
              <w:rPr>
                <w:rFonts w:hint="cs"/>
                <w:sz w:val="22"/>
                <w:szCs w:val="22"/>
                <w:rtl/>
              </w:rPr>
              <w:t>. פרויקט - פרויקט, מבחן/סקר, בתי ספר למבחן/סקר, כיתות למבחן/סקר, פריטים במבחן/סקר, תשובות תלמיד/מורה/מנהל לפריטים, נושאים למבחן, תת נושאים למבחן.</w:t>
            </w:r>
          </w:p>
          <w:p w14:paraId="7532BC5C" w14:textId="77777777" w:rsidR="00531694" w:rsidRPr="002A7BBF" w:rsidRDefault="00531694" w:rsidP="003466DA">
            <w:pPr>
              <w:widowControl w:val="0"/>
              <w:spacing w:before="20" w:after="20" w:line="240" w:lineRule="auto"/>
              <w:ind w:left="259"/>
              <w:jc w:val="left"/>
              <w:rPr>
                <w:sz w:val="22"/>
                <w:szCs w:val="22"/>
                <w:rtl/>
              </w:rPr>
            </w:pPr>
            <w:r w:rsidRPr="002A7BBF">
              <w:rPr>
                <w:rFonts w:hint="cs"/>
                <w:sz w:val="22"/>
                <w:szCs w:val="22"/>
                <w:rtl/>
              </w:rPr>
              <w:t>טבלאות תרגום: נושאי מבחן/סקר, מקצועות ועוד.</w:t>
            </w:r>
          </w:p>
          <w:p w14:paraId="367115ED"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tl/>
              </w:rPr>
            </w:pPr>
            <w:r w:rsidRPr="002A7BBF">
              <w:rPr>
                <w:rFonts w:hint="cs"/>
                <w:sz w:val="22"/>
                <w:szCs w:val="22"/>
                <w:rtl/>
              </w:rPr>
              <w:t>הצגת בסיס הנתונים לקבלת אישור ראמ"ה.</w:t>
            </w:r>
          </w:p>
        </w:tc>
        <w:tc>
          <w:tcPr>
            <w:tcW w:w="316" w:type="pct"/>
            <w:tcBorders>
              <w:top w:val="single" w:sz="4" w:space="0" w:color="auto"/>
              <w:bottom w:val="single" w:sz="18" w:space="0" w:color="auto"/>
            </w:tcBorders>
            <w:shd w:val="clear" w:color="auto" w:fill="auto"/>
            <w:vAlign w:val="center"/>
          </w:tcPr>
          <w:p w14:paraId="2B62EC5B"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t>1</w:t>
            </w:r>
          </w:p>
        </w:tc>
        <w:tc>
          <w:tcPr>
            <w:tcW w:w="357" w:type="pct"/>
            <w:tcBorders>
              <w:top w:val="single" w:sz="4" w:space="0" w:color="auto"/>
              <w:bottom w:val="single" w:sz="18" w:space="0" w:color="auto"/>
              <w:right w:val="single" w:sz="4" w:space="0" w:color="auto"/>
            </w:tcBorders>
            <w:shd w:val="clear" w:color="auto" w:fill="auto"/>
            <w:vAlign w:val="center"/>
          </w:tcPr>
          <w:p w14:paraId="0D122EF0" w14:textId="77777777" w:rsidR="00531694" w:rsidRPr="002A7BBF" w:rsidRDefault="00531694" w:rsidP="003466DA">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אישור בסיס הנתונים</w:t>
            </w:r>
          </w:p>
        </w:tc>
        <w:tc>
          <w:tcPr>
            <w:tcW w:w="447" w:type="pct"/>
            <w:tcBorders>
              <w:top w:val="single" w:sz="4" w:space="0" w:color="auto"/>
              <w:left w:val="single" w:sz="4" w:space="0" w:color="auto"/>
              <w:bottom w:val="single" w:sz="18" w:space="0" w:color="auto"/>
              <w:right w:val="single" w:sz="4" w:space="0" w:color="auto"/>
            </w:tcBorders>
            <w:shd w:val="clear" w:color="auto" w:fill="auto"/>
            <w:vAlign w:val="center"/>
          </w:tcPr>
          <w:p w14:paraId="0D9F526E" w14:textId="77777777" w:rsidR="00531694" w:rsidRPr="002A7BBF" w:rsidRDefault="00531694" w:rsidP="003466DA">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בסיס נתונים מאושר</w:t>
            </w:r>
          </w:p>
        </w:tc>
        <w:tc>
          <w:tcPr>
            <w:tcW w:w="1339" w:type="pct"/>
            <w:tcBorders>
              <w:top w:val="single" w:sz="4" w:space="0" w:color="auto"/>
              <w:left w:val="single" w:sz="4" w:space="0" w:color="auto"/>
              <w:bottom w:val="single" w:sz="18" w:space="0" w:color="auto"/>
              <w:right w:val="single" w:sz="18" w:space="0" w:color="auto"/>
            </w:tcBorders>
            <w:shd w:val="clear" w:color="auto" w:fill="auto"/>
          </w:tcPr>
          <w:p w14:paraId="342A0401" w14:textId="77777777" w:rsidR="00531694" w:rsidRPr="002A7BBF" w:rsidRDefault="00531694" w:rsidP="003466DA">
            <w:pPr>
              <w:widowControl w:val="0"/>
              <w:tabs>
                <w:tab w:val="left" w:pos="-562"/>
                <w:tab w:val="left" w:pos="0"/>
              </w:tabs>
              <w:spacing w:before="20" w:after="20" w:line="240" w:lineRule="auto"/>
              <w:jc w:val="left"/>
              <w:rPr>
                <w:rFonts w:ascii="Arial" w:hAnsi="Arial"/>
                <w:b/>
                <w:bCs/>
                <w:sz w:val="22"/>
                <w:szCs w:val="22"/>
                <w:rtl/>
                <w:lang w:eastAsia="en-US"/>
              </w:rPr>
            </w:pPr>
            <w:r w:rsidRPr="002A7BBF">
              <w:rPr>
                <w:rFonts w:ascii="Arial" w:hAnsi="Arial"/>
                <w:b/>
                <w:bCs/>
                <w:sz w:val="22"/>
                <w:szCs w:val="22"/>
                <w:rtl/>
                <w:lang w:eastAsia="en-US"/>
              </w:rPr>
              <w:br/>
            </w:r>
            <w:r w:rsidRPr="002A7BBF">
              <w:rPr>
                <w:rFonts w:ascii="Arial" w:hAnsi="Arial" w:hint="cs"/>
                <w:b/>
                <w:bCs/>
                <w:sz w:val="22"/>
                <w:szCs w:val="22"/>
                <w:rtl/>
                <w:lang w:eastAsia="en-US"/>
              </w:rPr>
              <w:t>המבנה הפרטני הסופי של בסיס הנתונים יקבע בתיאום עם ראמ"ה ובהתאם לצרכיה.</w:t>
            </w:r>
          </w:p>
          <w:p w14:paraId="4AE85D20" w14:textId="77777777" w:rsidR="00531694" w:rsidRPr="002A7BBF" w:rsidRDefault="00531694" w:rsidP="003466DA">
            <w:pPr>
              <w:widowControl w:val="0"/>
              <w:tabs>
                <w:tab w:val="left" w:pos="-562"/>
                <w:tab w:val="left" w:pos="0"/>
              </w:tabs>
              <w:spacing w:before="20" w:after="20" w:line="240" w:lineRule="auto"/>
              <w:jc w:val="left"/>
              <w:rPr>
                <w:rFonts w:ascii="Arial" w:hAnsi="Arial"/>
                <w:b/>
                <w:bCs/>
                <w:sz w:val="22"/>
                <w:szCs w:val="22"/>
                <w:rtl/>
                <w:lang w:eastAsia="en-US"/>
              </w:rPr>
            </w:pPr>
          </w:p>
          <w:p w14:paraId="4F496865" w14:textId="48E66BA4" w:rsidR="00531694" w:rsidRPr="002A7BBF" w:rsidRDefault="00531694" w:rsidP="003466DA">
            <w:pPr>
              <w:widowControl w:val="0"/>
              <w:tabs>
                <w:tab w:val="left" w:pos="-562"/>
                <w:tab w:val="left" w:pos="0"/>
              </w:tabs>
              <w:spacing w:before="20" w:after="20" w:line="240" w:lineRule="auto"/>
              <w:jc w:val="left"/>
              <w:rPr>
                <w:rFonts w:ascii="Arial" w:hAnsi="Arial"/>
                <w:b/>
                <w:bCs/>
                <w:sz w:val="22"/>
                <w:szCs w:val="22"/>
                <w:rtl/>
                <w:lang w:eastAsia="en-US"/>
              </w:rPr>
            </w:pPr>
          </w:p>
        </w:tc>
      </w:tr>
    </w:tbl>
    <w:p w14:paraId="268BA22A" w14:textId="77777777" w:rsidR="004957BB" w:rsidRDefault="004957BB" w:rsidP="003466DA">
      <w:pPr>
        <w:widowControl w:val="0"/>
        <w:rPr>
          <w:rtl/>
        </w:rPr>
      </w:pPr>
      <w:r>
        <w:br w:type="page"/>
      </w:r>
    </w:p>
    <w:tbl>
      <w:tblPr>
        <w:bidiVisual/>
        <w:tblW w:w="5000" w:type="pc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1E0" w:firstRow="1" w:lastRow="1" w:firstColumn="1" w:lastColumn="1" w:noHBand="0" w:noVBand="0"/>
      </w:tblPr>
      <w:tblGrid>
        <w:gridCol w:w="862"/>
        <w:gridCol w:w="1168"/>
        <w:gridCol w:w="1168"/>
        <w:gridCol w:w="4292"/>
        <w:gridCol w:w="912"/>
        <w:gridCol w:w="1044"/>
        <w:gridCol w:w="1303"/>
        <w:gridCol w:w="3919"/>
      </w:tblGrid>
      <w:tr w:rsidR="00531694" w:rsidRPr="002A7BBF" w14:paraId="4D673837" w14:textId="77777777" w:rsidTr="00F66D73">
        <w:trPr>
          <w:tblHeader/>
        </w:trPr>
        <w:tc>
          <w:tcPr>
            <w:tcW w:w="294" w:type="pct"/>
            <w:tcBorders>
              <w:top w:val="single" w:sz="18" w:space="0" w:color="auto"/>
              <w:bottom w:val="single" w:sz="18" w:space="0" w:color="auto"/>
            </w:tcBorders>
            <w:shd w:val="clear" w:color="auto" w:fill="auto"/>
            <w:vAlign w:val="center"/>
          </w:tcPr>
          <w:p w14:paraId="55D8FB80"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lastRenderedPageBreak/>
              <w:t>שלב</w:t>
            </w:r>
          </w:p>
        </w:tc>
        <w:tc>
          <w:tcPr>
            <w:tcW w:w="398" w:type="pct"/>
            <w:tcBorders>
              <w:top w:val="single" w:sz="18" w:space="0" w:color="auto"/>
              <w:bottom w:val="single" w:sz="18" w:space="0" w:color="auto"/>
            </w:tcBorders>
            <w:shd w:val="clear" w:color="auto" w:fill="auto"/>
            <w:vAlign w:val="center"/>
          </w:tcPr>
          <w:p w14:paraId="003539F7"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t>לו"ז</w:t>
            </w:r>
          </w:p>
          <w:p w14:paraId="14FD71C1"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t>(בשבועות קלנדריים)</w:t>
            </w:r>
          </w:p>
        </w:tc>
        <w:tc>
          <w:tcPr>
            <w:tcW w:w="398" w:type="pct"/>
            <w:tcBorders>
              <w:top w:val="single" w:sz="18" w:space="0" w:color="auto"/>
              <w:bottom w:val="single" w:sz="18" w:space="0" w:color="auto"/>
            </w:tcBorders>
            <w:shd w:val="clear" w:color="auto" w:fill="auto"/>
            <w:vAlign w:val="center"/>
          </w:tcPr>
          <w:p w14:paraId="5A01B55B"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t>אבן דרך</w:t>
            </w:r>
          </w:p>
        </w:tc>
        <w:tc>
          <w:tcPr>
            <w:tcW w:w="1463" w:type="pct"/>
            <w:tcBorders>
              <w:top w:val="single" w:sz="18" w:space="0" w:color="auto"/>
              <w:bottom w:val="single" w:sz="18" w:space="0" w:color="auto"/>
            </w:tcBorders>
            <w:shd w:val="clear" w:color="auto" w:fill="auto"/>
            <w:vAlign w:val="center"/>
          </w:tcPr>
          <w:p w14:paraId="0E974DC4" w14:textId="77777777" w:rsidR="00531694" w:rsidRPr="002A7BBF" w:rsidRDefault="00531694" w:rsidP="003466DA">
            <w:pPr>
              <w:widowControl w:val="0"/>
              <w:spacing w:before="20" w:after="20" w:line="240" w:lineRule="auto"/>
              <w:ind w:left="284" w:hanging="284"/>
              <w:jc w:val="center"/>
              <w:rPr>
                <w:rFonts w:ascii="Arial" w:hAnsi="Arial"/>
                <w:b/>
                <w:bCs/>
                <w:sz w:val="22"/>
                <w:szCs w:val="22"/>
                <w:rtl/>
                <w:lang w:eastAsia="en-US"/>
              </w:rPr>
            </w:pPr>
            <w:r w:rsidRPr="002A7BBF">
              <w:rPr>
                <w:rFonts w:ascii="Arial" w:hAnsi="Arial" w:hint="cs"/>
                <w:b/>
                <w:bCs/>
                <w:sz w:val="22"/>
                <w:szCs w:val="22"/>
                <w:rtl/>
                <w:lang w:eastAsia="en-US"/>
              </w:rPr>
              <w:t>פירוט</w:t>
            </w:r>
          </w:p>
        </w:tc>
        <w:tc>
          <w:tcPr>
            <w:tcW w:w="311" w:type="pct"/>
            <w:tcBorders>
              <w:top w:val="single" w:sz="18" w:space="0" w:color="auto"/>
              <w:bottom w:val="single" w:sz="18" w:space="0" w:color="auto"/>
            </w:tcBorders>
            <w:shd w:val="clear" w:color="auto" w:fill="auto"/>
            <w:vAlign w:val="center"/>
          </w:tcPr>
          <w:p w14:paraId="5D8F1EDC"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b/>
                <w:bCs/>
                <w:sz w:val="22"/>
                <w:szCs w:val="22"/>
                <w:rtl/>
                <w:lang w:eastAsia="en-US"/>
              </w:rPr>
              <w:t>כמויות</w:t>
            </w:r>
          </w:p>
        </w:tc>
        <w:tc>
          <w:tcPr>
            <w:tcW w:w="356" w:type="pct"/>
            <w:tcBorders>
              <w:top w:val="single" w:sz="18" w:space="0" w:color="auto"/>
              <w:bottom w:val="single" w:sz="18" w:space="0" w:color="auto"/>
            </w:tcBorders>
            <w:shd w:val="clear" w:color="auto" w:fill="auto"/>
            <w:vAlign w:val="center"/>
          </w:tcPr>
          <w:p w14:paraId="569FC2C6"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b/>
                <w:bCs/>
                <w:sz w:val="22"/>
                <w:szCs w:val="22"/>
                <w:rtl/>
                <w:lang w:eastAsia="en-US"/>
              </w:rPr>
              <w:t xml:space="preserve">תפקיד </w:t>
            </w:r>
            <w:r w:rsidRPr="002A7BBF">
              <w:rPr>
                <w:rFonts w:ascii="Arial" w:hAnsi="Arial" w:hint="cs"/>
                <w:b/>
                <w:bCs/>
                <w:sz w:val="22"/>
                <w:szCs w:val="22"/>
                <w:rtl/>
                <w:lang w:eastAsia="en-US"/>
              </w:rPr>
              <w:t>ראמ</w:t>
            </w:r>
            <w:r w:rsidRPr="002A7BBF">
              <w:rPr>
                <w:rFonts w:ascii="Arial" w:hAnsi="Arial"/>
                <w:b/>
                <w:bCs/>
                <w:sz w:val="22"/>
                <w:szCs w:val="22"/>
                <w:rtl/>
                <w:lang w:eastAsia="en-US"/>
              </w:rPr>
              <w:t>"</w:t>
            </w:r>
            <w:r w:rsidRPr="002A7BBF">
              <w:rPr>
                <w:rFonts w:ascii="Arial" w:hAnsi="Arial" w:hint="cs"/>
                <w:b/>
                <w:bCs/>
                <w:sz w:val="22"/>
                <w:szCs w:val="22"/>
                <w:rtl/>
                <w:lang w:eastAsia="en-US"/>
              </w:rPr>
              <w:t>ה</w:t>
            </w:r>
          </w:p>
        </w:tc>
        <w:tc>
          <w:tcPr>
            <w:tcW w:w="444" w:type="pct"/>
            <w:tcBorders>
              <w:top w:val="single" w:sz="18" w:space="0" w:color="auto"/>
              <w:bottom w:val="single" w:sz="18" w:space="0" w:color="auto"/>
            </w:tcBorders>
            <w:shd w:val="clear" w:color="auto" w:fill="auto"/>
            <w:vAlign w:val="center"/>
          </w:tcPr>
          <w:p w14:paraId="4A001280"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b/>
                <w:bCs/>
                <w:sz w:val="22"/>
                <w:szCs w:val="22"/>
                <w:rtl/>
                <w:lang w:eastAsia="en-US"/>
              </w:rPr>
              <w:t>התוצר</w:t>
            </w:r>
          </w:p>
        </w:tc>
        <w:tc>
          <w:tcPr>
            <w:tcW w:w="1336" w:type="pct"/>
            <w:tcBorders>
              <w:top w:val="single" w:sz="18" w:space="0" w:color="auto"/>
              <w:bottom w:val="single" w:sz="18" w:space="0" w:color="auto"/>
            </w:tcBorders>
            <w:shd w:val="clear" w:color="auto" w:fill="auto"/>
            <w:vAlign w:val="center"/>
          </w:tcPr>
          <w:p w14:paraId="7FD299E7" w14:textId="77777777" w:rsidR="00531694" w:rsidRPr="002A7BBF" w:rsidRDefault="00531694" w:rsidP="00961B53">
            <w:pPr>
              <w:widowControl w:val="0"/>
              <w:spacing w:before="20" w:after="20" w:line="240" w:lineRule="auto"/>
              <w:jc w:val="center"/>
              <w:rPr>
                <w:rFonts w:ascii="Arial" w:hAnsi="Arial"/>
                <w:b/>
                <w:bCs/>
                <w:kern w:val="28"/>
                <w:sz w:val="22"/>
                <w:szCs w:val="22"/>
                <w:rtl/>
              </w:rPr>
            </w:pPr>
            <w:r w:rsidRPr="002A7BBF">
              <w:rPr>
                <w:rFonts w:ascii="Arial" w:hAnsi="Arial"/>
                <w:b/>
                <w:bCs/>
                <w:kern w:val="28"/>
                <w:sz w:val="22"/>
                <w:szCs w:val="22"/>
                <w:rtl/>
              </w:rPr>
              <w:t>הבהרות</w:t>
            </w:r>
          </w:p>
        </w:tc>
      </w:tr>
      <w:tr w:rsidR="00531694" w:rsidRPr="002A7BBF" w14:paraId="0AACB91B" w14:textId="77777777" w:rsidTr="00F66D73">
        <w:trPr>
          <w:trHeight w:val="1382"/>
        </w:trPr>
        <w:tc>
          <w:tcPr>
            <w:tcW w:w="294" w:type="pct"/>
            <w:vMerge w:val="restart"/>
            <w:shd w:val="clear" w:color="auto" w:fill="auto"/>
            <w:vAlign w:val="center"/>
          </w:tcPr>
          <w:p w14:paraId="0BE47538" w14:textId="77777777" w:rsidR="00531694" w:rsidRPr="002A7BBF" w:rsidRDefault="00531694" w:rsidP="003466DA">
            <w:pPr>
              <w:widowControl w:val="0"/>
              <w:spacing w:before="20" w:after="20" w:line="240" w:lineRule="auto"/>
              <w:jc w:val="center"/>
              <w:rPr>
                <w:b/>
                <w:bCs/>
                <w:sz w:val="22"/>
                <w:szCs w:val="22"/>
                <w:rtl/>
              </w:rPr>
            </w:pPr>
            <w:r w:rsidRPr="002A7BBF">
              <w:rPr>
                <w:rFonts w:hint="cs"/>
                <w:b/>
                <w:bCs/>
                <w:sz w:val="22"/>
                <w:szCs w:val="22"/>
                <w:rtl/>
              </w:rPr>
              <w:t>(המשך)</w:t>
            </w:r>
          </w:p>
          <w:p w14:paraId="567193A6" w14:textId="77777777" w:rsidR="00531694" w:rsidRPr="002A7BBF" w:rsidRDefault="00531694" w:rsidP="003466DA">
            <w:pPr>
              <w:widowControl w:val="0"/>
              <w:spacing w:before="20" w:after="20" w:line="240" w:lineRule="auto"/>
              <w:jc w:val="center"/>
              <w:rPr>
                <w:b/>
                <w:bCs/>
                <w:sz w:val="22"/>
                <w:szCs w:val="22"/>
                <w:rtl/>
              </w:rPr>
            </w:pPr>
            <w:r w:rsidRPr="002A7BBF">
              <w:rPr>
                <w:rFonts w:hint="cs"/>
                <w:b/>
                <w:bCs/>
                <w:sz w:val="22"/>
                <w:szCs w:val="22"/>
                <w:rtl/>
              </w:rPr>
              <w:t>שלב</w:t>
            </w:r>
          </w:p>
          <w:p w14:paraId="5E3A2AE2" w14:textId="77777777" w:rsidR="00531694" w:rsidRPr="002A7BBF" w:rsidRDefault="00531694" w:rsidP="003466DA">
            <w:pPr>
              <w:widowControl w:val="0"/>
              <w:spacing w:before="20" w:after="20" w:line="240" w:lineRule="auto"/>
              <w:jc w:val="center"/>
              <w:rPr>
                <w:sz w:val="22"/>
                <w:szCs w:val="22"/>
              </w:rPr>
            </w:pPr>
            <w:r w:rsidRPr="002A7BBF">
              <w:rPr>
                <w:b/>
                <w:bCs/>
                <w:sz w:val="22"/>
                <w:szCs w:val="22"/>
              </w:rPr>
              <w:t>I</w:t>
            </w:r>
          </w:p>
        </w:tc>
        <w:tc>
          <w:tcPr>
            <w:tcW w:w="398" w:type="pct"/>
            <w:vMerge w:val="restart"/>
            <w:shd w:val="clear" w:color="auto" w:fill="auto"/>
            <w:vAlign w:val="center"/>
          </w:tcPr>
          <w:p w14:paraId="788C094C" w14:textId="77777777" w:rsidR="00531694" w:rsidRPr="002A7BBF" w:rsidRDefault="00531694" w:rsidP="003466DA">
            <w:pPr>
              <w:widowControl w:val="0"/>
              <w:spacing w:before="20" w:after="20" w:line="240" w:lineRule="auto"/>
              <w:rPr>
                <w:rFonts w:ascii="Arial" w:hAnsi="Arial"/>
                <w:sz w:val="22"/>
                <w:szCs w:val="22"/>
                <w:rtl/>
                <w:lang w:eastAsia="en-US"/>
              </w:rPr>
            </w:pPr>
            <w:r w:rsidRPr="002A7BBF" w:rsidDel="00F3222B">
              <w:rPr>
                <w:rFonts w:ascii="Arial" w:hAnsi="Arial" w:hint="cs"/>
                <w:sz w:val="22"/>
                <w:szCs w:val="22"/>
                <w:rtl/>
                <w:lang w:eastAsia="en-US"/>
              </w:rPr>
              <w:t xml:space="preserve"> </w:t>
            </w:r>
          </w:p>
        </w:tc>
        <w:tc>
          <w:tcPr>
            <w:tcW w:w="398" w:type="pct"/>
            <w:tcBorders>
              <w:top w:val="single" w:sz="4" w:space="0" w:color="auto"/>
              <w:bottom w:val="single" w:sz="6" w:space="0" w:color="auto"/>
            </w:tcBorders>
            <w:shd w:val="clear" w:color="auto" w:fill="auto"/>
          </w:tcPr>
          <w:p w14:paraId="2F4DA9B6" w14:textId="77777777" w:rsidR="00531694" w:rsidRPr="002A7BBF" w:rsidRDefault="00531694" w:rsidP="00882AEC">
            <w:pPr>
              <w:widowControl w:val="0"/>
              <w:numPr>
                <w:ilvl w:val="0"/>
                <w:numId w:val="20"/>
              </w:numPr>
              <w:spacing w:before="20" w:after="20" w:line="240" w:lineRule="auto"/>
              <w:jc w:val="left"/>
              <w:rPr>
                <w:sz w:val="22"/>
                <w:szCs w:val="22"/>
                <w:rtl/>
              </w:rPr>
            </w:pPr>
            <w:r w:rsidRPr="002A7BBF">
              <w:rPr>
                <w:rFonts w:hint="cs"/>
                <w:sz w:val="22"/>
                <w:szCs w:val="22"/>
                <w:rtl/>
              </w:rPr>
              <w:t xml:space="preserve">עיבוד ראשוני </w:t>
            </w:r>
          </w:p>
        </w:tc>
        <w:tc>
          <w:tcPr>
            <w:tcW w:w="1463" w:type="pct"/>
            <w:tcBorders>
              <w:top w:val="single" w:sz="4" w:space="0" w:color="auto"/>
              <w:bottom w:val="single" w:sz="6" w:space="0" w:color="auto"/>
            </w:tcBorders>
            <w:shd w:val="clear" w:color="auto" w:fill="auto"/>
          </w:tcPr>
          <w:p w14:paraId="517483C2"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tl/>
              </w:rPr>
            </w:pPr>
            <w:r w:rsidRPr="002A7BBF">
              <w:rPr>
                <w:rFonts w:hint="cs"/>
                <w:sz w:val="22"/>
                <w:szCs w:val="22"/>
                <w:rtl/>
              </w:rPr>
              <w:t xml:space="preserve">יחושבו מדדים סטטיסטיים בסיסיים על משתנים תיאוריים עיקריים, כגון מספר בתי ספר/כיתות, מספר התלמידים בכיתות, שעור ההיעדרות מן המבחן, שעורי השבה בשאלונים, שיעור השגויים לסוגיהם, התפלגות המשתנים בין בתי ספר שונים (השוואה בין שונות בין בתי ספר מול שונות בתוך בתי הספר) וכו'. </w:t>
            </w:r>
          </w:p>
        </w:tc>
        <w:tc>
          <w:tcPr>
            <w:tcW w:w="311" w:type="pct"/>
            <w:tcBorders>
              <w:top w:val="single" w:sz="4" w:space="0" w:color="auto"/>
              <w:bottom w:val="single" w:sz="6" w:space="0" w:color="auto"/>
            </w:tcBorders>
            <w:shd w:val="clear" w:color="auto" w:fill="auto"/>
            <w:vAlign w:val="center"/>
          </w:tcPr>
          <w:p w14:paraId="7DEF7EBE" w14:textId="77777777" w:rsidR="00531694" w:rsidRPr="002A7BBF" w:rsidRDefault="00531694" w:rsidP="003466DA">
            <w:pPr>
              <w:widowControl w:val="0"/>
              <w:spacing w:before="20" w:after="20" w:line="240" w:lineRule="auto"/>
              <w:jc w:val="center"/>
              <w:rPr>
                <w:b/>
                <w:bCs/>
                <w:sz w:val="22"/>
                <w:szCs w:val="22"/>
                <w:rtl/>
              </w:rPr>
            </w:pPr>
            <w:r w:rsidRPr="002A7BBF">
              <w:rPr>
                <w:rFonts w:hint="cs"/>
                <w:b/>
                <w:bCs/>
                <w:sz w:val="22"/>
                <w:szCs w:val="22"/>
                <w:rtl/>
              </w:rPr>
              <w:t>--</w:t>
            </w:r>
          </w:p>
        </w:tc>
        <w:tc>
          <w:tcPr>
            <w:tcW w:w="356" w:type="pct"/>
            <w:tcBorders>
              <w:top w:val="single" w:sz="4" w:space="0" w:color="auto"/>
              <w:bottom w:val="single" w:sz="6" w:space="0" w:color="auto"/>
            </w:tcBorders>
            <w:shd w:val="clear" w:color="auto" w:fill="auto"/>
            <w:vAlign w:val="center"/>
          </w:tcPr>
          <w:p w14:paraId="67DE33FC" w14:textId="77777777" w:rsidR="00531694" w:rsidRPr="002A7BBF" w:rsidRDefault="00531694" w:rsidP="003466DA">
            <w:pPr>
              <w:widowControl w:val="0"/>
              <w:spacing w:before="20" w:after="20" w:line="240" w:lineRule="auto"/>
              <w:jc w:val="center"/>
              <w:rPr>
                <w:sz w:val="22"/>
                <w:szCs w:val="22"/>
                <w:rtl/>
              </w:rPr>
            </w:pPr>
            <w:r w:rsidRPr="002A7BBF">
              <w:rPr>
                <w:rFonts w:hint="cs"/>
                <w:sz w:val="22"/>
                <w:szCs w:val="22"/>
                <w:rtl/>
              </w:rPr>
              <w:t>ליווי תהליך העיבוד הראשוני ואישורו</w:t>
            </w:r>
          </w:p>
        </w:tc>
        <w:tc>
          <w:tcPr>
            <w:tcW w:w="444" w:type="pct"/>
            <w:tcBorders>
              <w:top w:val="single" w:sz="4" w:space="0" w:color="auto"/>
              <w:bottom w:val="single" w:sz="6" w:space="0" w:color="auto"/>
              <w:right w:val="single" w:sz="4" w:space="0" w:color="auto"/>
            </w:tcBorders>
            <w:shd w:val="clear" w:color="auto" w:fill="auto"/>
            <w:vAlign w:val="center"/>
          </w:tcPr>
          <w:p w14:paraId="527D3937" w14:textId="77777777" w:rsidR="00531694" w:rsidRPr="002A7BBF" w:rsidRDefault="00531694" w:rsidP="003466DA">
            <w:pPr>
              <w:widowControl w:val="0"/>
              <w:spacing w:before="20" w:after="20" w:line="240" w:lineRule="auto"/>
              <w:jc w:val="center"/>
              <w:rPr>
                <w:sz w:val="22"/>
                <w:szCs w:val="22"/>
                <w:rtl/>
              </w:rPr>
            </w:pPr>
            <w:r w:rsidRPr="002A7BBF">
              <w:rPr>
                <w:rFonts w:hint="cs"/>
                <w:sz w:val="22"/>
                <w:szCs w:val="22"/>
                <w:rtl/>
              </w:rPr>
              <w:t xml:space="preserve">ראה סעיף </w:t>
            </w:r>
            <w:r w:rsidRPr="002A7BBF">
              <w:rPr>
                <w:rFonts w:hint="cs"/>
                <w:b/>
                <w:bCs/>
                <w:sz w:val="22"/>
                <w:szCs w:val="22"/>
                <w:rtl/>
              </w:rPr>
              <w:t>8</w:t>
            </w:r>
            <w:r w:rsidRPr="002A7BBF">
              <w:rPr>
                <w:rFonts w:hint="cs"/>
                <w:sz w:val="22"/>
                <w:szCs w:val="22"/>
                <w:rtl/>
              </w:rPr>
              <w:t xml:space="preserve"> בהמשך הטבלה</w:t>
            </w:r>
          </w:p>
        </w:tc>
        <w:tc>
          <w:tcPr>
            <w:tcW w:w="1336" w:type="pct"/>
            <w:tcBorders>
              <w:top w:val="single" w:sz="4" w:space="0" w:color="auto"/>
              <w:left w:val="single" w:sz="4" w:space="0" w:color="auto"/>
              <w:bottom w:val="single" w:sz="6" w:space="0" w:color="auto"/>
              <w:right w:val="single" w:sz="18" w:space="0" w:color="auto"/>
            </w:tcBorders>
            <w:shd w:val="clear" w:color="auto" w:fill="auto"/>
          </w:tcPr>
          <w:p w14:paraId="2908D7B0" w14:textId="77777777" w:rsidR="00531694" w:rsidRPr="002A7BBF" w:rsidRDefault="00531694" w:rsidP="003466DA">
            <w:pPr>
              <w:widowControl w:val="0"/>
              <w:tabs>
                <w:tab w:val="left" w:pos="-562"/>
                <w:tab w:val="left" w:pos="0"/>
              </w:tabs>
              <w:spacing w:before="20" w:after="20" w:line="240" w:lineRule="auto"/>
              <w:jc w:val="left"/>
              <w:rPr>
                <w:sz w:val="22"/>
                <w:szCs w:val="22"/>
                <w:rtl/>
              </w:rPr>
            </w:pPr>
            <w:r w:rsidRPr="002A7BBF">
              <w:rPr>
                <w:rFonts w:hint="cs"/>
                <w:sz w:val="22"/>
                <w:szCs w:val="22"/>
                <w:rtl/>
              </w:rPr>
              <w:t xml:space="preserve">סוג העיבודים הראשוניים ייקבע בתאום עם ראמ"ה ובאישורה. </w:t>
            </w:r>
          </w:p>
          <w:p w14:paraId="53473335" w14:textId="77777777" w:rsidR="00531694" w:rsidRPr="002A7BBF" w:rsidRDefault="00531694" w:rsidP="003466DA">
            <w:pPr>
              <w:widowControl w:val="0"/>
              <w:tabs>
                <w:tab w:val="left" w:pos="-562"/>
                <w:tab w:val="left" w:pos="0"/>
              </w:tabs>
              <w:spacing w:before="20" w:after="20" w:line="240" w:lineRule="auto"/>
              <w:jc w:val="left"/>
              <w:rPr>
                <w:sz w:val="22"/>
                <w:szCs w:val="22"/>
                <w:rtl/>
              </w:rPr>
            </w:pPr>
          </w:p>
          <w:p w14:paraId="6D8461E6" w14:textId="4ABC4C91" w:rsidR="00531694" w:rsidRPr="002A7BBF" w:rsidRDefault="00531694" w:rsidP="009B3999">
            <w:pPr>
              <w:widowControl w:val="0"/>
              <w:tabs>
                <w:tab w:val="left" w:pos="-562"/>
                <w:tab w:val="left" w:pos="0"/>
              </w:tabs>
              <w:spacing w:before="20" w:after="20" w:line="240" w:lineRule="auto"/>
              <w:jc w:val="left"/>
              <w:rPr>
                <w:sz w:val="22"/>
                <w:szCs w:val="22"/>
                <w:rtl/>
              </w:rPr>
            </w:pPr>
            <w:r w:rsidRPr="002A7BBF">
              <w:rPr>
                <w:rFonts w:hint="cs"/>
                <w:sz w:val="22"/>
                <w:szCs w:val="22"/>
                <w:rtl/>
              </w:rPr>
              <w:t>העיבודים והחישובים יעשו עבור כל אחת מרמות הדיווח של הסדרה.</w:t>
            </w:r>
          </w:p>
        </w:tc>
      </w:tr>
      <w:tr w:rsidR="00531694" w:rsidRPr="002A7BBF" w14:paraId="547D9DD2" w14:textId="77777777" w:rsidTr="00F66D73">
        <w:tc>
          <w:tcPr>
            <w:tcW w:w="294" w:type="pct"/>
            <w:vMerge/>
            <w:tcBorders>
              <w:bottom w:val="single" w:sz="18" w:space="0" w:color="auto"/>
            </w:tcBorders>
            <w:shd w:val="clear" w:color="auto" w:fill="auto"/>
            <w:vAlign w:val="center"/>
          </w:tcPr>
          <w:p w14:paraId="1F4600BA" w14:textId="77777777" w:rsidR="00531694" w:rsidRPr="002A7BBF" w:rsidRDefault="00531694" w:rsidP="003466DA">
            <w:pPr>
              <w:widowControl w:val="0"/>
              <w:spacing w:before="20" w:after="20" w:line="240" w:lineRule="auto"/>
              <w:jc w:val="center"/>
              <w:rPr>
                <w:sz w:val="22"/>
                <w:szCs w:val="22"/>
                <w:rtl/>
              </w:rPr>
            </w:pPr>
          </w:p>
        </w:tc>
        <w:tc>
          <w:tcPr>
            <w:tcW w:w="398" w:type="pct"/>
            <w:vMerge/>
            <w:tcBorders>
              <w:bottom w:val="single" w:sz="18" w:space="0" w:color="auto"/>
            </w:tcBorders>
            <w:shd w:val="clear" w:color="auto" w:fill="auto"/>
            <w:vAlign w:val="center"/>
          </w:tcPr>
          <w:p w14:paraId="5B9690B9" w14:textId="77777777" w:rsidR="00531694" w:rsidRPr="002A7BBF" w:rsidRDefault="00531694" w:rsidP="003466DA">
            <w:pPr>
              <w:widowControl w:val="0"/>
              <w:spacing w:before="20" w:after="20" w:line="240" w:lineRule="auto"/>
              <w:ind w:left="-57"/>
              <w:jc w:val="center"/>
              <w:rPr>
                <w:rFonts w:ascii="Arial" w:hAnsi="Arial"/>
                <w:sz w:val="22"/>
                <w:szCs w:val="22"/>
                <w:rtl/>
                <w:lang w:eastAsia="en-US"/>
              </w:rPr>
            </w:pPr>
          </w:p>
        </w:tc>
        <w:tc>
          <w:tcPr>
            <w:tcW w:w="398" w:type="pct"/>
            <w:tcBorders>
              <w:top w:val="single" w:sz="6" w:space="0" w:color="auto"/>
              <w:bottom w:val="single" w:sz="18" w:space="0" w:color="auto"/>
            </w:tcBorders>
            <w:shd w:val="clear" w:color="auto" w:fill="auto"/>
          </w:tcPr>
          <w:p w14:paraId="3A3AE90A" w14:textId="77777777" w:rsidR="00531694" w:rsidRPr="002A7BBF" w:rsidRDefault="00531694" w:rsidP="00882AEC">
            <w:pPr>
              <w:widowControl w:val="0"/>
              <w:numPr>
                <w:ilvl w:val="0"/>
                <w:numId w:val="20"/>
              </w:numPr>
              <w:spacing w:before="20" w:after="20" w:line="240" w:lineRule="auto"/>
              <w:jc w:val="left"/>
              <w:rPr>
                <w:sz w:val="22"/>
                <w:szCs w:val="22"/>
                <w:rtl/>
              </w:rPr>
            </w:pPr>
            <w:r w:rsidRPr="002A7BBF">
              <w:rPr>
                <w:rFonts w:hint="cs"/>
                <w:sz w:val="22"/>
                <w:szCs w:val="22"/>
                <w:rtl/>
              </w:rPr>
              <w:t>הגשת דוח ביניים טכני</w:t>
            </w:r>
          </w:p>
        </w:tc>
        <w:tc>
          <w:tcPr>
            <w:tcW w:w="1463" w:type="pct"/>
            <w:tcBorders>
              <w:top w:val="single" w:sz="6" w:space="0" w:color="auto"/>
              <w:bottom w:val="single" w:sz="18" w:space="0" w:color="auto"/>
            </w:tcBorders>
            <w:shd w:val="clear" w:color="auto" w:fill="auto"/>
          </w:tcPr>
          <w:p w14:paraId="010B0AB0" w14:textId="77777777" w:rsidR="00531694"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 xml:space="preserve">הדוח יכלול פירוט שלבי תהליך האימות הטיוב ובניית בסיס הנתונים ויכלול תוצאות העיבודים הראשוניים </w:t>
            </w:r>
          </w:p>
          <w:p w14:paraId="1FA5C48D" w14:textId="77777777" w:rsidR="0051607C" w:rsidRPr="002A7BBF" w:rsidRDefault="0051607C" w:rsidP="00882AEC">
            <w:pPr>
              <w:widowControl w:val="0"/>
              <w:numPr>
                <w:ilvl w:val="0"/>
                <w:numId w:val="21"/>
              </w:numPr>
              <w:tabs>
                <w:tab w:val="clear" w:pos="720"/>
                <w:tab w:val="left" w:pos="321"/>
              </w:tabs>
              <w:spacing w:before="20" w:after="20" w:line="240" w:lineRule="auto"/>
              <w:ind w:left="321" w:hanging="321"/>
              <w:jc w:val="left"/>
              <w:rPr>
                <w:sz w:val="22"/>
                <w:szCs w:val="22"/>
              </w:rPr>
            </w:pPr>
            <w:r>
              <w:rPr>
                <w:rFonts w:hint="cs"/>
                <w:sz w:val="22"/>
                <w:szCs w:val="22"/>
                <w:rtl/>
              </w:rPr>
              <w:t>עדכון האפיון בהתאם לתוצאות העיבוד הראשוני</w:t>
            </w:r>
          </w:p>
          <w:p w14:paraId="35721B0F"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tl/>
              </w:rPr>
            </w:pPr>
            <w:r w:rsidRPr="002A7BBF">
              <w:rPr>
                <w:rFonts w:hint="cs"/>
                <w:sz w:val="22"/>
                <w:szCs w:val="22"/>
                <w:rtl/>
              </w:rPr>
              <w:t>דוח זה</w:t>
            </w:r>
            <w:r w:rsidR="0051607C">
              <w:rPr>
                <w:rFonts w:hint="cs"/>
                <w:sz w:val="22"/>
                <w:szCs w:val="22"/>
                <w:rtl/>
              </w:rPr>
              <w:t xml:space="preserve"> והאפיון המעודכן</w:t>
            </w:r>
            <w:r w:rsidRPr="002A7BBF">
              <w:rPr>
                <w:rFonts w:hint="cs"/>
                <w:sz w:val="22"/>
                <w:szCs w:val="22"/>
                <w:rtl/>
              </w:rPr>
              <w:t xml:space="preserve"> יימסר לעיון ראמ"ה לקבלת אישור מעבר לשלב </w:t>
            </w:r>
            <w:r w:rsidRPr="002A7BBF">
              <w:rPr>
                <w:rFonts w:ascii="Arial" w:hAnsi="Arial" w:hint="cs"/>
                <w:b/>
                <w:bCs/>
                <w:sz w:val="22"/>
                <w:szCs w:val="22"/>
                <w:lang w:eastAsia="en-US"/>
              </w:rPr>
              <w:t>II</w:t>
            </w:r>
            <w:r w:rsidRPr="002A7BBF">
              <w:rPr>
                <w:rFonts w:ascii="Arial" w:hAnsi="Arial" w:hint="cs"/>
                <w:sz w:val="22"/>
                <w:szCs w:val="22"/>
                <w:rtl/>
                <w:lang w:eastAsia="en-US"/>
              </w:rPr>
              <w:t xml:space="preserve"> </w:t>
            </w:r>
            <w:r w:rsidRPr="002A7BBF">
              <w:rPr>
                <w:rFonts w:hint="cs"/>
                <w:sz w:val="22"/>
                <w:szCs w:val="22"/>
                <w:rtl/>
              </w:rPr>
              <w:t xml:space="preserve">של תהליך העיבוד. </w:t>
            </w:r>
          </w:p>
        </w:tc>
        <w:tc>
          <w:tcPr>
            <w:tcW w:w="311" w:type="pct"/>
            <w:tcBorders>
              <w:top w:val="single" w:sz="6" w:space="0" w:color="auto"/>
              <w:bottom w:val="single" w:sz="18" w:space="0" w:color="auto"/>
            </w:tcBorders>
            <w:shd w:val="clear" w:color="auto" w:fill="auto"/>
            <w:vAlign w:val="center"/>
          </w:tcPr>
          <w:p w14:paraId="7584D883" w14:textId="77777777" w:rsidR="00531694" w:rsidRPr="002A7BBF" w:rsidRDefault="00531694" w:rsidP="003466DA">
            <w:pPr>
              <w:widowControl w:val="0"/>
              <w:spacing w:before="20" w:after="20" w:line="240" w:lineRule="auto"/>
              <w:jc w:val="center"/>
              <w:rPr>
                <w:b/>
                <w:bCs/>
                <w:sz w:val="22"/>
                <w:szCs w:val="22"/>
                <w:rtl/>
              </w:rPr>
            </w:pPr>
            <w:r w:rsidRPr="002A7BBF">
              <w:rPr>
                <w:rFonts w:hint="cs"/>
                <w:b/>
                <w:bCs/>
                <w:sz w:val="22"/>
                <w:szCs w:val="22"/>
                <w:rtl/>
              </w:rPr>
              <w:t>1</w:t>
            </w:r>
          </w:p>
        </w:tc>
        <w:tc>
          <w:tcPr>
            <w:tcW w:w="356" w:type="pct"/>
            <w:tcBorders>
              <w:top w:val="single" w:sz="6" w:space="0" w:color="auto"/>
              <w:bottom w:val="single" w:sz="18" w:space="0" w:color="auto"/>
            </w:tcBorders>
            <w:shd w:val="clear" w:color="auto" w:fill="auto"/>
            <w:vAlign w:val="center"/>
          </w:tcPr>
          <w:p w14:paraId="04731BD2" w14:textId="77777777" w:rsidR="00531694" w:rsidRPr="002A7BBF" w:rsidRDefault="00531694" w:rsidP="003466DA">
            <w:pPr>
              <w:widowControl w:val="0"/>
              <w:spacing w:before="20" w:after="20" w:line="240" w:lineRule="auto"/>
              <w:jc w:val="center"/>
              <w:rPr>
                <w:sz w:val="22"/>
                <w:szCs w:val="22"/>
                <w:rtl/>
              </w:rPr>
            </w:pPr>
            <w:r w:rsidRPr="002A7BBF">
              <w:rPr>
                <w:rFonts w:hint="cs"/>
                <w:sz w:val="22"/>
                <w:szCs w:val="22"/>
                <w:rtl/>
              </w:rPr>
              <w:t xml:space="preserve">אישור סיום שלב </w:t>
            </w:r>
            <w:r w:rsidRPr="002A7BBF">
              <w:rPr>
                <w:rFonts w:hint="cs"/>
                <w:sz w:val="22"/>
                <w:szCs w:val="22"/>
              </w:rPr>
              <w:t>I</w:t>
            </w:r>
            <w:r w:rsidRPr="002A7BBF">
              <w:rPr>
                <w:rFonts w:hint="cs"/>
                <w:sz w:val="22"/>
                <w:szCs w:val="22"/>
                <w:rtl/>
              </w:rPr>
              <w:t xml:space="preserve"> והתחלת שלב </w:t>
            </w:r>
            <w:r w:rsidRPr="002A7BBF">
              <w:rPr>
                <w:rFonts w:hint="cs"/>
                <w:sz w:val="22"/>
                <w:szCs w:val="22"/>
              </w:rPr>
              <w:t>II</w:t>
            </w:r>
          </w:p>
        </w:tc>
        <w:tc>
          <w:tcPr>
            <w:tcW w:w="444" w:type="pct"/>
            <w:tcBorders>
              <w:top w:val="single" w:sz="6" w:space="0" w:color="auto"/>
              <w:bottom w:val="single" w:sz="18" w:space="0" w:color="auto"/>
              <w:right w:val="single" w:sz="4" w:space="0" w:color="auto"/>
            </w:tcBorders>
            <w:shd w:val="clear" w:color="auto" w:fill="auto"/>
            <w:vAlign w:val="center"/>
          </w:tcPr>
          <w:p w14:paraId="4EFEEF13" w14:textId="77777777" w:rsidR="00531694" w:rsidRPr="002A7BBF" w:rsidRDefault="00531694" w:rsidP="003466DA">
            <w:pPr>
              <w:widowControl w:val="0"/>
              <w:spacing w:before="20" w:after="20" w:line="240" w:lineRule="auto"/>
              <w:jc w:val="center"/>
              <w:rPr>
                <w:sz w:val="22"/>
                <w:szCs w:val="22"/>
                <w:rtl/>
              </w:rPr>
            </w:pPr>
            <w:r w:rsidRPr="002A7BBF">
              <w:rPr>
                <w:rFonts w:hint="cs"/>
                <w:sz w:val="22"/>
                <w:szCs w:val="22"/>
                <w:rtl/>
              </w:rPr>
              <w:t>דוח ביניים טכני מאושר</w:t>
            </w:r>
            <w:r w:rsidR="0051607C">
              <w:rPr>
                <w:rFonts w:hint="cs"/>
                <w:sz w:val="22"/>
                <w:szCs w:val="22"/>
                <w:rtl/>
              </w:rPr>
              <w:t xml:space="preserve"> ומסמך אפיון עדכון מאושר</w:t>
            </w:r>
          </w:p>
        </w:tc>
        <w:tc>
          <w:tcPr>
            <w:tcW w:w="1336" w:type="pct"/>
            <w:tcBorders>
              <w:top w:val="single" w:sz="6" w:space="0" w:color="auto"/>
              <w:left w:val="single" w:sz="4" w:space="0" w:color="auto"/>
              <w:bottom w:val="single" w:sz="18" w:space="0" w:color="auto"/>
              <w:right w:val="single" w:sz="18" w:space="0" w:color="auto"/>
            </w:tcBorders>
            <w:shd w:val="clear" w:color="auto" w:fill="auto"/>
          </w:tcPr>
          <w:p w14:paraId="2526970D" w14:textId="77777777" w:rsidR="00531694" w:rsidRPr="002A7BBF" w:rsidRDefault="00531694" w:rsidP="003466DA">
            <w:pPr>
              <w:widowControl w:val="0"/>
              <w:tabs>
                <w:tab w:val="left" w:pos="-562"/>
                <w:tab w:val="left" w:pos="0"/>
              </w:tabs>
              <w:spacing w:before="20" w:after="20" w:line="240" w:lineRule="auto"/>
              <w:jc w:val="left"/>
              <w:rPr>
                <w:sz w:val="22"/>
                <w:szCs w:val="22"/>
                <w:rtl/>
              </w:rPr>
            </w:pPr>
            <w:r w:rsidRPr="002A7BBF">
              <w:rPr>
                <w:rFonts w:hint="cs"/>
                <w:sz w:val="22"/>
                <w:szCs w:val="22"/>
                <w:rtl/>
              </w:rPr>
              <w:t>בשלב זה אין צורך במלל רב לניתוח ממצאי העיבודים הראשונים אלא בעיקר העברת מספרים וטבלאות למקבלי החלטות בראמ"ה.</w:t>
            </w:r>
          </w:p>
        </w:tc>
      </w:tr>
      <w:tr w:rsidR="00531694" w:rsidRPr="002A7BBF" w14:paraId="74828BB8" w14:textId="77777777" w:rsidTr="00F66D73">
        <w:tc>
          <w:tcPr>
            <w:tcW w:w="294" w:type="pct"/>
            <w:tcBorders>
              <w:top w:val="single" w:sz="6" w:space="0" w:color="auto"/>
              <w:left w:val="single" w:sz="18" w:space="0" w:color="auto"/>
              <w:bottom w:val="single" w:sz="18" w:space="0" w:color="auto"/>
            </w:tcBorders>
            <w:shd w:val="clear" w:color="auto" w:fill="auto"/>
            <w:vAlign w:val="center"/>
          </w:tcPr>
          <w:p w14:paraId="721C61CB" w14:textId="77777777" w:rsidR="00531694" w:rsidRPr="002A7BBF" w:rsidRDefault="00531694" w:rsidP="003466DA">
            <w:pPr>
              <w:widowControl w:val="0"/>
              <w:spacing w:before="20" w:after="20" w:line="240" w:lineRule="auto"/>
              <w:jc w:val="center"/>
              <w:rPr>
                <w:b/>
                <w:bCs/>
                <w:sz w:val="22"/>
                <w:szCs w:val="22"/>
                <w:rtl/>
              </w:rPr>
            </w:pPr>
            <w:r w:rsidRPr="002A7BBF">
              <w:rPr>
                <w:rFonts w:hint="cs"/>
                <w:b/>
                <w:bCs/>
                <w:sz w:val="22"/>
                <w:szCs w:val="22"/>
                <w:rtl/>
              </w:rPr>
              <w:t>שלב</w:t>
            </w:r>
          </w:p>
          <w:p w14:paraId="45E0A726" w14:textId="77777777" w:rsidR="00531694" w:rsidRPr="002A7BBF" w:rsidRDefault="00531694" w:rsidP="003466DA">
            <w:pPr>
              <w:widowControl w:val="0"/>
              <w:spacing w:before="20" w:after="20" w:line="240" w:lineRule="auto"/>
              <w:jc w:val="center"/>
              <w:rPr>
                <w:sz w:val="22"/>
                <w:szCs w:val="22"/>
              </w:rPr>
            </w:pPr>
            <w:r w:rsidRPr="002A7BBF">
              <w:rPr>
                <w:b/>
                <w:bCs/>
                <w:sz w:val="22"/>
                <w:szCs w:val="22"/>
              </w:rPr>
              <w:t>II</w:t>
            </w:r>
          </w:p>
        </w:tc>
        <w:tc>
          <w:tcPr>
            <w:tcW w:w="398" w:type="pct"/>
            <w:tcBorders>
              <w:top w:val="single" w:sz="6" w:space="0" w:color="auto"/>
              <w:bottom w:val="single" w:sz="18" w:space="0" w:color="auto"/>
            </w:tcBorders>
            <w:shd w:val="clear" w:color="auto" w:fill="auto"/>
            <w:vAlign w:val="center"/>
          </w:tcPr>
          <w:p w14:paraId="56794720" w14:textId="4B1F3DD5" w:rsidR="00531694" w:rsidRPr="002A7BBF" w:rsidRDefault="00531694" w:rsidP="003466DA">
            <w:pPr>
              <w:widowControl w:val="0"/>
              <w:spacing w:before="20" w:after="20" w:line="240" w:lineRule="auto"/>
              <w:ind w:left="-57"/>
              <w:jc w:val="center"/>
              <w:rPr>
                <w:rFonts w:ascii="Arial" w:hAnsi="Arial"/>
                <w:sz w:val="22"/>
                <w:szCs w:val="22"/>
                <w:rtl/>
                <w:lang w:eastAsia="en-US"/>
              </w:rPr>
            </w:pPr>
            <w:r w:rsidRPr="002A7BBF">
              <w:rPr>
                <w:rFonts w:ascii="Arial" w:hAnsi="Arial" w:hint="cs"/>
                <w:b/>
                <w:bCs/>
                <w:sz w:val="22"/>
                <w:szCs w:val="22"/>
                <w:rtl/>
                <w:lang w:eastAsia="en-US"/>
              </w:rPr>
              <w:t>4</w:t>
            </w:r>
            <w:r w:rsidRPr="002A7BBF">
              <w:rPr>
                <w:rFonts w:ascii="Arial" w:hAnsi="Arial" w:hint="cs"/>
                <w:sz w:val="22"/>
                <w:szCs w:val="22"/>
                <w:rtl/>
                <w:lang w:eastAsia="en-US"/>
              </w:rPr>
              <w:t xml:space="preserve"> </w:t>
            </w:r>
            <w:r w:rsidR="00A97C2C" w:rsidRPr="002A7BBF">
              <w:rPr>
                <w:rFonts w:ascii="Arial" w:hAnsi="Arial" w:hint="cs"/>
                <w:sz w:val="22"/>
                <w:szCs w:val="22"/>
                <w:rtl/>
                <w:lang w:eastAsia="en-US"/>
              </w:rPr>
              <w:t>ש</w:t>
            </w:r>
            <w:r w:rsidR="00A97C2C">
              <w:rPr>
                <w:rFonts w:ascii="Arial" w:hAnsi="Arial" w:hint="cs"/>
                <w:sz w:val="22"/>
                <w:szCs w:val="22"/>
                <w:rtl/>
                <w:lang w:eastAsia="en-US"/>
              </w:rPr>
              <w:t>בועות</w:t>
            </w:r>
            <w:r w:rsidR="00A97C2C" w:rsidRPr="002A7BBF">
              <w:rPr>
                <w:rFonts w:ascii="Arial" w:hAnsi="Arial" w:hint="cs"/>
                <w:sz w:val="22"/>
                <w:szCs w:val="22"/>
                <w:rtl/>
                <w:lang w:eastAsia="en-US"/>
              </w:rPr>
              <w:t xml:space="preserve"> </w:t>
            </w:r>
            <w:r w:rsidRPr="002A7BBF">
              <w:rPr>
                <w:rFonts w:ascii="Arial" w:hAnsi="Arial" w:hint="cs"/>
                <w:sz w:val="22"/>
                <w:szCs w:val="22"/>
                <w:rtl/>
                <w:lang w:eastAsia="en-US"/>
              </w:rPr>
              <w:t>לכל מבחן/</w:t>
            </w:r>
            <w:r w:rsidR="007945F6">
              <w:rPr>
                <w:rFonts w:ascii="Arial" w:hAnsi="Arial" w:hint="cs"/>
                <w:sz w:val="22"/>
                <w:szCs w:val="22"/>
                <w:rtl/>
                <w:lang w:eastAsia="en-US"/>
              </w:rPr>
              <w:t>סקר</w:t>
            </w:r>
            <w:r w:rsidRPr="002A7BBF">
              <w:rPr>
                <w:rFonts w:ascii="Arial" w:hAnsi="Arial" w:hint="cs"/>
                <w:sz w:val="22"/>
                <w:szCs w:val="22"/>
                <w:rtl/>
                <w:lang w:eastAsia="en-US"/>
              </w:rPr>
              <w:t xml:space="preserve"> </w:t>
            </w:r>
          </w:p>
          <w:p w14:paraId="05AA8D2A" w14:textId="77777777" w:rsidR="00531694" w:rsidRPr="002A7BBF" w:rsidRDefault="00531694" w:rsidP="003466DA">
            <w:pPr>
              <w:widowControl w:val="0"/>
              <w:spacing w:before="20" w:after="20" w:line="240" w:lineRule="auto"/>
              <w:ind w:left="-57"/>
              <w:jc w:val="center"/>
              <w:rPr>
                <w:rFonts w:ascii="Arial" w:hAnsi="Arial"/>
                <w:sz w:val="22"/>
                <w:szCs w:val="22"/>
                <w:rtl/>
                <w:lang w:eastAsia="en-US"/>
              </w:rPr>
            </w:pPr>
          </w:p>
        </w:tc>
        <w:tc>
          <w:tcPr>
            <w:tcW w:w="398" w:type="pct"/>
            <w:tcBorders>
              <w:top w:val="single" w:sz="18" w:space="0" w:color="auto"/>
              <w:bottom w:val="single" w:sz="18" w:space="0" w:color="auto"/>
            </w:tcBorders>
            <w:shd w:val="clear" w:color="auto" w:fill="auto"/>
          </w:tcPr>
          <w:p w14:paraId="7AF6455E" w14:textId="77777777" w:rsidR="00531694" w:rsidRPr="002A7BBF" w:rsidRDefault="00531694" w:rsidP="00882AEC">
            <w:pPr>
              <w:widowControl w:val="0"/>
              <w:numPr>
                <w:ilvl w:val="0"/>
                <w:numId w:val="20"/>
              </w:numPr>
              <w:spacing w:before="20" w:after="20" w:line="240" w:lineRule="auto"/>
              <w:jc w:val="left"/>
              <w:rPr>
                <w:rFonts w:ascii="Arial" w:hAnsi="Arial"/>
                <w:b/>
                <w:bCs/>
                <w:sz w:val="22"/>
                <w:szCs w:val="22"/>
                <w:rtl/>
                <w:lang w:eastAsia="en-US"/>
              </w:rPr>
            </w:pPr>
            <w:r w:rsidRPr="002A7BBF">
              <w:rPr>
                <w:rFonts w:hint="cs"/>
                <w:sz w:val="22"/>
                <w:szCs w:val="22"/>
                <w:rtl/>
              </w:rPr>
              <w:t xml:space="preserve">חישוב ציונים </w:t>
            </w:r>
          </w:p>
        </w:tc>
        <w:tc>
          <w:tcPr>
            <w:tcW w:w="1463" w:type="pct"/>
            <w:tcBorders>
              <w:top w:val="single" w:sz="18" w:space="0" w:color="auto"/>
              <w:bottom w:val="single" w:sz="18" w:space="0" w:color="auto"/>
            </w:tcBorders>
            <w:shd w:val="clear" w:color="auto" w:fill="auto"/>
          </w:tcPr>
          <w:p w14:paraId="54D0216E" w14:textId="77777777" w:rsidR="008718ED" w:rsidRDefault="008718ED" w:rsidP="00882AEC">
            <w:pPr>
              <w:widowControl w:val="0"/>
              <w:numPr>
                <w:ilvl w:val="0"/>
                <w:numId w:val="21"/>
              </w:numPr>
              <w:tabs>
                <w:tab w:val="clear" w:pos="720"/>
                <w:tab w:val="left" w:pos="321"/>
              </w:tabs>
              <w:spacing w:before="20" w:after="20" w:line="240" w:lineRule="auto"/>
              <w:ind w:left="321" w:hanging="321"/>
              <w:jc w:val="left"/>
              <w:rPr>
                <w:sz w:val="22"/>
                <w:szCs w:val="22"/>
              </w:rPr>
            </w:pPr>
            <w:r>
              <w:rPr>
                <w:rFonts w:hint="cs"/>
                <w:sz w:val="22"/>
                <w:szCs w:val="22"/>
                <w:rtl/>
              </w:rPr>
              <w:t xml:space="preserve">חישוב הציונים יעשה בהתאם למסמך האפיון ויכלול בין השאר: </w:t>
            </w:r>
          </w:p>
          <w:p w14:paraId="4F9F6395"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 xml:space="preserve">מתן ערכים כמותיים לתגובות הנבחנים בכל פריט/שאלה/יחידה/פרק, על פי הגדרות ראמ"ה ומשקלות </w:t>
            </w:r>
            <w:r w:rsidR="005E7771" w:rsidRPr="002A7BBF">
              <w:rPr>
                <w:rFonts w:hint="cs"/>
                <w:sz w:val="22"/>
                <w:szCs w:val="22"/>
                <w:rtl/>
              </w:rPr>
              <w:t xml:space="preserve">פריטים </w:t>
            </w:r>
            <w:r w:rsidRPr="002A7BBF">
              <w:rPr>
                <w:rFonts w:hint="cs"/>
                <w:sz w:val="22"/>
                <w:szCs w:val="22"/>
                <w:rtl/>
              </w:rPr>
              <w:t>שימסרו על ידי ראמ"ה</w:t>
            </w:r>
            <w:r w:rsidR="00767D99">
              <w:rPr>
                <w:rFonts w:hint="cs"/>
                <w:sz w:val="22"/>
                <w:szCs w:val="22"/>
                <w:rtl/>
              </w:rPr>
              <w:t>.</w:t>
            </w:r>
          </w:p>
          <w:p w14:paraId="30BC372D"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ניתוח פריטים והחלטה על פסילת פריטים.</w:t>
            </w:r>
          </w:p>
          <w:p w14:paraId="3F9D9057"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ניתוח ציונים ברמת המעריכים ופסילת מעריכים.</w:t>
            </w:r>
          </w:p>
          <w:p w14:paraId="1AB72F07"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משקול פריטים ומשקול מחדש לאור ממצאים.</w:t>
            </w:r>
          </w:p>
          <w:p w14:paraId="0093D5B8"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tl/>
              </w:rPr>
            </w:pPr>
            <w:r w:rsidRPr="002A7BBF">
              <w:rPr>
                <w:rFonts w:hint="cs"/>
                <w:sz w:val="22"/>
                <w:szCs w:val="22"/>
                <w:rtl/>
              </w:rPr>
              <w:t xml:space="preserve">שילוב שיפוטי מומחים אודות רמת הקושי ורמת הבצוע על פי סטנדרטים של פריטים לצורך משקול הפריטים בהליך הציינון (שלב אופציונאלי) </w:t>
            </w:r>
            <w:r w:rsidRPr="002A7BBF">
              <w:rPr>
                <w:rFonts w:hint="cs"/>
                <w:b/>
                <w:bCs/>
                <w:sz w:val="22"/>
                <w:szCs w:val="22"/>
                <w:rtl/>
              </w:rPr>
              <w:t>(לא נדרש בסדרה פשוטה</w:t>
            </w:r>
            <w:r w:rsidRPr="002A7BBF">
              <w:rPr>
                <w:rFonts w:hint="cs"/>
                <w:sz w:val="22"/>
                <w:szCs w:val="22"/>
                <w:rtl/>
              </w:rPr>
              <w:t>).</w:t>
            </w:r>
          </w:p>
          <w:p w14:paraId="427AB3D5" w14:textId="77777777" w:rsidR="00531694" w:rsidRPr="005F5B33"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 xml:space="preserve">חישוב הכיול, בדיקתו, עיצובו הסופי ואימותו. החישובים יכללו בין השאר בדיקת השערות והשוואה בין קבוצות </w:t>
            </w:r>
            <w:r w:rsidR="00E00C07" w:rsidRPr="002A7BBF">
              <w:rPr>
                <w:rFonts w:hint="cs"/>
                <w:sz w:val="22"/>
                <w:szCs w:val="22"/>
                <w:rtl/>
              </w:rPr>
              <w:t>אוכלוסייה</w:t>
            </w:r>
            <w:r w:rsidRPr="002A7BBF">
              <w:rPr>
                <w:rFonts w:hint="cs"/>
                <w:sz w:val="22"/>
                <w:szCs w:val="22"/>
                <w:rtl/>
              </w:rPr>
              <w:t xml:space="preserve"> שונות. החישוב עצמו יהיה מבוסס על מדדים סטטיסטים תיאוריים של הציונים בנוסחים התפעוליים ובנוסחי הכיול ו/או על מדדים סטטיסטים תיאוריים של חלקי נוסחים. </w:t>
            </w:r>
            <w:r w:rsidRPr="002A7BBF">
              <w:rPr>
                <w:rFonts w:hint="cs"/>
                <w:b/>
                <w:bCs/>
                <w:sz w:val="22"/>
                <w:szCs w:val="22"/>
                <w:rtl/>
              </w:rPr>
              <w:t>(לא נדרש בסדרה פשוטה).</w:t>
            </w:r>
            <w:r w:rsidR="008718ED">
              <w:rPr>
                <w:rFonts w:hint="cs"/>
                <w:b/>
                <w:bCs/>
                <w:sz w:val="22"/>
                <w:szCs w:val="22"/>
                <w:rtl/>
              </w:rPr>
              <w:t xml:space="preserve"> </w:t>
            </w:r>
            <w:r w:rsidR="008718ED" w:rsidRPr="00FE62F9">
              <w:rPr>
                <w:rFonts w:hint="cs"/>
                <w:sz w:val="22"/>
                <w:szCs w:val="22"/>
                <w:rtl/>
              </w:rPr>
              <w:t xml:space="preserve">הכיול יכול להתבצע </w:t>
            </w:r>
            <w:r w:rsidR="008718ED" w:rsidRPr="00FE62F9">
              <w:rPr>
                <w:rFonts w:hint="cs"/>
                <w:sz w:val="22"/>
                <w:szCs w:val="22"/>
                <w:rtl/>
              </w:rPr>
              <w:lastRenderedPageBreak/>
              <w:t>כיול אופקי (למשל: בין שנים) ו/או כיול אנכי (למשל: בין דרגות כיתה)</w:t>
            </w:r>
          </w:p>
          <w:p w14:paraId="7851D0DD"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 xml:space="preserve">המרת הציונים בהתאם לנוסחת הכיול שתגובש. </w:t>
            </w:r>
            <w:r w:rsidRPr="002A7BBF">
              <w:rPr>
                <w:rFonts w:hint="cs"/>
                <w:b/>
                <w:bCs/>
                <w:sz w:val="22"/>
                <w:szCs w:val="22"/>
                <w:rtl/>
              </w:rPr>
              <w:t>(לא נדרש בסדרה פשוטה).</w:t>
            </w:r>
          </w:p>
          <w:p w14:paraId="75C69575"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tl/>
              </w:rPr>
            </w:pPr>
            <w:r w:rsidRPr="002A7BBF">
              <w:rPr>
                <w:rFonts w:hint="cs"/>
                <w:sz w:val="22"/>
                <w:szCs w:val="22"/>
                <w:rtl/>
              </w:rPr>
              <w:t>סילום סופי של הציונים (בהמרה לינארית או טרנספורמציה אחרת) לסולם שייקבע.</w:t>
            </w:r>
          </w:p>
        </w:tc>
        <w:tc>
          <w:tcPr>
            <w:tcW w:w="311" w:type="pct"/>
            <w:tcBorders>
              <w:top w:val="single" w:sz="18" w:space="0" w:color="auto"/>
              <w:bottom w:val="single" w:sz="18" w:space="0" w:color="auto"/>
            </w:tcBorders>
            <w:shd w:val="clear" w:color="auto" w:fill="auto"/>
            <w:vAlign w:val="center"/>
          </w:tcPr>
          <w:p w14:paraId="5E60AE5A"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lastRenderedPageBreak/>
              <w:t>--</w:t>
            </w:r>
          </w:p>
        </w:tc>
        <w:tc>
          <w:tcPr>
            <w:tcW w:w="356" w:type="pct"/>
            <w:tcBorders>
              <w:top w:val="single" w:sz="18" w:space="0" w:color="auto"/>
              <w:bottom w:val="single" w:sz="18" w:space="0" w:color="auto"/>
            </w:tcBorders>
            <w:shd w:val="clear" w:color="auto" w:fill="auto"/>
            <w:vAlign w:val="center"/>
          </w:tcPr>
          <w:p w14:paraId="3E0D8E7C" w14:textId="77777777" w:rsidR="00531694" w:rsidRPr="002A7BBF" w:rsidRDefault="00531694" w:rsidP="003466DA">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ליווי תהליך חישוב הציונים ואישורו</w:t>
            </w:r>
          </w:p>
        </w:tc>
        <w:tc>
          <w:tcPr>
            <w:tcW w:w="444" w:type="pct"/>
            <w:tcBorders>
              <w:top w:val="single" w:sz="18" w:space="0" w:color="auto"/>
              <w:bottom w:val="single" w:sz="18" w:space="0" w:color="auto"/>
              <w:right w:val="single" w:sz="4" w:space="0" w:color="auto"/>
            </w:tcBorders>
            <w:shd w:val="clear" w:color="auto" w:fill="auto"/>
            <w:vAlign w:val="center"/>
          </w:tcPr>
          <w:p w14:paraId="291FF215" w14:textId="77777777" w:rsidR="00531694" w:rsidRPr="002A7BBF" w:rsidRDefault="00531694" w:rsidP="003466DA">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 xml:space="preserve">ראה סעיף </w:t>
            </w:r>
            <w:r w:rsidRPr="002A7BBF">
              <w:rPr>
                <w:rFonts w:ascii="Arial" w:hAnsi="Arial" w:hint="cs"/>
                <w:b/>
                <w:bCs/>
                <w:sz w:val="22"/>
                <w:szCs w:val="22"/>
                <w:rtl/>
                <w:lang w:eastAsia="en-US"/>
              </w:rPr>
              <w:t xml:space="preserve">10 </w:t>
            </w:r>
            <w:r w:rsidRPr="002A7BBF">
              <w:rPr>
                <w:rFonts w:ascii="Arial" w:hAnsi="Arial" w:hint="cs"/>
                <w:sz w:val="22"/>
                <w:szCs w:val="22"/>
                <w:rtl/>
                <w:lang w:eastAsia="en-US"/>
              </w:rPr>
              <w:t>בהמשך הטבלה</w:t>
            </w:r>
          </w:p>
        </w:tc>
        <w:tc>
          <w:tcPr>
            <w:tcW w:w="1336" w:type="pct"/>
            <w:tcBorders>
              <w:top w:val="single" w:sz="18" w:space="0" w:color="auto"/>
              <w:left w:val="single" w:sz="4" w:space="0" w:color="auto"/>
              <w:bottom w:val="single" w:sz="18" w:space="0" w:color="auto"/>
              <w:right w:val="single" w:sz="18" w:space="0" w:color="auto"/>
            </w:tcBorders>
            <w:shd w:val="clear" w:color="auto" w:fill="auto"/>
          </w:tcPr>
          <w:p w14:paraId="4996CA99" w14:textId="77777777" w:rsidR="00531694" w:rsidRPr="002A7BBF" w:rsidRDefault="00531694" w:rsidP="003466DA">
            <w:pPr>
              <w:widowControl w:val="0"/>
              <w:tabs>
                <w:tab w:val="left" w:pos="-562"/>
                <w:tab w:val="left" w:pos="0"/>
              </w:tabs>
              <w:spacing w:before="20" w:after="20" w:line="240" w:lineRule="auto"/>
              <w:jc w:val="left"/>
              <w:rPr>
                <w:sz w:val="22"/>
                <w:szCs w:val="22"/>
                <w:rtl/>
              </w:rPr>
            </w:pPr>
            <w:r w:rsidRPr="002A7BBF">
              <w:rPr>
                <w:rFonts w:hint="cs"/>
                <w:sz w:val="22"/>
                <w:szCs w:val="22"/>
                <w:rtl/>
              </w:rPr>
              <w:t xml:space="preserve">תיאור הפעולות השונות בשלב זה על ציר כרונולוגי, אינו מחייב, ויש להתייחס למכלול הפעולות הכרוכות זו בזו כתהליך מחקרי דינאמי. חלק מן הקביעות לגבי האופן המדויק של חישוב הציונים יקבעו בתלות בתוצרים מחקריים של השלבים השונים. לדוגמה, ההחלטה על פסילת פריט זה או אחר תשפיע על ערכי המישקול בפריטי המבחן הנותרים, או חישוב השוואתי של סטטיסטיים של קבוצות </w:t>
            </w:r>
            <w:r w:rsidR="00E00C07" w:rsidRPr="002A7BBF">
              <w:rPr>
                <w:rFonts w:hint="cs"/>
                <w:sz w:val="22"/>
                <w:szCs w:val="22"/>
                <w:rtl/>
              </w:rPr>
              <w:t>אוכלוסייה</w:t>
            </w:r>
            <w:r w:rsidRPr="002A7BBF">
              <w:rPr>
                <w:rFonts w:hint="cs"/>
                <w:sz w:val="22"/>
                <w:szCs w:val="22"/>
                <w:rtl/>
              </w:rPr>
              <w:t xml:space="preserve"> יכולות להשפיע על נוסחת הכיול הסופית שתבחר. </w:t>
            </w:r>
          </w:p>
          <w:p w14:paraId="38E7278C" w14:textId="77777777" w:rsidR="00531694" w:rsidRPr="002A7BBF" w:rsidRDefault="00531694" w:rsidP="003466DA">
            <w:pPr>
              <w:widowControl w:val="0"/>
              <w:tabs>
                <w:tab w:val="left" w:pos="-562"/>
                <w:tab w:val="left" w:pos="0"/>
              </w:tabs>
              <w:spacing w:before="20" w:after="20" w:line="240" w:lineRule="auto"/>
              <w:jc w:val="left"/>
              <w:rPr>
                <w:rFonts w:ascii="Arial" w:hAnsi="Arial"/>
                <w:sz w:val="22"/>
                <w:szCs w:val="22"/>
                <w:rtl/>
                <w:lang w:eastAsia="en-US"/>
              </w:rPr>
            </w:pPr>
            <w:r w:rsidRPr="002A7BBF">
              <w:rPr>
                <w:rFonts w:hint="cs"/>
                <w:sz w:val="22"/>
                <w:szCs w:val="22"/>
                <w:rtl/>
              </w:rPr>
              <w:t>השלב הנוכחי מתבצע בנפרד ובאופן בלתי תלוי בכל מבחן ומבחן ובכל נוסח מבחן.</w:t>
            </w:r>
            <w:r w:rsidR="00767D99">
              <w:rPr>
                <w:rFonts w:hint="cs"/>
                <w:sz w:val="22"/>
                <w:szCs w:val="22"/>
                <w:rtl/>
              </w:rPr>
              <w:t xml:space="preserve"> </w:t>
            </w:r>
            <w:r w:rsidRPr="002A7BBF">
              <w:rPr>
                <w:rFonts w:ascii="Arial" w:hAnsi="Arial"/>
                <w:sz w:val="22"/>
                <w:szCs w:val="22"/>
                <w:rtl/>
                <w:lang w:eastAsia="en-US"/>
              </w:rPr>
              <w:br/>
            </w:r>
          </w:p>
          <w:p w14:paraId="16E50924" w14:textId="77777777" w:rsidR="00531694" w:rsidRPr="002A7BBF" w:rsidRDefault="00531694" w:rsidP="00D774CE">
            <w:pPr>
              <w:widowControl w:val="0"/>
              <w:tabs>
                <w:tab w:val="left" w:pos="-562"/>
                <w:tab w:val="left" w:pos="0"/>
              </w:tabs>
              <w:spacing w:before="20" w:after="20" w:line="240" w:lineRule="auto"/>
              <w:jc w:val="left"/>
              <w:rPr>
                <w:rFonts w:ascii="Arial" w:hAnsi="Arial"/>
                <w:b/>
                <w:bCs/>
                <w:sz w:val="22"/>
                <w:szCs w:val="22"/>
                <w:rtl/>
                <w:lang w:eastAsia="en-US"/>
              </w:rPr>
            </w:pPr>
            <w:r w:rsidRPr="002A7BBF">
              <w:rPr>
                <w:rFonts w:ascii="Arial" w:hAnsi="Arial" w:hint="cs"/>
                <w:sz w:val="22"/>
                <w:szCs w:val="22"/>
                <w:rtl/>
                <w:lang w:eastAsia="en-US"/>
              </w:rPr>
              <w:t xml:space="preserve">שיטת עיבוד הנתונים הפסיכומטרית </w:t>
            </w:r>
            <w:r w:rsidR="00A637C5">
              <w:rPr>
                <w:rFonts w:ascii="Arial" w:hAnsi="Arial" w:hint="cs"/>
                <w:sz w:val="22"/>
                <w:szCs w:val="22"/>
                <w:rtl/>
                <w:lang w:eastAsia="en-US"/>
              </w:rPr>
              <w:t>תוצע על ידי הספק ותאושר</w:t>
            </w:r>
            <w:r w:rsidR="00A637C5" w:rsidRPr="002A7BBF">
              <w:rPr>
                <w:rFonts w:ascii="Arial" w:hAnsi="Arial" w:hint="cs"/>
                <w:sz w:val="22"/>
                <w:szCs w:val="22"/>
                <w:rtl/>
                <w:lang w:eastAsia="en-US"/>
              </w:rPr>
              <w:t xml:space="preserve"> </w:t>
            </w:r>
            <w:r w:rsidRPr="002A7BBF">
              <w:rPr>
                <w:rFonts w:ascii="Arial" w:hAnsi="Arial" w:hint="cs"/>
                <w:sz w:val="22"/>
                <w:szCs w:val="22"/>
                <w:rtl/>
                <w:lang w:eastAsia="en-US"/>
              </w:rPr>
              <w:t>ע</w:t>
            </w:r>
            <w:r w:rsidR="00A637C5">
              <w:rPr>
                <w:rFonts w:ascii="Arial" w:hAnsi="Arial" w:hint="cs"/>
                <w:sz w:val="22"/>
                <w:szCs w:val="22"/>
                <w:rtl/>
                <w:lang w:eastAsia="en-US"/>
              </w:rPr>
              <w:t>ל יד</w:t>
            </w:r>
            <w:r w:rsidRPr="002A7BBF">
              <w:rPr>
                <w:rFonts w:ascii="Arial" w:hAnsi="Arial" w:hint="cs"/>
                <w:sz w:val="22"/>
                <w:szCs w:val="22"/>
                <w:rtl/>
                <w:lang w:eastAsia="en-US"/>
              </w:rPr>
              <w:t xml:space="preserve"> </w:t>
            </w:r>
            <w:r w:rsidR="00A637C5">
              <w:rPr>
                <w:rFonts w:ascii="Arial" w:hAnsi="Arial" w:hint="cs"/>
                <w:sz w:val="22"/>
                <w:szCs w:val="22"/>
                <w:rtl/>
                <w:lang w:eastAsia="en-US"/>
              </w:rPr>
              <w:t>ה</w:t>
            </w:r>
            <w:r w:rsidRPr="002A7BBF">
              <w:rPr>
                <w:rFonts w:ascii="Arial" w:hAnsi="Arial" w:hint="cs"/>
                <w:sz w:val="22"/>
                <w:szCs w:val="22"/>
                <w:rtl/>
                <w:lang w:eastAsia="en-US"/>
              </w:rPr>
              <w:t>ראמ"ה</w:t>
            </w:r>
            <w:r w:rsidR="00A637C5">
              <w:rPr>
                <w:rFonts w:ascii="Arial" w:hAnsi="Arial" w:hint="cs"/>
                <w:sz w:val="22"/>
                <w:szCs w:val="22"/>
                <w:rtl/>
                <w:lang w:eastAsia="en-US"/>
              </w:rPr>
              <w:t>. שיטה זו ת</w:t>
            </w:r>
            <w:r w:rsidRPr="002A7BBF">
              <w:rPr>
                <w:rFonts w:ascii="Arial" w:hAnsi="Arial" w:hint="cs"/>
                <w:sz w:val="22"/>
                <w:szCs w:val="22"/>
                <w:rtl/>
                <w:lang w:eastAsia="en-US"/>
              </w:rPr>
              <w:t xml:space="preserve">תבסס על תיאורית המבחנים הקלאסית ו/או על </w:t>
            </w:r>
            <w:r w:rsidRPr="002A7BBF">
              <w:rPr>
                <w:rFonts w:ascii="Arial" w:hAnsi="Arial" w:hint="cs"/>
                <w:sz w:val="22"/>
                <w:szCs w:val="22"/>
                <w:lang w:eastAsia="en-US"/>
              </w:rPr>
              <w:t>IRT</w:t>
            </w:r>
            <w:r w:rsidRPr="002A7BBF">
              <w:rPr>
                <w:rFonts w:ascii="Arial" w:hAnsi="Arial" w:hint="cs"/>
                <w:sz w:val="22"/>
                <w:szCs w:val="22"/>
                <w:rtl/>
                <w:lang w:eastAsia="en-US"/>
              </w:rPr>
              <w:t xml:space="preserve">. </w:t>
            </w:r>
            <w:r w:rsidRPr="002A7BBF">
              <w:rPr>
                <w:rFonts w:hint="cs"/>
                <w:b/>
                <w:bCs/>
                <w:sz w:val="22"/>
                <w:szCs w:val="22"/>
                <w:rtl/>
              </w:rPr>
              <w:t>(לא נדרש בסדרה פשוטה)</w:t>
            </w:r>
          </w:p>
          <w:p w14:paraId="6B9C7767" w14:textId="77777777" w:rsidR="00531694" w:rsidRPr="002A7BBF" w:rsidRDefault="00531694" w:rsidP="003466DA">
            <w:pPr>
              <w:widowControl w:val="0"/>
              <w:tabs>
                <w:tab w:val="left" w:pos="-562"/>
                <w:tab w:val="left" w:pos="0"/>
              </w:tabs>
              <w:spacing w:before="20" w:after="20" w:line="240" w:lineRule="auto"/>
              <w:jc w:val="left"/>
              <w:rPr>
                <w:rFonts w:ascii="Arial" w:hAnsi="Arial"/>
                <w:sz w:val="22"/>
                <w:szCs w:val="22"/>
                <w:rtl/>
                <w:lang w:eastAsia="en-US"/>
              </w:rPr>
            </w:pPr>
          </w:p>
          <w:p w14:paraId="6C9D95A3" w14:textId="77777777" w:rsidR="00531694" w:rsidRPr="002A7BBF" w:rsidRDefault="00531694" w:rsidP="003466DA">
            <w:pPr>
              <w:widowControl w:val="0"/>
              <w:tabs>
                <w:tab w:val="left" w:pos="-562"/>
                <w:tab w:val="left" w:pos="0"/>
              </w:tabs>
              <w:spacing w:before="20" w:after="20" w:line="240" w:lineRule="auto"/>
              <w:jc w:val="left"/>
              <w:rPr>
                <w:rFonts w:ascii="Arial" w:hAnsi="Arial"/>
                <w:sz w:val="22"/>
                <w:szCs w:val="22"/>
                <w:rtl/>
                <w:lang w:eastAsia="en-US"/>
              </w:rPr>
            </w:pPr>
            <w:r w:rsidRPr="002A7BBF">
              <w:rPr>
                <w:rFonts w:ascii="Arial" w:hAnsi="Arial" w:hint="cs"/>
                <w:sz w:val="22"/>
                <w:szCs w:val="22"/>
                <w:rtl/>
                <w:lang w:eastAsia="en-US"/>
              </w:rPr>
              <w:t xml:space="preserve">פירוט נוסף, ראה סעיף </w:t>
            </w:r>
            <w:r w:rsidRPr="002A7BBF">
              <w:rPr>
                <w:rFonts w:ascii="Arial" w:hAnsi="Arial" w:hint="cs"/>
                <w:b/>
                <w:bCs/>
                <w:sz w:val="22"/>
                <w:szCs w:val="22"/>
                <w:rtl/>
                <w:lang w:eastAsia="en-US"/>
              </w:rPr>
              <w:t>5.</w:t>
            </w:r>
            <w:r w:rsidR="003A57C1">
              <w:rPr>
                <w:rFonts w:ascii="Arial" w:hAnsi="Arial" w:hint="cs"/>
                <w:b/>
                <w:bCs/>
                <w:sz w:val="22"/>
                <w:szCs w:val="22"/>
                <w:rtl/>
                <w:lang w:eastAsia="en-US"/>
              </w:rPr>
              <w:t>6</w:t>
            </w:r>
            <w:r w:rsidRPr="002A7BBF">
              <w:rPr>
                <w:rFonts w:ascii="Arial" w:hAnsi="Arial" w:hint="cs"/>
                <w:sz w:val="22"/>
                <w:szCs w:val="22"/>
                <w:rtl/>
                <w:lang w:eastAsia="en-US"/>
              </w:rPr>
              <w:t xml:space="preserve"> בהמשך.</w:t>
            </w:r>
          </w:p>
        </w:tc>
      </w:tr>
      <w:tr w:rsidR="00531694" w:rsidRPr="002A7BBF" w14:paraId="7DD2A477" w14:textId="77777777" w:rsidTr="00F66D73">
        <w:trPr>
          <w:trHeight w:val="1562"/>
        </w:trPr>
        <w:tc>
          <w:tcPr>
            <w:tcW w:w="294" w:type="pct"/>
            <w:vMerge w:val="restart"/>
            <w:tcBorders>
              <w:top w:val="single" w:sz="18" w:space="0" w:color="auto"/>
              <w:left w:val="single" w:sz="18" w:space="0" w:color="auto"/>
            </w:tcBorders>
            <w:shd w:val="clear" w:color="auto" w:fill="auto"/>
            <w:vAlign w:val="center"/>
          </w:tcPr>
          <w:p w14:paraId="4F36F546" w14:textId="77777777" w:rsidR="00531694" w:rsidRPr="002A7BBF" w:rsidRDefault="00531694" w:rsidP="003466DA">
            <w:pPr>
              <w:widowControl w:val="0"/>
              <w:spacing w:before="20" w:after="20" w:line="240" w:lineRule="auto"/>
              <w:jc w:val="center"/>
              <w:rPr>
                <w:b/>
                <w:bCs/>
                <w:sz w:val="22"/>
                <w:szCs w:val="22"/>
                <w:rtl/>
              </w:rPr>
            </w:pPr>
            <w:r w:rsidRPr="002A7BBF">
              <w:rPr>
                <w:rFonts w:hint="cs"/>
                <w:b/>
                <w:bCs/>
                <w:sz w:val="22"/>
                <w:szCs w:val="22"/>
                <w:rtl/>
              </w:rPr>
              <w:t>שלב</w:t>
            </w:r>
          </w:p>
          <w:p w14:paraId="0A6C59C5" w14:textId="77777777" w:rsidR="00531694" w:rsidRPr="002A7BBF" w:rsidRDefault="00531694" w:rsidP="003466DA">
            <w:pPr>
              <w:widowControl w:val="0"/>
              <w:spacing w:before="20" w:after="20" w:line="240" w:lineRule="auto"/>
              <w:jc w:val="center"/>
              <w:rPr>
                <w:sz w:val="22"/>
                <w:szCs w:val="22"/>
              </w:rPr>
            </w:pPr>
            <w:r w:rsidRPr="002A7BBF">
              <w:rPr>
                <w:b/>
                <w:bCs/>
                <w:sz w:val="22"/>
                <w:szCs w:val="22"/>
              </w:rPr>
              <w:t>II</w:t>
            </w:r>
          </w:p>
        </w:tc>
        <w:tc>
          <w:tcPr>
            <w:tcW w:w="398" w:type="pct"/>
            <w:vMerge w:val="restart"/>
            <w:tcBorders>
              <w:top w:val="single" w:sz="18" w:space="0" w:color="auto"/>
            </w:tcBorders>
            <w:shd w:val="clear" w:color="auto" w:fill="auto"/>
            <w:vAlign w:val="center"/>
          </w:tcPr>
          <w:p w14:paraId="79BC9E26" w14:textId="77777777" w:rsidR="00531694" w:rsidRPr="002A7BBF" w:rsidRDefault="00531694" w:rsidP="003466DA">
            <w:pPr>
              <w:widowControl w:val="0"/>
              <w:spacing w:before="20" w:after="20" w:line="240" w:lineRule="auto"/>
              <w:rPr>
                <w:rFonts w:ascii="Arial" w:hAnsi="Arial"/>
                <w:sz w:val="22"/>
                <w:szCs w:val="22"/>
                <w:rtl/>
                <w:lang w:eastAsia="en-US"/>
              </w:rPr>
            </w:pPr>
          </w:p>
        </w:tc>
        <w:tc>
          <w:tcPr>
            <w:tcW w:w="398" w:type="pct"/>
            <w:tcBorders>
              <w:top w:val="single" w:sz="18" w:space="0" w:color="auto"/>
              <w:bottom w:val="single" w:sz="4" w:space="0" w:color="auto"/>
            </w:tcBorders>
            <w:shd w:val="clear" w:color="auto" w:fill="auto"/>
          </w:tcPr>
          <w:p w14:paraId="540C11DD" w14:textId="77777777" w:rsidR="00531694" w:rsidRPr="002A7BBF" w:rsidRDefault="00531694" w:rsidP="00882AEC">
            <w:pPr>
              <w:widowControl w:val="0"/>
              <w:numPr>
                <w:ilvl w:val="0"/>
                <w:numId w:val="20"/>
              </w:numPr>
              <w:spacing w:before="20" w:after="20" w:line="240" w:lineRule="auto"/>
              <w:jc w:val="left"/>
              <w:rPr>
                <w:rFonts w:ascii="Arial" w:hAnsi="Arial"/>
                <w:sz w:val="22"/>
                <w:szCs w:val="22"/>
                <w:rtl/>
                <w:lang w:eastAsia="en-US"/>
              </w:rPr>
            </w:pPr>
            <w:r w:rsidRPr="002A7BBF">
              <w:rPr>
                <w:rFonts w:hint="cs"/>
                <w:sz w:val="22"/>
                <w:szCs w:val="22"/>
                <w:rtl/>
              </w:rPr>
              <w:t xml:space="preserve">הגשת </w:t>
            </w:r>
            <w:r w:rsidRPr="002A7BBF">
              <w:rPr>
                <w:rFonts w:ascii="Arial" w:hAnsi="Arial" w:hint="cs"/>
                <w:sz w:val="22"/>
                <w:szCs w:val="22"/>
                <w:rtl/>
                <w:lang w:eastAsia="en-US"/>
              </w:rPr>
              <w:t>דוח ביניים טכני לתת-שלב</w:t>
            </w:r>
          </w:p>
        </w:tc>
        <w:tc>
          <w:tcPr>
            <w:tcW w:w="1463" w:type="pct"/>
            <w:tcBorders>
              <w:top w:val="single" w:sz="18" w:space="0" w:color="auto"/>
              <w:bottom w:val="single" w:sz="4" w:space="0" w:color="auto"/>
            </w:tcBorders>
            <w:shd w:val="clear" w:color="auto" w:fill="auto"/>
          </w:tcPr>
          <w:p w14:paraId="6E162113"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b/>
                <w:bCs/>
                <w:sz w:val="22"/>
                <w:szCs w:val="22"/>
              </w:rPr>
            </w:pPr>
            <w:r w:rsidRPr="002A7BBF">
              <w:rPr>
                <w:rFonts w:hint="cs"/>
                <w:sz w:val="22"/>
                <w:szCs w:val="22"/>
                <w:rtl/>
              </w:rPr>
              <w:t>הדוח</w:t>
            </w:r>
            <w:r w:rsidRPr="002A7BBF">
              <w:rPr>
                <w:rFonts w:ascii="Arial" w:hAnsi="Arial" w:hint="cs"/>
                <w:sz w:val="22"/>
                <w:szCs w:val="22"/>
                <w:rtl/>
                <w:lang w:eastAsia="en-US"/>
              </w:rPr>
              <w:t xml:space="preserve"> יכלול, בין השאר, פירוט שלבי הצינון והכיול, וניתוח פריטים (בהתאם למורכבות הסדרה). </w:t>
            </w:r>
            <w:r w:rsidRPr="002A7BBF">
              <w:rPr>
                <w:rFonts w:hint="cs"/>
                <w:sz w:val="22"/>
                <w:szCs w:val="22"/>
                <w:rtl/>
              </w:rPr>
              <w:t xml:space="preserve">דוח זה ימסר לעיון ראמ"ה לקבלת אישור המשך העיבוד. </w:t>
            </w:r>
          </w:p>
          <w:p w14:paraId="61FFD547"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tl/>
              </w:rPr>
            </w:pPr>
            <w:r w:rsidRPr="002A7BBF">
              <w:rPr>
                <w:rFonts w:hint="cs"/>
                <w:sz w:val="22"/>
                <w:szCs w:val="22"/>
                <w:rtl/>
              </w:rPr>
              <w:t>נושא ניתוח פריטים ירוכז בדוח נפרד - דוח ניתוח פריטים, וייכתב להפצה לגורמי חוץ בתיאום עם ראמ"ה.</w:t>
            </w:r>
          </w:p>
        </w:tc>
        <w:tc>
          <w:tcPr>
            <w:tcW w:w="311" w:type="pct"/>
            <w:tcBorders>
              <w:top w:val="single" w:sz="18" w:space="0" w:color="auto"/>
              <w:bottom w:val="single" w:sz="4" w:space="0" w:color="auto"/>
            </w:tcBorders>
            <w:shd w:val="clear" w:color="auto" w:fill="auto"/>
            <w:vAlign w:val="center"/>
          </w:tcPr>
          <w:p w14:paraId="2EA5FCE8"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t>1</w:t>
            </w:r>
          </w:p>
        </w:tc>
        <w:tc>
          <w:tcPr>
            <w:tcW w:w="356" w:type="pct"/>
            <w:tcBorders>
              <w:top w:val="single" w:sz="18" w:space="0" w:color="auto"/>
              <w:bottom w:val="single" w:sz="4" w:space="0" w:color="auto"/>
            </w:tcBorders>
            <w:shd w:val="clear" w:color="auto" w:fill="auto"/>
            <w:vAlign w:val="center"/>
          </w:tcPr>
          <w:p w14:paraId="30E40A47" w14:textId="77777777" w:rsidR="00531694" w:rsidRPr="002A7BBF" w:rsidRDefault="00531694" w:rsidP="003466DA">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אישור תהליך חישוב הציונים</w:t>
            </w:r>
          </w:p>
        </w:tc>
        <w:tc>
          <w:tcPr>
            <w:tcW w:w="444" w:type="pct"/>
            <w:tcBorders>
              <w:top w:val="single" w:sz="18" w:space="0" w:color="auto"/>
              <w:bottom w:val="single" w:sz="4" w:space="0" w:color="auto"/>
              <w:right w:val="single" w:sz="4" w:space="0" w:color="auto"/>
            </w:tcBorders>
            <w:shd w:val="clear" w:color="auto" w:fill="auto"/>
            <w:vAlign w:val="center"/>
          </w:tcPr>
          <w:p w14:paraId="376B0FE6" w14:textId="77777777" w:rsidR="00531694" w:rsidRPr="002A7BBF" w:rsidRDefault="00531694" w:rsidP="003466DA">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דוח ביניים טכני לתת-שלב מאושר</w:t>
            </w:r>
          </w:p>
          <w:p w14:paraId="214DB6AF" w14:textId="77777777" w:rsidR="00531694" w:rsidRPr="002A7BBF" w:rsidRDefault="00531694" w:rsidP="003466DA">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ודוח ניתוח פריטים מאושר</w:t>
            </w:r>
          </w:p>
        </w:tc>
        <w:tc>
          <w:tcPr>
            <w:tcW w:w="1336" w:type="pct"/>
            <w:tcBorders>
              <w:top w:val="single" w:sz="18" w:space="0" w:color="auto"/>
              <w:left w:val="single" w:sz="4" w:space="0" w:color="auto"/>
              <w:bottom w:val="single" w:sz="4" w:space="0" w:color="auto"/>
              <w:right w:val="single" w:sz="18" w:space="0" w:color="auto"/>
            </w:tcBorders>
            <w:shd w:val="clear" w:color="auto" w:fill="auto"/>
          </w:tcPr>
          <w:p w14:paraId="3D662008" w14:textId="77777777" w:rsidR="00531694" w:rsidRPr="002A7BBF" w:rsidRDefault="00531694" w:rsidP="003466DA">
            <w:pPr>
              <w:widowControl w:val="0"/>
              <w:shd w:val="clear" w:color="auto" w:fill="FFFFFF"/>
              <w:spacing w:before="40" w:after="40" w:line="240" w:lineRule="auto"/>
              <w:jc w:val="left"/>
              <w:rPr>
                <w:sz w:val="22"/>
                <w:szCs w:val="22"/>
              </w:rPr>
            </w:pPr>
          </w:p>
          <w:p w14:paraId="11E79F30" w14:textId="77777777" w:rsidR="00531694" w:rsidRPr="002A7BBF" w:rsidRDefault="00531694" w:rsidP="003466DA">
            <w:pPr>
              <w:widowControl w:val="0"/>
              <w:tabs>
                <w:tab w:val="left" w:pos="-562"/>
                <w:tab w:val="left" w:pos="0"/>
              </w:tabs>
              <w:spacing w:before="20" w:after="20" w:line="240" w:lineRule="auto"/>
              <w:jc w:val="left"/>
              <w:rPr>
                <w:rFonts w:ascii="Arial" w:hAnsi="Arial"/>
                <w:sz w:val="22"/>
                <w:szCs w:val="22"/>
                <w:rtl/>
                <w:lang w:eastAsia="en-US"/>
              </w:rPr>
            </w:pPr>
          </w:p>
        </w:tc>
      </w:tr>
      <w:tr w:rsidR="00531694" w:rsidRPr="002A7BBF" w14:paraId="3498EC79" w14:textId="77777777" w:rsidTr="00F66D73">
        <w:trPr>
          <w:trHeight w:val="1562"/>
        </w:trPr>
        <w:tc>
          <w:tcPr>
            <w:tcW w:w="294" w:type="pct"/>
            <w:vMerge/>
            <w:tcBorders>
              <w:left w:val="single" w:sz="18" w:space="0" w:color="auto"/>
              <w:bottom w:val="single" w:sz="18" w:space="0" w:color="auto"/>
            </w:tcBorders>
            <w:shd w:val="clear" w:color="auto" w:fill="auto"/>
            <w:vAlign w:val="center"/>
          </w:tcPr>
          <w:p w14:paraId="14FC53A2" w14:textId="77777777" w:rsidR="00531694" w:rsidRPr="002A7BBF" w:rsidRDefault="00531694" w:rsidP="003466DA">
            <w:pPr>
              <w:widowControl w:val="0"/>
              <w:spacing w:before="20" w:after="20" w:line="240" w:lineRule="auto"/>
              <w:jc w:val="center"/>
              <w:rPr>
                <w:b/>
                <w:bCs/>
                <w:sz w:val="22"/>
                <w:szCs w:val="22"/>
                <w:rtl/>
              </w:rPr>
            </w:pPr>
          </w:p>
        </w:tc>
        <w:tc>
          <w:tcPr>
            <w:tcW w:w="398" w:type="pct"/>
            <w:vMerge/>
            <w:tcBorders>
              <w:bottom w:val="single" w:sz="18" w:space="0" w:color="auto"/>
            </w:tcBorders>
            <w:shd w:val="clear" w:color="auto" w:fill="auto"/>
            <w:vAlign w:val="center"/>
          </w:tcPr>
          <w:p w14:paraId="2F211EA2" w14:textId="77777777" w:rsidR="00531694" w:rsidRPr="002A7BBF" w:rsidRDefault="00531694" w:rsidP="003466DA">
            <w:pPr>
              <w:widowControl w:val="0"/>
              <w:spacing w:before="20" w:after="20" w:line="240" w:lineRule="auto"/>
              <w:ind w:left="-57"/>
              <w:jc w:val="center"/>
              <w:rPr>
                <w:rFonts w:ascii="Arial" w:hAnsi="Arial"/>
                <w:sz w:val="22"/>
                <w:szCs w:val="22"/>
                <w:rtl/>
                <w:lang w:eastAsia="en-US"/>
              </w:rPr>
            </w:pPr>
          </w:p>
        </w:tc>
        <w:tc>
          <w:tcPr>
            <w:tcW w:w="398" w:type="pct"/>
            <w:tcBorders>
              <w:top w:val="single" w:sz="4" w:space="0" w:color="auto"/>
              <w:bottom w:val="single" w:sz="4" w:space="0" w:color="auto"/>
            </w:tcBorders>
            <w:shd w:val="clear" w:color="auto" w:fill="auto"/>
          </w:tcPr>
          <w:p w14:paraId="24A0E9D8" w14:textId="77777777" w:rsidR="00531694" w:rsidRPr="002A7BBF" w:rsidRDefault="00531694" w:rsidP="00882AEC">
            <w:pPr>
              <w:widowControl w:val="0"/>
              <w:numPr>
                <w:ilvl w:val="0"/>
                <w:numId w:val="20"/>
              </w:numPr>
              <w:spacing w:before="20" w:after="20" w:line="240" w:lineRule="auto"/>
              <w:jc w:val="left"/>
              <w:rPr>
                <w:sz w:val="22"/>
                <w:szCs w:val="22"/>
                <w:rtl/>
              </w:rPr>
            </w:pPr>
            <w:r w:rsidRPr="002A7BBF">
              <w:rPr>
                <w:rFonts w:hint="cs"/>
                <w:sz w:val="22"/>
                <w:szCs w:val="22"/>
                <w:rtl/>
              </w:rPr>
              <w:t>עיבוד נתוני מבחנים</w:t>
            </w:r>
          </w:p>
        </w:tc>
        <w:tc>
          <w:tcPr>
            <w:tcW w:w="1463" w:type="pct"/>
            <w:tcBorders>
              <w:top w:val="single" w:sz="4" w:space="0" w:color="auto"/>
              <w:bottom w:val="single" w:sz="4" w:space="0" w:color="auto"/>
            </w:tcBorders>
            <w:shd w:val="clear" w:color="auto" w:fill="auto"/>
          </w:tcPr>
          <w:p w14:paraId="4C37D7C3"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ניתוח התפלגויות הציונים ברמות שונות</w:t>
            </w:r>
          </w:p>
          <w:p w14:paraId="155D3AF2"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ניתוח מהימנות הציונים וניתוחי תוקף</w:t>
            </w:r>
          </w:p>
          <w:p w14:paraId="34AB06FE"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ניתוח דפוסי אי השבה והטיות אפשריות בגין אי השבה, אי הבנה וכדומה</w:t>
            </w:r>
          </w:p>
          <w:p w14:paraId="20381724"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חישוב מדדי העתקה (טוהר בחינות) וזיהוי בתי ספר חשודים בפגיעה בטוהר הבחינות</w:t>
            </w:r>
          </w:p>
          <w:p w14:paraId="22DC83E4"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 xml:space="preserve">חישוב נורמות בכלל האוכלוסייה ולפי חתכי משתנים שונים. </w:t>
            </w:r>
            <w:r w:rsidRPr="002A7BBF">
              <w:rPr>
                <w:sz w:val="22"/>
                <w:szCs w:val="22"/>
                <w:rtl/>
              </w:rPr>
              <w:br/>
            </w:r>
            <w:r w:rsidRPr="002A7BBF">
              <w:rPr>
                <w:rFonts w:hint="cs"/>
                <w:sz w:val="22"/>
                <w:szCs w:val="22"/>
                <w:rtl/>
              </w:rPr>
              <w:t>בחישוב הנורמות יש להתייחס לשיטת הדגימה ולאיכות הנתונים למשל, על ידי שימוש ב"גורמי ניפוח" המאפשרים התאמה בין ההתפלגות האמפירית להתפלגות תיאורטית או להתפלגות האוכלוסייה.</w:t>
            </w:r>
          </w:p>
          <w:p w14:paraId="00BC8412"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ניתוח התוצאות ברמת כיתות, בתי ספר, מחוזות, רשויות, ובפילוחים כגון מגזר, סוג פיקוח וחתכים דמוגרפים אחרים. בפרט, חישוב מדדים סטטיסטים תיאוריים לצד מדדי מיקום יחסי ביחס לקבוצות התייחסות רלוונטיות (בהתאם למורכבות הסדרה).</w:t>
            </w:r>
          </w:p>
          <w:p w14:paraId="5B234987"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ניתוח המגמות ב</w:t>
            </w:r>
            <w:r w:rsidR="00E00C07" w:rsidRPr="002A7BBF">
              <w:rPr>
                <w:rFonts w:hint="cs"/>
                <w:sz w:val="22"/>
                <w:szCs w:val="22"/>
                <w:rtl/>
              </w:rPr>
              <w:t>אוכלוסייה</w:t>
            </w:r>
            <w:r w:rsidRPr="002A7BBF">
              <w:rPr>
                <w:rFonts w:hint="cs"/>
                <w:sz w:val="22"/>
                <w:szCs w:val="22"/>
                <w:rtl/>
              </w:rPr>
              <w:t xml:space="preserve"> בהשוואה לשנים קודמות.</w:t>
            </w:r>
          </w:p>
          <w:p w14:paraId="73C8B993"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lastRenderedPageBreak/>
              <w:t xml:space="preserve">ניתוח מגמות בין מגזריות. </w:t>
            </w:r>
          </w:p>
          <w:p w14:paraId="76843988"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 xml:space="preserve">ניתוח הישגים לפי נושאים, תכנים, ונושאי על (שילובים נושאים בין-מקצועות). </w:t>
            </w:r>
          </w:p>
          <w:p w14:paraId="499FFD6F"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השוואה בין נוסחי המבחן השונים</w:t>
            </w:r>
            <w:r w:rsidR="00767D99">
              <w:rPr>
                <w:rFonts w:hint="cs"/>
                <w:sz w:val="22"/>
                <w:szCs w:val="22"/>
                <w:rtl/>
              </w:rPr>
              <w:t>.</w:t>
            </w:r>
          </w:p>
          <w:p w14:paraId="19CA5BE0"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rFonts w:ascii="Arial" w:hAnsi="Arial"/>
                <w:sz w:val="22"/>
                <w:szCs w:val="22"/>
                <w:rtl/>
                <w:lang w:eastAsia="en-US"/>
              </w:rPr>
            </w:pPr>
            <w:r w:rsidRPr="002A7BBF">
              <w:rPr>
                <w:rFonts w:hint="cs"/>
                <w:sz w:val="22"/>
                <w:szCs w:val="22"/>
                <w:rtl/>
              </w:rPr>
              <w:t xml:space="preserve">השוואות בין קבוצות שונות, השוואות בין חישובים הכוללים או משמיטים קבוצות ייחודיות כגון </w:t>
            </w:r>
            <w:r w:rsidR="005F03DB">
              <w:rPr>
                <w:rFonts w:hint="cs"/>
                <w:sz w:val="22"/>
                <w:szCs w:val="22"/>
                <w:rtl/>
              </w:rPr>
              <w:t>משולבים,</w:t>
            </w:r>
            <w:r w:rsidRPr="002A7BBF">
              <w:rPr>
                <w:rFonts w:hint="cs"/>
                <w:sz w:val="22"/>
                <w:szCs w:val="22"/>
                <w:rtl/>
              </w:rPr>
              <w:t>עולים וכו</w:t>
            </w:r>
            <w:r w:rsidRPr="002A7BBF">
              <w:rPr>
                <w:sz w:val="22"/>
                <w:szCs w:val="22"/>
                <w:rtl/>
              </w:rPr>
              <w:t>'</w:t>
            </w:r>
            <w:r w:rsidRPr="002A7BBF">
              <w:rPr>
                <w:rFonts w:hint="cs"/>
                <w:sz w:val="22"/>
                <w:szCs w:val="22"/>
                <w:rtl/>
              </w:rPr>
              <w:t>.</w:t>
            </w:r>
          </w:p>
        </w:tc>
        <w:tc>
          <w:tcPr>
            <w:tcW w:w="311" w:type="pct"/>
            <w:tcBorders>
              <w:top w:val="single" w:sz="4" w:space="0" w:color="auto"/>
              <w:bottom w:val="single" w:sz="4" w:space="0" w:color="auto"/>
            </w:tcBorders>
            <w:shd w:val="clear" w:color="auto" w:fill="auto"/>
            <w:vAlign w:val="center"/>
          </w:tcPr>
          <w:p w14:paraId="03335DF8"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lastRenderedPageBreak/>
              <w:t>--</w:t>
            </w:r>
          </w:p>
        </w:tc>
        <w:tc>
          <w:tcPr>
            <w:tcW w:w="356" w:type="pct"/>
            <w:tcBorders>
              <w:top w:val="single" w:sz="4" w:space="0" w:color="auto"/>
              <w:bottom w:val="single" w:sz="4" w:space="0" w:color="auto"/>
            </w:tcBorders>
            <w:shd w:val="clear" w:color="auto" w:fill="auto"/>
            <w:vAlign w:val="center"/>
          </w:tcPr>
          <w:p w14:paraId="64A8B268" w14:textId="77777777" w:rsidR="00531694" w:rsidRPr="002A7BBF" w:rsidRDefault="00531694" w:rsidP="003466DA">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ליווי תהליך עיבוד נתוני המבחנים ואישורו</w:t>
            </w:r>
          </w:p>
        </w:tc>
        <w:tc>
          <w:tcPr>
            <w:tcW w:w="444" w:type="pct"/>
            <w:tcBorders>
              <w:top w:val="single" w:sz="4" w:space="0" w:color="auto"/>
              <w:bottom w:val="single" w:sz="4" w:space="0" w:color="auto"/>
              <w:right w:val="single" w:sz="4" w:space="0" w:color="auto"/>
            </w:tcBorders>
            <w:shd w:val="clear" w:color="auto" w:fill="auto"/>
            <w:vAlign w:val="center"/>
          </w:tcPr>
          <w:p w14:paraId="36D12C48" w14:textId="77777777" w:rsidR="00531694" w:rsidRPr="002A7BBF" w:rsidRDefault="00531694" w:rsidP="003466DA">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 xml:space="preserve">ראה סעיף </w:t>
            </w:r>
            <w:r w:rsidRPr="002A7BBF">
              <w:rPr>
                <w:rFonts w:ascii="Arial" w:hAnsi="Arial" w:hint="cs"/>
                <w:b/>
                <w:bCs/>
                <w:sz w:val="22"/>
                <w:szCs w:val="22"/>
                <w:rtl/>
                <w:lang w:eastAsia="en-US"/>
              </w:rPr>
              <w:t xml:space="preserve">12 </w:t>
            </w:r>
            <w:r w:rsidRPr="002A7BBF">
              <w:rPr>
                <w:rFonts w:ascii="Arial" w:hAnsi="Arial" w:hint="cs"/>
                <w:sz w:val="22"/>
                <w:szCs w:val="22"/>
                <w:rtl/>
                <w:lang w:eastAsia="en-US"/>
              </w:rPr>
              <w:t>בהמשך הטבלה</w:t>
            </w:r>
          </w:p>
        </w:tc>
        <w:tc>
          <w:tcPr>
            <w:tcW w:w="1336" w:type="pct"/>
            <w:tcBorders>
              <w:top w:val="single" w:sz="4" w:space="0" w:color="auto"/>
              <w:left w:val="single" w:sz="4" w:space="0" w:color="auto"/>
              <w:bottom w:val="single" w:sz="4" w:space="0" w:color="auto"/>
              <w:right w:val="single" w:sz="18" w:space="0" w:color="auto"/>
            </w:tcBorders>
            <w:shd w:val="clear" w:color="auto" w:fill="auto"/>
          </w:tcPr>
          <w:p w14:paraId="119C913D" w14:textId="77777777" w:rsidR="00531694" w:rsidRPr="002A7BBF" w:rsidRDefault="00531694" w:rsidP="003466DA">
            <w:pPr>
              <w:widowControl w:val="0"/>
              <w:tabs>
                <w:tab w:val="left" w:pos="-562"/>
                <w:tab w:val="left" w:pos="0"/>
              </w:tabs>
              <w:spacing w:before="20" w:after="20" w:line="240" w:lineRule="auto"/>
              <w:jc w:val="left"/>
              <w:rPr>
                <w:sz w:val="22"/>
                <w:szCs w:val="22"/>
                <w:rtl/>
              </w:rPr>
            </w:pPr>
            <w:r w:rsidRPr="002A7BBF">
              <w:rPr>
                <w:rFonts w:hint="cs"/>
                <w:sz w:val="22"/>
                <w:szCs w:val="22"/>
                <w:rtl/>
              </w:rPr>
              <w:t xml:space="preserve">הרשימה המוצגת כאן הנה רשימה עקרונית המייצגת פעולות מרכזיות. ראוי לציין כי כל המוזכר כאן יתבצע בפועל, אך אין לראות ברשימה זו רשימה סופית או ממצה של כלל הליך המחקר ועיבוד הנתונים. </w:t>
            </w:r>
          </w:p>
          <w:p w14:paraId="3E7C84C9" w14:textId="77777777" w:rsidR="00531694" w:rsidRPr="002A7BBF" w:rsidRDefault="00531694" w:rsidP="003466DA">
            <w:pPr>
              <w:widowControl w:val="0"/>
              <w:tabs>
                <w:tab w:val="left" w:pos="-562"/>
                <w:tab w:val="left" w:pos="0"/>
              </w:tabs>
              <w:spacing w:before="20" w:after="20" w:line="240" w:lineRule="auto"/>
              <w:jc w:val="left"/>
              <w:rPr>
                <w:sz w:val="22"/>
                <w:szCs w:val="22"/>
                <w:rtl/>
              </w:rPr>
            </w:pPr>
            <w:r w:rsidRPr="002A7BBF">
              <w:rPr>
                <w:rFonts w:hint="cs"/>
                <w:sz w:val="22"/>
                <w:szCs w:val="22"/>
                <w:rtl/>
              </w:rPr>
              <w:t xml:space="preserve">שלב זה הינו שלב מרכזי במחקר, ויש לבצעו מנקודת מבט מחקרית תוך התייעצות והנחייה עם גורמי ראמ"ה. שלב זה צריך להיות דינאמי וגמיש דיו במטרה להפיק מידע מרבי מתוך הנתונים ולשקף מגמות ונטיות שיכולות להשתקף מתוצאות המבחן. </w:t>
            </w:r>
          </w:p>
          <w:p w14:paraId="49FEF2A1" w14:textId="77777777" w:rsidR="00531694" w:rsidRPr="002A7BBF" w:rsidRDefault="00531694" w:rsidP="003466DA">
            <w:pPr>
              <w:widowControl w:val="0"/>
              <w:tabs>
                <w:tab w:val="left" w:pos="-562"/>
                <w:tab w:val="left" w:pos="0"/>
              </w:tabs>
              <w:spacing w:before="20" w:after="20" w:line="240" w:lineRule="auto"/>
              <w:jc w:val="left"/>
              <w:rPr>
                <w:sz w:val="22"/>
                <w:szCs w:val="22"/>
                <w:rtl/>
              </w:rPr>
            </w:pPr>
            <w:r w:rsidRPr="002A7BBF">
              <w:rPr>
                <w:rFonts w:hint="cs"/>
                <w:sz w:val="22"/>
                <w:szCs w:val="22"/>
                <w:rtl/>
              </w:rPr>
              <w:t xml:space="preserve">מרבית הניתוחים ייעשו גם תוך החזקה קבועה ובבקרה על משתנים מתערבים רלוונטיים שונים. </w:t>
            </w:r>
          </w:p>
          <w:p w14:paraId="54AEDBA2" w14:textId="77777777" w:rsidR="00531694" w:rsidRPr="002A7BBF" w:rsidRDefault="00531694" w:rsidP="003466DA">
            <w:pPr>
              <w:widowControl w:val="0"/>
              <w:tabs>
                <w:tab w:val="left" w:pos="-562"/>
                <w:tab w:val="left" w:pos="0"/>
              </w:tabs>
              <w:spacing w:before="20" w:after="20" w:line="240" w:lineRule="auto"/>
              <w:jc w:val="left"/>
              <w:rPr>
                <w:sz w:val="22"/>
                <w:szCs w:val="22"/>
                <w:rtl/>
              </w:rPr>
            </w:pPr>
            <w:r w:rsidRPr="002A7BBF">
              <w:rPr>
                <w:rFonts w:hint="cs"/>
                <w:sz w:val="22"/>
                <w:szCs w:val="22"/>
                <w:rtl/>
              </w:rPr>
              <w:t>הליכי החישוב מכילים לעיתים את הליך עיצוב אופן החישוב שיקבע סופית תוך כדי התהליך ועל פי הממצאים עצמם (למשל חישוב הנורמות, האם על ידי ממוצע פשוט, ממוצע משוקלל וכו')</w:t>
            </w:r>
            <w:r w:rsidR="00767D99">
              <w:rPr>
                <w:rFonts w:hint="cs"/>
                <w:sz w:val="22"/>
                <w:szCs w:val="22"/>
                <w:rtl/>
              </w:rPr>
              <w:t>.</w:t>
            </w:r>
            <w:r w:rsidRPr="002A7BBF">
              <w:rPr>
                <w:rFonts w:hint="cs"/>
                <w:sz w:val="22"/>
                <w:szCs w:val="22"/>
                <w:rtl/>
              </w:rPr>
              <w:t xml:space="preserve"> </w:t>
            </w:r>
          </w:p>
          <w:p w14:paraId="532CCB30" w14:textId="77777777" w:rsidR="00531694" w:rsidRPr="002A7BBF" w:rsidRDefault="00531694" w:rsidP="003466DA">
            <w:pPr>
              <w:widowControl w:val="0"/>
              <w:shd w:val="clear" w:color="auto" w:fill="FFFFFF"/>
              <w:spacing w:before="40" w:after="40" w:line="240" w:lineRule="auto"/>
              <w:jc w:val="left"/>
              <w:rPr>
                <w:sz w:val="22"/>
                <w:szCs w:val="22"/>
                <w:rtl/>
              </w:rPr>
            </w:pPr>
            <w:r w:rsidRPr="002A7BBF">
              <w:rPr>
                <w:rFonts w:hint="cs"/>
                <w:sz w:val="22"/>
                <w:szCs w:val="22"/>
                <w:rtl/>
              </w:rPr>
              <w:t xml:space="preserve">הקבלן יפעיל דרכים להבטחת איכות ניתוח ועיבוד הנתונים למזעור הסיכויים לטעויות בשלב זה כגון, הפעלת התהליך בשני ערוצים בלתי תלויים והשוואה בין התוצאות </w:t>
            </w:r>
            <w:r w:rsidRPr="002A7BBF">
              <w:rPr>
                <w:rFonts w:hint="cs"/>
                <w:sz w:val="22"/>
                <w:szCs w:val="22"/>
                <w:rtl/>
              </w:rPr>
              <w:lastRenderedPageBreak/>
              <w:t>המתקבלות בסוף שלב זה.</w:t>
            </w:r>
          </w:p>
          <w:p w14:paraId="787BDB82" w14:textId="77777777" w:rsidR="00531694" w:rsidRPr="002A7BBF" w:rsidRDefault="00531694" w:rsidP="003466DA">
            <w:pPr>
              <w:widowControl w:val="0"/>
              <w:shd w:val="clear" w:color="auto" w:fill="FFFFFF"/>
              <w:spacing w:before="40" w:after="40" w:line="240" w:lineRule="auto"/>
              <w:jc w:val="left"/>
              <w:rPr>
                <w:sz w:val="22"/>
                <w:szCs w:val="22"/>
                <w:rtl/>
              </w:rPr>
            </w:pPr>
          </w:p>
          <w:p w14:paraId="42A0F9B8" w14:textId="77777777" w:rsidR="00531694" w:rsidRPr="002A7BBF" w:rsidRDefault="00531694" w:rsidP="003466DA">
            <w:pPr>
              <w:widowControl w:val="0"/>
              <w:shd w:val="clear" w:color="auto" w:fill="FFFFFF"/>
              <w:spacing w:before="40" w:after="40" w:line="240" w:lineRule="auto"/>
              <w:jc w:val="left"/>
              <w:rPr>
                <w:sz w:val="22"/>
                <w:szCs w:val="22"/>
              </w:rPr>
            </w:pPr>
            <w:r w:rsidRPr="002A7BBF">
              <w:rPr>
                <w:rFonts w:hint="cs"/>
                <w:sz w:val="22"/>
                <w:szCs w:val="22"/>
                <w:rtl/>
              </w:rPr>
              <w:t xml:space="preserve">בסדרה מורכבת העיבודים, החישובים ותהליכי בקרת האיכות יעשו גם בכל אחת מרמות הדיווח של הסדרה. </w:t>
            </w:r>
          </w:p>
        </w:tc>
      </w:tr>
      <w:tr w:rsidR="00725661" w:rsidRPr="002A7BBF" w14:paraId="079DF4BE" w14:textId="77777777" w:rsidTr="00725661">
        <w:trPr>
          <w:trHeight w:val="1562"/>
        </w:trPr>
        <w:tc>
          <w:tcPr>
            <w:tcW w:w="5000" w:type="pct"/>
            <w:gridSpan w:val="8"/>
            <w:tcBorders>
              <w:left w:val="single" w:sz="18" w:space="0" w:color="auto"/>
              <w:bottom w:val="single" w:sz="18" w:space="0" w:color="auto"/>
              <w:right w:val="single" w:sz="18" w:space="0" w:color="auto"/>
            </w:tcBorders>
            <w:shd w:val="clear" w:color="auto" w:fill="auto"/>
            <w:vAlign w:val="center"/>
          </w:tcPr>
          <w:p w14:paraId="62984BB9" w14:textId="68940B5A" w:rsidR="00725661" w:rsidRPr="002A7BBF" w:rsidRDefault="00725661" w:rsidP="00F66D73">
            <w:pPr>
              <w:widowControl w:val="0"/>
              <w:tabs>
                <w:tab w:val="left" w:pos="-562"/>
                <w:tab w:val="left" w:pos="0"/>
              </w:tabs>
              <w:spacing w:before="20" w:after="20" w:line="240" w:lineRule="auto"/>
              <w:jc w:val="center"/>
              <w:rPr>
                <w:sz w:val="22"/>
                <w:szCs w:val="22"/>
                <w:rtl/>
              </w:rPr>
            </w:pPr>
            <w:r>
              <w:rPr>
                <w:rFonts w:hint="cs"/>
                <w:sz w:val="22"/>
                <w:szCs w:val="22"/>
                <w:rtl/>
              </w:rPr>
              <w:lastRenderedPageBreak/>
              <w:t>המשך בעמוד הבא</w:t>
            </w:r>
          </w:p>
        </w:tc>
      </w:tr>
    </w:tbl>
    <w:p w14:paraId="69B4B59F" w14:textId="77777777" w:rsidR="00531694" w:rsidRPr="002A7BBF" w:rsidRDefault="00531694" w:rsidP="003466DA">
      <w:pPr>
        <w:widowControl w:val="0"/>
        <w:spacing w:line="240" w:lineRule="auto"/>
        <w:rPr>
          <w:sz w:val="22"/>
          <w:szCs w:val="22"/>
          <w:rtl/>
        </w:rPr>
      </w:pPr>
    </w:p>
    <w:p w14:paraId="54A88288" w14:textId="77777777" w:rsidR="00531694" w:rsidRPr="002A7BBF" w:rsidRDefault="00531694" w:rsidP="003466DA">
      <w:pPr>
        <w:widowControl w:val="0"/>
        <w:spacing w:line="240" w:lineRule="auto"/>
        <w:rPr>
          <w:sz w:val="22"/>
          <w:szCs w:val="22"/>
          <w:rtl/>
        </w:rPr>
      </w:pPr>
      <w:r w:rsidRPr="002A7BBF" w:rsidDel="00514C5D">
        <w:rPr>
          <w:sz w:val="22"/>
          <w:szCs w:val="22"/>
          <w:rtl/>
        </w:rPr>
        <w:br w:type="page"/>
      </w:r>
    </w:p>
    <w:tbl>
      <w:tblPr>
        <w:bidiVisual/>
        <w:tblW w:w="5000" w:type="pc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1E0" w:firstRow="1" w:lastRow="1" w:firstColumn="1" w:lastColumn="1" w:noHBand="0" w:noVBand="0"/>
      </w:tblPr>
      <w:tblGrid>
        <w:gridCol w:w="990"/>
        <w:gridCol w:w="1069"/>
        <w:gridCol w:w="1492"/>
        <w:gridCol w:w="5391"/>
        <w:gridCol w:w="770"/>
        <w:gridCol w:w="1114"/>
        <w:gridCol w:w="1117"/>
        <w:gridCol w:w="2725"/>
      </w:tblGrid>
      <w:tr w:rsidR="00531694" w:rsidRPr="002A7BBF" w14:paraId="76CBA1D6" w14:textId="77777777" w:rsidTr="00F66D73">
        <w:trPr>
          <w:tblHeader/>
        </w:trPr>
        <w:tc>
          <w:tcPr>
            <w:tcW w:w="359" w:type="pct"/>
            <w:tcBorders>
              <w:top w:val="single" w:sz="18" w:space="0" w:color="auto"/>
              <w:bottom w:val="single" w:sz="18" w:space="0" w:color="auto"/>
            </w:tcBorders>
            <w:shd w:val="clear" w:color="auto" w:fill="auto"/>
            <w:vAlign w:val="center"/>
          </w:tcPr>
          <w:p w14:paraId="5FA47937"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lastRenderedPageBreak/>
              <w:t>שלב</w:t>
            </w:r>
          </w:p>
        </w:tc>
        <w:tc>
          <w:tcPr>
            <w:tcW w:w="364" w:type="pct"/>
            <w:tcBorders>
              <w:top w:val="single" w:sz="18" w:space="0" w:color="auto"/>
              <w:bottom w:val="single" w:sz="18" w:space="0" w:color="auto"/>
            </w:tcBorders>
            <w:shd w:val="clear" w:color="auto" w:fill="auto"/>
            <w:vAlign w:val="center"/>
          </w:tcPr>
          <w:p w14:paraId="43CB1CB4"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t>לו"ז</w:t>
            </w:r>
          </w:p>
          <w:p w14:paraId="62190A8B"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t>(בשבועות קלנדריים)</w:t>
            </w:r>
          </w:p>
        </w:tc>
        <w:tc>
          <w:tcPr>
            <w:tcW w:w="530" w:type="pct"/>
            <w:tcBorders>
              <w:top w:val="single" w:sz="18" w:space="0" w:color="auto"/>
              <w:bottom w:val="single" w:sz="18" w:space="0" w:color="auto"/>
            </w:tcBorders>
            <w:shd w:val="clear" w:color="auto" w:fill="auto"/>
            <w:vAlign w:val="center"/>
          </w:tcPr>
          <w:p w14:paraId="75B65893"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t>אבן דרך</w:t>
            </w:r>
          </w:p>
        </w:tc>
        <w:tc>
          <w:tcPr>
            <w:tcW w:w="1859" w:type="pct"/>
            <w:tcBorders>
              <w:top w:val="single" w:sz="18" w:space="0" w:color="auto"/>
              <w:bottom w:val="single" w:sz="18" w:space="0" w:color="auto"/>
            </w:tcBorders>
            <w:shd w:val="clear" w:color="auto" w:fill="auto"/>
            <w:vAlign w:val="center"/>
          </w:tcPr>
          <w:p w14:paraId="6F70F6B0" w14:textId="77777777" w:rsidR="00531694" w:rsidRPr="002A7BBF" w:rsidRDefault="00531694" w:rsidP="003466DA">
            <w:pPr>
              <w:widowControl w:val="0"/>
              <w:spacing w:before="20" w:after="20" w:line="240" w:lineRule="auto"/>
              <w:ind w:left="284" w:hanging="284"/>
              <w:jc w:val="center"/>
              <w:rPr>
                <w:rFonts w:ascii="Arial" w:hAnsi="Arial"/>
                <w:b/>
                <w:bCs/>
                <w:sz w:val="22"/>
                <w:szCs w:val="22"/>
                <w:rtl/>
                <w:lang w:eastAsia="en-US"/>
              </w:rPr>
            </w:pPr>
            <w:r w:rsidRPr="002A7BBF">
              <w:rPr>
                <w:rFonts w:ascii="Arial" w:hAnsi="Arial" w:hint="cs"/>
                <w:b/>
                <w:bCs/>
                <w:sz w:val="22"/>
                <w:szCs w:val="22"/>
                <w:rtl/>
                <w:lang w:eastAsia="en-US"/>
              </w:rPr>
              <w:t>פירוט</w:t>
            </w:r>
          </w:p>
        </w:tc>
        <w:tc>
          <w:tcPr>
            <w:tcW w:w="134" w:type="pct"/>
            <w:tcBorders>
              <w:top w:val="single" w:sz="18" w:space="0" w:color="auto"/>
              <w:bottom w:val="single" w:sz="18" w:space="0" w:color="auto"/>
            </w:tcBorders>
            <w:shd w:val="clear" w:color="auto" w:fill="auto"/>
            <w:vAlign w:val="center"/>
          </w:tcPr>
          <w:p w14:paraId="5BB49E5E"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b/>
                <w:bCs/>
                <w:sz w:val="22"/>
                <w:szCs w:val="22"/>
                <w:rtl/>
                <w:lang w:eastAsia="en-US"/>
              </w:rPr>
              <w:t>כמויות</w:t>
            </w:r>
          </w:p>
        </w:tc>
        <w:tc>
          <w:tcPr>
            <w:tcW w:w="401" w:type="pct"/>
            <w:tcBorders>
              <w:top w:val="single" w:sz="18" w:space="0" w:color="auto"/>
              <w:bottom w:val="single" w:sz="18" w:space="0" w:color="auto"/>
            </w:tcBorders>
            <w:shd w:val="clear" w:color="auto" w:fill="auto"/>
            <w:vAlign w:val="center"/>
          </w:tcPr>
          <w:p w14:paraId="3B2C73A9"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b/>
                <w:bCs/>
                <w:sz w:val="22"/>
                <w:szCs w:val="22"/>
                <w:rtl/>
                <w:lang w:eastAsia="en-US"/>
              </w:rPr>
              <w:t xml:space="preserve">תפקיד </w:t>
            </w:r>
            <w:r w:rsidRPr="002A7BBF">
              <w:rPr>
                <w:rFonts w:ascii="Arial" w:hAnsi="Arial" w:hint="cs"/>
                <w:b/>
                <w:bCs/>
                <w:sz w:val="22"/>
                <w:szCs w:val="22"/>
                <w:rtl/>
                <w:lang w:eastAsia="en-US"/>
              </w:rPr>
              <w:t>ראמ</w:t>
            </w:r>
            <w:r w:rsidRPr="002A7BBF">
              <w:rPr>
                <w:rFonts w:ascii="Arial" w:hAnsi="Arial"/>
                <w:b/>
                <w:bCs/>
                <w:sz w:val="22"/>
                <w:szCs w:val="22"/>
                <w:rtl/>
                <w:lang w:eastAsia="en-US"/>
              </w:rPr>
              <w:t>"</w:t>
            </w:r>
            <w:r w:rsidRPr="002A7BBF">
              <w:rPr>
                <w:rFonts w:ascii="Arial" w:hAnsi="Arial" w:hint="cs"/>
                <w:b/>
                <w:bCs/>
                <w:sz w:val="22"/>
                <w:szCs w:val="22"/>
                <w:rtl/>
                <w:lang w:eastAsia="en-US"/>
              </w:rPr>
              <w:t>ה</w:t>
            </w:r>
          </w:p>
        </w:tc>
        <w:tc>
          <w:tcPr>
            <w:tcW w:w="402" w:type="pct"/>
            <w:tcBorders>
              <w:top w:val="single" w:sz="18" w:space="0" w:color="auto"/>
              <w:bottom w:val="single" w:sz="18" w:space="0" w:color="auto"/>
            </w:tcBorders>
            <w:shd w:val="clear" w:color="auto" w:fill="auto"/>
            <w:vAlign w:val="center"/>
          </w:tcPr>
          <w:p w14:paraId="335DE95F"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b/>
                <w:bCs/>
                <w:sz w:val="22"/>
                <w:szCs w:val="22"/>
                <w:rtl/>
                <w:lang w:eastAsia="en-US"/>
              </w:rPr>
              <w:t>התוצר</w:t>
            </w:r>
          </w:p>
        </w:tc>
        <w:tc>
          <w:tcPr>
            <w:tcW w:w="950" w:type="pct"/>
            <w:tcBorders>
              <w:top w:val="single" w:sz="18" w:space="0" w:color="auto"/>
              <w:bottom w:val="single" w:sz="18" w:space="0" w:color="auto"/>
            </w:tcBorders>
            <w:shd w:val="clear" w:color="auto" w:fill="auto"/>
            <w:vAlign w:val="center"/>
          </w:tcPr>
          <w:p w14:paraId="34CEA639" w14:textId="77777777" w:rsidR="00531694" w:rsidRPr="002A7BBF" w:rsidRDefault="00531694" w:rsidP="00961B53">
            <w:pPr>
              <w:widowControl w:val="0"/>
              <w:spacing w:before="20" w:after="20" w:line="240" w:lineRule="auto"/>
              <w:jc w:val="center"/>
              <w:rPr>
                <w:rFonts w:ascii="Arial" w:hAnsi="Arial"/>
                <w:b/>
                <w:bCs/>
                <w:kern w:val="28"/>
                <w:sz w:val="22"/>
                <w:szCs w:val="22"/>
                <w:rtl/>
              </w:rPr>
            </w:pPr>
            <w:r w:rsidRPr="002A7BBF">
              <w:rPr>
                <w:rFonts w:ascii="Arial" w:hAnsi="Arial"/>
                <w:b/>
                <w:bCs/>
                <w:kern w:val="28"/>
                <w:sz w:val="22"/>
                <w:szCs w:val="22"/>
                <w:rtl/>
              </w:rPr>
              <w:t>הבהרות</w:t>
            </w:r>
          </w:p>
        </w:tc>
      </w:tr>
      <w:tr w:rsidR="00531694" w:rsidRPr="002A7BBF" w14:paraId="5951C913" w14:textId="77777777" w:rsidTr="00F66D73">
        <w:trPr>
          <w:trHeight w:val="1903"/>
        </w:trPr>
        <w:tc>
          <w:tcPr>
            <w:tcW w:w="359" w:type="pct"/>
            <w:vMerge w:val="restart"/>
            <w:tcBorders>
              <w:top w:val="single" w:sz="18" w:space="0" w:color="auto"/>
              <w:left w:val="single" w:sz="18" w:space="0" w:color="auto"/>
            </w:tcBorders>
            <w:shd w:val="clear" w:color="auto" w:fill="auto"/>
            <w:vAlign w:val="center"/>
          </w:tcPr>
          <w:p w14:paraId="7D0C735E" w14:textId="77777777" w:rsidR="00531694" w:rsidRPr="002A7BBF" w:rsidRDefault="00531694" w:rsidP="003466DA">
            <w:pPr>
              <w:widowControl w:val="0"/>
              <w:spacing w:before="20" w:after="20" w:line="240" w:lineRule="auto"/>
              <w:jc w:val="center"/>
              <w:rPr>
                <w:b/>
                <w:bCs/>
                <w:sz w:val="22"/>
                <w:szCs w:val="22"/>
                <w:rtl/>
              </w:rPr>
            </w:pPr>
            <w:r w:rsidRPr="002A7BBF">
              <w:rPr>
                <w:rFonts w:hint="cs"/>
                <w:b/>
                <w:bCs/>
                <w:sz w:val="22"/>
                <w:szCs w:val="22"/>
                <w:rtl/>
              </w:rPr>
              <w:t>(המשך)</w:t>
            </w:r>
          </w:p>
          <w:p w14:paraId="61B2DB40" w14:textId="77777777" w:rsidR="00531694" w:rsidRPr="002A7BBF" w:rsidRDefault="00531694" w:rsidP="003466DA">
            <w:pPr>
              <w:widowControl w:val="0"/>
              <w:spacing w:before="20" w:after="20" w:line="240" w:lineRule="auto"/>
              <w:jc w:val="center"/>
              <w:rPr>
                <w:b/>
                <w:bCs/>
                <w:sz w:val="22"/>
                <w:szCs w:val="22"/>
                <w:rtl/>
              </w:rPr>
            </w:pPr>
            <w:r w:rsidRPr="002A7BBF">
              <w:rPr>
                <w:rFonts w:hint="cs"/>
                <w:b/>
                <w:bCs/>
                <w:sz w:val="22"/>
                <w:szCs w:val="22"/>
                <w:rtl/>
              </w:rPr>
              <w:t>שלב</w:t>
            </w:r>
          </w:p>
          <w:p w14:paraId="25921B11" w14:textId="77777777" w:rsidR="00531694" w:rsidRPr="002A7BBF" w:rsidRDefault="00531694" w:rsidP="003466DA">
            <w:pPr>
              <w:widowControl w:val="0"/>
              <w:spacing w:before="20" w:after="20" w:line="240" w:lineRule="auto"/>
              <w:jc w:val="center"/>
              <w:rPr>
                <w:sz w:val="22"/>
                <w:szCs w:val="22"/>
              </w:rPr>
            </w:pPr>
            <w:r w:rsidRPr="002A7BBF">
              <w:rPr>
                <w:b/>
                <w:bCs/>
                <w:sz w:val="22"/>
                <w:szCs w:val="22"/>
              </w:rPr>
              <w:t>II</w:t>
            </w:r>
          </w:p>
        </w:tc>
        <w:tc>
          <w:tcPr>
            <w:tcW w:w="364" w:type="pct"/>
            <w:vMerge w:val="restart"/>
            <w:tcBorders>
              <w:top w:val="single" w:sz="18" w:space="0" w:color="auto"/>
            </w:tcBorders>
            <w:shd w:val="clear" w:color="auto" w:fill="auto"/>
            <w:vAlign w:val="center"/>
          </w:tcPr>
          <w:p w14:paraId="71251578" w14:textId="77777777" w:rsidR="00531694" w:rsidRPr="002A7BBF" w:rsidRDefault="00531694" w:rsidP="003466DA">
            <w:pPr>
              <w:widowControl w:val="0"/>
              <w:spacing w:before="20" w:after="20" w:line="240" w:lineRule="auto"/>
              <w:ind w:left="-57"/>
              <w:jc w:val="center"/>
              <w:rPr>
                <w:rFonts w:ascii="Arial" w:hAnsi="Arial"/>
                <w:sz w:val="22"/>
                <w:szCs w:val="22"/>
                <w:rtl/>
                <w:lang w:eastAsia="en-US"/>
              </w:rPr>
            </w:pPr>
          </w:p>
        </w:tc>
        <w:tc>
          <w:tcPr>
            <w:tcW w:w="530" w:type="pct"/>
            <w:tcBorders>
              <w:top w:val="single" w:sz="18" w:space="0" w:color="auto"/>
              <w:bottom w:val="single" w:sz="6" w:space="0" w:color="auto"/>
            </w:tcBorders>
            <w:shd w:val="clear" w:color="auto" w:fill="auto"/>
          </w:tcPr>
          <w:p w14:paraId="36B58292" w14:textId="77777777" w:rsidR="00531694" w:rsidRPr="002A7BBF" w:rsidRDefault="00531694" w:rsidP="003466DA">
            <w:pPr>
              <w:widowControl w:val="0"/>
              <w:spacing w:before="20" w:after="20" w:line="240" w:lineRule="auto"/>
              <w:jc w:val="left"/>
              <w:rPr>
                <w:sz w:val="22"/>
                <w:szCs w:val="22"/>
                <w:rtl/>
              </w:rPr>
            </w:pPr>
            <w:r w:rsidRPr="002A7BBF">
              <w:rPr>
                <w:rFonts w:hint="cs"/>
                <w:sz w:val="22"/>
                <w:szCs w:val="22"/>
                <w:rtl/>
              </w:rPr>
              <w:t>המשך...</w:t>
            </w:r>
          </w:p>
          <w:p w14:paraId="6C5EFD1E" w14:textId="77777777" w:rsidR="00531694" w:rsidRPr="002A7BBF" w:rsidRDefault="00531694" w:rsidP="003466DA">
            <w:pPr>
              <w:widowControl w:val="0"/>
              <w:spacing w:before="20" w:after="20" w:line="240" w:lineRule="auto"/>
              <w:jc w:val="left"/>
              <w:rPr>
                <w:sz w:val="22"/>
                <w:szCs w:val="22"/>
                <w:rtl/>
              </w:rPr>
            </w:pPr>
            <w:r w:rsidRPr="002A7BBF">
              <w:rPr>
                <w:rFonts w:hint="cs"/>
                <w:sz w:val="22"/>
                <w:szCs w:val="22"/>
                <w:rtl/>
              </w:rPr>
              <w:t>עיבוד נתוני מבחנים</w:t>
            </w:r>
          </w:p>
        </w:tc>
        <w:tc>
          <w:tcPr>
            <w:tcW w:w="1859" w:type="pct"/>
            <w:tcBorders>
              <w:top w:val="single" w:sz="18" w:space="0" w:color="auto"/>
              <w:bottom w:val="single" w:sz="6" w:space="0" w:color="auto"/>
            </w:tcBorders>
            <w:shd w:val="clear" w:color="auto" w:fill="auto"/>
          </w:tcPr>
          <w:p w14:paraId="13215F30"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 xml:space="preserve">ניתוחי הישגים השוואתיים בהתייחס למשתנה שלישי (סוציו אקונומי, סביבה פדגוגית ועוד). </w:t>
            </w:r>
          </w:p>
          <w:p w14:paraId="024D6E83"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חישוב וניתוח קשרים בין ההישגים במבחנים ומשתני רקע שונים (למשל משתני השאלונים).</w:t>
            </w:r>
          </w:p>
          <w:p w14:paraId="6F95424C"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קישור בסיס הנתונים הנוכחי עם בסיסי הנתונים של הסדרות בשנים קודמות וניתוח משותף.</w:t>
            </w:r>
          </w:p>
          <w:p w14:paraId="4C1D4BFB"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ניתוח הטיות והוגנות בפריטים/מבחנים.</w:t>
            </w:r>
          </w:p>
          <w:p w14:paraId="1AF8BC05"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tl/>
              </w:rPr>
            </w:pPr>
            <w:r w:rsidRPr="002A7BBF">
              <w:rPr>
                <w:sz w:val="22"/>
                <w:szCs w:val="22"/>
                <w:rtl/>
              </w:rPr>
              <w:t>–</w:t>
            </w:r>
            <w:r w:rsidRPr="002A7BBF">
              <w:rPr>
                <w:rFonts w:hint="cs"/>
                <w:sz w:val="22"/>
                <w:szCs w:val="22"/>
                <w:rtl/>
              </w:rPr>
              <w:t xml:space="preserve"> ינותחו הממצאים במודלים שונים של התייחסות לנתונים כאלו.</w:t>
            </w:r>
            <w:r w:rsidR="005E7771" w:rsidRPr="002A7BBF">
              <w:rPr>
                <w:rFonts w:hint="cs"/>
                <w:sz w:val="22"/>
                <w:szCs w:val="22"/>
                <w:rtl/>
              </w:rPr>
              <w:t xml:space="preserve"> </w:t>
            </w:r>
            <w:r w:rsidRPr="002A7BBF" w:rsidDel="002A2874">
              <w:rPr>
                <w:rFonts w:hint="cs"/>
                <w:sz w:val="22"/>
                <w:szCs w:val="22"/>
                <w:rtl/>
              </w:rPr>
              <w:t>התמודדות עם העתקות.</w:t>
            </w:r>
          </w:p>
        </w:tc>
        <w:tc>
          <w:tcPr>
            <w:tcW w:w="134" w:type="pct"/>
            <w:tcBorders>
              <w:top w:val="single" w:sz="18" w:space="0" w:color="auto"/>
              <w:bottom w:val="single" w:sz="6" w:space="0" w:color="auto"/>
            </w:tcBorders>
            <w:shd w:val="clear" w:color="auto" w:fill="auto"/>
            <w:vAlign w:val="center"/>
          </w:tcPr>
          <w:p w14:paraId="5351CB81"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p>
        </w:tc>
        <w:tc>
          <w:tcPr>
            <w:tcW w:w="401" w:type="pct"/>
            <w:tcBorders>
              <w:top w:val="single" w:sz="18" w:space="0" w:color="auto"/>
              <w:bottom w:val="single" w:sz="6" w:space="0" w:color="auto"/>
            </w:tcBorders>
            <w:shd w:val="clear" w:color="auto" w:fill="auto"/>
            <w:vAlign w:val="center"/>
          </w:tcPr>
          <w:p w14:paraId="03F8FCD8" w14:textId="77777777" w:rsidR="00531694" w:rsidRPr="002A7BBF" w:rsidRDefault="00531694" w:rsidP="003466DA">
            <w:pPr>
              <w:widowControl w:val="0"/>
              <w:spacing w:before="20" w:after="20" w:line="240" w:lineRule="auto"/>
              <w:jc w:val="center"/>
              <w:rPr>
                <w:rFonts w:ascii="Arial" w:hAnsi="Arial"/>
                <w:sz w:val="22"/>
                <w:szCs w:val="22"/>
                <w:rtl/>
                <w:lang w:eastAsia="en-US"/>
              </w:rPr>
            </w:pPr>
          </w:p>
        </w:tc>
        <w:tc>
          <w:tcPr>
            <w:tcW w:w="402" w:type="pct"/>
            <w:tcBorders>
              <w:top w:val="single" w:sz="18" w:space="0" w:color="auto"/>
              <w:bottom w:val="single" w:sz="6" w:space="0" w:color="auto"/>
            </w:tcBorders>
            <w:shd w:val="clear" w:color="auto" w:fill="auto"/>
            <w:vAlign w:val="center"/>
          </w:tcPr>
          <w:p w14:paraId="020889F1" w14:textId="77777777" w:rsidR="00531694" w:rsidRPr="002A7BBF" w:rsidRDefault="00531694" w:rsidP="003466DA">
            <w:pPr>
              <w:widowControl w:val="0"/>
              <w:spacing w:before="20" w:after="20" w:line="240" w:lineRule="auto"/>
              <w:jc w:val="center"/>
              <w:rPr>
                <w:rFonts w:ascii="Arial" w:hAnsi="Arial"/>
                <w:sz w:val="22"/>
                <w:szCs w:val="22"/>
                <w:rtl/>
                <w:lang w:eastAsia="en-US"/>
              </w:rPr>
            </w:pPr>
          </w:p>
        </w:tc>
        <w:tc>
          <w:tcPr>
            <w:tcW w:w="950" w:type="pct"/>
            <w:tcBorders>
              <w:top w:val="single" w:sz="18" w:space="0" w:color="auto"/>
              <w:bottom w:val="single" w:sz="6" w:space="0" w:color="auto"/>
              <w:right w:val="single" w:sz="18" w:space="0" w:color="auto"/>
            </w:tcBorders>
            <w:shd w:val="clear" w:color="auto" w:fill="auto"/>
          </w:tcPr>
          <w:p w14:paraId="1CA0A11E" w14:textId="77777777" w:rsidR="00531694" w:rsidRPr="002A7BBF" w:rsidRDefault="00531694" w:rsidP="003466DA">
            <w:pPr>
              <w:widowControl w:val="0"/>
              <w:tabs>
                <w:tab w:val="left" w:pos="-562"/>
                <w:tab w:val="left" w:pos="0"/>
              </w:tabs>
              <w:spacing w:before="20" w:after="20" w:line="240" w:lineRule="auto"/>
              <w:jc w:val="left"/>
              <w:rPr>
                <w:sz w:val="22"/>
                <w:szCs w:val="22"/>
                <w:rtl/>
              </w:rPr>
            </w:pPr>
          </w:p>
        </w:tc>
      </w:tr>
      <w:tr w:rsidR="00531694" w:rsidRPr="002A7BBF" w14:paraId="4FFED045" w14:textId="77777777" w:rsidTr="00F66D73">
        <w:trPr>
          <w:trHeight w:val="55"/>
        </w:trPr>
        <w:tc>
          <w:tcPr>
            <w:tcW w:w="359" w:type="pct"/>
            <w:vMerge/>
            <w:tcBorders>
              <w:left w:val="single" w:sz="18" w:space="0" w:color="auto"/>
            </w:tcBorders>
            <w:shd w:val="clear" w:color="auto" w:fill="auto"/>
            <w:vAlign w:val="center"/>
          </w:tcPr>
          <w:p w14:paraId="319BD231" w14:textId="77777777" w:rsidR="00531694" w:rsidRPr="002A7BBF" w:rsidRDefault="00531694" w:rsidP="003466DA">
            <w:pPr>
              <w:widowControl w:val="0"/>
              <w:spacing w:before="20" w:after="20" w:line="240" w:lineRule="auto"/>
              <w:jc w:val="center"/>
              <w:rPr>
                <w:b/>
                <w:bCs/>
                <w:sz w:val="22"/>
                <w:szCs w:val="22"/>
                <w:rtl/>
              </w:rPr>
            </w:pPr>
          </w:p>
        </w:tc>
        <w:tc>
          <w:tcPr>
            <w:tcW w:w="364" w:type="pct"/>
            <w:vMerge/>
            <w:shd w:val="clear" w:color="auto" w:fill="auto"/>
            <w:vAlign w:val="center"/>
          </w:tcPr>
          <w:p w14:paraId="41DB780B" w14:textId="77777777" w:rsidR="00531694" w:rsidRPr="002A7BBF" w:rsidRDefault="00531694" w:rsidP="003466DA">
            <w:pPr>
              <w:widowControl w:val="0"/>
              <w:spacing w:before="20" w:after="20" w:line="240" w:lineRule="auto"/>
              <w:ind w:left="-57"/>
              <w:jc w:val="center"/>
              <w:rPr>
                <w:b/>
                <w:bCs/>
                <w:sz w:val="22"/>
                <w:szCs w:val="22"/>
                <w:rtl/>
              </w:rPr>
            </w:pPr>
          </w:p>
        </w:tc>
        <w:tc>
          <w:tcPr>
            <w:tcW w:w="530" w:type="pct"/>
            <w:tcBorders>
              <w:top w:val="single" w:sz="6" w:space="0" w:color="auto"/>
              <w:bottom w:val="single" w:sz="4" w:space="0" w:color="auto"/>
            </w:tcBorders>
            <w:shd w:val="clear" w:color="auto" w:fill="auto"/>
          </w:tcPr>
          <w:p w14:paraId="1B991A76" w14:textId="77777777" w:rsidR="00531694" w:rsidRPr="002A7BBF" w:rsidRDefault="00531694" w:rsidP="00882AEC">
            <w:pPr>
              <w:widowControl w:val="0"/>
              <w:numPr>
                <w:ilvl w:val="0"/>
                <w:numId w:val="20"/>
              </w:numPr>
              <w:spacing w:before="20" w:after="20" w:line="240" w:lineRule="auto"/>
              <w:jc w:val="left"/>
              <w:rPr>
                <w:rFonts w:ascii="Arial" w:hAnsi="Arial"/>
                <w:sz w:val="22"/>
                <w:szCs w:val="22"/>
                <w:rtl/>
                <w:lang w:eastAsia="en-US"/>
              </w:rPr>
            </w:pPr>
            <w:r w:rsidRPr="002A7BBF">
              <w:rPr>
                <w:rFonts w:hint="cs"/>
                <w:sz w:val="22"/>
                <w:szCs w:val="22"/>
                <w:rtl/>
              </w:rPr>
              <w:t xml:space="preserve">הגשת </w:t>
            </w:r>
            <w:r w:rsidRPr="002A7BBF">
              <w:rPr>
                <w:rFonts w:ascii="Arial" w:hAnsi="Arial" w:hint="cs"/>
                <w:sz w:val="22"/>
                <w:szCs w:val="22"/>
                <w:rtl/>
                <w:lang w:eastAsia="en-US"/>
              </w:rPr>
              <w:t>דוח ביניים טכני לתת-שלב</w:t>
            </w:r>
          </w:p>
        </w:tc>
        <w:tc>
          <w:tcPr>
            <w:tcW w:w="1859" w:type="pct"/>
            <w:tcBorders>
              <w:top w:val="single" w:sz="6" w:space="0" w:color="auto"/>
              <w:bottom w:val="single" w:sz="4" w:space="0" w:color="auto"/>
            </w:tcBorders>
            <w:shd w:val="clear" w:color="auto" w:fill="auto"/>
          </w:tcPr>
          <w:p w14:paraId="5B98D9E3"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 xml:space="preserve">הדוח יכלול פירוט שלבי העיבוד והניתוח. </w:t>
            </w:r>
          </w:p>
          <w:p w14:paraId="11EBBC13"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tl/>
              </w:rPr>
            </w:pPr>
            <w:r w:rsidRPr="002A7BBF">
              <w:rPr>
                <w:rFonts w:hint="cs"/>
                <w:sz w:val="22"/>
                <w:szCs w:val="22"/>
                <w:rtl/>
              </w:rPr>
              <w:t xml:space="preserve">דוח זה ימסר לעיון ראמ"ה לקבלת אישור המשך העיבוד. </w:t>
            </w:r>
          </w:p>
        </w:tc>
        <w:tc>
          <w:tcPr>
            <w:tcW w:w="134" w:type="pct"/>
            <w:tcBorders>
              <w:top w:val="single" w:sz="6" w:space="0" w:color="auto"/>
              <w:bottom w:val="single" w:sz="4" w:space="0" w:color="auto"/>
            </w:tcBorders>
            <w:shd w:val="clear" w:color="auto" w:fill="auto"/>
            <w:vAlign w:val="center"/>
          </w:tcPr>
          <w:p w14:paraId="1B9AD9E1"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t>1</w:t>
            </w:r>
          </w:p>
        </w:tc>
        <w:tc>
          <w:tcPr>
            <w:tcW w:w="401" w:type="pct"/>
            <w:tcBorders>
              <w:top w:val="single" w:sz="6" w:space="0" w:color="auto"/>
              <w:bottom w:val="single" w:sz="4" w:space="0" w:color="auto"/>
            </w:tcBorders>
            <w:shd w:val="clear" w:color="auto" w:fill="auto"/>
            <w:vAlign w:val="center"/>
          </w:tcPr>
          <w:p w14:paraId="1EA55053" w14:textId="77777777" w:rsidR="00531694" w:rsidRPr="002A7BBF" w:rsidRDefault="00531694" w:rsidP="003466DA">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אישור תהליך עיבוד והניתוח</w:t>
            </w:r>
          </w:p>
        </w:tc>
        <w:tc>
          <w:tcPr>
            <w:tcW w:w="402" w:type="pct"/>
            <w:tcBorders>
              <w:top w:val="single" w:sz="6" w:space="0" w:color="auto"/>
              <w:bottom w:val="single" w:sz="4" w:space="0" w:color="auto"/>
            </w:tcBorders>
            <w:shd w:val="clear" w:color="auto" w:fill="auto"/>
            <w:vAlign w:val="center"/>
          </w:tcPr>
          <w:p w14:paraId="470753D9" w14:textId="77777777" w:rsidR="00531694" w:rsidRPr="002A7BBF" w:rsidRDefault="00531694" w:rsidP="003466DA">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דוח ביניים טכני לתת-שלב מאושר</w:t>
            </w:r>
          </w:p>
        </w:tc>
        <w:tc>
          <w:tcPr>
            <w:tcW w:w="950" w:type="pct"/>
            <w:tcBorders>
              <w:top w:val="single" w:sz="6" w:space="0" w:color="auto"/>
              <w:bottom w:val="single" w:sz="4" w:space="0" w:color="auto"/>
              <w:right w:val="single" w:sz="18" w:space="0" w:color="auto"/>
            </w:tcBorders>
            <w:shd w:val="clear" w:color="auto" w:fill="auto"/>
          </w:tcPr>
          <w:p w14:paraId="7F28818C" w14:textId="77777777" w:rsidR="00531694" w:rsidRPr="002A7BBF" w:rsidRDefault="00531694" w:rsidP="003466DA">
            <w:pPr>
              <w:widowControl w:val="0"/>
              <w:tabs>
                <w:tab w:val="left" w:pos="-562"/>
                <w:tab w:val="left" w:pos="0"/>
              </w:tabs>
              <w:spacing w:before="20" w:after="20" w:line="240" w:lineRule="auto"/>
              <w:jc w:val="left"/>
              <w:rPr>
                <w:sz w:val="22"/>
                <w:szCs w:val="22"/>
                <w:rtl/>
              </w:rPr>
            </w:pPr>
          </w:p>
        </w:tc>
      </w:tr>
      <w:tr w:rsidR="00531694" w:rsidRPr="002A7BBF" w14:paraId="05A95ADC" w14:textId="77777777" w:rsidTr="00F66D73">
        <w:tc>
          <w:tcPr>
            <w:tcW w:w="359" w:type="pct"/>
            <w:vMerge/>
            <w:tcBorders>
              <w:left w:val="single" w:sz="18" w:space="0" w:color="auto"/>
              <w:bottom w:val="single" w:sz="18" w:space="0" w:color="auto"/>
            </w:tcBorders>
            <w:shd w:val="clear" w:color="auto" w:fill="auto"/>
            <w:vAlign w:val="center"/>
          </w:tcPr>
          <w:p w14:paraId="7D88BD01" w14:textId="77777777" w:rsidR="00531694" w:rsidRPr="002A7BBF" w:rsidRDefault="00531694" w:rsidP="003466DA">
            <w:pPr>
              <w:widowControl w:val="0"/>
              <w:spacing w:before="20" w:after="20" w:line="240" w:lineRule="auto"/>
              <w:jc w:val="center"/>
              <w:rPr>
                <w:sz w:val="22"/>
                <w:szCs w:val="22"/>
                <w:rtl/>
              </w:rPr>
            </w:pPr>
          </w:p>
        </w:tc>
        <w:tc>
          <w:tcPr>
            <w:tcW w:w="364" w:type="pct"/>
            <w:vMerge/>
            <w:tcBorders>
              <w:bottom w:val="single" w:sz="18" w:space="0" w:color="auto"/>
            </w:tcBorders>
            <w:shd w:val="clear" w:color="auto" w:fill="auto"/>
            <w:vAlign w:val="center"/>
          </w:tcPr>
          <w:p w14:paraId="01C7DCAF" w14:textId="77777777" w:rsidR="00531694" w:rsidRPr="002A7BBF" w:rsidRDefault="00531694" w:rsidP="003466DA">
            <w:pPr>
              <w:widowControl w:val="0"/>
              <w:spacing w:before="20" w:after="20" w:line="240" w:lineRule="auto"/>
              <w:ind w:left="-57"/>
              <w:jc w:val="center"/>
              <w:rPr>
                <w:rFonts w:ascii="Arial" w:hAnsi="Arial"/>
                <w:sz w:val="22"/>
                <w:szCs w:val="22"/>
                <w:rtl/>
                <w:lang w:eastAsia="en-US"/>
              </w:rPr>
            </w:pPr>
          </w:p>
        </w:tc>
        <w:tc>
          <w:tcPr>
            <w:tcW w:w="530" w:type="pct"/>
            <w:tcBorders>
              <w:top w:val="single" w:sz="4" w:space="0" w:color="auto"/>
              <w:bottom w:val="single" w:sz="18" w:space="0" w:color="auto"/>
            </w:tcBorders>
            <w:shd w:val="clear" w:color="auto" w:fill="auto"/>
          </w:tcPr>
          <w:p w14:paraId="6B69C8DD" w14:textId="77777777" w:rsidR="00531694" w:rsidRPr="002A7BBF" w:rsidRDefault="00531694" w:rsidP="00882AEC">
            <w:pPr>
              <w:widowControl w:val="0"/>
              <w:numPr>
                <w:ilvl w:val="0"/>
                <w:numId w:val="20"/>
              </w:numPr>
              <w:spacing w:before="20" w:after="20" w:line="240" w:lineRule="auto"/>
              <w:jc w:val="left"/>
              <w:rPr>
                <w:sz w:val="22"/>
                <w:szCs w:val="22"/>
                <w:rtl/>
              </w:rPr>
            </w:pPr>
            <w:r w:rsidRPr="002A7BBF">
              <w:rPr>
                <w:rFonts w:hint="cs"/>
                <w:sz w:val="22"/>
                <w:szCs w:val="22"/>
                <w:rtl/>
              </w:rPr>
              <w:t>ניתוח נתוני שאלונים</w:t>
            </w:r>
          </w:p>
        </w:tc>
        <w:tc>
          <w:tcPr>
            <w:tcW w:w="1859" w:type="pct"/>
            <w:tcBorders>
              <w:top w:val="single" w:sz="4" w:space="0" w:color="auto"/>
              <w:bottom w:val="single" w:sz="18" w:space="0" w:color="auto"/>
            </w:tcBorders>
            <w:shd w:val="clear" w:color="auto" w:fill="auto"/>
          </w:tcPr>
          <w:p w14:paraId="544BB555"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ניתוח התפלגויות התשובות בשאלונים ברמות שונות.</w:t>
            </w:r>
          </w:p>
          <w:p w14:paraId="77784FC6"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ניתוח דפוסי אי השבה והטיות אפשריות בגין אי השבה, אי הבנה וכדומה.</w:t>
            </w:r>
          </w:p>
          <w:p w14:paraId="5D994D39" w14:textId="77777777" w:rsidR="005E7771" w:rsidRPr="002A7BBF" w:rsidRDefault="005E7771"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בדיקת הבדלים בין נוסחים מקבילים, וערכים והתפלגויות לא הגיוניות</w:t>
            </w:r>
          </w:p>
          <w:p w14:paraId="5D346BEE"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בחישובי האומדנים לפרופורציות השונות, יש להתייחס לשיטת הדגימה ולאיכות הנתונים. למשל, על ידי שימוש ב"גורמי ניפוח" המאפשרים התאמה בין ההתפלגות האמפירית להתפלגות תיאורטית או להתפלגות האוכלוסייה.</w:t>
            </w:r>
          </w:p>
          <w:p w14:paraId="3F1D7CB3"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ניתוח גורמים מרכזיים</w:t>
            </w:r>
            <w:r w:rsidR="005E7771" w:rsidRPr="002A7BBF">
              <w:rPr>
                <w:rFonts w:hint="cs"/>
                <w:sz w:val="22"/>
                <w:szCs w:val="22"/>
                <w:rtl/>
              </w:rPr>
              <w:t>, ניתוח מהימנות פנימית</w:t>
            </w:r>
            <w:r w:rsidRPr="002A7BBF">
              <w:rPr>
                <w:rFonts w:hint="cs"/>
                <w:sz w:val="22"/>
                <w:szCs w:val="22"/>
                <w:rtl/>
              </w:rPr>
              <w:t xml:space="preserve"> </w:t>
            </w:r>
          </w:p>
          <w:p w14:paraId="6945C6CD"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ניתוח התוצאות ברמת כיתות, בתי ספר, מחוזות, רשויות, ובפילוחים כגון מגזר, סוג פיקוח וחתכים דמוגרפים אחרים</w:t>
            </w:r>
            <w:r w:rsidRPr="002A7BBF" w:rsidDel="00C94844">
              <w:rPr>
                <w:rFonts w:hint="cs"/>
                <w:sz w:val="22"/>
                <w:szCs w:val="22"/>
                <w:rtl/>
              </w:rPr>
              <w:t xml:space="preserve"> </w:t>
            </w:r>
            <w:r w:rsidRPr="002A7BBF">
              <w:rPr>
                <w:rFonts w:hint="cs"/>
                <w:sz w:val="22"/>
                <w:szCs w:val="22"/>
                <w:rtl/>
              </w:rPr>
              <w:t xml:space="preserve">בפרט, חישוב מדדים סטטיסטים תיאוריים לצד מדדי מיקום יחסי ביחס לקבוצות התייחסות רלוונטיות (בהתאם למורכבות הסדרה). </w:t>
            </w:r>
          </w:p>
          <w:p w14:paraId="34E89644"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קישור בסיס הנתונים הנוכחי עם בסיסי נתונים אחרים (נתונים משנים קודמות, נתונים מנהליים ונתוני רקע) וניתוח משותף.</w:t>
            </w:r>
          </w:p>
          <w:p w14:paraId="59D988D7"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tl/>
              </w:rPr>
            </w:pPr>
            <w:r w:rsidRPr="002A7BBF">
              <w:rPr>
                <w:rFonts w:hint="cs"/>
                <w:sz w:val="22"/>
                <w:szCs w:val="22"/>
                <w:rtl/>
              </w:rPr>
              <w:t>ניתוח המגמות באוכלוסייה על שנים קודמות (בהתאם למורכבות הסדרה, לרבות ברמת בתי ספר ומעקב אחר פיצולים ואיחודים של בתי ספר).</w:t>
            </w:r>
          </w:p>
        </w:tc>
        <w:tc>
          <w:tcPr>
            <w:tcW w:w="134" w:type="pct"/>
            <w:tcBorders>
              <w:top w:val="single" w:sz="4" w:space="0" w:color="auto"/>
              <w:bottom w:val="single" w:sz="18" w:space="0" w:color="auto"/>
            </w:tcBorders>
            <w:shd w:val="clear" w:color="auto" w:fill="auto"/>
            <w:vAlign w:val="center"/>
          </w:tcPr>
          <w:p w14:paraId="09638DA7"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t>--</w:t>
            </w:r>
          </w:p>
        </w:tc>
        <w:tc>
          <w:tcPr>
            <w:tcW w:w="401" w:type="pct"/>
            <w:tcBorders>
              <w:top w:val="single" w:sz="4" w:space="0" w:color="auto"/>
              <w:bottom w:val="single" w:sz="18" w:space="0" w:color="auto"/>
            </w:tcBorders>
            <w:shd w:val="clear" w:color="auto" w:fill="auto"/>
            <w:vAlign w:val="center"/>
          </w:tcPr>
          <w:p w14:paraId="4B3E0893" w14:textId="77777777" w:rsidR="00531694" w:rsidRPr="002A7BBF" w:rsidRDefault="00531694" w:rsidP="003466DA">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ליווי תהליך עיבוד נתוני השאלונים ואישורו</w:t>
            </w:r>
          </w:p>
          <w:p w14:paraId="25DBBF21" w14:textId="77777777" w:rsidR="00531694" w:rsidRPr="002A7BBF" w:rsidRDefault="00531694" w:rsidP="003466DA">
            <w:pPr>
              <w:widowControl w:val="0"/>
              <w:spacing w:before="20" w:after="20" w:line="240" w:lineRule="auto"/>
              <w:jc w:val="center"/>
              <w:rPr>
                <w:rFonts w:ascii="Arial" w:hAnsi="Arial"/>
                <w:sz w:val="22"/>
                <w:szCs w:val="22"/>
                <w:rtl/>
                <w:lang w:eastAsia="en-US"/>
              </w:rPr>
            </w:pPr>
          </w:p>
        </w:tc>
        <w:tc>
          <w:tcPr>
            <w:tcW w:w="402" w:type="pct"/>
            <w:tcBorders>
              <w:top w:val="single" w:sz="4" w:space="0" w:color="auto"/>
              <w:bottom w:val="single" w:sz="18" w:space="0" w:color="auto"/>
            </w:tcBorders>
            <w:shd w:val="clear" w:color="auto" w:fill="auto"/>
            <w:vAlign w:val="center"/>
          </w:tcPr>
          <w:p w14:paraId="7A4012A7" w14:textId="77777777" w:rsidR="00531694" w:rsidRPr="002A7BBF" w:rsidRDefault="00531694" w:rsidP="003466DA">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 xml:space="preserve">ראה סעיף </w:t>
            </w:r>
            <w:r w:rsidRPr="002A7BBF">
              <w:rPr>
                <w:rFonts w:ascii="Arial" w:hAnsi="Arial" w:hint="cs"/>
                <w:b/>
                <w:bCs/>
                <w:sz w:val="22"/>
                <w:szCs w:val="22"/>
                <w:rtl/>
                <w:lang w:eastAsia="en-US"/>
              </w:rPr>
              <w:t xml:space="preserve">15 </w:t>
            </w:r>
            <w:r w:rsidRPr="002A7BBF">
              <w:rPr>
                <w:rFonts w:ascii="Arial" w:hAnsi="Arial" w:hint="cs"/>
                <w:sz w:val="22"/>
                <w:szCs w:val="22"/>
                <w:rtl/>
                <w:lang w:eastAsia="en-US"/>
              </w:rPr>
              <w:t>בהמשך הטבלה</w:t>
            </w:r>
          </w:p>
        </w:tc>
        <w:tc>
          <w:tcPr>
            <w:tcW w:w="950" w:type="pct"/>
            <w:tcBorders>
              <w:top w:val="single" w:sz="4" w:space="0" w:color="auto"/>
              <w:bottom w:val="single" w:sz="18" w:space="0" w:color="auto"/>
              <w:right w:val="single" w:sz="18" w:space="0" w:color="auto"/>
            </w:tcBorders>
            <w:shd w:val="clear" w:color="auto" w:fill="auto"/>
          </w:tcPr>
          <w:p w14:paraId="07187D51" w14:textId="77777777" w:rsidR="00531694" w:rsidRPr="002A7BBF" w:rsidRDefault="00531694" w:rsidP="003466DA">
            <w:pPr>
              <w:widowControl w:val="0"/>
              <w:tabs>
                <w:tab w:val="left" w:pos="-562"/>
                <w:tab w:val="left" w:pos="0"/>
              </w:tabs>
              <w:spacing w:before="20" w:after="20" w:line="240" w:lineRule="auto"/>
              <w:jc w:val="left"/>
              <w:rPr>
                <w:sz w:val="22"/>
                <w:szCs w:val="22"/>
                <w:rtl/>
              </w:rPr>
            </w:pPr>
          </w:p>
          <w:p w14:paraId="518C4E96" w14:textId="77777777" w:rsidR="00531694" w:rsidRPr="002A7BBF" w:rsidRDefault="00531694" w:rsidP="003466DA">
            <w:pPr>
              <w:widowControl w:val="0"/>
              <w:tabs>
                <w:tab w:val="left" w:pos="-562"/>
                <w:tab w:val="left" w:pos="0"/>
              </w:tabs>
              <w:spacing w:before="20" w:after="20" w:line="240" w:lineRule="auto"/>
              <w:jc w:val="left"/>
              <w:rPr>
                <w:sz w:val="22"/>
                <w:szCs w:val="22"/>
                <w:rtl/>
              </w:rPr>
            </w:pPr>
            <w:r w:rsidRPr="002A7BBF">
              <w:rPr>
                <w:rFonts w:hint="cs"/>
                <w:sz w:val="22"/>
                <w:szCs w:val="22"/>
                <w:rtl/>
              </w:rPr>
              <w:t xml:space="preserve">ראה הבהרות בסעיף </w:t>
            </w:r>
            <w:r w:rsidRPr="002A7BBF">
              <w:rPr>
                <w:rFonts w:hint="cs"/>
                <w:b/>
                <w:bCs/>
                <w:sz w:val="22"/>
                <w:szCs w:val="22"/>
                <w:rtl/>
              </w:rPr>
              <w:t xml:space="preserve">11 </w:t>
            </w:r>
            <w:r w:rsidRPr="002A7BBF">
              <w:rPr>
                <w:rFonts w:hint="cs"/>
                <w:sz w:val="22"/>
                <w:szCs w:val="22"/>
                <w:rtl/>
              </w:rPr>
              <w:t>(שלעיל) עיבוד נתוני מבחנים.</w:t>
            </w:r>
          </w:p>
          <w:p w14:paraId="0EAFB93F" w14:textId="77777777" w:rsidR="00531694" w:rsidRPr="002A7BBF" w:rsidRDefault="00531694" w:rsidP="003466DA">
            <w:pPr>
              <w:widowControl w:val="0"/>
              <w:tabs>
                <w:tab w:val="left" w:pos="-562"/>
                <w:tab w:val="left" w:pos="0"/>
              </w:tabs>
              <w:spacing w:before="20" w:after="20" w:line="240" w:lineRule="auto"/>
              <w:ind w:firstLine="567"/>
              <w:jc w:val="left"/>
              <w:rPr>
                <w:sz w:val="22"/>
                <w:szCs w:val="22"/>
                <w:rtl/>
              </w:rPr>
            </w:pPr>
          </w:p>
          <w:p w14:paraId="066256D2" w14:textId="77777777" w:rsidR="00531694" w:rsidRPr="002A7BBF" w:rsidRDefault="00531694" w:rsidP="003466DA">
            <w:pPr>
              <w:widowControl w:val="0"/>
              <w:tabs>
                <w:tab w:val="left" w:pos="-562"/>
                <w:tab w:val="left" w:pos="0"/>
              </w:tabs>
              <w:spacing w:before="20" w:after="20" w:line="240" w:lineRule="auto"/>
              <w:jc w:val="left"/>
              <w:rPr>
                <w:sz w:val="22"/>
                <w:szCs w:val="22"/>
                <w:rtl/>
              </w:rPr>
            </w:pPr>
            <w:r w:rsidRPr="002A7BBF">
              <w:rPr>
                <w:rFonts w:hint="cs"/>
                <w:sz w:val="22"/>
                <w:szCs w:val="22"/>
                <w:rtl/>
              </w:rPr>
              <w:t>בסדרה מורכבת העיבודים, החישובים ותהליכי בקרת האיכות יעשו גם בכל אחת מרמות הדיווח של הסדרה.</w:t>
            </w:r>
          </w:p>
        </w:tc>
      </w:tr>
    </w:tbl>
    <w:p w14:paraId="4D0F4F9C" w14:textId="34D23649" w:rsidR="00531694" w:rsidRPr="002A7BBF" w:rsidRDefault="00531694" w:rsidP="003466DA">
      <w:pPr>
        <w:widowControl w:val="0"/>
        <w:spacing w:line="240" w:lineRule="auto"/>
        <w:rPr>
          <w:sz w:val="22"/>
          <w:szCs w:val="22"/>
          <w:rtl/>
        </w:rPr>
      </w:pPr>
    </w:p>
    <w:tbl>
      <w:tblPr>
        <w:bidiVisual/>
        <w:tblW w:w="5000" w:type="pc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1E0" w:firstRow="1" w:lastRow="1" w:firstColumn="1" w:lastColumn="1" w:noHBand="0" w:noVBand="0"/>
      </w:tblPr>
      <w:tblGrid>
        <w:gridCol w:w="955"/>
        <w:gridCol w:w="1069"/>
        <w:gridCol w:w="1789"/>
        <w:gridCol w:w="3306"/>
        <w:gridCol w:w="783"/>
        <w:gridCol w:w="1341"/>
        <w:gridCol w:w="1341"/>
        <w:gridCol w:w="4084"/>
      </w:tblGrid>
      <w:tr w:rsidR="005A7AD6" w:rsidRPr="002A7BBF" w14:paraId="3F43526A" w14:textId="77777777" w:rsidTr="00F66D73">
        <w:trPr>
          <w:tblHeader/>
        </w:trPr>
        <w:tc>
          <w:tcPr>
            <w:tcW w:w="326" w:type="pct"/>
            <w:tcBorders>
              <w:top w:val="single" w:sz="18" w:space="0" w:color="auto"/>
              <w:bottom w:val="single" w:sz="18" w:space="0" w:color="auto"/>
            </w:tcBorders>
            <w:shd w:val="clear" w:color="auto" w:fill="auto"/>
            <w:vAlign w:val="center"/>
          </w:tcPr>
          <w:p w14:paraId="5F6DFB85"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t>שלב</w:t>
            </w:r>
          </w:p>
        </w:tc>
        <w:tc>
          <w:tcPr>
            <w:tcW w:w="364" w:type="pct"/>
            <w:tcBorders>
              <w:top w:val="single" w:sz="18" w:space="0" w:color="auto"/>
              <w:bottom w:val="single" w:sz="18" w:space="0" w:color="auto"/>
            </w:tcBorders>
            <w:shd w:val="clear" w:color="auto" w:fill="auto"/>
            <w:vAlign w:val="center"/>
          </w:tcPr>
          <w:p w14:paraId="19571415"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t>לו"ז</w:t>
            </w:r>
          </w:p>
          <w:p w14:paraId="3CAA1949"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t>(בשבועות קלנדריים)</w:t>
            </w:r>
          </w:p>
        </w:tc>
        <w:tc>
          <w:tcPr>
            <w:tcW w:w="610" w:type="pct"/>
            <w:tcBorders>
              <w:top w:val="single" w:sz="18" w:space="0" w:color="auto"/>
              <w:bottom w:val="single" w:sz="18" w:space="0" w:color="auto"/>
            </w:tcBorders>
            <w:shd w:val="clear" w:color="auto" w:fill="auto"/>
            <w:vAlign w:val="center"/>
          </w:tcPr>
          <w:p w14:paraId="6498CD13"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t>אבן דרך</w:t>
            </w:r>
          </w:p>
        </w:tc>
        <w:tc>
          <w:tcPr>
            <w:tcW w:w="1127" w:type="pct"/>
            <w:tcBorders>
              <w:top w:val="single" w:sz="18" w:space="0" w:color="auto"/>
              <w:bottom w:val="single" w:sz="18" w:space="0" w:color="auto"/>
            </w:tcBorders>
            <w:shd w:val="clear" w:color="auto" w:fill="auto"/>
            <w:vAlign w:val="center"/>
          </w:tcPr>
          <w:p w14:paraId="55003DA6" w14:textId="77777777" w:rsidR="00531694" w:rsidRPr="002A7BBF" w:rsidRDefault="00531694" w:rsidP="003466DA">
            <w:pPr>
              <w:widowControl w:val="0"/>
              <w:spacing w:before="20" w:after="20" w:line="240" w:lineRule="auto"/>
              <w:ind w:left="284" w:hanging="284"/>
              <w:jc w:val="center"/>
              <w:rPr>
                <w:rFonts w:ascii="Arial" w:hAnsi="Arial"/>
                <w:b/>
                <w:bCs/>
                <w:sz w:val="22"/>
                <w:szCs w:val="22"/>
                <w:rtl/>
                <w:lang w:eastAsia="en-US"/>
              </w:rPr>
            </w:pPr>
            <w:r w:rsidRPr="002A7BBF">
              <w:rPr>
                <w:rFonts w:ascii="Arial" w:hAnsi="Arial" w:hint="cs"/>
                <w:b/>
                <w:bCs/>
                <w:sz w:val="22"/>
                <w:szCs w:val="22"/>
                <w:rtl/>
                <w:lang w:eastAsia="en-US"/>
              </w:rPr>
              <w:t>פירוט</w:t>
            </w:r>
          </w:p>
        </w:tc>
        <w:tc>
          <w:tcPr>
            <w:tcW w:w="267" w:type="pct"/>
            <w:tcBorders>
              <w:top w:val="single" w:sz="18" w:space="0" w:color="auto"/>
              <w:bottom w:val="single" w:sz="18" w:space="0" w:color="auto"/>
            </w:tcBorders>
            <w:shd w:val="clear" w:color="auto" w:fill="auto"/>
            <w:vAlign w:val="center"/>
          </w:tcPr>
          <w:p w14:paraId="0549EACA"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b/>
                <w:bCs/>
                <w:sz w:val="22"/>
                <w:szCs w:val="22"/>
                <w:rtl/>
                <w:lang w:eastAsia="en-US"/>
              </w:rPr>
              <w:t>כמויות</w:t>
            </w:r>
          </w:p>
        </w:tc>
        <w:tc>
          <w:tcPr>
            <w:tcW w:w="457" w:type="pct"/>
            <w:tcBorders>
              <w:top w:val="single" w:sz="18" w:space="0" w:color="auto"/>
              <w:bottom w:val="single" w:sz="18" w:space="0" w:color="auto"/>
            </w:tcBorders>
            <w:shd w:val="clear" w:color="auto" w:fill="auto"/>
            <w:vAlign w:val="center"/>
          </w:tcPr>
          <w:p w14:paraId="7FC106EB"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b/>
                <w:bCs/>
                <w:sz w:val="22"/>
                <w:szCs w:val="22"/>
                <w:rtl/>
                <w:lang w:eastAsia="en-US"/>
              </w:rPr>
              <w:t xml:space="preserve">תפקיד </w:t>
            </w:r>
            <w:r w:rsidRPr="002A7BBF">
              <w:rPr>
                <w:rFonts w:ascii="Arial" w:hAnsi="Arial" w:hint="cs"/>
                <w:b/>
                <w:bCs/>
                <w:sz w:val="22"/>
                <w:szCs w:val="22"/>
                <w:rtl/>
                <w:lang w:eastAsia="en-US"/>
              </w:rPr>
              <w:t>ראמ</w:t>
            </w:r>
            <w:r w:rsidRPr="002A7BBF">
              <w:rPr>
                <w:rFonts w:ascii="Arial" w:hAnsi="Arial"/>
                <w:b/>
                <w:bCs/>
                <w:sz w:val="22"/>
                <w:szCs w:val="22"/>
                <w:rtl/>
                <w:lang w:eastAsia="en-US"/>
              </w:rPr>
              <w:t>"</w:t>
            </w:r>
            <w:r w:rsidRPr="002A7BBF">
              <w:rPr>
                <w:rFonts w:ascii="Arial" w:hAnsi="Arial" w:hint="cs"/>
                <w:b/>
                <w:bCs/>
                <w:sz w:val="22"/>
                <w:szCs w:val="22"/>
                <w:rtl/>
                <w:lang w:eastAsia="en-US"/>
              </w:rPr>
              <w:t>ה</w:t>
            </w:r>
          </w:p>
        </w:tc>
        <w:tc>
          <w:tcPr>
            <w:tcW w:w="457" w:type="pct"/>
            <w:tcBorders>
              <w:top w:val="single" w:sz="18" w:space="0" w:color="auto"/>
              <w:bottom w:val="single" w:sz="18" w:space="0" w:color="auto"/>
            </w:tcBorders>
            <w:shd w:val="clear" w:color="auto" w:fill="auto"/>
            <w:vAlign w:val="center"/>
          </w:tcPr>
          <w:p w14:paraId="2B3366C6"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b/>
                <w:bCs/>
                <w:sz w:val="22"/>
                <w:szCs w:val="22"/>
                <w:rtl/>
                <w:lang w:eastAsia="en-US"/>
              </w:rPr>
              <w:t>התוצר</w:t>
            </w:r>
          </w:p>
        </w:tc>
        <w:tc>
          <w:tcPr>
            <w:tcW w:w="1392" w:type="pct"/>
            <w:tcBorders>
              <w:top w:val="single" w:sz="18" w:space="0" w:color="auto"/>
              <w:bottom w:val="single" w:sz="18" w:space="0" w:color="auto"/>
            </w:tcBorders>
            <w:shd w:val="clear" w:color="auto" w:fill="auto"/>
            <w:vAlign w:val="center"/>
          </w:tcPr>
          <w:p w14:paraId="6DFA8814" w14:textId="77777777" w:rsidR="00531694" w:rsidRPr="002A7BBF" w:rsidRDefault="00531694" w:rsidP="00961B53">
            <w:pPr>
              <w:widowControl w:val="0"/>
              <w:spacing w:before="20" w:after="20" w:line="240" w:lineRule="auto"/>
              <w:jc w:val="center"/>
              <w:rPr>
                <w:rFonts w:ascii="Arial" w:hAnsi="Arial"/>
                <w:b/>
                <w:bCs/>
                <w:kern w:val="28"/>
                <w:sz w:val="22"/>
                <w:szCs w:val="22"/>
                <w:rtl/>
              </w:rPr>
            </w:pPr>
            <w:r w:rsidRPr="002A7BBF">
              <w:rPr>
                <w:rFonts w:ascii="Arial" w:hAnsi="Arial"/>
                <w:b/>
                <w:bCs/>
                <w:kern w:val="28"/>
                <w:sz w:val="22"/>
                <w:szCs w:val="22"/>
                <w:rtl/>
              </w:rPr>
              <w:t>הבהרות</w:t>
            </w:r>
          </w:p>
        </w:tc>
      </w:tr>
      <w:tr w:rsidR="004D2436" w:rsidRPr="002A7BBF" w14:paraId="580364C5" w14:textId="77777777" w:rsidTr="00F66D73">
        <w:trPr>
          <w:trHeight w:val="1172"/>
        </w:trPr>
        <w:tc>
          <w:tcPr>
            <w:tcW w:w="326" w:type="pct"/>
            <w:vMerge w:val="restart"/>
            <w:tcBorders>
              <w:top w:val="single" w:sz="18" w:space="0" w:color="auto"/>
              <w:left w:val="single" w:sz="18" w:space="0" w:color="auto"/>
            </w:tcBorders>
            <w:shd w:val="clear" w:color="auto" w:fill="auto"/>
            <w:vAlign w:val="center"/>
          </w:tcPr>
          <w:p w14:paraId="14BD7CC2" w14:textId="77777777" w:rsidR="004D2436" w:rsidRPr="002A7BBF" w:rsidRDefault="004D2436" w:rsidP="003466DA">
            <w:pPr>
              <w:widowControl w:val="0"/>
              <w:spacing w:before="20" w:after="20" w:line="240" w:lineRule="auto"/>
              <w:jc w:val="center"/>
              <w:rPr>
                <w:sz w:val="22"/>
                <w:szCs w:val="22"/>
                <w:rtl/>
              </w:rPr>
            </w:pPr>
          </w:p>
          <w:p w14:paraId="4467E68F" w14:textId="77777777" w:rsidR="004D2436" w:rsidRPr="002A7BBF" w:rsidRDefault="004D2436" w:rsidP="003466DA">
            <w:pPr>
              <w:widowControl w:val="0"/>
              <w:spacing w:before="20" w:after="20" w:line="240" w:lineRule="auto"/>
              <w:jc w:val="center"/>
              <w:rPr>
                <w:b/>
                <w:bCs/>
                <w:sz w:val="22"/>
                <w:szCs w:val="22"/>
                <w:rtl/>
              </w:rPr>
            </w:pPr>
            <w:r w:rsidRPr="002A7BBF">
              <w:rPr>
                <w:rFonts w:hint="cs"/>
                <w:b/>
                <w:bCs/>
                <w:sz w:val="22"/>
                <w:szCs w:val="22"/>
                <w:rtl/>
              </w:rPr>
              <w:t>(המשך)</w:t>
            </w:r>
          </w:p>
          <w:p w14:paraId="6104CBBF" w14:textId="77777777" w:rsidR="004D2436" w:rsidRPr="002A7BBF" w:rsidRDefault="004D2436" w:rsidP="003466DA">
            <w:pPr>
              <w:widowControl w:val="0"/>
              <w:spacing w:before="20" w:after="20" w:line="240" w:lineRule="auto"/>
              <w:jc w:val="center"/>
              <w:rPr>
                <w:b/>
                <w:bCs/>
                <w:sz w:val="22"/>
                <w:szCs w:val="22"/>
                <w:rtl/>
              </w:rPr>
            </w:pPr>
            <w:r w:rsidRPr="002A7BBF">
              <w:rPr>
                <w:rFonts w:hint="cs"/>
                <w:b/>
                <w:bCs/>
                <w:sz w:val="22"/>
                <w:szCs w:val="22"/>
                <w:rtl/>
              </w:rPr>
              <w:t>שלב</w:t>
            </w:r>
          </w:p>
          <w:p w14:paraId="10094963" w14:textId="77777777" w:rsidR="004D2436" w:rsidRPr="002A7BBF" w:rsidRDefault="004D2436" w:rsidP="003466DA">
            <w:pPr>
              <w:widowControl w:val="0"/>
              <w:spacing w:before="20" w:after="20" w:line="240" w:lineRule="auto"/>
              <w:jc w:val="center"/>
              <w:rPr>
                <w:sz w:val="22"/>
                <w:szCs w:val="22"/>
                <w:rtl/>
              </w:rPr>
            </w:pPr>
            <w:r w:rsidRPr="002A7BBF">
              <w:rPr>
                <w:b/>
                <w:bCs/>
                <w:sz w:val="22"/>
                <w:szCs w:val="22"/>
              </w:rPr>
              <w:t>II</w:t>
            </w:r>
          </w:p>
        </w:tc>
        <w:tc>
          <w:tcPr>
            <w:tcW w:w="364" w:type="pct"/>
            <w:vMerge w:val="restart"/>
            <w:tcBorders>
              <w:top w:val="single" w:sz="18" w:space="0" w:color="auto"/>
            </w:tcBorders>
            <w:shd w:val="clear" w:color="auto" w:fill="auto"/>
            <w:vAlign w:val="center"/>
          </w:tcPr>
          <w:p w14:paraId="4F511D20" w14:textId="77777777" w:rsidR="004D2436" w:rsidRPr="002A7BBF" w:rsidRDefault="004D2436" w:rsidP="003466DA">
            <w:pPr>
              <w:widowControl w:val="0"/>
              <w:spacing w:before="20" w:after="20" w:line="240" w:lineRule="auto"/>
              <w:rPr>
                <w:rFonts w:ascii="Arial" w:hAnsi="Arial"/>
                <w:sz w:val="22"/>
                <w:szCs w:val="22"/>
                <w:rtl/>
                <w:lang w:eastAsia="en-US"/>
              </w:rPr>
            </w:pPr>
          </w:p>
        </w:tc>
        <w:tc>
          <w:tcPr>
            <w:tcW w:w="610" w:type="pct"/>
            <w:tcBorders>
              <w:top w:val="single" w:sz="8" w:space="0" w:color="auto"/>
              <w:bottom w:val="single" w:sz="8" w:space="0" w:color="auto"/>
            </w:tcBorders>
            <w:shd w:val="clear" w:color="auto" w:fill="auto"/>
          </w:tcPr>
          <w:p w14:paraId="75D73D5F" w14:textId="77777777" w:rsidR="004D2436" w:rsidRPr="002A7BBF" w:rsidRDefault="004D2436" w:rsidP="00882AEC">
            <w:pPr>
              <w:widowControl w:val="0"/>
              <w:numPr>
                <w:ilvl w:val="0"/>
                <w:numId w:val="20"/>
              </w:numPr>
              <w:spacing w:before="20" w:after="20" w:line="240" w:lineRule="auto"/>
              <w:jc w:val="left"/>
              <w:rPr>
                <w:sz w:val="22"/>
                <w:szCs w:val="22"/>
                <w:rtl/>
              </w:rPr>
            </w:pPr>
            <w:r w:rsidRPr="002A7BBF">
              <w:rPr>
                <w:rFonts w:hint="cs"/>
                <w:sz w:val="22"/>
                <w:szCs w:val="22"/>
                <w:rtl/>
              </w:rPr>
              <w:t>ניתוח קשרים בין נתוני שאלונים למבחנים</w:t>
            </w:r>
          </w:p>
        </w:tc>
        <w:tc>
          <w:tcPr>
            <w:tcW w:w="1127" w:type="pct"/>
            <w:tcBorders>
              <w:top w:val="single" w:sz="8" w:space="0" w:color="auto"/>
              <w:bottom w:val="single" w:sz="8" w:space="0" w:color="auto"/>
            </w:tcBorders>
            <w:shd w:val="clear" w:color="auto" w:fill="auto"/>
          </w:tcPr>
          <w:p w14:paraId="5D5A632A" w14:textId="77777777" w:rsidR="004D2436" w:rsidRPr="002A7BBF" w:rsidRDefault="004D2436" w:rsidP="003466DA">
            <w:pPr>
              <w:widowControl w:val="0"/>
              <w:tabs>
                <w:tab w:val="left" w:pos="464"/>
              </w:tabs>
              <w:spacing w:before="20" w:after="20" w:line="240" w:lineRule="auto"/>
              <w:jc w:val="left"/>
              <w:rPr>
                <w:sz w:val="22"/>
                <w:szCs w:val="22"/>
                <w:rtl/>
              </w:rPr>
            </w:pPr>
            <w:r w:rsidRPr="002A7BBF">
              <w:rPr>
                <w:rFonts w:hint="cs"/>
                <w:sz w:val="22"/>
                <w:szCs w:val="22"/>
                <w:rtl/>
              </w:rPr>
              <w:t>ניתוח הקשרים בכלל האוכלוסייה ולפי חתכי משתנים שונים. ניתוח זה יעשה ברמות מורכבות שונות, למשל מחישוב מתאמים פשוטים ועד התאמת מודלים כדוגמת ניתוח שונות וניתוח מתאמים (</w:t>
            </w:r>
            <w:r w:rsidRPr="002A7BBF">
              <w:rPr>
                <w:sz w:val="22"/>
                <w:szCs w:val="22"/>
              </w:rPr>
              <w:t>analysis of covariance</w:t>
            </w:r>
            <w:r w:rsidRPr="002A7BBF">
              <w:rPr>
                <w:rFonts w:hint="cs"/>
                <w:sz w:val="22"/>
                <w:szCs w:val="22"/>
                <w:rtl/>
              </w:rPr>
              <w:t>).</w:t>
            </w:r>
          </w:p>
        </w:tc>
        <w:tc>
          <w:tcPr>
            <w:tcW w:w="267" w:type="pct"/>
            <w:tcBorders>
              <w:top w:val="single" w:sz="8" w:space="0" w:color="auto"/>
              <w:bottom w:val="single" w:sz="8" w:space="0" w:color="auto"/>
            </w:tcBorders>
            <w:shd w:val="clear" w:color="auto" w:fill="auto"/>
            <w:vAlign w:val="center"/>
          </w:tcPr>
          <w:p w14:paraId="6F9B339F" w14:textId="77777777" w:rsidR="004D2436" w:rsidRPr="002A7BBF" w:rsidRDefault="004D2436"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t>--</w:t>
            </w:r>
          </w:p>
        </w:tc>
        <w:tc>
          <w:tcPr>
            <w:tcW w:w="457" w:type="pct"/>
            <w:tcBorders>
              <w:top w:val="single" w:sz="8" w:space="0" w:color="auto"/>
              <w:bottom w:val="single" w:sz="8" w:space="0" w:color="auto"/>
            </w:tcBorders>
            <w:shd w:val="clear" w:color="auto" w:fill="auto"/>
            <w:vAlign w:val="center"/>
          </w:tcPr>
          <w:p w14:paraId="30185426" w14:textId="77777777" w:rsidR="004D2436" w:rsidRPr="002A7BBF" w:rsidRDefault="004D2436" w:rsidP="003466DA">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ליווי תהליך העיבוד אישורו</w:t>
            </w:r>
          </w:p>
        </w:tc>
        <w:tc>
          <w:tcPr>
            <w:tcW w:w="457" w:type="pct"/>
            <w:tcBorders>
              <w:top w:val="single" w:sz="8" w:space="0" w:color="auto"/>
              <w:bottom w:val="single" w:sz="8" w:space="0" w:color="auto"/>
            </w:tcBorders>
            <w:shd w:val="clear" w:color="auto" w:fill="auto"/>
            <w:vAlign w:val="center"/>
          </w:tcPr>
          <w:p w14:paraId="3060F32C" w14:textId="77777777" w:rsidR="004D2436" w:rsidRPr="002A7BBF" w:rsidRDefault="004D2436" w:rsidP="003466DA">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 xml:space="preserve">ראה סעיף </w:t>
            </w:r>
            <w:r w:rsidRPr="002A7BBF">
              <w:rPr>
                <w:rFonts w:ascii="Arial" w:hAnsi="Arial" w:hint="cs"/>
                <w:b/>
                <w:bCs/>
                <w:sz w:val="22"/>
                <w:szCs w:val="22"/>
                <w:rtl/>
                <w:lang w:eastAsia="en-US"/>
              </w:rPr>
              <w:t xml:space="preserve">15 </w:t>
            </w:r>
            <w:r w:rsidRPr="002A7BBF">
              <w:rPr>
                <w:rFonts w:ascii="Arial" w:hAnsi="Arial" w:hint="cs"/>
                <w:sz w:val="22"/>
                <w:szCs w:val="22"/>
                <w:rtl/>
                <w:lang w:eastAsia="en-US"/>
              </w:rPr>
              <w:t>בהמשך הטבלה</w:t>
            </w:r>
          </w:p>
        </w:tc>
        <w:tc>
          <w:tcPr>
            <w:tcW w:w="1392" w:type="pct"/>
            <w:tcBorders>
              <w:top w:val="single" w:sz="8" w:space="0" w:color="auto"/>
              <w:bottom w:val="single" w:sz="8" w:space="0" w:color="auto"/>
              <w:right w:val="single" w:sz="18" w:space="0" w:color="auto"/>
            </w:tcBorders>
            <w:shd w:val="clear" w:color="auto" w:fill="auto"/>
          </w:tcPr>
          <w:p w14:paraId="125DAFC3" w14:textId="77777777" w:rsidR="004D2436" w:rsidRPr="002A7BBF" w:rsidRDefault="004D2436" w:rsidP="003466DA">
            <w:pPr>
              <w:widowControl w:val="0"/>
              <w:tabs>
                <w:tab w:val="left" w:pos="-562"/>
                <w:tab w:val="left" w:pos="0"/>
              </w:tabs>
              <w:spacing w:before="20" w:after="20" w:line="240" w:lineRule="auto"/>
              <w:jc w:val="left"/>
              <w:rPr>
                <w:sz w:val="22"/>
                <w:szCs w:val="22"/>
                <w:rtl/>
              </w:rPr>
            </w:pPr>
          </w:p>
          <w:p w14:paraId="2F2C77F9" w14:textId="77777777" w:rsidR="004D2436" w:rsidRPr="002A7BBF" w:rsidRDefault="004D2436" w:rsidP="003466DA">
            <w:pPr>
              <w:widowControl w:val="0"/>
              <w:tabs>
                <w:tab w:val="left" w:pos="-562"/>
                <w:tab w:val="left" w:pos="0"/>
              </w:tabs>
              <w:spacing w:before="20" w:after="20" w:line="240" w:lineRule="auto"/>
              <w:jc w:val="left"/>
              <w:rPr>
                <w:sz w:val="22"/>
                <w:szCs w:val="22"/>
                <w:rtl/>
              </w:rPr>
            </w:pPr>
          </w:p>
        </w:tc>
      </w:tr>
      <w:tr w:rsidR="004D2436" w:rsidRPr="002A7BBF" w14:paraId="4F6D48A1" w14:textId="77777777" w:rsidTr="00F66D73">
        <w:trPr>
          <w:trHeight w:val="732"/>
        </w:trPr>
        <w:tc>
          <w:tcPr>
            <w:tcW w:w="326" w:type="pct"/>
            <w:vMerge/>
            <w:tcBorders>
              <w:left w:val="single" w:sz="18" w:space="0" w:color="auto"/>
            </w:tcBorders>
            <w:shd w:val="clear" w:color="auto" w:fill="auto"/>
            <w:vAlign w:val="center"/>
          </w:tcPr>
          <w:p w14:paraId="153DC730" w14:textId="77777777" w:rsidR="004D2436" w:rsidRPr="002A7BBF" w:rsidRDefault="004D2436" w:rsidP="003466DA">
            <w:pPr>
              <w:widowControl w:val="0"/>
              <w:spacing w:before="20" w:after="20" w:line="240" w:lineRule="auto"/>
              <w:jc w:val="center"/>
              <w:rPr>
                <w:sz w:val="22"/>
                <w:szCs w:val="22"/>
              </w:rPr>
            </w:pPr>
          </w:p>
        </w:tc>
        <w:tc>
          <w:tcPr>
            <w:tcW w:w="364" w:type="pct"/>
            <w:vMerge/>
            <w:shd w:val="clear" w:color="auto" w:fill="auto"/>
            <w:vAlign w:val="center"/>
          </w:tcPr>
          <w:p w14:paraId="7E0F4C4F" w14:textId="77777777" w:rsidR="004D2436" w:rsidRPr="002A7BBF" w:rsidRDefault="004D2436" w:rsidP="003466DA">
            <w:pPr>
              <w:widowControl w:val="0"/>
              <w:spacing w:before="20" w:after="20" w:line="240" w:lineRule="auto"/>
              <w:ind w:left="-57"/>
              <w:jc w:val="center"/>
              <w:rPr>
                <w:rFonts w:ascii="Arial" w:hAnsi="Arial"/>
                <w:sz w:val="22"/>
                <w:szCs w:val="22"/>
                <w:rtl/>
                <w:lang w:eastAsia="en-US"/>
              </w:rPr>
            </w:pPr>
          </w:p>
        </w:tc>
        <w:tc>
          <w:tcPr>
            <w:tcW w:w="610" w:type="pct"/>
            <w:tcBorders>
              <w:top w:val="single" w:sz="8" w:space="0" w:color="auto"/>
            </w:tcBorders>
            <w:shd w:val="clear" w:color="auto" w:fill="auto"/>
          </w:tcPr>
          <w:p w14:paraId="2BEF64AB" w14:textId="77777777" w:rsidR="004D2436" w:rsidRPr="002A7BBF" w:rsidRDefault="004D2436" w:rsidP="00882AEC">
            <w:pPr>
              <w:widowControl w:val="0"/>
              <w:numPr>
                <w:ilvl w:val="0"/>
                <w:numId w:val="20"/>
              </w:numPr>
              <w:spacing w:before="20" w:after="20" w:line="240" w:lineRule="auto"/>
              <w:jc w:val="left"/>
              <w:rPr>
                <w:rFonts w:ascii="Arial" w:hAnsi="Arial"/>
                <w:sz w:val="22"/>
                <w:szCs w:val="22"/>
                <w:rtl/>
                <w:lang w:eastAsia="en-US"/>
              </w:rPr>
            </w:pPr>
            <w:r w:rsidRPr="002A7BBF">
              <w:rPr>
                <w:rFonts w:hint="cs"/>
                <w:sz w:val="22"/>
                <w:szCs w:val="22"/>
                <w:rtl/>
              </w:rPr>
              <w:t xml:space="preserve">הגשת </w:t>
            </w:r>
            <w:r w:rsidRPr="002A7BBF">
              <w:rPr>
                <w:rFonts w:ascii="Arial" w:hAnsi="Arial" w:hint="cs"/>
                <w:sz w:val="22"/>
                <w:szCs w:val="22"/>
                <w:rtl/>
                <w:lang w:eastAsia="en-US"/>
              </w:rPr>
              <w:t>דוח ביניים טכני לתת-שלב</w:t>
            </w:r>
          </w:p>
        </w:tc>
        <w:tc>
          <w:tcPr>
            <w:tcW w:w="1127" w:type="pct"/>
            <w:tcBorders>
              <w:top w:val="single" w:sz="8" w:space="0" w:color="auto"/>
            </w:tcBorders>
            <w:shd w:val="clear" w:color="auto" w:fill="auto"/>
          </w:tcPr>
          <w:p w14:paraId="19F5B23D" w14:textId="77777777" w:rsidR="004D2436" w:rsidRPr="002A7BBF" w:rsidRDefault="004D2436"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 xml:space="preserve">הדוח יכלול, בין השאר, פרוט שלבי העיבוד והניתוח של השאלונים והקשר עם הישגים. </w:t>
            </w:r>
          </w:p>
          <w:p w14:paraId="01C397E5" w14:textId="77777777" w:rsidR="004D2436" w:rsidRPr="002A7BBF" w:rsidRDefault="004D2436" w:rsidP="00882AEC">
            <w:pPr>
              <w:widowControl w:val="0"/>
              <w:numPr>
                <w:ilvl w:val="0"/>
                <w:numId w:val="21"/>
              </w:numPr>
              <w:tabs>
                <w:tab w:val="clear" w:pos="720"/>
                <w:tab w:val="left" w:pos="321"/>
              </w:tabs>
              <w:spacing w:before="20" w:after="20" w:line="240" w:lineRule="auto"/>
              <w:ind w:left="321" w:hanging="321"/>
              <w:jc w:val="left"/>
              <w:rPr>
                <w:sz w:val="22"/>
                <w:szCs w:val="22"/>
                <w:rtl/>
              </w:rPr>
            </w:pPr>
            <w:r w:rsidRPr="002A7BBF">
              <w:rPr>
                <w:rFonts w:hint="cs"/>
                <w:sz w:val="22"/>
                <w:szCs w:val="22"/>
                <w:rtl/>
              </w:rPr>
              <w:t xml:space="preserve">דוח זה ימסר לעיון ראמ"ה לקבלת אישור המשך העיבוד. </w:t>
            </w:r>
          </w:p>
        </w:tc>
        <w:tc>
          <w:tcPr>
            <w:tcW w:w="267" w:type="pct"/>
            <w:tcBorders>
              <w:top w:val="single" w:sz="8" w:space="0" w:color="auto"/>
            </w:tcBorders>
            <w:shd w:val="clear" w:color="auto" w:fill="auto"/>
            <w:vAlign w:val="center"/>
          </w:tcPr>
          <w:p w14:paraId="47A6D57A" w14:textId="77777777" w:rsidR="004D2436" w:rsidRPr="002A7BBF" w:rsidRDefault="004D2436"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t>1</w:t>
            </w:r>
          </w:p>
        </w:tc>
        <w:tc>
          <w:tcPr>
            <w:tcW w:w="457" w:type="pct"/>
            <w:tcBorders>
              <w:top w:val="single" w:sz="8" w:space="0" w:color="auto"/>
            </w:tcBorders>
            <w:shd w:val="clear" w:color="auto" w:fill="auto"/>
            <w:vAlign w:val="center"/>
          </w:tcPr>
          <w:p w14:paraId="66588662" w14:textId="77777777" w:rsidR="004D2436" w:rsidRPr="002A7BBF" w:rsidRDefault="004D2436" w:rsidP="003466DA">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אישור תהליך עיבוד והניתוח</w:t>
            </w:r>
          </w:p>
        </w:tc>
        <w:tc>
          <w:tcPr>
            <w:tcW w:w="457" w:type="pct"/>
            <w:tcBorders>
              <w:top w:val="single" w:sz="8" w:space="0" w:color="auto"/>
            </w:tcBorders>
            <w:shd w:val="clear" w:color="auto" w:fill="auto"/>
            <w:vAlign w:val="center"/>
          </w:tcPr>
          <w:p w14:paraId="6D283F02" w14:textId="77777777" w:rsidR="004D2436" w:rsidRPr="002A7BBF" w:rsidRDefault="004D2436" w:rsidP="003466DA">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דוח ביניים טכני לתת-שלב מאושר</w:t>
            </w:r>
          </w:p>
        </w:tc>
        <w:tc>
          <w:tcPr>
            <w:tcW w:w="1392" w:type="pct"/>
            <w:tcBorders>
              <w:top w:val="single" w:sz="8" w:space="0" w:color="auto"/>
              <w:right w:val="single" w:sz="18" w:space="0" w:color="auto"/>
            </w:tcBorders>
            <w:shd w:val="clear" w:color="auto" w:fill="auto"/>
          </w:tcPr>
          <w:p w14:paraId="3C060EA9" w14:textId="77777777" w:rsidR="004D2436" w:rsidRPr="002A7BBF" w:rsidRDefault="004D2436" w:rsidP="003466DA">
            <w:pPr>
              <w:widowControl w:val="0"/>
              <w:tabs>
                <w:tab w:val="left" w:pos="-562"/>
                <w:tab w:val="left" w:pos="0"/>
              </w:tabs>
              <w:spacing w:before="20" w:after="20" w:line="240" w:lineRule="auto"/>
              <w:jc w:val="left"/>
              <w:rPr>
                <w:sz w:val="22"/>
                <w:szCs w:val="22"/>
                <w:rtl/>
              </w:rPr>
            </w:pPr>
          </w:p>
        </w:tc>
      </w:tr>
      <w:tr w:rsidR="004D2436" w:rsidRPr="002A7BBF" w14:paraId="0CF6A75A" w14:textId="77777777" w:rsidTr="00F66D73">
        <w:trPr>
          <w:trHeight w:val="169"/>
        </w:trPr>
        <w:tc>
          <w:tcPr>
            <w:tcW w:w="326" w:type="pct"/>
            <w:vMerge/>
            <w:tcBorders>
              <w:left w:val="single" w:sz="18" w:space="0" w:color="auto"/>
            </w:tcBorders>
            <w:shd w:val="clear" w:color="auto" w:fill="auto"/>
            <w:vAlign w:val="center"/>
          </w:tcPr>
          <w:p w14:paraId="2E881D29" w14:textId="77777777" w:rsidR="004D2436" w:rsidRPr="002A7BBF" w:rsidRDefault="004D2436" w:rsidP="003466DA">
            <w:pPr>
              <w:widowControl w:val="0"/>
              <w:spacing w:before="20" w:after="20" w:line="240" w:lineRule="auto"/>
              <w:jc w:val="center"/>
              <w:rPr>
                <w:sz w:val="22"/>
                <w:szCs w:val="22"/>
                <w:rtl/>
              </w:rPr>
            </w:pPr>
          </w:p>
        </w:tc>
        <w:tc>
          <w:tcPr>
            <w:tcW w:w="364" w:type="pct"/>
            <w:vMerge/>
            <w:shd w:val="clear" w:color="auto" w:fill="auto"/>
            <w:vAlign w:val="center"/>
          </w:tcPr>
          <w:p w14:paraId="36D36B1D" w14:textId="77777777" w:rsidR="004D2436" w:rsidRPr="002A7BBF" w:rsidRDefault="004D2436" w:rsidP="003466DA">
            <w:pPr>
              <w:widowControl w:val="0"/>
              <w:spacing w:before="20" w:after="20" w:line="240" w:lineRule="auto"/>
              <w:ind w:left="-57"/>
              <w:jc w:val="center"/>
              <w:rPr>
                <w:rFonts w:ascii="Arial" w:hAnsi="Arial"/>
                <w:sz w:val="22"/>
                <w:szCs w:val="22"/>
                <w:rtl/>
                <w:lang w:eastAsia="en-US"/>
              </w:rPr>
            </w:pPr>
          </w:p>
        </w:tc>
        <w:tc>
          <w:tcPr>
            <w:tcW w:w="610" w:type="pct"/>
            <w:shd w:val="clear" w:color="auto" w:fill="auto"/>
          </w:tcPr>
          <w:p w14:paraId="67C0FA5E" w14:textId="77777777" w:rsidR="004D2436" w:rsidRPr="00420593" w:rsidRDefault="004D2436" w:rsidP="00882AEC">
            <w:pPr>
              <w:widowControl w:val="0"/>
              <w:numPr>
                <w:ilvl w:val="0"/>
                <w:numId w:val="20"/>
              </w:numPr>
              <w:spacing w:before="20" w:after="20" w:line="240" w:lineRule="auto"/>
              <w:jc w:val="left"/>
              <w:rPr>
                <w:sz w:val="22"/>
                <w:szCs w:val="22"/>
                <w:rtl/>
              </w:rPr>
            </w:pPr>
            <w:r w:rsidRPr="00420593">
              <w:rPr>
                <w:rFonts w:hint="cs"/>
                <w:sz w:val="22"/>
                <w:szCs w:val="22"/>
                <w:rtl/>
              </w:rPr>
              <w:t xml:space="preserve">הזנה/ עיבוי בסיס הנתונים </w:t>
            </w:r>
          </w:p>
        </w:tc>
        <w:tc>
          <w:tcPr>
            <w:tcW w:w="1127" w:type="pct"/>
            <w:shd w:val="clear" w:color="auto" w:fill="auto"/>
          </w:tcPr>
          <w:p w14:paraId="7151E93F" w14:textId="77777777" w:rsidR="004D2436" w:rsidRPr="002A7BBF" w:rsidRDefault="004D2436"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ישויות המידע העיקריות שיתווספו לבסיס הנתונים בשלב זה יכללו בין השאר:</w:t>
            </w:r>
            <w:r w:rsidRPr="002A7BBF">
              <w:rPr>
                <w:rFonts w:hint="cs"/>
                <w:sz w:val="22"/>
                <w:szCs w:val="22"/>
                <w:rtl/>
              </w:rPr>
              <w:br/>
              <w:t xml:space="preserve">מבחנים - ציונים לתלמיד, ציונים ומדדי מיקום ופיזור ומתאמים לבית ספר, לרשות, למחוז, למגזר וסוג פיקוח וחיתוכים נוספים (בהתאם למורכבות הסדרה) </w:t>
            </w:r>
          </w:p>
          <w:p w14:paraId="6E6E14D0" w14:textId="77777777" w:rsidR="004D2436" w:rsidRPr="002A7BBF" w:rsidRDefault="004D2436"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שאלונים - דירוגים לתלמיד, דירוגים ומדדי מיקום ופיזור ומתאמים לבית ספר, מחוז, למגזר וסוג פיקוח וחיתוכים נוספים (בהתאם למורכבות הסדרה)</w:t>
            </w:r>
          </w:p>
          <w:p w14:paraId="10216461" w14:textId="77777777" w:rsidR="004D2436" w:rsidRPr="002A7BBF" w:rsidRDefault="004D2436"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טבלאות תרגום מתאימות</w:t>
            </w:r>
          </w:p>
          <w:p w14:paraId="6C14979B" w14:textId="77777777" w:rsidR="004D2436" w:rsidRPr="002A7BBF" w:rsidRDefault="004D2436" w:rsidP="00882AEC">
            <w:pPr>
              <w:widowControl w:val="0"/>
              <w:numPr>
                <w:ilvl w:val="0"/>
                <w:numId w:val="21"/>
              </w:numPr>
              <w:tabs>
                <w:tab w:val="clear" w:pos="720"/>
                <w:tab w:val="left" w:pos="321"/>
              </w:tabs>
              <w:spacing w:before="20" w:after="20" w:line="240" w:lineRule="auto"/>
              <w:ind w:left="321" w:hanging="321"/>
              <w:jc w:val="left"/>
              <w:rPr>
                <w:sz w:val="22"/>
                <w:szCs w:val="22"/>
                <w:rtl/>
              </w:rPr>
            </w:pPr>
            <w:r w:rsidRPr="002A7BBF">
              <w:rPr>
                <w:rFonts w:hint="cs"/>
                <w:sz w:val="22"/>
                <w:szCs w:val="22"/>
                <w:rtl/>
              </w:rPr>
              <w:t>הצגת מודל הנתונים לקבלת אישור ראמ"ה.</w:t>
            </w:r>
          </w:p>
        </w:tc>
        <w:tc>
          <w:tcPr>
            <w:tcW w:w="267" w:type="pct"/>
            <w:shd w:val="clear" w:color="auto" w:fill="auto"/>
            <w:vAlign w:val="center"/>
          </w:tcPr>
          <w:p w14:paraId="6D090240" w14:textId="77777777" w:rsidR="004D2436" w:rsidRPr="002A7BBF" w:rsidRDefault="004D2436"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t>1</w:t>
            </w:r>
          </w:p>
        </w:tc>
        <w:tc>
          <w:tcPr>
            <w:tcW w:w="457" w:type="pct"/>
            <w:shd w:val="clear" w:color="auto" w:fill="auto"/>
            <w:vAlign w:val="center"/>
          </w:tcPr>
          <w:p w14:paraId="0DA855A7" w14:textId="77777777" w:rsidR="004D2436" w:rsidRPr="002A7BBF" w:rsidRDefault="004D2436" w:rsidP="003466DA">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אישור בסיס הנתונים המעובה</w:t>
            </w:r>
          </w:p>
        </w:tc>
        <w:tc>
          <w:tcPr>
            <w:tcW w:w="457" w:type="pct"/>
            <w:shd w:val="clear" w:color="auto" w:fill="auto"/>
            <w:vAlign w:val="center"/>
          </w:tcPr>
          <w:p w14:paraId="0DEA99A6" w14:textId="77777777" w:rsidR="004D2436" w:rsidRPr="002A7BBF" w:rsidRDefault="004D2436" w:rsidP="003466DA">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מודל נתונים שלם</w:t>
            </w:r>
          </w:p>
        </w:tc>
        <w:tc>
          <w:tcPr>
            <w:tcW w:w="1392" w:type="pct"/>
            <w:tcBorders>
              <w:right w:val="single" w:sz="18" w:space="0" w:color="auto"/>
            </w:tcBorders>
            <w:shd w:val="clear" w:color="auto" w:fill="auto"/>
          </w:tcPr>
          <w:p w14:paraId="7C152EB2" w14:textId="77777777" w:rsidR="004D2436" w:rsidRPr="002A7BBF" w:rsidRDefault="004D2436" w:rsidP="003466DA">
            <w:pPr>
              <w:widowControl w:val="0"/>
              <w:tabs>
                <w:tab w:val="left" w:pos="-562"/>
                <w:tab w:val="left" w:pos="0"/>
              </w:tabs>
              <w:spacing w:before="20" w:after="20" w:line="240" w:lineRule="auto"/>
              <w:jc w:val="left"/>
              <w:rPr>
                <w:sz w:val="22"/>
                <w:szCs w:val="22"/>
                <w:rtl/>
              </w:rPr>
            </w:pPr>
            <w:r w:rsidRPr="002A7BBF">
              <w:rPr>
                <w:rFonts w:hint="cs"/>
                <w:sz w:val="22"/>
                <w:szCs w:val="22"/>
                <w:rtl/>
              </w:rPr>
              <w:t>במסגרת הצעת תהליך העבודה, יציג הקבלן את תהליך העיבוי המוצע על ידו.</w:t>
            </w:r>
          </w:p>
          <w:p w14:paraId="53AD681C" w14:textId="77777777" w:rsidR="004D2436" w:rsidRPr="002A7BBF" w:rsidRDefault="004D2436" w:rsidP="00B15790">
            <w:pPr>
              <w:widowControl w:val="0"/>
              <w:tabs>
                <w:tab w:val="left" w:pos="-562"/>
                <w:tab w:val="left" w:pos="0"/>
              </w:tabs>
              <w:spacing w:before="20" w:after="20" w:line="240" w:lineRule="auto"/>
              <w:jc w:val="left"/>
              <w:rPr>
                <w:sz w:val="22"/>
                <w:szCs w:val="22"/>
                <w:rtl/>
              </w:rPr>
            </w:pPr>
            <w:r w:rsidRPr="002A7BBF">
              <w:rPr>
                <w:rFonts w:ascii="Arial" w:hAnsi="Arial" w:hint="cs"/>
                <w:b/>
                <w:bCs/>
                <w:sz w:val="22"/>
                <w:szCs w:val="22"/>
                <w:rtl/>
                <w:lang w:eastAsia="en-US"/>
              </w:rPr>
              <w:t xml:space="preserve">המבנה הפרטני הסופי של בסיס הנתונים יקבע </w:t>
            </w:r>
            <w:r>
              <w:rPr>
                <w:rFonts w:ascii="Arial" w:hAnsi="Arial" w:hint="cs"/>
                <w:b/>
                <w:bCs/>
                <w:sz w:val="22"/>
                <w:szCs w:val="22"/>
                <w:rtl/>
                <w:lang w:eastAsia="en-US"/>
              </w:rPr>
              <w:t>על פי צרכי</w:t>
            </w:r>
            <w:r w:rsidRPr="002A7BBF">
              <w:rPr>
                <w:rFonts w:ascii="Arial" w:hAnsi="Arial" w:hint="cs"/>
                <w:b/>
                <w:bCs/>
                <w:sz w:val="22"/>
                <w:szCs w:val="22"/>
                <w:rtl/>
                <w:lang w:eastAsia="en-US"/>
              </w:rPr>
              <w:t xml:space="preserve"> ראמ"ה </w:t>
            </w:r>
            <w:r>
              <w:rPr>
                <w:rFonts w:ascii="Arial" w:hAnsi="Arial" w:hint="cs"/>
                <w:b/>
                <w:bCs/>
                <w:sz w:val="22"/>
                <w:szCs w:val="22"/>
                <w:rtl/>
                <w:lang w:eastAsia="en-US"/>
              </w:rPr>
              <w:t>ויקבל את אישורה.</w:t>
            </w:r>
          </w:p>
          <w:p w14:paraId="3E7FE758" w14:textId="77777777" w:rsidR="004D2436" w:rsidRPr="002A7BBF" w:rsidRDefault="004D2436" w:rsidP="003466DA">
            <w:pPr>
              <w:widowControl w:val="0"/>
              <w:tabs>
                <w:tab w:val="left" w:pos="-562"/>
                <w:tab w:val="left" w:pos="0"/>
              </w:tabs>
              <w:spacing w:before="20" w:after="20" w:line="240" w:lineRule="auto"/>
              <w:jc w:val="left"/>
              <w:rPr>
                <w:sz w:val="22"/>
                <w:szCs w:val="22"/>
                <w:rtl/>
              </w:rPr>
            </w:pPr>
          </w:p>
          <w:p w14:paraId="4BDAE765" w14:textId="77777777" w:rsidR="004D2436" w:rsidRDefault="004D2436" w:rsidP="003466DA">
            <w:pPr>
              <w:widowControl w:val="0"/>
              <w:tabs>
                <w:tab w:val="left" w:pos="-562"/>
                <w:tab w:val="left" w:pos="0"/>
              </w:tabs>
              <w:spacing w:before="20" w:after="20" w:line="240" w:lineRule="auto"/>
              <w:jc w:val="left"/>
              <w:rPr>
                <w:sz w:val="22"/>
                <w:szCs w:val="22"/>
                <w:rtl/>
              </w:rPr>
            </w:pPr>
            <w:r w:rsidRPr="002A7BBF">
              <w:rPr>
                <w:rFonts w:hint="cs"/>
                <w:sz w:val="22"/>
                <w:szCs w:val="22"/>
                <w:rtl/>
              </w:rPr>
              <w:t>בסדרה מורכבת מבנה הנתונים יתייחס בכל אחת מרמות הדיווח של הסדרה.</w:t>
            </w:r>
          </w:p>
          <w:p w14:paraId="27EBF206" w14:textId="77777777" w:rsidR="004D2436" w:rsidRDefault="004D2436" w:rsidP="003466DA">
            <w:pPr>
              <w:widowControl w:val="0"/>
              <w:tabs>
                <w:tab w:val="left" w:pos="-562"/>
                <w:tab w:val="left" w:pos="0"/>
              </w:tabs>
              <w:spacing w:before="20" w:after="20" w:line="240" w:lineRule="auto"/>
              <w:jc w:val="left"/>
              <w:rPr>
                <w:sz w:val="22"/>
                <w:szCs w:val="22"/>
                <w:rtl/>
              </w:rPr>
            </w:pPr>
          </w:p>
          <w:p w14:paraId="21B08BFA" w14:textId="77777777" w:rsidR="004D2436" w:rsidRPr="002A7BBF" w:rsidRDefault="004D2436" w:rsidP="00E244C3">
            <w:pPr>
              <w:widowControl w:val="0"/>
              <w:tabs>
                <w:tab w:val="left" w:pos="-562"/>
                <w:tab w:val="left" w:pos="0"/>
              </w:tabs>
              <w:spacing w:before="20" w:after="20" w:line="240" w:lineRule="auto"/>
              <w:jc w:val="left"/>
              <w:rPr>
                <w:sz w:val="22"/>
                <w:szCs w:val="22"/>
                <w:rtl/>
              </w:rPr>
            </w:pPr>
          </w:p>
        </w:tc>
      </w:tr>
      <w:tr w:rsidR="004D2436" w:rsidRPr="002A7BBF" w14:paraId="791A1A93" w14:textId="77777777" w:rsidTr="00F66D73">
        <w:trPr>
          <w:trHeight w:val="169"/>
        </w:trPr>
        <w:tc>
          <w:tcPr>
            <w:tcW w:w="326" w:type="pct"/>
            <w:vMerge/>
            <w:tcBorders>
              <w:left w:val="single" w:sz="18" w:space="0" w:color="auto"/>
            </w:tcBorders>
            <w:shd w:val="clear" w:color="auto" w:fill="auto"/>
            <w:vAlign w:val="center"/>
          </w:tcPr>
          <w:p w14:paraId="6D7EDDA4" w14:textId="77777777" w:rsidR="004D2436" w:rsidRPr="002A7BBF" w:rsidRDefault="004D2436" w:rsidP="002F576F">
            <w:pPr>
              <w:widowControl w:val="0"/>
              <w:spacing w:before="20" w:after="20" w:line="240" w:lineRule="auto"/>
              <w:jc w:val="center"/>
              <w:rPr>
                <w:sz w:val="22"/>
                <w:szCs w:val="22"/>
                <w:rtl/>
              </w:rPr>
            </w:pPr>
          </w:p>
        </w:tc>
        <w:tc>
          <w:tcPr>
            <w:tcW w:w="364" w:type="pct"/>
            <w:vMerge/>
            <w:shd w:val="clear" w:color="auto" w:fill="auto"/>
            <w:vAlign w:val="center"/>
          </w:tcPr>
          <w:p w14:paraId="3709D464" w14:textId="77777777" w:rsidR="004D2436" w:rsidRPr="002A7BBF" w:rsidRDefault="004D2436" w:rsidP="002F576F">
            <w:pPr>
              <w:widowControl w:val="0"/>
              <w:spacing w:before="20" w:after="20" w:line="240" w:lineRule="auto"/>
              <w:ind w:left="-57"/>
              <w:jc w:val="center"/>
              <w:rPr>
                <w:rFonts w:ascii="Arial" w:hAnsi="Arial"/>
                <w:sz w:val="22"/>
                <w:szCs w:val="22"/>
                <w:rtl/>
                <w:lang w:eastAsia="en-US"/>
              </w:rPr>
            </w:pPr>
          </w:p>
        </w:tc>
        <w:tc>
          <w:tcPr>
            <w:tcW w:w="610" w:type="pct"/>
            <w:shd w:val="clear" w:color="auto" w:fill="auto"/>
          </w:tcPr>
          <w:p w14:paraId="0F25C4E4" w14:textId="77777777" w:rsidR="004D2436" w:rsidRPr="00420593" w:rsidRDefault="004D2436" w:rsidP="00882AEC">
            <w:pPr>
              <w:widowControl w:val="0"/>
              <w:numPr>
                <w:ilvl w:val="0"/>
                <w:numId w:val="20"/>
              </w:numPr>
              <w:spacing w:before="20" w:after="20" w:line="240" w:lineRule="auto"/>
              <w:jc w:val="left"/>
              <w:rPr>
                <w:sz w:val="22"/>
                <w:szCs w:val="22"/>
                <w:rtl/>
              </w:rPr>
            </w:pPr>
            <w:r w:rsidRPr="00420593">
              <w:rPr>
                <w:rFonts w:hint="cs"/>
                <w:sz w:val="22"/>
                <w:szCs w:val="22"/>
                <w:rtl/>
              </w:rPr>
              <w:t xml:space="preserve">הזנה/ עיבוי בסיס הנתונים סדרה חוזרת </w:t>
            </w:r>
          </w:p>
        </w:tc>
        <w:tc>
          <w:tcPr>
            <w:tcW w:w="1127" w:type="pct"/>
            <w:shd w:val="clear" w:color="auto" w:fill="auto"/>
          </w:tcPr>
          <w:p w14:paraId="36FF1A06" w14:textId="77777777" w:rsidR="004D2436" w:rsidRPr="002A7BBF" w:rsidRDefault="004D2436" w:rsidP="00882AEC">
            <w:pPr>
              <w:widowControl w:val="0"/>
              <w:numPr>
                <w:ilvl w:val="0"/>
                <w:numId w:val="21"/>
              </w:numPr>
              <w:tabs>
                <w:tab w:val="clear" w:pos="720"/>
                <w:tab w:val="left" w:pos="321"/>
              </w:tabs>
              <w:spacing w:before="20" w:after="20" w:line="240" w:lineRule="auto"/>
              <w:ind w:left="321" w:hanging="321"/>
              <w:jc w:val="left"/>
              <w:rPr>
                <w:sz w:val="22"/>
                <w:szCs w:val="22"/>
                <w:rtl/>
              </w:rPr>
            </w:pPr>
            <w:r w:rsidRPr="007A668A">
              <w:rPr>
                <w:sz w:val="22"/>
                <w:szCs w:val="22"/>
                <w:rtl/>
              </w:rPr>
              <w:t xml:space="preserve">תהליך </w:t>
            </w:r>
            <w:r>
              <w:rPr>
                <w:rFonts w:hint="cs"/>
                <w:sz w:val="22"/>
                <w:szCs w:val="22"/>
                <w:rtl/>
              </w:rPr>
              <w:t>דומה</w:t>
            </w:r>
            <w:r w:rsidRPr="007A668A">
              <w:rPr>
                <w:sz w:val="22"/>
                <w:szCs w:val="22"/>
                <w:rtl/>
              </w:rPr>
              <w:t xml:space="preserve"> לסעיף 16 כאשר </w:t>
            </w:r>
            <w:r>
              <w:rPr>
                <w:rFonts w:hint="cs"/>
                <w:sz w:val="22"/>
                <w:szCs w:val="22"/>
                <w:rtl/>
              </w:rPr>
              <w:t>הרוב המכריע של</w:t>
            </w:r>
            <w:r w:rsidRPr="007A668A">
              <w:rPr>
                <w:sz w:val="22"/>
                <w:szCs w:val="22"/>
                <w:rtl/>
              </w:rPr>
              <w:t xml:space="preserve"> התשתית מוכנה מההפעלה הקודמת של הסדרה</w:t>
            </w:r>
          </w:p>
        </w:tc>
        <w:tc>
          <w:tcPr>
            <w:tcW w:w="267" w:type="pct"/>
            <w:shd w:val="clear" w:color="auto" w:fill="auto"/>
            <w:vAlign w:val="center"/>
          </w:tcPr>
          <w:p w14:paraId="73961EAF" w14:textId="77777777" w:rsidR="004D2436" w:rsidRPr="002A7BBF" w:rsidRDefault="004D2436" w:rsidP="002F576F">
            <w:pPr>
              <w:widowControl w:val="0"/>
              <w:spacing w:before="20" w:after="20" w:line="240" w:lineRule="auto"/>
              <w:jc w:val="center"/>
              <w:rPr>
                <w:rFonts w:ascii="Arial" w:hAnsi="Arial"/>
                <w:b/>
                <w:bCs/>
                <w:sz w:val="22"/>
                <w:szCs w:val="22"/>
                <w:rtl/>
                <w:lang w:eastAsia="en-US"/>
              </w:rPr>
            </w:pPr>
            <w:r>
              <w:rPr>
                <w:rFonts w:ascii="Arial" w:hAnsi="Arial" w:hint="cs"/>
                <w:b/>
                <w:bCs/>
                <w:sz w:val="22"/>
                <w:szCs w:val="22"/>
                <w:rtl/>
                <w:lang w:eastAsia="en-US"/>
              </w:rPr>
              <w:t>1</w:t>
            </w:r>
          </w:p>
        </w:tc>
        <w:tc>
          <w:tcPr>
            <w:tcW w:w="457" w:type="pct"/>
            <w:shd w:val="clear" w:color="auto" w:fill="auto"/>
            <w:vAlign w:val="center"/>
          </w:tcPr>
          <w:p w14:paraId="61241CDA" w14:textId="77777777" w:rsidR="004D2436" w:rsidRPr="002A7BBF" w:rsidRDefault="004D2436" w:rsidP="002F576F">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אישור בסיס הנתונים המעובה</w:t>
            </w:r>
          </w:p>
        </w:tc>
        <w:tc>
          <w:tcPr>
            <w:tcW w:w="457" w:type="pct"/>
            <w:shd w:val="clear" w:color="auto" w:fill="auto"/>
            <w:vAlign w:val="center"/>
          </w:tcPr>
          <w:p w14:paraId="4173CC02" w14:textId="77777777" w:rsidR="004D2436" w:rsidRPr="002A7BBF" w:rsidRDefault="004D2436" w:rsidP="002F576F">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מודל נתונים שלם</w:t>
            </w:r>
          </w:p>
        </w:tc>
        <w:tc>
          <w:tcPr>
            <w:tcW w:w="1392" w:type="pct"/>
            <w:tcBorders>
              <w:right w:val="single" w:sz="18" w:space="0" w:color="auto"/>
            </w:tcBorders>
            <w:shd w:val="clear" w:color="auto" w:fill="auto"/>
          </w:tcPr>
          <w:p w14:paraId="12664963" w14:textId="77777777" w:rsidR="004D2436" w:rsidRPr="002A7BBF" w:rsidRDefault="004D2436" w:rsidP="002F576F">
            <w:pPr>
              <w:widowControl w:val="0"/>
              <w:tabs>
                <w:tab w:val="left" w:pos="-562"/>
                <w:tab w:val="left" w:pos="0"/>
              </w:tabs>
              <w:spacing w:before="20" w:after="20" w:line="240" w:lineRule="auto"/>
              <w:jc w:val="left"/>
              <w:rPr>
                <w:sz w:val="22"/>
                <w:szCs w:val="22"/>
                <w:rtl/>
              </w:rPr>
            </w:pPr>
          </w:p>
        </w:tc>
      </w:tr>
      <w:tr w:rsidR="004D2436" w:rsidRPr="002A7BBF" w14:paraId="32C33A43" w14:textId="77777777" w:rsidTr="0039227C">
        <w:trPr>
          <w:cantSplit/>
          <w:trHeight w:val="169"/>
        </w:trPr>
        <w:tc>
          <w:tcPr>
            <w:tcW w:w="326" w:type="pct"/>
            <w:vMerge w:val="restart"/>
            <w:tcBorders>
              <w:left w:val="single" w:sz="18" w:space="0" w:color="auto"/>
            </w:tcBorders>
            <w:shd w:val="clear" w:color="auto" w:fill="auto"/>
            <w:vAlign w:val="center"/>
          </w:tcPr>
          <w:p w14:paraId="797A81C5" w14:textId="1F02A548" w:rsidR="004D2436" w:rsidRPr="002A7BBF" w:rsidRDefault="004D2436" w:rsidP="002F576F">
            <w:pPr>
              <w:widowControl w:val="0"/>
              <w:spacing w:before="20" w:after="20" w:line="240" w:lineRule="auto"/>
              <w:jc w:val="center"/>
              <w:rPr>
                <w:sz w:val="22"/>
                <w:szCs w:val="22"/>
                <w:rtl/>
              </w:rPr>
            </w:pPr>
            <w:r>
              <w:rPr>
                <w:rFonts w:hint="cs"/>
                <w:sz w:val="22"/>
                <w:szCs w:val="22"/>
                <w:rtl/>
              </w:rPr>
              <w:lastRenderedPageBreak/>
              <w:t xml:space="preserve">המשך שלב </w:t>
            </w:r>
            <w:r>
              <w:rPr>
                <w:rFonts w:hint="cs"/>
                <w:sz w:val="22"/>
                <w:szCs w:val="22"/>
              </w:rPr>
              <w:t>II</w:t>
            </w:r>
          </w:p>
        </w:tc>
        <w:tc>
          <w:tcPr>
            <w:tcW w:w="364" w:type="pct"/>
            <w:vMerge w:val="restart"/>
            <w:shd w:val="clear" w:color="auto" w:fill="auto"/>
            <w:vAlign w:val="center"/>
          </w:tcPr>
          <w:p w14:paraId="6BD152E2" w14:textId="77777777" w:rsidR="004D2436" w:rsidRPr="002A7BBF" w:rsidRDefault="004D2436" w:rsidP="002F576F">
            <w:pPr>
              <w:widowControl w:val="0"/>
              <w:spacing w:before="20" w:after="20" w:line="240" w:lineRule="auto"/>
              <w:ind w:left="-57"/>
              <w:jc w:val="center"/>
              <w:rPr>
                <w:rFonts w:ascii="Arial" w:hAnsi="Arial"/>
                <w:sz w:val="22"/>
                <w:szCs w:val="22"/>
                <w:rtl/>
                <w:lang w:eastAsia="en-US"/>
              </w:rPr>
            </w:pPr>
          </w:p>
        </w:tc>
        <w:tc>
          <w:tcPr>
            <w:tcW w:w="610" w:type="pct"/>
            <w:shd w:val="clear" w:color="auto" w:fill="auto"/>
          </w:tcPr>
          <w:p w14:paraId="58658CBB" w14:textId="77777777" w:rsidR="004D2436" w:rsidRPr="00420593" w:rsidRDefault="004D2436" w:rsidP="00882AEC">
            <w:pPr>
              <w:widowControl w:val="0"/>
              <w:numPr>
                <w:ilvl w:val="0"/>
                <w:numId w:val="20"/>
              </w:numPr>
              <w:spacing w:before="20" w:after="20" w:line="240" w:lineRule="auto"/>
              <w:jc w:val="left"/>
              <w:rPr>
                <w:sz w:val="22"/>
                <w:szCs w:val="22"/>
                <w:rtl/>
              </w:rPr>
            </w:pPr>
            <w:r w:rsidRPr="00420593">
              <w:rPr>
                <w:rFonts w:hint="cs"/>
                <w:sz w:val="22"/>
                <w:szCs w:val="22"/>
                <w:rtl/>
              </w:rPr>
              <w:t xml:space="preserve">הזנה/ עיבוי בסיס הנתונים סדרה דו שלבית </w:t>
            </w:r>
          </w:p>
        </w:tc>
        <w:tc>
          <w:tcPr>
            <w:tcW w:w="1127" w:type="pct"/>
            <w:shd w:val="clear" w:color="auto" w:fill="auto"/>
          </w:tcPr>
          <w:p w14:paraId="4AD4B9AD" w14:textId="77777777" w:rsidR="004D2436" w:rsidRDefault="004D2436" w:rsidP="002F576F">
            <w:pPr>
              <w:widowControl w:val="0"/>
              <w:tabs>
                <w:tab w:val="left" w:pos="-562"/>
                <w:tab w:val="left" w:pos="0"/>
              </w:tabs>
              <w:spacing w:before="20" w:after="20" w:line="240" w:lineRule="auto"/>
              <w:jc w:val="left"/>
              <w:rPr>
                <w:sz w:val="22"/>
                <w:szCs w:val="22"/>
                <w:rtl/>
              </w:rPr>
            </w:pPr>
          </w:p>
          <w:p w14:paraId="5DE3F039" w14:textId="696F5B63" w:rsidR="004D2436" w:rsidRPr="002A7BBF" w:rsidRDefault="004D2436" w:rsidP="00882AEC">
            <w:pPr>
              <w:widowControl w:val="0"/>
              <w:numPr>
                <w:ilvl w:val="0"/>
                <w:numId w:val="21"/>
              </w:numPr>
              <w:tabs>
                <w:tab w:val="clear" w:pos="720"/>
                <w:tab w:val="left" w:pos="321"/>
              </w:tabs>
              <w:spacing w:before="20" w:after="20" w:line="240" w:lineRule="auto"/>
              <w:ind w:left="321" w:hanging="321"/>
              <w:jc w:val="left"/>
              <w:rPr>
                <w:sz w:val="22"/>
                <w:szCs w:val="22"/>
                <w:rtl/>
              </w:rPr>
            </w:pPr>
            <w:r w:rsidRPr="00541C27">
              <w:rPr>
                <w:sz w:val="22"/>
                <w:szCs w:val="22"/>
                <w:rtl/>
              </w:rPr>
              <w:t xml:space="preserve">תהליך </w:t>
            </w:r>
            <w:r>
              <w:rPr>
                <w:rFonts w:hint="cs"/>
                <w:sz w:val="22"/>
                <w:szCs w:val="22"/>
                <w:rtl/>
              </w:rPr>
              <w:t>דומה</w:t>
            </w:r>
            <w:r w:rsidRPr="00541C27">
              <w:rPr>
                <w:sz w:val="22"/>
                <w:szCs w:val="22"/>
                <w:rtl/>
              </w:rPr>
              <w:t xml:space="preserve"> לסעיף 16 אך מתייחס לעיבוי הנתונים בשלב השני לאחר </w:t>
            </w:r>
            <w:r>
              <w:rPr>
                <w:rFonts w:hint="cs"/>
                <w:sz w:val="22"/>
                <w:szCs w:val="22"/>
                <w:rtl/>
              </w:rPr>
              <w:t>שחלק ניכר</w:t>
            </w:r>
            <w:r w:rsidRPr="00541C27">
              <w:rPr>
                <w:sz w:val="22"/>
                <w:szCs w:val="22"/>
                <w:rtl/>
              </w:rPr>
              <w:t xml:space="preserve"> </w:t>
            </w:r>
            <w:r>
              <w:rPr>
                <w:rFonts w:hint="cs"/>
                <w:sz w:val="22"/>
                <w:szCs w:val="22"/>
                <w:rtl/>
              </w:rPr>
              <w:t>מ</w:t>
            </w:r>
            <w:r w:rsidRPr="00541C27">
              <w:rPr>
                <w:sz w:val="22"/>
                <w:szCs w:val="22"/>
                <w:rtl/>
              </w:rPr>
              <w:t>התשתית מוכ</w:t>
            </w:r>
            <w:r>
              <w:rPr>
                <w:rFonts w:hint="cs"/>
                <w:sz w:val="22"/>
                <w:szCs w:val="22"/>
                <w:rtl/>
              </w:rPr>
              <w:t>נה</w:t>
            </w:r>
            <w:r w:rsidRPr="00541C27">
              <w:rPr>
                <w:sz w:val="22"/>
                <w:szCs w:val="22"/>
                <w:rtl/>
              </w:rPr>
              <w:t xml:space="preserve"> בשלב הרא</w:t>
            </w:r>
            <w:r>
              <w:rPr>
                <w:rFonts w:hint="cs"/>
                <w:sz w:val="22"/>
                <w:szCs w:val="22"/>
                <w:rtl/>
              </w:rPr>
              <w:t>שון</w:t>
            </w:r>
          </w:p>
        </w:tc>
        <w:tc>
          <w:tcPr>
            <w:tcW w:w="267" w:type="pct"/>
            <w:shd w:val="clear" w:color="auto" w:fill="auto"/>
            <w:vAlign w:val="center"/>
          </w:tcPr>
          <w:p w14:paraId="0C839466" w14:textId="77777777" w:rsidR="004D2436" w:rsidRPr="002A7BBF" w:rsidRDefault="004D2436" w:rsidP="002F576F">
            <w:pPr>
              <w:widowControl w:val="0"/>
              <w:spacing w:before="20" w:after="20" w:line="240" w:lineRule="auto"/>
              <w:jc w:val="center"/>
              <w:rPr>
                <w:rFonts w:ascii="Arial" w:hAnsi="Arial"/>
                <w:b/>
                <w:bCs/>
                <w:sz w:val="22"/>
                <w:szCs w:val="22"/>
                <w:rtl/>
                <w:lang w:eastAsia="en-US"/>
              </w:rPr>
            </w:pPr>
            <w:r>
              <w:rPr>
                <w:rFonts w:ascii="Arial" w:hAnsi="Arial" w:hint="cs"/>
                <w:b/>
                <w:bCs/>
                <w:sz w:val="22"/>
                <w:szCs w:val="22"/>
                <w:rtl/>
                <w:lang w:eastAsia="en-US"/>
              </w:rPr>
              <w:t>1</w:t>
            </w:r>
          </w:p>
        </w:tc>
        <w:tc>
          <w:tcPr>
            <w:tcW w:w="457" w:type="pct"/>
            <w:shd w:val="clear" w:color="auto" w:fill="auto"/>
            <w:vAlign w:val="center"/>
          </w:tcPr>
          <w:p w14:paraId="2EE0D0CB" w14:textId="77777777" w:rsidR="004D2436" w:rsidRPr="002A7BBF" w:rsidRDefault="004D2436" w:rsidP="002F576F">
            <w:pPr>
              <w:widowControl w:val="0"/>
              <w:spacing w:before="20" w:after="20" w:line="240" w:lineRule="auto"/>
              <w:jc w:val="center"/>
              <w:rPr>
                <w:rFonts w:ascii="Arial" w:hAnsi="Arial"/>
                <w:sz w:val="22"/>
                <w:szCs w:val="22"/>
                <w:rtl/>
                <w:lang w:eastAsia="en-US"/>
              </w:rPr>
            </w:pPr>
            <w:r>
              <w:rPr>
                <w:rFonts w:ascii="Arial" w:hAnsi="Arial" w:hint="cs"/>
                <w:sz w:val="22"/>
                <w:szCs w:val="22"/>
                <w:rtl/>
                <w:lang w:eastAsia="en-US"/>
              </w:rPr>
              <w:t>אישור בסיס הנתונים המעובה</w:t>
            </w:r>
          </w:p>
        </w:tc>
        <w:tc>
          <w:tcPr>
            <w:tcW w:w="457" w:type="pct"/>
            <w:shd w:val="clear" w:color="auto" w:fill="auto"/>
            <w:vAlign w:val="center"/>
          </w:tcPr>
          <w:p w14:paraId="01B6B705" w14:textId="77777777" w:rsidR="004D2436" w:rsidRPr="002A7BBF" w:rsidRDefault="004D2436" w:rsidP="002F576F">
            <w:pPr>
              <w:widowControl w:val="0"/>
              <w:spacing w:before="20" w:after="20" w:line="240" w:lineRule="auto"/>
              <w:jc w:val="center"/>
              <w:rPr>
                <w:rFonts w:ascii="Arial" w:hAnsi="Arial"/>
                <w:sz w:val="22"/>
                <w:szCs w:val="22"/>
                <w:rtl/>
                <w:lang w:eastAsia="en-US"/>
              </w:rPr>
            </w:pPr>
            <w:r>
              <w:rPr>
                <w:rFonts w:ascii="Arial" w:hAnsi="Arial" w:hint="cs"/>
                <w:sz w:val="22"/>
                <w:szCs w:val="22"/>
                <w:rtl/>
                <w:lang w:eastAsia="en-US"/>
              </w:rPr>
              <w:t>מודל נתונים שלם</w:t>
            </w:r>
          </w:p>
        </w:tc>
        <w:tc>
          <w:tcPr>
            <w:tcW w:w="1392" w:type="pct"/>
            <w:tcBorders>
              <w:right w:val="single" w:sz="18" w:space="0" w:color="auto"/>
            </w:tcBorders>
            <w:shd w:val="clear" w:color="auto" w:fill="auto"/>
          </w:tcPr>
          <w:p w14:paraId="5997E1EE" w14:textId="77777777" w:rsidR="004D2436" w:rsidRPr="002A7BBF" w:rsidRDefault="004D2436" w:rsidP="002F576F">
            <w:pPr>
              <w:widowControl w:val="0"/>
              <w:tabs>
                <w:tab w:val="left" w:pos="-562"/>
                <w:tab w:val="left" w:pos="0"/>
              </w:tabs>
              <w:spacing w:before="20" w:after="20" w:line="240" w:lineRule="auto"/>
              <w:jc w:val="left"/>
              <w:rPr>
                <w:sz w:val="22"/>
                <w:szCs w:val="22"/>
                <w:rtl/>
              </w:rPr>
            </w:pPr>
          </w:p>
        </w:tc>
      </w:tr>
      <w:tr w:rsidR="004D2436" w:rsidRPr="002A7BBF" w14:paraId="7228B1CA" w14:textId="77777777" w:rsidTr="00F66D73">
        <w:tc>
          <w:tcPr>
            <w:tcW w:w="326" w:type="pct"/>
            <w:vMerge/>
            <w:tcBorders>
              <w:left w:val="single" w:sz="18" w:space="0" w:color="auto"/>
            </w:tcBorders>
            <w:shd w:val="clear" w:color="auto" w:fill="auto"/>
            <w:vAlign w:val="center"/>
          </w:tcPr>
          <w:p w14:paraId="069EDBCF" w14:textId="77777777" w:rsidR="004D2436" w:rsidRPr="002A7BBF" w:rsidRDefault="004D2436" w:rsidP="002F576F">
            <w:pPr>
              <w:widowControl w:val="0"/>
              <w:spacing w:before="20" w:after="20" w:line="240" w:lineRule="auto"/>
              <w:ind w:left="288"/>
              <w:rPr>
                <w:sz w:val="22"/>
                <w:szCs w:val="22"/>
                <w:rtl/>
              </w:rPr>
            </w:pPr>
          </w:p>
        </w:tc>
        <w:tc>
          <w:tcPr>
            <w:tcW w:w="364" w:type="pct"/>
            <w:vMerge/>
            <w:shd w:val="clear" w:color="auto" w:fill="auto"/>
            <w:vAlign w:val="center"/>
          </w:tcPr>
          <w:p w14:paraId="176341E9" w14:textId="77777777" w:rsidR="004D2436" w:rsidRPr="002A7BBF" w:rsidRDefault="004D2436" w:rsidP="002F576F">
            <w:pPr>
              <w:widowControl w:val="0"/>
              <w:spacing w:before="20" w:after="20" w:line="240" w:lineRule="auto"/>
              <w:ind w:left="-57"/>
              <w:jc w:val="center"/>
              <w:rPr>
                <w:rFonts w:ascii="Arial" w:hAnsi="Arial"/>
                <w:sz w:val="22"/>
                <w:szCs w:val="22"/>
                <w:rtl/>
                <w:lang w:eastAsia="en-US"/>
              </w:rPr>
            </w:pPr>
          </w:p>
        </w:tc>
        <w:tc>
          <w:tcPr>
            <w:tcW w:w="610" w:type="pct"/>
            <w:shd w:val="clear" w:color="auto" w:fill="auto"/>
          </w:tcPr>
          <w:p w14:paraId="55E4337A" w14:textId="77777777" w:rsidR="004D2436" w:rsidRPr="002A7BBF" w:rsidRDefault="004D2436" w:rsidP="00882AEC">
            <w:pPr>
              <w:widowControl w:val="0"/>
              <w:numPr>
                <w:ilvl w:val="0"/>
                <w:numId w:val="20"/>
              </w:numPr>
              <w:spacing w:before="20" w:after="20" w:line="240" w:lineRule="auto"/>
              <w:jc w:val="left"/>
              <w:rPr>
                <w:sz w:val="22"/>
                <w:szCs w:val="22"/>
                <w:rtl/>
              </w:rPr>
            </w:pPr>
            <w:r w:rsidRPr="002A7BBF">
              <w:rPr>
                <w:rFonts w:hint="cs"/>
                <w:sz w:val="22"/>
                <w:szCs w:val="22"/>
                <w:rtl/>
              </w:rPr>
              <w:t xml:space="preserve"> הגשת דוח טכני</w:t>
            </w:r>
          </w:p>
        </w:tc>
        <w:tc>
          <w:tcPr>
            <w:tcW w:w="1127" w:type="pct"/>
            <w:shd w:val="clear" w:color="auto" w:fill="auto"/>
          </w:tcPr>
          <w:p w14:paraId="2E97B320" w14:textId="77777777" w:rsidR="004D2436" w:rsidRPr="002A7BBF" w:rsidRDefault="004D2436" w:rsidP="002F576F">
            <w:pPr>
              <w:widowControl w:val="0"/>
              <w:tabs>
                <w:tab w:val="left" w:pos="464"/>
              </w:tabs>
              <w:spacing w:before="20" w:after="20" w:line="240" w:lineRule="auto"/>
              <w:jc w:val="left"/>
              <w:rPr>
                <w:sz w:val="22"/>
                <w:szCs w:val="22"/>
              </w:rPr>
            </w:pPr>
            <w:r w:rsidRPr="002A7BBF">
              <w:rPr>
                <w:rFonts w:hint="cs"/>
                <w:sz w:val="22"/>
                <w:szCs w:val="22"/>
                <w:rtl/>
              </w:rPr>
              <w:t>דוח טכני מסכם אשר יכלול פירוט כל שלבי עיבוד הנתונים ובניית בסיס הנתונים</w:t>
            </w:r>
            <w:r>
              <w:rPr>
                <w:rFonts w:hint="cs"/>
                <w:sz w:val="22"/>
                <w:szCs w:val="22"/>
                <w:rtl/>
              </w:rPr>
              <w:t>.</w:t>
            </w:r>
          </w:p>
          <w:p w14:paraId="0CBFAA5F" w14:textId="1BE1C791" w:rsidR="004D2436" w:rsidRPr="002A7BBF" w:rsidRDefault="004D2436" w:rsidP="002F576F">
            <w:pPr>
              <w:widowControl w:val="0"/>
              <w:tabs>
                <w:tab w:val="left" w:pos="464"/>
              </w:tabs>
              <w:spacing w:before="20" w:after="20" w:line="240" w:lineRule="auto"/>
              <w:jc w:val="left"/>
              <w:rPr>
                <w:sz w:val="22"/>
                <w:szCs w:val="22"/>
                <w:rtl/>
              </w:rPr>
            </w:pPr>
            <w:r w:rsidRPr="002A7BBF">
              <w:rPr>
                <w:rFonts w:hint="cs"/>
                <w:sz w:val="22"/>
                <w:szCs w:val="22"/>
                <w:rtl/>
              </w:rPr>
              <w:t xml:space="preserve">דוח זה ימסר לעיון ראמ"ה לקבלת אישור מעבר לשלב </w:t>
            </w:r>
            <w:r w:rsidRPr="002A7BBF">
              <w:rPr>
                <w:rFonts w:ascii="Arial" w:hAnsi="Arial" w:hint="cs"/>
                <w:b/>
                <w:bCs/>
                <w:sz w:val="22"/>
                <w:szCs w:val="22"/>
                <w:lang w:eastAsia="en-US"/>
              </w:rPr>
              <w:t>I</w:t>
            </w:r>
            <w:r>
              <w:rPr>
                <w:rFonts w:ascii="Arial" w:hAnsi="Arial"/>
                <w:b/>
                <w:bCs/>
                <w:sz w:val="22"/>
                <w:szCs w:val="22"/>
                <w:lang w:eastAsia="en-US"/>
              </w:rPr>
              <w:t>I</w:t>
            </w:r>
            <w:r w:rsidRPr="002A7BBF">
              <w:rPr>
                <w:rFonts w:ascii="Arial" w:hAnsi="Arial" w:hint="cs"/>
                <w:b/>
                <w:bCs/>
                <w:sz w:val="22"/>
                <w:szCs w:val="22"/>
                <w:lang w:eastAsia="en-US"/>
              </w:rPr>
              <w:t>I</w:t>
            </w:r>
            <w:r w:rsidRPr="002A7BBF">
              <w:rPr>
                <w:rFonts w:ascii="Arial" w:hAnsi="Arial" w:hint="cs"/>
                <w:sz w:val="22"/>
                <w:szCs w:val="22"/>
                <w:rtl/>
                <w:lang w:eastAsia="en-US"/>
              </w:rPr>
              <w:t xml:space="preserve"> </w:t>
            </w:r>
            <w:r w:rsidRPr="002A7BBF">
              <w:rPr>
                <w:rFonts w:hint="cs"/>
                <w:sz w:val="22"/>
                <w:szCs w:val="22"/>
                <w:rtl/>
              </w:rPr>
              <w:t>של תהליך העיבוד.</w:t>
            </w:r>
          </w:p>
        </w:tc>
        <w:tc>
          <w:tcPr>
            <w:tcW w:w="267" w:type="pct"/>
            <w:shd w:val="clear" w:color="auto" w:fill="auto"/>
            <w:vAlign w:val="center"/>
          </w:tcPr>
          <w:p w14:paraId="2FF7A686" w14:textId="77777777" w:rsidR="004D2436" w:rsidRPr="002A7BBF" w:rsidRDefault="004D2436" w:rsidP="002F576F">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t>1</w:t>
            </w:r>
          </w:p>
        </w:tc>
        <w:tc>
          <w:tcPr>
            <w:tcW w:w="457" w:type="pct"/>
            <w:shd w:val="clear" w:color="auto" w:fill="auto"/>
            <w:vAlign w:val="center"/>
          </w:tcPr>
          <w:p w14:paraId="4ABC3C5E" w14:textId="77777777" w:rsidR="004D2436" w:rsidRPr="002A7BBF" w:rsidRDefault="004D2436" w:rsidP="002F576F">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 xml:space="preserve">אישור סיום שלב </w:t>
            </w:r>
            <w:r w:rsidRPr="002A7BBF">
              <w:rPr>
                <w:rFonts w:ascii="Arial" w:hAnsi="Arial" w:hint="cs"/>
                <w:b/>
                <w:bCs/>
                <w:sz w:val="22"/>
                <w:szCs w:val="22"/>
                <w:lang w:eastAsia="en-US"/>
              </w:rPr>
              <w:t>II</w:t>
            </w:r>
            <w:r w:rsidRPr="002A7BBF">
              <w:rPr>
                <w:rFonts w:ascii="Arial" w:hAnsi="Arial" w:hint="cs"/>
                <w:sz w:val="22"/>
                <w:szCs w:val="22"/>
                <w:rtl/>
                <w:lang w:eastAsia="en-US"/>
              </w:rPr>
              <w:t xml:space="preserve"> והתחלת שלב </w:t>
            </w:r>
            <w:r w:rsidRPr="002A7BBF">
              <w:rPr>
                <w:rFonts w:ascii="Arial" w:hAnsi="Arial" w:hint="cs"/>
                <w:b/>
                <w:bCs/>
                <w:sz w:val="22"/>
                <w:szCs w:val="22"/>
                <w:lang w:eastAsia="en-US"/>
              </w:rPr>
              <w:t>III</w:t>
            </w:r>
          </w:p>
        </w:tc>
        <w:tc>
          <w:tcPr>
            <w:tcW w:w="457" w:type="pct"/>
            <w:shd w:val="clear" w:color="auto" w:fill="auto"/>
            <w:vAlign w:val="center"/>
          </w:tcPr>
          <w:p w14:paraId="3264CC40" w14:textId="77777777" w:rsidR="004D2436" w:rsidRPr="002A7BBF" w:rsidRDefault="004D2436" w:rsidP="002F576F">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דוח טכני</w:t>
            </w:r>
            <w:r w:rsidRPr="002A7BBF">
              <w:rPr>
                <w:rFonts w:ascii="Arial" w:hAnsi="Arial"/>
                <w:sz w:val="22"/>
                <w:szCs w:val="22"/>
                <w:rtl/>
                <w:lang w:eastAsia="en-US"/>
              </w:rPr>
              <w:br/>
            </w:r>
            <w:r w:rsidRPr="002A7BBF">
              <w:rPr>
                <w:rFonts w:ascii="Arial" w:hAnsi="Arial" w:hint="cs"/>
                <w:sz w:val="22"/>
                <w:szCs w:val="22"/>
                <w:rtl/>
                <w:lang w:eastAsia="en-US"/>
              </w:rPr>
              <w:t xml:space="preserve">מאושר כולל תוכנה (כמוגדר בסעיף </w:t>
            </w:r>
            <w:r>
              <w:rPr>
                <w:rFonts w:ascii="Arial" w:hAnsi="Arial" w:hint="cs"/>
                <w:b/>
                <w:bCs/>
                <w:sz w:val="22"/>
                <w:szCs w:val="22"/>
                <w:rtl/>
                <w:lang w:eastAsia="en-US"/>
              </w:rPr>
              <w:t>5.3</w:t>
            </w:r>
            <w:r w:rsidRPr="003A57C1">
              <w:rPr>
                <w:rFonts w:ascii="Arial" w:hAnsi="Arial" w:hint="cs"/>
                <w:sz w:val="22"/>
                <w:szCs w:val="22"/>
                <w:rtl/>
                <w:lang w:eastAsia="en-US"/>
              </w:rPr>
              <w:t>)</w:t>
            </w:r>
          </w:p>
        </w:tc>
        <w:tc>
          <w:tcPr>
            <w:tcW w:w="1392" w:type="pct"/>
            <w:tcBorders>
              <w:right w:val="single" w:sz="18" w:space="0" w:color="auto"/>
            </w:tcBorders>
            <w:shd w:val="clear" w:color="auto" w:fill="auto"/>
          </w:tcPr>
          <w:p w14:paraId="5FFC6E84" w14:textId="77777777" w:rsidR="004D2436" w:rsidRPr="002A7BBF" w:rsidRDefault="004D2436" w:rsidP="002F576F">
            <w:pPr>
              <w:widowControl w:val="0"/>
              <w:tabs>
                <w:tab w:val="left" w:pos="-562"/>
                <w:tab w:val="left" w:pos="0"/>
              </w:tabs>
              <w:spacing w:before="20" w:after="20" w:line="240" w:lineRule="auto"/>
              <w:jc w:val="left"/>
              <w:rPr>
                <w:sz w:val="22"/>
                <w:szCs w:val="22"/>
                <w:rtl/>
              </w:rPr>
            </w:pPr>
          </w:p>
        </w:tc>
      </w:tr>
      <w:tr w:rsidR="00725661" w:rsidRPr="002A7BBF" w14:paraId="264D332E" w14:textId="77777777" w:rsidTr="00725661">
        <w:tc>
          <w:tcPr>
            <w:tcW w:w="5000" w:type="pct"/>
            <w:gridSpan w:val="8"/>
            <w:tcBorders>
              <w:left w:val="single" w:sz="18" w:space="0" w:color="auto"/>
              <w:right w:val="single" w:sz="18" w:space="0" w:color="auto"/>
            </w:tcBorders>
            <w:shd w:val="clear" w:color="auto" w:fill="auto"/>
            <w:vAlign w:val="center"/>
          </w:tcPr>
          <w:p w14:paraId="161E5FC8" w14:textId="3BF2243F" w:rsidR="00725661" w:rsidRPr="002A7BBF" w:rsidRDefault="00725661" w:rsidP="00F66D73">
            <w:pPr>
              <w:widowControl w:val="0"/>
              <w:tabs>
                <w:tab w:val="left" w:pos="-562"/>
                <w:tab w:val="left" w:pos="0"/>
              </w:tabs>
              <w:spacing w:before="20" w:after="20" w:line="240" w:lineRule="auto"/>
              <w:jc w:val="center"/>
              <w:rPr>
                <w:sz w:val="22"/>
                <w:szCs w:val="22"/>
                <w:rtl/>
              </w:rPr>
            </w:pPr>
            <w:r>
              <w:rPr>
                <w:rFonts w:hint="cs"/>
                <w:sz w:val="22"/>
                <w:szCs w:val="22"/>
                <w:rtl/>
              </w:rPr>
              <w:t>המשך בעמוד הבא</w:t>
            </w:r>
          </w:p>
        </w:tc>
      </w:tr>
    </w:tbl>
    <w:p w14:paraId="1E398B8B" w14:textId="77777777" w:rsidR="00531694" w:rsidRPr="002A7BBF" w:rsidRDefault="00531694" w:rsidP="003466DA">
      <w:pPr>
        <w:widowControl w:val="0"/>
        <w:spacing w:line="240" w:lineRule="auto"/>
        <w:rPr>
          <w:sz w:val="22"/>
          <w:szCs w:val="22"/>
          <w:rtl/>
        </w:rPr>
      </w:pPr>
      <w:r w:rsidRPr="002A7BBF">
        <w:rPr>
          <w:sz w:val="22"/>
          <w:szCs w:val="22"/>
          <w:rtl/>
        </w:rPr>
        <w:br w:type="page"/>
      </w:r>
    </w:p>
    <w:tbl>
      <w:tblPr>
        <w:bidiVisual/>
        <w:tblW w:w="5000" w:type="pc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1E0" w:firstRow="1" w:lastRow="1" w:firstColumn="1" w:lastColumn="1" w:noHBand="0" w:noVBand="0"/>
      </w:tblPr>
      <w:tblGrid>
        <w:gridCol w:w="644"/>
        <w:gridCol w:w="1069"/>
        <w:gridCol w:w="1332"/>
        <w:gridCol w:w="4321"/>
        <w:gridCol w:w="1056"/>
        <w:gridCol w:w="1027"/>
        <w:gridCol w:w="1300"/>
        <w:gridCol w:w="3919"/>
      </w:tblGrid>
      <w:tr w:rsidR="00531694" w:rsidRPr="002A7BBF" w14:paraId="7B427011" w14:textId="77777777" w:rsidTr="00F66D73">
        <w:trPr>
          <w:tblHeader/>
        </w:trPr>
        <w:tc>
          <w:tcPr>
            <w:tcW w:w="220" w:type="pct"/>
            <w:tcBorders>
              <w:top w:val="single" w:sz="18" w:space="0" w:color="auto"/>
              <w:bottom w:val="single" w:sz="18" w:space="0" w:color="auto"/>
            </w:tcBorders>
            <w:shd w:val="clear" w:color="auto" w:fill="auto"/>
            <w:vAlign w:val="center"/>
          </w:tcPr>
          <w:p w14:paraId="20AB2266"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lastRenderedPageBreak/>
              <w:t>שלב</w:t>
            </w:r>
          </w:p>
        </w:tc>
        <w:tc>
          <w:tcPr>
            <w:tcW w:w="364" w:type="pct"/>
            <w:tcBorders>
              <w:top w:val="single" w:sz="18" w:space="0" w:color="auto"/>
              <w:bottom w:val="single" w:sz="18" w:space="0" w:color="auto"/>
            </w:tcBorders>
            <w:shd w:val="clear" w:color="auto" w:fill="auto"/>
            <w:vAlign w:val="center"/>
          </w:tcPr>
          <w:p w14:paraId="605360CB"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t>לו"ז</w:t>
            </w:r>
          </w:p>
          <w:p w14:paraId="79B53F5B"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t>(בשבועות קלנדריים)</w:t>
            </w:r>
          </w:p>
        </w:tc>
        <w:tc>
          <w:tcPr>
            <w:tcW w:w="454" w:type="pct"/>
            <w:tcBorders>
              <w:top w:val="single" w:sz="18" w:space="0" w:color="auto"/>
              <w:bottom w:val="single" w:sz="18" w:space="0" w:color="auto"/>
            </w:tcBorders>
            <w:shd w:val="clear" w:color="auto" w:fill="auto"/>
            <w:vAlign w:val="center"/>
          </w:tcPr>
          <w:p w14:paraId="394C90AD"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t>אבן דרך</w:t>
            </w:r>
          </w:p>
        </w:tc>
        <w:tc>
          <w:tcPr>
            <w:tcW w:w="1473" w:type="pct"/>
            <w:tcBorders>
              <w:top w:val="single" w:sz="18" w:space="0" w:color="auto"/>
              <w:bottom w:val="single" w:sz="18" w:space="0" w:color="auto"/>
            </w:tcBorders>
            <w:shd w:val="clear" w:color="auto" w:fill="auto"/>
            <w:vAlign w:val="center"/>
          </w:tcPr>
          <w:p w14:paraId="4957182F" w14:textId="77777777" w:rsidR="00531694" w:rsidRPr="002A7BBF" w:rsidRDefault="00531694" w:rsidP="003466DA">
            <w:pPr>
              <w:widowControl w:val="0"/>
              <w:spacing w:before="20" w:after="20" w:line="240" w:lineRule="auto"/>
              <w:ind w:left="284" w:hanging="284"/>
              <w:jc w:val="center"/>
              <w:rPr>
                <w:rFonts w:ascii="Arial" w:hAnsi="Arial"/>
                <w:b/>
                <w:bCs/>
                <w:sz w:val="22"/>
                <w:szCs w:val="22"/>
                <w:rtl/>
                <w:lang w:eastAsia="en-US"/>
              </w:rPr>
            </w:pPr>
            <w:r w:rsidRPr="002A7BBF">
              <w:rPr>
                <w:rFonts w:ascii="Arial" w:hAnsi="Arial" w:hint="cs"/>
                <w:b/>
                <w:bCs/>
                <w:sz w:val="22"/>
                <w:szCs w:val="22"/>
                <w:rtl/>
                <w:lang w:eastAsia="en-US"/>
              </w:rPr>
              <w:t>פירוט</w:t>
            </w:r>
          </w:p>
        </w:tc>
        <w:tc>
          <w:tcPr>
            <w:tcW w:w="360" w:type="pct"/>
            <w:tcBorders>
              <w:top w:val="single" w:sz="18" w:space="0" w:color="auto"/>
              <w:bottom w:val="single" w:sz="18" w:space="0" w:color="auto"/>
            </w:tcBorders>
            <w:shd w:val="clear" w:color="auto" w:fill="auto"/>
            <w:vAlign w:val="center"/>
          </w:tcPr>
          <w:p w14:paraId="2D47AD06"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b/>
                <w:bCs/>
                <w:sz w:val="22"/>
                <w:szCs w:val="22"/>
                <w:rtl/>
                <w:lang w:eastAsia="en-US"/>
              </w:rPr>
              <w:t>כמויות</w:t>
            </w:r>
          </w:p>
        </w:tc>
        <w:tc>
          <w:tcPr>
            <w:tcW w:w="350" w:type="pct"/>
            <w:tcBorders>
              <w:top w:val="single" w:sz="18" w:space="0" w:color="auto"/>
              <w:bottom w:val="single" w:sz="18" w:space="0" w:color="auto"/>
            </w:tcBorders>
            <w:shd w:val="clear" w:color="auto" w:fill="auto"/>
            <w:vAlign w:val="center"/>
          </w:tcPr>
          <w:p w14:paraId="31C592E0"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b/>
                <w:bCs/>
                <w:sz w:val="22"/>
                <w:szCs w:val="22"/>
                <w:rtl/>
                <w:lang w:eastAsia="en-US"/>
              </w:rPr>
              <w:t xml:space="preserve">תפקיד </w:t>
            </w:r>
            <w:r w:rsidRPr="002A7BBF">
              <w:rPr>
                <w:rFonts w:ascii="Arial" w:hAnsi="Arial" w:hint="cs"/>
                <w:b/>
                <w:bCs/>
                <w:sz w:val="22"/>
                <w:szCs w:val="22"/>
                <w:rtl/>
                <w:lang w:eastAsia="en-US"/>
              </w:rPr>
              <w:t>ראמ</w:t>
            </w:r>
            <w:r w:rsidRPr="002A7BBF">
              <w:rPr>
                <w:rFonts w:ascii="Arial" w:hAnsi="Arial"/>
                <w:b/>
                <w:bCs/>
                <w:sz w:val="22"/>
                <w:szCs w:val="22"/>
                <w:rtl/>
                <w:lang w:eastAsia="en-US"/>
              </w:rPr>
              <w:t>"</w:t>
            </w:r>
            <w:r w:rsidRPr="002A7BBF">
              <w:rPr>
                <w:rFonts w:ascii="Arial" w:hAnsi="Arial" w:hint="cs"/>
                <w:b/>
                <w:bCs/>
                <w:sz w:val="22"/>
                <w:szCs w:val="22"/>
                <w:rtl/>
                <w:lang w:eastAsia="en-US"/>
              </w:rPr>
              <w:t>ה</w:t>
            </w:r>
          </w:p>
        </w:tc>
        <w:tc>
          <w:tcPr>
            <w:tcW w:w="443" w:type="pct"/>
            <w:tcBorders>
              <w:top w:val="single" w:sz="18" w:space="0" w:color="auto"/>
              <w:bottom w:val="single" w:sz="18" w:space="0" w:color="auto"/>
            </w:tcBorders>
            <w:shd w:val="clear" w:color="auto" w:fill="auto"/>
            <w:vAlign w:val="center"/>
          </w:tcPr>
          <w:p w14:paraId="03A07119"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b/>
                <w:bCs/>
                <w:sz w:val="22"/>
                <w:szCs w:val="22"/>
                <w:rtl/>
                <w:lang w:eastAsia="en-US"/>
              </w:rPr>
              <w:t>התוצר</w:t>
            </w:r>
          </w:p>
        </w:tc>
        <w:tc>
          <w:tcPr>
            <w:tcW w:w="1336" w:type="pct"/>
            <w:tcBorders>
              <w:top w:val="single" w:sz="18" w:space="0" w:color="auto"/>
              <w:bottom w:val="single" w:sz="18" w:space="0" w:color="auto"/>
            </w:tcBorders>
            <w:shd w:val="clear" w:color="auto" w:fill="auto"/>
            <w:vAlign w:val="center"/>
          </w:tcPr>
          <w:p w14:paraId="3D1F77C4" w14:textId="77777777" w:rsidR="00531694" w:rsidRPr="002A7BBF" w:rsidRDefault="00531694" w:rsidP="00961B53">
            <w:pPr>
              <w:widowControl w:val="0"/>
              <w:spacing w:before="20" w:after="20" w:line="240" w:lineRule="auto"/>
              <w:jc w:val="center"/>
              <w:rPr>
                <w:rFonts w:ascii="Arial" w:hAnsi="Arial"/>
                <w:b/>
                <w:bCs/>
                <w:kern w:val="28"/>
                <w:sz w:val="22"/>
                <w:szCs w:val="22"/>
                <w:rtl/>
              </w:rPr>
            </w:pPr>
            <w:r w:rsidRPr="002A7BBF">
              <w:rPr>
                <w:rFonts w:ascii="Arial" w:hAnsi="Arial"/>
                <w:b/>
                <w:bCs/>
                <w:kern w:val="28"/>
                <w:sz w:val="22"/>
                <w:szCs w:val="22"/>
                <w:rtl/>
              </w:rPr>
              <w:t>הבהרות</w:t>
            </w:r>
          </w:p>
        </w:tc>
      </w:tr>
      <w:tr w:rsidR="00531694" w:rsidRPr="002A7BBF" w14:paraId="05E57DB6" w14:textId="77777777" w:rsidTr="00F66D73">
        <w:trPr>
          <w:trHeight w:val="50"/>
        </w:trPr>
        <w:tc>
          <w:tcPr>
            <w:tcW w:w="220" w:type="pct"/>
            <w:vMerge w:val="restart"/>
            <w:tcBorders>
              <w:top w:val="single" w:sz="18" w:space="0" w:color="auto"/>
              <w:left w:val="single" w:sz="18" w:space="0" w:color="auto"/>
              <w:bottom w:val="single" w:sz="18" w:space="0" w:color="auto"/>
            </w:tcBorders>
            <w:shd w:val="clear" w:color="auto" w:fill="auto"/>
            <w:vAlign w:val="center"/>
          </w:tcPr>
          <w:p w14:paraId="3ED24286" w14:textId="77777777" w:rsidR="00531694" w:rsidRPr="002A7BBF" w:rsidRDefault="00531694" w:rsidP="003466DA">
            <w:pPr>
              <w:widowControl w:val="0"/>
              <w:spacing w:before="20" w:after="20" w:line="240" w:lineRule="auto"/>
              <w:jc w:val="center"/>
              <w:rPr>
                <w:b/>
                <w:bCs/>
                <w:sz w:val="22"/>
                <w:szCs w:val="22"/>
                <w:rtl/>
              </w:rPr>
            </w:pPr>
            <w:r w:rsidRPr="002A7BBF">
              <w:rPr>
                <w:rFonts w:hint="cs"/>
                <w:b/>
                <w:bCs/>
                <w:sz w:val="22"/>
                <w:szCs w:val="22"/>
                <w:rtl/>
              </w:rPr>
              <w:t>שלב</w:t>
            </w:r>
          </w:p>
          <w:p w14:paraId="234EDC62" w14:textId="77777777" w:rsidR="00531694" w:rsidRPr="002A7BBF" w:rsidRDefault="00531694" w:rsidP="003466DA">
            <w:pPr>
              <w:widowControl w:val="0"/>
              <w:spacing w:before="20" w:after="20" w:line="240" w:lineRule="auto"/>
              <w:jc w:val="center"/>
              <w:rPr>
                <w:sz w:val="22"/>
                <w:szCs w:val="22"/>
                <w:rtl/>
              </w:rPr>
            </w:pPr>
            <w:r w:rsidRPr="002A7BBF">
              <w:rPr>
                <w:rFonts w:hint="cs"/>
                <w:b/>
                <w:bCs/>
                <w:sz w:val="22"/>
                <w:szCs w:val="22"/>
              </w:rPr>
              <w:t>II</w:t>
            </w:r>
            <w:r w:rsidRPr="002A7BBF">
              <w:rPr>
                <w:b/>
                <w:bCs/>
                <w:sz w:val="22"/>
                <w:szCs w:val="22"/>
              </w:rPr>
              <w:t>I</w:t>
            </w:r>
          </w:p>
        </w:tc>
        <w:tc>
          <w:tcPr>
            <w:tcW w:w="364" w:type="pct"/>
            <w:vMerge w:val="restart"/>
            <w:tcBorders>
              <w:top w:val="single" w:sz="18" w:space="0" w:color="auto"/>
              <w:bottom w:val="single" w:sz="18" w:space="0" w:color="auto"/>
            </w:tcBorders>
            <w:shd w:val="clear" w:color="auto" w:fill="auto"/>
            <w:vAlign w:val="center"/>
          </w:tcPr>
          <w:p w14:paraId="23695CF1" w14:textId="77777777" w:rsidR="00531694" w:rsidRPr="002A7BBF" w:rsidRDefault="00531694" w:rsidP="003466DA">
            <w:pPr>
              <w:widowControl w:val="0"/>
              <w:spacing w:before="20" w:after="20" w:line="240" w:lineRule="auto"/>
              <w:ind w:left="-57"/>
              <w:jc w:val="center"/>
              <w:rPr>
                <w:rFonts w:ascii="Arial" w:hAnsi="Arial"/>
                <w:sz w:val="22"/>
                <w:szCs w:val="22"/>
                <w:rtl/>
                <w:lang w:eastAsia="en-US"/>
              </w:rPr>
            </w:pPr>
            <w:r w:rsidRPr="002A7BBF">
              <w:rPr>
                <w:rFonts w:ascii="Arial" w:hAnsi="Arial" w:hint="cs"/>
                <w:sz w:val="22"/>
                <w:szCs w:val="22"/>
                <w:rtl/>
                <w:lang w:eastAsia="en-US"/>
              </w:rPr>
              <w:t>ראה הבהרות</w:t>
            </w:r>
          </w:p>
        </w:tc>
        <w:tc>
          <w:tcPr>
            <w:tcW w:w="454" w:type="pct"/>
            <w:tcBorders>
              <w:top w:val="single" w:sz="18" w:space="0" w:color="auto"/>
              <w:bottom w:val="single" w:sz="18" w:space="0" w:color="auto"/>
            </w:tcBorders>
            <w:shd w:val="clear" w:color="auto" w:fill="auto"/>
          </w:tcPr>
          <w:p w14:paraId="1C1F4C04" w14:textId="77777777" w:rsidR="00531694" w:rsidRPr="002A7BBF" w:rsidRDefault="00531694" w:rsidP="00882AEC">
            <w:pPr>
              <w:widowControl w:val="0"/>
              <w:numPr>
                <w:ilvl w:val="0"/>
                <w:numId w:val="20"/>
              </w:numPr>
              <w:spacing w:before="20" w:after="20" w:line="240" w:lineRule="auto"/>
              <w:jc w:val="left"/>
              <w:rPr>
                <w:sz w:val="22"/>
                <w:szCs w:val="22"/>
              </w:rPr>
            </w:pPr>
            <w:r w:rsidRPr="002A7BBF">
              <w:rPr>
                <w:rFonts w:hint="cs"/>
                <w:sz w:val="22"/>
                <w:szCs w:val="22"/>
                <w:rtl/>
              </w:rPr>
              <w:t>כתיבת דוחות בתי ספר ודוחות מערכתיים והפקתם</w:t>
            </w:r>
          </w:p>
          <w:p w14:paraId="77B3ED59" w14:textId="77777777" w:rsidR="00531694" w:rsidRPr="002A7BBF" w:rsidRDefault="00531694" w:rsidP="003466DA">
            <w:pPr>
              <w:widowControl w:val="0"/>
              <w:spacing w:before="20" w:after="20" w:line="240" w:lineRule="auto"/>
              <w:jc w:val="left"/>
              <w:rPr>
                <w:sz w:val="22"/>
                <w:szCs w:val="22"/>
                <w:rtl/>
              </w:rPr>
            </w:pPr>
          </w:p>
          <w:p w14:paraId="4CA55C81" w14:textId="77777777" w:rsidR="00531694" w:rsidRPr="002A7BBF" w:rsidRDefault="00531694" w:rsidP="003466DA">
            <w:pPr>
              <w:widowControl w:val="0"/>
              <w:spacing w:before="20" w:after="20" w:line="240" w:lineRule="auto"/>
              <w:jc w:val="left"/>
              <w:rPr>
                <w:sz w:val="22"/>
                <w:szCs w:val="22"/>
                <w:rtl/>
              </w:rPr>
            </w:pPr>
            <w:r w:rsidRPr="002A7BBF">
              <w:rPr>
                <w:rFonts w:hint="cs"/>
                <w:sz w:val="22"/>
                <w:szCs w:val="22"/>
                <w:rtl/>
              </w:rPr>
              <w:t>בהתאם למורכבות הסדרה</w:t>
            </w:r>
          </w:p>
        </w:tc>
        <w:tc>
          <w:tcPr>
            <w:tcW w:w="1473" w:type="pct"/>
            <w:tcBorders>
              <w:top w:val="single" w:sz="18" w:space="0" w:color="auto"/>
              <w:bottom w:val="single" w:sz="18" w:space="0" w:color="auto"/>
            </w:tcBorders>
            <w:shd w:val="clear" w:color="auto" w:fill="auto"/>
          </w:tcPr>
          <w:p w14:paraId="7EDA8D5D" w14:textId="77777777" w:rsidR="00531694" w:rsidRPr="002A7BBF" w:rsidRDefault="00531694" w:rsidP="00882AEC">
            <w:pPr>
              <w:widowControl w:val="0"/>
              <w:numPr>
                <w:ilvl w:val="0"/>
                <w:numId w:val="21"/>
              </w:numPr>
              <w:tabs>
                <w:tab w:val="clear" w:pos="720"/>
                <w:tab w:val="num" w:pos="257"/>
              </w:tabs>
              <w:spacing w:before="20" w:after="20" w:line="240" w:lineRule="auto"/>
              <w:ind w:left="261" w:hanging="261"/>
              <w:jc w:val="left"/>
              <w:rPr>
                <w:sz w:val="22"/>
                <w:szCs w:val="22"/>
              </w:rPr>
            </w:pPr>
            <w:r w:rsidRPr="002A7BBF">
              <w:rPr>
                <w:rFonts w:hint="cs"/>
                <w:sz w:val="22"/>
                <w:szCs w:val="22"/>
                <w:rtl/>
              </w:rPr>
              <w:t>אפיון הדוחות לסוגיהם השונים (תהליך האפיון יתבצע מקביל לשלבים 0,</w:t>
            </w:r>
            <w:r w:rsidRPr="002A7BBF">
              <w:rPr>
                <w:sz w:val="22"/>
                <w:szCs w:val="22"/>
              </w:rPr>
              <w:t xml:space="preserve"> I </w:t>
            </w:r>
            <w:r w:rsidRPr="002A7BBF">
              <w:rPr>
                <w:rFonts w:hint="cs"/>
                <w:sz w:val="22"/>
                <w:szCs w:val="22"/>
                <w:rtl/>
              </w:rPr>
              <w:t>ו-</w:t>
            </w:r>
            <w:r w:rsidRPr="002A7BBF">
              <w:rPr>
                <w:sz w:val="22"/>
                <w:szCs w:val="22"/>
              </w:rPr>
              <w:t>II</w:t>
            </w:r>
            <w:r w:rsidRPr="002A7BBF">
              <w:rPr>
                <w:rFonts w:hint="cs"/>
                <w:sz w:val="22"/>
                <w:szCs w:val="22"/>
                <w:rtl/>
              </w:rPr>
              <w:t>).</w:t>
            </w:r>
          </w:p>
          <w:p w14:paraId="216E1416" w14:textId="77777777" w:rsidR="00531694" w:rsidRPr="00E06E6E" w:rsidRDefault="00531694" w:rsidP="00882AEC">
            <w:pPr>
              <w:widowControl w:val="0"/>
              <w:numPr>
                <w:ilvl w:val="0"/>
                <w:numId w:val="21"/>
              </w:numPr>
              <w:tabs>
                <w:tab w:val="clear" w:pos="720"/>
                <w:tab w:val="num" w:pos="257"/>
              </w:tabs>
              <w:spacing w:before="20" w:after="20" w:line="240" w:lineRule="auto"/>
              <w:ind w:left="261" w:hanging="261"/>
              <w:jc w:val="left"/>
              <w:rPr>
                <w:sz w:val="22"/>
                <w:szCs w:val="22"/>
                <w:rtl/>
              </w:rPr>
            </w:pPr>
            <w:r w:rsidRPr="00E06E6E">
              <w:rPr>
                <w:rFonts w:hint="cs"/>
                <w:sz w:val="22"/>
                <w:szCs w:val="22"/>
                <w:rtl/>
              </w:rPr>
              <w:t xml:space="preserve">הדוחות כוללים </w:t>
            </w:r>
            <w:r w:rsidR="00E06E6E" w:rsidRPr="00E06E6E">
              <w:rPr>
                <w:rFonts w:hint="cs"/>
                <w:sz w:val="22"/>
                <w:szCs w:val="22"/>
                <w:rtl/>
              </w:rPr>
              <w:t xml:space="preserve">טקסטים, </w:t>
            </w:r>
            <w:r w:rsidRPr="00A575A6">
              <w:rPr>
                <w:rFonts w:hint="cs"/>
                <w:sz w:val="22"/>
                <w:szCs w:val="22"/>
                <w:rtl/>
              </w:rPr>
              <w:t xml:space="preserve">נתונים בטבלאות ובגרפים מסכמים (דיאגראמות עמודות/שורות, עוגה, פיזור, וכדומה) ברמות העיבוד השונות הנדרשות (תלמיד, בית ספר, רשות, מחוז, ארצי, מגדר, שכבות גיל), בהתאם אישור האפיון שנקבע על ידי </w:t>
            </w:r>
            <w:r w:rsidR="00E06E6E" w:rsidRPr="00A575A6">
              <w:rPr>
                <w:rFonts w:hint="cs"/>
                <w:sz w:val="22"/>
                <w:szCs w:val="22"/>
                <w:rtl/>
              </w:rPr>
              <w:t xml:space="preserve"> הספק ומאושר על ידי ה</w:t>
            </w:r>
            <w:r w:rsidRPr="00A575A6">
              <w:rPr>
                <w:rFonts w:hint="cs"/>
                <w:sz w:val="22"/>
                <w:szCs w:val="22"/>
                <w:rtl/>
              </w:rPr>
              <w:t xml:space="preserve">ראמ"ה. </w:t>
            </w:r>
            <w:r w:rsidRPr="00E06E6E">
              <w:rPr>
                <w:rFonts w:hint="cs"/>
                <w:sz w:val="22"/>
                <w:szCs w:val="22"/>
                <w:rtl/>
              </w:rPr>
              <w:t>תהליך אפיון הדוחות כולל מיפוי מקרים חריגים ודרכי הטיפול בהם (למשל התאמת דגם הדוח לבתי ספר דו לשוניים)</w:t>
            </w:r>
          </w:p>
          <w:p w14:paraId="170547AB" w14:textId="77777777" w:rsidR="00531694" w:rsidRPr="002A7BBF" w:rsidRDefault="00531694" w:rsidP="00882AEC">
            <w:pPr>
              <w:widowControl w:val="0"/>
              <w:numPr>
                <w:ilvl w:val="0"/>
                <w:numId w:val="21"/>
              </w:numPr>
              <w:tabs>
                <w:tab w:val="clear" w:pos="720"/>
                <w:tab w:val="num" w:pos="257"/>
              </w:tabs>
              <w:spacing w:before="20" w:after="20" w:line="240" w:lineRule="auto"/>
              <w:ind w:left="261" w:hanging="261"/>
              <w:jc w:val="left"/>
              <w:rPr>
                <w:sz w:val="22"/>
                <w:szCs w:val="22"/>
              </w:rPr>
            </w:pPr>
            <w:r w:rsidRPr="002A7BBF">
              <w:rPr>
                <w:rFonts w:hint="cs"/>
                <w:sz w:val="22"/>
                <w:szCs w:val="22"/>
                <w:rtl/>
              </w:rPr>
              <w:t>הדוחות</w:t>
            </w:r>
            <w:r w:rsidR="00767D99">
              <w:rPr>
                <w:rFonts w:hint="cs"/>
                <w:sz w:val="22"/>
                <w:szCs w:val="22"/>
                <w:rtl/>
              </w:rPr>
              <w:t xml:space="preserve"> </w:t>
            </w:r>
            <w:r w:rsidRPr="002A7BBF">
              <w:rPr>
                <w:rFonts w:hint="cs"/>
                <w:sz w:val="22"/>
                <w:szCs w:val="22"/>
                <w:rtl/>
              </w:rPr>
              <w:t xml:space="preserve">המערכתיים כוללים תוצאות ניתוחים לפי חתכי </w:t>
            </w:r>
            <w:r w:rsidR="00E00C07" w:rsidRPr="002A7BBF">
              <w:rPr>
                <w:rFonts w:hint="cs"/>
                <w:sz w:val="22"/>
                <w:szCs w:val="22"/>
                <w:rtl/>
              </w:rPr>
              <w:t>אוכלוסייה</w:t>
            </w:r>
            <w:r w:rsidRPr="002A7BBF">
              <w:rPr>
                <w:rFonts w:hint="cs"/>
                <w:sz w:val="22"/>
                <w:szCs w:val="22"/>
                <w:rtl/>
              </w:rPr>
              <w:t xml:space="preserve"> שונים כגון מגזר/סוג פיקוח/מגדר/מעמד סוציו אקונומי/ארץ מוצא וכו'.</w:t>
            </w:r>
          </w:p>
          <w:p w14:paraId="409B1D06" w14:textId="77777777" w:rsidR="00531694" w:rsidRPr="002A7BBF" w:rsidRDefault="00531694" w:rsidP="00882AEC">
            <w:pPr>
              <w:widowControl w:val="0"/>
              <w:numPr>
                <w:ilvl w:val="0"/>
                <w:numId w:val="21"/>
              </w:numPr>
              <w:tabs>
                <w:tab w:val="clear" w:pos="720"/>
                <w:tab w:val="num" w:pos="257"/>
              </w:tabs>
              <w:spacing w:before="20" w:after="20" w:line="240" w:lineRule="auto"/>
              <w:ind w:left="261" w:hanging="261"/>
              <w:jc w:val="left"/>
              <w:rPr>
                <w:sz w:val="22"/>
                <w:szCs w:val="22"/>
                <w:rtl/>
              </w:rPr>
            </w:pPr>
            <w:r w:rsidRPr="002A7BBF">
              <w:rPr>
                <w:rFonts w:hint="cs"/>
                <w:sz w:val="22"/>
                <w:szCs w:val="22"/>
                <w:rtl/>
              </w:rPr>
              <w:t>תהליך הפקת הדוחות הבית ספריים כולל תהליכי בקרת איכות על נכונות שתילת הנתונים ועל הטיפול במקרים החריגים</w:t>
            </w:r>
          </w:p>
          <w:p w14:paraId="19B547F9" w14:textId="25A93FB6" w:rsidR="00531694" w:rsidRPr="009855E3" w:rsidRDefault="00A575A6" w:rsidP="009855E3">
            <w:pPr>
              <w:widowControl w:val="0"/>
              <w:numPr>
                <w:ilvl w:val="0"/>
                <w:numId w:val="21"/>
              </w:numPr>
              <w:tabs>
                <w:tab w:val="clear" w:pos="720"/>
                <w:tab w:val="num" w:pos="257"/>
              </w:tabs>
              <w:spacing w:before="20" w:after="20" w:line="240" w:lineRule="auto"/>
              <w:ind w:left="261" w:hanging="261"/>
              <w:jc w:val="left"/>
              <w:rPr>
                <w:sz w:val="22"/>
                <w:szCs w:val="22"/>
              </w:rPr>
            </w:pPr>
            <w:r w:rsidRPr="009855E3">
              <w:rPr>
                <w:rFonts w:hint="cs"/>
                <w:sz w:val="22"/>
                <w:szCs w:val="22"/>
                <w:rtl/>
              </w:rPr>
              <w:t>במידה ויוחלט על שליחת דוחות בית ספריים במדיה דיג</w:t>
            </w:r>
            <w:r w:rsidR="005527A5" w:rsidRPr="009855E3">
              <w:rPr>
                <w:rFonts w:hint="cs"/>
                <w:sz w:val="22"/>
                <w:szCs w:val="22"/>
                <w:rtl/>
              </w:rPr>
              <w:t>י</w:t>
            </w:r>
            <w:r w:rsidRPr="009855E3">
              <w:rPr>
                <w:rFonts w:hint="cs"/>
                <w:sz w:val="22"/>
                <w:szCs w:val="22"/>
                <w:rtl/>
              </w:rPr>
              <w:t xml:space="preserve">טלית </w:t>
            </w:r>
            <w:r w:rsidR="009855E3" w:rsidRPr="009855E3">
              <w:rPr>
                <w:rFonts w:hint="cs"/>
                <w:sz w:val="22"/>
                <w:szCs w:val="22"/>
                <w:rtl/>
              </w:rPr>
              <w:t xml:space="preserve">בדואר, </w:t>
            </w:r>
            <w:r w:rsidR="009855E3">
              <w:rPr>
                <w:rFonts w:hint="cs"/>
                <w:sz w:val="22"/>
                <w:szCs w:val="22"/>
                <w:rtl/>
              </w:rPr>
              <w:t>הפקת</w:t>
            </w:r>
            <w:r w:rsidR="00531694" w:rsidRPr="009855E3">
              <w:rPr>
                <w:rFonts w:hint="cs"/>
                <w:sz w:val="22"/>
                <w:szCs w:val="22"/>
                <w:rtl/>
              </w:rPr>
              <w:t xml:space="preserve"> הדוחות תכלול הפקת קבצי גיליון אלקטרוני המרכזים את הנתונים הבית ספריים/מערכתיים (כגון, גיליון אלקטרוני המכיל רשומה בעבור כל אחד מבתי הספר בה מרוכזים כל נתוניו)</w:t>
            </w:r>
            <w:r w:rsidR="009855E3">
              <w:rPr>
                <w:rFonts w:hint="cs"/>
                <w:sz w:val="22"/>
                <w:szCs w:val="22"/>
                <w:rtl/>
              </w:rPr>
              <w:t xml:space="preserve"> על גבי דיסקים או </w:t>
            </w:r>
            <w:r w:rsidR="001D0068">
              <w:rPr>
                <w:rFonts w:hint="cs"/>
                <w:sz w:val="22"/>
                <w:szCs w:val="22"/>
                <w:rtl/>
              </w:rPr>
              <w:t>התקנים ניידים (</w:t>
            </w:r>
            <w:r w:rsidR="001D0068">
              <w:rPr>
                <w:rFonts w:hint="cs"/>
                <w:sz w:val="22"/>
                <w:szCs w:val="22"/>
              </w:rPr>
              <w:t>DOK</w:t>
            </w:r>
            <w:r w:rsidR="001D0068">
              <w:rPr>
                <w:rFonts w:hint="cs"/>
                <w:sz w:val="22"/>
                <w:szCs w:val="22"/>
                <w:rtl/>
              </w:rPr>
              <w:t xml:space="preserve">)  </w:t>
            </w:r>
            <w:r w:rsidR="009855E3">
              <w:rPr>
                <w:rFonts w:hint="cs"/>
                <w:sz w:val="22"/>
                <w:szCs w:val="22"/>
                <w:rtl/>
              </w:rPr>
              <w:t xml:space="preserve"> לפי הע</w:t>
            </w:r>
            <w:r w:rsidR="001D0068">
              <w:rPr>
                <w:rFonts w:hint="cs"/>
                <w:sz w:val="22"/>
                <w:szCs w:val="22"/>
                <w:rtl/>
              </w:rPr>
              <w:t>נ</w:t>
            </w:r>
            <w:r w:rsidR="009855E3">
              <w:rPr>
                <w:rFonts w:hint="cs"/>
                <w:sz w:val="22"/>
                <w:szCs w:val="22"/>
                <w:rtl/>
              </w:rPr>
              <w:t>יין</w:t>
            </w:r>
            <w:r w:rsidR="00531694" w:rsidRPr="009855E3">
              <w:rPr>
                <w:rFonts w:hint="cs"/>
                <w:sz w:val="22"/>
                <w:szCs w:val="22"/>
                <w:rtl/>
              </w:rPr>
              <w:t>.</w:t>
            </w:r>
          </w:p>
          <w:p w14:paraId="5A96D84C" w14:textId="77777777" w:rsidR="00531694" w:rsidRPr="002A7BBF" w:rsidRDefault="00531694" w:rsidP="00882AEC">
            <w:pPr>
              <w:widowControl w:val="0"/>
              <w:numPr>
                <w:ilvl w:val="0"/>
                <w:numId w:val="21"/>
              </w:numPr>
              <w:tabs>
                <w:tab w:val="clear" w:pos="720"/>
                <w:tab w:val="num" w:pos="257"/>
              </w:tabs>
              <w:spacing w:before="20" w:after="20" w:line="240" w:lineRule="auto"/>
              <w:ind w:left="261" w:hanging="261"/>
              <w:jc w:val="left"/>
              <w:rPr>
                <w:sz w:val="22"/>
                <w:szCs w:val="22"/>
                <w:rtl/>
              </w:rPr>
            </w:pPr>
            <w:r w:rsidRPr="002A7BBF">
              <w:rPr>
                <w:rFonts w:hint="cs"/>
                <w:sz w:val="22"/>
                <w:szCs w:val="22"/>
                <w:rtl/>
              </w:rPr>
              <w:t xml:space="preserve">כל דוח יופק על גבי מדיה דיגיטלית נפרדת במספר עותקים לפי דרישת ראמ"ה. </w:t>
            </w:r>
          </w:p>
          <w:p w14:paraId="67F4C854" w14:textId="166F553C" w:rsidR="00531694" w:rsidRPr="002A7BBF" w:rsidRDefault="00531694" w:rsidP="00882AEC">
            <w:pPr>
              <w:widowControl w:val="0"/>
              <w:numPr>
                <w:ilvl w:val="0"/>
                <w:numId w:val="21"/>
              </w:numPr>
              <w:tabs>
                <w:tab w:val="clear" w:pos="720"/>
                <w:tab w:val="num" w:pos="257"/>
              </w:tabs>
              <w:spacing w:before="20" w:after="20" w:line="240" w:lineRule="auto"/>
              <w:ind w:left="261" w:hanging="261"/>
              <w:jc w:val="left"/>
              <w:rPr>
                <w:sz w:val="22"/>
                <w:szCs w:val="22"/>
              </w:rPr>
            </w:pPr>
            <w:r w:rsidRPr="002A7BBF" w:rsidDel="00372AB3">
              <w:rPr>
                <w:rFonts w:hint="cs"/>
                <w:sz w:val="22"/>
                <w:szCs w:val="22"/>
                <w:rtl/>
              </w:rPr>
              <w:t xml:space="preserve">כל דיסק </w:t>
            </w:r>
            <w:r w:rsidR="00A575A6">
              <w:rPr>
                <w:rFonts w:hint="cs"/>
                <w:sz w:val="22"/>
                <w:szCs w:val="22"/>
                <w:rtl/>
              </w:rPr>
              <w:t xml:space="preserve">או מדיה דיגיטלית </w:t>
            </w:r>
            <w:r w:rsidRPr="002A7BBF" w:rsidDel="00372AB3">
              <w:rPr>
                <w:rFonts w:hint="cs"/>
                <w:sz w:val="22"/>
                <w:szCs w:val="22"/>
                <w:rtl/>
              </w:rPr>
              <w:t xml:space="preserve">של </w:t>
            </w:r>
            <w:r w:rsidRPr="002A7BBF">
              <w:rPr>
                <w:rFonts w:hint="cs"/>
                <w:sz w:val="22"/>
                <w:szCs w:val="22"/>
                <w:rtl/>
              </w:rPr>
              <w:t xml:space="preserve">הדוחות המיועדים </w:t>
            </w:r>
            <w:r w:rsidR="00514EA4">
              <w:rPr>
                <w:rFonts w:hint="cs"/>
                <w:sz w:val="22"/>
                <w:szCs w:val="22"/>
                <w:rtl/>
              </w:rPr>
              <w:t xml:space="preserve">-יצרבו/ישמרו על גבי המדיה באמצעות הקבלן ויכונסו על ידי הקבלן </w:t>
            </w:r>
            <w:r w:rsidRPr="002A7BBF">
              <w:rPr>
                <w:rFonts w:hint="cs"/>
                <w:sz w:val="22"/>
                <w:szCs w:val="22"/>
                <w:rtl/>
              </w:rPr>
              <w:t>למעטפות משלוח הכוללת את כתובת הנמען</w:t>
            </w:r>
            <w:r w:rsidR="00F97E0E">
              <w:rPr>
                <w:rFonts w:hint="cs"/>
                <w:sz w:val="22"/>
                <w:szCs w:val="22"/>
                <w:rtl/>
              </w:rPr>
              <w:t xml:space="preserve"> ויועברו במרוכז לידי המשרד</w:t>
            </w:r>
            <w:r w:rsidR="00514EA4">
              <w:rPr>
                <w:rFonts w:hint="cs"/>
                <w:sz w:val="22"/>
                <w:szCs w:val="22"/>
                <w:rtl/>
              </w:rPr>
              <w:t xml:space="preserve">. </w:t>
            </w:r>
            <w:r w:rsidR="00F97E0E">
              <w:rPr>
                <w:rFonts w:hint="cs"/>
                <w:sz w:val="22"/>
                <w:szCs w:val="22"/>
                <w:rtl/>
              </w:rPr>
              <w:t>המשרד אחראי לאספקת המעטפות ולביצוע המשלוח למשרדי</w:t>
            </w:r>
            <w:r w:rsidR="000D26F1">
              <w:rPr>
                <w:rFonts w:hint="cs"/>
                <w:sz w:val="22"/>
                <w:szCs w:val="22"/>
                <w:rtl/>
              </w:rPr>
              <w:t>ם</w:t>
            </w:r>
            <w:r w:rsidRPr="002A7BBF">
              <w:rPr>
                <w:rFonts w:hint="cs"/>
                <w:sz w:val="22"/>
                <w:szCs w:val="22"/>
                <w:rtl/>
              </w:rPr>
              <w:t>.</w:t>
            </w:r>
          </w:p>
          <w:p w14:paraId="34B62DDC" w14:textId="77777777" w:rsidR="00531694" w:rsidRPr="002A7BBF" w:rsidRDefault="00531694" w:rsidP="00882AEC">
            <w:pPr>
              <w:widowControl w:val="0"/>
              <w:numPr>
                <w:ilvl w:val="0"/>
                <w:numId w:val="21"/>
              </w:numPr>
              <w:tabs>
                <w:tab w:val="clear" w:pos="720"/>
                <w:tab w:val="num" w:pos="257"/>
              </w:tabs>
              <w:spacing w:before="20" w:after="20" w:line="240" w:lineRule="auto"/>
              <w:ind w:left="261" w:hanging="261"/>
              <w:jc w:val="left"/>
              <w:rPr>
                <w:sz w:val="22"/>
                <w:szCs w:val="22"/>
                <w:rtl/>
              </w:rPr>
            </w:pPr>
            <w:r w:rsidRPr="002A7BBF">
              <w:rPr>
                <w:rFonts w:hint="cs"/>
                <w:sz w:val="22"/>
                <w:szCs w:val="22"/>
                <w:rtl/>
              </w:rPr>
              <w:t xml:space="preserve"> הדוחות המופקים יועברו לראמ"ה גם במרוכז ויפוצלו לתיקיות המיועדות לנמענים שונים לקראת הפצתם- בהתאם להנחיות שיימסרו </w:t>
            </w:r>
            <w:r w:rsidRPr="002A7BBF">
              <w:rPr>
                <w:rFonts w:hint="cs"/>
                <w:sz w:val="22"/>
                <w:szCs w:val="22"/>
                <w:rtl/>
              </w:rPr>
              <w:lastRenderedPageBreak/>
              <w:t>מראמ"ה.</w:t>
            </w:r>
          </w:p>
        </w:tc>
        <w:tc>
          <w:tcPr>
            <w:tcW w:w="360" w:type="pct"/>
            <w:tcBorders>
              <w:top w:val="single" w:sz="18" w:space="0" w:color="auto"/>
              <w:bottom w:val="single" w:sz="18" w:space="0" w:color="auto"/>
              <w:right w:val="single" w:sz="4" w:space="0" w:color="auto"/>
            </w:tcBorders>
            <w:shd w:val="clear" w:color="auto" w:fill="auto"/>
            <w:vAlign w:val="center"/>
          </w:tcPr>
          <w:p w14:paraId="4C0A279D" w14:textId="77777777" w:rsidR="00531694" w:rsidRPr="002A7BBF" w:rsidRDefault="00531694" w:rsidP="003466DA">
            <w:pPr>
              <w:widowControl w:val="0"/>
              <w:spacing w:before="20" w:after="20" w:line="240" w:lineRule="auto"/>
              <w:jc w:val="center"/>
              <w:rPr>
                <w:sz w:val="22"/>
                <w:szCs w:val="22"/>
                <w:rtl/>
              </w:rPr>
            </w:pPr>
            <w:r w:rsidRPr="002A7BBF">
              <w:rPr>
                <w:rFonts w:hint="cs"/>
                <w:sz w:val="22"/>
                <w:szCs w:val="22"/>
                <w:rtl/>
              </w:rPr>
              <w:lastRenderedPageBreak/>
              <w:t xml:space="preserve">על פי הכמויות המפורטות בסעיף </w:t>
            </w:r>
            <w:r w:rsidR="003A57C1">
              <w:rPr>
                <w:rFonts w:hint="cs"/>
                <w:b/>
                <w:bCs/>
                <w:sz w:val="22"/>
                <w:szCs w:val="22"/>
                <w:rtl/>
              </w:rPr>
              <w:t>4.6</w:t>
            </w:r>
          </w:p>
        </w:tc>
        <w:tc>
          <w:tcPr>
            <w:tcW w:w="350" w:type="pct"/>
            <w:tcBorders>
              <w:top w:val="single" w:sz="18" w:space="0" w:color="auto"/>
              <w:left w:val="single" w:sz="4" w:space="0" w:color="auto"/>
              <w:bottom w:val="single" w:sz="18" w:space="0" w:color="auto"/>
            </w:tcBorders>
            <w:shd w:val="clear" w:color="auto" w:fill="auto"/>
            <w:vAlign w:val="center"/>
          </w:tcPr>
          <w:p w14:paraId="3C9E91F2" w14:textId="77777777" w:rsidR="00531694" w:rsidRPr="002A7BBF" w:rsidRDefault="00531694" w:rsidP="003466DA">
            <w:pPr>
              <w:widowControl w:val="0"/>
              <w:spacing w:before="20" w:after="20" w:line="240" w:lineRule="auto"/>
              <w:jc w:val="center"/>
              <w:rPr>
                <w:sz w:val="22"/>
                <w:szCs w:val="22"/>
                <w:rtl/>
              </w:rPr>
            </w:pPr>
            <w:r w:rsidRPr="002A7BBF">
              <w:rPr>
                <w:rFonts w:hint="cs"/>
                <w:sz w:val="22"/>
                <w:szCs w:val="22"/>
                <w:rtl/>
              </w:rPr>
              <w:t>אישור הדוחות לרבות מבנה ותכולת הדוחות</w:t>
            </w:r>
          </w:p>
        </w:tc>
        <w:tc>
          <w:tcPr>
            <w:tcW w:w="443" w:type="pct"/>
            <w:tcBorders>
              <w:top w:val="single" w:sz="18" w:space="0" w:color="auto"/>
              <w:bottom w:val="single" w:sz="18" w:space="0" w:color="auto"/>
            </w:tcBorders>
            <w:shd w:val="clear" w:color="auto" w:fill="auto"/>
            <w:vAlign w:val="center"/>
          </w:tcPr>
          <w:p w14:paraId="2A51B793" w14:textId="77777777" w:rsidR="00531694" w:rsidRPr="002A7BBF" w:rsidRDefault="00531694" w:rsidP="003466DA">
            <w:pPr>
              <w:widowControl w:val="0"/>
              <w:spacing w:before="20" w:after="20" w:line="240" w:lineRule="auto"/>
              <w:jc w:val="center"/>
              <w:rPr>
                <w:sz w:val="22"/>
                <w:szCs w:val="22"/>
                <w:rtl/>
              </w:rPr>
            </w:pPr>
            <w:r w:rsidRPr="002A7BBF">
              <w:rPr>
                <w:rFonts w:hint="cs"/>
                <w:sz w:val="22"/>
                <w:szCs w:val="22"/>
                <w:rtl/>
              </w:rPr>
              <w:t>דוחות לבתי ספר</w:t>
            </w:r>
          </w:p>
          <w:p w14:paraId="1BFC40E5" w14:textId="77777777" w:rsidR="00531694" w:rsidRPr="002A7BBF" w:rsidRDefault="00531694" w:rsidP="003466DA">
            <w:pPr>
              <w:widowControl w:val="0"/>
              <w:spacing w:before="20" w:after="20" w:line="240" w:lineRule="auto"/>
              <w:jc w:val="center"/>
              <w:rPr>
                <w:sz w:val="22"/>
                <w:szCs w:val="22"/>
                <w:rtl/>
              </w:rPr>
            </w:pPr>
            <w:r w:rsidRPr="002A7BBF">
              <w:rPr>
                <w:rFonts w:hint="cs"/>
                <w:sz w:val="22"/>
                <w:szCs w:val="22"/>
                <w:rtl/>
              </w:rPr>
              <w:t>דוחות מערכתיים</w:t>
            </w:r>
          </w:p>
        </w:tc>
        <w:tc>
          <w:tcPr>
            <w:tcW w:w="1336" w:type="pct"/>
            <w:tcBorders>
              <w:top w:val="single" w:sz="18" w:space="0" w:color="auto"/>
              <w:bottom w:val="single" w:sz="18" w:space="0" w:color="auto"/>
              <w:right w:val="single" w:sz="18" w:space="0" w:color="auto"/>
            </w:tcBorders>
            <w:shd w:val="clear" w:color="auto" w:fill="auto"/>
          </w:tcPr>
          <w:p w14:paraId="37525766" w14:textId="3EEF6DF1" w:rsidR="00531694" w:rsidRPr="002A7BBF" w:rsidRDefault="00531694" w:rsidP="009B3999">
            <w:pPr>
              <w:widowControl w:val="0"/>
              <w:spacing w:before="20" w:after="20" w:line="240" w:lineRule="auto"/>
              <w:jc w:val="left"/>
              <w:rPr>
                <w:b/>
                <w:bCs/>
                <w:sz w:val="22"/>
                <w:szCs w:val="22"/>
                <w:rtl/>
              </w:rPr>
            </w:pPr>
            <w:r w:rsidRPr="002A7BBF">
              <w:rPr>
                <w:rFonts w:hint="cs"/>
                <w:sz w:val="22"/>
                <w:szCs w:val="22"/>
                <w:rtl/>
              </w:rPr>
              <w:t>יש</w:t>
            </w:r>
            <w:r w:rsidR="00D63157" w:rsidRPr="002A7BBF">
              <w:rPr>
                <w:rFonts w:hint="cs"/>
                <w:sz w:val="22"/>
                <w:szCs w:val="22"/>
                <w:rtl/>
              </w:rPr>
              <w:t xml:space="preserve"> להפעיל</w:t>
            </w:r>
            <w:r w:rsidRPr="002A7BBF">
              <w:rPr>
                <w:rFonts w:hint="cs"/>
                <w:sz w:val="22"/>
                <w:szCs w:val="22"/>
                <w:rtl/>
              </w:rPr>
              <w:t xml:space="preserve"> דרכים להבטחת איכות הדוחות והבטחת שתילת הנתונים המתאימים לבית ספר נתון בדוח שלו (ובדומה בדוחות מסדר גבוה יותר). </w:t>
            </w:r>
            <w:r w:rsidRPr="002A7BBF">
              <w:rPr>
                <w:sz w:val="22"/>
                <w:szCs w:val="22"/>
                <w:rtl/>
              </w:rPr>
              <w:br/>
            </w:r>
            <w:r w:rsidRPr="002A7BBF">
              <w:rPr>
                <w:rFonts w:hint="cs"/>
                <w:sz w:val="22"/>
                <w:szCs w:val="22"/>
                <w:rtl/>
              </w:rPr>
              <w:br/>
              <w:t>שלב כתיבת הדוחות יכלול את כל שלבי ההגהה המקצועיים, עריכה לשונית</w:t>
            </w:r>
            <w:r w:rsidRPr="002A7BBF">
              <w:rPr>
                <w:rFonts w:ascii="Arial" w:hAnsi="Arial" w:hint="cs"/>
                <w:sz w:val="22"/>
                <w:szCs w:val="22"/>
                <w:rtl/>
                <w:lang w:eastAsia="en-US"/>
              </w:rPr>
              <w:t xml:space="preserve"> והעיצוב הגראפי.</w:t>
            </w:r>
            <w:r w:rsidRPr="002A7BBF">
              <w:rPr>
                <w:sz w:val="22"/>
                <w:szCs w:val="22"/>
                <w:rtl/>
              </w:rPr>
              <w:br/>
            </w:r>
            <w:r w:rsidRPr="002A7BBF">
              <w:rPr>
                <w:rFonts w:hint="cs"/>
                <w:sz w:val="22"/>
                <w:szCs w:val="22"/>
                <w:rtl/>
              </w:rPr>
              <w:br/>
            </w:r>
            <w:r w:rsidRPr="002A7BBF">
              <w:rPr>
                <w:rFonts w:hint="cs"/>
                <w:b/>
                <w:bCs/>
                <w:sz w:val="22"/>
                <w:szCs w:val="22"/>
                <w:rtl/>
              </w:rPr>
              <w:t xml:space="preserve">לוח הזמנים להפקת דוחות </w:t>
            </w:r>
            <w:r w:rsidR="00100D2A">
              <w:rPr>
                <w:rFonts w:hint="cs"/>
                <w:b/>
                <w:bCs/>
                <w:sz w:val="22"/>
                <w:szCs w:val="22"/>
                <w:rtl/>
              </w:rPr>
              <w:t>"תמונת מצב"</w:t>
            </w:r>
            <w:r w:rsidRPr="002A7BBF">
              <w:rPr>
                <w:rFonts w:hint="cs"/>
                <w:b/>
                <w:bCs/>
                <w:sz w:val="22"/>
                <w:szCs w:val="22"/>
                <w:rtl/>
              </w:rPr>
              <w:t xml:space="preserve"> הוא כדלקמן: </w:t>
            </w:r>
            <w:r w:rsidRPr="002A7BBF">
              <w:rPr>
                <w:b/>
                <w:bCs/>
                <w:sz w:val="22"/>
                <w:szCs w:val="22"/>
                <w:rtl/>
              </w:rPr>
              <w:br/>
            </w:r>
            <w:r w:rsidRPr="002A7BBF">
              <w:rPr>
                <w:rFonts w:hint="cs"/>
                <w:b/>
                <w:bCs/>
                <w:sz w:val="22"/>
                <w:szCs w:val="22"/>
                <w:rtl/>
              </w:rPr>
              <w:t>דוחות בתי ספר</w:t>
            </w:r>
            <w:r w:rsidR="00100D2A">
              <w:rPr>
                <w:rFonts w:hint="cs"/>
                <w:b/>
                <w:bCs/>
                <w:sz w:val="22"/>
                <w:szCs w:val="22"/>
                <w:rtl/>
              </w:rPr>
              <w:t xml:space="preserve"> ודוח ארצי ראשון</w:t>
            </w:r>
            <w:r w:rsidRPr="002A7BBF">
              <w:rPr>
                <w:rFonts w:hint="cs"/>
                <w:b/>
                <w:bCs/>
                <w:sz w:val="22"/>
                <w:szCs w:val="22"/>
                <w:rtl/>
              </w:rPr>
              <w:t xml:space="preserve"> </w:t>
            </w:r>
            <w:r w:rsidRPr="002A7BBF">
              <w:rPr>
                <w:b/>
                <w:bCs/>
                <w:sz w:val="22"/>
                <w:szCs w:val="22"/>
                <w:rtl/>
              </w:rPr>
              <w:t>–</w:t>
            </w:r>
            <w:r w:rsidRPr="002A7BBF">
              <w:rPr>
                <w:rFonts w:hint="cs"/>
                <w:b/>
                <w:bCs/>
                <w:sz w:val="22"/>
                <w:szCs w:val="22"/>
                <w:rtl/>
              </w:rPr>
              <w:t xml:space="preserve"> </w:t>
            </w:r>
            <w:r w:rsidR="009B3999">
              <w:rPr>
                <w:rFonts w:hint="cs"/>
                <w:b/>
                <w:bCs/>
                <w:sz w:val="22"/>
                <w:szCs w:val="22"/>
                <w:rtl/>
              </w:rPr>
              <w:t>שבועיים</w:t>
            </w:r>
            <w:r w:rsidR="009B3999" w:rsidRPr="002A7BBF">
              <w:rPr>
                <w:rFonts w:hint="cs"/>
                <w:b/>
                <w:bCs/>
                <w:sz w:val="22"/>
                <w:szCs w:val="22"/>
                <w:rtl/>
              </w:rPr>
              <w:t xml:space="preserve"> </w:t>
            </w:r>
            <w:r w:rsidRPr="002A7BBF">
              <w:rPr>
                <w:rFonts w:hint="cs"/>
                <w:b/>
                <w:bCs/>
                <w:sz w:val="22"/>
                <w:szCs w:val="22"/>
                <w:rtl/>
              </w:rPr>
              <w:t xml:space="preserve">מתום שלב </w:t>
            </w:r>
            <w:r w:rsidRPr="002A7BBF">
              <w:rPr>
                <w:rFonts w:hint="cs"/>
                <w:b/>
                <w:bCs/>
                <w:sz w:val="22"/>
                <w:szCs w:val="22"/>
              </w:rPr>
              <w:t>II</w:t>
            </w:r>
            <w:r w:rsidRPr="002A7BBF">
              <w:rPr>
                <w:rFonts w:hint="cs"/>
                <w:b/>
                <w:bCs/>
                <w:sz w:val="22"/>
                <w:szCs w:val="22"/>
                <w:rtl/>
              </w:rPr>
              <w:t xml:space="preserve"> של עיבוד הנתונים הרלוונטיים למבחנים</w:t>
            </w:r>
            <w:r w:rsidR="00767D99">
              <w:rPr>
                <w:rFonts w:hint="cs"/>
                <w:b/>
                <w:bCs/>
                <w:sz w:val="22"/>
                <w:szCs w:val="22"/>
                <w:rtl/>
              </w:rPr>
              <w:t xml:space="preserve"> </w:t>
            </w:r>
            <w:r w:rsidRPr="002A7BBF">
              <w:rPr>
                <w:rFonts w:hint="cs"/>
                <w:b/>
                <w:bCs/>
                <w:sz w:val="22"/>
                <w:szCs w:val="22"/>
                <w:rtl/>
              </w:rPr>
              <w:t>או הסקרים בהם השתתף בית הספר שמקבל את הדוח.</w:t>
            </w:r>
          </w:p>
          <w:p w14:paraId="6CEFC576" w14:textId="77777777" w:rsidR="00531694" w:rsidRPr="002A7BBF" w:rsidRDefault="00531694" w:rsidP="003466DA">
            <w:pPr>
              <w:widowControl w:val="0"/>
              <w:spacing w:before="20" w:after="20" w:line="240" w:lineRule="auto"/>
              <w:jc w:val="left"/>
              <w:rPr>
                <w:b/>
                <w:bCs/>
                <w:sz w:val="22"/>
                <w:szCs w:val="22"/>
                <w:rtl/>
              </w:rPr>
            </w:pPr>
          </w:p>
          <w:p w14:paraId="45771ECD" w14:textId="77777777" w:rsidR="00531694" w:rsidRPr="002A7BBF" w:rsidRDefault="00531694" w:rsidP="003466DA">
            <w:pPr>
              <w:widowControl w:val="0"/>
              <w:spacing w:before="20" w:after="20" w:line="240" w:lineRule="auto"/>
              <w:jc w:val="left"/>
              <w:rPr>
                <w:b/>
                <w:bCs/>
                <w:sz w:val="22"/>
                <w:szCs w:val="22"/>
                <w:rtl/>
              </w:rPr>
            </w:pPr>
            <w:r w:rsidRPr="002A7BBF">
              <w:rPr>
                <w:rFonts w:hint="cs"/>
                <w:b/>
                <w:bCs/>
                <w:sz w:val="22"/>
                <w:szCs w:val="22"/>
                <w:rtl/>
              </w:rPr>
              <w:t xml:space="preserve">דוחות מערכתיים (מחוזיים ורשותיים) </w:t>
            </w:r>
            <w:r w:rsidRPr="002A7BBF">
              <w:rPr>
                <w:b/>
                <w:bCs/>
                <w:sz w:val="22"/>
                <w:szCs w:val="22"/>
                <w:rtl/>
              </w:rPr>
              <w:t>–</w:t>
            </w:r>
            <w:r w:rsidRPr="002A7BBF">
              <w:rPr>
                <w:rFonts w:hint="cs"/>
                <w:b/>
                <w:bCs/>
                <w:sz w:val="22"/>
                <w:szCs w:val="22"/>
                <w:rtl/>
              </w:rPr>
              <w:t xml:space="preserve"> עד 4 שבועות ממועד הדרישה של ראמ"ה </w:t>
            </w:r>
          </w:p>
        </w:tc>
      </w:tr>
      <w:tr w:rsidR="00531694" w:rsidRPr="002A7BBF" w14:paraId="3EE69C17" w14:textId="77777777" w:rsidTr="00F66D73">
        <w:trPr>
          <w:trHeight w:val="1771"/>
        </w:trPr>
        <w:tc>
          <w:tcPr>
            <w:tcW w:w="220" w:type="pct"/>
            <w:vMerge/>
            <w:tcBorders>
              <w:top w:val="single" w:sz="18" w:space="0" w:color="auto"/>
              <w:left w:val="single" w:sz="18" w:space="0" w:color="auto"/>
            </w:tcBorders>
            <w:shd w:val="clear" w:color="auto" w:fill="auto"/>
            <w:vAlign w:val="center"/>
          </w:tcPr>
          <w:p w14:paraId="50145D6C" w14:textId="77777777" w:rsidR="00531694" w:rsidRPr="002A7BBF" w:rsidRDefault="00531694" w:rsidP="003466DA">
            <w:pPr>
              <w:widowControl w:val="0"/>
              <w:spacing w:before="20" w:after="20" w:line="240" w:lineRule="auto"/>
              <w:jc w:val="center"/>
              <w:rPr>
                <w:sz w:val="22"/>
                <w:szCs w:val="22"/>
                <w:rtl/>
              </w:rPr>
            </w:pPr>
          </w:p>
        </w:tc>
        <w:tc>
          <w:tcPr>
            <w:tcW w:w="364" w:type="pct"/>
            <w:vMerge/>
            <w:tcBorders>
              <w:top w:val="single" w:sz="18" w:space="0" w:color="auto"/>
            </w:tcBorders>
            <w:shd w:val="clear" w:color="auto" w:fill="auto"/>
            <w:vAlign w:val="center"/>
          </w:tcPr>
          <w:p w14:paraId="3850DBD1" w14:textId="77777777" w:rsidR="00531694" w:rsidRPr="002A7BBF" w:rsidRDefault="00531694" w:rsidP="003466DA">
            <w:pPr>
              <w:widowControl w:val="0"/>
              <w:spacing w:before="20" w:after="20" w:line="240" w:lineRule="auto"/>
              <w:ind w:left="-57"/>
              <w:jc w:val="center"/>
              <w:rPr>
                <w:sz w:val="22"/>
                <w:szCs w:val="22"/>
                <w:rtl/>
              </w:rPr>
            </w:pPr>
          </w:p>
        </w:tc>
        <w:tc>
          <w:tcPr>
            <w:tcW w:w="454" w:type="pct"/>
            <w:tcBorders>
              <w:top w:val="single" w:sz="18" w:space="0" w:color="auto"/>
              <w:bottom w:val="single" w:sz="4" w:space="0" w:color="auto"/>
            </w:tcBorders>
            <w:shd w:val="clear" w:color="auto" w:fill="auto"/>
          </w:tcPr>
          <w:p w14:paraId="110DA3C4" w14:textId="77777777" w:rsidR="00531694" w:rsidRPr="002A7BBF" w:rsidRDefault="00531694" w:rsidP="00882AEC">
            <w:pPr>
              <w:widowControl w:val="0"/>
              <w:numPr>
                <w:ilvl w:val="0"/>
                <w:numId w:val="20"/>
              </w:numPr>
              <w:spacing w:before="20" w:after="20" w:line="240" w:lineRule="auto"/>
              <w:jc w:val="left"/>
              <w:rPr>
                <w:sz w:val="22"/>
                <w:szCs w:val="22"/>
                <w:rtl/>
              </w:rPr>
            </w:pPr>
            <w:r w:rsidRPr="002A7BBF">
              <w:rPr>
                <w:rFonts w:hint="cs"/>
                <w:sz w:val="22"/>
                <w:szCs w:val="22"/>
                <w:rtl/>
              </w:rPr>
              <w:t>כתיבת דוחות ארציים</w:t>
            </w:r>
          </w:p>
        </w:tc>
        <w:tc>
          <w:tcPr>
            <w:tcW w:w="1473" w:type="pct"/>
            <w:tcBorders>
              <w:top w:val="single" w:sz="18" w:space="0" w:color="auto"/>
            </w:tcBorders>
            <w:shd w:val="clear" w:color="auto" w:fill="auto"/>
          </w:tcPr>
          <w:p w14:paraId="53504A94" w14:textId="77777777" w:rsidR="00531694" w:rsidRPr="002A7BBF" w:rsidRDefault="002A7BBF" w:rsidP="003466DA">
            <w:pPr>
              <w:widowControl w:val="0"/>
              <w:spacing w:before="20" w:after="20" w:line="240" w:lineRule="auto"/>
              <w:jc w:val="left"/>
              <w:rPr>
                <w:sz w:val="22"/>
                <w:szCs w:val="22"/>
                <w:rtl/>
                <w:lang w:eastAsia="en-US"/>
              </w:rPr>
            </w:pPr>
            <w:r w:rsidRPr="002A7BBF">
              <w:rPr>
                <w:rFonts w:hint="cs"/>
                <w:sz w:val="22"/>
                <w:szCs w:val="22"/>
                <w:rtl/>
                <w:lang w:eastAsia="en-US"/>
              </w:rPr>
              <w:t>ה</w:t>
            </w:r>
            <w:r w:rsidR="00531694" w:rsidRPr="002A7BBF">
              <w:rPr>
                <w:rFonts w:hint="cs"/>
                <w:sz w:val="22"/>
                <w:szCs w:val="22"/>
                <w:rtl/>
                <w:lang w:eastAsia="en-US"/>
              </w:rPr>
              <w:t>דוח מכיל, בין השאר, טבלאות, דיאגראמו</w:t>
            </w:r>
            <w:r w:rsidR="00531694" w:rsidRPr="002A7BBF">
              <w:rPr>
                <w:rFonts w:hint="eastAsia"/>
                <w:sz w:val="22"/>
                <w:szCs w:val="22"/>
                <w:rtl/>
                <w:lang w:eastAsia="en-US"/>
              </w:rPr>
              <w:t>ת</w:t>
            </w:r>
            <w:r w:rsidR="00531694" w:rsidRPr="002A7BBF">
              <w:rPr>
                <w:rFonts w:hint="cs"/>
                <w:sz w:val="22"/>
                <w:szCs w:val="22"/>
                <w:rtl/>
                <w:lang w:eastAsia="en-US"/>
              </w:rPr>
              <w:t xml:space="preserve"> ופירוש מילולי המתארים את ציוני התלמידים ותשובותיהם על השאלונים, ברמות מצרף שונות (למשל מחוזות וכלל המדינה) ובפילוח לפי קבוצות אוכלוסייה שונות (למשל סוג פיקוח, מגזר שפה ורקע חברתי-כלכלי) ובהשוואה לנורמות של קבוצות השוואה מתאימות. </w:t>
            </w:r>
          </w:p>
          <w:p w14:paraId="4A49E855" w14:textId="77777777" w:rsidR="00531694" w:rsidRPr="002A7BBF" w:rsidRDefault="00531694" w:rsidP="003466DA">
            <w:pPr>
              <w:widowControl w:val="0"/>
              <w:spacing w:before="20" w:after="20" w:line="240" w:lineRule="auto"/>
              <w:jc w:val="left"/>
              <w:rPr>
                <w:sz w:val="22"/>
                <w:szCs w:val="22"/>
                <w:rtl/>
              </w:rPr>
            </w:pPr>
            <w:r w:rsidRPr="002A7BBF">
              <w:rPr>
                <w:rFonts w:hint="cs"/>
                <w:sz w:val="22"/>
                <w:szCs w:val="22"/>
                <w:rtl/>
                <w:lang w:eastAsia="en-US"/>
              </w:rPr>
              <w:t>דוח זה יכול להכיל ניתוחים סטטיסטיים נוספים, כגון מגמות לאורך זמן, קשרים בין משתנים,</w:t>
            </w:r>
            <w:r w:rsidR="00767D99">
              <w:rPr>
                <w:rFonts w:hint="cs"/>
                <w:sz w:val="22"/>
                <w:szCs w:val="22"/>
                <w:rtl/>
                <w:lang w:eastAsia="en-US"/>
              </w:rPr>
              <w:t xml:space="preserve"> </w:t>
            </w:r>
            <w:r w:rsidRPr="002A7BBF">
              <w:rPr>
                <w:rFonts w:hint="cs"/>
                <w:sz w:val="22"/>
                <w:szCs w:val="22"/>
                <w:rtl/>
                <w:lang w:eastAsia="en-US"/>
              </w:rPr>
              <w:t>תוצאות של מודלים של רגרסיה, ניתוח אשכולות וכדומה</w:t>
            </w:r>
          </w:p>
        </w:tc>
        <w:tc>
          <w:tcPr>
            <w:tcW w:w="360" w:type="pct"/>
            <w:tcBorders>
              <w:top w:val="single" w:sz="18" w:space="0" w:color="auto"/>
              <w:right w:val="single" w:sz="4" w:space="0" w:color="auto"/>
            </w:tcBorders>
            <w:shd w:val="clear" w:color="auto" w:fill="auto"/>
            <w:vAlign w:val="center"/>
          </w:tcPr>
          <w:p w14:paraId="1062D32F" w14:textId="77777777" w:rsidR="00531694" w:rsidRPr="002A7BBF" w:rsidRDefault="00531694" w:rsidP="003466DA">
            <w:pPr>
              <w:widowControl w:val="0"/>
              <w:spacing w:before="20" w:after="20" w:line="240" w:lineRule="auto"/>
              <w:jc w:val="center"/>
              <w:rPr>
                <w:b/>
                <w:bCs/>
                <w:sz w:val="22"/>
                <w:szCs w:val="22"/>
                <w:rtl/>
              </w:rPr>
            </w:pPr>
            <w:r w:rsidRPr="002A7BBF">
              <w:rPr>
                <w:rFonts w:hint="cs"/>
                <w:sz w:val="22"/>
                <w:szCs w:val="22"/>
                <w:rtl/>
              </w:rPr>
              <w:t xml:space="preserve">על פי הכמויות המפורטות בסעיף </w:t>
            </w:r>
            <w:r w:rsidR="003A57C1">
              <w:rPr>
                <w:rFonts w:hint="cs"/>
                <w:b/>
                <w:bCs/>
                <w:sz w:val="22"/>
                <w:szCs w:val="22"/>
                <w:rtl/>
              </w:rPr>
              <w:t>4.6</w:t>
            </w:r>
          </w:p>
        </w:tc>
        <w:tc>
          <w:tcPr>
            <w:tcW w:w="350" w:type="pct"/>
            <w:tcBorders>
              <w:top w:val="single" w:sz="18" w:space="0" w:color="auto"/>
              <w:left w:val="single" w:sz="4" w:space="0" w:color="auto"/>
            </w:tcBorders>
            <w:shd w:val="clear" w:color="auto" w:fill="auto"/>
            <w:vAlign w:val="center"/>
          </w:tcPr>
          <w:p w14:paraId="3A4C5E6F" w14:textId="77777777" w:rsidR="00531694" w:rsidRPr="002A7BBF" w:rsidRDefault="00531694" w:rsidP="003466DA">
            <w:pPr>
              <w:widowControl w:val="0"/>
              <w:spacing w:before="20" w:after="20" w:line="240" w:lineRule="auto"/>
              <w:jc w:val="center"/>
              <w:rPr>
                <w:sz w:val="22"/>
                <w:szCs w:val="22"/>
                <w:rtl/>
              </w:rPr>
            </w:pPr>
            <w:r w:rsidRPr="002A7BBF">
              <w:rPr>
                <w:rFonts w:hint="cs"/>
                <w:sz w:val="22"/>
                <w:szCs w:val="22"/>
                <w:rtl/>
              </w:rPr>
              <w:t>אישור הדוחות לרבות מבנה ותכולת הדוחות</w:t>
            </w:r>
          </w:p>
        </w:tc>
        <w:tc>
          <w:tcPr>
            <w:tcW w:w="443" w:type="pct"/>
            <w:tcBorders>
              <w:top w:val="single" w:sz="18" w:space="0" w:color="auto"/>
            </w:tcBorders>
            <w:shd w:val="clear" w:color="auto" w:fill="auto"/>
            <w:vAlign w:val="center"/>
          </w:tcPr>
          <w:p w14:paraId="1ECF902F" w14:textId="77777777" w:rsidR="00531694" w:rsidRPr="002A7BBF" w:rsidRDefault="00531694" w:rsidP="003466DA">
            <w:pPr>
              <w:widowControl w:val="0"/>
              <w:spacing w:before="20" w:after="20" w:line="240" w:lineRule="auto"/>
              <w:jc w:val="center"/>
              <w:rPr>
                <w:sz w:val="22"/>
                <w:szCs w:val="22"/>
                <w:rtl/>
              </w:rPr>
            </w:pPr>
            <w:r w:rsidRPr="002A7BBF">
              <w:rPr>
                <w:rFonts w:hint="cs"/>
                <w:sz w:val="22"/>
                <w:szCs w:val="22"/>
                <w:rtl/>
              </w:rPr>
              <w:t>דוחות ארציים</w:t>
            </w:r>
          </w:p>
        </w:tc>
        <w:tc>
          <w:tcPr>
            <w:tcW w:w="1336" w:type="pct"/>
            <w:vMerge w:val="restart"/>
            <w:tcBorders>
              <w:top w:val="single" w:sz="18" w:space="0" w:color="auto"/>
              <w:right w:val="single" w:sz="18" w:space="0" w:color="auto"/>
            </w:tcBorders>
            <w:shd w:val="clear" w:color="auto" w:fill="auto"/>
          </w:tcPr>
          <w:p w14:paraId="1BDB15F8" w14:textId="77777777" w:rsidR="00531694" w:rsidRPr="002A7BBF" w:rsidRDefault="00531694" w:rsidP="003466DA">
            <w:pPr>
              <w:widowControl w:val="0"/>
              <w:tabs>
                <w:tab w:val="left" w:pos="-562"/>
                <w:tab w:val="left" w:pos="0"/>
              </w:tabs>
              <w:spacing w:before="20" w:after="20" w:line="240" w:lineRule="auto"/>
              <w:jc w:val="left"/>
              <w:rPr>
                <w:sz w:val="22"/>
                <w:szCs w:val="22"/>
                <w:rtl/>
              </w:rPr>
            </w:pPr>
          </w:p>
        </w:tc>
      </w:tr>
      <w:tr w:rsidR="00531694" w:rsidRPr="002A7BBF" w14:paraId="4FDF8547" w14:textId="77777777" w:rsidTr="00F66D73">
        <w:trPr>
          <w:trHeight w:val="360"/>
        </w:trPr>
        <w:tc>
          <w:tcPr>
            <w:tcW w:w="220" w:type="pct"/>
            <w:vMerge/>
            <w:tcBorders>
              <w:left w:val="single" w:sz="18" w:space="0" w:color="auto"/>
              <w:bottom w:val="single" w:sz="18" w:space="0" w:color="auto"/>
            </w:tcBorders>
            <w:shd w:val="clear" w:color="auto" w:fill="auto"/>
            <w:vAlign w:val="center"/>
          </w:tcPr>
          <w:p w14:paraId="2FFF05C2" w14:textId="77777777" w:rsidR="00531694" w:rsidRPr="002A7BBF" w:rsidRDefault="00531694" w:rsidP="003466DA">
            <w:pPr>
              <w:widowControl w:val="0"/>
              <w:spacing w:before="20" w:after="20" w:line="240" w:lineRule="auto"/>
              <w:jc w:val="center"/>
              <w:rPr>
                <w:sz w:val="22"/>
                <w:szCs w:val="22"/>
                <w:rtl/>
              </w:rPr>
            </w:pPr>
          </w:p>
        </w:tc>
        <w:tc>
          <w:tcPr>
            <w:tcW w:w="364" w:type="pct"/>
            <w:vMerge/>
            <w:tcBorders>
              <w:bottom w:val="single" w:sz="18" w:space="0" w:color="auto"/>
            </w:tcBorders>
            <w:shd w:val="clear" w:color="auto" w:fill="auto"/>
            <w:vAlign w:val="center"/>
          </w:tcPr>
          <w:p w14:paraId="658CB06D" w14:textId="77777777" w:rsidR="00531694" w:rsidRPr="002A7BBF" w:rsidRDefault="00531694" w:rsidP="003466DA">
            <w:pPr>
              <w:widowControl w:val="0"/>
              <w:spacing w:before="20" w:after="20" w:line="240" w:lineRule="auto"/>
              <w:ind w:left="-57"/>
              <w:jc w:val="center"/>
              <w:rPr>
                <w:sz w:val="22"/>
                <w:szCs w:val="22"/>
                <w:rtl/>
              </w:rPr>
            </w:pPr>
          </w:p>
        </w:tc>
        <w:tc>
          <w:tcPr>
            <w:tcW w:w="454" w:type="pct"/>
            <w:tcBorders>
              <w:top w:val="single" w:sz="4" w:space="0" w:color="auto"/>
              <w:bottom w:val="single" w:sz="4" w:space="0" w:color="auto"/>
            </w:tcBorders>
            <w:shd w:val="clear" w:color="auto" w:fill="auto"/>
          </w:tcPr>
          <w:p w14:paraId="61593457" w14:textId="77777777" w:rsidR="00531694" w:rsidRPr="002A7BBF" w:rsidRDefault="00531694" w:rsidP="00882AEC">
            <w:pPr>
              <w:widowControl w:val="0"/>
              <w:numPr>
                <w:ilvl w:val="0"/>
                <w:numId w:val="20"/>
              </w:numPr>
              <w:spacing w:before="20" w:after="20" w:line="240" w:lineRule="auto"/>
              <w:jc w:val="left"/>
              <w:rPr>
                <w:sz w:val="22"/>
                <w:szCs w:val="22"/>
                <w:rtl/>
              </w:rPr>
            </w:pPr>
            <w:r w:rsidRPr="002A7BBF">
              <w:rPr>
                <w:rFonts w:hint="cs"/>
                <w:sz w:val="22"/>
                <w:szCs w:val="22"/>
                <w:rtl/>
              </w:rPr>
              <w:t>הגשת דוח ביצוע</w:t>
            </w:r>
          </w:p>
        </w:tc>
        <w:tc>
          <w:tcPr>
            <w:tcW w:w="1473" w:type="pct"/>
            <w:shd w:val="clear" w:color="auto" w:fill="auto"/>
          </w:tcPr>
          <w:p w14:paraId="3639D947" w14:textId="77777777" w:rsidR="00531694" w:rsidRPr="002A7BBF" w:rsidRDefault="006A4735" w:rsidP="003466DA">
            <w:pPr>
              <w:widowControl w:val="0"/>
              <w:spacing w:before="20" w:after="20" w:line="240" w:lineRule="auto"/>
              <w:jc w:val="left"/>
              <w:rPr>
                <w:sz w:val="22"/>
                <w:szCs w:val="22"/>
                <w:rtl/>
              </w:rPr>
            </w:pPr>
            <w:r w:rsidRPr="002A7BBF">
              <w:rPr>
                <w:rFonts w:hint="cs"/>
                <w:sz w:val="22"/>
                <w:szCs w:val="22"/>
                <w:rtl/>
              </w:rPr>
              <w:t xml:space="preserve">הגשת דוח ביצוע של תוכנית העבודה בשלב </w:t>
            </w:r>
            <w:r w:rsidRPr="002A7BBF">
              <w:rPr>
                <w:sz w:val="22"/>
                <w:szCs w:val="22"/>
              </w:rPr>
              <w:t>III</w:t>
            </w:r>
            <w:r w:rsidRPr="002A7BBF">
              <w:rPr>
                <w:rFonts w:hint="cs"/>
                <w:sz w:val="22"/>
                <w:szCs w:val="22"/>
                <w:rtl/>
              </w:rPr>
              <w:t xml:space="preserve"> הכולל כמויות של דוחות שהופקו</w:t>
            </w:r>
          </w:p>
        </w:tc>
        <w:tc>
          <w:tcPr>
            <w:tcW w:w="360" w:type="pct"/>
            <w:tcBorders>
              <w:right w:val="single" w:sz="4" w:space="0" w:color="auto"/>
            </w:tcBorders>
            <w:shd w:val="clear" w:color="auto" w:fill="auto"/>
            <w:vAlign w:val="center"/>
          </w:tcPr>
          <w:p w14:paraId="6451534E" w14:textId="77777777" w:rsidR="00531694" w:rsidRPr="002A7BBF" w:rsidRDefault="00531694" w:rsidP="003466DA">
            <w:pPr>
              <w:widowControl w:val="0"/>
              <w:spacing w:before="20" w:after="20" w:line="240" w:lineRule="auto"/>
              <w:jc w:val="center"/>
              <w:rPr>
                <w:b/>
                <w:bCs/>
                <w:sz w:val="22"/>
                <w:szCs w:val="22"/>
                <w:rtl/>
              </w:rPr>
            </w:pPr>
            <w:r w:rsidRPr="002A7BBF">
              <w:rPr>
                <w:rFonts w:hint="cs"/>
                <w:b/>
                <w:bCs/>
                <w:sz w:val="22"/>
                <w:szCs w:val="22"/>
                <w:rtl/>
              </w:rPr>
              <w:t>1</w:t>
            </w:r>
          </w:p>
        </w:tc>
        <w:tc>
          <w:tcPr>
            <w:tcW w:w="350" w:type="pct"/>
            <w:tcBorders>
              <w:left w:val="single" w:sz="4" w:space="0" w:color="auto"/>
            </w:tcBorders>
            <w:shd w:val="clear" w:color="auto" w:fill="auto"/>
            <w:vAlign w:val="center"/>
          </w:tcPr>
          <w:p w14:paraId="1EF5C15D" w14:textId="77777777" w:rsidR="00531694" w:rsidRPr="002A7BBF" w:rsidRDefault="00531694" w:rsidP="003466DA">
            <w:pPr>
              <w:widowControl w:val="0"/>
              <w:spacing w:before="20" w:after="20" w:line="240" w:lineRule="auto"/>
              <w:jc w:val="center"/>
              <w:rPr>
                <w:sz w:val="22"/>
                <w:szCs w:val="22"/>
                <w:rtl/>
              </w:rPr>
            </w:pPr>
            <w:r w:rsidRPr="002A7BBF">
              <w:rPr>
                <w:rFonts w:hint="cs"/>
                <w:sz w:val="22"/>
                <w:szCs w:val="22"/>
                <w:rtl/>
              </w:rPr>
              <w:t xml:space="preserve">אישור סיום שלב </w:t>
            </w:r>
            <w:r w:rsidRPr="002A7BBF">
              <w:rPr>
                <w:rFonts w:hint="cs"/>
                <w:b/>
                <w:bCs/>
                <w:sz w:val="22"/>
                <w:szCs w:val="22"/>
              </w:rPr>
              <w:t>III</w:t>
            </w:r>
          </w:p>
        </w:tc>
        <w:tc>
          <w:tcPr>
            <w:tcW w:w="443" w:type="pct"/>
            <w:shd w:val="clear" w:color="auto" w:fill="auto"/>
            <w:vAlign w:val="center"/>
          </w:tcPr>
          <w:p w14:paraId="5507C116" w14:textId="77777777" w:rsidR="00531694" w:rsidRPr="002A7BBF" w:rsidRDefault="00531694" w:rsidP="003466DA">
            <w:pPr>
              <w:widowControl w:val="0"/>
              <w:spacing w:before="20" w:after="20" w:line="240" w:lineRule="auto"/>
              <w:jc w:val="center"/>
              <w:rPr>
                <w:sz w:val="22"/>
                <w:szCs w:val="22"/>
                <w:rtl/>
              </w:rPr>
            </w:pPr>
            <w:r w:rsidRPr="002A7BBF">
              <w:rPr>
                <w:rFonts w:hint="cs"/>
                <w:sz w:val="22"/>
                <w:szCs w:val="22"/>
                <w:rtl/>
              </w:rPr>
              <w:t>דוח ביצוע</w:t>
            </w:r>
            <w:r w:rsidRPr="002A7BBF">
              <w:rPr>
                <w:sz w:val="22"/>
                <w:szCs w:val="22"/>
                <w:rtl/>
              </w:rPr>
              <w:br/>
            </w:r>
            <w:r w:rsidRPr="002A7BBF">
              <w:rPr>
                <w:rFonts w:hint="cs"/>
                <w:sz w:val="22"/>
                <w:szCs w:val="22"/>
                <w:rtl/>
              </w:rPr>
              <w:t>מאושר</w:t>
            </w:r>
          </w:p>
        </w:tc>
        <w:tc>
          <w:tcPr>
            <w:tcW w:w="1336" w:type="pct"/>
            <w:vMerge/>
            <w:tcBorders>
              <w:bottom w:val="single" w:sz="18" w:space="0" w:color="auto"/>
              <w:right w:val="single" w:sz="18" w:space="0" w:color="auto"/>
            </w:tcBorders>
            <w:shd w:val="clear" w:color="auto" w:fill="auto"/>
          </w:tcPr>
          <w:p w14:paraId="25873A97" w14:textId="77777777" w:rsidR="00531694" w:rsidRPr="002A7BBF" w:rsidRDefault="00531694" w:rsidP="003466DA">
            <w:pPr>
              <w:widowControl w:val="0"/>
              <w:tabs>
                <w:tab w:val="left" w:pos="-562"/>
                <w:tab w:val="left" w:pos="0"/>
              </w:tabs>
              <w:spacing w:before="20" w:after="20" w:line="240" w:lineRule="auto"/>
              <w:jc w:val="left"/>
              <w:rPr>
                <w:sz w:val="22"/>
                <w:szCs w:val="22"/>
                <w:rtl/>
              </w:rPr>
            </w:pPr>
          </w:p>
        </w:tc>
      </w:tr>
      <w:tr w:rsidR="00725661" w:rsidRPr="002A7BBF" w14:paraId="6B1DC1FA" w14:textId="77777777" w:rsidTr="00725661">
        <w:trPr>
          <w:trHeight w:val="360"/>
        </w:trPr>
        <w:tc>
          <w:tcPr>
            <w:tcW w:w="5000" w:type="pct"/>
            <w:gridSpan w:val="8"/>
            <w:tcBorders>
              <w:left w:val="single" w:sz="18" w:space="0" w:color="auto"/>
              <w:bottom w:val="single" w:sz="18" w:space="0" w:color="auto"/>
              <w:right w:val="single" w:sz="18" w:space="0" w:color="auto"/>
            </w:tcBorders>
            <w:shd w:val="clear" w:color="auto" w:fill="auto"/>
            <w:vAlign w:val="center"/>
          </w:tcPr>
          <w:p w14:paraId="51600146" w14:textId="00B7EAB6" w:rsidR="00725661" w:rsidRPr="002A7BBF" w:rsidRDefault="00725661" w:rsidP="00F66D73">
            <w:pPr>
              <w:widowControl w:val="0"/>
              <w:tabs>
                <w:tab w:val="left" w:pos="-562"/>
                <w:tab w:val="left" w:pos="0"/>
              </w:tabs>
              <w:spacing w:before="20" w:after="20" w:line="240" w:lineRule="auto"/>
              <w:jc w:val="center"/>
              <w:rPr>
                <w:sz w:val="22"/>
                <w:szCs w:val="22"/>
                <w:rtl/>
              </w:rPr>
            </w:pPr>
            <w:r>
              <w:rPr>
                <w:rFonts w:hint="cs"/>
                <w:sz w:val="22"/>
                <w:szCs w:val="22"/>
                <w:rtl/>
              </w:rPr>
              <w:t>המשך בעמוד הבא</w:t>
            </w:r>
          </w:p>
        </w:tc>
      </w:tr>
    </w:tbl>
    <w:p w14:paraId="4D08C724" w14:textId="77777777" w:rsidR="00531694" w:rsidRPr="002A7BBF" w:rsidRDefault="00531694" w:rsidP="003466DA">
      <w:pPr>
        <w:widowControl w:val="0"/>
        <w:rPr>
          <w:sz w:val="22"/>
          <w:szCs w:val="22"/>
          <w:rtl/>
        </w:rPr>
      </w:pPr>
      <w:r w:rsidRPr="002A7BBF" w:rsidDel="002A2874">
        <w:rPr>
          <w:sz w:val="22"/>
          <w:szCs w:val="22"/>
        </w:rPr>
        <w:br w:type="page"/>
      </w:r>
    </w:p>
    <w:tbl>
      <w:tblPr>
        <w:bidiVisual/>
        <w:tblW w:w="5000" w:type="pc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1E0" w:firstRow="1" w:lastRow="1" w:firstColumn="1" w:lastColumn="1" w:noHBand="0" w:noVBand="0"/>
      </w:tblPr>
      <w:tblGrid>
        <w:gridCol w:w="629"/>
        <w:gridCol w:w="1069"/>
        <w:gridCol w:w="1503"/>
        <w:gridCol w:w="4415"/>
        <w:gridCol w:w="11"/>
        <w:gridCol w:w="905"/>
        <w:gridCol w:w="12"/>
        <w:gridCol w:w="997"/>
        <w:gridCol w:w="9"/>
        <w:gridCol w:w="1229"/>
        <w:gridCol w:w="10"/>
        <w:gridCol w:w="3879"/>
      </w:tblGrid>
      <w:tr w:rsidR="00531694" w:rsidRPr="002A7BBF" w14:paraId="02D15CE0" w14:textId="77777777" w:rsidTr="00F66D73">
        <w:trPr>
          <w:tblHeader/>
        </w:trPr>
        <w:tc>
          <w:tcPr>
            <w:tcW w:w="223" w:type="pct"/>
            <w:tcBorders>
              <w:top w:val="single" w:sz="18" w:space="0" w:color="auto"/>
              <w:bottom w:val="single" w:sz="18" w:space="0" w:color="auto"/>
            </w:tcBorders>
            <w:shd w:val="clear" w:color="auto" w:fill="auto"/>
            <w:vAlign w:val="center"/>
          </w:tcPr>
          <w:p w14:paraId="64CC7B74"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lastRenderedPageBreak/>
              <w:t>שלב</w:t>
            </w:r>
          </w:p>
        </w:tc>
        <w:tc>
          <w:tcPr>
            <w:tcW w:w="357" w:type="pct"/>
            <w:tcBorders>
              <w:top w:val="single" w:sz="18" w:space="0" w:color="auto"/>
              <w:bottom w:val="single" w:sz="18" w:space="0" w:color="auto"/>
            </w:tcBorders>
            <w:shd w:val="clear" w:color="auto" w:fill="auto"/>
            <w:vAlign w:val="center"/>
          </w:tcPr>
          <w:p w14:paraId="13A90701"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t>לו"ז</w:t>
            </w:r>
          </w:p>
          <w:p w14:paraId="567E807D"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t>(בשבועות קלנדריים)</w:t>
            </w:r>
          </w:p>
        </w:tc>
        <w:tc>
          <w:tcPr>
            <w:tcW w:w="446" w:type="pct"/>
            <w:tcBorders>
              <w:top w:val="single" w:sz="18" w:space="0" w:color="auto"/>
              <w:bottom w:val="single" w:sz="18" w:space="0" w:color="auto"/>
            </w:tcBorders>
            <w:shd w:val="clear" w:color="auto" w:fill="auto"/>
            <w:vAlign w:val="center"/>
          </w:tcPr>
          <w:p w14:paraId="4E140E0E"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hint="cs"/>
                <w:b/>
                <w:bCs/>
                <w:sz w:val="22"/>
                <w:szCs w:val="22"/>
                <w:rtl/>
                <w:lang w:eastAsia="en-US"/>
              </w:rPr>
              <w:t>אבן דרך</w:t>
            </w:r>
          </w:p>
        </w:tc>
        <w:tc>
          <w:tcPr>
            <w:tcW w:w="1517" w:type="pct"/>
            <w:gridSpan w:val="2"/>
            <w:tcBorders>
              <w:top w:val="single" w:sz="18" w:space="0" w:color="auto"/>
              <w:bottom w:val="single" w:sz="18" w:space="0" w:color="auto"/>
            </w:tcBorders>
            <w:shd w:val="clear" w:color="auto" w:fill="auto"/>
            <w:vAlign w:val="center"/>
          </w:tcPr>
          <w:p w14:paraId="726C1656" w14:textId="77777777" w:rsidR="00531694" w:rsidRPr="002A7BBF" w:rsidRDefault="00531694" w:rsidP="003466DA">
            <w:pPr>
              <w:widowControl w:val="0"/>
              <w:spacing w:before="20" w:after="20" w:line="240" w:lineRule="auto"/>
              <w:ind w:left="284" w:hanging="284"/>
              <w:jc w:val="center"/>
              <w:rPr>
                <w:rFonts w:ascii="Arial" w:hAnsi="Arial"/>
                <w:b/>
                <w:bCs/>
                <w:sz w:val="22"/>
                <w:szCs w:val="22"/>
                <w:rtl/>
                <w:lang w:eastAsia="en-US"/>
              </w:rPr>
            </w:pPr>
            <w:r w:rsidRPr="002A7BBF">
              <w:rPr>
                <w:rFonts w:ascii="Arial" w:hAnsi="Arial" w:hint="cs"/>
                <w:b/>
                <w:bCs/>
                <w:sz w:val="22"/>
                <w:szCs w:val="22"/>
                <w:rtl/>
                <w:lang w:eastAsia="en-US"/>
              </w:rPr>
              <w:t>פירוט</w:t>
            </w:r>
          </w:p>
        </w:tc>
        <w:tc>
          <w:tcPr>
            <w:tcW w:w="314" w:type="pct"/>
            <w:gridSpan w:val="2"/>
            <w:tcBorders>
              <w:top w:val="single" w:sz="18" w:space="0" w:color="auto"/>
              <w:bottom w:val="single" w:sz="18" w:space="0" w:color="auto"/>
            </w:tcBorders>
            <w:shd w:val="clear" w:color="auto" w:fill="auto"/>
            <w:vAlign w:val="center"/>
          </w:tcPr>
          <w:p w14:paraId="37A1C69F"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b/>
                <w:bCs/>
                <w:sz w:val="22"/>
                <w:szCs w:val="22"/>
                <w:rtl/>
                <w:lang w:eastAsia="en-US"/>
              </w:rPr>
              <w:t>כמויות</w:t>
            </w:r>
          </w:p>
        </w:tc>
        <w:tc>
          <w:tcPr>
            <w:tcW w:w="359" w:type="pct"/>
            <w:gridSpan w:val="2"/>
            <w:tcBorders>
              <w:top w:val="single" w:sz="18" w:space="0" w:color="auto"/>
              <w:bottom w:val="single" w:sz="18" w:space="0" w:color="auto"/>
            </w:tcBorders>
            <w:shd w:val="clear" w:color="auto" w:fill="auto"/>
            <w:vAlign w:val="center"/>
          </w:tcPr>
          <w:p w14:paraId="544D9275"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b/>
                <w:bCs/>
                <w:sz w:val="22"/>
                <w:szCs w:val="22"/>
                <w:rtl/>
                <w:lang w:eastAsia="en-US"/>
              </w:rPr>
              <w:t xml:space="preserve">תפקיד </w:t>
            </w:r>
            <w:r w:rsidRPr="002A7BBF">
              <w:rPr>
                <w:rFonts w:ascii="Arial" w:hAnsi="Arial" w:hint="cs"/>
                <w:b/>
                <w:bCs/>
                <w:sz w:val="22"/>
                <w:szCs w:val="22"/>
                <w:rtl/>
                <w:lang w:eastAsia="en-US"/>
              </w:rPr>
              <w:t>ראמ</w:t>
            </w:r>
            <w:r w:rsidRPr="002A7BBF">
              <w:rPr>
                <w:rFonts w:ascii="Arial" w:hAnsi="Arial"/>
                <w:b/>
                <w:bCs/>
                <w:sz w:val="22"/>
                <w:szCs w:val="22"/>
                <w:rtl/>
                <w:lang w:eastAsia="en-US"/>
              </w:rPr>
              <w:t>"</w:t>
            </w:r>
            <w:r w:rsidRPr="002A7BBF">
              <w:rPr>
                <w:rFonts w:ascii="Arial" w:hAnsi="Arial" w:hint="cs"/>
                <w:b/>
                <w:bCs/>
                <w:sz w:val="22"/>
                <w:szCs w:val="22"/>
                <w:rtl/>
                <w:lang w:eastAsia="en-US"/>
              </w:rPr>
              <w:t>ה</w:t>
            </w:r>
          </w:p>
        </w:tc>
        <w:tc>
          <w:tcPr>
            <w:tcW w:w="446" w:type="pct"/>
            <w:gridSpan w:val="2"/>
            <w:tcBorders>
              <w:top w:val="single" w:sz="18" w:space="0" w:color="auto"/>
              <w:bottom w:val="single" w:sz="18" w:space="0" w:color="auto"/>
            </w:tcBorders>
            <w:shd w:val="clear" w:color="auto" w:fill="auto"/>
            <w:vAlign w:val="center"/>
          </w:tcPr>
          <w:p w14:paraId="3EF88465" w14:textId="77777777" w:rsidR="00531694" w:rsidRPr="002A7BBF" w:rsidRDefault="00531694" w:rsidP="003466DA">
            <w:pPr>
              <w:widowControl w:val="0"/>
              <w:spacing w:before="20" w:after="20" w:line="240" w:lineRule="auto"/>
              <w:jc w:val="center"/>
              <w:rPr>
                <w:rFonts w:ascii="Arial" w:hAnsi="Arial"/>
                <w:b/>
                <w:bCs/>
                <w:sz w:val="22"/>
                <w:szCs w:val="22"/>
                <w:rtl/>
                <w:lang w:eastAsia="en-US"/>
              </w:rPr>
            </w:pPr>
            <w:r w:rsidRPr="002A7BBF">
              <w:rPr>
                <w:rFonts w:ascii="Arial" w:hAnsi="Arial"/>
                <w:b/>
                <w:bCs/>
                <w:sz w:val="22"/>
                <w:szCs w:val="22"/>
                <w:rtl/>
                <w:lang w:eastAsia="en-US"/>
              </w:rPr>
              <w:t>התוצר</w:t>
            </w:r>
          </w:p>
        </w:tc>
        <w:tc>
          <w:tcPr>
            <w:tcW w:w="1338" w:type="pct"/>
            <w:tcBorders>
              <w:top w:val="single" w:sz="18" w:space="0" w:color="auto"/>
              <w:bottom w:val="single" w:sz="18" w:space="0" w:color="auto"/>
            </w:tcBorders>
            <w:shd w:val="clear" w:color="auto" w:fill="auto"/>
            <w:vAlign w:val="center"/>
          </w:tcPr>
          <w:p w14:paraId="5EFBF420" w14:textId="77777777" w:rsidR="00531694" w:rsidRPr="002A7BBF" w:rsidRDefault="00531694" w:rsidP="00961B53">
            <w:pPr>
              <w:widowControl w:val="0"/>
              <w:spacing w:before="20" w:after="20" w:line="240" w:lineRule="auto"/>
              <w:jc w:val="center"/>
              <w:rPr>
                <w:rFonts w:ascii="Arial" w:hAnsi="Arial"/>
                <w:b/>
                <w:bCs/>
                <w:kern w:val="28"/>
                <w:sz w:val="22"/>
                <w:szCs w:val="22"/>
                <w:rtl/>
              </w:rPr>
            </w:pPr>
            <w:r w:rsidRPr="002A7BBF">
              <w:rPr>
                <w:rFonts w:ascii="Arial" w:hAnsi="Arial"/>
                <w:b/>
                <w:bCs/>
                <w:kern w:val="28"/>
                <w:sz w:val="22"/>
                <w:szCs w:val="22"/>
                <w:rtl/>
              </w:rPr>
              <w:t>הבהרות</w:t>
            </w:r>
          </w:p>
        </w:tc>
      </w:tr>
      <w:tr w:rsidR="00531694" w:rsidRPr="002A7BBF" w14:paraId="019AE423" w14:textId="77777777" w:rsidTr="00F66D73">
        <w:trPr>
          <w:trHeight w:val="198"/>
        </w:trPr>
        <w:tc>
          <w:tcPr>
            <w:tcW w:w="223" w:type="pct"/>
            <w:vMerge w:val="restart"/>
            <w:tcBorders>
              <w:top w:val="single" w:sz="18" w:space="0" w:color="auto"/>
              <w:left w:val="single" w:sz="18" w:space="0" w:color="auto"/>
            </w:tcBorders>
            <w:shd w:val="clear" w:color="auto" w:fill="auto"/>
            <w:vAlign w:val="center"/>
          </w:tcPr>
          <w:p w14:paraId="34E4AA68" w14:textId="77777777" w:rsidR="00531694" w:rsidRPr="002A7BBF" w:rsidRDefault="00531694" w:rsidP="003466DA">
            <w:pPr>
              <w:widowControl w:val="0"/>
              <w:spacing w:before="20" w:after="20" w:line="240" w:lineRule="auto"/>
              <w:jc w:val="center"/>
              <w:rPr>
                <w:b/>
                <w:bCs/>
                <w:sz w:val="22"/>
                <w:szCs w:val="22"/>
                <w:rtl/>
              </w:rPr>
            </w:pPr>
            <w:r w:rsidRPr="002A7BBF">
              <w:rPr>
                <w:rFonts w:hint="cs"/>
                <w:b/>
                <w:bCs/>
                <w:sz w:val="22"/>
                <w:szCs w:val="22"/>
                <w:rtl/>
              </w:rPr>
              <w:t>--</w:t>
            </w:r>
          </w:p>
        </w:tc>
        <w:tc>
          <w:tcPr>
            <w:tcW w:w="357" w:type="pct"/>
            <w:vMerge w:val="restart"/>
            <w:tcBorders>
              <w:top w:val="single" w:sz="18" w:space="0" w:color="auto"/>
            </w:tcBorders>
            <w:shd w:val="clear" w:color="auto" w:fill="auto"/>
            <w:vAlign w:val="center"/>
          </w:tcPr>
          <w:p w14:paraId="436A37FE" w14:textId="77777777" w:rsidR="00531694" w:rsidRPr="002A7BBF" w:rsidRDefault="00531694" w:rsidP="003466DA">
            <w:pPr>
              <w:widowControl w:val="0"/>
              <w:spacing w:before="20" w:after="20" w:line="240" w:lineRule="auto"/>
              <w:ind w:left="-57"/>
              <w:jc w:val="center"/>
              <w:rPr>
                <w:rFonts w:ascii="Arial" w:hAnsi="Arial"/>
                <w:sz w:val="22"/>
                <w:szCs w:val="22"/>
                <w:rtl/>
                <w:lang w:eastAsia="en-US"/>
              </w:rPr>
            </w:pPr>
            <w:r w:rsidRPr="002A7BBF">
              <w:rPr>
                <w:rFonts w:hint="cs"/>
                <w:sz w:val="22"/>
                <w:szCs w:val="22"/>
                <w:rtl/>
              </w:rPr>
              <w:t>שבוע מיום העברת הערעור</w:t>
            </w:r>
          </w:p>
        </w:tc>
        <w:tc>
          <w:tcPr>
            <w:tcW w:w="446" w:type="pct"/>
            <w:tcBorders>
              <w:top w:val="single" w:sz="18" w:space="0" w:color="auto"/>
              <w:bottom w:val="single" w:sz="4" w:space="0" w:color="auto"/>
            </w:tcBorders>
            <w:shd w:val="clear" w:color="auto" w:fill="auto"/>
          </w:tcPr>
          <w:p w14:paraId="5CF2DE71" w14:textId="77777777" w:rsidR="00531694" w:rsidRPr="002A7BBF" w:rsidRDefault="00531694" w:rsidP="00882AEC">
            <w:pPr>
              <w:widowControl w:val="0"/>
              <w:numPr>
                <w:ilvl w:val="0"/>
                <w:numId w:val="20"/>
              </w:numPr>
              <w:spacing w:before="20" w:after="20" w:line="240" w:lineRule="auto"/>
              <w:jc w:val="left"/>
              <w:rPr>
                <w:sz w:val="22"/>
                <w:szCs w:val="22"/>
                <w:rtl/>
              </w:rPr>
            </w:pPr>
            <w:r w:rsidRPr="002A7BBF">
              <w:rPr>
                <w:rFonts w:hint="cs"/>
                <w:sz w:val="22"/>
                <w:szCs w:val="22"/>
                <w:rtl/>
              </w:rPr>
              <w:t xml:space="preserve"> טיפול בערעורים ותיקון דוחות שגויים</w:t>
            </w:r>
          </w:p>
        </w:tc>
        <w:tc>
          <w:tcPr>
            <w:tcW w:w="1513" w:type="pct"/>
            <w:tcBorders>
              <w:top w:val="single" w:sz="18" w:space="0" w:color="auto"/>
              <w:bottom w:val="single" w:sz="4" w:space="0" w:color="auto"/>
            </w:tcBorders>
            <w:shd w:val="clear" w:color="auto" w:fill="auto"/>
          </w:tcPr>
          <w:p w14:paraId="6C4C86B7"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tl/>
              </w:rPr>
            </w:pPr>
            <w:r w:rsidRPr="002A7BBF">
              <w:rPr>
                <w:rFonts w:hint="cs"/>
                <w:sz w:val="22"/>
                <w:szCs w:val="22"/>
                <w:rtl/>
              </w:rPr>
              <w:t>טיפול בערעורים של בתי ספר ותיקון טעויות</w:t>
            </w:r>
          </w:p>
          <w:p w14:paraId="4ED90960"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tl/>
              </w:rPr>
            </w:pPr>
            <w:r w:rsidRPr="002A7BBF">
              <w:rPr>
                <w:rFonts w:hint="cs"/>
                <w:sz w:val="22"/>
                <w:szCs w:val="22"/>
                <w:rtl/>
              </w:rPr>
              <w:t xml:space="preserve"> הפקת דוחות מתוקנים </w:t>
            </w:r>
          </w:p>
        </w:tc>
        <w:tc>
          <w:tcPr>
            <w:tcW w:w="314" w:type="pct"/>
            <w:gridSpan w:val="2"/>
            <w:tcBorders>
              <w:top w:val="single" w:sz="18" w:space="0" w:color="auto"/>
              <w:bottom w:val="single" w:sz="4" w:space="0" w:color="auto"/>
              <w:right w:val="single" w:sz="4" w:space="0" w:color="auto"/>
            </w:tcBorders>
            <w:shd w:val="clear" w:color="auto" w:fill="auto"/>
            <w:vAlign w:val="center"/>
          </w:tcPr>
          <w:p w14:paraId="77497B1E" w14:textId="77777777" w:rsidR="00531694" w:rsidRPr="002A7BBF" w:rsidRDefault="00531694" w:rsidP="003466DA">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בהתאם לצורך</w:t>
            </w:r>
          </w:p>
        </w:tc>
        <w:tc>
          <w:tcPr>
            <w:tcW w:w="359" w:type="pct"/>
            <w:gridSpan w:val="2"/>
            <w:tcBorders>
              <w:top w:val="single" w:sz="18" w:space="0" w:color="auto"/>
              <w:left w:val="single" w:sz="4" w:space="0" w:color="auto"/>
              <w:bottom w:val="single" w:sz="4" w:space="0" w:color="auto"/>
            </w:tcBorders>
            <w:shd w:val="clear" w:color="auto" w:fill="auto"/>
            <w:vAlign w:val="center"/>
          </w:tcPr>
          <w:p w14:paraId="59052688" w14:textId="77777777" w:rsidR="00531694" w:rsidRPr="002A7BBF" w:rsidRDefault="00531694" w:rsidP="003466DA">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העברת הערעורים לקבלן</w:t>
            </w:r>
          </w:p>
        </w:tc>
        <w:tc>
          <w:tcPr>
            <w:tcW w:w="446" w:type="pct"/>
            <w:gridSpan w:val="2"/>
            <w:tcBorders>
              <w:top w:val="single" w:sz="18" w:space="0" w:color="auto"/>
              <w:bottom w:val="single" w:sz="4" w:space="0" w:color="auto"/>
            </w:tcBorders>
            <w:shd w:val="clear" w:color="auto" w:fill="auto"/>
            <w:vAlign w:val="center"/>
          </w:tcPr>
          <w:p w14:paraId="35A41A54" w14:textId="77777777" w:rsidR="00531694" w:rsidRPr="002A7BBF" w:rsidRDefault="00531694" w:rsidP="003466DA">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דוחות מתוקנים</w:t>
            </w:r>
          </w:p>
          <w:p w14:paraId="7392EA12" w14:textId="77777777" w:rsidR="00531694" w:rsidRPr="002A7BBF" w:rsidRDefault="00531694" w:rsidP="003466DA">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 xml:space="preserve">דוח טכני </w:t>
            </w:r>
          </w:p>
          <w:p w14:paraId="662AA168" w14:textId="77777777" w:rsidR="00531694" w:rsidRPr="002A7BBF" w:rsidRDefault="00531694" w:rsidP="003466DA">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בסיס נתונים מעודכן</w:t>
            </w:r>
          </w:p>
        </w:tc>
        <w:tc>
          <w:tcPr>
            <w:tcW w:w="1338" w:type="pct"/>
            <w:gridSpan w:val="2"/>
            <w:tcBorders>
              <w:top w:val="single" w:sz="18" w:space="0" w:color="auto"/>
              <w:bottom w:val="single" w:sz="4" w:space="0" w:color="auto"/>
              <w:right w:val="single" w:sz="18" w:space="0" w:color="auto"/>
            </w:tcBorders>
            <w:shd w:val="clear" w:color="auto" w:fill="auto"/>
          </w:tcPr>
          <w:p w14:paraId="0C7F1024" w14:textId="77777777" w:rsidR="00531694" w:rsidRPr="002A7BBF" w:rsidRDefault="00531694" w:rsidP="003466DA">
            <w:pPr>
              <w:widowControl w:val="0"/>
              <w:tabs>
                <w:tab w:val="left" w:pos="-562"/>
                <w:tab w:val="left" w:pos="0"/>
              </w:tabs>
              <w:spacing w:before="20" w:after="20" w:line="240" w:lineRule="auto"/>
              <w:jc w:val="left"/>
              <w:rPr>
                <w:sz w:val="22"/>
                <w:szCs w:val="22"/>
                <w:rtl/>
              </w:rPr>
            </w:pPr>
          </w:p>
        </w:tc>
      </w:tr>
      <w:tr w:rsidR="00531694" w:rsidRPr="002A7BBF" w14:paraId="1CD68391" w14:textId="77777777" w:rsidTr="00F66D73">
        <w:trPr>
          <w:trHeight w:val="198"/>
        </w:trPr>
        <w:tc>
          <w:tcPr>
            <w:tcW w:w="223" w:type="pct"/>
            <w:vMerge/>
            <w:tcBorders>
              <w:left w:val="single" w:sz="18" w:space="0" w:color="auto"/>
              <w:bottom w:val="single" w:sz="18" w:space="0" w:color="auto"/>
            </w:tcBorders>
            <w:shd w:val="clear" w:color="auto" w:fill="auto"/>
            <w:vAlign w:val="center"/>
          </w:tcPr>
          <w:p w14:paraId="2E2EC8E4" w14:textId="77777777" w:rsidR="00531694" w:rsidRPr="002A7BBF" w:rsidRDefault="00531694" w:rsidP="003466DA">
            <w:pPr>
              <w:widowControl w:val="0"/>
              <w:spacing w:before="20" w:after="20" w:line="240" w:lineRule="auto"/>
              <w:jc w:val="center"/>
              <w:rPr>
                <w:b/>
                <w:bCs/>
                <w:sz w:val="22"/>
                <w:szCs w:val="22"/>
                <w:rtl/>
              </w:rPr>
            </w:pPr>
          </w:p>
        </w:tc>
        <w:tc>
          <w:tcPr>
            <w:tcW w:w="357" w:type="pct"/>
            <w:vMerge/>
            <w:tcBorders>
              <w:bottom w:val="single" w:sz="18" w:space="0" w:color="auto"/>
            </w:tcBorders>
            <w:shd w:val="clear" w:color="auto" w:fill="auto"/>
            <w:vAlign w:val="center"/>
          </w:tcPr>
          <w:p w14:paraId="53DD92D1" w14:textId="77777777" w:rsidR="00531694" w:rsidRPr="002A7BBF" w:rsidRDefault="00531694" w:rsidP="003466DA">
            <w:pPr>
              <w:widowControl w:val="0"/>
              <w:spacing w:before="20" w:after="20" w:line="240" w:lineRule="auto"/>
              <w:ind w:left="-57"/>
              <w:jc w:val="center"/>
              <w:rPr>
                <w:sz w:val="22"/>
                <w:szCs w:val="22"/>
                <w:rtl/>
              </w:rPr>
            </w:pPr>
          </w:p>
        </w:tc>
        <w:tc>
          <w:tcPr>
            <w:tcW w:w="446" w:type="pct"/>
            <w:tcBorders>
              <w:top w:val="single" w:sz="4" w:space="0" w:color="auto"/>
              <w:bottom w:val="single" w:sz="18" w:space="0" w:color="auto"/>
              <w:right w:val="single" w:sz="6" w:space="0" w:color="auto"/>
            </w:tcBorders>
            <w:shd w:val="clear" w:color="auto" w:fill="auto"/>
          </w:tcPr>
          <w:p w14:paraId="765645E9" w14:textId="77777777" w:rsidR="00531694" w:rsidRPr="002A7BBF" w:rsidRDefault="00531694" w:rsidP="00882AEC">
            <w:pPr>
              <w:widowControl w:val="0"/>
              <w:numPr>
                <w:ilvl w:val="0"/>
                <w:numId w:val="20"/>
              </w:numPr>
              <w:spacing w:before="20" w:after="20" w:line="240" w:lineRule="auto"/>
              <w:jc w:val="left"/>
              <w:rPr>
                <w:sz w:val="22"/>
                <w:szCs w:val="22"/>
              </w:rPr>
            </w:pPr>
            <w:r w:rsidRPr="002A7BBF">
              <w:rPr>
                <w:rFonts w:hint="cs"/>
                <w:sz w:val="22"/>
                <w:szCs w:val="22"/>
                <w:rtl/>
              </w:rPr>
              <w:t xml:space="preserve">תיקון שגויים </w:t>
            </w:r>
          </w:p>
          <w:p w14:paraId="66C4E60A" w14:textId="77777777" w:rsidR="00531694" w:rsidRPr="002A7BBF" w:rsidRDefault="00531694" w:rsidP="003466DA">
            <w:pPr>
              <w:widowControl w:val="0"/>
              <w:tabs>
                <w:tab w:val="num" w:pos="288"/>
              </w:tabs>
              <w:spacing w:before="20" w:after="20" w:line="240" w:lineRule="auto"/>
              <w:ind w:left="288" w:hanging="288"/>
              <w:jc w:val="left"/>
              <w:rPr>
                <w:sz w:val="22"/>
                <w:szCs w:val="22"/>
                <w:rtl/>
              </w:rPr>
            </w:pPr>
          </w:p>
        </w:tc>
        <w:tc>
          <w:tcPr>
            <w:tcW w:w="1513" w:type="pct"/>
            <w:tcBorders>
              <w:top w:val="single" w:sz="4" w:space="0" w:color="auto"/>
              <w:left w:val="single" w:sz="6" w:space="0" w:color="auto"/>
              <w:bottom w:val="single" w:sz="18" w:space="0" w:color="auto"/>
              <w:right w:val="single" w:sz="6" w:space="0" w:color="auto"/>
            </w:tcBorders>
            <w:shd w:val="clear" w:color="auto" w:fill="auto"/>
          </w:tcPr>
          <w:p w14:paraId="2ABA0B24" w14:textId="77777777" w:rsidR="00531694" w:rsidRPr="002A7BBF" w:rsidRDefault="00531694" w:rsidP="003466DA">
            <w:pPr>
              <w:widowControl w:val="0"/>
              <w:spacing w:before="20" w:after="20" w:line="240" w:lineRule="auto"/>
              <w:ind w:left="261" w:hanging="261"/>
              <w:jc w:val="left"/>
              <w:rPr>
                <w:sz w:val="22"/>
                <w:szCs w:val="22"/>
                <w:rtl/>
              </w:rPr>
            </w:pPr>
            <w:r w:rsidRPr="002A7BBF">
              <w:rPr>
                <w:rFonts w:hint="cs"/>
                <w:sz w:val="22"/>
                <w:szCs w:val="22"/>
                <w:rtl/>
              </w:rPr>
              <w:t>תיקון שגויים המתגלים לגבי עיבודים קודמים</w:t>
            </w:r>
          </w:p>
        </w:tc>
        <w:tc>
          <w:tcPr>
            <w:tcW w:w="314" w:type="pct"/>
            <w:gridSpan w:val="2"/>
            <w:tcBorders>
              <w:top w:val="single" w:sz="4" w:space="0" w:color="auto"/>
              <w:left w:val="single" w:sz="6" w:space="0" w:color="auto"/>
              <w:bottom w:val="single" w:sz="18" w:space="0" w:color="auto"/>
              <w:right w:val="single" w:sz="4" w:space="0" w:color="auto"/>
            </w:tcBorders>
            <w:shd w:val="clear" w:color="auto" w:fill="auto"/>
            <w:vAlign w:val="center"/>
          </w:tcPr>
          <w:p w14:paraId="3E4A2112" w14:textId="77777777" w:rsidR="00531694" w:rsidRPr="002A7BBF" w:rsidRDefault="00531694" w:rsidP="003466DA">
            <w:pPr>
              <w:widowControl w:val="0"/>
              <w:spacing w:before="20" w:after="20" w:line="240" w:lineRule="auto"/>
              <w:jc w:val="center"/>
              <w:rPr>
                <w:rFonts w:ascii="Arial" w:hAnsi="Arial"/>
                <w:sz w:val="22"/>
                <w:szCs w:val="22"/>
                <w:rtl/>
                <w:lang w:eastAsia="en-US"/>
              </w:rPr>
            </w:pPr>
          </w:p>
        </w:tc>
        <w:tc>
          <w:tcPr>
            <w:tcW w:w="359" w:type="pct"/>
            <w:gridSpan w:val="2"/>
            <w:tcBorders>
              <w:top w:val="single" w:sz="4" w:space="0" w:color="auto"/>
              <w:left w:val="single" w:sz="4" w:space="0" w:color="auto"/>
              <w:bottom w:val="single" w:sz="18" w:space="0" w:color="auto"/>
              <w:right w:val="single" w:sz="6" w:space="0" w:color="auto"/>
            </w:tcBorders>
            <w:shd w:val="clear" w:color="auto" w:fill="auto"/>
            <w:vAlign w:val="center"/>
          </w:tcPr>
          <w:p w14:paraId="3CE383D5" w14:textId="77777777" w:rsidR="00531694" w:rsidRPr="002A7BBF" w:rsidRDefault="00531694" w:rsidP="003466DA">
            <w:pPr>
              <w:widowControl w:val="0"/>
              <w:spacing w:before="20" w:after="20" w:line="240" w:lineRule="auto"/>
              <w:jc w:val="center"/>
              <w:rPr>
                <w:rFonts w:ascii="Arial" w:hAnsi="Arial"/>
                <w:sz w:val="22"/>
                <w:szCs w:val="22"/>
                <w:rtl/>
                <w:lang w:eastAsia="en-US"/>
              </w:rPr>
            </w:pPr>
          </w:p>
        </w:tc>
        <w:tc>
          <w:tcPr>
            <w:tcW w:w="446" w:type="pct"/>
            <w:gridSpan w:val="2"/>
            <w:tcBorders>
              <w:top w:val="single" w:sz="4" w:space="0" w:color="auto"/>
              <w:left w:val="single" w:sz="6" w:space="0" w:color="auto"/>
              <w:bottom w:val="single" w:sz="18" w:space="0" w:color="auto"/>
              <w:right w:val="single" w:sz="6" w:space="0" w:color="auto"/>
            </w:tcBorders>
            <w:shd w:val="clear" w:color="auto" w:fill="auto"/>
            <w:vAlign w:val="center"/>
          </w:tcPr>
          <w:p w14:paraId="7F45697A" w14:textId="77777777" w:rsidR="00531694" w:rsidRPr="002A7BBF" w:rsidRDefault="00531694" w:rsidP="003466DA">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בסיס נתונים מעודכן</w:t>
            </w:r>
          </w:p>
        </w:tc>
        <w:tc>
          <w:tcPr>
            <w:tcW w:w="1338" w:type="pct"/>
            <w:gridSpan w:val="2"/>
            <w:tcBorders>
              <w:top w:val="single" w:sz="4" w:space="0" w:color="auto"/>
              <w:left w:val="single" w:sz="6" w:space="0" w:color="auto"/>
              <w:bottom w:val="single" w:sz="18" w:space="0" w:color="auto"/>
              <w:right w:val="single" w:sz="18" w:space="0" w:color="auto"/>
            </w:tcBorders>
            <w:shd w:val="clear" w:color="auto" w:fill="auto"/>
          </w:tcPr>
          <w:p w14:paraId="24EC6B20" w14:textId="77777777" w:rsidR="00531694" w:rsidRPr="002A7BBF" w:rsidRDefault="00531694" w:rsidP="003466DA">
            <w:pPr>
              <w:widowControl w:val="0"/>
              <w:tabs>
                <w:tab w:val="left" w:pos="-562"/>
                <w:tab w:val="left" w:pos="0"/>
              </w:tabs>
              <w:spacing w:before="20" w:after="20" w:line="240" w:lineRule="auto"/>
              <w:jc w:val="left"/>
              <w:rPr>
                <w:sz w:val="22"/>
                <w:szCs w:val="22"/>
                <w:rtl/>
              </w:rPr>
            </w:pPr>
          </w:p>
        </w:tc>
      </w:tr>
      <w:tr w:rsidR="00531694" w:rsidRPr="002A7BBF" w14:paraId="70C173B0" w14:textId="77777777" w:rsidTr="00F66D73">
        <w:trPr>
          <w:trHeight w:val="847"/>
        </w:trPr>
        <w:tc>
          <w:tcPr>
            <w:tcW w:w="223" w:type="pct"/>
            <w:tcBorders>
              <w:top w:val="single" w:sz="18" w:space="0" w:color="auto"/>
              <w:left w:val="single" w:sz="18" w:space="0" w:color="auto"/>
              <w:bottom w:val="single" w:sz="18" w:space="0" w:color="auto"/>
            </w:tcBorders>
            <w:shd w:val="clear" w:color="auto" w:fill="auto"/>
            <w:vAlign w:val="center"/>
          </w:tcPr>
          <w:p w14:paraId="6C821C74" w14:textId="77777777" w:rsidR="00531694" w:rsidRPr="002A7BBF" w:rsidRDefault="00531694" w:rsidP="003466DA">
            <w:pPr>
              <w:widowControl w:val="0"/>
              <w:spacing w:before="20" w:after="20" w:line="240" w:lineRule="auto"/>
              <w:jc w:val="center"/>
              <w:rPr>
                <w:b/>
                <w:bCs/>
                <w:sz w:val="22"/>
                <w:szCs w:val="22"/>
                <w:rtl/>
              </w:rPr>
            </w:pPr>
            <w:r w:rsidRPr="002A7BBF">
              <w:rPr>
                <w:rFonts w:hint="cs"/>
                <w:b/>
                <w:bCs/>
                <w:sz w:val="22"/>
                <w:szCs w:val="22"/>
                <w:rtl/>
              </w:rPr>
              <w:t>--</w:t>
            </w:r>
          </w:p>
        </w:tc>
        <w:tc>
          <w:tcPr>
            <w:tcW w:w="357" w:type="pct"/>
            <w:tcBorders>
              <w:top w:val="single" w:sz="18" w:space="0" w:color="auto"/>
              <w:bottom w:val="single" w:sz="18" w:space="0" w:color="auto"/>
            </w:tcBorders>
            <w:shd w:val="clear" w:color="auto" w:fill="auto"/>
            <w:vAlign w:val="center"/>
          </w:tcPr>
          <w:p w14:paraId="568A729E" w14:textId="77777777" w:rsidR="00531694" w:rsidRPr="002A7BBF" w:rsidRDefault="00531694" w:rsidP="003466DA">
            <w:pPr>
              <w:widowControl w:val="0"/>
              <w:spacing w:before="20" w:after="20" w:line="240" w:lineRule="auto"/>
              <w:ind w:left="-57"/>
              <w:jc w:val="center"/>
              <w:rPr>
                <w:rFonts w:ascii="Arial" w:hAnsi="Arial"/>
                <w:sz w:val="22"/>
                <w:szCs w:val="22"/>
                <w:rtl/>
                <w:lang w:eastAsia="en-US"/>
              </w:rPr>
            </w:pPr>
            <w:r w:rsidRPr="002A7BBF">
              <w:rPr>
                <w:rFonts w:ascii="Arial" w:hAnsi="Arial" w:hint="cs"/>
                <w:b/>
                <w:bCs/>
                <w:sz w:val="22"/>
                <w:szCs w:val="22"/>
                <w:rtl/>
                <w:lang w:eastAsia="en-US"/>
              </w:rPr>
              <w:t>4</w:t>
            </w:r>
            <w:r w:rsidRPr="002A7BBF">
              <w:rPr>
                <w:rFonts w:ascii="Arial" w:hAnsi="Arial" w:hint="cs"/>
                <w:sz w:val="22"/>
                <w:szCs w:val="22"/>
                <w:rtl/>
                <w:lang w:eastAsia="en-US"/>
              </w:rPr>
              <w:t xml:space="preserve"> חודשים מתום שלב </w:t>
            </w:r>
            <w:r w:rsidRPr="002A7BBF">
              <w:rPr>
                <w:rFonts w:ascii="Arial" w:hAnsi="Arial" w:hint="cs"/>
                <w:sz w:val="22"/>
                <w:szCs w:val="22"/>
                <w:lang w:eastAsia="en-US"/>
              </w:rPr>
              <w:t>III</w:t>
            </w:r>
          </w:p>
        </w:tc>
        <w:tc>
          <w:tcPr>
            <w:tcW w:w="446" w:type="pct"/>
            <w:tcBorders>
              <w:top w:val="single" w:sz="18" w:space="0" w:color="auto"/>
              <w:bottom w:val="single" w:sz="18" w:space="0" w:color="auto"/>
            </w:tcBorders>
            <w:shd w:val="clear" w:color="auto" w:fill="auto"/>
          </w:tcPr>
          <w:p w14:paraId="185C0792" w14:textId="02598DB2" w:rsidR="00531694" w:rsidRPr="002A7BBF" w:rsidRDefault="00531694" w:rsidP="00451C91">
            <w:pPr>
              <w:widowControl w:val="0"/>
              <w:numPr>
                <w:ilvl w:val="0"/>
                <w:numId w:val="20"/>
              </w:numPr>
              <w:spacing w:before="20" w:after="20" w:line="240" w:lineRule="auto"/>
              <w:jc w:val="left"/>
              <w:rPr>
                <w:sz w:val="22"/>
                <w:szCs w:val="22"/>
                <w:rtl/>
              </w:rPr>
            </w:pPr>
            <w:r w:rsidRPr="002A7BBF">
              <w:rPr>
                <w:rFonts w:hint="cs"/>
                <w:sz w:val="22"/>
                <w:szCs w:val="22"/>
                <w:rtl/>
              </w:rPr>
              <w:t>כתיבת דוחות מחקר, דוחות טכניים</w:t>
            </w:r>
            <w:r w:rsidR="00613195">
              <w:rPr>
                <w:rFonts w:hint="cs"/>
                <w:sz w:val="22"/>
                <w:szCs w:val="22"/>
                <w:rtl/>
              </w:rPr>
              <w:t xml:space="preserve"> - מתודולוגיים</w:t>
            </w:r>
          </w:p>
        </w:tc>
        <w:tc>
          <w:tcPr>
            <w:tcW w:w="1517" w:type="pct"/>
            <w:gridSpan w:val="2"/>
            <w:tcBorders>
              <w:top w:val="single" w:sz="18" w:space="0" w:color="auto"/>
              <w:bottom w:val="single" w:sz="18" w:space="0" w:color="auto"/>
            </w:tcBorders>
            <w:shd w:val="clear" w:color="auto" w:fill="auto"/>
          </w:tcPr>
          <w:p w14:paraId="1D9B1C4C" w14:textId="77777777" w:rsidR="00531694" w:rsidRPr="002A7BBF" w:rsidRDefault="00531694" w:rsidP="003466DA">
            <w:pPr>
              <w:widowControl w:val="0"/>
              <w:spacing w:before="20" w:after="20" w:line="240" w:lineRule="auto"/>
              <w:jc w:val="left"/>
              <w:rPr>
                <w:sz w:val="22"/>
                <w:szCs w:val="22"/>
                <w:rtl/>
              </w:rPr>
            </w:pPr>
            <w:r w:rsidRPr="002A7BBF">
              <w:rPr>
                <w:rFonts w:ascii="Arial" w:hAnsi="Arial" w:hint="cs"/>
                <w:sz w:val="22"/>
                <w:szCs w:val="22"/>
                <w:rtl/>
                <w:lang w:eastAsia="en-US"/>
              </w:rPr>
              <w:t xml:space="preserve">הדוחות כוללים התייחסות להיבטים ייחודיים או/ו מקצועיים גרידא, המעניינים אנשי מקצוע </w:t>
            </w:r>
            <w:r w:rsidRPr="002A7BBF">
              <w:rPr>
                <w:rFonts w:hint="cs"/>
                <w:sz w:val="22"/>
                <w:szCs w:val="22"/>
                <w:rtl/>
              </w:rPr>
              <w:t>מתחום החינוך ותחום המדידה וההערכה</w:t>
            </w:r>
            <w:r w:rsidRPr="002A7BBF">
              <w:rPr>
                <w:rFonts w:ascii="Arial" w:hAnsi="Arial" w:hint="cs"/>
                <w:sz w:val="22"/>
                <w:szCs w:val="22"/>
                <w:rtl/>
                <w:lang w:eastAsia="en-US"/>
              </w:rPr>
              <w:t xml:space="preserve">. </w:t>
            </w:r>
          </w:p>
        </w:tc>
        <w:tc>
          <w:tcPr>
            <w:tcW w:w="314" w:type="pct"/>
            <w:gridSpan w:val="2"/>
            <w:tcBorders>
              <w:top w:val="single" w:sz="18" w:space="0" w:color="auto"/>
              <w:bottom w:val="single" w:sz="18" w:space="0" w:color="auto"/>
              <w:right w:val="single" w:sz="4" w:space="0" w:color="auto"/>
            </w:tcBorders>
            <w:shd w:val="clear" w:color="auto" w:fill="auto"/>
            <w:vAlign w:val="center"/>
          </w:tcPr>
          <w:p w14:paraId="6299422F" w14:textId="77777777" w:rsidR="00531694" w:rsidRPr="002A7BBF" w:rsidRDefault="00531694" w:rsidP="003466DA">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בהתאם לדרישות של ראמ"ה</w:t>
            </w:r>
          </w:p>
        </w:tc>
        <w:tc>
          <w:tcPr>
            <w:tcW w:w="359" w:type="pct"/>
            <w:gridSpan w:val="2"/>
            <w:tcBorders>
              <w:top w:val="single" w:sz="18" w:space="0" w:color="auto"/>
              <w:left w:val="single" w:sz="4" w:space="0" w:color="auto"/>
              <w:bottom w:val="single" w:sz="18" w:space="0" w:color="auto"/>
            </w:tcBorders>
            <w:shd w:val="clear" w:color="auto" w:fill="auto"/>
            <w:vAlign w:val="center"/>
          </w:tcPr>
          <w:p w14:paraId="2C8CF638" w14:textId="77777777" w:rsidR="00531694" w:rsidRPr="002A7BBF" w:rsidRDefault="00531694" w:rsidP="003466DA">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ליווי תהליך כתיבת הדוחות ואישורו</w:t>
            </w:r>
          </w:p>
        </w:tc>
        <w:tc>
          <w:tcPr>
            <w:tcW w:w="446" w:type="pct"/>
            <w:gridSpan w:val="2"/>
            <w:tcBorders>
              <w:top w:val="single" w:sz="18" w:space="0" w:color="auto"/>
              <w:bottom w:val="single" w:sz="18" w:space="0" w:color="auto"/>
            </w:tcBorders>
            <w:shd w:val="clear" w:color="auto" w:fill="auto"/>
            <w:vAlign w:val="center"/>
          </w:tcPr>
          <w:p w14:paraId="36CE8076" w14:textId="77777777" w:rsidR="00531694" w:rsidRPr="002A7BBF" w:rsidRDefault="00531694" w:rsidP="003466DA">
            <w:pPr>
              <w:widowControl w:val="0"/>
              <w:spacing w:before="20" w:after="20" w:line="240" w:lineRule="auto"/>
              <w:jc w:val="center"/>
              <w:rPr>
                <w:sz w:val="22"/>
                <w:szCs w:val="22"/>
                <w:rtl/>
              </w:rPr>
            </w:pPr>
            <w:r w:rsidRPr="002A7BBF">
              <w:rPr>
                <w:rFonts w:hint="cs"/>
                <w:sz w:val="22"/>
                <w:szCs w:val="22"/>
                <w:rtl/>
              </w:rPr>
              <w:t>דוחות מחקר, דוחות</w:t>
            </w:r>
          </w:p>
          <w:p w14:paraId="2B22F899" w14:textId="77777777" w:rsidR="00531694" w:rsidRPr="002A7BBF" w:rsidRDefault="00531694" w:rsidP="003466DA">
            <w:pPr>
              <w:widowControl w:val="0"/>
              <w:spacing w:before="20" w:after="20" w:line="240" w:lineRule="auto"/>
              <w:jc w:val="center"/>
              <w:rPr>
                <w:sz w:val="22"/>
                <w:szCs w:val="22"/>
                <w:rtl/>
              </w:rPr>
            </w:pPr>
            <w:r w:rsidRPr="002A7BBF">
              <w:rPr>
                <w:rFonts w:hint="cs"/>
                <w:sz w:val="22"/>
                <w:szCs w:val="22"/>
                <w:rtl/>
              </w:rPr>
              <w:t xml:space="preserve">מנהלים </w:t>
            </w:r>
          </w:p>
          <w:p w14:paraId="77A7D53A" w14:textId="77777777" w:rsidR="00531694" w:rsidRPr="002A7BBF" w:rsidRDefault="00531694" w:rsidP="003466DA">
            <w:pPr>
              <w:widowControl w:val="0"/>
              <w:spacing w:before="20" w:after="20" w:line="240" w:lineRule="auto"/>
              <w:jc w:val="center"/>
              <w:rPr>
                <w:rFonts w:ascii="Arial" w:hAnsi="Arial"/>
                <w:sz w:val="22"/>
                <w:szCs w:val="22"/>
                <w:rtl/>
                <w:lang w:eastAsia="en-US"/>
              </w:rPr>
            </w:pPr>
            <w:r w:rsidRPr="002A7BBF">
              <w:rPr>
                <w:rFonts w:hint="cs"/>
                <w:sz w:val="22"/>
                <w:szCs w:val="22"/>
                <w:rtl/>
              </w:rPr>
              <w:t>ודוחות טכניים</w:t>
            </w:r>
            <w:r w:rsidR="00613195">
              <w:rPr>
                <w:rFonts w:hint="cs"/>
                <w:sz w:val="22"/>
                <w:szCs w:val="22"/>
                <w:rtl/>
              </w:rPr>
              <w:t>- מתודולוגיים</w:t>
            </w:r>
            <w:r w:rsidRPr="002A7BBF">
              <w:rPr>
                <w:rFonts w:hint="cs"/>
                <w:sz w:val="22"/>
                <w:szCs w:val="22"/>
                <w:rtl/>
              </w:rPr>
              <w:t xml:space="preserve"> לראמ"ה</w:t>
            </w:r>
          </w:p>
        </w:tc>
        <w:tc>
          <w:tcPr>
            <w:tcW w:w="1338" w:type="pct"/>
            <w:tcBorders>
              <w:top w:val="single" w:sz="18" w:space="0" w:color="auto"/>
              <w:bottom w:val="single" w:sz="18" w:space="0" w:color="auto"/>
              <w:right w:val="single" w:sz="18" w:space="0" w:color="auto"/>
            </w:tcBorders>
            <w:shd w:val="clear" w:color="auto" w:fill="auto"/>
          </w:tcPr>
          <w:p w14:paraId="7CAC157E" w14:textId="77777777" w:rsidR="00531694" w:rsidRPr="002A7BBF" w:rsidRDefault="00531694" w:rsidP="003466DA">
            <w:pPr>
              <w:widowControl w:val="0"/>
              <w:shd w:val="clear" w:color="auto" w:fill="FFFFFF"/>
              <w:spacing w:before="40" w:after="40" w:line="240" w:lineRule="auto"/>
              <w:jc w:val="left"/>
              <w:rPr>
                <w:sz w:val="22"/>
                <w:szCs w:val="22"/>
                <w:rtl/>
              </w:rPr>
            </w:pPr>
            <w:r w:rsidRPr="002A7BBF">
              <w:rPr>
                <w:rFonts w:hint="cs"/>
                <w:sz w:val="22"/>
                <w:szCs w:val="22"/>
                <w:rtl/>
              </w:rPr>
              <w:t>דוחות המחקר ייכללו פירוט של הליך עיבוד הנתונים, שיקולים פסיכומטריים וסטטיסטים שעל פיהם עוצבו העיבודים, ומסקנות פסיכומטריות.</w:t>
            </w:r>
          </w:p>
        </w:tc>
      </w:tr>
      <w:tr w:rsidR="00531694" w:rsidRPr="002A7BBF" w14:paraId="430856D8" w14:textId="77777777" w:rsidTr="00F66D73">
        <w:trPr>
          <w:trHeight w:val="847"/>
        </w:trPr>
        <w:tc>
          <w:tcPr>
            <w:tcW w:w="223" w:type="pct"/>
            <w:tcBorders>
              <w:top w:val="single" w:sz="18" w:space="0" w:color="auto"/>
              <w:left w:val="single" w:sz="18" w:space="0" w:color="auto"/>
              <w:bottom w:val="single" w:sz="18" w:space="0" w:color="auto"/>
            </w:tcBorders>
            <w:shd w:val="clear" w:color="auto" w:fill="auto"/>
            <w:vAlign w:val="center"/>
          </w:tcPr>
          <w:p w14:paraId="48801CF3" w14:textId="77777777" w:rsidR="00531694" w:rsidRPr="002A7BBF" w:rsidRDefault="00531694" w:rsidP="003466DA">
            <w:pPr>
              <w:widowControl w:val="0"/>
              <w:spacing w:before="20" w:after="20" w:line="240" w:lineRule="auto"/>
              <w:jc w:val="center"/>
              <w:rPr>
                <w:b/>
                <w:bCs/>
                <w:sz w:val="22"/>
                <w:szCs w:val="22"/>
                <w:rtl/>
              </w:rPr>
            </w:pPr>
            <w:r w:rsidRPr="002A7BBF">
              <w:rPr>
                <w:rFonts w:hint="cs"/>
                <w:b/>
                <w:bCs/>
                <w:sz w:val="22"/>
                <w:szCs w:val="22"/>
                <w:rtl/>
              </w:rPr>
              <w:t>--</w:t>
            </w:r>
          </w:p>
        </w:tc>
        <w:tc>
          <w:tcPr>
            <w:tcW w:w="357" w:type="pct"/>
            <w:tcBorders>
              <w:top w:val="single" w:sz="18" w:space="0" w:color="auto"/>
              <w:bottom w:val="single" w:sz="18" w:space="0" w:color="auto"/>
            </w:tcBorders>
            <w:shd w:val="clear" w:color="auto" w:fill="auto"/>
            <w:vAlign w:val="center"/>
          </w:tcPr>
          <w:p w14:paraId="75E37369" w14:textId="77777777" w:rsidR="00531694" w:rsidRPr="002A7BBF" w:rsidRDefault="00531694" w:rsidP="003466DA">
            <w:pPr>
              <w:widowControl w:val="0"/>
              <w:spacing w:before="20" w:after="20" w:line="240" w:lineRule="auto"/>
              <w:ind w:left="-57"/>
              <w:jc w:val="center"/>
              <w:rPr>
                <w:rFonts w:ascii="Arial" w:hAnsi="Arial"/>
                <w:b/>
                <w:bCs/>
                <w:sz w:val="22"/>
                <w:szCs w:val="22"/>
                <w:rtl/>
                <w:lang w:eastAsia="en-US"/>
              </w:rPr>
            </w:pPr>
            <w:r w:rsidRPr="002A7BBF">
              <w:rPr>
                <w:rFonts w:ascii="Arial" w:hAnsi="Arial" w:hint="cs"/>
                <w:b/>
                <w:bCs/>
                <w:sz w:val="22"/>
                <w:szCs w:val="22"/>
                <w:rtl/>
                <w:lang w:eastAsia="en-US"/>
              </w:rPr>
              <w:t>--</w:t>
            </w:r>
          </w:p>
        </w:tc>
        <w:tc>
          <w:tcPr>
            <w:tcW w:w="446" w:type="pct"/>
            <w:tcBorders>
              <w:top w:val="single" w:sz="18" w:space="0" w:color="auto"/>
              <w:bottom w:val="single" w:sz="18" w:space="0" w:color="auto"/>
            </w:tcBorders>
            <w:shd w:val="clear" w:color="auto" w:fill="auto"/>
          </w:tcPr>
          <w:p w14:paraId="31CF7AE2" w14:textId="77777777" w:rsidR="00531694" w:rsidRPr="002A7BBF" w:rsidRDefault="00531694" w:rsidP="00882AEC">
            <w:pPr>
              <w:widowControl w:val="0"/>
              <w:numPr>
                <w:ilvl w:val="0"/>
                <w:numId w:val="20"/>
              </w:numPr>
              <w:spacing w:before="20" w:after="20" w:line="240" w:lineRule="auto"/>
              <w:jc w:val="left"/>
              <w:rPr>
                <w:sz w:val="22"/>
                <w:szCs w:val="22"/>
                <w:rtl/>
              </w:rPr>
            </w:pPr>
            <w:r w:rsidRPr="002A7BBF">
              <w:rPr>
                <w:rFonts w:hint="cs"/>
                <w:sz w:val="22"/>
                <w:szCs w:val="22"/>
                <w:rtl/>
              </w:rPr>
              <w:t>ביצוע פעילות משלימה ועיבוד נתונים שניוני</w:t>
            </w:r>
          </w:p>
        </w:tc>
        <w:tc>
          <w:tcPr>
            <w:tcW w:w="1517" w:type="pct"/>
            <w:gridSpan w:val="2"/>
            <w:tcBorders>
              <w:top w:val="single" w:sz="18" w:space="0" w:color="auto"/>
              <w:bottom w:val="single" w:sz="18" w:space="0" w:color="auto"/>
            </w:tcBorders>
            <w:shd w:val="clear" w:color="auto" w:fill="auto"/>
          </w:tcPr>
          <w:p w14:paraId="7FA9EDC4"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Pr>
            </w:pPr>
            <w:r w:rsidRPr="002A7BBF">
              <w:rPr>
                <w:rFonts w:hint="cs"/>
                <w:sz w:val="22"/>
                <w:szCs w:val="22"/>
                <w:rtl/>
              </w:rPr>
              <w:t>ביצוע מחקרים נוספים במטרות שאינן נכללות בתהליך השוטף ואשר יגודרו על פי הצורך במהלך התהליך ע"י ראמ"ה.</w:t>
            </w:r>
          </w:p>
          <w:p w14:paraId="351364DA"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tl/>
              </w:rPr>
            </w:pPr>
            <w:r w:rsidRPr="002A7BBF">
              <w:rPr>
                <w:rFonts w:hint="cs"/>
                <w:sz w:val="22"/>
                <w:szCs w:val="22"/>
                <w:rtl/>
              </w:rPr>
              <w:t>ביצוע ניתוח נתונים שניוני על פי דרישת ראמ"ה.</w:t>
            </w:r>
          </w:p>
          <w:p w14:paraId="4410C15B" w14:textId="77777777" w:rsidR="00531694" w:rsidRPr="002A7BBF" w:rsidRDefault="00531694" w:rsidP="00882AEC">
            <w:pPr>
              <w:widowControl w:val="0"/>
              <w:numPr>
                <w:ilvl w:val="0"/>
                <w:numId w:val="21"/>
              </w:numPr>
              <w:tabs>
                <w:tab w:val="clear" w:pos="720"/>
                <w:tab w:val="left" w:pos="321"/>
              </w:tabs>
              <w:spacing w:before="20" w:after="20" w:line="240" w:lineRule="auto"/>
              <w:ind w:left="321" w:hanging="321"/>
              <w:jc w:val="left"/>
              <w:rPr>
                <w:sz w:val="22"/>
                <w:szCs w:val="22"/>
                <w:rtl/>
              </w:rPr>
            </w:pPr>
            <w:r w:rsidRPr="002A7BBF">
              <w:rPr>
                <w:rFonts w:hint="cs"/>
                <w:sz w:val="22"/>
                <w:szCs w:val="22"/>
                <w:rtl/>
              </w:rPr>
              <w:t>קישור בסיס הנתונים הנוכחי עם בסיסי נתונים אחרים (מבחנים קודמים, מבחנים בינלאומיים, בגרות, נתוני רקע) וניתוח משותף.</w:t>
            </w:r>
          </w:p>
        </w:tc>
        <w:tc>
          <w:tcPr>
            <w:tcW w:w="314" w:type="pct"/>
            <w:gridSpan w:val="2"/>
            <w:tcBorders>
              <w:top w:val="single" w:sz="18" w:space="0" w:color="auto"/>
              <w:bottom w:val="single" w:sz="18" w:space="0" w:color="auto"/>
              <w:right w:val="single" w:sz="4" w:space="0" w:color="auto"/>
            </w:tcBorders>
            <w:shd w:val="clear" w:color="auto" w:fill="auto"/>
            <w:vAlign w:val="center"/>
          </w:tcPr>
          <w:p w14:paraId="51D6A8CF" w14:textId="77777777" w:rsidR="00531694" w:rsidRPr="002A7BBF" w:rsidRDefault="00531694" w:rsidP="003466DA">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בהתאם לדרישות של ראמ"ה</w:t>
            </w:r>
          </w:p>
        </w:tc>
        <w:tc>
          <w:tcPr>
            <w:tcW w:w="359" w:type="pct"/>
            <w:gridSpan w:val="2"/>
            <w:tcBorders>
              <w:top w:val="single" w:sz="18" w:space="0" w:color="auto"/>
              <w:left w:val="single" w:sz="4" w:space="0" w:color="auto"/>
              <w:bottom w:val="single" w:sz="18" w:space="0" w:color="auto"/>
            </w:tcBorders>
            <w:shd w:val="clear" w:color="auto" w:fill="auto"/>
            <w:vAlign w:val="center"/>
          </w:tcPr>
          <w:p w14:paraId="3316E47E" w14:textId="77777777" w:rsidR="00531694" w:rsidRPr="002A7BBF" w:rsidRDefault="00531694" w:rsidP="003466DA">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ליווי תהליך המחקר ואישורו</w:t>
            </w:r>
          </w:p>
        </w:tc>
        <w:tc>
          <w:tcPr>
            <w:tcW w:w="446" w:type="pct"/>
            <w:gridSpan w:val="2"/>
            <w:tcBorders>
              <w:top w:val="single" w:sz="18" w:space="0" w:color="auto"/>
              <w:bottom w:val="single" w:sz="18" w:space="0" w:color="auto"/>
            </w:tcBorders>
            <w:shd w:val="clear" w:color="auto" w:fill="auto"/>
            <w:vAlign w:val="center"/>
          </w:tcPr>
          <w:p w14:paraId="104880B4" w14:textId="77777777" w:rsidR="00531694" w:rsidRPr="002A7BBF" w:rsidRDefault="00531694" w:rsidP="003466DA">
            <w:pPr>
              <w:widowControl w:val="0"/>
              <w:spacing w:before="20" w:after="20" w:line="240" w:lineRule="auto"/>
              <w:jc w:val="center"/>
              <w:rPr>
                <w:rFonts w:ascii="Arial" w:hAnsi="Arial"/>
                <w:sz w:val="22"/>
                <w:szCs w:val="22"/>
                <w:rtl/>
                <w:lang w:eastAsia="en-US"/>
              </w:rPr>
            </w:pPr>
            <w:r w:rsidRPr="002A7BBF">
              <w:rPr>
                <w:rFonts w:ascii="Arial" w:hAnsi="Arial" w:hint="cs"/>
                <w:sz w:val="22"/>
                <w:szCs w:val="22"/>
                <w:rtl/>
                <w:lang w:eastAsia="en-US"/>
              </w:rPr>
              <w:t>דוחות מחקר</w:t>
            </w:r>
          </w:p>
        </w:tc>
        <w:tc>
          <w:tcPr>
            <w:tcW w:w="1338" w:type="pct"/>
            <w:tcBorders>
              <w:top w:val="single" w:sz="18" w:space="0" w:color="auto"/>
              <w:bottom w:val="single" w:sz="18" w:space="0" w:color="auto"/>
              <w:right w:val="single" w:sz="18" w:space="0" w:color="auto"/>
            </w:tcBorders>
            <w:shd w:val="clear" w:color="auto" w:fill="auto"/>
          </w:tcPr>
          <w:p w14:paraId="487E4571" w14:textId="77777777" w:rsidR="00531694" w:rsidRPr="002A7BBF" w:rsidRDefault="00531694" w:rsidP="00E50DCE">
            <w:pPr>
              <w:widowControl w:val="0"/>
              <w:tabs>
                <w:tab w:val="left" w:pos="-562"/>
                <w:tab w:val="left" w:pos="0"/>
              </w:tabs>
              <w:spacing w:before="20" w:after="20" w:line="240" w:lineRule="auto"/>
              <w:jc w:val="left"/>
              <w:rPr>
                <w:sz w:val="22"/>
                <w:szCs w:val="22"/>
                <w:rtl/>
              </w:rPr>
            </w:pPr>
            <w:r w:rsidRPr="002A7BBF">
              <w:rPr>
                <w:rFonts w:hint="cs"/>
                <w:sz w:val="22"/>
                <w:szCs w:val="22"/>
                <w:rtl/>
              </w:rPr>
              <w:t xml:space="preserve">על הקבלן לקחת בחשבון שחלק ממחקרים אלו עשויים להתבצע במקביל לעיבוד נתוני </w:t>
            </w:r>
            <w:r w:rsidR="00E50DCE">
              <w:rPr>
                <w:rFonts w:hint="cs"/>
                <w:sz w:val="22"/>
                <w:szCs w:val="22"/>
                <w:rtl/>
              </w:rPr>
              <w:t>"תמונת מצב"</w:t>
            </w:r>
            <w:r w:rsidRPr="002A7BBF">
              <w:rPr>
                <w:rFonts w:hint="cs"/>
                <w:sz w:val="22"/>
                <w:szCs w:val="22"/>
                <w:rtl/>
              </w:rPr>
              <w:t>.</w:t>
            </w:r>
          </w:p>
          <w:p w14:paraId="2F3AE7E7" w14:textId="77777777" w:rsidR="00531694" w:rsidRPr="002A7BBF" w:rsidRDefault="00531694" w:rsidP="003466DA">
            <w:pPr>
              <w:widowControl w:val="0"/>
              <w:tabs>
                <w:tab w:val="left" w:pos="-562"/>
                <w:tab w:val="left" w:pos="0"/>
              </w:tabs>
              <w:spacing w:before="20" w:after="20" w:line="240" w:lineRule="auto"/>
              <w:jc w:val="left"/>
              <w:rPr>
                <w:sz w:val="22"/>
                <w:szCs w:val="22"/>
                <w:rtl/>
              </w:rPr>
            </w:pPr>
          </w:p>
          <w:p w14:paraId="01DF5952" w14:textId="77777777" w:rsidR="00531694" w:rsidRPr="002A7BBF" w:rsidRDefault="00531694" w:rsidP="003466DA">
            <w:pPr>
              <w:widowControl w:val="0"/>
              <w:tabs>
                <w:tab w:val="left" w:pos="-562"/>
                <w:tab w:val="left" w:pos="0"/>
              </w:tabs>
              <w:spacing w:before="20" w:after="20" w:line="240" w:lineRule="auto"/>
              <w:jc w:val="left"/>
              <w:rPr>
                <w:b/>
                <w:bCs/>
                <w:sz w:val="22"/>
                <w:szCs w:val="22"/>
                <w:rtl/>
              </w:rPr>
            </w:pPr>
            <w:r w:rsidRPr="002A7BBF">
              <w:rPr>
                <w:rFonts w:hint="cs"/>
                <w:b/>
                <w:bCs/>
                <w:sz w:val="22"/>
                <w:szCs w:val="22"/>
                <w:rtl/>
              </w:rPr>
              <w:t xml:space="preserve">שאלת מחקר פשוטה </w:t>
            </w:r>
            <w:r w:rsidRPr="002A7BBF">
              <w:rPr>
                <w:b/>
                <w:bCs/>
                <w:sz w:val="22"/>
                <w:szCs w:val="22"/>
                <w:rtl/>
              </w:rPr>
              <w:t>–</w:t>
            </w:r>
            <w:r w:rsidRPr="002A7BBF">
              <w:rPr>
                <w:rFonts w:hint="cs"/>
                <w:b/>
                <w:bCs/>
                <w:sz w:val="22"/>
                <w:szCs w:val="22"/>
                <w:rtl/>
              </w:rPr>
              <w:t xml:space="preserve"> 4 שבועות</w:t>
            </w:r>
          </w:p>
          <w:p w14:paraId="70724E71" w14:textId="77777777" w:rsidR="00531694" w:rsidRPr="002A7BBF" w:rsidRDefault="00531694" w:rsidP="003466DA">
            <w:pPr>
              <w:widowControl w:val="0"/>
              <w:tabs>
                <w:tab w:val="left" w:pos="-562"/>
                <w:tab w:val="left" w:pos="0"/>
              </w:tabs>
              <w:spacing w:before="20" w:after="20" w:line="240" w:lineRule="auto"/>
              <w:jc w:val="left"/>
              <w:rPr>
                <w:b/>
                <w:bCs/>
                <w:sz w:val="22"/>
                <w:szCs w:val="22"/>
                <w:rtl/>
              </w:rPr>
            </w:pPr>
            <w:r w:rsidRPr="002A7BBF">
              <w:rPr>
                <w:rFonts w:hint="cs"/>
                <w:b/>
                <w:bCs/>
                <w:sz w:val="22"/>
                <w:szCs w:val="22"/>
                <w:rtl/>
              </w:rPr>
              <w:t xml:space="preserve">שאלת מחקר בינונית </w:t>
            </w:r>
            <w:r w:rsidRPr="002A7BBF">
              <w:rPr>
                <w:b/>
                <w:bCs/>
                <w:sz w:val="22"/>
                <w:szCs w:val="22"/>
                <w:rtl/>
              </w:rPr>
              <w:t>–</w:t>
            </w:r>
            <w:r w:rsidRPr="002A7BBF">
              <w:rPr>
                <w:rFonts w:hint="cs"/>
                <w:b/>
                <w:bCs/>
                <w:sz w:val="22"/>
                <w:szCs w:val="22"/>
                <w:rtl/>
              </w:rPr>
              <w:t xml:space="preserve"> 8 שבועות</w:t>
            </w:r>
          </w:p>
          <w:p w14:paraId="6C3832F8" w14:textId="77777777" w:rsidR="00531694" w:rsidRPr="002A7BBF" w:rsidRDefault="00531694" w:rsidP="003466DA">
            <w:pPr>
              <w:widowControl w:val="0"/>
              <w:tabs>
                <w:tab w:val="left" w:pos="-562"/>
                <w:tab w:val="left" w:pos="0"/>
              </w:tabs>
              <w:spacing w:before="20" w:after="20" w:line="240" w:lineRule="auto"/>
              <w:jc w:val="left"/>
              <w:rPr>
                <w:b/>
                <w:bCs/>
                <w:sz w:val="22"/>
                <w:szCs w:val="22"/>
                <w:rtl/>
              </w:rPr>
            </w:pPr>
            <w:r w:rsidRPr="002A7BBF">
              <w:rPr>
                <w:rFonts w:hint="cs"/>
                <w:b/>
                <w:bCs/>
                <w:sz w:val="22"/>
                <w:szCs w:val="22"/>
                <w:rtl/>
              </w:rPr>
              <w:t xml:space="preserve">שאלת מחקר מורכבת </w:t>
            </w:r>
            <w:r w:rsidRPr="002A7BBF">
              <w:rPr>
                <w:b/>
                <w:bCs/>
                <w:sz w:val="22"/>
                <w:szCs w:val="22"/>
                <w:rtl/>
              </w:rPr>
              <w:t>–</w:t>
            </w:r>
            <w:r w:rsidRPr="002A7BBF">
              <w:rPr>
                <w:rFonts w:hint="cs"/>
                <w:b/>
                <w:bCs/>
                <w:sz w:val="22"/>
                <w:szCs w:val="22"/>
                <w:rtl/>
              </w:rPr>
              <w:t xml:space="preserve"> 4 חודשים</w:t>
            </w:r>
          </w:p>
        </w:tc>
      </w:tr>
    </w:tbl>
    <w:p w14:paraId="31F874F6" w14:textId="77777777" w:rsidR="00531694" w:rsidRPr="00531694" w:rsidRDefault="00531694" w:rsidP="003466DA">
      <w:pPr>
        <w:widowControl w:val="0"/>
        <w:spacing w:line="240" w:lineRule="auto"/>
        <w:rPr>
          <w:b/>
          <w:bCs/>
          <w:u w:val="single"/>
          <w:rtl/>
        </w:rPr>
      </w:pPr>
    </w:p>
    <w:p w14:paraId="23ABC8B3" w14:textId="77777777" w:rsidR="007407BB" w:rsidRDefault="007407BB" w:rsidP="00882AEC">
      <w:pPr>
        <w:widowControl w:val="0"/>
        <w:numPr>
          <w:ilvl w:val="1"/>
          <w:numId w:val="9"/>
        </w:numPr>
        <w:spacing w:line="280" w:lineRule="atLeast"/>
        <w:rPr>
          <w:b/>
          <w:bCs/>
          <w:u w:val="single"/>
          <w:rtl/>
        </w:rPr>
        <w:sectPr w:rsidR="007407BB" w:rsidSect="00531694">
          <w:headerReference w:type="even" r:id="rId26"/>
          <w:headerReference w:type="default" r:id="rId27"/>
          <w:footerReference w:type="first" r:id="rId28"/>
          <w:endnotePr>
            <w:numFmt w:val="lowerLetter"/>
          </w:endnotePr>
          <w:pgSz w:w="16840" w:h="11907" w:orient="landscape" w:code="9"/>
          <w:pgMar w:top="1134" w:right="992" w:bottom="1134" w:left="1134" w:header="720" w:footer="482" w:gutter="0"/>
          <w:cols w:space="720"/>
          <w:bidi/>
          <w:rtlGutter/>
          <w:docGrid w:linePitch="326"/>
        </w:sectPr>
      </w:pPr>
    </w:p>
    <w:p w14:paraId="103F51DF" w14:textId="77777777" w:rsidR="002F576F" w:rsidRDefault="005A7AD6" w:rsidP="00882AEC">
      <w:pPr>
        <w:widowControl w:val="0"/>
        <w:numPr>
          <w:ilvl w:val="1"/>
          <w:numId w:val="9"/>
        </w:numPr>
        <w:spacing w:line="300" w:lineRule="atLeast"/>
        <w:rPr>
          <w:b/>
          <w:bCs/>
          <w:u w:val="single"/>
        </w:rPr>
      </w:pPr>
      <w:r>
        <w:rPr>
          <w:rFonts w:hint="cs"/>
          <w:b/>
          <w:bCs/>
          <w:u w:val="single"/>
          <w:rtl/>
        </w:rPr>
        <w:lastRenderedPageBreak/>
        <w:t>דגשים</w:t>
      </w:r>
      <w:r w:rsidR="00541C27">
        <w:rPr>
          <w:rFonts w:hint="cs"/>
          <w:b/>
          <w:bCs/>
          <w:u w:val="single"/>
          <w:rtl/>
        </w:rPr>
        <w:t xml:space="preserve"> נוספים</w:t>
      </w:r>
      <w:r w:rsidR="006903DA" w:rsidRPr="00160F82">
        <w:rPr>
          <w:rFonts w:hint="cs"/>
          <w:b/>
          <w:bCs/>
          <w:u w:val="single"/>
          <w:rtl/>
        </w:rPr>
        <w:t xml:space="preserve"> </w:t>
      </w:r>
      <w:r w:rsidR="00541C27">
        <w:rPr>
          <w:rFonts w:hint="cs"/>
          <w:b/>
          <w:bCs/>
          <w:u w:val="single"/>
          <w:rtl/>
        </w:rPr>
        <w:t>ל</w:t>
      </w:r>
      <w:r w:rsidR="006903DA" w:rsidRPr="00160F82">
        <w:rPr>
          <w:rFonts w:hint="cs"/>
          <w:b/>
          <w:bCs/>
          <w:u w:val="single"/>
          <w:rtl/>
        </w:rPr>
        <w:t>שלבי העיבוד השונים</w:t>
      </w:r>
    </w:p>
    <w:p w14:paraId="68349F7E" w14:textId="77777777" w:rsidR="006903DA" w:rsidRDefault="006903DA" w:rsidP="003E7904">
      <w:pPr>
        <w:widowControl w:val="0"/>
        <w:spacing w:line="300" w:lineRule="atLeast"/>
        <w:ind w:left="1418"/>
        <w:rPr>
          <w:b/>
          <w:bCs/>
          <w:u w:val="single"/>
        </w:rPr>
      </w:pPr>
      <w:r w:rsidRPr="00160F82">
        <w:rPr>
          <w:rFonts w:hint="cs"/>
          <w:b/>
          <w:bCs/>
          <w:u w:val="single"/>
          <w:rtl/>
        </w:rPr>
        <w:t xml:space="preserve"> </w:t>
      </w:r>
    </w:p>
    <w:p w14:paraId="45D7898D" w14:textId="77777777" w:rsidR="002F576F" w:rsidRPr="003E7904" w:rsidRDefault="002F576F" w:rsidP="003E7904">
      <w:pPr>
        <w:widowControl w:val="0"/>
        <w:spacing w:line="300" w:lineRule="atLeast"/>
        <w:ind w:left="1418"/>
        <w:rPr>
          <w:rtl/>
        </w:rPr>
      </w:pPr>
      <w:r w:rsidRPr="003E7904">
        <w:rPr>
          <w:rFonts w:hint="cs"/>
          <w:rtl/>
        </w:rPr>
        <w:t>כ</w:t>
      </w:r>
      <w:r w:rsidR="00A9360F" w:rsidRPr="00E244C3">
        <w:rPr>
          <w:rFonts w:hint="cs"/>
          <w:rtl/>
        </w:rPr>
        <w:t xml:space="preserve">ל התהליכים המצוינים </w:t>
      </w:r>
      <w:r w:rsidR="00A9360F">
        <w:rPr>
          <w:rFonts w:hint="cs"/>
          <w:rtl/>
        </w:rPr>
        <w:t>בסעי</w:t>
      </w:r>
      <w:r w:rsidR="00783FF1">
        <w:rPr>
          <w:rFonts w:hint="cs"/>
          <w:rtl/>
        </w:rPr>
        <w:t>פים</w:t>
      </w:r>
      <w:r w:rsidR="00A9360F">
        <w:rPr>
          <w:rFonts w:hint="cs"/>
          <w:rtl/>
        </w:rPr>
        <w:t xml:space="preserve"> 5.6</w:t>
      </w:r>
      <w:r w:rsidRPr="003E7904">
        <w:rPr>
          <w:rFonts w:hint="cs"/>
          <w:rtl/>
        </w:rPr>
        <w:t xml:space="preserve"> </w:t>
      </w:r>
      <w:r w:rsidR="00783FF1">
        <w:rPr>
          <w:rFonts w:hint="cs"/>
          <w:rtl/>
        </w:rPr>
        <w:t xml:space="preserve">ו-5.7 </w:t>
      </w:r>
      <w:r w:rsidRPr="003E7904">
        <w:rPr>
          <w:rFonts w:hint="cs"/>
          <w:rtl/>
        </w:rPr>
        <w:t xml:space="preserve">יבוצעו בכל </w:t>
      </w:r>
      <w:r>
        <w:rPr>
          <w:rFonts w:hint="cs"/>
          <w:rtl/>
        </w:rPr>
        <w:t>מבחן או סקר</w:t>
      </w:r>
      <w:r w:rsidRPr="003E7904">
        <w:rPr>
          <w:rFonts w:hint="cs"/>
          <w:rtl/>
        </w:rPr>
        <w:t xml:space="preserve"> ללא תמ</w:t>
      </w:r>
      <w:r w:rsidR="00A9360F" w:rsidRPr="00E244C3">
        <w:rPr>
          <w:rFonts w:hint="cs"/>
          <w:rtl/>
        </w:rPr>
        <w:t>ורה נוספת, אלא אם כן צוי</w:t>
      </w:r>
      <w:r w:rsidRPr="003E7904">
        <w:rPr>
          <w:rFonts w:hint="cs"/>
          <w:rtl/>
        </w:rPr>
        <w:t>ן אחרת</w:t>
      </w:r>
      <w:r w:rsidR="00A9360F">
        <w:rPr>
          <w:rFonts w:hint="cs"/>
          <w:rtl/>
        </w:rPr>
        <w:t>.</w:t>
      </w:r>
    </w:p>
    <w:p w14:paraId="78C4CBD3" w14:textId="77777777" w:rsidR="006903DA" w:rsidRPr="00160F82" w:rsidRDefault="006903DA" w:rsidP="005F5B33">
      <w:pPr>
        <w:widowControl w:val="0"/>
        <w:spacing w:line="300" w:lineRule="atLeast"/>
        <w:rPr>
          <w:b/>
          <w:bCs/>
          <w:u w:val="single"/>
          <w:rtl/>
        </w:rPr>
      </w:pPr>
    </w:p>
    <w:p w14:paraId="30CC432E" w14:textId="77777777" w:rsidR="006903DA" w:rsidRPr="00C5699D" w:rsidRDefault="006903DA" w:rsidP="00882AEC">
      <w:pPr>
        <w:widowControl w:val="0"/>
        <w:numPr>
          <w:ilvl w:val="2"/>
          <w:numId w:val="9"/>
        </w:numPr>
        <w:spacing w:line="300" w:lineRule="atLeast"/>
        <w:ind w:left="2260"/>
        <w:rPr>
          <w:rtl/>
        </w:rPr>
      </w:pPr>
      <w:r w:rsidRPr="00160F82">
        <w:rPr>
          <w:rFonts w:hint="cs"/>
          <w:b/>
          <w:bCs/>
          <w:u w:val="single"/>
          <w:rtl/>
        </w:rPr>
        <w:t>נתונים חסרים/שגויים</w:t>
      </w:r>
    </w:p>
    <w:p w14:paraId="273A1A59" w14:textId="77777777" w:rsidR="006903DA" w:rsidRPr="00C5699D" w:rsidRDefault="006903DA" w:rsidP="005F5B33">
      <w:pPr>
        <w:widowControl w:val="0"/>
        <w:spacing w:line="300" w:lineRule="atLeast"/>
        <w:ind w:left="2260"/>
        <w:rPr>
          <w:rtl/>
        </w:rPr>
      </w:pPr>
      <w:r w:rsidRPr="00C5699D">
        <w:rPr>
          <w:rFonts w:hint="cs"/>
          <w:rtl/>
        </w:rPr>
        <w:t>על הקבלן להציג מספר דרכים לטיפול בנתונים חסרים/שגוים (מחברות/שאלונים או חלקי מחברות/שאלונים שלא הגיעו), בדילוג על שאלות, בניחוש, זלזול מובהק בתגובה (כתיבת קללות במקום תשובות), באי הגעה לשאלות (התעלמות מהנתון, התייחסות כאל תשובה שגויה, וכו').</w:t>
      </w:r>
    </w:p>
    <w:p w14:paraId="7B118B9D" w14:textId="77777777" w:rsidR="006903DA" w:rsidRPr="00C5699D" w:rsidRDefault="006903DA" w:rsidP="005F5B33">
      <w:pPr>
        <w:widowControl w:val="0"/>
        <w:spacing w:line="300" w:lineRule="atLeast"/>
        <w:ind w:left="2260"/>
        <w:rPr>
          <w:rtl/>
        </w:rPr>
      </w:pPr>
    </w:p>
    <w:p w14:paraId="0FE9A1B4" w14:textId="77777777" w:rsidR="006223F1" w:rsidRDefault="006903DA" w:rsidP="006223F1">
      <w:pPr>
        <w:widowControl w:val="0"/>
        <w:spacing w:line="300" w:lineRule="atLeast"/>
        <w:ind w:left="2260"/>
        <w:rPr>
          <w:rtl/>
        </w:rPr>
      </w:pPr>
      <w:r w:rsidRPr="00C5699D">
        <w:rPr>
          <w:rFonts w:hint="cs"/>
          <w:rtl/>
        </w:rPr>
        <w:t>יש לערוך השוואה בין התוצאות המתקבלות בכל אחת מן הדרכים המוצעות ולהצביע על החלופה המועדפת, תוך הצגת היתרונות והחסרונות בכל חלופה.</w:t>
      </w:r>
      <w:r w:rsidR="006223F1">
        <w:rPr>
          <w:rFonts w:hint="cs"/>
          <w:rtl/>
        </w:rPr>
        <w:t xml:space="preserve"> החלופה הסופית תאושר ע"י ראמ"ה.</w:t>
      </w:r>
    </w:p>
    <w:p w14:paraId="6B260A95" w14:textId="2AB00B06" w:rsidR="006903DA" w:rsidRDefault="006903DA" w:rsidP="00160F82">
      <w:pPr>
        <w:widowControl w:val="0"/>
        <w:spacing w:line="300" w:lineRule="atLeast"/>
        <w:ind w:left="2260"/>
        <w:rPr>
          <w:rtl/>
        </w:rPr>
      </w:pPr>
    </w:p>
    <w:p w14:paraId="2D70DC68" w14:textId="77777777" w:rsidR="00DA63C2" w:rsidRDefault="00DA63C2" w:rsidP="00160F82">
      <w:pPr>
        <w:widowControl w:val="0"/>
        <w:spacing w:line="300" w:lineRule="atLeast"/>
        <w:ind w:left="2260"/>
        <w:rPr>
          <w:rtl/>
        </w:rPr>
      </w:pPr>
    </w:p>
    <w:p w14:paraId="5DC4595F" w14:textId="77777777" w:rsidR="006903DA" w:rsidRPr="00DA63C2" w:rsidRDefault="006903DA" w:rsidP="005F5B33">
      <w:pPr>
        <w:widowControl w:val="0"/>
        <w:spacing w:line="300" w:lineRule="atLeast"/>
        <w:ind w:left="2260"/>
        <w:rPr>
          <w:rtl/>
        </w:rPr>
      </w:pPr>
    </w:p>
    <w:p w14:paraId="50A57850" w14:textId="77777777" w:rsidR="00160F82" w:rsidRPr="00DA63C2" w:rsidRDefault="0004550E" w:rsidP="00882AEC">
      <w:pPr>
        <w:widowControl w:val="0"/>
        <w:numPr>
          <w:ilvl w:val="2"/>
          <w:numId w:val="9"/>
        </w:numPr>
        <w:spacing w:line="300" w:lineRule="atLeast"/>
        <w:rPr>
          <w:b/>
          <w:bCs/>
          <w:u w:val="single"/>
        </w:rPr>
      </w:pPr>
      <w:r w:rsidRPr="00DA63C2">
        <w:rPr>
          <w:rFonts w:hint="cs"/>
          <w:b/>
          <w:bCs/>
          <w:u w:val="single"/>
          <w:rtl/>
        </w:rPr>
        <w:t>טיוב ערכים טקסטואליים</w:t>
      </w:r>
      <w:r w:rsidR="00160F82" w:rsidRPr="00DA63C2">
        <w:rPr>
          <w:rFonts w:hint="cs"/>
          <w:b/>
          <w:bCs/>
          <w:u w:val="single"/>
          <w:rtl/>
        </w:rPr>
        <w:t>/טיוב ערכים "אחר"</w:t>
      </w:r>
    </w:p>
    <w:p w14:paraId="770576FE" w14:textId="77777777" w:rsidR="004957BB" w:rsidRPr="00DA63C2" w:rsidRDefault="004957BB" w:rsidP="005F5B33">
      <w:pPr>
        <w:widowControl w:val="0"/>
        <w:spacing w:line="300" w:lineRule="atLeast"/>
        <w:ind w:left="2268"/>
        <w:rPr>
          <w:rtl/>
        </w:rPr>
      </w:pPr>
    </w:p>
    <w:p w14:paraId="27B2D7A0" w14:textId="77777777" w:rsidR="0004550E" w:rsidRDefault="0004550E" w:rsidP="00160F82">
      <w:pPr>
        <w:widowControl w:val="0"/>
        <w:spacing w:line="300" w:lineRule="atLeast"/>
        <w:ind w:left="2268"/>
        <w:rPr>
          <w:rtl/>
        </w:rPr>
      </w:pPr>
      <w:r w:rsidRPr="00160F82">
        <w:rPr>
          <w:rFonts w:hint="cs"/>
          <w:rtl/>
        </w:rPr>
        <w:t>על הקבלן לטייב ולקדד ערכים טקסטואליים בקטגוריות "אחר" או "פרט" בהתאם לתוכן ה</w:t>
      </w:r>
      <w:r w:rsidR="007945F6">
        <w:rPr>
          <w:rFonts w:hint="cs"/>
          <w:rtl/>
        </w:rPr>
        <w:t>סקר</w:t>
      </w:r>
      <w:r w:rsidR="00160F82" w:rsidRPr="00160F82">
        <w:rPr>
          <w:rFonts w:hint="cs"/>
          <w:rtl/>
        </w:rPr>
        <w:t xml:space="preserve"> בכל סדרה</w:t>
      </w:r>
      <w:r w:rsidR="00160F82">
        <w:rPr>
          <w:rFonts w:hint="cs"/>
          <w:rtl/>
        </w:rPr>
        <w:t xml:space="preserve"> ללא תמורה נוספת</w:t>
      </w:r>
      <w:r w:rsidR="004957BB" w:rsidRPr="00160F82">
        <w:rPr>
          <w:rFonts w:hint="cs"/>
          <w:rtl/>
        </w:rPr>
        <w:t>.</w:t>
      </w:r>
    </w:p>
    <w:p w14:paraId="1306D797" w14:textId="77777777" w:rsidR="00160F82" w:rsidRDefault="00160F82" w:rsidP="00160F82">
      <w:pPr>
        <w:widowControl w:val="0"/>
        <w:spacing w:line="300" w:lineRule="atLeast"/>
        <w:ind w:left="2268"/>
        <w:rPr>
          <w:rtl/>
        </w:rPr>
      </w:pPr>
    </w:p>
    <w:p w14:paraId="088973C1" w14:textId="1BCB4F79" w:rsidR="00160F82" w:rsidRDefault="00160F82" w:rsidP="00160F82">
      <w:pPr>
        <w:widowControl w:val="0"/>
        <w:spacing w:line="300" w:lineRule="atLeast"/>
        <w:ind w:left="2268"/>
        <w:rPr>
          <w:rtl/>
        </w:rPr>
      </w:pPr>
      <w:r>
        <w:rPr>
          <w:rFonts w:hint="cs"/>
          <w:rtl/>
        </w:rPr>
        <w:t>ב</w:t>
      </w:r>
      <w:r w:rsidR="007945F6">
        <w:rPr>
          <w:rFonts w:hint="cs"/>
          <w:rtl/>
        </w:rPr>
        <w:t>סקר</w:t>
      </w:r>
      <w:r>
        <w:rPr>
          <w:rFonts w:hint="cs"/>
          <w:rtl/>
        </w:rPr>
        <w:t xml:space="preserve"> "מוטה טקסט" </w:t>
      </w:r>
      <w:r>
        <w:rPr>
          <w:rtl/>
        </w:rPr>
        <w:t>–</w:t>
      </w:r>
      <w:r>
        <w:rPr>
          <w:rFonts w:hint="cs"/>
          <w:rtl/>
        </w:rPr>
        <w:t xml:space="preserve"> </w:t>
      </w:r>
      <w:r w:rsidR="00734335">
        <w:rPr>
          <w:rFonts w:hint="cs"/>
          <w:rtl/>
        </w:rPr>
        <w:t>בו המענה על לפחות שאלה אחת עולה על 500 תווים</w:t>
      </w:r>
      <w:r>
        <w:rPr>
          <w:rFonts w:hint="cs"/>
          <w:rtl/>
        </w:rPr>
        <w:t xml:space="preserve"> - </w:t>
      </w:r>
      <w:r w:rsidRPr="00160F82">
        <w:rPr>
          <w:rFonts w:hint="cs"/>
          <w:rtl/>
        </w:rPr>
        <w:t xml:space="preserve"> על הקבלן לטייב ערכים טקסטואליים בקטגוריות </w:t>
      </w:r>
      <w:r w:rsidR="00734335">
        <w:rPr>
          <w:rFonts w:hint="cs"/>
          <w:rtl/>
        </w:rPr>
        <w:t>הרלוונטיות לרבות תיקון שגיאות כתיב, תיקון ניסוחים וכיו"ב לפי דרישות והצורך העולים מה</w:t>
      </w:r>
      <w:r w:rsidR="007945F6">
        <w:rPr>
          <w:rFonts w:hint="cs"/>
          <w:rtl/>
        </w:rPr>
        <w:t>סקר</w:t>
      </w:r>
      <w:r w:rsidR="00734335">
        <w:rPr>
          <w:rFonts w:hint="cs"/>
          <w:rtl/>
        </w:rPr>
        <w:t xml:space="preserve">. </w:t>
      </w:r>
      <w:r w:rsidRPr="00160F82">
        <w:rPr>
          <w:rFonts w:hint="cs"/>
          <w:rtl/>
        </w:rPr>
        <w:t xml:space="preserve"> </w:t>
      </w:r>
      <w:r w:rsidR="00734335">
        <w:rPr>
          <w:rFonts w:hint="cs"/>
          <w:rtl/>
        </w:rPr>
        <w:t>התמורה תשולם לפי שעות יועץ</w:t>
      </w:r>
      <w:r w:rsidR="00DA63C2">
        <w:rPr>
          <w:rFonts w:hint="cs"/>
          <w:rtl/>
        </w:rPr>
        <w:t xml:space="preserve"> בכפוף לדרישה ואישור מראש של המזמין</w:t>
      </w:r>
      <w:r w:rsidR="00734335">
        <w:rPr>
          <w:rFonts w:hint="cs"/>
          <w:rtl/>
        </w:rPr>
        <w:t>.</w:t>
      </w:r>
      <w:r w:rsidR="006223F1">
        <w:rPr>
          <w:rFonts w:hint="cs"/>
          <w:rtl/>
        </w:rPr>
        <w:t xml:space="preserve"> </w:t>
      </w:r>
    </w:p>
    <w:p w14:paraId="1C2A79EC" w14:textId="77777777" w:rsidR="00160F82" w:rsidRPr="00160F82" w:rsidRDefault="00160F82" w:rsidP="005F5B33">
      <w:pPr>
        <w:widowControl w:val="0"/>
        <w:spacing w:line="300" w:lineRule="atLeast"/>
        <w:ind w:left="2268"/>
        <w:rPr>
          <w:rtl/>
        </w:rPr>
      </w:pPr>
    </w:p>
    <w:p w14:paraId="24941F2A" w14:textId="77777777" w:rsidR="0004550E" w:rsidRPr="00160F82" w:rsidRDefault="0004550E" w:rsidP="005F5B33">
      <w:pPr>
        <w:widowControl w:val="0"/>
        <w:spacing w:line="300" w:lineRule="atLeast"/>
        <w:ind w:left="2268"/>
        <w:rPr>
          <w:b/>
          <w:bCs/>
          <w:u w:val="single"/>
        </w:rPr>
      </w:pPr>
    </w:p>
    <w:p w14:paraId="617C4C39" w14:textId="77777777" w:rsidR="006903DA" w:rsidRPr="00160F82" w:rsidRDefault="006903DA" w:rsidP="00882AEC">
      <w:pPr>
        <w:widowControl w:val="0"/>
        <w:numPr>
          <w:ilvl w:val="2"/>
          <w:numId w:val="9"/>
        </w:numPr>
        <w:spacing w:line="300" w:lineRule="atLeast"/>
        <w:rPr>
          <w:b/>
          <w:bCs/>
          <w:u w:val="single"/>
        </w:rPr>
      </w:pPr>
      <w:r w:rsidRPr="00160F82">
        <w:rPr>
          <w:rFonts w:hint="cs"/>
          <w:b/>
          <w:bCs/>
          <w:u w:val="single"/>
          <w:rtl/>
        </w:rPr>
        <w:t>טיפול בזהויות תלמידים ושיוך לכיתות</w:t>
      </w:r>
    </w:p>
    <w:p w14:paraId="788508DC" w14:textId="77777777" w:rsidR="006903DA" w:rsidRPr="00160F82" w:rsidRDefault="006903DA" w:rsidP="005F5B33">
      <w:pPr>
        <w:widowControl w:val="0"/>
        <w:spacing w:line="300" w:lineRule="atLeast"/>
        <w:ind w:left="2260"/>
        <w:rPr>
          <w:rtl/>
        </w:rPr>
      </w:pPr>
    </w:p>
    <w:p w14:paraId="22B1DE2E" w14:textId="77777777" w:rsidR="006903DA" w:rsidRPr="00160F82" w:rsidRDefault="006903DA" w:rsidP="005F5B33">
      <w:pPr>
        <w:widowControl w:val="0"/>
        <w:spacing w:line="300" w:lineRule="atLeast"/>
        <w:ind w:left="2260"/>
        <w:rPr>
          <w:rtl/>
        </w:rPr>
      </w:pPr>
      <w:r w:rsidRPr="00160F82">
        <w:rPr>
          <w:rFonts w:hint="cs"/>
          <w:rtl/>
        </w:rPr>
        <w:t>סביר כי בחלק ממחברות הבחינה והשאלונים יהיו חסרים נתוני תלמיד המאפשרים את זיהויו (ת"ז, שם ושם משפחה,</w:t>
      </w:r>
      <w:r w:rsidR="007407BB" w:rsidRPr="00160F82">
        <w:rPr>
          <w:rFonts w:hint="cs"/>
          <w:rtl/>
        </w:rPr>
        <w:t xml:space="preserve"> </w:t>
      </w:r>
      <w:r w:rsidRPr="00160F82">
        <w:rPr>
          <w:rFonts w:hint="cs"/>
          <w:rtl/>
        </w:rPr>
        <w:t xml:space="preserve">בי"ס וכו'), זאת על אף המאמצים הרבים למנוע תופעה זו. יש צורך בתהליך השבחה וזיהוי התלמידים. </w:t>
      </w:r>
    </w:p>
    <w:p w14:paraId="1CA540BD" w14:textId="77777777" w:rsidR="006903DA" w:rsidRPr="00160F82" w:rsidRDefault="006903DA" w:rsidP="005F5B33">
      <w:pPr>
        <w:widowControl w:val="0"/>
        <w:spacing w:line="300" w:lineRule="atLeast"/>
        <w:ind w:left="2260"/>
        <w:rPr>
          <w:rtl/>
        </w:rPr>
      </w:pPr>
    </w:p>
    <w:p w14:paraId="0AB144B7" w14:textId="77777777" w:rsidR="006903DA" w:rsidRPr="00160F82" w:rsidRDefault="006903DA" w:rsidP="005F5B33">
      <w:pPr>
        <w:widowControl w:val="0"/>
        <w:spacing w:line="300" w:lineRule="atLeast"/>
        <w:ind w:left="2260"/>
        <w:rPr>
          <w:rtl/>
        </w:rPr>
      </w:pPr>
      <w:r w:rsidRPr="00160F82">
        <w:rPr>
          <w:rFonts w:hint="cs"/>
          <w:rtl/>
        </w:rPr>
        <w:t xml:space="preserve">על הקבלן להציג מספר דרכים לטיפול בזהויות תלמידים ושיוכם לכיתות המתאימות, בפרט הליך זה כולל </w:t>
      </w:r>
      <w:r w:rsidRPr="00160F82">
        <w:rPr>
          <w:rFonts w:hint="cs"/>
          <w:sz w:val="26"/>
          <w:rtl/>
          <w:lang w:eastAsia="en-US"/>
        </w:rPr>
        <w:t>קישור בין המבחנים והשאלונים ומצבת התלמידים</w:t>
      </w:r>
      <w:r w:rsidRPr="00160F82">
        <w:rPr>
          <w:rFonts w:hint="cs"/>
          <w:rtl/>
        </w:rPr>
        <w:t xml:space="preserve">. </w:t>
      </w:r>
    </w:p>
    <w:p w14:paraId="4DA5E0D8" w14:textId="77777777" w:rsidR="006903DA" w:rsidRPr="00160F82" w:rsidRDefault="006903DA" w:rsidP="005F5B33">
      <w:pPr>
        <w:widowControl w:val="0"/>
        <w:spacing w:line="300" w:lineRule="atLeast"/>
        <w:ind w:left="2260"/>
        <w:rPr>
          <w:rtl/>
        </w:rPr>
      </w:pPr>
    </w:p>
    <w:p w14:paraId="6FAF996E" w14:textId="77777777" w:rsidR="006903DA" w:rsidRPr="00160F82" w:rsidRDefault="006903DA" w:rsidP="005F5B33">
      <w:pPr>
        <w:widowControl w:val="0"/>
        <w:spacing w:line="300" w:lineRule="atLeast"/>
        <w:ind w:left="2260"/>
        <w:rPr>
          <w:rtl/>
        </w:rPr>
      </w:pPr>
      <w:r w:rsidRPr="00160F82">
        <w:rPr>
          <w:rFonts w:hint="cs"/>
          <w:rtl/>
        </w:rPr>
        <w:t xml:space="preserve">על הקבלן להבטיח כי בסוף התהליך, כל תלמיד ישויך לכיתת הלימוד שלו. </w:t>
      </w:r>
    </w:p>
    <w:p w14:paraId="3E9DFE6E" w14:textId="45831BD1" w:rsidR="006903DA" w:rsidRDefault="006903DA" w:rsidP="00160F82">
      <w:pPr>
        <w:widowControl w:val="0"/>
        <w:spacing w:line="300" w:lineRule="atLeast"/>
        <w:ind w:left="2260"/>
        <w:rPr>
          <w:rtl/>
        </w:rPr>
      </w:pPr>
      <w:r w:rsidRPr="00160F82">
        <w:rPr>
          <w:rtl/>
        </w:rPr>
        <w:br/>
      </w:r>
      <w:r w:rsidRPr="00160F82">
        <w:rPr>
          <w:rFonts w:hint="cs"/>
          <w:rtl/>
        </w:rPr>
        <w:t>יש לערוך השוואה בין התוצאות המתקבלות בכל אחת מן הדרכים המוצעות ולהצביע על החלופה המועדפת, תוך הצגת היתרונות והחסרונות בכל חלופה.</w:t>
      </w:r>
      <w:r w:rsidR="006223F1">
        <w:rPr>
          <w:rFonts w:hint="cs"/>
          <w:rtl/>
        </w:rPr>
        <w:t xml:space="preserve"> החלופה הסופית תאושר ע"י ראמ"ה.</w:t>
      </w:r>
    </w:p>
    <w:p w14:paraId="4E36AA56" w14:textId="77777777" w:rsidR="00DA63C2" w:rsidRDefault="00DA63C2" w:rsidP="00FE62F9">
      <w:pPr>
        <w:widowControl w:val="0"/>
        <w:spacing w:line="300" w:lineRule="atLeast"/>
        <w:rPr>
          <w:rtl/>
        </w:rPr>
      </w:pPr>
    </w:p>
    <w:p w14:paraId="2231800F" w14:textId="77777777" w:rsidR="00DA63C2" w:rsidRPr="006903DA" w:rsidRDefault="00DA63C2" w:rsidP="005F5B33">
      <w:pPr>
        <w:widowControl w:val="0"/>
        <w:spacing w:line="300" w:lineRule="atLeast"/>
        <w:ind w:left="2260"/>
        <w:rPr>
          <w:rtl/>
        </w:rPr>
      </w:pPr>
    </w:p>
    <w:p w14:paraId="600A789E" w14:textId="77777777" w:rsidR="006903DA" w:rsidRPr="006903DA" w:rsidRDefault="006903DA" w:rsidP="005F5B33">
      <w:pPr>
        <w:widowControl w:val="0"/>
        <w:spacing w:line="300" w:lineRule="atLeast"/>
        <w:ind w:left="2260"/>
        <w:rPr>
          <w:rtl/>
        </w:rPr>
      </w:pPr>
    </w:p>
    <w:p w14:paraId="0CC235F2" w14:textId="77777777" w:rsidR="006903DA" w:rsidRPr="00DA63C2" w:rsidRDefault="006903DA" w:rsidP="00882AEC">
      <w:pPr>
        <w:widowControl w:val="0"/>
        <w:numPr>
          <w:ilvl w:val="2"/>
          <w:numId w:val="9"/>
        </w:numPr>
        <w:spacing w:line="300" w:lineRule="atLeast"/>
        <w:rPr>
          <w:b/>
          <w:bCs/>
          <w:u w:val="single"/>
          <w:rtl/>
        </w:rPr>
      </w:pPr>
      <w:r w:rsidRPr="00DA63C2">
        <w:rPr>
          <w:rFonts w:hint="cs"/>
          <w:b/>
          <w:bCs/>
          <w:u w:val="single"/>
          <w:rtl/>
        </w:rPr>
        <w:t>ציינון (חישוב ציונים)</w:t>
      </w:r>
    </w:p>
    <w:p w14:paraId="119C31A6" w14:textId="77777777" w:rsidR="006903DA" w:rsidRPr="00DA63C2" w:rsidRDefault="006903DA" w:rsidP="005F5B33">
      <w:pPr>
        <w:widowControl w:val="0"/>
        <w:spacing w:line="300" w:lineRule="atLeast"/>
        <w:ind w:left="2260"/>
        <w:rPr>
          <w:rtl/>
        </w:rPr>
      </w:pPr>
    </w:p>
    <w:p w14:paraId="302971A4" w14:textId="77777777" w:rsidR="006903DA" w:rsidRPr="00796C00" w:rsidRDefault="006903DA" w:rsidP="005F5B33">
      <w:pPr>
        <w:widowControl w:val="0"/>
        <w:spacing w:line="300" w:lineRule="atLeast"/>
        <w:ind w:left="2260"/>
        <w:rPr>
          <w:rtl/>
        </w:rPr>
      </w:pPr>
      <w:r w:rsidRPr="008529DA">
        <w:rPr>
          <w:rFonts w:hint="cs"/>
          <w:rtl/>
        </w:rPr>
        <w:lastRenderedPageBreak/>
        <w:t>לאחר שלב אימות בסיס הנתונים, יש לחשב לכל נבחן בכל מבחן, מספר ציונים כפי שיידרש. הציונים יחושבו על פי תגובות הנבחנים (השיב שגוי/נכון חלקית/נכון) או ההערכות שניתנ</w:t>
      </w:r>
      <w:r w:rsidRPr="00796C00">
        <w:rPr>
          <w:rFonts w:hint="cs"/>
          <w:rtl/>
        </w:rPr>
        <w:t xml:space="preserve">ו לכל תגובה על ידי המעריך/ים, תוך שקלול הציון לכל יחידה / פריט / שאלה. </w:t>
      </w:r>
    </w:p>
    <w:p w14:paraId="40F96D3B" w14:textId="77777777" w:rsidR="006903DA" w:rsidRPr="00796C00" w:rsidRDefault="006903DA" w:rsidP="005F5B33">
      <w:pPr>
        <w:widowControl w:val="0"/>
        <w:spacing w:line="300" w:lineRule="atLeast"/>
        <w:ind w:left="2260"/>
        <w:rPr>
          <w:rtl/>
        </w:rPr>
      </w:pPr>
    </w:p>
    <w:p w14:paraId="3BE0434E" w14:textId="77777777" w:rsidR="006903DA" w:rsidRPr="0006242E" w:rsidRDefault="006903DA" w:rsidP="005F5B33">
      <w:pPr>
        <w:widowControl w:val="0"/>
        <w:spacing w:line="300" w:lineRule="atLeast"/>
        <w:ind w:left="2260"/>
        <w:rPr>
          <w:rtl/>
        </w:rPr>
      </w:pPr>
      <w:r w:rsidRPr="008F5AB1">
        <w:rPr>
          <w:rFonts w:hint="cs"/>
          <w:rtl/>
        </w:rPr>
        <w:t>"משקול הציונים" (קביעת ועיצוב המשקולות לכל פריט</w:t>
      </w:r>
      <w:r w:rsidRPr="00473C9F">
        <w:rPr>
          <w:rFonts w:hint="cs"/>
          <w:rtl/>
        </w:rPr>
        <w:t>/יחידה או לכל מעריך או סט הערכות) יהווה חלק בלת</w:t>
      </w:r>
      <w:r w:rsidRPr="0006242E">
        <w:rPr>
          <w:rFonts w:hint="cs"/>
          <w:rtl/>
        </w:rPr>
        <w:t xml:space="preserve">י נפרד מהליך הציינון, יקבע על ידי שיקולים תוכניים של בוני המבחן מחד אך ייעשה במספר איטרציות נוספות תוך כדי הליך הציינון, ובתלות בתוצאות עיבוד הציונים (למשל, בעקבות פסילת פריטים או פסילת מעריך יהיה צורך לחשב מחדש את משקלות הציונים). </w:t>
      </w:r>
    </w:p>
    <w:p w14:paraId="2582DD21" w14:textId="77777777" w:rsidR="006903DA" w:rsidRPr="0006242E" w:rsidRDefault="006903DA" w:rsidP="005F5B33">
      <w:pPr>
        <w:widowControl w:val="0"/>
        <w:spacing w:line="300" w:lineRule="atLeast"/>
        <w:ind w:left="2260"/>
        <w:rPr>
          <w:rtl/>
        </w:rPr>
      </w:pPr>
    </w:p>
    <w:p w14:paraId="286A1401" w14:textId="77777777" w:rsidR="006903DA" w:rsidRPr="006903DA" w:rsidRDefault="006903DA" w:rsidP="005F5B33">
      <w:pPr>
        <w:widowControl w:val="0"/>
        <w:spacing w:line="300" w:lineRule="atLeast"/>
        <w:ind w:left="2260"/>
        <w:rPr>
          <w:rtl/>
        </w:rPr>
      </w:pPr>
      <w:r w:rsidRPr="0006242E">
        <w:rPr>
          <w:rFonts w:hint="cs"/>
          <w:rtl/>
        </w:rPr>
        <w:t>הליך הציינון ייעשה בתיאום מלא עם ראמ"ה ובהנחייתה.</w:t>
      </w:r>
      <w:r w:rsidRPr="006903DA">
        <w:rPr>
          <w:rFonts w:hint="cs"/>
          <w:rtl/>
        </w:rPr>
        <w:t xml:space="preserve"> </w:t>
      </w:r>
    </w:p>
    <w:p w14:paraId="088E3C1D" w14:textId="77777777" w:rsidR="006903DA" w:rsidRDefault="006903DA" w:rsidP="00FE62F9">
      <w:pPr>
        <w:widowControl w:val="0"/>
        <w:spacing w:line="300" w:lineRule="atLeast"/>
        <w:ind w:left="2268" w:right="709"/>
        <w:rPr>
          <w:b/>
          <w:bCs/>
          <w:u w:val="single"/>
          <w:rtl/>
        </w:rPr>
      </w:pPr>
    </w:p>
    <w:p w14:paraId="53A4DE87" w14:textId="77777777" w:rsidR="00DA63C2" w:rsidRPr="006903DA" w:rsidRDefault="00DA63C2" w:rsidP="005F5B33">
      <w:pPr>
        <w:widowControl w:val="0"/>
        <w:spacing w:line="300" w:lineRule="atLeast"/>
        <w:ind w:left="2268" w:right="709"/>
        <w:rPr>
          <w:b/>
          <w:bCs/>
          <w:u w:val="single"/>
        </w:rPr>
      </w:pPr>
    </w:p>
    <w:p w14:paraId="76F9D182" w14:textId="77777777" w:rsidR="006903DA" w:rsidRPr="006903DA" w:rsidRDefault="00C57467" w:rsidP="00882AEC">
      <w:pPr>
        <w:widowControl w:val="0"/>
        <w:numPr>
          <w:ilvl w:val="2"/>
          <w:numId w:val="9"/>
        </w:numPr>
        <w:spacing w:line="300" w:lineRule="atLeast"/>
        <w:rPr>
          <w:b/>
          <w:bCs/>
          <w:u w:val="single"/>
          <w:rtl/>
        </w:rPr>
      </w:pPr>
      <w:r>
        <w:rPr>
          <w:b/>
          <w:bCs/>
          <w:u w:val="single"/>
          <w:rtl/>
        </w:rPr>
        <w:br w:type="page"/>
      </w:r>
      <w:r w:rsidR="006903DA" w:rsidRPr="006903DA">
        <w:rPr>
          <w:rFonts w:hint="cs"/>
          <w:b/>
          <w:bCs/>
          <w:u w:val="single"/>
          <w:rtl/>
        </w:rPr>
        <w:lastRenderedPageBreak/>
        <w:t>נוסחי מבחנים וכיול</w:t>
      </w:r>
    </w:p>
    <w:p w14:paraId="68E75AB7" w14:textId="77777777" w:rsidR="006903DA" w:rsidRPr="006903DA" w:rsidRDefault="006903DA" w:rsidP="005F5B33">
      <w:pPr>
        <w:widowControl w:val="0"/>
        <w:spacing w:line="300" w:lineRule="atLeast"/>
        <w:ind w:left="1418"/>
        <w:rPr>
          <w:rtl/>
        </w:rPr>
      </w:pPr>
    </w:p>
    <w:p w14:paraId="0E900D4E" w14:textId="77777777" w:rsidR="006903DA" w:rsidRPr="006903DA" w:rsidRDefault="006903DA" w:rsidP="005F5B33">
      <w:pPr>
        <w:widowControl w:val="0"/>
        <w:spacing w:line="300" w:lineRule="atLeast"/>
        <w:ind w:left="2260"/>
        <w:rPr>
          <w:rtl/>
        </w:rPr>
      </w:pPr>
      <w:r w:rsidRPr="006903DA">
        <w:rPr>
          <w:rFonts w:hint="cs"/>
          <w:rtl/>
        </w:rPr>
        <w:t xml:space="preserve">בכל מקצוע נתון, הקבלן יקבל לידיו נתוני מבחנים ממספר נוסחים, להלן "נוסחים תפעוליים". בדרך כלל, מבחן מועבר </w:t>
      </w:r>
      <w:r w:rsidR="00BD5D34">
        <w:rPr>
          <w:rFonts w:hint="cs"/>
          <w:rtl/>
        </w:rPr>
        <w:t>בנוסח אחד או יותר</w:t>
      </w:r>
      <w:r w:rsidRPr="006903DA">
        <w:rPr>
          <w:rFonts w:hint="cs"/>
          <w:rtl/>
        </w:rPr>
        <w:t xml:space="preserve">. </w:t>
      </w:r>
    </w:p>
    <w:p w14:paraId="475B0F40" w14:textId="77777777" w:rsidR="006903DA" w:rsidRPr="006903DA" w:rsidRDefault="006903DA" w:rsidP="005F5B33">
      <w:pPr>
        <w:widowControl w:val="0"/>
        <w:spacing w:line="300" w:lineRule="atLeast"/>
        <w:ind w:left="2260"/>
        <w:rPr>
          <w:rtl/>
        </w:rPr>
      </w:pPr>
    </w:p>
    <w:p w14:paraId="0B64E0A5" w14:textId="77777777" w:rsidR="006903DA" w:rsidRPr="006903DA" w:rsidRDefault="006903DA" w:rsidP="005F5B33">
      <w:pPr>
        <w:widowControl w:val="0"/>
        <w:spacing w:line="300" w:lineRule="atLeast"/>
        <w:ind w:left="2260"/>
        <w:rPr>
          <w:u w:val="single"/>
          <w:rtl/>
        </w:rPr>
      </w:pPr>
      <w:r w:rsidRPr="006903DA">
        <w:rPr>
          <w:rFonts w:hint="cs"/>
          <w:rtl/>
        </w:rPr>
        <w:t xml:space="preserve">ההבדל בין הנוסחים התפעוליים הוא בפריטים הכלולים בהם, שני נוסחים יכולים להבדל זה מזה בכל הפריטים או רק בחלק פריטים. כל נוסח מועבר לחלק מהאוכלוסייה הנבחנת, ונדרש לחשב את הנוסחה המכיילת בין סולמות הציונים של הנוסחים. </w:t>
      </w:r>
    </w:p>
    <w:p w14:paraId="380ADDFA" w14:textId="77777777" w:rsidR="006903DA" w:rsidRPr="006903DA" w:rsidRDefault="006903DA" w:rsidP="005F5B33">
      <w:pPr>
        <w:widowControl w:val="0"/>
        <w:spacing w:line="300" w:lineRule="atLeast"/>
        <w:ind w:left="2260"/>
        <w:rPr>
          <w:u w:val="single"/>
          <w:rtl/>
        </w:rPr>
      </w:pPr>
    </w:p>
    <w:p w14:paraId="13F296F7" w14:textId="77777777" w:rsidR="006903DA" w:rsidRPr="006903DA" w:rsidRDefault="006903DA" w:rsidP="005F5B33">
      <w:pPr>
        <w:widowControl w:val="0"/>
        <w:spacing w:line="300" w:lineRule="atLeast"/>
        <w:ind w:left="2260"/>
        <w:rPr>
          <w:rtl/>
        </w:rPr>
      </w:pPr>
      <w:r w:rsidRPr="006903DA">
        <w:rPr>
          <w:rFonts w:hint="cs"/>
          <w:u w:val="single"/>
          <w:rtl/>
        </w:rPr>
        <w:t>הכיול בין נוסחים תפעוליים</w:t>
      </w:r>
      <w:r w:rsidRPr="006903DA">
        <w:rPr>
          <w:rFonts w:hint="cs"/>
          <w:rtl/>
        </w:rPr>
        <w:t xml:space="preserve"> בשנה מסוימת יכול להיות ליניארי או לא ליניארי וייקבע בשלב המחקרי.</w:t>
      </w:r>
    </w:p>
    <w:p w14:paraId="5C963EB8" w14:textId="77777777" w:rsidR="006903DA" w:rsidRPr="006903DA" w:rsidRDefault="006903DA" w:rsidP="005F5B33">
      <w:pPr>
        <w:widowControl w:val="0"/>
        <w:spacing w:line="300" w:lineRule="atLeast"/>
        <w:ind w:left="2260"/>
        <w:rPr>
          <w:rtl/>
        </w:rPr>
      </w:pPr>
    </w:p>
    <w:p w14:paraId="0AF11381" w14:textId="77777777" w:rsidR="006903DA" w:rsidRPr="006903DA" w:rsidRDefault="006903DA" w:rsidP="005F5B33">
      <w:pPr>
        <w:widowControl w:val="0"/>
        <w:spacing w:line="300" w:lineRule="atLeast"/>
        <w:ind w:left="2260"/>
        <w:rPr>
          <w:rtl/>
        </w:rPr>
      </w:pPr>
      <w:r w:rsidRPr="006903DA">
        <w:rPr>
          <w:rFonts w:hint="cs"/>
          <w:rtl/>
        </w:rPr>
        <w:t xml:space="preserve">נוסח אחר המועבר למדגם מן האוכלוסייה הנבחנת הוא נוסח </w:t>
      </w:r>
      <w:r w:rsidR="00DF67D6">
        <w:rPr>
          <w:rFonts w:hint="cs"/>
          <w:rtl/>
        </w:rPr>
        <w:t>חלוץ</w:t>
      </w:r>
      <w:r w:rsidR="00DF67D6" w:rsidRPr="006903DA">
        <w:rPr>
          <w:rFonts w:hint="cs"/>
          <w:rtl/>
        </w:rPr>
        <w:t xml:space="preserve"> </w:t>
      </w:r>
      <w:r w:rsidRPr="006903DA">
        <w:rPr>
          <w:rFonts w:hint="cs"/>
          <w:rtl/>
        </w:rPr>
        <w:t xml:space="preserve">ומועבר בין היתר למטרות </w:t>
      </w:r>
      <w:r w:rsidRPr="006903DA">
        <w:rPr>
          <w:rFonts w:hint="cs"/>
          <w:u w:val="single"/>
          <w:rtl/>
        </w:rPr>
        <w:t xml:space="preserve">כיול בין </w:t>
      </w:r>
      <w:r w:rsidR="00BD5D34">
        <w:rPr>
          <w:rFonts w:hint="cs"/>
          <w:u w:val="single"/>
          <w:rtl/>
        </w:rPr>
        <w:t xml:space="preserve">אוכלוסיות, </w:t>
      </w:r>
      <w:r w:rsidR="00DF67D6">
        <w:rPr>
          <w:rFonts w:hint="cs"/>
          <w:u w:val="single"/>
          <w:rtl/>
        </w:rPr>
        <w:t xml:space="preserve">כיול </w:t>
      </w:r>
      <w:r w:rsidR="00BD5D34">
        <w:rPr>
          <w:rFonts w:hint="cs"/>
          <w:u w:val="single"/>
          <w:rtl/>
        </w:rPr>
        <w:t>בין דרגות כיתה שונות ו</w:t>
      </w:r>
      <w:r w:rsidR="00DF67D6">
        <w:rPr>
          <w:rFonts w:hint="cs"/>
          <w:u w:val="single"/>
          <w:rtl/>
        </w:rPr>
        <w:t xml:space="preserve">כיול </w:t>
      </w:r>
      <w:r w:rsidR="00BD5D34">
        <w:rPr>
          <w:rFonts w:hint="cs"/>
          <w:u w:val="single"/>
          <w:rtl/>
        </w:rPr>
        <w:t>בין שנים.</w:t>
      </w:r>
    </w:p>
    <w:p w14:paraId="5D85FC9A" w14:textId="77777777" w:rsidR="006903DA" w:rsidRPr="006903DA" w:rsidRDefault="006903DA" w:rsidP="005F5B33">
      <w:pPr>
        <w:widowControl w:val="0"/>
        <w:spacing w:line="300" w:lineRule="atLeast"/>
        <w:ind w:left="2260"/>
        <w:rPr>
          <w:rtl/>
        </w:rPr>
      </w:pPr>
      <w:r w:rsidRPr="006903DA">
        <w:rPr>
          <w:rFonts w:hint="cs"/>
          <w:rtl/>
        </w:rPr>
        <w:t>נוסח</w:t>
      </w:r>
      <w:r w:rsidR="00BD5D34">
        <w:rPr>
          <w:rFonts w:hint="cs"/>
          <w:rtl/>
        </w:rPr>
        <w:t xml:space="preserve">י </w:t>
      </w:r>
      <w:r w:rsidR="00DF67D6">
        <w:rPr>
          <w:rFonts w:hint="cs"/>
          <w:rtl/>
        </w:rPr>
        <w:t>החלוץ</w:t>
      </w:r>
      <w:r w:rsidRPr="006903DA">
        <w:rPr>
          <w:rFonts w:hint="cs"/>
          <w:rtl/>
        </w:rPr>
        <w:t xml:space="preserve"> </w:t>
      </w:r>
      <w:r w:rsidR="000B500C">
        <w:rPr>
          <w:rFonts w:hint="cs"/>
          <w:rtl/>
        </w:rPr>
        <w:t xml:space="preserve">על פי רוב </w:t>
      </w:r>
      <w:r w:rsidRPr="006903DA">
        <w:rPr>
          <w:rFonts w:hint="cs"/>
          <w:rtl/>
        </w:rPr>
        <w:t>ינוהל</w:t>
      </w:r>
      <w:r w:rsidR="00BD5D34">
        <w:rPr>
          <w:rFonts w:hint="cs"/>
          <w:rtl/>
        </w:rPr>
        <w:t>ו</w:t>
      </w:r>
      <w:r w:rsidRPr="006903DA">
        <w:rPr>
          <w:rFonts w:hint="cs"/>
          <w:rtl/>
        </w:rPr>
        <w:t xml:space="preserve"> ביום ההעברה באופן ייחודי, אך </w:t>
      </w:r>
      <w:r w:rsidR="00BD5D34" w:rsidRPr="006903DA">
        <w:rPr>
          <w:rFonts w:hint="cs"/>
          <w:rtl/>
        </w:rPr>
        <w:t>תוצאות</w:t>
      </w:r>
      <w:r w:rsidR="00BD5D34">
        <w:rPr>
          <w:rFonts w:hint="cs"/>
          <w:rtl/>
        </w:rPr>
        <w:t>יהן</w:t>
      </w:r>
      <w:r w:rsidR="00BD5D34" w:rsidRPr="006903DA">
        <w:rPr>
          <w:rFonts w:hint="cs"/>
          <w:rtl/>
        </w:rPr>
        <w:t xml:space="preserve"> </w:t>
      </w:r>
      <w:r w:rsidRPr="006903DA">
        <w:rPr>
          <w:rFonts w:hint="cs"/>
          <w:rtl/>
        </w:rPr>
        <w:t>יגיעו ל</w:t>
      </w:r>
      <w:r w:rsidRPr="006903DA">
        <w:rPr>
          <w:rtl/>
        </w:rPr>
        <w:t>קבלן</w:t>
      </w:r>
      <w:r w:rsidRPr="006903DA">
        <w:rPr>
          <w:rFonts w:hint="cs"/>
          <w:rtl/>
        </w:rPr>
        <w:t xml:space="preserve"> ביחד עם שאר התוצאות. יש לעבד את תוצאות נוסח</w:t>
      </w:r>
      <w:r w:rsidR="00BD5D34">
        <w:rPr>
          <w:rFonts w:hint="cs"/>
          <w:rtl/>
        </w:rPr>
        <w:t>י</w:t>
      </w:r>
      <w:r w:rsidRPr="006903DA">
        <w:rPr>
          <w:rFonts w:hint="cs"/>
          <w:rtl/>
        </w:rPr>
        <w:t xml:space="preserve"> </w:t>
      </w:r>
      <w:r w:rsidR="00DF67D6">
        <w:rPr>
          <w:rFonts w:hint="cs"/>
          <w:rtl/>
        </w:rPr>
        <w:t>החלוץ</w:t>
      </w:r>
      <w:r w:rsidR="00BD5D34" w:rsidRPr="006903DA">
        <w:rPr>
          <w:rFonts w:hint="cs"/>
          <w:rtl/>
        </w:rPr>
        <w:t xml:space="preserve"> </w:t>
      </w:r>
      <w:r w:rsidRPr="006903DA">
        <w:rPr>
          <w:rFonts w:hint="cs"/>
          <w:rtl/>
        </w:rPr>
        <w:t>בדומה לנוסחים התפעוליים ולהעביר נתונים מעובדים כלליים אודות נוסח</w:t>
      </w:r>
      <w:r w:rsidR="00BD5D34">
        <w:rPr>
          <w:rFonts w:hint="cs"/>
          <w:rtl/>
        </w:rPr>
        <w:t>י</w:t>
      </w:r>
      <w:r w:rsidRPr="006903DA">
        <w:rPr>
          <w:rFonts w:hint="cs"/>
          <w:rtl/>
        </w:rPr>
        <w:t xml:space="preserve"> </w:t>
      </w:r>
      <w:r w:rsidR="00DF67D6">
        <w:rPr>
          <w:rFonts w:hint="cs"/>
          <w:rtl/>
        </w:rPr>
        <w:t>החלוץ</w:t>
      </w:r>
      <w:r w:rsidR="00BD5D34" w:rsidRPr="006903DA">
        <w:rPr>
          <w:rFonts w:hint="cs"/>
          <w:rtl/>
        </w:rPr>
        <w:t xml:space="preserve"> </w:t>
      </w:r>
      <w:r w:rsidRPr="006903DA">
        <w:rPr>
          <w:rFonts w:hint="cs"/>
          <w:rtl/>
        </w:rPr>
        <w:t>ואודות הנוסחים התפעוליים</w:t>
      </w:r>
      <w:r w:rsidR="00DF67D6">
        <w:rPr>
          <w:rFonts w:hint="cs"/>
          <w:rtl/>
        </w:rPr>
        <w:t>.</w:t>
      </w:r>
      <w:r w:rsidRPr="006903DA">
        <w:rPr>
          <w:rFonts w:hint="cs"/>
          <w:rtl/>
        </w:rPr>
        <w:t xml:space="preserve"> </w:t>
      </w:r>
      <w:r w:rsidRPr="006903DA">
        <w:rPr>
          <w:rtl/>
        </w:rPr>
        <w:br/>
      </w:r>
    </w:p>
    <w:p w14:paraId="78387762" w14:textId="77777777" w:rsidR="006903DA" w:rsidRDefault="006903DA" w:rsidP="00DA63C2">
      <w:pPr>
        <w:widowControl w:val="0"/>
        <w:spacing w:line="300" w:lineRule="atLeast"/>
        <w:ind w:left="2260"/>
        <w:rPr>
          <w:rtl/>
        </w:rPr>
      </w:pPr>
      <w:r w:rsidRPr="006903DA">
        <w:rPr>
          <w:rFonts w:hint="cs"/>
          <w:rtl/>
        </w:rPr>
        <w:t xml:space="preserve">חישוב הכיול ובדיקתו ייעשה </w:t>
      </w:r>
      <w:r w:rsidR="00DF67D6">
        <w:rPr>
          <w:rFonts w:hint="cs"/>
          <w:rtl/>
        </w:rPr>
        <w:t>ב</w:t>
      </w:r>
      <w:r w:rsidRPr="006903DA">
        <w:rPr>
          <w:rFonts w:hint="cs"/>
          <w:rtl/>
        </w:rPr>
        <w:t xml:space="preserve">שיתוף מלא ופיקוח הדוק של ראמ"ה. </w:t>
      </w:r>
    </w:p>
    <w:p w14:paraId="2948E9D5" w14:textId="77777777" w:rsidR="00DA63C2" w:rsidRDefault="00DA63C2" w:rsidP="00DA63C2">
      <w:pPr>
        <w:widowControl w:val="0"/>
        <w:spacing w:line="300" w:lineRule="atLeast"/>
        <w:ind w:left="2260"/>
        <w:rPr>
          <w:rtl/>
        </w:rPr>
      </w:pPr>
    </w:p>
    <w:p w14:paraId="6D3F5456" w14:textId="77777777" w:rsidR="00DA63C2" w:rsidRPr="006903DA" w:rsidRDefault="00DA63C2" w:rsidP="005F5B33">
      <w:pPr>
        <w:widowControl w:val="0"/>
        <w:spacing w:line="300" w:lineRule="atLeast"/>
        <w:ind w:left="2260"/>
        <w:rPr>
          <w:rtl/>
        </w:rPr>
      </w:pPr>
    </w:p>
    <w:p w14:paraId="31935DC8" w14:textId="77777777" w:rsidR="006903DA" w:rsidRPr="006903DA" w:rsidRDefault="006903DA" w:rsidP="00882AEC">
      <w:pPr>
        <w:widowControl w:val="0"/>
        <w:numPr>
          <w:ilvl w:val="2"/>
          <w:numId w:val="9"/>
        </w:numPr>
        <w:spacing w:line="300" w:lineRule="atLeast"/>
        <w:rPr>
          <w:b/>
          <w:bCs/>
          <w:u w:val="single"/>
        </w:rPr>
      </w:pPr>
      <w:r w:rsidRPr="006903DA">
        <w:rPr>
          <w:rFonts w:hint="cs"/>
          <w:b/>
          <w:bCs/>
          <w:u w:val="single"/>
          <w:rtl/>
        </w:rPr>
        <w:t>טיפול במעריכים קיצוניים/לא מהימנים</w:t>
      </w:r>
    </w:p>
    <w:p w14:paraId="7D8182EA" w14:textId="77777777" w:rsidR="006903DA" w:rsidRPr="006903DA" w:rsidRDefault="006903DA" w:rsidP="005F5B33">
      <w:pPr>
        <w:widowControl w:val="0"/>
        <w:spacing w:line="300" w:lineRule="atLeast"/>
        <w:ind w:left="2268"/>
        <w:rPr>
          <w:rtl/>
        </w:rPr>
      </w:pPr>
    </w:p>
    <w:p w14:paraId="6C88533A" w14:textId="77777777" w:rsidR="006903DA" w:rsidRDefault="006903DA" w:rsidP="00DA63C2">
      <w:pPr>
        <w:widowControl w:val="0"/>
        <w:spacing w:line="300" w:lineRule="atLeast"/>
        <w:ind w:left="2268"/>
        <w:rPr>
          <w:rtl/>
        </w:rPr>
      </w:pPr>
      <w:r w:rsidRPr="006903DA">
        <w:rPr>
          <w:rFonts w:hint="cs"/>
          <w:rtl/>
        </w:rPr>
        <w:t>על קבלן עיבוד הנתונים להציע דרכים לאיתור וטיפול במעריכים</w:t>
      </w:r>
      <w:r w:rsidR="00DA63C2">
        <w:rPr>
          <w:rFonts w:hint="cs"/>
          <w:rtl/>
        </w:rPr>
        <w:t xml:space="preserve"> (בודקי מבחנים)</w:t>
      </w:r>
      <w:r w:rsidRPr="006903DA">
        <w:rPr>
          <w:rFonts w:hint="cs"/>
          <w:rtl/>
        </w:rPr>
        <w:t xml:space="preserve"> לא מהימנים ומעריכים אשר באופן עקבי נמצאו קיצוניים לכוון מסוים. טיפול זה מתייחס למעריכי שאלות פתוחות.</w:t>
      </w:r>
    </w:p>
    <w:p w14:paraId="44EDBA9A" w14:textId="77777777" w:rsidR="00DA63C2" w:rsidRPr="006903DA" w:rsidRDefault="00DA63C2" w:rsidP="005F5B33">
      <w:pPr>
        <w:widowControl w:val="0"/>
        <w:spacing w:line="300" w:lineRule="atLeast"/>
        <w:ind w:left="2268"/>
        <w:rPr>
          <w:rtl/>
        </w:rPr>
      </w:pPr>
    </w:p>
    <w:p w14:paraId="6F1C7A63" w14:textId="77777777" w:rsidR="006903DA" w:rsidRPr="006903DA" w:rsidRDefault="006903DA" w:rsidP="005F5B33">
      <w:pPr>
        <w:widowControl w:val="0"/>
        <w:spacing w:line="300" w:lineRule="atLeast"/>
        <w:ind w:left="2268"/>
        <w:rPr>
          <w:b/>
          <w:bCs/>
          <w:u w:val="single"/>
        </w:rPr>
      </w:pPr>
    </w:p>
    <w:p w14:paraId="32901D01" w14:textId="77777777" w:rsidR="006903DA" w:rsidRPr="006903DA" w:rsidRDefault="006903DA" w:rsidP="00882AEC">
      <w:pPr>
        <w:widowControl w:val="0"/>
        <w:numPr>
          <w:ilvl w:val="2"/>
          <w:numId w:val="9"/>
        </w:numPr>
        <w:spacing w:line="300" w:lineRule="atLeast"/>
        <w:rPr>
          <w:b/>
          <w:bCs/>
          <w:u w:val="single"/>
          <w:rtl/>
        </w:rPr>
      </w:pPr>
      <w:r w:rsidRPr="006903DA">
        <w:rPr>
          <w:rFonts w:hint="cs"/>
          <w:b/>
          <w:bCs/>
          <w:u w:val="single"/>
          <w:rtl/>
        </w:rPr>
        <w:t>טיפול בהעתקות</w:t>
      </w:r>
    </w:p>
    <w:p w14:paraId="5DB57EB6" w14:textId="77777777" w:rsidR="006903DA" w:rsidRPr="006903DA" w:rsidRDefault="006903DA" w:rsidP="005F5B33">
      <w:pPr>
        <w:widowControl w:val="0"/>
        <w:spacing w:line="300" w:lineRule="atLeast"/>
        <w:ind w:left="2260"/>
        <w:rPr>
          <w:rtl/>
        </w:rPr>
      </w:pPr>
    </w:p>
    <w:p w14:paraId="16CAF3AC" w14:textId="77777777" w:rsidR="00DA63C2" w:rsidRDefault="006903DA" w:rsidP="00790306">
      <w:pPr>
        <w:widowControl w:val="0"/>
        <w:spacing w:line="300" w:lineRule="atLeast"/>
        <w:ind w:left="2260"/>
        <w:rPr>
          <w:rtl/>
        </w:rPr>
      </w:pPr>
      <w:r w:rsidRPr="006903DA">
        <w:rPr>
          <w:rFonts w:hint="cs"/>
          <w:rtl/>
        </w:rPr>
        <w:t>על הקבלן להציג מערך לניסיון איתור העתקות ובמידת הצורך, אופן הטיפול בנתוני מעתיקים</w:t>
      </w:r>
      <w:r w:rsidR="00790306">
        <w:rPr>
          <w:rFonts w:hint="cs"/>
          <w:rtl/>
        </w:rPr>
        <w:t xml:space="preserve">. </w:t>
      </w:r>
    </w:p>
    <w:p w14:paraId="02F2C203" w14:textId="77777777" w:rsidR="006903DA" w:rsidRPr="006903DA" w:rsidRDefault="006903DA" w:rsidP="005F5B33">
      <w:pPr>
        <w:widowControl w:val="0"/>
        <w:spacing w:line="300" w:lineRule="atLeast"/>
        <w:rPr>
          <w:rtl/>
        </w:rPr>
      </w:pPr>
    </w:p>
    <w:p w14:paraId="3609AD3B" w14:textId="77777777" w:rsidR="006903DA" w:rsidRPr="006903DA" w:rsidRDefault="006903DA" w:rsidP="005F5B33">
      <w:pPr>
        <w:widowControl w:val="0"/>
        <w:spacing w:line="300" w:lineRule="atLeast"/>
        <w:rPr>
          <w:rtl/>
        </w:rPr>
      </w:pPr>
    </w:p>
    <w:p w14:paraId="2C47767F" w14:textId="77777777" w:rsidR="006903DA" w:rsidRPr="006903DA" w:rsidRDefault="006903DA" w:rsidP="00882AEC">
      <w:pPr>
        <w:widowControl w:val="0"/>
        <w:numPr>
          <w:ilvl w:val="2"/>
          <w:numId w:val="9"/>
        </w:numPr>
        <w:spacing w:line="300" w:lineRule="atLeast"/>
        <w:rPr>
          <w:b/>
          <w:bCs/>
          <w:u w:val="single"/>
          <w:rtl/>
        </w:rPr>
      </w:pPr>
      <w:r w:rsidRPr="006903DA">
        <w:rPr>
          <w:rFonts w:hint="cs"/>
          <w:b/>
          <w:bCs/>
          <w:u w:val="single"/>
          <w:rtl/>
        </w:rPr>
        <w:t>טיפול בנתוני קבוצות אוכלוסייה מיוחדות</w:t>
      </w:r>
    </w:p>
    <w:p w14:paraId="4C99AA3F" w14:textId="77777777" w:rsidR="006903DA" w:rsidRPr="006903DA" w:rsidRDefault="006903DA" w:rsidP="005F5B33">
      <w:pPr>
        <w:widowControl w:val="0"/>
        <w:spacing w:line="300" w:lineRule="atLeast"/>
        <w:ind w:left="1418"/>
        <w:rPr>
          <w:rtl/>
        </w:rPr>
      </w:pPr>
    </w:p>
    <w:p w14:paraId="3E2510FF" w14:textId="77777777" w:rsidR="006903DA" w:rsidRPr="006903DA" w:rsidRDefault="006903DA" w:rsidP="005F5B33">
      <w:pPr>
        <w:widowControl w:val="0"/>
        <w:spacing w:line="300" w:lineRule="atLeast"/>
        <w:ind w:left="2260"/>
        <w:rPr>
          <w:rtl/>
        </w:rPr>
      </w:pPr>
      <w:r w:rsidRPr="006903DA">
        <w:rPr>
          <w:rFonts w:hint="cs"/>
          <w:rtl/>
        </w:rPr>
        <w:t xml:space="preserve">על הקבלן להתייחס בתהליך העיבוד לנתוני אוכלוסיות נבחנים המסומנות כמיוחדות, למשל תלמידי שילוב, עולים ותלמידים עם קשיי למידה. </w:t>
      </w:r>
    </w:p>
    <w:p w14:paraId="2F09E5DF" w14:textId="77777777" w:rsidR="006903DA" w:rsidRPr="006903DA" w:rsidRDefault="006903DA" w:rsidP="005F5B33">
      <w:pPr>
        <w:widowControl w:val="0"/>
        <w:spacing w:line="300" w:lineRule="atLeast"/>
        <w:ind w:left="2260"/>
        <w:rPr>
          <w:rtl/>
        </w:rPr>
      </w:pPr>
    </w:p>
    <w:p w14:paraId="29C470AF" w14:textId="77777777" w:rsidR="006903DA" w:rsidRPr="006903DA" w:rsidRDefault="006903DA" w:rsidP="005F5B33">
      <w:pPr>
        <w:widowControl w:val="0"/>
        <w:spacing w:line="300" w:lineRule="atLeast"/>
        <w:ind w:left="2260"/>
        <w:rPr>
          <w:rtl/>
        </w:rPr>
      </w:pPr>
      <w:r w:rsidRPr="006903DA">
        <w:rPr>
          <w:rFonts w:hint="cs"/>
          <w:rtl/>
        </w:rPr>
        <w:t xml:space="preserve">הקבלן יכלול בניתוחיו התייחסות להבדל בין הכללה ואי הכללה של כל אחת מקבוצות האוכלוסייה המיוחדות בחישובי הנורמה, ולהציע מדיניות מתודולוגית בהקשר זה. </w:t>
      </w:r>
    </w:p>
    <w:p w14:paraId="7023A6CA" w14:textId="77777777" w:rsidR="006903DA" w:rsidRPr="006903DA" w:rsidRDefault="006903DA" w:rsidP="005F5B33">
      <w:pPr>
        <w:widowControl w:val="0"/>
        <w:spacing w:line="300" w:lineRule="atLeast"/>
        <w:ind w:left="2260"/>
        <w:rPr>
          <w:rtl/>
        </w:rPr>
      </w:pPr>
    </w:p>
    <w:p w14:paraId="22C27C96" w14:textId="77777777" w:rsidR="006903DA" w:rsidRDefault="006903DA" w:rsidP="000B500C">
      <w:pPr>
        <w:widowControl w:val="0"/>
        <w:spacing w:line="300" w:lineRule="atLeast"/>
        <w:ind w:left="2260"/>
        <w:rPr>
          <w:rtl/>
        </w:rPr>
      </w:pPr>
      <w:r w:rsidRPr="006903DA">
        <w:rPr>
          <w:rFonts w:hint="cs"/>
          <w:rtl/>
        </w:rPr>
        <w:t xml:space="preserve">לצורך פיתוח וגיבוש מדיניות זו, יהיה צורך בהצגת שאלות, בדיקתן והסקת מסקנות מבוססות נתונים בהתאם לממצאים שיעלו, כל זאת בהתייעצות ותיאום מלא עם ראמ"ה. </w:t>
      </w:r>
    </w:p>
    <w:p w14:paraId="1A323ADF" w14:textId="77777777" w:rsidR="00790306" w:rsidRDefault="00790306" w:rsidP="00790306">
      <w:pPr>
        <w:widowControl w:val="0"/>
        <w:spacing w:line="300" w:lineRule="atLeast"/>
        <w:ind w:left="2260"/>
        <w:rPr>
          <w:rtl/>
        </w:rPr>
      </w:pPr>
    </w:p>
    <w:p w14:paraId="14092F37" w14:textId="77777777" w:rsidR="006903DA" w:rsidRPr="006903DA" w:rsidRDefault="006903DA" w:rsidP="005F5B33">
      <w:pPr>
        <w:widowControl w:val="0"/>
        <w:spacing w:line="300" w:lineRule="atLeast"/>
        <w:ind w:left="2260"/>
        <w:rPr>
          <w:rtl/>
        </w:rPr>
      </w:pPr>
    </w:p>
    <w:p w14:paraId="3F651F48" w14:textId="77777777" w:rsidR="006903DA" w:rsidRPr="006903DA" w:rsidRDefault="00C57467" w:rsidP="00882AEC">
      <w:pPr>
        <w:widowControl w:val="0"/>
        <w:numPr>
          <w:ilvl w:val="2"/>
          <w:numId w:val="9"/>
        </w:numPr>
        <w:spacing w:line="300" w:lineRule="atLeast"/>
        <w:rPr>
          <w:b/>
          <w:bCs/>
          <w:u w:val="single"/>
          <w:rtl/>
        </w:rPr>
      </w:pPr>
      <w:r>
        <w:rPr>
          <w:b/>
          <w:bCs/>
          <w:u w:val="single"/>
          <w:rtl/>
        </w:rPr>
        <w:br w:type="page"/>
      </w:r>
      <w:r w:rsidR="006903DA" w:rsidRPr="006903DA">
        <w:rPr>
          <w:rFonts w:hint="cs"/>
          <w:b/>
          <w:bCs/>
          <w:u w:val="single"/>
          <w:rtl/>
        </w:rPr>
        <w:lastRenderedPageBreak/>
        <w:t>ניתוח פריטים</w:t>
      </w:r>
    </w:p>
    <w:p w14:paraId="256DDFE1" w14:textId="77777777" w:rsidR="006903DA" w:rsidRPr="006903DA" w:rsidRDefault="006903DA" w:rsidP="005F5B33">
      <w:pPr>
        <w:widowControl w:val="0"/>
        <w:spacing w:line="300" w:lineRule="atLeast"/>
        <w:ind w:left="1418"/>
        <w:rPr>
          <w:rtl/>
        </w:rPr>
      </w:pPr>
    </w:p>
    <w:p w14:paraId="03328299" w14:textId="77777777" w:rsidR="006903DA" w:rsidRPr="00C5699D" w:rsidRDefault="006903DA" w:rsidP="005F5B33">
      <w:pPr>
        <w:widowControl w:val="0"/>
        <w:overflowPunct/>
        <w:spacing w:line="300" w:lineRule="atLeast"/>
        <w:ind w:left="2268"/>
        <w:textAlignment w:val="auto"/>
        <w:rPr>
          <w:rFonts w:ascii="David"/>
          <w:rtl/>
          <w:lang w:eastAsia="en-US"/>
        </w:rPr>
      </w:pPr>
      <w:r w:rsidRPr="00790306">
        <w:rPr>
          <w:rFonts w:ascii="David" w:hint="eastAsia"/>
          <w:rtl/>
          <w:lang w:eastAsia="en-US"/>
        </w:rPr>
        <w:t>ניתוח</w:t>
      </w:r>
      <w:r w:rsidRPr="00790306">
        <w:rPr>
          <w:rFonts w:ascii="David"/>
          <w:rtl/>
          <w:lang w:eastAsia="en-US"/>
        </w:rPr>
        <w:t xml:space="preserve"> </w:t>
      </w:r>
      <w:r w:rsidRPr="00790306">
        <w:rPr>
          <w:rFonts w:ascii="David" w:hint="eastAsia"/>
          <w:rtl/>
          <w:lang w:eastAsia="en-US"/>
        </w:rPr>
        <w:t>הפריטים</w:t>
      </w:r>
      <w:r w:rsidRPr="00790306">
        <w:rPr>
          <w:rFonts w:ascii="David"/>
          <w:rtl/>
          <w:lang w:eastAsia="en-US"/>
        </w:rPr>
        <w:t xml:space="preserve"> </w:t>
      </w:r>
      <w:r w:rsidRPr="00790306">
        <w:rPr>
          <w:rFonts w:ascii="David" w:hint="cs"/>
          <w:rtl/>
          <w:lang w:eastAsia="en-US"/>
        </w:rPr>
        <w:t>כולל</w:t>
      </w:r>
      <w:r w:rsidRPr="00790306">
        <w:rPr>
          <w:rFonts w:ascii="David"/>
          <w:rtl/>
          <w:lang w:eastAsia="en-US"/>
        </w:rPr>
        <w:t xml:space="preserve"> </w:t>
      </w:r>
      <w:r w:rsidRPr="008529DA">
        <w:rPr>
          <w:rFonts w:ascii="David" w:hint="eastAsia"/>
          <w:rtl/>
          <w:lang w:eastAsia="en-US"/>
        </w:rPr>
        <w:t>אפיון</w:t>
      </w:r>
      <w:r w:rsidRPr="008529DA">
        <w:rPr>
          <w:rFonts w:ascii="David"/>
          <w:rtl/>
          <w:lang w:eastAsia="en-US"/>
        </w:rPr>
        <w:t xml:space="preserve"> </w:t>
      </w:r>
      <w:r w:rsidRPr="008529DA">
        <w:rPr>
          <w:rFonts w:ascii="David" w:hint="cs"/>
          <w:rtl/>
          <w:lang w:eastAsia="en-US"/>
        </w:rPr>
        <w:t xml:space="preserve">פסיכומטרי וקוגניטיבי של </w:t>
      </w:r>
      <w:r w:rsidRPr="008529DA">
        <w:rPr>
          <w:rFonts w:ascii="David" w:hint="eastAsia"/>
          <w:rtl/>
          <w:lang w:eastAsia="en-US"/>
        </w:rPr>
        <w:t>פריטים</w:t>
      </w:r>
      <w:r w:rsidRPr="0071611E">
        <w:rPr>
          <w:rFonts w:ascii="David"/>
          <w:rtl/>
          <w:lang w:eastAsia="en-US"/>
        </w:rPr>
        <w:t xml:space="preserve"> </w:t>
      </w:r>
      <w:r w:rsidRPr="0071611E">
        <w:rPr>
          <w:rFonts w:ascii="David" w:hint="cs"/>
          <w:rtl/>
          <w:lang w:eastAsia="en-US"/>
        </w:rPr>
        <w:t xml:space="preserve">בכל מבחן ומבחן. </w:t>
      </w:r>
      <w:r w:rsidRPr="0071611E">
        <w:rPr>
          <w:rFonts w:ascii="David" w:hint="eastAsia"/>
          <w:rtl/>
          <w:lang w:eastAsia="en-US"/>
        </w:rPr>
        <w:t>מאפיינים</w:t>
      </w:r>
      <w:r w:rsidRPr="0071611E">
        <w:rPr>
          <w:rFonts w:ascii="David"/>
          <w:rtl/>
          <w:lang w:eastAsia="en-US"/>
        </w:rPr>
        <w:t xml:space="preserve"> </w:t>
      </w:r>
      <w:r w:rsidRPr="0071611E">
        <w:rPr>
          <w:rFonts w:ascii="David" w:hint="eastAsia"/>
          <w:rtl/>
          <w:lang w:eastAsia="en-US"/>
        </w:rPr>
        <w:t>פסיכומטריים</w:t>
      </w:r>
      <w:r w:rsidRPr="0071611E">
        <w:rPr>
          <w:rFonts w:ascii="David"/>
          <w:rtl/>
          <w:lang w:eastAsia="en-US"/>
        </w:rPr>
        <w:t xml:space="preserve"> </w:t>
      </w:r>
      <w:r w:rsidRPr="0071611E">
        <w:rPr>
          <w:rFonts w:ascii="David" w:hint="eastAsia"/>
          <w:rtl/>
          <w:lang w:eastAsia="en-US"/>
        </w:rPr>
        <w:t>יסודיים</w:t>
      </w:r>
      <w:r w:rsidRPr="0071611E">
        <w:rPr>
          <w:rFonts w:ascii="David"/>
          <w:rtl/>
          <w:lang w:eastAsia="en-US"/>
        </w:rPr>
        <w:t xml:space="preserve"> </w:t>
      </w:r>
      <w:r w:rsidRPr="0071611E">
        <w:rPr>
          <w:rFonts w:ascii="David" w:hint="eastAsia"/>
          <w:rtl/>
          <w:lang w:eastAsia="en-US"/>
        </w:rPr>
        <w:t>של</w:t>
      </w:r>
      <w:r w:rsidRPr="0071611E">
        <w:rPr>
          <w:rFonts w:ascii="David"/>
          <w:rtl/>
          <w:lang w:eastAsia="en-US"/>
        </w:rPr>
        <w:t xml:space="preserve"> </w:t>
      </w:r>
      <w:r w:rsidRPr="0071611E">
        <w:rPr>
          <w:rFonts w:ascii="David" w:hint="eastAsia"/>
          <w:rtl/>
          <w:lang w:eastAsia="en-US"/>
        </w:rPr>
        <w:t>הפריטים</w:t>
      </w:r>
      <w:r w:rsidRPr="00796C00">
        <w:rPr>
          <w:rFonts w:ascii="David"/>
          <w:rtl/>
          <w:lang w:eastAsia="en-US"/>
        </w:rPr>
        <w:t xml:space="preserve"> </w:t>
      </w:r>
      <w:r w:rsidRPr="00796C00">
        <w:rPr>
          <w:rFonts w:ascii="David" w:hint="eastAsia"/>
          <w:rtl/>
          <w:lang w:eastAsia="en-US"/>
        </w:rPr>
        <w:t>עיקריים</w:t>
      </w:r>
      <w:r w:rsidRPr="00796C00">
        <w:rPr>
          <w:rFonts w:ascii="David"/>
          <w:rtl/>
          <w:lang w:eastAsia="en-US"/>
        </w:rPr>
        <w:t xml:space="preserve"> - </w:t>
      </w:r>
      <w:r w:rsidRPr="008F5AB1">
        <w:rPr>
          <w:rFonts w:ascii="David" w:hint="eastAsia"/>
          <w:rtl/>
          <w:lang w:eastAsia="en-US"/>
        </w:rPr>
        <w:t>מדדי</w:t>
      </w:r>
      <w:r w:rsidRPr="00473C9F">
        <w:rPr>
          <w:rFonts w:ascii="David"/>
          <w:rtl/>
          <w:lang w:eastAsia="en-US"/>
        </w:rPr>
        <w:t xml:space="preserve"> </w:t>
      </w:r>
      <w:r w:rsidRPr="0006242E">
        <w:rPr>
          <w:rFonts w:ascii="David" w:hint="eastAsia"/>
          <w:rtl/>
          <w:lang w:eastAsia="en-US"/>
        </w:rPr>
        <w:t>קושי</w:t>
      </w:r>
      <w:r w:rsidRPr="0006242E">
        <w:rPr>
          <w:rFonts w:ascii="David"/>
          <w:rtl/>
          <w:lang w:eastAsia="en-US"/>
        </w:rPr>
        <w:t xml:space="preserve"> </w:t>
      </w:r>
      <w:r w:rsidRPr="0006242E">
        <w:rPr>
          <w:rFonts w:ascii="David" w:hint="eastAsia"/>
          <w:rtl/>
          <w:lang w:eastAsia="en-US"/>
        </w:rPr>
        <w:t>ואבחנה</w:t>
      </w:r>
      <w:r w:rsidRPr="00C5699D">
        <w:rPr>
          <w:rFonts w:ascii="David"/>
          <w:rtl/>
          <w:lang w:eastAsia="en-US"/>
        </w:rPr>
        <w:t xml:space="preserve">, </w:t>
      </w:r>
      <w:r w:rsidRPr="00C5699D">
        <w:rPr>
          <w:rFonts w:ascii="David" w:hint="eastAsia"/>
          <w:rtl/>
          <w:lang w:eastAsia="en-US"/>
        </w:rPr>
        <w:t>מתאם</w:t>
      </w:r>
      <w:r w:rsidRPr="00C5699D">
        <w:rPr>
          <w:rFonts w:ascii="David"/>
          <w:rtl/>
          <w:lang w:eastAsia="en-US"/>
        </w:rPr>
        <w:t xml:space="preserve"> </w:t>
      </w:r>
      <w:r w:rsidRPr="00C5699D">
        <w:rPr>
          <w:rFonts w:ascii="David" w:hint="eastAsia"/>
          <w:rtl/>
          <w:lang w:eastAsia="en-US"/>
        </w:rPr>
        <w:t>בין</w:t>
      </w:r>
      <w:r w:rsidRPr="00C5699D">
        <w:rPr>
          <w:rFonts w:ascii="David"/>
          <w:rtl/>
          <w:lang w:eastAsia="en-US"/>
        </w:rPr>
        <w:t xml:space="preserve"> </w:t>
      </w:r>
      <w:r w:rsidRPr="00C5699D">
        <w:rPr>
          <w:rFonts w:ascii="David" w:hint="eastAsia"/>
          <w:rtl/>
          <w:lang w:eastAsia="en-US"/>
        </w:rPr>
        <w:t>הבוחרים</w:t>
      </w:r>
      <w:r w:rsidRPr="00C5699D">
        <w:rPr>
          <w:rFonts w:ascii="David"/>
          <w:rtl/>
          <w:lang w:eastAsia="en-US"/>
        </w:rPr>
        <w:t xml:space="preserve"> </w:t>
      </w:r>
      <w:r w:rsidRPr="00C5699D">
        <w:rPr>
          <w:rFonts w:ascii="David" w:hint="eastAsia"/>
          <w:rtl/>
          <w:lang w:eastAsia="en-US"/>
        </w:rPr>
        <w:t>באותה</w:t>
      </w:r>
      <w:r w:rsidRPr="00C5699D">
        <w:rPr>
          <w:rFonts w:ascii="David"/>
          <w:rtl/>
          <w:lang w:eastAsia="en-US"/>
        </w:rPr>
        <w:t xml:space="preserve"> </w:t>
      </w:r>
      <w:r w:rsidRPr="00C5699D">
        <w:rPr>
          <w:rFonts w:ascii="David" w:hint="eastAsia"/>
          <w:rtl/>
          <w:lang w:eastAsia="en-US"/>
        </w:rPr>
        <w:t>תשובה</w:t>
      </w:r>
      <w:r w:rsidRPr="00C5699D">
        <w:rPr>
          <w:rFonts w:ascii="David"/>
          <w:rtl/>
          <w:lang w:eastAsia="en-US"/>
        </w:rPr>
        <w:t xml:space="preserve"> </w:t>
      </w:r>
      <w:r w:rsidRPr="00C5699D">
        <w:rPr>
          <w:rFonts w:ascii="David" w:hint="eastAsia"/>
          <w:rtl/>
          <w:lang w:eastAsia="en-US"/>
        </w:rPr>
        <w:t>לציון</w:t>
      </w:r>
      <w:r w:rsidRPr="00C5699D">
        <w:rPr>
          <w:rFonts w:ascii="David"/>
          <w:rtl/>
          <w:lang w:eastAsia="en-US"/>
        </w:rPr>
        <w:t xml:space="preserve"> </w:t>
      </w:r>
      <w:r w:rsidRPr="00C5699D">
        <w:rPr>
          <w:rFonts w:ascii="David" w:hint="eastAsia"/>
          <w:rtl/>
          <w:lang w:eastAsia="en-US"/>
        </w:rPr>
        <w:t>הכללי</w:t>
      </w:r>
      <w:r w:rsidR="00767D99" w:rsidRPr="00C5699D">
        <w:rPr>
          <w:rFonts w:ascii="David"/>
          <w:rtl/>
          <w:lang w:eastAsia="en-US"/>
        </w:rPr>
        <w:t>,</w:t>
      </w:r>
      <w:r w:rsidRPr="00C5699D">
        <w:rPr>
          <w:rFonts w:ascii="David" w:hint="cs"/>
          <w:rtl/>
          <w:lang w:eastAsia="en-US"/>
        </w:rPr>
        <w:t xml:space="preserve"> ו</w:t>
      </w:r>
      <w:r w:rsidRPr="00C5699D">
        <w:rPr>
          <w:rFonts w:ascii="David" w:hint="eastAsia"/>
          <w:rtl/>
          <w:lang w:eastAsia="en-US"/>
        </w:rPr>
        <w:t>מאפיינים</w:t>
      </w:r>
      <w:r w:rsidRPr="00C5699D">
        <w:rPr>
          <w:rFonts w:ascii="David"/>
          <w:rtl/>
          <w:lang w:eastAsia="en-US"/>
        </w:rPr>
        <w:t xml:space="preserve"> </w:t>
      </w:r>
      <w:r w:rsidRPr="00C5699D">
        <w:rPr>
          <w:rFonts w:ascii="David" w:hint="eastAsia"/>
          <w:rtl/>
          <w:lang w:eastAsia="en-US"/>
        </w:rPr>
        <w:t>שנקבעו</w:t>
      </w:r>
      <w:r w:rsidRPr="00C5699D">
        <w:rPr>
          <w:rFonts w:ascii="David"/>
          <w:rtl/>
          <w:lang w:eastAsia="en-US"/>
        </w:rPr>
        <w:t xml:space="preserve"> </w:t>
      </w:r>
      <w:r w:rsidRPr="00C5699D">
        <w:rPr>
          <w:rFonts w:ascii="David" w:hint="eastAsia"/>
          <w:rtl/>
          <w:lang w:eastAsia="en-US"/>
        </w:rPr>
        <w:t>בהליך</w:t>
      </w:r>
      <w:r w:rsidRPr="00C5699D">
        <w:rPr>
          <w:rFonts w:ascii="David"/>
          <w:rtl/>
          <w:lang w:eastAsia="en-US"/>
        </w:rPr>
        <w:t xml:space="preserve"> </w:t>
      </w:r>
      <w:r w:rsidRPr="00C5699D">
        <w:rPr>
          <w:rFonts w:ascii="David" w:hint="eastAsia"/>
          <w:rtl/>
          <w:lang w:eastAsia="en-US"/>
        </w:rPr>
        <w:t>הציינון</w:t>
      </w:r>
      <w:r w:rsidRPr="00C5699D">
        <w:rPr>
          <w:rFonts w:ascii="David"/>
          <w:rtl/>
          <w:lang w:eastAsia="en-US"/>
        </w:rPr>
        <w:t xml:space="preserve"> </w:t>
      </w:r>
      <w:r w:rsidRPr="00C5699D">
        <w:rPr>
          <w:rFonts w:ascii="David" w:hint="eastAsia"/>
          <w:rtl/>
          <w:lang w:eastAsia="en-US"/>
        </w:rPr>
        <w:t>כגון</w:t>
      </w:r>
      <w:r w:rsidRPr="00C5699D">
        <w:rPr>
          <w:rFonts w:ascii="David"/>
          <w:rtl/>
          <w:lang w:eastAsia="en-US"/>
        </w:rPr>
        <w:t xml:space="preserve"> </w:t>
      </w:r>
      <w:r w:rsidRPr="00C5699D">
        <w:rPr>
          <w:rFonts w:ascii="David" w:hint="eastAsia"/>
          <w:rtl/>
          <w:lang w:eastAsia="en-US"/>
        </w:rPr>
        <w:t>משקל</w:t>
      </w:r>
      <w:r w:rsidRPr="00C5699D">
        <w:rPr>
          <w:rFonts w:ascii="David"/>
          <w:rtl/>
          <w:lang w:eastAsia="en-US"/>
        </w:rPr>
        <w:t xml:space="preserve"> </w:t>
      </w:r>
      <w:r w:rsidRPr="00C5699D">
        <w:rPr>
          <w:rFonts w:ascii="David" w:hint="eastAsia"/>
          <w:rtl/>
          <w:lang w:eastAsia="en-US"/>
        </w:rPr>
        <w:t>הפריט</w:t>
      </w:r>
      <w:r w:rsidRPr="00C5699D">
        <w:rPr>
          <w:rFonts w:ascii="David"/>
          <w:rtl/>
          <w:lang w:eastAsia="en-US"/>
        </w:rPr>
        <w:t xml:space="preserve"> </w:t>
      </w:r>
      <w:r w:rsidRPr="00C5699D">
        <w:rPr>
          <w:rFonts w:ascii="David" w:hint="eastAsia"/>
          <w:rtl/>
          <w:lang w:eastAsia="en-US"/>
        </w:rPr>
        <w:t>בציון</w:t>
      </w:r>
      <w:r w:rsidRPr="00C5699D">
        <w:rPr>
          <w:rFonts w:ascii="David"/>
          <w:rtl/>
          <w:lang w:eastAsia="en-US"/>
        </w:rPr>
        <w:t xml:space="preserve"> </w:t>
      </w:r>
      <w:r w:rsidRPr="00C5699D">
        <w:rPr>
          <w:rFonts w:ascii="David" w:hint="eastAsia"/>
          <w:rtl/>
          <w:lang w:eastAsia="en-US"/>
        </w:rPr>
        <w:t>הכולל</w:t>
      </w:r>
      <w:r w:rsidRPr="00C5699D">
        <w:rPr>
          <w:rFonts w:ascii="David"/>
          <w:rtl/>
          <w:lang w:eastAsia="en-US"/>
        </w:rPr>
        <w:t xml:space="preserve">. </w:t>
      </w:r>
      <w:r w:rsidRPr="00C5699D">
        <w:rPr>
          <w:rFonts w:ascii="David" w:hint="cs"/>
          <w:rtl/>
          <w:lang w:eastAsia="en-US"/>
        </w:rPr>
        <w:t>ב</w:t>
      </w:r>
      <w:r w:rsidRPr="00C5699D">
        <w:rPr>
          <w:rFonts w:ascii="David" w:hint="eastAsia"/>
          <w:rtl/>
          <w:lang w:eastAsia="en-US"/>
        </w:rPr>
        <w:t>דוח</w:t>
      </w:r>
      <w:r w:rsidRPr="00C5699D">
        <w:rPr>
          <w:rFonts w:ascii="David"/>
          <w:rtl/>
          <w:lang w:eastAsia="en-US"/>
        </w:rPr>
        <w:t xml:space="preserve"> </w:t>
      </w:r>
      <w:r w:rsidRPr="00C5699D">
        <w:rPr>
          <w:rFonts w:ascii="David" w:hint="cs"/>
          <w:rtl/>
          <w:lang w:eastAsia="en-US"/>
        </w:rPr>
        <w:t xml:space="preserve">ניתוח פריטים </w:t>
      </w:r>
      <w:r w:rsidRPr="00C5699D">
        <w:rPr>
          <w:rFonts w:ascii="David" w:hint="eastAsia"/>
          <w:rtl/>
          <w:lang w:eastAsia="en-US"/>
        </w:rPr>
        <w:t>יסומנו</w:t>
      </w:r>
      <w:r w:rsidRPr="00C5699D">
        <w:rPr>
          <w:rFonts w:ascii="David"/>
          <w:rtl/>
          <w:lang w:eastAsia="en-US"/>
        </w:rPr>
        <w:t xml:space="preserve"> </w:t>
      </w:r>
      <w:r w:rsidRPr="00C5699D">
        <w:rPr>
          <w:rFonts w:ascii="David" w:hint="eastAsia"/>
          <w:rtl/>
          <w:lang w:eastAsia="en-US"/>
        </w:rPr>
        <w:t>בהבלטה</w:t>
      </w:r>
      <w:r w:rsidRPr="00C5699D">
        <w:rPr>
          <w:rFonts w:ascii="David"/>
          <w:rtl/>
          <w:lang w:eastAsia="en-US"/>
        </w:rPr>
        <w:t xml:space="preserve"> </w:t>
      </w:r>
      <w:r w:rsidRPr="00C5699D">
        <w:rPr>
          <w:rFonts w:ascii="David" w:hint="eastAsia"/>
          <w:rtl/>
          <w:lang w:eastAsia="en-US"/>
        </w:rPr>
        <w:t>פריטים</w:t>
      </w:r>
      <w:r w:rsidRPr="00C5699D">
        <w:rPr>
          <w:rFonts w:ascii="David"/>
          <w:rtl/>
          <w:lang w:eastAsia="en-US"/>
        </w:rPr>
        <w:t xml:space="preserve"> </w:t>
      </w:r>
      <w:r w:rsidRPr="00C5699D">
        <w:rPr>
          <w:rFonts w:ascii="David" w:hint="eastAsia"/>
          <w:rtl/>
          <w:lang w:eastAsia="en-US"/>
        </w:rPr>
        <w:t>חריגים</w:t>
      </w:r>
      <w:r w:rsidRPr="00C5699D">
        <w:rPr>
          <w:rFonts w:ascii="David"/>
          <w:rtl/>
          <w:lang w:eastAsia="en-US"/>
        </w:rPr>
        <w:t xml:space="preserve"> </w:t>
      </w:r>
      <w:r w:rsidRPr="00C5699D">
        <w:rPr>
          <w:rFonts w:ascii="David" w:hint="eastAsia"/>
          <w:rtl/>
          <w:lang w:eastAsia="en-US"/>
        </w:rPr>
        <w:t>וקיצוניים</w:t>
      </w:r>
      <w:r w:rsidRPr="00C5699D">
        <w:rPr>
          <w:rFonts w:ascii="David"/>
          <w:rtl/>
          <w:lang w:eastAsia="en-US"/>
        </w:rPr>
        <w:t xml:space="preserve"> </w:t>
      </w:r>
      <w:r w:rsidRPr="00C5699D">
        <w:rPr>
          <w:rFonts w:ascii="David" w:hint="eastAsia"/>
          <w:rtl/>
          <w:lang w:eastAsia="en-US"/>
        </w:rPr>
        <w:t>במאפייניהם</w:t>
      </w:r>
      <w:r w:rsidRPr="00C5699D">
        <w:rPr>
          <w:rFonts w:ascii="David"/>
          <w:rtl/>
          <w:lang w:eastAsia="en-US"/>
        </w:rPr>
        <w:t>.</w:t>
      </w:r>
    </w:p>
    <w:p w14:paraId="43C8E27A" w14:textId="77777777" w:rsidR="006903DA" w:rsidRPr="00C5699D" w:rsidRDefault="006903DA" w:rsidP="005F5B33">
      <w:pPr>
        <w:widowControl w:val="0"/>
        <w:overflowPunct/>
        <w:spacing w:line="300" w:lineRule="atLeast"/>
        <w:ind w:left="2268"/>
        <w:textAlignment w:val="auto"/>
        <w:rPr>
          <w:rFonts w:ascii="David"/>
          <w:rtl/>
          <w:lang w:eastAsia="en-US"/>
        </w:rPr>
      </w:pPr>
    </w:p>
    <w:p w14:paraId="0CA53353" w14:textId="77777777" w:rsidR="006903DA" w:rsidRPr="00C5699D" w:rsidRDefault="006903DA" w:rsidP="005F5B33">
      <w:pPr>
        <w:widowControl w:val="0"/>
        <w:overflowPunct/>
        <w:spacing w:line="300" w:lineRule="atLeast"/>
        <w:ind w:left="2268"/>
        <w:textAlignment w:val="auto"/>
        <w:rPr>
          <w:rFonts w:ascii="David"/>
          <w:rtl/>
          <w:lang w:eastAsia="en-US"/>
        </w:rPr>
      </w:pPr>
      <w:r w:rsidRPr="00C5699D">
        <w:rPr>
          <w:rFonts w:ascii="David" w:hint="cs"/>
          <w:rtl/>
          <w:lang w:eastAsia="en-US"/>
        </w:rPr>
        <w:t>דוגמאות למדדי קושי ואבחנה</w:t>
      </w:r>
      <w:r w:rsidRPr="00C5699D">
        <w:rPr>
          <w:rFonts w:ascii="David"/>
          <w:rtl/>
          <w:lang w:eastAsia="en-US"/>
        </w:rPr>
        <w:t xml:space="preserve">: </w:t>
      </w:r>
      <w:r w:rsidR="00902663" w:rsidRPr="00C5699D">
        <w:rPr>
          <w:rFonts w:ascii="David" w:hint="eastAsia"/>
          <w:rtl/>
          <w:lang w:eastAsia="en-US"/>
        </w:rPr>
        <w:t>מספר</w:t>
      </w:r>
      <w:r w:rsidRPr="00C5699D">
        <w:rPr>
          <w:rFonts w:ascii="David"/>
          <w:rtl/>
          <w:lang w:eastAsia="en-US"/>
        </w:rPr>
        <w:t xml:space="preserve"> </w:t>
      </w:r>
      <w:r w:rsidRPr="00C5699D">
        <w:rPr>
          <w:rFonts w:ascii="David" w:hint="eastAsia"/>
          <w:rtl/>
          <w:lang w:eastAsia="en-US"/>
        </w:rPr>
        <w:t>משיבים</w:t>
      </w:r>
      <w:r w:rsidRPr="00C5699D">
        <w:rPr>
          <w:rFonts w:ascii="David"/>
          <w:rtl/>
          <w:lang w:eastAsia="en-US"/>
        </w:rPr>
        <w:t xml:space="preserve">, </w:t>
      </w:r>
      <w:r w:rsidRPr="00C5699D">
        <w:rPr>
          <w:rFonts w:ascii="David" w:hint="eastAsia"/>
          <w:rtl/>
          <w:lang w:eastAsia="en-US"/>
        </w:rPr>
        <w:t>אחוז</w:t>
      </w:r>
      <w:r w:rsidRPr="00C5699D">
        <w:rPr>
          <w:rFonts w:ascii="David"/>
          <w:rtl/>
          <w:lang w:eastAsia="en-US"/>
        </w:rPr>
        <w:t xml:space="preserve"> </w:t>
      </w:r>
      <w:r w:rsidRPr="00C5699D">
        <w:rPr>
          <w:rFonts w:ascii="David" w:hint="eastAsia"/>
          <w:rtl/>
          <w:lang w:eastAsia="en-US"/>
        </w:rPr>
        <w:t>עונים</w:t>
      </w:r>
      <w:r w:rsidRPr="00C5699D">
        <w:rPr>
          <w:rFonts w:ascii="David"/>
          <w:rtl/>
          <w:lang w:eastAsia="en-US"/>
        </w:rPr>
        <w:t xml:space="preserve"> </w:t>
      </w:r>
      <w:r w:rsidRPr="00C5699D">
        <w:rPr>
          <w:rFonts w:ascii="David" w:hint="eastAsia"/>
          <w:rtl/>
          <w:lang w:eastAsia="en-US"/>
        </w:rPr>
        <w:t>נכונה</w:t>
      </w:r>
      <w:r w:rsidRPr="00C5699D">
        <w:rPr>
          <w:rFonts w:ascii="David"/>
          <w:rtl/>
          <w:lang w:eastAsia="en-US"/>
        </w:rPr>
        <w:t xml:space="preserve">, </w:t>
      </w:r>
      <w:r w:rsidRPr="00C5699D">
        <w:rPr>
          <w:rFonts w:ascii="David" w:hint="eastAsia"/>
          <w:rtl/>
          <w:lang w:eastAsia="en-US"/>
        </w:rPr>
        <w:t>ציון</w:t>
      </w:r>
      <w:r w:rsidRPr="00C5699D">
        <w:rPr>
          <w:rFonts w:ascii="David"/>
          <w:rtl/>
          <w:lang w:eastAsia="en-US"/>
        </w:rPr>
        <w:t xml:space="preserve"> </w:t>
      </w:r>
      <w:r w:rsidRPr="00C5699D">
        <w:rPr>
          <w:rFonts w:ascii="David" w:hint="eastAsia"/>
          <w:rtl/>
          <w:lang w:eastAsia="en-US"/>
        </w:rPr>
        <w:t>ממוצע</w:t>
      </w:r>
      <w:r w:rsidRPr="00C5699D">
        <w:rPr>
          <w:rFonts w:ascii="David"/>
          <w:rtl/>
          <w:lang w:eastAsia="en-US"/>
        </w:rPr>
        <w:t xml:space="preserve"> </w:t>
      </w:r>
      <w:r w:rsidRPr="00C5699D">
        <w:rPr>
          <w:rFonts w:ascii="David" w:hint="eastAsia"/>
          <w:rtl/>
          <w:lang w:eastAsia="en-US"/>
        </w:rPr>
        <w:t>בפריט</w:t>
      </w:r>
      <w:r w:rsidRPr="00C5699D">
        <w:rPr>
          <w:rFonts w:ascii="David"/>
          <w:rtl/>
          <w:lang w:eastAsia="en-US"/>
        </w:rPr>
        <w:t xml:space="preserve">, </w:t>
      </w:r>
      <w:r w:rsidRPr="00C5699D">
        <w:rPr>
          <w:rFonts w:ascii="David" w:hint="eastAsia"/>
          <w:rtl/>
          <w:lang w:eastAsia="en-US"/>
        </w:rPr>
        <w:t>סטיית</w:t>
      </w:r>
      <w:r w:rsidRPr="00C5699D">
        <w:rPr>
          <w:rFonts w:ascii="David"/>
          <w:rtl/>
          <w:lang w:eastAsia="en-US"/>
        </w:rPr>
        <w:t xml:space="preserve"> </w:t>
      </w:r>
      <w:r w:rsidRPr="00C5699D">
        <w:rPr>
          <w:rFonts w:ascii="David" w:hint="eastAsia"/>
          <w:rtl/>
          <w:lang w:eastAsia="en-US"/>
        </w:rPr>
        <w:t>תקן</w:t>
      </w:r>
      <w:r w:rsidRPr="00C5699D">
        <w:rPr>
          <w:rFonts w:ascii="David"/>
          <w:rtl/>
          <w:lang w:eastAsia="en-US"/>
        </w:rPr>
        <w:t xml:space="preserve"> </w:t>
      </w:r>
      <w:r w:rsidRPr="00C5699D">
        <w:rPr>
          <w:rFonts w:ascii="David" w:hint="eastAsia"/>
          <w:rtl/>
          <w:lang w:eastAsia="en-US"/>
        </w:rPr>
        <w:t>בפריט</w:t>
      </w:r>
      <w:r w:rsidRPr="00C5699D">
        <w:rPr>
          <w:rFonts w:ascii="David"/>
          <w:rtl/>
          <w:lang w:eastAsia="en-US"/>
        </w:rPr>
        <w:t xml:space="preserve">, </w:t>
      </w:r>
      <w:r w:rsidRPr="00C5699D">
        <w:rPr>
          <w:rFonts w:ascii="David" w:hint="eastAsia"/>
          <w:rtl/>
          <w:lang w:eastAsia="en-US"/>
        </w:rPr>
        <w:t>מהימנות</w:t>
      </w:r>
      <w:r w:rsidRPr="00C5699D">
        <w:rPr>
          <w:rFonts w:ascii="David"/>
          <w:rtl/>
          <w:lang w:eastAsia="en-US"/>
        </w:rPr>
        <w:t xml:space="preserve"> </w:t>
      </w:r>
      <w:r w:rsidRPr="00C5699D">
        <w:rPr>
          <w:rFonts w:ascii="David" w:hint="eastAsia"/>
          <w:rtl/>
          <w:lang w:eastAsia="en-US"/>
        </w:rPr>
        <w:t>המבחן</w:t>
      </w:r>
      <w:r w:rsidRPr="00C5699D">
        <w:rPr>
          <w:rFonts w:ascii="David"/>
          <w:rtl/>
          <w:lang w:eastAsia="en-US"/>
        </w:rPr>
        <w:t xml:space="preserve">, </w:t>
      </w:r>
      <w:r w:rsidRPr="00C5699D">
        <w:rPr>
          <w:rFonts w:ascii="David" w:hint="eastAsia"/>
          <w:rtl/>
          <w:lang w:eastAsia="en-US"/>
        </w:rPr>
        <w:t>מהימנות</w:t>
      </w:r>
      <w:r w:rsidRPr="00C5699D">
        <w:rPr>
          <w:rFonts w:ascii="David"/>
          <w:rtl/>
          <w:lang w:eastAsia="en-US"/>
        </w:rPr>
        <w:t xml:space="preserve"> </w:t>
      </w:r>
      <w:r w:rsidRPr="00C5699D">
        <w:rPr>
          <w:rFonts w:ascii="David" w:hint="eastAsia"/>
          <w:rtl/>
          <w:lang w:eastAsia="en-US"/>
        </w:rPr>
        <w:t>בהשמטת</w:t>
      </w:r>
      <w:r w:rsidRPr="00C5699D">
        <w:rPr>
          <w:rFonts w:ascii="David"/>
          <w:rtl/>
          <w:lang w:eastAsia="en-US"/>
        </w:rPr>
        <w:t xml:space="preserve"> </w:t>
      </w:r>
      <w:r w:rsidRPr="00C5699D">
        <w:rPr>
          <w:rFonts w:ascii="David" w:hint="eastAsia"/>
          <w:rtl/>
          <w:lang w:eastAsia="en-US"/>
        </w:rPr>
        <w:t>הפריט</w:t>
      </w:r>
      <w:r w:rsidRPr="00C5699D">
        <w:rPr>
          <w:rFonts w:ascii="David"/>
          <w:rtl/>
          <w:lang w:eastAsia="en-US"/>
        </w:rPr>
        <w:t xml:space="preserve"> </w:t>
      </w:r>
      <w:r w:rsidRPr="00C5699D">
        <w:rPr>
          <w:rFonts w:ascii="David" w:hint="eastAsia"/>
          <w:rtl/>
          <w:lang w:eastAsia="en-US"/>
        </w:rPr>
        <w:t>ועוד</w:t>
      </w:r>
      <w:r w:rsidRPr="00C5699D">
        <w:rPr>
          <w:rFonts w:ascii="David"/>
          <w:rtl/>
          <w:lang w:eastAsia="en-US"/>
        </w:rPr>
        <w:t xml:space="preserve">, </w:t>
      </w:r>
      <w:r w:rsidRPr="00C5699D">
        <w:rPr>
          <w:rFonts w:ascii="David" w:hint="eastAsia"/>
          <w:rtl/>
          <w:lang w:eastAsia="en-US"/>
        </w:rPr>
        <w:t>אחוזי</w:t>
      </w:r>
      <w:r w:rsidRPr="00C5699D">
        <w:rPr>
          <w:rFonts w:ascii="David"/>
          <w:rtl/>
          <w:lang w:eastAsia="en-US"/>
        </w:rPr>
        <w:t xml:space="preserve"> </w:t>
      </w:r>
      <w:r w:rsidRPr="00C5699D">
        <w:rPr>
          <w:rFonts w:ascii="David" w:hint="eastAsia"/>
          <w:rtl/>
          <w:lang w:eastAsia="en-US"/>
        </w:rPr>
        <w:t>המשיבים</w:t>
      </w:r>
      <w:r w:rsidRPr="00C5699D">
        <w:rPr>
          <w:rFonts w:ascii="David"/>
          <w:rtl/>
          <w:lang w:eastAsia="en-US"/>
        </w:rPr>
        <w:t xml:space="preserve"> </w:t>
      </w:r>
      <w:r w:rsidRPr="00C5699D">
        <w:rPr>
          <w:rFonts w:ascii="David" w:hint="eastAsia"/>
          <w:rtl/>
          <w:lang w:eastAsia="en-US"/>
        </w:rPr>
        <w:t>על</w:t>
      </w:r>
      <w:r w:rsidRPr="00C5699D">
        <w:rPr>
          <w:rFonts w:ascii="David"/>
          <w:rtl/>
          <w:lang w:eastAsia="en-US"/>
        </w:rPr>
        <w:t xml:space="preserve"> </w:t>
      </w:r>
      <w:r w:rsidRPr="00C5699D">
        <w:rPr>
          <w:rFonts w:ascii="David" w:hint="eastAsia"/>
          <w:rtl/>
          <w:lang w:eastAsia="en-US"/>
        </w:rPr>
        <w:t>כל</w:t>
      </w:r>
      <w:r w:rsidRPr="00C5699D">
        <w:rPr>
          <w:rFonts w:ascii="David"/>
          <w:rtl/>
          <w:lang w:eastAsia="en-US"/>
        </w:rPr>
        <w:t xml:space="preserve"> </w:t>
      </w:r>
      <w:r w:rsidRPr="00C5699D">
        <w:rPr>
          <w:rFonts w:ascii="David" w:hint="eastAsia"/>
          <w:rtl/>
          <w:lang w:eastAsia="en-US"/>
        </w:rPr>
        <w:t>תשובה</w:t>
      </w:r>
      <w:r w:rsidRPr="00C5699D">
        <w:rPr>
          <w:rFonts w:ascii="David"/>
          <w:rtl/>
          <w:lang w:eastAsia="en-US"/>
        </w:rPr>
        <w:t xml:space="preserve"> </w:t>
      </w:r>
      <w:r w:rsidRPr="00C5699D">
        <w:rPr>
          <w:rFonts w:ascii="David" w:hint="eastAsia"/>
          <w:rtl/>
          <w:lang w:eastAsia="en-US"/>
        </w:rPr>
        <w:t>אפשרית</w:t>
      </w:r>
      <w:r w:rsidRPr="00C5699D">
        <w:rPr>
          <w:rFonts w:ascii="David"/>
          <w:rtl/>
          <w:lang w:eastAsia="en-US"/>
        </w:rPr>
        <w:t xml:space="preserve">, </w:t>
      </w:r>
      <w:r w:rsidRPr="00C5699D">
        <w:rPr>
          <w:rFonts w:ascii="David" w:hint="eastAsia"/>
          <w:rtl/>
          <w:lang w:eastAsia="en-US"/>
        </w:rPr>
        <w:t>המתאם</w:t>
      </w:r>
      <w:r w:rsidRPr="00C5699D">
        <w:rPr>
          <w:rFonts w:ascii="David"/>
          <w:rtl/>
          <w:lang w:eastAsia="en-US"/>
        </w:rPr>
        <w:t xml:space="preserve"> </w:t>
      </w:r>
      <w:r w:rsidRPr="00C5699D">
        <w:rPr>
          <w:rFonts w:ascii="David" w:hint="eastAsia"/>
          <w:rtl/>
          <w:lang w:eastAsia="en-US"/>
        </w:rPr>
        <w:t>בין</w:t>
      </w:r>
      <w:r w:rsidRPr="00C5699D">
        <w:rPr>
          <w:rFonts w:ascii="David"/>
          <w:rtl/>
          <w:lang w:eastAsia="en-US"/>
        </w:rPr>
        <w:t xml:space="preserve"> </w:t>
      </w:r>
      <w:r w:rsidRPr="00C5699D">
        <w:rPr>
          <w:rFonts w:ascii="David" w:hint="eastAsia"/>
          <w:rtl/>
          <w:lang w:eastAsia="en-US"/>
        </w:rPr>
        <w:t>התגובה</w:t>
      </w:r>
      <w:r w:rsidRPr="00C5699D">
        <w:rPr>
          <w:rFonts w:ascii="David"/>
          <w:rtl/>
          <w:lang w:eastAsia="en-US"/>
        </w:rPr>
        <w:t xml:space="preserve"> </w:t>
      </w:r>
      <w:r w:rsidRPr="00C5699D">
        <w:rPr>
          <w:rFonts w:ascii="David" w:hint="eastAsia"/>
          <w:rtl/>
          <w:lang w:eastAsia="en-US"/>
        </w:rPr>
        <w:t>הנכונה</w:t>
      </w:r>
      <w:r w:rsidRPr="00C5699D">
        <w:rPr>
          <w:rFonts w:ascii="David"/>
          <w:rtl/>
          <w:lang w:eastAsia="en-US"/>
        </w:rPr>
        <w:t>/</w:t>
      </w:r>
      <w:r w:rsidRPr="00C5699D">
        <w:rPr>
          <w:rFonts w:ascii="David" w:hint="eastAsia"/>
          <w:rtl/>
          <w:lang w:eastAsia="en-US"/>
        </w:rPr>
        <w:t>לא</w:t>
      </w:r>
      <w:r w:rsidRPr="00C5699D">
        <w:rPr>
          <w:rFonts w:ascii="David"/>
          <w:rtl/>
          <w:lang w:eastAsia="en-US"/>
        </w:rPr>
        <w:t xml:space="preserve"> </w:t>
      </w:r>
      <w:r w:rsidRPr="00C5699D">
        <w:rPr>
          <w:rFonts w:ascii="David" w:hint="eastAsia"/>
          <w:rtl/>
          <w:lang w:eastAsia="en-US"/>
        </w:rPr>
        <w:t>נכונה</w:t>
      </w:r>
      <w:r w:rsidRPr="00C5699D">
        <w:rPr>
          <w:rFonts w:ascii="David"/>
          <w:rtl/>
          <w:lang w:eastAsia="en-US"/>
        </w:rPr>
        <w:t xml:space="preserve"> </w:t>
      </w:r>
      <w:r w:rsidRPr="00C5699D">
        <w:rPr>
          <w:rFonts w:ascii="David" w:hint="eastAsia"/>
          <w:rtl/>
          <w:lang w:eastAsia="en-US"/>
        </w:rPr>
        <w:t>בפריט</w:t>
      </w:r>
      <w:r w:rsidRPr="00C5699D">
        <w:rPr>
          <w:rFonts w:ascii="David"/>
          <w:rtl/>
          <w:lang w:eastAsia="en-US"/>
        </w:rPr>
        <w:t xml:space="preserve"> </w:t>
      </w:r>
      <w:r w:rsidRPr="00C5699D">
        <w:rPr>
          <w:rFonts w:ascii="David" w:hint="eastAsia"/>
          <w:rtl/>
          <w:lang w:eastAsia="en-US"/>
        </w:rPr>
        <w:t>לציון</w:t>
      </w:r>
      <w:r w:rsidRPr="00C5699D">
        <w:rPr>
          <w:rFonts w:ascii="David"/>
          <w:rtl/>
          <w:lang w:eastAsia="en-US"/>
        </w:rPr>
        <w:t xml:space="preserve"> </w:t>
      </w:r>
      <w:r w:rsidRPr="00C5699D">
        <w:rPr>
          <w:rFonts w:ascii="David" w:hint="eastAsia"/>
          <w:rtl/>
          <w:lang w:eastAsia="en-US"/>
        </w:rPr>
        <w:t>הכולל</w:t>
      </w:r>
      <w:r w:rsidRPr="00C5699D">
        <w:rPr>
          <w:rFonts w:ascii="David"/>
          <w:rtl/>
          <w:lang w:eastAsia="en-US"/>
        </w:rPr>
        <w:t xml:space="preserve"> </w:t>
      </w:r>
      <w:r w:rsidRPr="00C5699D">
        <w:rPr>
          <w:rFonts w:ascii="David" w:hint="eastAsia"/>
          <w:rtl/>
          <w:lang w:eastAsia="en-US"/>
        </w:rPr>
        <w:t>בפריט</w:t>
      </w:r>
      <w:r w:rsidR="00767D99" w:rsidRPr="00C5699D">
        <w:rPr>
          <w:rFonts w:ascii="David"/>
          <w:rtl/>
          <w:lang w:eastAsia="en-US"/>
        </w:rPr>
        <w:t>,</w:t>
      </w:r>
      <w:r w:rsidRPr="00C5699D">
        <w:rPr>
          <w:rFonts w:ascii="David"/>
          <w:rtl/>
          <w:lang w:eastAsia="en-US"/>
        </w:rPr>
        <w:t xml:space="preserve"> </w:t>
      </w:r>
      <w:r w:rsidRPr="00C5699D">
        <w:rPr>
          <w:rFonts w:ascii="David" w:hint="eastAsia"/>
          <w:rtl/>
          <w:lang w:eastAsia="en-US"/>
        </w:rPr>
        <w:t>מדדי</w:t>
      </w:r>
      <w:r w:rsidRPr="00C5699D">
        <w:rPr>
          <w:rFonts w:ascii="David"/>
          <w:rtl/>
          <w:lang w:eastAsia="en-US"/>
        </w:rPr>
        <w:t xml:space="preserve"> </w:t>
      </w:r>
      <w:r w:rsidRPr="00C5699D">
        <w:rPr>
          <w:rFonts w:ascii="David" w:hint="eastAsia"/>
          <w:rtl/>
          <w:lang w:eastAsia="en-US"/>
        </w:rPr>
        <w:t>אבחנה</w:t>
      </w:r>
      <w:r w:rsidRPr="00C5699D">
        <w:rPr>
          <w:rFonts w:ascii="David"/>
          <w:rtl/>
          <w:lang w:eastAsia="en-US"/>
        </w:rPr>
        <w:t xml:space="preserve"> </w:t>
      </w:r>
      <w:r w:rsidRPr="00C5699D">
        <w:rPr>
          <w:rFonts w:ascii="David" w:hint="eastAsia"/>
          <w:rtl/>
          <w:lang w:eastAsia="en-US"/>
        </w:rPr>
        <w:t>מקובלים</w:t>
      </w:r>
      <w:r w:rsidRPr="00C5699D">
        <w:rPr>
          <w:rFonts w:ascii="David"/>
          <w:rtl/>
          <w:lang w:eastAsia="en-US"/>
        </w:rPr>
        <w:t xml:space="preserve"> (</w:t>
      </w:r>
      <w:r w:rsidRPr="00C5699D">
        <w:rPr>
          <w:rFonts w:ascii="David" w:hint="eastAsia"/>
          <w:rtl/>
          <w:lang w:eastAsia="en-US"/>
        </w:rPr>
        <w:t>בייסריאל</w:t>
      </w:r>
      <w:r w:rsidRPr="00C5699D">
        <w:rPr>
          <w:rFonts w:ascii="David"/>
          <w:rtl/>
          <w:lang w:eastAsia="en-US"/>
        </w:rPr>
        <w:t xml:space="preserve">, </w:t>
      </w:r>
      <w:r w:rsidRPr="00C5699D">
        <w:rPr>
          <w:rFonts w:ascii="David" w:hint="eastAsia"/>
          <w:rtl/>
          <w:lang w:eastAsia="en-US"/>
        </w:rPr>
        <w:t>פוינט</w:t>
      </w:r>
      <w:r w:rsidRPr="00C5699D">
        <w:rPr>
          <w:rFonts w:ascii="David"/>
          <w:rtl/>
          <w:lang w:eastAsia="en-US"/>
        </w:rPr>
        <w:t xml:space="preserve"> </w:t>
      </w:r>
      <w:r w:rsidRPr="00C5699D">
        <w:rPr>
          <w:rFonts w:ascii="David" w:hint="eastAsia"/>
          <w:rtl/>
          <w:lang w:eastAsia="en-US"/>
        </w:rPr>
        <w:t>בייסריאל</w:t>
      </w:r>
      <w:r w:rsidRPr="00C5699D">
        <w:rPr>
          <w:rFonts w:ascii="David" w:hint="cs"/>
          <w:rtl/>
          <w:lang w:eastAsia="en-US"/>
        </w:rPr>
        <w:t>).</w:t>
      </w:r>
    </w:p>
    <w:p w14:paraId="38AEA8D5" w14:textId="77777777" w:rsidR="006903DA" w:rsidRPr="00C5699D" w:rsidRDefault="006903DA" w:rsidP="005F5B33">
      <w:pPr>
        <w:widowControl w:val="0"/>
        <w:overflowPunct/>
        <w:spacing w:line="300" w:lineRule="atLeast"/>
        <w:ind w:left="2268"/>
        <w:textAlignment w:val="auto"/>
        <w:rPr>
          <w:rFonts w:ascii="David"/>
          <w:rtl/>
          <w:lang w:eastAsia="en-US"/>
        </w:rPr>
      </w:pPr>
    </w:p>
    <w:p w14:paraId="1F8FB744" w14:textId="77777777" w:rsidR="005973C9" w:rsidRPr="00C5699D" w:rsidRDefault="006903DA" w:rsidP="005F5B33">
      <w:pPr>
        <w:widowControl w:val="0"/>
        <w:overflowPunct/>
        <w:spacing w:line="300" w:lineRule="atLeast"/>
        <w:ind w:left="2268"/>
        <w:textAlignment w:val="auto"/>
        <w:rPr>
          <w:rFonts w:ascii="David"/>
          <w:rtl/>
          <w:lang w:eastAsia="en-US"/>
        </w:rPr>
      </w:pPr>
      <w:r w:rsidRPr="00C5699D">
        <w:rPr>
          <w:rFonts w:ascii="David" w:hint="eastAsia"/>
          <w:rtl/>
          <w:lang w:eastAsia="en-US"/>
        </w:rPr>
        <w:t>כאשר</w:t>
      </w:r>
      <w:r w:rsidRPr="00C5699D">
        <w:rPr>
          <w:rFonts w:ascii="David"/>
          <w:rtl/>
          <w:lang w:eastAsia="en-US"/>
        </w:rPr>
        <w:t xml:space="preserve"> </w:t>
      </w:r>
      <w:r w:rsidRPr="00C5699D">
        <w:rPr>
          <w:rFonts w:ascii="David" w:hint="eastAsia"/>
          <w:rtl/>
          <w:lang w:eastAsia="en-US"/>
        </w:rPr>
        <w:t>הדבר</w:t>
      </w:r>
      <w:r w:rsidRPr="00C5699D">
        <w:rPr>
          <w:rFonts w:ascii="David"/>
          <w:rtl/>
          <w:lang w:eastAsia="en-US"/>
        </w:rPr>
        <w:t xml:space="preserve"> </w:t>
      </w:r>
      <w:r w:rsidRPr="00C5699D">
        <w:rPr>
          <w:rFonts w:ascii="David" w:hint="eastAsia"/>
          <w:rtl/>
          <w:lang w:eastAsia="en-US"/>
        </w:rPr>
        <w:t>רלוונטי</w:t>
      </w:r>
      <w:r w:rsidRPr="00C5699D">
        <w:rPr>
          <w:rFonts w:ascii="David"/>
          <w:rtl/>
          <w:lang w:eastAsia="en-US"/>
        </w:rPr>
        <w:t xml:space="preserve">, </w:t>
      </w:r>
      <w:r w:rsidRPr="00C5699D">
        <w:rPr>
          <w:rFonts w:ascii="David" w:hint="cs"/>
          <w:rtl/>
          <w:lang w:eastAsia="en-US"/>
        </w:rPr>
        <w:t xml:space="preserve">הניתוחים </w:t>
      </w:r>
      <w:r w:rsidRPr="00C5699D">
        <w:rPr>
          <w:rFonts w:ascii="David" w:hint="eastAsia"/>
          <w:rtl/>
          <w:lang w:eastAsia="en-US"/>
        </w:rPr>
        <w:t>הסטטיסטים</w:t>
      </w:r>
      <w:r w:rsidRPr="00C5699D">
        <w:rPr>
          <w:rFonts w:ascii="David"/>
          <w:rtl/>
          <w:lang w:eastAsia="en-US"/>
        </w:rPr>
        <w:t xml:space="preserve"> </w:t>
      </w:r>
      <w:r w:rsidRPr="00C5699D">
        <w:rPr>
          <w:rFonts w:ascii="David" w:hint="eastAsia"/>
          <w:rtl/>
          <w:lang w:eastAsia="en-US"/>
        </w:rPr>
        <w:t>יופקו</w:t>
      </w:r>
      <w:r w:rsidRPr="00C5699D">
        <w:rPr>
          <w:rFonts w:ascii="David"/>
          <w:rtl/>
          <w:lang w:eastAsia="en-US"/>
        </w:rPr>
        <w:t xml:space="preserve"> </w:t>
      </w:r>
      <w:r w:rsidRPr="00C5699D">
        <w:rPr>
          <w:rFonts w:ascii="David" w:hint="eastAsia"/>
          <w:rtl/>
          <w:lang w:eastAsia="en-US"/>
        </w:rPr>
        <w:t>בנפרד</w:t>
      </w:r>
      <w:r w:rsidRPr="00C5699D">
        <w:rPr>
          <w:rFonts w:ascii="David"/>
          <w:rtl/>
          <w:lang w:eastAsia="en-US"/>
        </w:rPr>
        <w:t xml:space="preserve"> </w:t>
      </w:r>
      <w:r w:rsidRPr="00C5699D">
        <w:rPr>
          <w:rFonts w:ascii="David" w:hint="eastAsia"/>
          <w:rtl/>
          <w:lang w:eastAsia="en-US"/>
        </w:rPr>
        <w:t>לכל</w:t>
      </w:r>
      <w:r w:rsidRPr="00C5699D">
        <w:rPr>
          <w:rFonts w:ascii="David"/>
          <w:rtl/>
          <w:lang w:eastAsia="en-US"/>
        </w:rPr>
        <w:t xml:space="preserve"> </w:t>
      </w:r>
      <w:r w:rsidRPr="00C5699D">
        <w:rPr>
          <w:rFonts w:ascii="David" w:hint="eastAsia"/>
          <w:rtl/>
          <w:lang w:eastAsia="en-US"/>
        </w:rPr>
        <w:t>מגזר</w:t>
      </w:r>
      <w:r w:rsidRPr="00C5699D">
        <w:rPr>
          <w:rFonts w:ascii="David"/>
          <w:rtl/>
          <w:lang w:eastAsia="en-US"/>
        </w:rPr>
        <w:t>/</w:t>
      </w:r>
      <w:r w:rsidR="00E00C07" w:rsidRPr="00C5699D">
        <w:rPr>
          <w:rFonts w:ascii="David" w:hint="eastAsia"/>
          <w:rtl/>
          <w:lang w:eastAsia="en-US"/>
        </w:rPr>
        <w:t>אוכלוסייה</w:t>
      </w:r>
      <w:r w:rsidRPr="00C5699D">
        <w:rPr>
          <w:rFonts w:ascii="David"/>
          <w:rtl/>
          <w:lang w:eastAsia="en-US"/>
        </w:rPr>
        <w:t xml:space="preserve">. </w:t>
      </w:r>
      <w:r w:rsidRPr="00C5699D">
        <w:rPr>
          <w:rFonts w:ascii="David" w:hint="eastAsia"/>
          <w:rtl/>
          <w:lang w:eastAsia="en-US"/>
        </w:rPr>
        <w:t>כאשר</w:t>
      </w:r>
      <w:r w:rsidRPr="00C5699D">
        <w:rPr>
          <w:rFonts w:ascii="David"/>
          <w:rtl/>
          <w:lang w:eastAsia="en-US"/>
        </w:rPr>
        <w:t xml:space="preserve"> </w:t>
      </w:r>
      <w:r w:rsidRPr="00C5699D">
        <w:rPr>
          <w:rFonts w:ascii="David" w:hint="eastAsia"/>
          <w:rtl/>
          <w:lang w:eastAsia="en-US"/>
        </w:rPr>
        <w:t>הפריטים</w:t>
      </w:r>
      <w:r w:rsidRPr="00C5699D">
        <w:rPr>
          <w:rFonts w:ascii="David"/>
          <w:rtl/>
          <w:lang w:eastAsia="en-US"/>
        </w:rPr>
        <w:t xml:space="preserve"> </w:t>
      </w:r>
      <w:r w:rsidRPr="00C5699D">
        <w:rPr>
          <w:rFonts w:ascii="David" w:hint="eastAsia"/>
          <w:rtl/>
          <w:lang w:eastAsia="en-US"/>
        </w:rPr>
        <w:t>מועברים</w:t>
      </w:r>
      <w:r w:rsidRPr="00C5699D">
        <w:rPr>
          <w:rFonts w:ascii="David"/>
          <w:rtl/>
          <w:lang w:eastAsia="en-US"/>
        </w:rPr>
        <w:t xml:space="preserve"> </w:t>
      </w:r>
      <w:r w:rsidRPr="00C5699D">
        <w:rPr>
          <w:rFonts w:ascii="David" w:hint="cs"/>
          <w:rtl/>
          <w:lang w:eastAsia="en-US"/>
        </w:rPr>
        <w:t>לשני מגזרים</w:t>
      </w:r>
      <w:r w:rsidRPr="00C5699D">
        <w:rPr>
          <w:rFonts w:ascii="David"/>
          <w:rtl/>
          <w:lang w:eastAsia="en-US"/>
        </w:rPr>
        <w:t xml:space="preserve"> </w:t>
      </w:r>
      <w:r w:rsidRPr="00C5699D">
        <w:rPr>
          <w:rFonts w:ascii="David" w:hint="eastAsia"/>
          <w:rtl/>
          <w:lang w:eastAsia="en-US"/>
        </w:rPr>
        <w:t>שונ</w:t>
      </w:r>
      <w:r w:rsidRPr="00C5699D">
        <w:rPr>
          <w:rFonts w:ascii="David" w:hint="cs"/>
          <w:rtl/>
          <w:lang w:eastAsia="en-US"/>
        </w:rPr>
        <w:t>ים</w:t>
      </w:r>
      <w:r w:rsidRPr="00C5699D">
        <w:rPr>
          <w:rFonts w:ascii="David"/>
          <w:rtl/>
          <w:lang w:eastAsia="en-US"/>
        </w:rPr>
        <w:t xml:space="preserve"> </w:t>
      </w:r>
      <w:r w:rsidRPr="00C5699D">
        <w:rPr>
          <w:rFonts w:ascii="David" w:hint="eastAsia"/>
          <w:rtl/>
          <w:lang w:eastAsia="en-US"/>
        </w:rPr>
        <w:t>במובהק</w:t>
      </w:r>
      <w:r w:rsidRPr="00C5699D">
        <w:rPr>
          <w:rFonts w:ascii="David"/>
          <w:rtl/>
          <w:lang w:eastAsia="en-US"/>
        </w:rPr>
        <w:t xml:space="preserve"> (</w:t>
      </w:r>
      <w:r w:rsidRPr="00C5699D">
        <w:rPr>
          <w:rFonts w:ascii="David" w:hint="eastAsia"/>
          <w:rtl/>
          <w:lang w:eastAsia="en-US"/>
        </w:rPr>
        <w:t>ל</w:t>
      </w:r>
      <w:r w:rsidRPr="00C5699D">
        <w:rPr>
          <w:rFonts w:ascii="David" w:hint="cs"/>
          <w:rtl/>
          <w:lang w:eastAsia="en-US"/>
        </w:rPr>
        <w:t>משל</w:t>
      </w:r>
      <w:r w:rsidRPr="00C5699D">
        <w:rPr>
          <w:rFonts w:ascii="David"/>
          <w:rtl/>
          <w:lang w:eastAsia="en-US"/>
        </w:rPr>
        <w:t xml:space="preserve"> </w:t>
      </w:r>
      <w:r w:rsidRPr="00C5699D">
        <w:rPr>
          <w:rFonts w:ascii="David" w:hint="eastAsia"/>
          <w:rtl/>
          <w:lang w:eastAsia="en-US"/>
        </w:rPr>
        <w:t>דוברי</w:t>
      </w:r>
      <w:r w:rsidRPr="00C5699D">
        <w:rPr>
          <w:rFonts w:ascii="David"/>
          <w:rtl/>
          <w:lang w:eastAsia="en-US"/>
        </w:rPr>
        <w:t xml:space="preserve"> </w:t>
      </w:r>
      <w:r w:rsidRPr="00C5699D">
        <w:rPr>
          <w:rFonts w:ascii="David" w:hint="eastAsia"/>
          <w:rtl/>
          <w:lang w:eastAsia="en-US"/>
        </w:rPr>
        <w:t>עברית</w:t>
      </w:r>
      <w:r w:rsidRPr="00C5699D">
        <w:rPr>
          <w:rFonts w:ascii="David" w:hint="cs"/>
          <w:rtl/>
          <w:lang w:eastAsia="en-US"/>
        </w:rPr>
        <w:t xml:space="preserve"> ו</w:t>
      </w:r>
      <w:r w:rsidRPr="00C5699D">
        <w:rPr>
          <w:rFonts w:ascii="David" w:hint="eastAsia"/>
          <w:rtl/>
          <w:lang w:eastAsia="en-US"/>
        </w:rPr>
        <w:t>דוברי</w:t>
      </w:r>
      <w:r w:rsidRPr="00C5699D">
        <w:rPr>
          <w:rFonts w:ascii="David"/>
          <w:rtl/>
          <w:lang w:eastAsia="en-US"/>
        </w:rPr>
        <w:t xml:space="preserve"> </w:t>
      </w:r>
      <w:r w:rsidRPr="00C5699D">
        <w:rPr>
          <w:rFonts w:ascii="David" w:hint="eastAsia"/>
          <w:rtl/>
          <w:lang w:eastAsia="en-US"/>
        </w:rPr>
        <w:t>ערבית</w:t>
      </w:r>
      <w:r w:rsidRPr="00C5699D">
        <w:rPr>
          <w:rFonts w:ascii="David"/>
          <w:rtl/>
          <w:lang w:eastAsia="en-US"/>
        </w:rPr>
        <w:t xml:space="preserve">) </w:t>
      </w:r>
      <w:r w:rsidRPr="00C5699D">
        <w:rPr>
          <w:rFonts w:ascii="David" w:hint="eastAsia"/>
          <w:rtl/>
          <w:lang w:eastAsia="en-US"/>
        </w:rPr>
        <w:t>יופקו</w:t>
      </w:r>
      <w:r w:rsidRPr="00C5699D">
        <w:rPr>
          <w:rFonts w:ascii="David"/>
          <w:rtl/>
          <w:lang w:eastAsia="en-US"/>
        </w:rPr>
        <w:t xml:space="preserve"> </w:t>
      </w:r>
      <w:r w:rsidRPr="00C5699D">
        <w:rPr>
          <w:rFonts w:ascii="David" w:hint="eastAsia"/>
          <w:rtl/>
          <w:lang w:eastAsia="en-US"/>
        </w:rPr>
        <w:t>ניתוחי</w:t>
      </w:r>
      <w:r w:rsidRPr="00C5699D">
        <w:rPr>
          <w:rFonts w:ascii="David"/>
          <w:rtl/>
          <w:lang w:eastAsia="en-US"/>
        </w:rPr>
        <w:t xml:space="preserve"> </w:t>
      </w:r>
      <w:r w:rsidRPr="00C5699D">
        <w:rPr>
          <w:lang w:eastAsia="en-US"/>
        </w:rPr>
        <w:t>DIF</w:t>
      </w:r>
      <w:r w:rsidRPr="00C5699D">
        <w:rPr>
          <w:rFonts w:ascii="David"/>
          <w:rtl/>
          <w:lang w:eastAsia="en-US"/>
        </w:rPr>
        <w:t xml:space="preserve"> </w:t>
      </w:r>
      <w:r w:rsidRPr="00C5699D">
        <w:rPr>
          <w:rFonts w:ascii="David" w:hint="eastAsia"/>
          <w:rtl/>
          <w:lang w:eastAsia="en-US"/>
        </w:rPr>
        <w:t>להשוואה</w:t>
      </w:r>
      <w:r w:rsidRPr="00C5699D">
        <w:rPr>
          <w:rFonts w:ascii="David"/>
          <w:rtl/>
          <w:lang w:eastAsia="en-US"/>
        </w:rPr>
        <w:t xml:space="preserve"> </w:t>
      </w:r>
      <w:r w:rsidRPr="00C5699D">
        <w:rPr>
          <w:rFonts w:ascii="David" w:hint="eastAsia"/>
          <w:rtl/>
          <w:lang w:eastAsia="en-US"/>
        </w:rPr>
        <w:t>בתפקוד</w:t>
      </w:r>
      <w:r w:rsidRPr="00C5699D">
        <w:rPr>
          <w:rFonts w:ascii="David"/>
          <w:rtl/>
          <w:lang w:eastAsia="en-US"/>
        </w:rPr>
        <w:t xml:space="preserve"> </w:t>
      </w:r>
      <w:r w:rsidRPr="00C5699D">
        <w:rPr>
          <w:rFonts w:ascii="David" w:hint="eastAsia"/>
          <w:rtl/>
          <w:lang w:eastAsia="en-US"/>
        </w:rPr>
        <w:t>הפריט</w:t>
      </w:r>
      <w:r w:rsidRPr="00C5699D">
        <w:rPr>
          <w:rFonts w:ascii="David"/>
          <w:rtl/>
          <w:lang w:eastAsia="en-US"/>
        </w:rPr>
        <w:t xml:space="preserve"> </w:t>
      </w:r>
      <w:r w:rsidRPr="00C5699D">
        <w:rPr>
          <w:rFonts w:ascii="David" w:hint="eastAsia"/>
          <w:rtl/>
          <w:lang w:eastAsia="en-US"/>
        </w:rPr>
        <w:t>בשני</w:t>
      </w:r>
      <w:r w:rsidRPr="00C5699D">
        <w:rPr>
          <w:rFonts w:ascii="David"/>
          <w:rtl/>
          <w:lang w:eastAsia="en-US"/>
        </w:rPr>
        <w:t xml:space="preserve"> </w:t>
      </w:r>
      <w:r w:rsidRPr="00C5699D">
        <w:rPr>
          <w:rFonts w:ascii="David" w:hint="eastAsia"/>
          <w:rtl/>
          <w:lang w:eastAsia="en-US"/>
        </w:rPr>
        <w:t>המגזרים</w:t>
      </w:r>
      <w:r w:rsidRPr="00C5699D">
        <w:rPr>
          <w:rFonts w:ascii="David"/>
          <w:rtl/>
          <w:lang w:eastAsia="en-US"/>
        </w:rPr>
        <w:t xml:space="preserve">. </w:t>
      </w:r>
    </w:p>
    <w:p w14:paraId="677674E8" w14:textId="77777777" w:rsidR="005973C9" w:rsidRPr="00C5699D" w:rsidRDefault="005973C9" w:rsidP="00FE62F9">
      <w:pPr>
        <w:widowControl w:val="0"/>
        <w:overflowPunct/>
        <w:spacing w:line="300" w:lineRule="atLeast"/>
        <w:ind w:left="2268"/>
        <w:textAlignment w:val="auto"/>
        <w:rPr>
          <w:rFonts w:ascii="David"/>
          <w:rtl/>
          <w:lang w:eastAsia="en-US"/>
        </w:rPr>
      </w:pPr>
    </w:p>
    <w:p w14:paraId="466FD3E1" w14:textId="6366A4BD" w:rsidR="00790306" w:rsidRDefault="005973C9" w:rsidP="00583CC6">
      <w:pPr>
        <w:widowControl w:val="0"/>
        <w:overflowPunct/>
        <w:spacing w:line="300" w:lineRule="atLeast"/>
        <w:ind w:left="2268"/>
        <w:textAlignment w:val="auto"/>
        <w:rPr>
          <w:rFonts w:ascii="David"/>
          <w:rtl/>
          <w:lang w:eastAsia="en-US"/>
        </w:rPr>
      </w:pPr>
      <w:r w:rsidRPr="00C5699D">
        <w:rPr>
          <w:rFonts w:ascii="David" w:hint="cs"/>
          <w:rtl/>
          <w:lang w:eastAsia="en-US"/>
        </w:rPr>
        <w:t>ניתוח הפריטים יכול להעשות בשיטה הקלאסית ו/או בשיטת</w:t>
      </w:r>
      <w:r w:rsidR="00583CC6">
        <w:rPr>
          <w:rFonts w:ascii="David" w:hint="cs"/>
          <w:rtl/>
          <w:lang w:eastAsia="en-US"/>
        </w:rPr>
        <w:t xml:space="preserve"> תורת</w:t>
      </w:r>
      <w:r w:rsidRPr="00C5699D">
        <w:rPr>
          <w:rFonts w:ascii="David" w:hint="cs"/>
          <w:rtl/>
          <w:lang w:eastAsia="en-US"/>
        </w:rPr>
        <w:t xml:space="preserve"> </w:t>
      </w:r>
      <w:r w:rsidR="00583CC6">
        <w:rPr>
          <w:rFonts w:ascii="David" w:hint="cs"/>
          <w:rtl/>
          <w:lang w:eastAsia="en-US"/>
        </w:rPr>
        <w:t>התגובה</w:t>
      </w:r>
      <w:r w:rsidR="00583CC6" w:rsidRPr="00C5699D">
        <w:rPr>
          <w:rFonts w:ascii="David" w:hint="cs"/>
          <w:rtl/>
          <w:lang w:eastAsia="en-US"/>
        </w:rPr>
        <w:t xml:space="preserve"> </w:t>
      </w:r>
      <w:r w:rsidRPr="00C5699D">
        <w:rPr>
          <w:rFonts w:ascii="David" w:hint="cs"/>
          <w:rtl/>
          <w:lang w:eastAsia="en-US"/>
        </w:rPr>
        <w:t>לפריט.</w:t>
      </w:r>
    </w:p>
    <w:p w14:paraId="4B203248" w14:textId="77777777" w:rsidR="00790306" w:rsidRDefault="00790306" w:rsidP="00790306">
      <w:pPr>
        <w:widowControl w:val="0"/>
        <w:overflowPunct/>
        <w:spacing w:line="300" w:lineRule="atLeast"/>
        <w:ind w:left="2268"/>
        <w:textAlignment w:val="auto"/>
        <w:rPr>
          <w:rFonts w:ascii="David"/>
          <w:rtl/>
          <w:lang w:eastAsia="en-US"/>
        </w:rPr>
      </w:pPr>
    </w:p>
    <w:p w14:paraId="2D35E24D" w14:textId="77777777" w:rsidR="006903DA" w:rsidRPr="006903DA" w:rsidRDefault="006903DA" w:rsidP="005F5B33">
      <w:pPr>
        <w:widowControl w:val="0"/>
        <w:overflowPunct/>
        <w:spacing w:line="300" w:lineRule="atLeast"/>
        <w:ind w:left="2268"/>
        <w:textAlignment w:val="auto"/>
        <w:rPr>
          <w:rFonts w:ascii="David"/>
          <w:rtl/>
          <w:lang w:eastAsia="en-US"/>
        </w:rPr>
      </w:pPr>
      <w:r w:rsidRPr="006903DA">
        <w:rPr>
          <w:rFonts w:ascii="David" w:hint="cs"/>
          <w:rtl/>
          <w:lang w:eastAsia="en-US"/>
        </w:rPr>
        <w:br/>
      </w:r>
    </w:p>
    <w:p w14:paraId="07377E44" w14:textId="77777777" w:rsidR="006903DA" w:rsidRPr="006903DA" w:rsidRDefault="006903DA" w:rsidP="00882AEC">
      <w:pPr>
        <w:widowControl w:val="0"/>
        <w:numPr>
          <w:ilvl w:val="2"/>
          <w:numId w:val="9"/>
        </w:numPr>
        <w:spacing w:line="300" w:lineRule="atLeast"/>
        <w:rPr>
          <w:b/>
          <w:bCs/>
          <w:u w:val="single"/>
          <w:rtl/>
        </w:rPr>
      </w:pPr>
      <w:r w:rsidRPr="006903DA">
        <w:rPr>
          <w:rFonts w:hint="cs"/>
          <w:b/>
          <w:bCs/>
          <w:u w:val="single"/>
          <w:rtl/>
        </w:rPr>
        <w:t>פסילת פריטים</w:t>
      </w:r>
    </w:p>
    <w:p w14:paraId="76F3A575" w14:textId="77777777" w:rsidR="006903DA" w:rsidRPr="006903DA" w:rsidRDefault="006903DA" w:rsidP="005F5B33">
      <w:pPr>
        <w:widowControl w:val="0"/>
        <w:spacing w:line="300" w:lineRule="atLeast"/>
        <w:ind w:left="1418"/>
        <w:rPr>
          <w:rtl/>
        </w:rPr>
      </w:pPr>
    </w:p>
    <w:p w14:paraId="7C1F6087" w14:textId="77777777" w:rsidR="006903DA" w:rsidRPr="006903DA" w:rsidRDefault="006903DA" w:rsidP="005F5B33">
      <w:pPr>
        <w:widowControl w:val="0"/>
        <w:spacing w:line="300" w:lineRule="atLeast"/>
        <w:ind w:left="2260"/>
        <w:rPr>
          <w:rtl/>
        </w:rPr>
      </w:pPr>
      <w:r w:rsidRPr="006903DA">
        <w:rPr>
          <w:rFonts w:hint="cs"/>
          <w:rtl/>
        </w:rPr>
        <w:t xml:space="preserve">על הקבלן לתאר הליך לטיפול בפריטים אשר הוחלט לפסול אותם מן הציינון (לאחר תיאום ראמ"ה). בהליך פסילת הפריטים יש להתייחס להשפעה של הוצאת פריטים פסולים על הציונים. </w:t>
      </w:r>
    </w:p>
    <w:p w14:paraId="5AC711F4" w14:textId="77777777" w:rsidR="006903DA" w:rsidRPr="006903DA" w:rsidRDefault="006903DA" w:rsidP="005F5B33">
      <w:pPr>
        <w:widowControl w:val="0"/>
        <w:spacing w:line="300" w:lineRule="atLeast"/>
        <w:ind w:left="2260"/>
        <w:rPr>
          <w:rtl/>
        </w:rPr>
      </w:pPr>
    </w:p>
    <w:p w14:paraId="2208A1AC" w14:textId="77777777" w:rsidR="006903DA" w:rsidRDefault="006903DA" w:rsidP="00790306">
      <w:pPr>
        <w:widowControl w:val="0"/>
        <w:spacing w:line="300" w:lineRule="atLeast"/>
        <w:ind w:left="2260"/>
        <w:rPr>
          <w:rtl/>
        </w:rPr>
      </w:pPr>
      <w:r w:rsidRPr="006903DA">
        <w:rPr>
          <w:rFonts w:hint="cs"/>
          <w:rtl/>
        </w:rPr>
        <w:t xml:space="preserve">על הקבלן להבהיר את השיקולים שהביאו לידי פסילת פריטים והשפעת הוצאת הפריט/ים מן הציינון. </w:t>
      </w:r>
    </w:p>
    <w:p w14:paraId="402F09C4" w14:textId="77777777" w:rsidR="0071611E" w:rsidRDefault="0071611E" w:rsidP="00790306">
      <w:pPr>
        <w:widowControl w:val="0"/>
        <w:spacing w:line="300" w:lineRule="atLeast"/>
        <w:ind w:left="2260"/>
        <w:rPr>
          <w:rtl/>
        </w:rPr>
      </w:pPr>
    </w:p>
    <w:p w14:paraId="67968C93" w14:textId="77777777" w:rsidR="0071611E" w:rsidRPr="006903DA" w:rsidRDefault="0071611E" w:rsidP="005F5B33">
      <w:pPr>
        <w:widowControl w:val="0"/>
        <w:spacing w:line="300" w:lineRule="atLeast"/>
        <w:ind w:left="2260"/>
        <w:rPr>
          <w:rtl/>
        </w:rPr>
      </w:pPr>
    </w:p>
    <w:p w14:paraId="159BE495" w14:textId="77777777" w:rsidR="006903DA" w:rsidRPr="006903DA" w:rsidRDefault="006903DA" w:rsidP="005F5B33">
      <w:pPr>
        <w:widowControl w:val="0"/>
        <w:spacing w:line="300" w:lineRule="atLeast"/>
        <w:ind w:left="-308"/>
        <w:rPr>
          <w:rtl/>
        </w:rPr>
      </w:pPr>
    </w:p>
    <w:p w14:paraId="189CE14D" w14:textId="77777777" w:rsidR="006903DA" w:rsidRPr="006903DA" w:rsidRDefault="006903DA" w:rsidP="00882AEC">
      <w:pPr>
        <w:widowControl w:val="0"/>
        <w:numPr>
          <w:ilvl w:val="2"/>
          <w:numId w:val="9"/>
        </w:numPr>
        <w:spacing w:line="300" w:lineRule="atLeast"/>
        <w:rPr>
          <w:b/>
          <w:bCs/>
          <w:u w:val="single"/>
          <w:rtl/>
        </w:rPr>
      </w:pPr>
      <w:r w:rsidRPr="006903DA">
        <w:rPr>
          <w:rFonts w:hint="cs"/>
          <w:b/>
          <w:bCs/>
          <w:u w:val="single"/>
          <w:rtl/>
        </w:rPr>
        <w:t>חישוב נורמות</w:t>
      </w:r>
    </w:p>
    <w:p w14:paraId="557C1127" w14:textId="77777777" w:rsidR="006903DA" w:rsidRPr="006903DA" w:rsidRDefault="006903DA" w:rsidP="005F5B33">
      <w:pPr>
        <w:widowControl w:val="0"/>
        <w:spacing w:line="300" w:lineRule="atLeast"/>
        <w:ind w:left="1418"/>
        <w:rPr>
          <w:rtl/>
        </w:rPr>
      </w:pPr>
    </w:p>
    <w:p w14:paraId="13AAD844" w14:textId="77777777" w:rsidR="0071611E" w:rsidRDefault="006903DA" w:rsidP="005F5B33">
      <w:pPr>
        <w:widowControl w:val="0"/>
        <w:spacing w:line="300" w:lineRule="atLeast"/>
        <w:ind w:left="2260"/>
        <w:rPr>
          <w:rtl/>
        </w:rPr>
      </w:pPr>
      <w:r w:rsidRPr="006903DA">
        <w:rPr>
          <w:rFonts w:hint="cs"/>
          <w:rtl/>
        </w:rPr>
        <w:t>על הקבלן לחשב נורמות ברמות וחתכים כנדרש (למשל על פי סוג פיקוח, ומגזר).</w:t>
      </w:r>
    </w:p>
    <w:p w14:paraId="1C376D0A" w14:textId="77777777" w:rsidR="006903DA" w:rsidRPr="006903DA" w:rsidRDefault="006903DA" w:rsidP="005F5B33">
      <w:pPr>
        <w:widowControl w:val="0"/>
        <w:spacing w:line="300" w:lineRule="atLeast"/>
        <w:ind w:left="2260"/>
        <w:rPr>
          <w:rtl/>
        </w:rPr>
      </w:pPr>
      <w:r w:rsidRPr="006903DA">
        <w:rPr>
          <w:rtl/>
        </w:rPr>
        <w:br/>
      </w:r>
    </w:p>
    <w:p w14:paraId="155EE54A" w14:textId="77777777" w:rsidR="006903DA" w:rsidRPr="006903DA" w:rsidRDefault="006903DA" w:rsidP="00882AEC">
      <w:pPr>
        <w:widowControl w:val="0"/>
        <w:numPr>
          <w:ilvl w:val="2"/>
          <w:numId w:val="9"/>
        </w:numPr>
        <w:spacing w:line="300" w:lineRule="atLeast"/>
        <w:rPr>
          <w:b/>
          <w:bCs/>
          <w:u w:val="single"/>
          <w:rtl/>
        </w:rPr>
      </w:pPr>
      <w:r w:rsidRPr="006903DA">
        <w:rPr>
          <w:rFonts w:hint="cs"/>
          <w:b/>
          <w:bCs/>
          <w:u w:val="single"/>
          <w:rtl/>
        </w:rPr>
        <w:t>עיבודי על</w:t>
      </w:r>
    </w:p>
    <w:p w14:paraId="748EF463" w14:textId="77777777" w:rsidR="006903DA" w:rsidRPr="006903DA" w:rsidRDefault="006903DA" w:rsidP="005F5B33">
      <w:pPr>
        <w:widowControl w:val="0"/>
        <w:spacing w:line="300" w:lineRule="atLeast"/>
        <w:ind w:left="2260"/>
        <w:rPr>
          <w:rtl/>
        </w:rPr>
      </w:pPr>
    </w:p>
    <w:p w14:paraId="2B42761F" w14:textId="77777777" w:rsidR="006903DA" w:rsidRPr="006903DA" w:rsidRDefault="006903DA" w:rsidP="005F5B33">
      <w:pPr>
        <w:widowControl w:val="0"/>
        <w:spacing w:line="300" w:lineRule="atLeast"/>
        <w:ind w:left="2260"/>
        <w:rPr>
          <w:rtl/>
        </w:rPr>
      </w:pPr>
      <w:r w:rsidRPr="006903DA">
        <w:rPr>
          <w:rFonts w:hint="cs"/>
          <w:rtl/>
        </w:rPr>
        <w:t xml:space="preserve">על הקבלן לערוך עיבודים להשוואה בין מקצועות, כיתות, שכבות, מגזרים, רשויות, קבוצות רשויות, מחוזות, סוגי פיקוח, שנות מבחן שונות. ניתוחים אלו יתבצעו תוך החזקת משתנים מסוימים קבוע. </w:t>
      </w:r>
    </w:p>
    <w:p w14:paraId="2FBA5C5A" w14:textId="77777777" w:rsidR="006903DA" w:rsidRPr="006903DA" w:rsidRDefault="006903DA" w:rsidP="005F5B33">
      <w:pPr>
        <w:widowControl w:val="0"/>
        <w:spacing w:line="300" w:lineRule="atLeast"/>
        <w:ind w:left="2260"/>
        <w:rPr>
          <w:rtl/>
        </w:rPr>
      </w:pPr>
    </w:p>
    <w:p w14:paraId="1B75C16A" w14:textId="77777777" w:rsidR="006903DA" w:rsidRPr="006903DA" w:rsidRDefault="006903DA" w:rsidP="005F5B33">
      <w:pPr>
        <w:widowControl w:val="0"/>
        <w:spacing w:line="300" w:lineRule="atLeast"/>
        <w:ind w:left="2260"/>
        <w:rPr>
          <w:rtl/>
        </w:rPr>
      </w:pPr>
      <w:r w:rsidRPr="006903DA">
        <w:rPr>
          <w:rFonts w:hint="cs"/>
          <w:rtl/>
        </w:rPr>
        <w:t>ההשוואה תכלול פירוט של החישובים, הבדיקות, העיבודים, יצירת הגרפים והמבחנים הסטטיסטיים על נתוני המבחן.</w:t>
      </w:r>
      <w:r w:rsidRPr="006903DA">
        <w:rPr>
          <w:rtl/>
        </w:rPr>
        <w:br/>
      </w:r>
    </w:p>
    <w:p w14:paraId="0F89B562" w14:textId="77777777" w:rsidR="0071611E" w:rsidRDefault="00C57467" w:rsidP="00E244C3">
      <w:pPr>
        <w:widowControl w:val="0"/>
        <w:spacing w:line="300" w:lineRule="atLeast"/>
        <w:ind w:left="2260"/>
        <w:rPr>
          <w:rtl/>
        </w:rPr>
      </w:pPr>
      <w:r>
        <w:rPr>
          <w:b/>
          <w:bCs/>
          <w:u w:val="single"/>
          <w:rtl/>
        </w:rPr>
        <w:br w:type="page"/>
      </w:r>
    </w:p>
    <w:p w14:paraId="31003B15" w14:textId="77777777" w:rsidR="0071611E" w:rsidRDefault="0071611E" w:rsidP="00FE62F9">
      <w:pPr>
        <w:widowControl w:val="0"/>
        <w:spacing w:line="300" w:lineRule="atLeast"/>
        <w:ind w:left="1418"/>
        <w:rPr>
          <w:b/>
          <w:bCs/>
          <w:u w:val="single"/>
        </w:rPr>
      </w:pPr>
    </w:p>
    <w:p w14:paraId="70E75D3B" w14:textId="77777777" w:rsidR="0071611E" w:rsidRDefault="0071611E" w:rsidP="0071611E">
      <w:pPr>
        <w:widowControl w:val="0"/>
        <w:spacing w:line="300" w:lineRule="atLeast"/>
        <w:ind w:left="1417"/>
        <w:rPr>
          <w:b/>
          <w:bCs/>
          <w:u w:val="single"/>
          <w:rtl/>
        </w:rPr>
      </w:pPr>
    </w:p>
    <w:p w14:paraId="76F0A102" w14:textId="77777777" w:rsidR="0071611E" w:rsidRPr="006903DA" w:rsidRDefault="0071611E" w:rsidP="005F5B33">
      <w:pPr>
        <w:widowControl w:val="0"/>
        <w:spacing w:line="300" w:lineRule="atLeast"/>
        <w:ind w:left="1417"/>
        <w:rPr>
          <w:b/>
          <w:bCs/>
          <w:u w:val="single"/>
        </w:rPr>
      </w:pPr>
    </w:p>
    <w:p w14:paraId="085DBE3E" w14:textId="77777777" w:rsidR="006903DA" w:rsidRPr="006903DA" w:rsidRDefault="005A7AD6" w:rsidP="00882AEC">
      <w:pPr>
        <w:widowControl w:val="0"/>
        <w:numPr>
          <w:ilvl w:val="1"/>
          <w:numId w:val="9"/>
        </w:numPr>
        <w:spacing w:line="300" w:lineRule="atLeast"/>
        <w:rPr>
          <w:b/>
          <w:bCs/>
          <w:u w:val="single"/>
        </w:rPr>
      </w:pPr>
      <w:r>
        <w:rPr>
          <w:rFonts w:hint="cs"/>
          <w:b/>
          <w:bCs/>
          <w:u w:val="single"/>
          <w:rtl/>
        </w:rPr>
        <w:t>דגשים נוספים</w:t>
      </w:r>
      <w:r w:rsidR="006903DA" w:rsidRPr="006903DA">
        <w:rPr>
          <w:rFonts w:hint="cs"/>
          <w:b/>
          <w:bCs/>
          <w:u w:val="single"/>
          <w:rtl/>
        </w:rPr>
        <w:t xml:space="preserve"> בתהלי</w:t>
      </w:r>
      <w:r>
        <w:rPr>
          <w:rFonts w:hint="cs"/>
          <w:b/>
          <w:bCs/>
          <w:u w:val="single"/>
          <w:rtl/>
        </w:rPr>
        <w:t xml:space="preserve">כי  </w:t>
      </w:r>
      <w:r w:rsidR="006903DA" w:rsidRPr="006903DA">
        <w:rPr>
          <w:rFonts w:hint="cs"/>
          <w:b/>
          <w:bCs/>
          <w:u w:val="single"/>
          <w:rtl/>
        </w:rPr>
        <w:t>עבודה</w:t>
      </w:r>
    </w:p>
    <w:p w14:paraId="0F581563" w14:textId="77777777" w:rsidR="006903DA" w:rsidRPr="006903DA" w:rsidRDefault="006903DA" w:rsidP="005F5B33">
      <w:pPr>
        <w:widowControl w:val="0"/>
        <w:spacing w:line="300" w:lineRule="atLeast"/>
        <w:ind w:left="2268"/>
        <w:rPr>
          <w:rtl/>
        </w:rPr>
      </w:pPr>
    </w:p>
    <w:p w14:paraId="413927AB" w14:textId="77777777" w:rsidR="006903DA" w:rsidRPr="005F5B33" w:rsidRDefault="006903DA" w:rsidP="00882AEC">
      <w:pPr>
        <w:widowControl w:val="0"/>
        <w:numPr>
          <w:ilvl w:val="2"/>
          <w:numId w:val="9"/>
        </w:numPr>
        <w:spacing w:line="300" w:lineRule="atLeast"/>
        <w:rPr>
          <w:b/>
          <w:bCs/>
          <w:u w:val="single"/>
        </w:rPr>
      </w:pPr>
      <w:r w:rsidRPr="0035591C">
        <w:rPr>
          <w:rFonts w:hint="cs"/>
          <w:b/>
          <w:bCs/>
          <w:u w:val="single"/>
          <w:rtl/>
        </w:rPr>
        <w:t>בקרת אי</w:t>
      </w:r>
      <w:r w:rsidRPr="005F5B33">
        <w:rPr>
          <w:rFonts w:hint="cs"/>
          <w:b/>
          <w:bCs/>
          <w:u w:val="single"/>
          <w:rtl/>
        </w:rPr>
        <w:t>כות על הנתונים, תוצרי העיבודים והדוחות</w:t>
      </w:r>
    </w:p>
    <w:p w14:paraId="48B3A782" w14:textId="77777777" w:rsidR="006903DA" w:rsidRPr="006903DA" w:rsidRDefault="006903DA" w:rsidP="005F5B33">
      <w:pPr>
        <w:widowControl w:val="0"/>
        <w:spacing w:line="300" w:lineRule="atLeast"/>
        <w:ind w:left="1418"/>
        <w:rPr>
          <w:b/>
          <w:bCs/>
          <w:u w:val="single"/>
          <w:rtl/>
        </w:rPr>
      </w:pPr>
    </w:p>
    <w:p w14:paraId="2F2DFEA5" w14:textId="77777777" w:rsidR="006903DA" w:rsidRPr="006903DA" w:rsidRDefault="006903DA" w:rsidP="00882AEC">
      <w:pPr>
        <w:widowControl w:val="0"/>
        <w:numPr>
          <w:ilvl w:val="0"/>
          <w:numId w:val="21"/>
        </w:numPr>
        <w:spacing w:after="140" w:line="300" w:lineRule="atLeast"/>
        <w:ind w:left="2687" w:hanging="425"/>
        <w:rPr>
          <w:rtl/>
        </w:rPr>
      </w:pPr>
      <w:r w:rsidRPr="006903DA">
        <w:rPr>
          <w:rFonts w:hint="cs"/>
          <w:rtl/>
        </w:rPr>
        <w:t>על הקבלן ליישם מנגנון בקרה על הנתונים הגולמיים והמעובדים, על ידי עבודה כפולה בערוצים בלתי תלויים על מאגר הנתונים ובדיקה כי בשני ערוצי העיבודים הבלתי תלויים מתקבלות אותן תוצאות (מדדים סטטיסטיים ומדדים תיאוריים כגון מספר הנבחנים</w:t>
      </w:r>
      <w:r w:rsidR="002257F3">
        <w:rPr>
          <w:rFonts w:hint="cs"/>
          <w:rtl/>
        </w:rPr>
        <w:t>, תגובות וציונים</w:t>
      </w:r>
      <w:r w:rsidRPr="006903DA">
        <w:rPr>
          <w:rFonts w:hint="cs"/>
          <w:rtl/>
        </w:rPr>
        <w:t xml:space="preserve"> וכו'). </w:t>
      </w:r>
    </w:p>
    <w:p w14:paraId="128EC04F" w14:textId="77777777" w:rsidR="006903DA" w:rsidRPr="006903DA" w:rsidRDefault="006903DA" w:rsidP="00882AEC">
      <w:pPr>
        <w:widowControl w:val="0"/>
        <w:numPr>
          <w:ilvl w:val="0"/>
          <w:numId w:val="21"/>
        </w:numPr>
        <w:spacing w:after="140" w:line="300" w:lineRule="atLeast"/>
        <w:ind w:left="2687" w:hanging="425"/>
        <w:rPr>
          <w:rtl/>
        </w:rPr>
      </w:pPr>
      <w:r w:rsidRPr="006903DA">
        <w:rPr>
          <w:rFonts w:hint="cs"/>
          <w:rtl/>
        </w:rPr>
        <w:t xml:space="preserve">בקרה בשיטת הערוץ הכפול (חישובים נפרדים ובלתי תלויים, על ידי שני חוקרים בלתי תלויים והשוואה ביניהם) תעשה על כל הליך עיבוד הנתונים. </w:t>
      </w:r>
    </w:p>
    <w:p w14:paraId="09744B4D" w14:textId="77777777" w:rsidR="006903DA" w:rsidRPr="006903DA" w:rsidRDefault="006903DA" w:rsidP="00882AEC">
      <w:pPr>
        <w:widowControl w:val="0"/>
        <w:numPr>
          <w:ilvl w:val="0"/>
          <w:numId w:val="21"/>
        </w:numPr>
        <w:spacing w:line="300" w:lineRule="atLeast"/>
        <w:ind w:left="2685" w:hanging="425"/>
      </w:pPr>
      <w:r w:rsidRPr="006903DA">
        <w:rPr>
          <w:rFonts w:hint="cs"/>
          <w:rtl/>
        </w:rPr>
        <w:t xml:space="preserve">בקרת איכות בשיטת הערוץ הכפול או בשיטה אחרת תיעשה גם בשלב הנפקת הדוחות הסופיים למניעת מצב בו נשתלים בדוח בית ספרי נתוני בית הספר הלא נכון או נורמות התייחסות שגויות. </w:t>
      </w:r>
    </w:p>
    <w:p w14:paraId="4D799014" w14:textId="77777777" w:rsidR="0071611E" w:rsidRDefault="0071611E" w:rsidP="003466DA">
      <w:pPr>
        <w:widowControl w:val="0"/>
        <w:spacing w:line="300" w:lineRule="atLeast"/>
        <w:ind w:left="2268"/>
        <w:rPr>
          <w:rtl/>
        </w:rPr>
      </w:pPr>
    </w:p>
    <w:p w14:paraId="4B993791" w14:textId="77777777" w:rsidR="0071611E" w:rsidRDefault="0071611E" w:rsidP="003466DA">
      <w:pPr>
        <w:widowControl w:val="0"/>
        <w:spacing w:line="300" w:lineRule="atLeast"/>
        <w:ind w:left="2268"/>
        <w:rPr>
          <w:rtl/>
        </w:rPr>
      </w:pPr>
    </w:p>
    <w:p w14:paraId="4FF58985" w14:textId="77777777" w:rsidR="00826AE1" w:rsidRPr="006903DA" w:rsidRDefault="00826AE1" w:rsidP="003466DA">
      <w:pPr>
        <w:widowControl w:val="0"/>
        <w:spacing w:line="300" w:lineRule="atLeast"/>
        <w:ind w:left="2268"/>
        <w:rPr>
          <w:b/>
          <w:bCs/>
          <w:u w:val="single"/>
        </w:rPr>
      </w:pPr>
    </w:p>
    <w:p w14:paraId="19A996F9" w14:textId="77777777" w:rsidR="006903DA" w:rsidRPr="006903DA" w:rsidRDefault="006903DA" w:rsidP="00882AEC">
      <w:pPr>
        <w:widowControl w:val="0"/>
        <w:numPr>
          <w:ilvl w:val="2"/>
          <w:numId w:val="9"/>
        </w:numPr>
        <w:spacing w:line="300" w:lineRule="atLeast"/>
        <w:rPr>
          <w:b/>
          <w:bCs/>
          <w:u w:val="single"/>
        </w:rPr>
      </w:pPr>
      <w:r w:rsidRPr="006903DA">
        <w:rPr>
          <w:rFonts w:hint="cs"/>
          <w:b/>
          <w:bCs/>
          <w:u w:val="single"/>
          <w:rtl/>
        </w:rPr>
        <w:t>דוחות חלקיים, דוחות לא סופיים</w:t>
      </w:r>
    </w:p>
    <w:p w14:paraId="1A119844" w14:textId="77777777" w:rsidR="006903DA" w:rsidRPr="006903DA" w:rsidRDefault="006903DA" w:rsidP="005F5B33">
      <w:pPr>
        <w:widowControl w:val="0"/>
        <w:spacing w:line="300" w:lineRule="atLeast"/>
        <w:ind w:left="2260"/>
        <w:rPr>
          <w:rtl/>
        </w:rPr>
      </w:pPr>
    </w:p>
    <w:p w14:paraId="300B18F5" w14:textId="77777777" w:rsidR="006903DA" w:rsidRPr="006903DA" w:rsidRDefault="006903DA" w:rsidP="005F5B33">
      <w:pPr>
        <w:widowControl w:val="0"/>
        <w:spacing w:line="300" w:lineRule="atLeast"/>
        <w:ind w:left="2260"/>
        <w:rPr>
          <w:rtl/>
        </w:rPr>
      </w:pPr>
      <w:r w:rsidRPr="006903DA">
        <w:rPr>
          <w:rFonts w:hint="cs"/>
          <w:rtl/>
        </w:rPr>
        <w:t xml:space="preserve">תוצרי עיבודים לא סופיים ימסרו לבקשת ראמ"ה גם טרם סיום שלב אימותם וניתוחם, להתייעצות, מעקב ואישור המשך ההליך. </w:t>
      </w:r>
    </w:p>
    <w:p w14:paraId="34C947F2" w14:textId="77777777" w:rsidR="006903DA" w:rsidRPr="006903DA" w:rsidRDefault="006903DA" w:rsidP="005F5B33">
      <w:pPr>
        <w:widowControl w:val="0"/>
        <w:spacing w:line="300" w:lineRule="atLeast"/>
        <w:ind w:left="2260"/>
        <w:rPr>
          <w:rtl/>
        </w:rPr>
      </w:pPr>
    </w:p>
    <w:p w14:paraId="28D9D9B2" w14:textId="77777777" w:rsidR="006903DA" w:rsidRPr="006903DA" w:rsidRDefault="006903DA" w:rsidP="005F5B33">
      <w:pPr>
        <w:widowControl w:val="0"/>
        <w:spacing w:line="300" w:lineRule="atLeast"/>
        <w:ind w:left="2260"/>
        <w:rPr>
          <w:rtl/>
        </w:rPr>
      </w:pPr>
      <w:r w:rsidRPr="006903DA">
        <w:rPr>
          <w:rFonts w:hint="cs"/>
          <w:rtl/>
        </w:rPr>
        <w:t>טיוטות דוחות ביניים ודוחות טכניים אחרים יועברו כבר בשלבים ראשוניים של העבודה, ובפרקי זמן שונים שייקבעו מראש, בליווי הסברים עקרוניים (לא סופיים) לעיון ראמ"ה, לקבלת הערות ראשוניות על ההליך ועל תוצאותיו, שיאפשרו שינויים ועדכונים בתהליך על פי שיפוט ראמ"ה.</w:t>
      </w:r>
    </w:p>
    <w:p w14:paraId="48813FC8" w14:textId="77777777" w:rsidR="006903DA" w:rsidRPr="006903DA" w:rsidRDefault="006903DA" w:rsidP="005F5B33">
      <w:pPr>
        <w:widowControl w:val="0"/>
        <w:spacing w:line="300" w:lineRule="atLeast"/>
        <w:ind w:left="2260"/>
        <w:rPr>
          <w:rtl/>
        </w:rPr>
      </w:pPr>
    </w:p>
    <w:p w14:paraId="2178A563" w14:textId="77777777" w:rsidR="006903DA" w:rsidRDefault="006903DA" w:rsidP="0071611E">
      <w:pPr>
        <w:widowControl w:val="0"/>
        <w:spacing w:line="300" w:lineRule="atLeast"/>
        <w:ind w:left="2260"/>
        <w:rPr>
          <w:rtl/>
        </w:rPr>
      </w:pPr>
      <w:r w:rsidRPr="006903DA">
        <w:rPr>
          <w:rFonts w:hint="cs"/>
          <w:rtl/>
        </w:rPr>
        <w:t xml:space="preserve">על הקבלן לקחת בחשבון כי תיקון שגיאות או טעויות אשר יתגלו במהלך הבדיקה הן ע"י </w:t>
      </w:r>
      <w:r w:rsidR="00676A77">
        <w:rPr>
          <w:rFonts w:hint="cs"/>
          <w:rtl/>
        </w:rPr>
        <w:t>ראמ"ה או ע"י נציגה</w:t>
      </w:r>
      <w:r w:rsidR="00676A77" w:rsidRPr="006903DA">
        <w:rPr>
          <w:rFonts w:hint="cs"/>
          <w:rtl/>
        </w:rPr>
        <w:t xml:space="preserve"> </w:t>
      </w:r>
      <w:r w:rsidRPr="006903DA">
        <w:rPr>
          <w:rFonts w:hint="cs"/>
          <w:rtl/>
        </w:rPr>
        <w:t>והן ע"י הקבלן יתוקנו על חשבונו מבלי לפגוע בלו"ז.</w:t>
      </w:r>
    </w:p>
    <w:p w14:paraId="2C6D969D" w14:textId="77777777" w:rsidR="00826AE1" w:rsidRDefault="00826AE1" w:rsidP="0071611E">
      <w:pPr>
        <w:widowControl w:val="0"/>
        <w:spacing w:line="300" w:lineRule="atLeast"/>
        <w:ind w:left="2260"/>
        <w:rPr>
          <w:rtl/>
        </w:rPr>
      </w:pPr>
    </w:p>
    <w:p w14:paraId="0337E21A" w14:textId="77777777" w:rsidR="0071611E" w:rsidRPr="006903DA" w:rsidRDefault="0071611E" w:rsidP="005F5B33">
      <w:pPr>
        <w:widowControl w:val="0"/>
        <w:spacing w:line="300" w:lineRule="atLeast"/>
        <w:ind w:left="2260"/>
        <w:rPr>
          <w:rtl/>
        </w:rPr>
      </w:pPr>
    </w:p>
    <w:p w14:paraId="11E9A37D" w14:textId="77777777" w:rsidR="006903DA" w:rsidRPr="006903DA" w:rsidRDefault="006903DA" w:rsidP="00882AEC">
      <w:pPr>
        <w:widowControl w:val="0"/>
        <w:numPr>
          <w:ilvl w:val="2"/>
          <w:numId w:val="9"/>
        </w:numPr>
        <w:spacing w:line="300" w:lineRule="atLeast"/>
        <w:rPr>
          <w:b/>
          <w:bCs/>
          <w:u w:val="single"/>
          <w:rtl/>
        </w:rPr>
      </w:pPr>
      <w:r w:rsidRPr="006903DA">
        <w:rPr>
          <w:rFonts w:hint="cs"/>
          <w:b/>
          <w:bCs/>
          <w:u w:val="single"/>
          <w:rtl/>
        </w:rPr>
        <w:t>ערעורים</w:t>
      </w:r>
    </w:p>
    <w:p w14:paraId="4B31B40D" w14:textId="77777777" w:rsidR="006903DA" w:rsidRPr="006903DA" w:rsidRDefault="006903DA" w:rsidP="005F5B33">
      <w:pPr>
        <w:widowControl w:val="0"/>
        <w:spacing w:line="300" w:lineRule="atLeast"/>
        <w:ind w:left="2260"/>
        <w:rPr>
          <w:rtl/>
        </w:rPr>
      </w:pPr>
    </w:p>
    <w:p w14:paraId="4CD525B2" w14:textId="77777777" w:rsidR="006903DA" w:rsidRPr="006903DA" w:rsidRDefault="006903DA" w:rsidP="005F5B33">
      <w:pPr>
        <w:widowControl w:val="0"/>
        <w:spacing w:line="300" w:lineRule="atLeast"/>
        <w:ind w:left="2260"/>
        <w:rPr>
          <w:rtl/>
        </w:rPr>
      </w:pPr>
      <w:r w:rsidRPr="006903DA">
        <w:rPr>
          <w:rFonts w:hint="cs"/>
          <w:rtl/>
        </w:rPr>
        <w:t>על הקבלן לקחת בחשבון כי קיימת אפשרות לכך שביה"ס אשר קיבל את הדוח הבית ספרי שלו יגיש ערעור על הדוח שהוגש לו.</w:t>
      </w:r>
    </w:p>
    <w:p w14:paraId="281408BD" w14:textId="77777777" w:rsidR="006903DA" w:rsidRPr="006903DA" w:rsidRDefault="006903DA" w:rsidP="005F5B33">
      <w:pPr>
        <w:widowControl w:val="0"/>
        <w:spacing w:line="300" w:lineRule="atLeast"/>
        <w:ind w:left="2260"/>
        <w:rPr>
          <w:rtl/>
        </w:rPr>
      </w:pPr>
    </w:p>
    <w:p w14:paraId="23A003CB" w14:textId="77777777" w:rsidR="006903DA" w:rsidRPr="006903DA" w:rsidRDefault="006903DA" w:rsidP="005F5B33">
      <w:pPr>
        <w:widowControl w:val="0"/>
        <w:spacing w:line="300" w:lineRule="atLeast"/>
        <w:ind w:left="2260"/>
        <w:rPr>
          <w:rtl/>
        </w:rPr>
      </w:pPr>
      <w:r w:rsidRPr="006903DA">
        <w:rPr>
          <w:rFonts w:hint="cs"/>
          <w:rtl/>
        </w:rPr>
        <w:t>ראמ"ה תרכז את כל הבקשות של בתי הספר המבקשים לערער על הדוח שהוגש להם.</w:t>
      </w:r>
    </w:p>
    <w:p w14:paraId="4CBE4103" w14:textId="77777777" w:rsidR="006903DA" w:rsidRPr="006903DA" w:rsidRDefault="006903DA" w:rsidP="005F5B33">
      <w:pPr>
        <w:widowControl w:val="0"/>
        <w:spacing w:line="300" w:lineRule="atLeast"/>
        <w:ind w:left="2260"/>
        <w:rPr>
          <w:rtl/>
        </w:rPr>
      </w:pPr>
      <w:r w:rsidRPr="006903DA">
        <w:rPr>
          <w:rFonts w:hint="cs"/>
          <w:rtl/>
        </w:rPr>
        <w:t>ראמ"ה תבדוק את הבקשות לערעורים שהוגשו ותחליט איזה ערעורים מצדיקים בדיקה חוזרת ותעבירם לקבלן לביצוע הבדיקה החוזרת.</w:t>
      </w:r>
    </w:p>
    <w:p w14:paraId="39D0E7C2" w14:textId="77777777" w:rsidR="006903DA" w:rsidRPr="006903DA" w:rsidRDefault="006903DA" w:rsidP="005F5B33">
      <w:pPr>
        <w:widowControl w:val="0"/>
        <w:spacing w:line="240" w:lineRule="auto"/>
        <w:ind w:left="2260"/>
        <w:rPr>
          <w:rtl/>
        </w:rPr>
      </w:pPr>
    </w:p>
    <w:p w14:paraId="1E57C4E3" w14:textId="3C543BD3" w:rsidR="006903DA" w:rsidRDefault="006903DA" w:rsidP="005F5B33">
      <w:pPr>
        <w:widowControl w:val="0"/>
        <w:spacing w:line="300" w:lineRule="atLeast"/>
        <w:ind w:left="2260"/>
        <w:rPr>
          <w:rtl/>
        </w:rPr>
      </w:pPr>
      <w:r w:rsidRPr="006903DA">
        <w:rPr>
          <w:rFonts w:hint="cs"/>
          <w:rtl/>
        </w:rPr>
        <w:t>הקבלן יקבל את הערעורים</w:t>
      </w:r>
      <w:r w:rsidR="000B5750">
        <w:rPr>
          <w:rFonts w:hint="cs"/>
          <w:rtl/>
        </w:rPr>
        <w:t xml:space="preserve"> מראמ"ה</w:t>
      </w:r>
      <w:r w:rsidRPr="006903DA">
        <w:rPr>
          <w:rFonts w:hint="cs"/>
          <w:rtl/>
        </w:rPr>
        <w:t>, יבצע ניתוחים נוספים, יתקן את הטע</w:t>
      </w:r>
      <w:r w:rsidR="00676A77">
        <w:rPr>
          <w:rFonts w:hint="cs"/>
          <w:rtl/>
        </w:rPr>
        <w:t>ו</w:t>
      </w:r>
      <w:r w:rsidRPr="006903DA">
        <w:rPr>
          <w:rFonts w:hint="cs"/>
          <w:rtl/>
        </w:rPr>
        <w:t>יות</w:t>
      </w:r>
      <w:r w:rsidR="000B5750">
        <w:rPr>
          <w:rFonts w:hint="cs"/>
          <w:rtl/>
        </w:rPr>
        <w:t xml:space="preserve"> במידה ויש,</w:t>
      </w:r>
      <w:r w:rsidRPr="006903DA">
        <w:rPr>
          <w:rFonts w:hint="cs"/>
          <w:rtl/>
        </w:rPr>
        <w:t xml:space="preserve"> ויפיק דוח חדש עבור כל בית ספר או הפקה של כל דוח אחר שיידרש בעקבות זאת.</w:t>
      </w:r>
    </w:p>
    <w:p w14:paraId="2828EFEA" w14:textId="77777777" w:rsidR="00826AE1" w:rsidRDefault="00826AE1" w:rsidP="005F5B33">
      <w:pPr>
        <w:widowControl w:val="0"/>
        <w:spacing w:line="300" w:lineRule="atLeast"/>
        <w:ind w:left="2260"/>
        <w:rPr>
          <w:rtl/>
        </w:rPr>
      </w:pPr>
    </w:p>
    <w:p w14:paraId="4588A75E" w14:textId="77777777" w:rsidR="00826AE1" w:rsidRPr="006903DA" w:rsidRDefault="00826AE1" w:rsidP="003E7904">
      <w:pPr>
        <w:widowControl w:val="0"/>
        <w:spacing w:line="300" w:lineRule="atLeast"/>
        <w:rPr>
          <w:rtl/>
        </w:rPr>
      </w:pPr>
    </w:p>
    <w:p w14:paraId="2689A64E" w14:textId="77777777" w:rsidR="006903DA" w:rsidRPr="006903DA" w:rsidRDefault="006903DA" w:rsidP="005F5B33">
      <w:pPr>
        <w:widowControl w:val="0"/>
        <w:spacing w:line="240" w:lineRule="auto"/>
        <w:ind w:left="1417"/>
        <w:rPr>
          <w:lang w:val="x-none" w:eastAsia="en-US"/>
        </w:rPr>
      </w:pPr>
    </w:p>
    <w:p w14:paraId="09BDBA0F" w14:textId="77777777" w:rsidR="00783FF1" w:rsidRPr="006903DA" w:rsidRDefault="00783FF1" w:rsidP="00882AEC">
      <w:pPr>
        <w:widowControl w:val="0"/>
        <w:numPr>
          <w:ilvl w:val="1"/>
          <w:numId w:val="9"/>
        </w:numPr>
        <w:spacing w:line="300" w:lineRule="atLeast"/>
        <w:rPr>
          <w:b/>
          <w:bCs/>
          <w:u w:val="single"/>
        </w:rPr>
      </w:pPr>
      <w:r w:rsidRPr="00783FF1">
        <w:rPr>
          <w:rFonts w:hint="cs"/>
          <w:b/>
          <w:bCs/>
          <w:u w:val="single"/>
          <w:rtl/>
        </w:rPr>
        <w:lastRenderedPageBreak/>
        <w:t xml:space="preserve"> </w:t>
      </w:r>
      <w:r w:rsidRPr="006903DA">
        <w:rPr>
          <w:rFonts w:hint="cs"/>
          <w:b/>
          <w:bCs/>
          <w:u w:val="single"/>
          <w:rtl/>
        </w:rPr>
        <w:t>ניתוח נתונים שניוני</w:t>
      </w:r>
      <w:r>
        <w:rPr>
          <w:rFonts w:hint="cs"/>
          <w:b/>
          <w:bCs/>
          <w:u w:val="single"/>
          <w:rtl/>
        </w:rPr>
        <w:t xml:space="preserve"> (שאלות מחקר)</w:t>
      </w:r>
    </w:p>
    <w:p w14:paraId="4E977C02" w14:textId="77777777" w:rsidR="00783FF1" w:rsidRPr="006903DA" w:rsidRDefault="00783FF1" w:rsidP="00783FF1">
      <w:pPr>
        <w:widowControl w:val="0"/>
        <w:spacing w:line="300" w:lineRule="atLeast"/>
        <w:ind w:left="1418"/>
        <w:rPr>
          <w:b/>
          <w:bCs/>
          <w:u w:val="single"/>
          <w:rtl/>
        </w:rPr>
      </w:pPr>
    </w:p>
    <w:p w14:paraId="247D3929" w14:textId="73CAD9AC" w:rsidR="00783FF1" w:rsidRPr="005A7AD6" w:rsidRDefault="001100C8" w:rsidP="00882AEC">
      <w:pPr>
        <w:widowControl w:val="0"/>
        <w:numPr>
          <w:ilvl w:val="2"/>
          <w:numId w:val="9"/>
        </w:numPr>
        <w:spacing w:line="300" w:lineRule="atLeast"/>
        <w:rPr>
          <w:rtl/>
        </w:rPr>
      </w:pPr>
      <w:r>
        <w:rPr>
          <w:rFonts w:hint="cs"/>
          <w:rtl/>
        </w:rPr>
        <w:t xml:space="preserve"> מזמן לזמן</w:t>
      </w:r>
      <w:r w:rsidR="00783FF1" w:rsidRPr="005A7AD6">
        <w:rPr>
          <w:rFonts w:hint="cs"/>
          <w:rtl/>
        </w:rPr>
        <w:t xml:space="preserve"> צפוי המזמין לערוך שאלות מחקר לביצוע על ידי הקבלן.</w:t>
      </w:r>
    </w:p>
    <w:p w14:paraId="7306AAF7" w14:textId="77777777" w:rsidR="00783FF1" w:rsidRPr="005A7AD6" w:rsidRDefault="00783FF1" w:rsidP="00783FF1">
      <w:pPr>
        <w:widowControl w:val="0"/>
        <w:spacing w:line="300" w:lineRule="atLeast"/>
        <w:ind w:left="2268"/>
        <w:rPr>
          <w:rtl/>
        </w:rPr>
      </w:pPr>
    </w:p>
    <w:p w14:paraId="61D9B419" w14:textId="77777777" w:rsidR="00783FF1" w:rsidRPr="005A7AD6" w:rsidRDefault="00783FF1" w:rsidP="00882AEC">
      <w:pPr>
        <w:widowControl w:val="0"/>
        <w:numPr>
          <w:ilvl w:val="2"/>
          <w:numId w:val="9"/>
        </w:numPr>
        <w:spacing w:line="300" w:lineRule="atLeast"/>
        <w:rPr>
          <w:rtl/>
        </w:rPr>
      </w:pPr>
      <w:r w:rsidRPr="005A7AD6">
        <w:rPr>
          <w:rFonts w:hint="cs"/>
          <w:rtl/>
        </w:rPr>
        <w:t xml:space="preserve">על הקבלן ללמוד את שאלת המחקר ולהגיש לראמ"ה הצעה מפורטת של מערך המחקר הכוללת, בין השאר, סקירת ספרות רלוונטית, פירוט הנתונים הקיימים/הנדרשים, פירוט הכלים הקיימים/נדרשים, פירוט השיטות הסטטיסטיות ולוחות זמנים. </w:t>
      </w:r>
    </w:p>
    <w:p w14:paraId="77DF1259" w14:textId="77777777" w:rsidR="00783FF1" w:rsidRPr="005A7AD6" w:rsidRDefault="00783FF1" w:rsidP="00783FF1">
      <w:pPr>
        <w:widowControl w:val="0"/>
        <w:spacing w:line="300" w:lineRule="atLeast"/>
        <w:ind w:left="1418"/>
        <w:rPr>
          <w:rtl/>
        </w:rPr>
      </w:pPr>
    </w:p>
    <w:p w14:paraId="43CFD66B" w14:textId="77777777" w:rsidR="00783FF1" w:rsidRPr="006903DA" w:rsidRDefault="00783FF1" w:rsidP="00882AEC">
      <w:pPr>
        <w:widowControl w:val="0"/>
        <w:numPr>
          <w:ilvl w:val="2"/>
          <w:numId w:val="9"/>
        </w:numPr>
        <w:spacing w:line="300" w:lineRule="atLeast"/>
        <w:rPr>
          <w:rtl/>
        </w:rPr>
      </w:pPr>
      <w:r w:rsidRPr="006903DA">
        <w:rPr>
          <w:rFonts w:hint="cs"/>
          <w:rtl/>
        </w:rPr>
        <w:t>לאחר גיבוש המערך</w:t>
      </w:r>
      <w:r>
        <w:rPr>
          <w:rFonts w:hint="cs"/>
          <w:rtl/>
        </w:rPr>
        <w:t xml:space="preserve"> על ידי הספק</w:t>
      </w:r>
      <w:r w:rsidRPr="006903DA">
        <w:rPr>
          <w:rFonts w:hint="cs"/>
          <w:rtl/>
        </w:rPr>
        <w:t xml:space="preserve"> ואישורו על ידי ראמ"ה יחל המחקר והוא יעשה, בכל שלביו, בליווי ובהנחיית ראמ"ה. </w:t>
      </w:r>
    </w:p>
    <w:p w14:paraId="1761AAE7" w14:textId="77777777" w:rsidR="00783FF1" w:rsidRPr="006903DA" w:rsidRDefault="00783FF1" w:rsidP="00783FF1">
      <w:pPr>
        <w:widowControl w:val="0"/>
        <w:spacing w:line="300" w:lineRule="atLeast"/>
        <w:ind w:left="1417"/>
        <w:rPr>
          <w:rtl/>
        </w:rPr>
      </w:pPr>
    </w:p>
    <w:p w14:paraId="18E62634" w14:textId="77777777" w:rsidR="00783FF1" w:rsidRPr="006903DA" w:rsidRDefault="00783FF1" w:rsidP="00882AEC">
      <w:pPr>
        <w:widowControl w:val="0"/>
        <w:numPr>
          <w:ilvl w:val="2"/>
          <w:numId w:val="9"/>
        </w:numPr>
        <w:spacing w:line="300" w:lineRule="atLeast"/>
        <w:rPr>
          <w:rtl/>
        </w:rPr>
      </w:pPr>
      <w:r w:rsidRPr="006903DA">
        <w:rPr>
          <w:rFonts w:hint="cs"/>
          <w:rtl/>
        </w:rPr>
        <w:t xml:space="preserve">בהתאם להתפתחות המחקר בשאלה, ראמ"ה רשאית בכל שלב לבקש הוספת עיבודים וניתוחים או שינוי בשיטות המחקר. </w:t>
      </w:r>
    </w:p>
    <w:p w14:paraId="50545AE7" w14:textId="77777777" w:rsidR="00783FF1" w:rsidRPr="006903DA" w:rsidRDefault="00783FF1" w:rsidP="00783FF1">
      <w:pPr>
        <w:widowControl w:val="0"/>
        <w:spacing w:line="300" w:lineRule="atLeast"/>
        <w:ind w:left="1417"/>
        <w:rPr>
          <w:rtl/>
        </w:rPr>
      </w:pPr>
    </w:p>
    <w:p w14:paraId="4F302ABB" w14:textId="77777777" w:rsidR="00783FF1" w:rsidRDefault="00783FF1" w:rsidP="003E7904">
      <w:pPr>
        <w:widowControl w:val="0"/>
        <w:spacing w:line="300" w:lineRule="atLeast"/>
        <w:ind w:left="1418"/>
        <w:rPr>
          <w:rtl/>
        </w:rPr>
      </w:pPr>
      <w:r>
        <w:rPr>
          <w:rFonts w:hint="cs"/>
          <w:rtl/>
        </w:rPr>
        <w:t xml:space="preserve">  </w:t>
      </w:r>
      <w:r w:rsidRPr="006903DA">
        <w:rPr>
          <w:rFonts w:hint="cs"/>
          <w:rtl/>
        </w:rPr>
        <w:t>על הקבלן להקפיד על איכות מחקרית גבוהה בכל ההיבטים והשלבים של העבודה.</w:t>
      </w:r>
    </w:p>
    <w:p w14:paraId="30D2C6A5" w14:textId="77777777" w:rsidR="008518C1" w:rsidRDefault="008518C1" w:rsidP="008518C1">
      <w:pPr>
        <w:widowControl w:val="0"/>
        <w:spacing w:line="300" w:lineRule="atLeast"/>
        <w:rPr>
          <w:b/>
          <w:bCs/>
          <w:u w:val="single"/>
        </w:rPr>
      </w:pPr>
    </w:p>
    <w:p w14:paraId="05E42779" w14:textId="77777777" w:rsidR="006903DA" w:rsidRPr="00FE62F9" w:rsidRDefault="006903DA" w:rsidP="00882AEC">
      <w:pPr>
        <w:widowControl w:val="0"/>
        <w:numPr>
          <w:ilvl w:val="1"/>
          <w:numId w:val="9"/>
        </w:numPr>
        <w:spacing w:line="300" w:lineRule="atLeast"/>
        <w:rPr>
          <w:b/>
          <w:bCs/>
          <w:u w:val="single"/>
        </w:rPr>
      </w:pPr>
      <w:r w:rsidRPr="00FE62F9">
        <w:rPr>
          <w:rFonts w:hint="cs"/>
          <w:b/>
          <w:bCs/>
          <w:u w:val="single"/>
          <w:rtl/>
        </w:rPr>
        <w:t>גיבוש תהליך עבודה מפורט</w:t>
      </w:r>
    </w:p>
    <w:p w14:paraId="1CCAF0C6" w14:textId="77777777" w:rsidR="006903DA" w:rsidRPr="006903DA" w:rsidRDefault="006903DA" w:rsidP="005F5B33">
      <w:pPr>
        <w:widowControl w:val="0"/>
        <w:spacing w:line="240" w:lineRule="auto"/>
        <w:ind w:left="1418"/>
        <w:rPr>
          <w:b/>
          <w:bCs/>
          <w:u w:val="single"/>
          <w:rtl/>
        </w:rPr>
      </w:pPr>
    </w:p>
    <w:p w14:paraId="46DE63E1" w14:textId="1AA53990" w:rsidR="006903DA" w:rsidRPr="006903DA" w:rsidRDefault="00156756" w:rsidP="00FE353F">
      <w:pPr>
        <w:widowControl w:val="0"/>
        <w:spacing w:line="300" w:lineRule="atLeast"/>
        <w:ind w:left="1418"/>
        <w:rPr>
          <w:rtl/>
        </w:rPr>
      </w:pPr>
      <w:r>
        <w:rPr>
          <w:rFonts w:hint="cs"/>
          <w:rtl/>
        </w:rPr>
        <w:t>לקראת כל פרויקט</w:t>
      </w:r>
      <w:r w:rsidR="008733F9">
        <w:rPr>
          <w:rFonts w:hint="cs"/>
          <w:rtl/>
        </w:rPr>
        <w:t xml:space="preserve"> ולפי דרישה</w:t>
      </w:r>
      <w:r w:rsidR="00B623E6">
        <w:rPr>
          <w:rFonts w:hint="cs"/>
          <w:rtl/>
        </w:rPr>
        <w:t>,</w:t>
      </w:r>
      <w:r>
        <w:rPr>
          <w:rFonts w:hint="cs"/>
          <w:rtl/>
        </w:rPr>
        <w:t xml:space="preserve"> על הקבלן הזוכה להציג תוכנית עבודה הכוללת מתודולוגיה</w:t>
      </w:r>
      <w:r w:rsidR="00B623E6">
        <w:rPr>
          <w:rFonts w:hint="cs"/>
          <w:rtl/>
        </w:rPr>
        <w:t xml:space="preserve"> מוצעת</w:t>
      </w:r>
      <w:r>
        <w:rPr>
          <w:rFonts w:hint="cs"/>
          <w:rtl/>
        </w:rPr>
        <w:t xml:space="preserve"> ולו"ז</w:t>
      </w:r>
      <w:r w:rsidR="00FE353F">
        <w:rPr>
          <w:rFonts w:hint="cs"/>
          <w:rtl/>
        </w:rPr>
        <w:t xml:space="preserve"> או לו"ז בלבד</w:t>
      </w:r>
      <w:r>
        <w:rPr>
          <w:rFonts w:hint="cs"/>
          <w:rtl/>
        </w:rPr>
        <w:t>, תוך שבועיים מבקשת הראמ"ה.</w:t>
      </w:r>
      <w:r w:rsidR="000D2776">
        <w:rPr>
          <w:rFonts w:hint="cs"/>
          <w:rtl/>
        </w:rPr>
        <w:t xml:space="preserve"> תוכנית עבודה זאת תדון ותאושר ע"י ראמ"ה.</w:t>
      </w:r>
      <w:r w:rsidR="008733F9">
        <w:rPr>
          <w:rFonts w:hint="cs"/>
          <w:rtl/>
        </w:rPr>
        <w:t xml:space="preserve"> </w:t>
      </w:r>
    </w:p>
    <w:p w14:paraId="1DBA62CE" w14:textId="77777777" w:rsidR="006903DA" w:rsidRPr="006903DA" w:rsidRDefault="006903DA" w:rsidP="005F5B33">
      <w:pPr>
        <w:widowControl w:val="0"/>
        <w:spacing w:line="240" w:lineRule="auto"/>
        <w:ind w:left="1418"/>
        <w:rPr>
          <w:rtl/>
        </w:rPr>
      </w:pPr>
    </w:p>
    <w:p w14:paraId="126D4A96" w14:textId="40723F11" w:rsidR="006903DA" w:rsidRPr="006903DA" w:rsidRDefault="006903DA" w:rsidP="005F5B33">
      <w:pPr>
        <w:widowControl w:val="0"/>
        <w:spacing w:line="300" w:lineRule="atLeast"/>
        <w:ind w:left="1418"/>
        <w:rPr>
          <w:rtl/>
        </w:rPr>
      </w:pPr>
    </w:p>
    <w:p w14:paraId="05D3167E" w14:textId="77777777" w:rsidR="006903DA" w:rsidRPr="006903DA" w:rsidRDefault="006903DA" w:rsidP="005F5B33">
      <w:pPr>
        <w:widowControl w:val="0"/>
        <w:spacing w:line="240" w:lineRule="auto"/>
        <w:ind w:left="1418"/>
        <w:rPr>
          <w:b/>
          <w:bCs/>
          <w:rtl/>
        </w:rPr>
      </w:pPr>
    </w:p>
    <w:p w14:paraId="0E128385" w14:textId="77777777" w:rsidR="006903DA" w:rsidRPr="006903DA" w:rsidRDefault="006903DA" w:rsidP="00882AEC">
      <w:pPr>
        <w:widowControl w:val="0"/>
        <w:numPr>
          <w:ilvl w:val="1"/>
          <w:numId w:val="9"/>
        </w:numPr>
        <w:spacing w:line="300" w:lineRule="atLeast"/>
        <w:rPr>
          <w:b/>
          <w:bCs/>
          <w:u w:val="single"/>
        </w:rPr>
      </w:pPr>
      <w:r w:rsidRPr="006903DA">
        <w:rPr>
          <w:rFonts w:hint="cs"/>
          <w:b/>
          <w:bCs/>
          <w:u w:val="single"/>
          <w:rtl/>
        </w:rPr>
        <w:t>גמישויות בעבודת העיבוד ובתוצרים</w:t>
      </w:r>
    </w:p>
    <w:p w14:paraId="774C2B14" w14:textId="77777777" w:rsidR="006903DA" w:rsidRPr="006903DA" w:rsidRDefault="006903DA" w:rsidP="005F5B33">
      <w:pPr>
        <w:widowControl w:val="0"/>
        <w:spacing w:line="300" w:lineRule="atLeast"/>
        <w:ind w:left="1418"/>
        <w:rPr>
          <w:b/>
          <w:bCs/>
          <w:rtl/>
        </w:rPr>
      </w:pPr>
    </w:p>
    <w:p w14:paraId="401D8D16" w14:textId="77777777" w:rsidR="006903DA" w:rsidRPr="006903DA" w:rsidRDefault="006903DA" w:rsidP="005F5B33">
      <w:pPr>
        <w:widowControl w:val="0"/>
        <w:spacing w:line="300" w:lineRule="atLeast"/>
        <w:ind w:left="1409"/>
        <w:rPr>
          <w:rtl/>
        </w:rPr>
      </w:pPr>
      <w:r w:rsidRPr="006903DA">
        <w:rPr>
          <w:rFonts w:hint="cs"/>
          <w:rtl/>
        </w:rPr>
        <w:t xml:space="preserve">לצורך תוספות ועיבודים נוספים שלא מוזכרים בדוח ושעשויים לעלות כדרישה מפעם לפעם, תוצג מסגרת שבה יוגדר </w:t>
      </w:r>
      <w:r w:rsidRPr="006903DA">
        <w:rPr>
          <w:rFonts w:hint="cs"/>
          <w:sz w:val="26"/>
          <w:rtl/>
          <w:lang w:eastAsia="en-US"/>
        </w:rPr>
        <w:t xml:space="preserve">היקף שעות המחקר והפעילות המשלימה עד </w:t>
      </w:r>
      <w:r w:rsidRPr="006903DA">
        <w:rPr>
          <w:rFonts w:hint="cs"/>
          <w:b/>
          <w:bCs/>
          <w:sz w:val="26"/>
          <w:rtl/>
          <w:lang w:eastAsia="en-US"/>
        </w:rPr>
        <w:t>15%</w:t>
      </w:r>
      <w:r w:rsidRPr="006903DA">
        <w:rPr>
          <w:rFonts w:hint="cs"/>
          <w:sz w:val="26"/>
          <w:rtl/>
          <w:lang w:eastAsia="en-US"/>
        </w:rPr>
        <w:t xml:space="preserve"> מההיקף הכולל של ה</w:t>
      </w:r>
      <w:r w:rsidR="00E00C07">
        <w:rPr>
          <w:rFonts w:hint="cs"/>
          <w:sz w:val="26"/>
          <w:rtl/>
          <w:lang w:eastAsia="en-US"/>
        </w:rPr>
        <w:t>פרויקט</w:t>
      </w:r>
      <w:r w:rsidRPr="006903DA">
        <w:rPr>
          <w:rFonts w:hint="cs"/>
          <w:rtl/>
        </w:rPr>
        <w:t xml:space="preserve"> כתוספת אופציונאלית המיועדת לדרישות חדשות, שינויים מערכתיים וכו'. </w:t>
      </w:r>
    </w:p>
    <w:p w14:paraId="48BA5158" w14:textId="77777777" w:rsidR="006903DA" w:rsidRPr="006903DA" w:rsidRDefault="006903DA" w:rsidP="005F5B33">
      <w:pPr>
        <w:widowControl w:val="0"/>
        <w:spacing w:line="240" w:lineRule="auto"/>
        <w:ind w:left="1409"/>
        <w:rPr>
          <w:rtl/>
        </w:rPr>
      </w:pPr>
    </w:p>
    <w:p w14:paraId="2ECF7A55" w14:textId="77777777" w:rsidR="006903DA" w:rsidRPr="006903DA" w:rsidRDefault="006903DA" w:rsidP="005F5B33">
      <w:pPr>
        <w:widowControl w:val="0"/>
        <w:spacing w:line="300" w:lineRule="atLeast"/>
        <w:ind w:left="1409"/>
        <w:rPr>
          <w:rtl/>
        </w:rPr>
      </w:pPr>
      <w:r w:rsidRPr="006903DA">
        <w:rPr>
          <w:rFonts w:hint="cs"/>
          <w:rtl/>
        </w:rPr>
        <w:t xml:space="preserve">דוגמאות לעיבודים נוספים שעשויים לעלות תוך כדי התהליך או בדיעבד, בתום העיבוד הכמותי: צורך להצמיד בסיס נתוני </w:t>
      </w:r>
      <w:r w:rsidR="00E04087">
        <w:rPr>
          <w:rFonts w:hint="cs"/>
          <w:rtl/>
        </w:rPr>
        <w:t xml:space="preserve">"תמונת מצב" </w:t>
      </w:r>
      <w:r w:rsidRPr="006903DA">
        <w:rPr>
          <w:rFonts w:hint="cs"/>
          <w:rtl/>
        </w:rPr>
        <w:t>לבסיס נתונים אחר (למשל, בגרות ומבחנים בינלאומיים).</w:t>
      </w:r>
    </w:p>
    <w:p w14:paraId="6894CECA" w14:textId="77777777" w:rsidR="006903DA" w:rsidRPr="006903DA" w:rsidRDefault="006903DA" w:rsidP="003466DA">
      <w:pPr>
        <w:widowControl w:val="0"/>
        <w:spacing w:line="240" w:lineRule="auto"/>
        <w:ind w:left="1409"/>
        <w:rPr>
          <w:rtl/>
        </w:rPr>
      </w:pPr>
    </w:p>
    <w:p w14:paraId="2FCE1943" w14:textId="49B97A3C" w:rsidR="00450C76" w:rsidRDefault="006903DA" w:rsidP="003466DA">
      <w:pPr>
        <w:widowControl w:val="0"/>
        <w:spacing w:line="300" w:lineRule="atLeast"/>
        <w:ind w:left="1409"/>
        <w:rPr>
          <w:rtl/>
        </w:rPr>
      </w:pPr>
      <w:r w:rsidRPr="006903DA">
        <w:rPr>
          <w:rFonts w:hint="cs"/>
          <w:rtl/>
        </w:rPr>
        <w:t xml:space="preserve">עלות שעות אלו ייקבע במחיר נקוב לשעה. כל זאת כמפורט בסעיף </w:t>
      </w:r>
      <w:r w:rsidR="002A7159">
        <w:rPr>
          <w:rFonts w:hint="cs"/>
          <w:b/>
          <w:bCs/>
          <w:rtl/>
        </w:rPr>
        <w:t>16.1</w:t>
      </w:r>
      <w:r w:rsidRPr="006903DA">
        <w:rPr>
          <w:rFonts w:hint="cs"/>
          <w:rtl/>
        </w:rPr>
        <w:t>.</w:t>
      </w:r>
    </w:p>
    <w:p w14:paraId="10ABFF2D" w14:textId="77777777" w:rsidR="00BB58B8" w:rsidRDefault="00BB58B8" w:rsidP="003466DA">
      <w:pPr>
        <w:widowControl w:val="0"/>
        <w:spacing w:line="300" w:lineRule="atLeast"/>
        <w:ind w:left="1409"/>
        <w:rPr>
          <w:rtl/>
        </w:rPr>
      </w:pPr>
    </w:p>
    <w:p w14:paraId="3169210A" w14:textId="77777777" w:rsidR="005E7E31" w:rsidRDefault="005E7E31" w:rsidP="00882AEC">
      <w:pPr>
        <w:widowControl w:val="0"/>
        <w:numPr>
          <w:ilvl w:val="1"/>
          <w:numId w:val="9"/>
        </w:numPr>
        <w:spacing w:line="300" w:lineRule="atLeast"/>
        <w:rPr>
          <w:b/>
          <w:bCs/>
          <w:u w:val="single"/>
          <w:rtl/>
        </w:rPr>
      </w:pPr>
      <w:r>
        <w:rPr>
          <w:rFonts w:hint="cs"/>
          <w:b/>
          <w:bCs/>
          <w:u w:val="single"/>
          <w:rtl/>
        </w:rPr>
        <w:t>ניירת ומסמכים</w:t>
      </w:r>
    </w:p>
    <w:p w14:paraId="29253F3F" w14:textId="77777777" w:rsidR="005E7E31" w:rsidRDefault="005E7E31" w:rsidP="005E7E31">
      <w:pPr>
        <w:widowControl w:val="0"/>
        <w:spacing w:line="300" w:lineRule="atLeast"/>
        <w:ind w:left="1985"/>
        <w:rPr>
          <w:rtl/>
        </w:rPr>
      </w:pPr>
    </w:p>
    <w:p w14:paraId="14F819B9" w14:textId="77777777" w:rsidR="005E7E31" w:rsidRDefault="005E7E31" w:rsidP="005E7E31">
      <w:pPr>
        <w:widowControl w:val="0"/>
        <w:spacing w:line="300" w:lineRule="atLeast"/>
        <w:ind w:left="1417"/>
        <w:rPr>
          <w:rtl/>
        </w:rPr>
      </w:pPr>
      <w:r>
        <w:rPr>
          <w:rFonts w:hint="cs"/>
          <w:rtl/>
        </w:rPr>
        <w:t>הקבלן הזוכה במכרז זה מנוע מלהשתמש בלוגו שלו על גבי ניירת הנוגעת למכרז זה. מבנה כותרת המסמכים תהיה במתכונת הבאה:</w:t>
      </w:r>
    </w:p>
    <w:p w14:paraId="0CFF8CC7" w14:textId="39A32B7E" w:rsidR="005E7E31" w:rsidRDefault="001376ED" w:rsidP="005E7E31">
      <w:pPr>
        <w:widowControl w:val="0"/>
        <w:spacing w:line="300" w:lineRule="atLeast"/>
        <w:ind w:left="1985"/>
        <w:rPr>
          <w:rtl/>
        </w:rPr>
      </w:pPr>
      <w:r>
        <w:rPr>
          <w:noProof/>
          <w:rtl/>
          <w:lang w:eastAsia="en-US"/>
        </w:rPr>
        <mc:AlternateContent>
          <mc:Choice Requires="wpg">
            <w:drawing>
              <wp:anchor distT="0" distB="0" distL="114300" distR="114300" simplePos="0" relativeHeight="251657728" behindDoc="0" locked="0" layoutInCell="1" allowOverlap="1" wp14:anchorId="47CC9B18" wp14:editId="7052F58E">
                <wp:simplePos x="0" y="0"/>
                <wp:positionH relativeFrom="column">
                  <wp:posOffset>-6985</wp:posOffset>
                </wp:positionH>
                <wp:positionV relativeFrom="paragraph">
                  <wp:posOffset>100965</wp:posOffset>
                </wp:positionV>
                <wp:extent cx="5243195" cy="1179195"/>
                <wp:effectExtent l="13970" t="6350" r="10160" b="5080"/>
                <wp:wrapNone/>
                <wp:docPr id="12" name="Group 3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1179195"/>
                          <a:chOff x="1124" y="6793"/>
                          <a:chExt cx="8257" cy="1431"/>
                        </a:xfrm>
                      </wpg:grpSpPr>
                      <wps:wsp>
                        <wps:cNvPr id="13" name="Rectangle 303"/>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Line 304"/>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570BBFB" id="Group 302" o:spid="_x0000_s1026" style="position:absolute;margin-left:-.55pt;margin-top:7.95pt;width:412.85pt;height:92.85pt;z-index:251657728"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">
                <v:rect id="Rectangle 303"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" filled="f"/>
                <v:line id="Line 304"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"/>
              </v:group>
            </w:pict>
          </mc:Fallback>
        </mc:AlternateContent>
      </w:r>
    </w:p>
    <w:p w14:paraId="42C8551B" w14:textId="77777777" w:rsidR="005E7E31" w:rsidRPr="006903DA" w:rsidRDefault="005E7E31" w:rsidP="002F576F">
      <w:pPr>
        <w:widowControl w:val="0"/>
        <w:spacing w:line="300" w:lineRule="atLeast"/>
        <w:ind w:left="1559"/>
        <w:rPr>
          <w:sz w:val="20"/>
          <w:szCs w:val="20"/>
          <w:rtl/>
        </w:rPr>
      </w:pPr>
      <w:r>
        <w:rPr>
          <w:rFonts w:hint="cs"/>
          <w:b/>
          <w:bCs/>
          <w:sz w:val="28"/>
          <w:szCs w:val="28"/>
          <w:u w:val="single"/>
          <w:rtl/>
          <w:lang w:eastAsia="en-US"/>
        </w:rPr>
        <w:t xml:space="preserve">עיבוד, ניתוח, הפקת מודלי נתונים במבנה מוגדר ודיווח סטטיסטי של נתוני מבחני הישגים </w:t>
      </w:r>
      <w:r w:rsidR="00DA3BD2">
        <w:rPr>
          <w:rFonts w:hint="cs"/>
          <w:b/>
          <w:bCs/>
          <w:sz w:val="28"/>
          <w:szCs w:val="28"/>
          <w:u w:val="single"/>
          <w:rtl/>
          <w:lang w:eastAsia="en-US"/>
        </w:rPr>
        <w:t>וסקרים</w:t>
      </w:r>
      <w:r>
        <w:rPr>
          <w:rFonts w:hint="cs"/>
          <w:b/>
          <w:bCs/>
          <w:sz w:val="28"/>
          <w:szCs w:val="28"/>
          <w:u w:val="single"/>
          <w:rtl/>
          <w:lang w:eastAsia="en-US"/>
        </w:rPr>
        <w:t xml:space="preserve">: </w:t>
      </w:r>
      <w:r w:rsidR="00BC4979">
        <w:rPr>
          <w:rFonts w:hint="cs"/>
          <w:b/>
          <w:bCs/>
          <w:sz w:val="28"/>
          <w:szCs w:val="28"/>
          <w:u w:val="single"/>
          <w:rtl/>
          <w:lang w:eastAsia="en-US"/>
        </w:rPr>
        <w:t>"</w:t>
      </w:r>
      <w:r>
        <w:rPr>
          <w:rFonts w:hint="cs"/>
          <w:b/>
          <w:bCs/>
          <w:sz w:val="28"/>
          <w:szCs w:val="28"/>
          <w:u w:val="single"/>
          <w:rtl/>
          <w:lang w:eastAsia="en-US"/>
        </w:rPr>
        <w:t>תמונת מצב</w:t>
      </w:r>
      <w:r w:rsidR="00BC4979">
        <w:rPr>
          <w:rFonts w:hint="cs"/>
          <w:b/>
          <w:bCs/>
          <w:sz w:val="28"/>
          <w:szCs w:val="28"/>
          <w:u w:val="single"/>
          <w:rtl/>
          <w:lang w:eastAsia="en-US"/>
        </w:rPr>
        <w:t>"</w:t>
      </w:r>
      <w:r>
        <w:rPr>
          <w:rFonts w:hint="cs"/>
          <w:b/>
          <w:bCs/>
          <w:sz w:val="28"/>
          <w:szCs w:val="28"/>
          <w:u w:val="single"/>
          <w:rtl/>
          <w:lang w:eastAsia="en-US"/>
        </w:rPr>
        <w:t xml:space="preserve"> ומחקרים נוספים</w:t>
      </w:r>
    </w:p>
    <w:p w14:paraId="1A75CA19" w14:textId="77777777" w:rsidR="005E7E31" w:rsidRDefault="005E7E31" w:rsidP="005E7E31">
      <w:pPr>
        <w:widowControl w:val="0"/>
        <w:tabs>
          <w:tab w:val="left" w:pos="7298"/>
        </w:tabs>
        <w:spacing w:line="300" w:lineRule="atLeast"/>
        <w:ind w:left="1559"/>
        <w:rPr>
          <w:rtl/>
        </w:rPr>
      </w:pPr>
      <w:r>
        <w:rPr>
          <w:rFonts w:hint="cs"/>
          <w:rtl/>
        </w:rPr>
        <w:t>הפרויקט מבוצע ע"י ________ עפ"י מכרז מספר _________</w:t>
      </w:r>
    </w:p>
    <w:p w14:paraId="33D6DA07" w14:textId="77777777" w:rsidR="005E7E31" w:rsidRDefault="005E7E31" w:rsidP="005E7E31">
      <w:pPr>
        <w:widowControl w:val="0"/>
        <w:spacing w:line="300" w:lineRule="atLeast"/>
        <w:ind w:left="1559"/>
        <w:rPr>
          <w:rtl/>
        </w:rPr>
      </w:pPr>
    </w:p>
    <w:p w14:paraId="54771A2E" w14:textId="77777777" w:rsidR="005E7E31" w:rsidRDefault="005E7E31" w:rsidP="005E7E31">
      <w:pPr>
        <w:widowControl w:val="0"/>
        <w:spacing w:line="300" w:lineRule="atLeast"/>
        <w:ind w:left="1559"/>
        <w:rPr>
          <w:rtl/>
        </w:rPr>
      </w:pPr>
      <w:r>
        <w:rPr>
          <w:rFonts w:hint="cs"/>
          <w:rtl/>
        </w:rPr>
        <w:t xml:space="preserve">הפרויקט מבוצע עבור </w:t>
      </w:r>
      <w:r w:rsidRPr="002249CA">
        <w:rPr>
          <w:rFonts w:hint="cs"/>
          <w:rtl/>
        </w:rPr>
        <w:t>הרשות הארצית למדידה והערכה בחינוך</w:t>
      </w:r>
      <w:r>
        <w:rPr>
          <w:rFonts w:hint="cs"/>
          <w:rtl/>
        </w:rPr>
        <w:t>, משרד החינוך.</w:t>
      </w:r>
    </w:p>
    <w:p w14:paraId="7834362B" w14:textId="77777777" w:rsidR="005E7E31" w:rsidRDefault="005E7E31" w:rsidP="005E7E31">
      <w:pPr>
        <w:widowControl w:val="0"/>
        <w:spacing w:line="300" w:lineRule="atLeast"/>
        <w:ind w:left="709"/>
        <w:rPr>
          <w:b/>
          <w:bCs/>
          <w:u w:val="single"/>
          <w:rtl/>
        </w:rPr>
      </w:pPr>
    </w:p>
    <w:p w14:paraId="060EF933" w14:textId="77777777" w:rsidR="005E7E31" w:rsidRDefault="005E7E31" w:rsidP="003466DA">
      <w:pPr>
        <w:widowControl w:val="0"/>
        <w:spacing w:line="300" w:lineRule="atLeast"/>
        <w:ind w:left="1409"/>
        <w:rPr>
          <w:b/>
          <w:bCs/>
          <w:sz w:val="28"/>
          <w:szCs w:val="28"/>
          <w:u w:val="single"/>
        </w:rPr>
      </w:pPr>
    </w:p>
    <w:p w14:paraId="077ACA76" w14:textId="77777777" w:rsidR="00F45B9E" w:rsidRPr="00803E5E" w:rsidRDefault="00941394" w:rsidP="00961B53">
      <w:pPr>
        <w:widowControl w:val="0"/>
        <w:numPr>
          <w:ilvl w:val="0"/>
          <w:numId w:val="9"/>
        </w:numPr>
        <w:spacing w:line="300" w:lineRule="atLeast"/>
        <w:outlineLvl w:val="0"/>
        <w:rPr>
          <w:b/>
          <w:bCs/>
          <w:sz w:val="28"/>
          <w:szCs w:val="28"/>
          <w:u w:val="single"/>
          <w:rtl/>
        </w:rPr>
      </w:pPr>
      <w:r>
        <w:rPr>
          <w:b/>
          <w:bCs/>
          <w:sz w:val="28"/>
          <w:szCs w:val="28"/>
          <w:u w:val="single"/>
          <w:rtl/>
        </w:rPr>
        <w:br w:type="page"/>
      </w:r>
      <w:bookmarkStart w:id="5" w:name="_Toc94773373"/>
      <w:r w:rsidR="00F45B9E" w:rsidRPr="00803E5E">
        <w:rPr>
          <w:b/>
          <w:bCs/>
          <w:sz w:val="28"/>
          <w:szCs w:val="28"/>
          <w:u w:val="single"/>
          <w:rtl/>
        </w:rPr>
        <w:lastRenderedPageBreak/>
        <w:t>כח האדם של הקבלן והאמצעים הנדרשים לביצוע המכרז</w:t>
      </w:r>
      <w:bookmarkEnd w:id="5"/>
    </w:p>
    <w:p w14:paraId="0CB5B570" w14:textId="77777777" w:rsidR="00F45B9E" w:rsidRDefault="00F45B9E" w:rsidP="007B6E5F">
      <w:pPr>
        <w:widowControl w:val="0"/>
        <w:spacing w:line="300" w:lineRule="atLeast"/>
        <w:ind w:left="567"/>
        <w:rPr>
          <w:sz w:val="22"/>
          <w:rtl/>
          <w:lang w:eastAsia="en-US"/>
        </w:rPr>
      </w:pPr>
    </w:p>
    <w:p w14:paraId="31FE2F61" w14:textId="77777777" w:rsidR="00F45B9E" w:rsidRPr="008518C1" w:rsidRDefault="00F45B9E" w:rsidP="00882AEC">
      <w:pPr>
        <w:pStyle w:val="21"/>
        <w:keepNext w:val="0"/>
        <w:widowControl w:val="0"/>
        <w:numPr>
          <w:ilvl w:val="1"/>
          <w:numId w:val="9"/>
        </w:numPr>
        <w:spacing w:before="0" w:after="0" w:line="300" w:lineRule="atLeast"/>
        <w:ind w:right="0"/>
        <w:rPr>
          <w:b w:val="0"/>
          <w:bCs w:val="0"/>
          <w:sz w:val="22"/>
          <w:u w:val="none"/>
          <w:rtl/>
          <w:lang w:eastAsia="en-US"/>
        </w:rPr>
      </w:pPr>
      <w:r w:rsidRPr="008518C1">
        <w:rPr>
          <w:b w:val="0"/>
          <w:bCs w:val="0"/>
          <w:sz w:val="22"/>
          <w:u w:val="none"/>
          <w:rtl/>
          <w:lang w:eastAsia="en-US"/>
        </w:rPr>
        <w:t>לשם הפעלת ה</w:t>
      </w:r>
      <w:r w:rsidR="00E00C07" w:rsidRPr="008518C1">
        <w:rPr>
          <w:b w:val="0"/>
          <w:bCs w:val="0"/>
          <w:sz w:val="22"/>
          <w:u w:val="none"/>
          <w:rtl/>
          <w:lang w:eastAsia="en-US"/>
        </w:rPr>
        <w:t>פרויקט</w:t>
      </w:r>
      <w:r w:rsidRPr="008518C1">
        <w:rPr>
          <w:b w:val="0"/>
          <w:bCs w:val="0"/>
          <w:sz w:val="22"/>
          <w:u w:val="none"/>
          <w:rtl/>
          <w:lang w:eastAsia="en-US"/>
        </w:rPr>
        <w:t xml:space="preserve"> יפעל הקבלן ממשרדיו הוא, תוך </w:t>
      </w:r>
      <w:r w:rsidRPr="008518C1">
        <w:rPr>
          <w:rFonts w:hint="cs"/>
          <w:b w:val="0"/>
          <w:bCs w:val="0"/>
          <w:sz w:val="22"/>
          <w:u w:val="none"/>
          <w:rtl/>
          <w:lang w:eastAsia="en-US"/>
        </w:rPr>
        <w:t>איתור, גיוס ו</w:t>
      </w:r>
      <w:r w:rsidRPr="008518C1">
        <w:rPr>
          <w:b w:val="0"/>
          <w:bCs w:val="0"/>
          <w:sz w:val="22"/>
          <w:u w:val="none"/>
          <w:rtl/>
          <w:lang w:eastAsia="en-US"/>
        </w:rPr>
        <w:t>הצבת כ</w:t>
      </w:r>
      <w:r w:rsidRPr="008518C1">
        <w:rPr>
          <w:rFonts w:hint="cs"/>
          <w:b w:val="0"/>
          <w:bCs w:val="0"/>
          <w:sz w:val="22"/>
          <w:u w:val="none"/>
          <w:rtl/>
          <w:lang w:eastAsia="en-US"/>
        </w:rPr>
        <w:t>ו</w:t>
      </w:r>
      <w:r w:rsidRPr="008518C1">
        <w:rPr>
          <w:b w:val="0"/>
          <w:bCs w:val="0"/>
          <w:sz w:val="22"/>
          <w:u w:val="none"/>
          <w:rtl/>
          <w:lang w:eastAsia="en-US"/>
        </w:rPr>
        <w:t>ח האדם והאמצעים הבאים,</w:t>
      </w:r>
      <w:r w:rsidRPr="008518C1">
        <w:rPr>
          <w:rFonts w:hint="cs"/>
          <w:b w:val="0"/>
          <w:bCs w:val="0"/>
          <w:sz w:val="22"/>
          <w:u w:val="none"/>
          <w:rtl/>
          <w:lang w:eastAsia="en-US"/>
        </w:rPr>
        <w:t xml:space="preserve"> על ידו</w:t>
      </w:r>
      <w:r w:rsidRPr="008518C1">
        <w:rPr>
          <w:b w:val="0"/>
          <w:bCs w:val="0"/>
          <w:sz w:val="22"/>
          <w:u w:val="none"/>
          <w:rtl/>
          <w:lang w:eastAsia="en-US"/>
        </w:rPr>
        <w:t xml:space="preserve"> </w:t>
      </w:r>
      <w:r w:rsidRPr="008518C1">
        <w:rPr>
          <w:rFonts w:hint="cs"/>
          <w:b w:val="0"/>
          <w:bCs w:val="0"/>
          <w:sz w:val="22"/>
          <w:u w:val="none"/>
          <w:rtl/>
          <w:lang w:eastAsia="en-US"/>
        </w:rPr>
        <w:t>ו</w:t>
      </w:r>
      <w:r w:rsidRPr="008518C1">
        <w:rPr>
          <w:b w:val="0"/>
          <w:bCs w:val="0"/>
          <w:sz w:val="22"/>
          <w:u w:val="none"/>
          <w:rtl/>
          <w:lang w:eastAsia="en-US"/>
        </w:rPr>
        <w:t>על חשבונו בהיקף ובדרישות המפורטים להלן</w:t>
      </w:r>
      <w:r w:rsidRPr="008518C1">
        <w:rPr>
          <w:rFonts w:hint="cs"/>
          <w:b w:val="0"/>
          <w:bCs w:val="0"/>
          <w:sz w:val="22"/>
          <w:u w:val="none"/>
          <w:rtl/>
          <w:lang w:eastAsia="en-US"/>
        </w:rPr>
        <w:t>.</w:t>
      </w:r>
    </w:p>
    <w:p w14:paraId="7F6C5DB9" w14:textId="77777777" w:rsidR="00F45B9E" w:rsidRPr="008518C1" w:rsidRDefault="00F45B9E" w:rsidP="007B6E5F">
      <w:pPr>
        <w:widowControl w:val="0"/>
        <w:spacing w:line="300" w:lineRule="atLeast"/>
        <w:ind w:left="708"/>
        <w:rPr>
          <w:sz w:val="22"/>
          <w:rtl/>
          <w:lang w:eastAsia="en-US"/>
        </w:rPr>
      </w:pPr>
    </w:p>
    <w:p w14:paraId="7B5478F7" w14:textId="77777777" w:rsidR="00F45B9E" w:rsidRPr="008518C1" w:rsidRDefault="00F45B9E" w:rsidP="00882AEC">
      <w:pPr>
        <w:pStyle w:val="21"/>
        <w:keepNext w:val="0"/>
        <w:widowControl w:val="0"/>
        <w:numPr>
          <w:ilvl w:val="1"/>
          <w:numId w:val="9"/>
        </w:numPr>
        <w:spacing w:before="0" w:after="0" w:line="300" w:lineRule="atLeast"/>
        <w:ind w:right="0"/>
        <w:rPr>
          <w:b w:val="0"/>
          <w:bCs w:val="0"/>
          <w:sz w:val="22"/>
          <w:u w:val="none"/>
          <w:rtl/>
          <w:lang w:eastAsia="en-US"/>
        </w:rPr>
      </w:pPr>
      <w:r w:rsidRPr="008518C1">
        <w:rPr>
          <w:rFonts w:hint="cs"/>
          <w:b w:val="0"/>
          <w:bCs w:val="0"/>
          <w:sz w:val="22"/>
          <w:u w:val="none"/>
          <w:rtl/>
          <w:lang w:eastAsia="en-US"/>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w:t>
      </w:r>
      <w:r w:rsidR="00E00C07" w:rsidRPr="008518C1">
        <w:rPr>
          <w:rFonts w:hint="cs"/>
          <w:b w:val="0"/>
          <w:bCs w:val="0"/>
          <w:sz w:val="22"/>
          <w:u w:val="none"/>
          <w:rtl/>
          <w:lang w:eastAsia="en-US"/>
        </w:rPr>
        <w:t>פרויקט</w:t>
      </w:r>
      <w:r w:rsidRPr="008518C1">
        <w:rPr>
          <w:rFonts w:hint="cs"/>
          <w:b w:val="0"/>
          <w:bCs w:val="0"/>
          <w:sz w:val="22"/>
          <w:u w:val="none"/>
          <w:rtl/>
          <w:lang w:eastAsia="en-US"/>
        </w:rPr>
        <w:t xml:space="preserve"> זה, ולספק להם את כל הציוד והאמצעים לביצוע עבודתם בשלמות, כנדרש במכרז.</w:t>
      </w:r>
    </w:p>
    <w:p w14:paraId="72B1982F" w14:textId="77777777" w:rsidR="00F45B9E" w:rsidRDefault="00F45B9E" w:rsidP="007B6E5F">
      <w:pPr>
        <w:widowControl w:val="0"/>
        <w:spacing w:line="300" w:lineRule="atLeast"/>
        <w:rPr>
          <w:sz w:val="16"/>
          <w:szCs w:val="16"/>
          <w:rtl/>
          <w:lang w:eastAsia="en-US"/>
        </w:rPr>
      </w:pPr>
    </w:p>
    <w:p w14:paraId="2228380A" w14:textId="77777777" w:rsidR="00F45B9E" w:rsidRDefault="00F45B9E" w:rsidP="00882AEC">
      <w:pPr>
        <w:widowControl w:val="0"/>
        <w:numPr>
          <w:ilvl w:val="1"/>
          <w:numId w:val="9"/>
        </w:numPr>
        <w:spacing w:line="300" w:lineRule="atLeast"/>
        <w:rPr>
          <w:lang w:eastAsia="en-US"/>
        </w:rPr>
      </w:pPr>
      <w:r>
        <w:rPr>
          <w:rFonts w:hint="cs"/>
          <w:rtl/>
          <w:lang w:eastAsia="en-US"/>
        </w:rPr>
        <w:t>המשרד רשאי לבחון מראש את התאמתו של כל עובד מבחינה מקצועית לדרישות המכרז.</w:t>
      </w:r>
    </w:p>
    <w:p w14:paraId="7BFA9FEF" w14:textId="77777777" w:rsidR="00160B70" w:rsidRDefault="00160B70" w:rsidP="007B6E5F">
      <w:pPr>
        <w:widowControl w:val="0"/>
        <w:spacing w:line="300" w:lineRule="atLeast"/>
        <w:ind w:left="1417"/>
        <w:rPr>
          <w:sz w:val="22"/>
          <w:rtl/>
          <w:lang w:eastAsia="en-US"/>
        </w:rPr>
      </w:pPr>
      <w:r>
        <w:rPr>
          <w:rFonts w:hint="cs"/>
          <w:sz w:val="22"/>
          <w:rtl/>
          <w:lang w:eastAsia="en-US"/>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58D69EE4" w14:textId="77777777" w:rsidR="00160B70" w:rsidRDefault="00160B70" w:rsidP="007B6E5F">
      <w:pPr>
        <w:widowControl w:val="0"/>
        <w:spacing w:line="300" w:lineRule="atLeast"/>
        <w:ind w:left="1417"/>
        <w:rPr>
          <w:sz w:val="22"/>
          <w:rtl/>
          <w:lang w:eastAsia="en-US"/>
        </w:rPr>
      </w:pPr>
      <w:r>
        <w:rPr>
          <w:rFonts w:hint="cs"/>
          <w:sz w:val="22"/>
          <w:rtl/>
          <w:lang w:eastAsia="en-US"/>
        </w:rPr>
        <w:t>המשרד יבדוק התאמתו של כל עובד כזה לדרישות המכרז.</w:t>
      </w:r>
    </w:p>
    <w:p w14:paraId="3C9A6F77" w14:textId="77777777" w:rsidR="004957BB" w:rsidRDefault="004957BB" w:rsidP="007B6E5F">
      <w:pPr>
        <w:widowControl w:val="0"/>
        <w:spacing w:line="300" w:lineRule="atLeast"/>
        <w:ind w:left="1417"/>
        <w:rPr>
          <w:sz w:val="22"/>
          <w:rtl/>
          <w:lang w:eastAsia="en-US"/>
        </w:rPr>
      </w:pPr>
    </w:p>
    <w:p w14:paraId="0BB2EB85" w14:textId="77777777" w:rsidR="00F45B9E" w:rsidRDefault="00F45B9E" w:rsidP="007B6E5F">
      <w:pPr>
        <w:widowControl w:val="0"/>
        <w:spacing w:line="300" w:lineRule="atLeast"/>
        <w:ind w:left="1417"/>
        <w:rPr>
          <w:rtl/>
          <w:lang w:eastAsia="en-US"/>
        </w:rPr>
      </w:pPr>
      <w:r>
        <w:rPr>
          <w:sz w:val="22"/>
          <w:rtl/>
          <w:lang w:eastAsia="en-US"/>
        </w:rPr>
        <w:t>במידה</w:t>
      </w:r>
      <w:r>
        <w:rPr>
          <w:rFonts w:hint="cs"/>
          <w:rtl/>
          <w:lang w:eastAsia="en-US"/>
        </w:rPr>
        <w:t xml:space="preserve"> </w:t>
      </w:r>
      <w:r w:rsidR="00285FB1">
        <w:rPr>
          <w:rFonts w:hint="cs"/>
          <w:rtl/>
          <w:lang w:eastAsia="en-US"/>
        </w:rPr>
        <w:t>ש</w:t>
      </w:r>
      <w:r>
        <w:rPr>
          <w:rFonts w:hint="cs"/>
          <w:rtl/>
          <w:lang w:eastAsia="en-US"/>
        </w:rPr>
        <w:t>במהלך ההתקשרות תתברר אי התאמה של אחד מעובדי הקבלן הפועלים במסגרת מכרז זה רשאי המשרד לדרוש את החלפתו</w:t>
      </w:r>
      <w:r w:rsidR="00B864DE">
        <w:rPr>
          <w:rFonts w:hint="cs"/>
          <w:rtl/>
          <w:lang w:eastAsia="en-US"/>
        </w:rPr>
        <w:t xml:space="preserve"> </w:t>
      </w:r>
      <w:r>
        <w:rPr>
          <w:rFonts w:hint="cs"/>
          <w:rtl/>
          <w:lang w:eastAsia="en-US"/>
        </w:rPr>
        <w:t>ו</w:t>
      </w:r>
      <w:r>
        <w:rPr>
          <w:rtl/>
          <w:lang w:eastAsia="en-US"/>
        </w:rPr>
        <w:t xml:space="preserve">על הקבלן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14:paraId="6A020523" w14:textId="77777777" w:rsidR="004957BB" w:rsidRDefault="004957BB" w:rsidP="007B6E5F">
      <w:pPr>
        <w:widowControl w:val="0"/>
        <w:spacing w:line="300" w:lineRule="atLeast"/>
        <w:ind w:left="1417"/>
        <w:rPr>
          <w:sz w:val="22"/>
          <w:rtl/>
          <w:lang w:eastAsia="en-US"/>
        </w:rPr>
      </w:pPr>
    </w:p>
    <w:p w14:paraId="6A8BF5EA" w14:textId="77777777" w:rsidR="00B26573" w:rsidRDefault="00B26573" w:rsidP="007B6E5F">
      <w:pPr>
        <w:widowControl w:val="0"/>
        <w:spacing w:line="300" w:lineRule="atLeast"/>
        <w:ind w:left="1417"/>
        <w:rPr>
          <w:sz w:val="22"/>
          <w:rtl/>
          <w:lang w:eastAsia="en-US"/>
        </w:rPr>
      </w:pPr>
      <w:r>
        <w:rPr>
          <w:rFonts w:hint="cs"/>
          <w:sz w:val="22"/>
          <w:rtl/>
          <w:lang w:eastAsia="en-US"/>
        </w:rPr>
        <w:t>הקבלן מחוייב להפעיל את ה</w:t>
      </w:r>
      <w:r w:rsidR="00E00C07">
        <w:rPr>
          <w:rFonts w:hint="cs"/>
          <w:sz w:val="22"/>
          <w:rtl/>
          <w:lang w:eastAsia="en-US"/>
        </w:rPr>
        <w:t>פרויקט</w:t>
      </w:r>
      <w:r>
        <w:rPr>
          <w:rFonts w:hint="cs"/>
          <w:sz w:val="22"/>
          <w:rtl/>
          <w:lang w:eastAsia="en-US"/>
        </w:rPr>
        <w:t xml:space="preserve"> באמצעות אותו הצוות המוצג בהצעתו. עם זאת, במידה שנדרשת החלפה </w:t>
      </w:r>
      <w:r w:rsidRPr="00FC3003">
        <w:rPr>
          <w:rFonts w:hint="cs"/>
          <w:sz w:val="22"/>
          <w:rtl/>
          <w:lang w:eastAsia="en-US"/>
        </w:rPr>
        <w:t>הקבלן יודיע מראש למשרד על החלפתו של כל עובד מהעובדים על מנת שהמשרד יוכל לבדוק כי העובד החדש יעמוד בכל דרישות המכרז המפורטים בסעיפים הנ"ל</w:t>
      </w:r>
      <w:r>
        <w:rPr>
          <w:rFonts w:hint="cs"/>
          <w:sz w:val="22"/>
          <w:rtl/>
          <w:lang w:eastAsia="en-US"/>
        </w:rPr>
        <w:t xml:space="preserve"> וכי הוא עומד לפחות בהכשרה ובניסיון של העובד אותו הוא מחליף</w:t>
      </w:r>
      <w:r w:rsidRPr="00FC3003">
        <w:rPr>
          <w:rFonts w:hint="cs"/>
          <w:sz w:val="22"/>
          <w:rtl/>
          <w:lang w:eastAsia="en-US"/>
        </w:rPr>
        <w:t>.</w:t>
      </w:r>
    </w:p>
    <w:p w14:paraId="23ECF4C2" w14:textId="77777777" w:rsidR="008518C1" w:rsidRPr="00FC3003" w:rsidRDefault="008518C1" w:rsidP="007B6E5F">
      <w:pPr>
        <w:widowControl w:val="0"/>
        <w:spacing w:line="300" w:lineRule="atLeast"/>
        <w:ind w:left="1417"/>
        <w:rPr>
          <w:rtl/>
          <w:lang w:eastAsia="en-US"/>
        </w:rPr>
      </w:pPr>
    </w:p>
    <w:p w14:paraId="166608EC" w14:textId="77777777" w:rsidR="00F45B9E" w:rsidRDefault="00F45B9E" w:rsidP="00882AEC">
      <w:pPr>
        <w:widowControl w:val="0"/>
        <w:numPr>
          <w:ilvl w:val="1"/>
          <w:numId w:val="9"/>
        </w:numPr>
        <w:spacing w:line="300" w:lineRule="atLeast"/>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14:paraId="63710353" w14:textId="77777777" w:rsidR="00A54E44" w:rsidRDefault="00A54E44" w:rsidP="003466DA">
      <w:pPr>
        <w:widowControl w:val="0"/>
        <w:spacing w:line="300" w:lineRule="atLeast"/>
        <w:ind w:left="1417"/>
        <w:rPr>
          <w:rtl/>
          <w:lang w:eastAsia="en-US"/>
        </w:rPr>
      </w:pPr>
    </w:p>
    <w:p w14:paraId="01996CD6" w14:textId="77777777" w:rsidR="007A0E54" w:rsidRDefault="007A0E54" w:rsidP="00882AEC">
      <w:pPr>
        <w:widowControl w:val="0"/>
        <w:numPr>
          <w:ilvl w:val="1"/>
          <w:numId w:val="9"/>
        </w:numPr>
        <w:spacing w:line="300" w:lineRule="atLeast"/>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75F0ED82" w14:textId="77777777" w:rsidR="007A0E54" w:rsidRDefault="007A0E54" w:rsidP="003466DA">
      <w:pPr>
        <w:widowControl w:val="0"/>
        <w:spacing w:line="300" w:lineRule="atLeast"/>
        <w:ind w:left="1418"/>
        <w:rPr>
          <w:sz w:val="22"/>
          <w:rtl/>
          <w:lang w:eastAsia="en-US"/>
        </w:rPr>
      </w:pPr>
    </w:p>
    <w:p w14:paraId="36D49508" w14:textId="77777777" w:rsidR="007A0E54" w:rsidRDefault="007A0E54" w:rsidP="003466DA">
      <w:pPr>
        <w:widowControl w:val="0"/>
        <w:spacing w:line="300" w:lineRule="atLeast"/>
        <w:ind w:left="1418"/>
        <w:rPr>
          <w:sz w:val="22"/>
          <w:rtl/>
          <w:lang w:eastAsia="en-US"/>
        </w:rPr>
      </w:pPr>
      <w:r w:rsidRPr="00605522">
        <w:rPr>
          <w:rFonts w:hint="cs"/>
          <w:sz w:val="22"/>
          <w:rtl/>
          <w:lang w:eastAsia="en-US"/>
        </w:rPr>
        <w:t xml:space="preserve">איסור זה חל </w:t>
      </w:r>
      <w:r>
        <w:rPr>
          <w:rFonts w:hint="cs"/>
          <w:sz w:val="22"/>
          <w:rtl/>
          <w:lang w:eastAsia="en-US"/>
        </w:rPr>
        <w:t xml:space="preserve">גם </w:t>
      </w:r>
      <w:r w:rsidRPr="00605522">
        <w:rPr>
          <w:rFonts w:hint="cs"/>
          <w:sz w:val="22"/>
          <w:rtl/>
          <w:lang w:eastAsia="en-US"/>
        </w:rPr>
        <w:t>לגבי בעלי התפקידים ש</w:t>
      </w:r>
      <w:r>
        <w:rPr>
          <w:rFonts w:hint="cs"/>
          <w:sz w:val="22"/>
          <w:rtl/>
          <w:lang w:eastAsia="en-US"/>
        </w:rPr>
        <w:t>הספק</w:t>
      </w:r>
      <w:r w:rsidRPr="00605522">
        <w:rPr>
          <w:rFonts w:hint="cs"/>
          <w:sz w:val="22"/>
          <w:rtl/>
          <w:lang w:eastAsia="en-US"/>
        </w:rPr>
        <w:t xml:space="preserve"> לא נדרש להציגם בהצעתו אך נדרש להעסיקם במסגרת ההתקשרות. </w:t>
      </w:r>
      <w:r>
        <w:rPr>
          <w:rFonts w:hint="cs"/>
          <w:sz w:val="22"/>
          <w:rtl/>
          <w:lang w:eastAsia="en-US"/>
        </w:rPr>
        <w:t>מכל מקום מובהר בזאת כי הספק</w:t>
      </w:r>
      <w:r w:rsidRPr="00605522">
        <w:rPr>
          <w:rFonts w:hint="cs"/>
          <w:sz w:val="22"/>
          <w:rtl/>
          <w:lang w:eastAsia="en-US"/>
        </w:rPr>
        <w:t xml:space="preserve"> לא יוכל להעסיקם אל</w:t>
      </w:r>
      <w:r>
        <w:rPr>
          <w:rFonts w:hint="cs"/>
          <w:sz w:val="22"/>
          <w:rtl/>
          <w:lang w:eastAsia="en-US"/>
        </w:rPr>
        <w:t>א</w:t>
      </w:r>
      <w:r w:rsidRPr="00605522">
        <w:rPr>
          <w:rFonts w:hint="cs"/>
          <w:sz w:val="22"/>
          <w:rtl/>
          <w:lang w:eastAsia="en-US"/>
        </w:rPr>
        <w:t xml:space="preserve"> אם כן קיבלו </w:t>
      </w:r>
      <w:r>
        <w:rPr>
          <w:rFonts w:hint="cs"/>
          <w:sz w:val="22"/>
          <w:rtl/>
          <w:lang w:eastAsia="en-US"/>
        </w:rPr>
        <w:t>אלה (בעלי תפקידים שלא נדרש להציג בהצעה) מראש ו</w:t>
      </w:r>
      <w:r w:rsidRPr="00605522">
        <w:rPr>
          <w:rFonts w:hint="cs"/>
          <w:sz w:val="22"/>
          <w:rtl/>
          <w:lang w:eastAsia="en-US"/>
        </w:rPr>
        <w:t>טרם העסקת</w:t>
      </w:r>
      <w:r>
        <w:rPr>
          <w:rFonts w:hint="cs"/>
          <w:sz w:val="22"/>
          <w:rtl/>
          <w:lang w:eastAsia="en-US"/>
        </w:rPr>
        <w:t>ם היתר בכתב להעסקה פרטית מהגורם המוסמך במשרד.</w:t>
      </w:r>
    </w:p>
    <w:p w14:paraId="14661C37" w14:textId="77777777" w:rsidR="00F45B9E" w:rsidRDefault="00F45B9E" w:rsidP="003466DA">
      <w:pPr>
        <w:pStyle w:val="af3"/>
        <w:widowControl w:val="0"/>
        <w:spacing w:line="300" w:lineRule="atLeast"/>
        <w:ind w:left="567"/>
        <w:rPr>
          <w:rtl/>
          <w:lang w:eastAsia="en-US"/>
        </w:rPr>
      </w:pPr>
    </w:p>
    <w:p w14:paraId="2C552853" w14:textId="77777777" w:rsidR="00F45B9E" w:rsidRDefault="00F45B9E" w:rsidP="00882AEC">
      <w:pPr>
        <w:widowControl w:val="0"/>
        <w:numPr>
          <w:ilvl w:val="1"/>
          <w:numId w:val="9"/>
        </w:numPr>
        <w:spacing w:line="300" w:lineRule="atLeast"/>
        <w:rPr>
          <w:rtl/>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14:paraId="59F8B06C" w14:textId="77777777" w:rsidR="00F45B9E" w:rsidRDefault="00F45B9E" w:rsidP="003466DA">
      <w:pPr>
        <w:widowControl w:val="0"/>
        <w:spacing w:line="300" w:lineRule="atLeast"/>
        <w:ind w:left="708"/>
        <w:rPr>
          <w:rtl/>
          <w:lang w:eastAsia="en-US"/>
        </w:rPr>
      </w:pPr>
    </w:p>
    <w:p w14:paraId="349508E2" w14:textId="77777777" w:rsidR="00F45B9E" w:rsidRDefault="00F45B9E" w:rsidP="00882AEC">
      <w:pPr>
        <w:widowControl w:val="0"/>
        <w:numPr>
          <w:ilvl w:val="1"/>
          <w:numId w:val="9"/>
        </w:numPr>
        <w:spacing w:line="300" w:lineRule="atLeast"/>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5482A449" w14:textId="77777777" w:rsidR="00F45B9E" w:rsidRDefault="00F45B9E" w:rsidP="003466DA">
      <w:pPr>
        <w:widowControl w:val="0"/>
        <w:spacing w:line="300" w:lineRule="atLeast"/>
        <w:ind w:left="1417"/>
        <w:rPr>
          <w:b/>
          <w:bCs/>
          <w:rtl/>
          <w:lang w:eastAsia="en-US"/>
        </w:rPr>
      </w:pPr>
      <w:r>
        <w:rPr>
          <w:rFonts w:hint="cs"/>
          <w:b/>
          <w:bCs/>
          <w:rtl/>
          <w:lang w:eastAsia="en-US"/>
        </w:rPr>
        <w:t>כל הוצאות גיוס כח האדם והפעלתו יהיו על ידי הקבלן ועל חשבונו.</w:t>
      </w:r>
    </w:p>
    <w:p w14:paraId="32E56AB9" w14:textId="77777777" w:rsidR="00F45B9E" w:rsidRDefault="00F45B9E" w:rsidP="003466DA">
      <w:pPr>
        <w:widowControl w:val="0"/>
        <w:spacing w:line="300" w:lineRule="atLeast"/>
        <w:ind w:left="708"/>
        <w:rPr>
          <w:b/>
          <w:bCs/>
          <w:rtl/>
          <w:lang w:eastAsia="en-US"/>
        </w:rPr>
      </w:pPr>
    </w:p>
    <w:p w14:paraId="263C0BC2" w14:textId="77777777" w:rsidR="00F45B9E" w:rsidRDefault="002A6C56" w:rsidP="00882AEC">
      <w:pPr>
        <w:widowControl w:val="0"/>
        <w:numPr>
          <w:ilvl w:val="1"/>
          <w:numId w:val="9"/>
        </w:numPr>
        <w:spacing w:line="300" w:lineRule="atLeast"/>
        <w:rPr>
          <w:b/>
          <w:bCs/>
          <w:u w:val="single"/>
          <w:rtl/>
        </w:rPr>
      </w:pPr>
      <w:r>
        <w:rPr>
          <w:b/>
          <w:bCs/>
          <w:u w:val="single"/>
          <w:rtl/>
        </w:rPr>
        <w:br w:type="page"/>
      </w:r>
      <w:r w:rsidR="00F45B9E">
        <w:rPr>
          <w:rFonts w:hint="cs"/>
          <w:b/>
          <w:bCs/>
          <w:u w:val="single"/>
          <w:rtl/>
        </w:rPr>
        <w:lastRenderedPageBreak/>
        <w:t>הקפדה על דיני העבודה במדינת ישראל</w:t>
      </w:r>
    </w:p>
    <w:p w14:paraId="689BCF11" w14:textId="77777777" w:rsidR="00F45B9E" w:rsidRDefault="00F45B9E" w:rsidP="003466DA">
      <w:pPr>
        <w:widowControl w:val="0"/>
        <w:spacing w:line="300" w:lineRule="atLeast"/>
        <w:ind w:left="1417"/>
        <w:rPr>
          <w:rtl/>
        </w:rPr>
      </w:pPr>
    </w:p>
    <w:p w14:paraId="3C63A4DB" w14:textId="32B85EC1" w:rsidR="00F45B9E" w:rsidRDefault="00592903" w:rsidP="003466DA">
      <w:pPr>
        <w:widowControl w:val="0"/>
        <w:spacing w:line="300" w:lineRule="atLeast"/>
        <w:ind w:left="1417"/>
        <w:rPr>
          <w:rtl/>
        </w:rPr>
      </w:pPr>
      <w:r>
        <w:rPr>
          <w:rFonts w:hint="cs"/>
          <w:rtl/>
        </w:rPr>
        <w:t xml:space="preserve">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הקבלן לפעול עפ"י חוקי ההעסקה המפורטים </w:t>
      </w:r>
      <w:r w:rsidR="00D0286D">
        <w:rPr>
          <w:rFonts w:hint="cs"/>
          <w:rtl/>
        </w:rPr>
        <w:t>בחוברת ההצעה למכרז</w:t>
      </w:r>
      <w:r>
        <w:rPr>
          <w:rFonts w:hint="cs"/>
          <w:rtl/>
        </w:rPr>
        <w:t>, וכל חקיקת מגן אחרת, כל דין הנוגע להעסקת עובדים לרבות עובדים זרים, צווי הרחב והסכמי עבודה קיבוציים ככל שאינה מופיעה בנספח זה</w:t>
      </w:r>
      <w:r w:rsidR="00F45B9E">
        <w:rPr>
          <w:rFonts w:hint="cs"/>
          <w:rtl/>
        </w:rPr>
        <w:t xml:space="preserve">. </w:t>
      </w:r>
    </w:p>
    <w:p w14:paraId="55B82BB1" w14:textId="77777777" w:rsidR="002A6C56" w:rsidRDefault="002A6C56" w:rsidP="003466DA">
      <w:pPr>
        <w:widowControl w:val="0"/>
        <w:spacing w:line="300" w:lineRule="atLeast"/>
        <w:ind w:left="1417"/>
        <w:rPr>
          <w:rtl/>
        </w:rPr>
      </w:pPr>
    </w:p>
    <w:p w14:paraId="18B1C5F5" w14:textId="77777777" w:rsidR="00F45B9E" w:rsidRPr="00C91F0B" w:rsidRDefault="00F45B9E" w:rsidP="00882AEC">
      <w:pPr>
        <w:widowControl w:val="0"/>
        <w:numPr>
          <w:ilvl w:val="1"/>
          <w:numId w:val="9"/>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Pr>
          <w:rFonts w:ascii="David" w:hAnsi="David" w:hint="cs"/>
          <w:rtl/>
        </w:rPr>
        <w:t xml:space="preserve"> ועד לסכום המגיע לפי </w:t>
      </w:r>
      <w:r w:rsidR="0091198F">
        <w:rPr>
          <w:rFonts w:ascii="David" w:hAnsi="David" w:hint="cs"/>
          <w:b/>
          <w:bCs/>
          <w:rtl/>
        </w:rPr>
        <w:t>5</w:t>
      </w:r>
      <w:r w:rsidR="0091198F">
        <w:rPr>
          <w:rFonts w:ascii="David" w:hAnsi="David" w:hint="cs"/>
          <w:rtl/>
        </w:rPr>
        <w:t xml:space="preserve"> מהסכום</w:t>
      </w:r>
      <w:r>
        <w:rPr>
          <w:rFonts w:ascii="David" w:hAnsi="David" w:hint="cs"/>
          <w:rtl/>
        </w:rPr>
        <w:t>. מובן כי אין באמור לעיל כדי לפגוע בכל זכות העומדת למשרד עפ"י כל דין ו/או עפ"י המכרז וההסכם.</w:t>
      </w:r>
    </w:p>
    <w:p w14:paraId="77040A8A" w14:textId="77777777" w:rsidR="00C91F0B" w:rsidRDefault="00C91F0B" w:rsidP="003466DA">
      <w:pPr>
        <w:pStyle w:val="aff4"/>
        <w:widowControl w:val="0"/>
        <w:spacing w:line="240" w:lineRule="auto"/>
        <w:rPr>
          <w:rtl/>
        </w:rPr>
      </w:pPr>
    </w:p>
    <w:p w14:paraId="7115355C" w14:textId="77777777" w:rsidR="00F45B9E" w:rsidRPr="006A572C" w:rsidRDefault="00F45B9E" w:rsidP="00882AEC">
      <w:pPr>
        <w:pStyle w:val="21"/>
        <w:keepNext w:val="0"/>
        <w:widowControl w:val="0"/>
        <w:numPr>
          <w:ilvl w:val="1"/>
          <w:numId w:val="9"/>
        </w:numPr>
        <w:spacing w:before="0" w:after="0" w:line="300" w:lineRule="atLeast"/>
        <w:ind w:right="0"/>
        <w:rPr>
          <w:i w:val="0"/>
          <w:rtl/>
          <w:lang w:eastAsia="en-US"/>
        </w:rPr>
      </w:pPr>
      <w:r w:rsidRPr="006A572C">
        <w:rPr>
          <w:rFonts w:hint="cs"/>
          <w:i w:val="0"/>
          <w:rtl/>
          <w:lang w:eastAsia="en-US"/>
        </w:rPr>
        <w:t>כח האדם לביצוע הפרויקט</w:t>
      </w:r>
    </w:p>
    <w:p w14:paraId="55ACF38C" w14:textId="77777777" w:rsidR="00F45B9E" w:rsidRDefault="00F45B9E" w:rsidP="003466DA">
      <w:pPr>
        <w:widowControl w:val="0"/>
        <w:spacing w:line="240" w:lineRule="auto"/>
        <w:rPr>
          <w:rtl/>
          <w:lang w:eastAsia="en-US"/>
        </w:rPr>
      </w:pPr>
    </w:p>
    <w:p w14:paraId="670815B4" w14:textId="77777777" w:rsidR="00F45B9E" w:rsidRPr="00B10144" w:rsidRDefault="00F45B9E" w:rsidP="00882AEC">
      <w:pPr>
        <w:pStyle w:val="21"/>
        <w:keepNext w:val="0"/>
        <w:widowControl w:val="0"/>
        <w:numPr>
          <w:ilvl w:val="2"/>
          <w:numId w:val="9"/>
        </w:numPr>
        <w:spacing w:before="0" w:after="0" w:line="300" w:lineRule="atLeast"/>
        <w:ind w:right="0"/>
        <w:rPr>
          <w:i w:val="0"/>
          <w:rtl/>
          <w:lang w:eastAsia="en-US"/>
        </w:rPr>
      </w:pPr>
      <w:r w:rsidRPr="00B10144">
        <w:rPr>
          <w:rFonts w:hint="cs"/>
          <w:i w:val="0"/>
          <w:rtl/>
          <w:lang w:eastAsia="en-US"/>
        </w:rPr>
        <w:t>מנהל הפרויקט</w:t>
      </w:r>
    </w:p>
    <w:p w14:paraId="3C357E0C" w14:textId="77777777" w:rsidR="00F45B9E" w:rsidRPr="00B10144" w:rsidRDefault="00F45B9E" w:rsidP="005F5B33">
      <w:pPr>
        <w:widowControl w:val="0"/>
        <w:spacing w:line="240" w:lineRule="auto"/>
        <w:ind w:left="2268"/>
        <w:rPr>
          <w:rtl/>
        </w:rPr>
      </w:pPr>
    </w:p>
    <w:p w14:paraId="6B315C29" w14:textId="4424EBD7" w:rsidR="00B10144" w:rsidRDefault="006903DA" w:rsidP="00EC1D37">
      <w:pPr>
        <w:widowControl w:val="0"/>
        <w:spacing w:line="300" w:lineRule="atLeast"/>
        <w:ind w:left="2268"/>
        <w:rPr>
          <w:rtl/>
        </w:rPr>
      </w:pPr>
      <w:r w:rsidRPr="00B10144">
        <w:rPr>
          <w:rFonts w:hint="cs"/>
          <w:rtl/>
        </w:rPr>
        <w:t>מנהל הפרויקט יהיה בעל תואר שני לפחות במדעי החברה</w:t>
      </w:r>
      <w:r w:rsidR="00B10144">
        <w:rPr>
          <w:rFonts w:hint="cs"/>
          <w:rtl/>
        </w:rPr>
        <w:t>,</w:t>
      </w:r>
      <w:r w:rsidRPr="00B10144">
        <w:rPr>
          <w:rFonts w:hint="cs"/>
          <w:rtl/>
        </w:rPr>
        <w:t xml:space="preserve"> תעשיה וניהול</w:t>
      </w:r>
      <w:r w:rsidR="00BA7FD7">
        <w:rPr>
          <w:rFonts w:hint="cs"/>
          <w:rtl/>
        </w:rPr>
        <w:t xml:space="preserve"> </w:t>
      </w:r>
      <w:r w:rsidRPr="00B10144">
        <w:rPr>
          <w:rFonts w:hint="cs"/>
          <w:rtl/>
        </w:rPr>
        <w:t>או</w:t>
      </w:r>
      <w:r w:rsidR="00171620">
        <w:rPr>
          <w:rFonts w:hint="cs"/>
          <w:rtl/>
        </w:rPr>
        <w:t xml:space="preserve"> </w:t>
      </w:r>
      <w:r w:rsidRPr="00B10144">
        <w:rPr>
          <w:rFonts w:hint="cs"/>
          <w:rtl/>
        </w:rPr>
        <w:t>במדעים מדויקים</w:t>
      </w:r>
      <w:r w:rsidR="0053542A">
        <w:rPr>
          <w:rFonts w:hint="cs"/>
          <w:rtl/>
        </w:rPr>
        <w:t>, לחלופין תואר ראשון במדעי המחשב</w:t>
      </w:r>
      <w:r w:rsidR="00EC1D37">
        <w:rPr>
          <w:rFonts w:hint="cs"/>
          <w:rtl/>
        </w:rPr>
        <w:t>.</w:t>
      </w:r>
      <w:r w:rsidR="00171620">
        <w:rPr>
          <w:rFonts w:hint="cs"/>
          <w:rtl/>
        </w:rPr>
        <w:t xml:space="preserve"> </w:t>
      </w:r>
      <w:r w:rsidR="00EC1D37" w:rsidRPr="00B10144">
        <w:rPr>
          <w:rFonts w:hint="cs"/>
          <w:rtl/>
        </w:rPr>
        <w:t>ו</w:t>
      </w:r>
      <w:r w:rsidR="00EC1D37">
        <w:rPr>
          <w:rFonts w:hint="cs"/>
          <w:rtl/>
        </w:rPr>
        <w:t xml:space="preserve">כמו כן יהיה </w:t>
      </w:r>
      <w:r w:rsidRPr="00B10144">
        <w:rPr>
          <w:rFonts w:hint="cs"/>
          <w:rtl/>
        </w:rPr>
        <w:t xml:space="preserve">בעל ניסיון של </w:t>
      </w:r>
      <w:r w:rsidRPr="00B10144">
        <w:rPr>
          <w:rFonts w:hint="cs"/>
          <w:b/>
          <w:bCs/>
          <w:rtl/>
        </w:rPr>
        <w:t>3</w:t>
      </w:r>
      <w:r w:rsidRPr="00B10144">
        <w:rPr>
          <w:rFonts w:hint="cs"/>
          <w:rtl/>
        </w:rPr>
        <w:t xml:space="preserve"> שנים ב- </w:t>
      </w:r>
      <w:r w:rsidRPr="00B10144">
        <w:rPr>
          <w:rFonts w:hint="cs"/>
          <w:b/>
          <w:bCs/>
          <w:rtl/>
        </w:rPr>
        <w:t>5</w:t>
      </w:r>
      <w:r w:rsidRPr="00B10144">
        <w:rPr>
          <w:rFonts w:hint="cs"/>
          <w:rtl/>
        </w:rPr>
        <w:t xml:space="preserve"> שנים האחרונות בניהול </w:t>
      </w:r>
      <w:r w:rsidR="00E00C07" w:rsidRPr="00B10144">
        <w:rPr>
          <w:rFonts w:hint="cs"/>
          <w:rtl/>
        </w:rPr>
        <w:t>פרויקט</w:t>
      </w:r>
      <w:r w:rsidRPr="00B10144">
        <w:rPr>
          <w:rFonts w:hint="cs"/>
          <w:rtl/>
        </w:rPr>
        <w:t>ים</w:t>
      </w:r>
      <w:r w:rsidR="00B10144">
        <w:rPr>
          <w:rFonts w:hint="cs"/>
          <w:rtl/>
        </w:rPr>
        <w:t xml:space="preserve"> הכוללים:</w:t>
      </w:r>
    </w:p>
    <w:p w14:paraId="5FA98DE0" w14:textId="77777777" w:rsidR="006903DA" w:rsidRPr="005F5B33" w:rsidRDefault="00B10144" w:rsidP="00882AEC">
      <w:pPr>
        <w:pStyle w:val="21"/>
        <w:keepNext w:val="0"/>
        <w:widowControl w:val="0"/>
        <w:numPr>
          <w:ilvl w:val="3"/>
          <w:numId w:val="9"/>
        </w:numPr>
        <w:spacing w:before="0" w:after="0" w:line="300" w:lineRule="atLeast"/>
        <w:ind w:left="2693" w:right="0" w:hanging="425"/>
        <w:rPr>
          <w:b w:val="0"/>
          <w:bCs w:val="0"/>
          <w:i w:val="0"/>
          <w:u w:val="none"/>
          <w:rtl/>
          <w:lang w:eastAsia="en-US"/>
        </w:rPr>
      </w:pPr>
      <w:r w:rsidRPr="00FE62F9">
        <w:rPr>
          <w:rFonts w:hint="cs"/>
          <w:b w:val="0"/>
          <w:bCs w:val="0"/>
          <w:i w:val="0"/>
          <w:u w:val="none"/>
          <w:rtl/>
          <w:lang w:eastAsia="en-US"/>
        </w:rPr>
        <w:t>ע</w:t>
      </w:r>
      <w:r w:rsidR="006903DA" w:rsidRPr="005F5B33">
        <w:rPr>
          <w:rFonts w:hint="cs"/>
          <w:b w:val="0"/>
          <w:bCs w:val="0"/>
          <w:i w:val="0"/>
          <w:u w:val="none"/>
          <w:rtl/>
          <w:lang w:eastAsia="en-US"/>
        </w:rPr>
        <w:t xml:space="preserve">יבוד וניתוח נתונים וזאת בהיקף של 50,000 רשומות לוגיות לפחות לפרויקט </w:t>
      </w:r>
    </w:p>
    <w:p w14:paraId="06B4A352" w14:textId="77777777" w:rsidR="001005DE" w:rsidRPr="005F5B33" w:rsidRDefault="001005DE" w:rsidP="00882AEC">
      <w:pPr>
        <w:pStyle w:val="21"/>
        <w:keepNext w:val="0"/>
        <w:widowControl w:val="0"/>
        <w:numPr>
          <w:ilvl w:val="3"/>
          <w:numId w:val="9"/>
        </w:numPr>
        <w:spacing w:before="0" w:after="0" w:line="300" w:lineRule="atLeast"/>
        <w:ind w:left="2693" w:right="0" w:hanging="425"/>
        <w:rPr>
          <w:b w:val="0"/>
          <w:bCs w:val="0"/>
          <w:i w:val="0"/>
          <w:u w:val="none"/>
          <w:rtl/>
          <w:lang w:eastAsia="en-US"/>
        </w:rPr>
      </w:pPr>
      <w:r w:rsidRPr="005F5B33">
        <w:rPr>
          <w:rFonts w:hint="cs"/>
          <w:b w:val="0"/>
          <w:bCs w:val="0"/>
          <w:i w:val="0"/>
          <w:u w:val="none"/>
          <w:rtl/>
          <w:lang w:eastAsia="en-US"/>
        </w:rPr>
        <w:t>נסיונו של המועמד יכלול ניהול צוות של לפחות 3 חוקרים בתחום מדידה והערכה.</w:t>
      </w:r>
    </w:p>
    <w:p w14:paraId="5AEA2534" w14:textId="77777777" w:rsidR="006903DA" w:rsidRPr="00B10144" w:rsidRDefault="006903DA" w:rsidP="005F5B33">
      <w:pPr>
        <w:widowControl w:val="0"/>
        <w:spacing w:line="240" w:lineRule="auto"/>
        <w:ind w:left="2268"/>
        <w:rPr>
          <w:rtl/>
        </w:rPr>
      </w:pPr>
    </w:p>
    <w:p w14:paraId="63A2205E" w14:textId="77777777" w:rsidR="006903DA" w:rsidRPr="00B10144" w:rsidRDefault="006903DA" w:rsidP="005F5B33">
      <w:pPr>
        <w:widowControl w:val="0"/>
        <w:spacing w:line="300" w:lineRule="atLeast"/>
        <w:ind w:left="2268"/>
        <w:rPr>
          <w:rtl/>
        </w:rPr>
      </w:pPr>
      <w:r w:rsidRPr="00B10144">
        <w:rPr>
          <w:rFonts w:hint="cs"/>
          <w:rtl/>
        </w:rPr>
        <w:t xml:space="preserve">מנהל הפרויקט יועסק במסגרת הפעילות נשוא מכרז זה, בהיקף של משרה מלאה (לפחות </w:t>
      </w:r>
      <w:r w:rsidRPr="00B10144">
        <w:rPr>
          <w:rFonts w:hint="cs"/>
          <w:b/>
          <w:bCs/>
          <w:rtl/>
        </w:rPr>
        <w:t>180</w:t>
      </w:r>
      <w:r w:rsidRPr="00B10144">
        <w:rPr>
          <w:rFonts w:hint="cs"/>
          <w:rtl/>
        </w:rPr>
        <w:t xml:space="preserve"> שעות בחודש בשעות העבודה הרגילות והמקובלות לפחות).</w:t>
      </w:r>
    </w:p>
    <w:p w14:paraId="5DC0A63D" w14:textId="77777777" w:rsidR="006903DA" w:rsidRPr="00B10144" w:rsidRDefault="006903DA" w:rsidP="005F5B33">
      <w:pPr>
        <w:widowControl w:val="0"/>
        <w:spacing w:line="240" w:lineRule="auto"/>
        <w:ind w:left="2268"/>
        <w:rPr>
          <w:rtl/>
        </w:rPr>
      </w:pPr>
    </w:p>
    <w:p w14:paraId="42B6682C" w14:textId="77777777" w:rsidR="006903DA" w:rsidRPr="00DA15C4" w:rsidRDefault="006903DA" w:rsidP="005F5B33">
      <w:pPr>
        <w:widowControl w:val="0"/>
        <w:spacing w:line="300" w:lineRule="atLeast"/>
        <w:ind w:left="2268"/>
        <w:rPr>
          <w:rtl/>
        </w:rPr>
      </w:pPr>
      <w:r w:rsidRPr="00B10144">
        <w:rPr>
          <w:rFonts w:hint="cs"/>
          <w:rtl/>
        </w:rPr>
        <w:t xml:space="preserve">על מנהל הפרויקט להיות זמין בכל עת ולהשתתף בכל הפגישות במועדים ובמקומות כפי שיקבעו ע"י ראמ"ה או מי מטעמה, בהודעה מראש של </w:t>
      </w:r>
      <w:r w:rsidRPr="00B10144">
        <w:rPr>
          <w:rFonts w:hint="cs"/>
          <w:b/>
          <w:bCs/>
          <w:rtl/>
        </w:rPr>
        <w:t>24</w:t>
      </w:r>
      <w:r w:rsidRPr="00B10144">
        <w:rPr>
          <w:rFonts w:hint="cs"/>
          <w:rtl/>
        </w:rPr>
        <w:t xml:space="preserve"> שעות מראש לאורך כל השנה.</w:t>
      </w:r>
    </w:p>
    <w:p w14:paraId="6AC73D0B" w14:textId="77777777" w:rsidR="00F45B9E" w:rsidRDefault="00F45B9E" w:rsidP="00B10144">
      <w:pPr>
        <w:widowControl w:val="0"/>
        <w:spacing w:line="240" w:lineRule="auto"/>
        <w:ind w:left="2268"/>
        <w:rPr>
          <w:rtl/>
        </w:rPr>
      </w:pPr>
    </w:p>
    <w:p w14:paraId="787DBFC3" w14:textId="77777777" w:rsidR="007743FD" w:rsidRPr="007743FD" w:rsidRDefault="007743FD" w:rsidP="005F5B33">
      <w:pPr>
        <w:widowControl w:val="0"/>
        <w:spacing w:line="240" w:lineRule="auto"/>
        <w:ind w:left="2268"/>
        <w:rPr>
          <w:rtl/>
        </w:rPr>
      </w:pPr>
    </w:p>
    <w:p w14:paraId="0B3283EB" w14:textId="77777777" w:rsidR="006E7249" w:rsidRPr="00FE62F9" w:rsidRDefault="00793ED2" w:rsidP="00882AEC">
      <w:pPr>
        <w:pStyle w:val="21"/>
        <w:keepNext w:val="0"/>
        <w:widowControl w:val="0"/>
        <w:numPr>
          <w:ilvl w:val="2"/>
          <w:numId w:val="9"/>
        </w:numPr>
        <w:spacing w:before="0" w:after="0" w:line="300" w:lineRule="atLeast"/>
        <w:ind w:right="0"/>
        <w:rPr>
          <w:i w:val="0"/>
          <w:lang w:eastAsia="en-US"/>
        </w:rPr>
      </w:pPr>
      <w:r w:rsidRPr="00FE62F9">
        <w:rPr>
          <w:rFonts w:hint="cs"/>
          <w:i w:val="0"/>
          <w:rtl/>
          <w:lang w:eastAsia="en-US"/>
        </w:rPr>
        <w:t>פסיכומטריקאי</w:t>
      </w:r>
    </w:p>
    <w:p w14:paraId="2BFB8D63" w14:textId="77777777" w:rsidR="006E7249" w:rsidRDefault="006E7249" w:rsidP="006E7249">
      <w:pPr>
        <w:widowControl w:val="0"/>
        <w:spacing w:line="300" w:lineRule="atLeast"/>
        <w:ind w:left="1702" w:right="2835"/>
        <w:rPr>
          <w:rFonts w:ascii="Arial" w:hAnsi="Arial"/>
          <w:b/>
          <w:bCs/>
          <w:u w:val="single"/>
          <w:rtl/>
          <w:lang w:eastAsia="en-US"/>
        </w:rPr>
      </w:pPr>
    </w:p>
    <w:p w14:paraId="6C6BDF96" w14:textId="77777777" w:rsidR="006E7249" w:rsidRDefault="006E7249" w:rsidP="005F5B33">
      <w:pPr>
        <w:widowControl w:val="0"/>
        <w:tabs>
          <w:tab w:val="right" w:pos="2268"/>
        </w:tabs>
        <w:spacing w:line="300" w:lineRule="atLeast"/>
        <w:ind w:left="2268"/>
        <w:rPr>
          <w:position w:val="2"/>
        </w:rPr>
      </w:pPr>
      <w:r w:rsidRPr="00FE62F9">
        <w:rPr>
          <w:rFonts w:ascii="Arial" w:hAnsi="Arial" w:hint="cs"/>
          <w:rtl/>
          <w:lang w:eastAsia="en-US"/>
        </w:rPr>
        <w:t xml:space="preserve">הפסיכומטריקאי יהיה </w:t>
      </w:r>
      <w:r w:rsidR="007743FD" w:rsidRPr="006E7249">
        <w:rPr>
          <w:rFonts w:hint="cs"/>
          <w:position w:val="2"/>
          <w:rtl/>
        </w:rPr>
        <w:t xml:space="preserve"> ב</w:t>
      </w:r>
      <w:r w:rsidR="007743FD" w:rsidRPr="007743FD">
        <w:rPr>
          <w:rFonts w:hint="cs"/>
          <w:position w:val="2"/>
          <w:rtl/>
        </w:rPr>
        <w:t>על תואר אקדמי שני</w:t>
      </w:r>
      <w:r w:rsidR="00793ED2">
        <w:rPr>
          <w:rFonts w:hint="cs"/>
          <w:position w:val="2"/>
          <w:rtl/>
        </w:rPr>
        <w:t xml:space="preserve"> מחקרי</w:t>
      </w:r>
      <w:r w:rsidR="007743FD" w:rsidRPr="007743FD">
        <w:rPr>
          <w:rFonts w:hint="cs"/>
          <w:position w:val="2"/>
          <w:rtl/>
        </w:rPr>
        <w:t xml:space="preserve"> </w:t>
      </w:r>
      <w:r>
        <w:rPr>
          <w:rFonts w:hint="cs"/>
          <w:position w:val="2"/>
          <w:rtl/>
        </w:rPr>
        <w:t xml:space="preserve"> לפחות</w:t>
      </w:r>
      <w:r w:rsidR="007743FD" w:rsidRPr="007743FD">
        <w:rPr>
          <w:rFonts w:hint="cs"/>
          <w:position w:val="2"/>
          <w:rtl/>
        </w:rPr>
        <w:t xml:space="preserve"> באחד מהתחומים המפורטים </w:t>
      </w:r>
      <w:r>
        <w:rPr>
          <w:rFonts w:hint="cs"/>
          <w:position w:val="2"/>
          <w:rtl/>
        </w:rPr>
        <w:t>להלן:</w:t>
      </w:r>
    </w:p>
    <w:p w14:paraId="016D686B" w14:textId="77777777" w:rsidR="006E7249" w:rsidRPr="007743FD" w:rsidRDefault="006E7249" w:rsidP="00882AEC">
      <w:pPr>
        <w:widowControl w:val="0"/>
        <w:numPr>
          <w:ilvl w:val="1"/>
          <w:numId w:val="19"/>
        </w:numPr>
        <w:spacing w:line="300" w:lineRule="atLeast"/>
        <w:ind w:left="2693" w:right="0" w:hanging="425"/>
        <w:rPr>
          <w:position w:val="2"/>
          <w:rtl/>
        </w:rPr>
      </w:pPr>
      <w:r w:rsidRPr="007743FD">
        <w:rPr>
          <w:rFonts w:hint="cs"/>
          <w:position w:val="2"/>
          <w:rtl/>
        </w:rPr>
        <w:t>פסיכולוגיה, עדיפות לדגש על פסיכולוגיה ניסויית/מחקרית.</w:t>
      </w:r>
    </w:p>
    <w:p w14:paraId="5D4B8C23" w14:textId="77777777" w:rsidR="006E7249" w:rsidRDefault="006E7249" w:rsidP="00882AEC">
      <w:pPr>
        <w:widowControl w:val="0"/>
        <w:numPr>
          <w:ilvl w:val="1"/>
          <w:numId w:val="19"/>
        </w:numPr>
        <w:spacing w:line="300" w:lineRule="atLeast"/>
        <w:ind w:left="2693" w:right="0" w:hanging="425"/>
        <w:rPr>
          <w:position w:val="2"/>
        </w:rPr>
      </w:pPr>
      <w:r w:rsidRPr="007743FD">
        <w:rPr>
          <w:rFonts w:hint="cs"/>
          <w:position w:val="2"/>
          <w:rtl/>
        </w:rPr>
        <w:t>סטטיסטיקה, עדיפות לדגש על סטטיסטיקה יישומית.</w:t>
      </w:r>
    </w:p>
    <w:p w14:paraId="364C0E8E" w14:textId="77777777" w:rsidR="006E7249" w:rsidRPr="007743FD" w:rsidRDefault="006E7249" w:rsidP="00882AEC">
      <w:pPr>
        <w:widowControl w:val="0"/>
        <w:numPr>
          <w:ilvl w:val="1"/>
          <w:numId w:val="19"/>
        </w:numPr>
        <w:spacing w:line="300" w:lineRule="atLeast"/>
        <w:ind w:left="2693" w:right="0" w:hanging="425"/>
        <w:rPr>
          <w:position w:val="2"/>
        </w:rPr>
      </w:pPr>
      <w:r>
        <w:rPr>
          <w:rFonts w:hint="cs"/>
          <w:position w:val="2"/>
          <w:rtl/>
        </w:rPr>
        <w:t>מדע הנתונים ו/או מדעי המחשב ו/או מתמטיקה</w:t>
      </w:r>
    </w:p>
    <w:p w14:paraId="1ED73BD9" w14:textId="77777777" w:rsidR="006E7249" w:rsidRDefault="006E7249" w:rsidP="00FE62F9">
      <w:pPr>
        <w:widowControl w:val="0"/>
        <w:spacing w:line="300" w:lineRule="atLeast"/>
        <w:ind w:left="1702" w:right="2835"/>
        <w:rPr>
          <w:position w:val="2"/>
        </w:rPr>
      </w:pPr>
    </w:p>
    <w:p w14:paraId="421FBAA4" w14:textId="77777777" w:rsidR="007743FD" w:rsidRPr="007743FD" w:rsidRDefault="007743FD" w:rsidP="005F5B33">
      <w:pPr>
        <w:widowControl w:val="0"/>
        <w:spacing w:line="300" w:lineRule="atLeast"/>
        <w:ind w:left="2268"/>
        <w:rPr>
          <w:position w:val="2"/>
        </w:rPr>
      </w:pPr>
      <w:r w:rsidRPr="005F5B33">
        <w:rPr>
          <w:rFonts w:hint="cs"/>
          <w:rtl/>
        </w:rPr>
        <w:t xml:space="preserve">בעל ניסיון של 3 שנים לפחות </w:t>
      </w:r>
      <w:bookmarkStart w:id="6" w:name="OLE_LINK3"/>
      <w:bookmarkStart w:id="7" w:name="OLE_LINK4"/>
      <w:r w:rsidRPr="005F5B33">
        <w:rPr>
          <w:rFonts w:hint="cs"/>
          <w:rtl/>
        </w:rPr>
        <w:t xml:space="preserve">בתוך 5 שנים אחרונות, </w:t>
      </w:r>
      <w:bookmarkStart w:id="8" w:name="_Hlk81295006"/>
      <w:bookmarkEnd w:id="6"/>
      <w:bookmarkEnd w:id="7"/>
      <w:r w:rsidRPr="005F5B33">
        <w:rPr>
          <w:rFonts w:hint="cs"/>
          <w:rtl/>
        </w:rPr>
        <w:t>בעיבוד ובניתוח נתוני מבחנים רחבי היקף (</w:t>
      </w:r>
      <w:r w:rsidRPr="005F5B33">
        <w:t>large scale assessment</w:t>
      </w:r>
      <w:r w:rsidRPr="005F5B33">
        <w:rPr>
          <w:rFonts w:hint="cs"/>
          <w:rtl/>
        </w:rPr>
        <w:t xml:space="preserve">) </w:t>
      </w:r>
      <w:bookmarkEnd w:id="8"/>
      <w:r w:rsidRPr="005F5B33">
        <w:rPr>
          <w:rFonts w:hint="cs"/>
          <w:rtl/>
        </w:rPr>
        <w:t xml:space="preserve">ובקיא בסוגיות פסיכומטריות כגון </w:t>
      </w:r>
      <w:bookmarkStart w:id="9" w:name="_Hlk81295049"/>
      <w:r w:rsidRPr="005F5B33">
        <w:rPr>
          <w:rFonts w:hint="cs"/>
          <w:rtl/>
        </w:rPr>
        <w:t xml:space="preserve">ציינון, כיול, </w:t>
      </w:r>
      <w:r w:rsidRPr="005F5B33">
        <w:rPr>
          <w:rFonts w:hint="cs"/>
        </w:rPr>
        <w:t>IRT</w:t>
      </w:r>
      <w:r w:rsidRPr="005F5B33">
        <w:rPr>
          <w:rFonts w:hint="cs"/>
          <w:rtl/>
        </w:rPr>
        <w:t xml:space="preserve">, הטיות במבחנים, מהימנות בין שופטים </w:t>
      </w:r>
      <w:bookmarkEnd w:id="9"/>
      <w:r w:rsidR="006E7249">
        <w:rPr>
          <w:rFonts w:hint="cs"/>
          <w:position w:val="2"/>
          <w:rtl/>
        </w:rPr>
        <w:t>.</w:t>
      </w:r>
    </w:p>
    <w:p w14:paraId="5647F201" w14:textId="77777777" w:rsidR="007743FD" w:rsidRPr="007743FD" w:rsidRDefault="007743FD" w:rsidP="005F5B33">
      <w:pPr>
        <w:widowControl w:val="0"/>
        <w:spacing w:line="300" w:lineRule="atLeast"/>
        <w:ind w:left="2267"/>
        <w:rPr>
          <w:position w:val="2"/>
        </w:rPr>
      </w:pPr>
    </w:p>
    <w:p w14:paraId="211BF4B2" w14:textId="77777777" w:rsidR="006E7249" w:rsidRPr="00FE62F9" w:rsidRDefault="007743FD" w:rsidP="00882AEC">
      <w:pPr>
        <w:pStyle w:val="21"/>
        <w:keepNext w:val="0"/>
        <w:widowControl w:val="0"/>
        <w:numPr>
          <w:ilvl w:val="2"/>
          <w:numId w:val="9"/>
        </w:numPr>
        <w:spacing w:before="0" w:after="0" w:line="300" w:lineRule="atLeast"/>
        <w:ind w:right="0"/>
        <w:rPr>
          <w:i w:val="0"/>
          <w:lang w:eastAsia="en-US"/>
        </w:rPr>
      </w:pPr>
      <w:r w:rsidRPr="005F5B33">
        <w:rPr>
          <w:rFonts w:hint="cs"/>
          <w:i w:val="0"/>
          <w:rtl/>
          <w:lang w:eastAsia="en-US"/>
        </w:rPr>
        <w:t>סטטיסטיקאי</w:t>
      </w:r>
    </w:p>
    <w:p w14:paraId="48870C75" w14:textId="77777777" w:rsidR="006E7249" w:rsidRDefault="007743FD" w:rsidP="006E7249">
      <w:pPr>
        <w:widowControl w:val="0"/>
        <w:spacing w:line="280" w:lineRule="atLeast"/>
        <w:ind w:left="2268"/>
        <w:rPr>
          <w:position w:val="2"/>
          <w:rtl/>
        </w:rPr>
      </w:pPr>
      <w:r w:rsidRPr="007743FD">
        <w:rPr>
          <w:rFonts w:hint="cs"/>
          <w:position w:val="2"/>
          <w:rtl/>
        </w:rPr>
        <w:t xml:space="preserve">בעל תואר אקדמי שני לפחות בסטטיסטיקה </w:t>
      </w:r>
    </w:p>
    <w:p w14:paraId="7FF5BC64" w14:textId="77777777" w:rsidR="007743FD" w:rsidRPr="007743FD" w:rsidRDefault="007743FD" w:rsidP="005F5B33">
      <w:pPr>
        <w:widowControl w:val="0"/>
        <w:spacing w:line="280" w:lineRule="atLeast"/>
        <w:ind w:left="2268"/>
        <w:rPr>
          <w:position w:val="2"/>
        </w:rPr>
      </w:pPr>
      <w:r w:rsidRPr="007743FD">
        <w:rPr>
          <w:rFonts w:hint="cs"/>
          <w:position w:val="2"/>
          <w:rtl/>
        </w:rPr>
        <w:lastRenderedPageBreak/>
        <w:t xml:space="preserve">בעל ניסיון של </w:t>
      </w:r>
      <w:r w:rsidRPr="007743FD">
        <w:rPr>
          <w:rFonts w:hint="cs"/>
          <w:b/>
          <w:bCs/>
          <w:position w:val="2"/>
          <w:rtl/>
        </w:rPr>
        <w:t>3</w:t>
      </w:r>
      <w:r w:rsidRPr="007743FD">
        <w:rPr>
          <w:rFonts w:hint="cs"/>
          <w:position w:val="2"/>
          <w:rtl/>
        </w:rPr>
        <w:t xml:space="preserve"> שנים לפחות בתוך </w:t>
      </w:r>
      <w:r w:rsidRPr="007743FD">
        <w:rPr>
          <w:rFonts w:hint="cs"/>
          <w:b/>
          <w:bCs/>
          <w:position w:val="2"/>
          <w:rtl/>
        </w:rPr>
        <w:t>5</w:t>
      </w:r>
      <w:r w:rsidRPr="007743FD">
        <w:rPr>
          <w:rFonts w:hint="cs"/>
          <w:position w:val="2"/>
          <w:rtl/>
        </w:rPr>
        <w:t xml:space="preserve"> שנים אחרונות, בעיבוד וניתוח נתונים סטטיסטיים.</w:t>
      </w:r>
    </w:p>
    <w:p w14:paraId="11494B02" w14:textId="77777777" w:rsidR="003A1BB1" w:rsidRPr="007743FD" w:rsidRDefault="003A1BB1" w:rsidP="005F5B33">
      <w:pPr>
        <w:widowControl w:val="0"/>
        <w:spacing w:line="280" w:lineRule="atLeast"/>
        <w:ind w:left="2835"/>
        <w:rPr>
          <w:position w:val="2"/>
          <w:rtl/>
        </w:rPr>
      </w:pPr>
    </w:p>
    <w:p w14:paraId="43CF36CF" w14:textId="77777777" w:rsidR="006E7249" w:rsidRPr="00FE62F9" w:rsidRDefault="006D2E38" w:rsidP="00882AEC">
      <w:pPr>
        <w:pStyle w:val="21"/>
        <w:keepNext w:val="0"/>
        <w:widowControl w:val="0"/>
        <w:numPr>
          <w:ilvl w:val="2"/>
          <w:numId w:val="9"/>
        </w:numPr>
        <w:spacing w:before="0" w:after="0" w:line="300" w:lineRule="atLeast"/>
        <w:ind w:right="0"/>
        <w:rPr>
          <w:i w:val="0"/>
          <w:lang w:eastAsia="en-US"/>
        </w:rPr>
      </w:pPr>
      <w:r w:rsidRPr="005F5B33">
        <w:rPr>
          <w:rFonts w:hint="cs"/>
          <w:i w:val="0"/>
          <w:rtl/>
          <w:lang w:eastAsia="en-US"/>
        </w:rPr>
        <w:t>עובד</w:t>
      </w:r>
      <w:r w:rsidR="006E7249" w:rsidRPr="00FE62F9">
        <w:rPr>
          <w:rFonts w:hint="cs"/>
          <w:i w:val="0"/>
          <w:rtl/>
          <w:lang w:eastAsia="en-US"/>
        </w:rPr>
        <w:t>/י</w:t>
      </w:r>
      <w:r w:rsidRPr="005F5B33">
        <w:rPr>
          <w:rFonts w:hint="cs"/>
          <w:i w:val="0"/>
          <w:rtl/>
          <w:lang w:eastAsia="en-US"/>
        </w:rPr>
        <w:t xml:space="preserve"> </w:t>
      </w:r>
      <w:r w:rsidR="003A1BB1" w:rsidRPr="003E7904">
        <w:rPr>
          <w:rFonts w:ascii="David" w:hAnsi="David"/>
          <w:i w:val="0"/>
          <w:lang w:eastAsia="en-US"/>
        </w:rPr>
        <w:t>Data Base Administrator) DBA</w:t>
      </w:r>
      <w:r w:rsidR="003A1BB1" w:rsidRPr="003E7904">
        <w:rPr>
          <w:rFonts w:ascii="David" w:hAnsi="David"/>
          <w:i w:val="0"/>
          <w:rtl/>
          <w:lang w:eastAsia="en-US"/>
        </w:rPr>
        <w:t xml:space="preserve">) </w:t>
      </w:r>
    </w:p>
    <w:p w14:paraId="7F768E0B" w14:textId="77777777" w:rsidR="007743FD" w:rsidRPr="007743FD" w:rsidRDefault="003A1BB1" w:rsidP="005F5B33">
      <w:pPr>
        <w:widowControl w:val="0"/>
        <w:spacing w:line="280" w:lineRule="atLeast"/>
        <w:ind w:left="2268"/>
        <w:rPr>
          <w:position w:val="2"/>
        </w:rPr>
      </w:pPr>
      <w:r w:rsidRPr="007743FD">
        <w:rPr>
          <w:rFonts w:hint="cs"/>
          <w:rtl/>
        </w:rPr>
        <w:t xml:space="preserve">בעל הכשרה מקצועית רלוונטית בתחום ניהול בסיס נתונים וניסיון של </w:t>
      </w:r>
      <w:r w:rsidRPr="007743FD">
        <w:rPr>
          <w:rFonts w:hint="cs"/>
          <w:b/>
          <w:bCs/>
          <w:rtl/>
        </w:rPr>
        <w:t>3</w:t>
      </w:r>
      <w:r w:rsidRPr="007743FD">
        <w:rPr>
          <w:rFonts w:hint="cs"/>
          <w:rtl/>
        </w:rPr>
        <w:t xml:space="preserve"> שנים לפחות, בהקמה</w:t>
      </w:r>
      <w:r w:rsidR="006D2E38">
        <w:rPr>
          <w:rFonts w:hint="cs"/>
          <w:rtl/>
        </w:rPr>
        <w:t>,</w:t>
      </w:r>
      <w:r w:rsidRPr="007743FD">
        <w:rPr>
          <w:rFonts w:hint="cs"/>
          <w:rtl/>
        </w:rPr>
        <w:t xml:space="preserve"> הפעלה ותחזוקה של בסיסי נתונים. כמו כן עליו להיות בעל ניסיון בבניית דוחות וגזירת נתונים</w:t>
      </w:r>
      <w:r w:rsidR="00E51120">
        <w:rPr>
          <w:rFonts w:hint="cs"/>
          <w:rtl/>
        </w:rPr>
        <w:t xml:space="preserve"> בהיקף של </w:t>
      </w:r>
      <w:r w:rsidR="00E51120" w:rsidRPr="00E51120">
        <w:rPr>
          <w:rFonts w:hint="cs"/>
          <w:b/>
          <w:bCs/>
          <w:rtl/>
        </w:rPr>
        <w:t>50,000</w:t>
      </w:r>
      <w:r w:rsidR="00E51120">
        <w:rPr>
          <w:rFonts w:hint="cs"/>
          <w:rtl/>
        </w:rPr>
        <w:t xml:space="preserve"> רשומות לוגיות</w:t>
      </w:r>
      <w:r w:rsidRPr="007743FD">
        <w:rPr>
          <w:rFonts w:hint="cs"/>
          <w:rtl/>
        </w:rPr>
        <w:t>.</w:t>
      </w:r>
      <w:r w:rsidRPr="007743FD">
        <w:rPr>
          <w:rtl/>
        </w:rPr>
        <w:br/>
      </w:r>
    </w:p>
    <w:p w14:paraId="02343CF4" w14:textId="77777777" w:rsidR="006E7249" w:rsidRPr="00FE62F9" w:rsidRDefault="007743FD" w:rsidP="00882AEC">
      <w:pPr>
        <w:pStyle w:val="21"/>
        <w:keepNext w:val="0"/>
        <w:widowControl w:val="0"/>
        <w:numPr>
          <w:ilvl w:val="2"/>
          <w:numId w:val="9"/>
        </w:numPr>
        <w:spacing w:before="0" w:after="0" w:line="300" w:lineRule="atLeast"/>
        <w:ind w:right="0"/>
        <w:rPr>
          <w:i w:val="0"/>
          <w:lang w:eastAsia="en-US"/>
        </w:rPr>
      </w:pPr>
      <w:r w:rsidRPr="005F5B33">
        <w:rPr>
          <w:rFonts w:hint="cs"/>
          <w:i w:val="0"/>
          <w:rtl/>
          <w:lang w:eastAsia="en-US"/>
        </w:rPr>
        <w:t>מנתח</w:t>
      </w:r>
      <w:r w:rsidR="006E7249" w:rsidRPr="00FE62F9">
        <w:rPr>
          <w:rFonts w:hint="cs"/>
          <w:i w:val="0"/>
          <w:rtl/>
          <w:lang w:eastAsia="en-US"/>
        </w:rPr>
        <w:t>/י</w:t>
      </w:r>
      <w:r w:rsidRPr="005F5B33">
        <w:rPr>
          <w:rFonts w:hint="cs"/>
          <w:i w:val="0"/>
          <w:rtl/>
          <w:lang w:eastAsia="en-US"/>
        </w:rPr>
        <w:t xml:space="preserve"> מערכות</w:t>
      </w:r>
      <w:r w:rsidRPr="005F5B33">
        <w:rPr>
          <w:rFonts w:hint="cs"/>
          <w:i w:val="0"/>
          <w:lang w:eastAsia="en-US"/>
        </w:rPr>
        <w:t xml:space="preserve"> </w:t>
      </w:r>
    </w:p>
    <w:p w14:paraId="291300FC" w14:textId="77777777" w:rsidR="007743FD" w:rsidRPr="007743FD" w:rsidRDefault="007743FD" w:rsidP="005F5B33">
      <w:pPr>
        <w:widowControl w:val="0"/>
        <w:spacing w:line="280" w:lineRule="atLeast"/>
        <w:ind w:left="2268"/>
        <w:rPr>
          <w:position w:val="2"/>
        </w:rPr>
      </w:pPr>
      <w:r w:rsidRPr="007743FD">
        <w:rPr>
          <w:rFonts w:hint="cs"/>
          <w:rtl/>
        </w:rPr>
        <w:t xml:space="preserve">בעל הכשרה מקצועית רלוונטית בתחום ניתוח מערכות וניסיון עבודה של </w:t>
      </w:r>
      <w:r w:rsidRPr="007743FD">
        <w:rPr>
          <w:rFonts w:hint="cs"/>
          <w:b/>
          <w:bCs/>
          <w:rtl/>
        </w:rPr>
        <w:t>3</w:t>
      </w:r>
      <w:r w:rsidRPr="007743FD">
        <w:rPr>
          <w:rFonts w:hint="cs"/>
          <w:rtl/>
        </w:rPr>
        <w:t xml:space="preserve"> שנים לפחות, בניתוח ותכנון בסיסי נתונים.</w:t>
      </w:r>
    </w:p>
    <w:p w14:paraId="59197AB2" w14:textId="77777777" w:rsidR="007743FD" w:rsidRPr="005F5B33" w:rsidRDefault="007743FD" w:rsidP="00FE62F9">
      <w:pPr>
        <w:pStyle w:val="21"/>
        <w:keepNext w:val="0"/>
        <w:widowControl w:val="0"/>
        <w:spacing w:before="0" w:after="0" w:line="300" w:lineRule="atLeast"/>
        <w:ind w:left="2268" w:right="0"/>
        <w:rPr>
          <w:i w:val="0"/>
          <w:rtl/>
          <w:lang w:eastAsia="en-US"/>
        </w:rPr>
      </w:pPr>
    </w:p>
    <w:p w14:paraId="35B38F4C" w14:textId="29EC5675" w:rsidR="00267345" w:rsidRDefault="005A6345" w:rsidP="003235DF">
      <w:pPr>
        <w:pStyle w:val="21"/>
        <w:keepNext w:val="0"/>
        <w:widowControl w:val="0"/>
        <w:numPr>
          <w:ilvl w:val="2"/>
          <w:numId w:val="9"/>
        </w:numPr>
        <w:spacing w:before="0" w:after="0" w:line="300" w:lineRule="atLeast"/>
        <w:ind w:right="0"/>
        <w:rPr>
          <w:rtl/>
          <w:lang w:eastAsia="en-US"/>
        </w:rPr>
      </w:pPr>
      <w:r w:rsidRPr="00EC271A">
        <w:rPr>
          <w:rFonts w:hint="cs"/>
          <w:rtl/>
          <w:lang w:eastAsia="en-US"/>
        </w:rPr>
        <w:t xml:space="preserve">חוקרים </w:t>
      </w:r>
      <w:r w:rsidR="00267345" w:rsidRPr="00EC271A">
        <w:rPr>
          <w:rFonts w:hint="cs"/>
          <w:rtl/>
          <w:lang w:eastAsia="en-US"/>
        </w:rPr>
        <w:t xml:space="preserve">לשעות מחקר </w:t>
      </w:r>
    </w:p>
    <w:p w14:paraId="4FE45A47" w14:textId="77777777" w:rsidR="00EC271A" w:rsidRPr="00EC271A" w:rsidRDefault="00EC271A" w:rsidP="00EC271A">
      <w:pPr>
        <w:rPr>
          <w:rtl/>
          <w:lang w:eastAsia="en-US"/>
        </w:rPr>
      </w:pPr>
    </w:p>
    <w:p w14:paraId="42ECB24A" w14:textId="57450145" w:rsidR="00D3606B" w:rsidRDefault="00D3606B" w:rsidP="00EA10CF">
      <w:pPr>
        <w:widowControl w:val="0"/>
        <w:spacing w:line="300" w:lineRule="atLeast"/>
        <w:ind w:left="2268" w:right="142"/>
        <w:rPr>
          <w:rtl/>
        </w:rPr>
      </w:pPr>
      <w:r>
        <w:rPr>
          <w:rFonts w:hint="cs"/>
          <w:b/>
          <w:bCs/>
          <w:sz w:val="26"/>
          <w:rtl/>
          <w:lang w:eastAsia="en-US"/>
        </w:rPr>
        <w:t>חוקר רמה א</w:t>
      </w:r>
      <w:r w:rsidRPr="00DA15C4">
        <w:rPr>
          <w:rFonts w:hint="cs"/>
          <w:sz w:val="26"/>
          <w:rtl/>
          <w:lang w:eastAsia="en-US"/>
        </w:rPr>
        <w:t xml:space="preserve"> </w:t>
      </w:r>
      <w:r w:rsidRPr="00DA15C4">
        <w:rPr>
          <w:sz w:val="26"/>
          <w:rtl/>
          <w:lang w:eastAsia="en-US"/>
        </w:rPr>
        <w:t>–</w:t>
      </w:r>
      <w:r w:rsidRPr="00DA15C4">
        <w:rPr>
          <w:rFonts w:hint="cs"/>
          <w:sz w:val="26"/>
          <w:rtl/>
          <w:lang w:eastAsia="en-US"/>
        </w:rPr>
        <w:t xml:space="preserve"> </w:t>
      </w:r>
      <w:r w:rsidRPr="00DA15C4">
        <w:rPr>
          <w:rFonts w:hint="cs"/>
          <w:rtl/>
        </w:rPr>
        <w:t xml:space="preserve">בעל </w:t>
      </w:r>
      <w:r w:rsidR="002C0027" w:rsidRPr="007743FD">
        <w:rPr>
          <w:rFonts w:hint="cs"/>
          <w:position w:val="2"/>
          <w:rtl/>
        </w:rPr>
        <w:t>תואר אקדמי שני</w:t>
      </w:r>
      <w:r w:rsidR="002C0027">
        <w:rPr>
          <w:rFonts w:hint="cs"/>
          <w:position w:val="2"/>
          <w:rtl/>
        </w:rPr>
        <w:t xml:space="preserve"> </w:t>
      </w:r>
      <w:r w:rsidRPr="00DA15C4">
        <w:rPr>
          <w:rFonts w:hint="cs"/>
          <w:rtl/>
        </w:rPr>
        <w:t xml:space="preserve">ובעל ניסיון של </w:t>
      </w:r>
      <w:r w:rsidRPr="00DA15C4">
        <w:rPr>
          <w:rFonts w:hint="cs"/>
          <w:b/>
          <w:bCs/>
          <w:rtl/>
        </w:rPr>
        <w:t>3</w:t>
      </w:r>
      <w:r w:rsidRPr="00DA15C4">
        <w:rPr>
          <w:rFonts w:hint="cs"/>
          <w:rtl/>
        </w:rPr>
        <w:t xml:space="preserve"> שנים ב- </w:t>
      </w:r>
      <w:r w:rsidRPr="00DA15C4">
        <w:rPr>
          <w:rFonts w:hint="cs"/>
          <w:b/>
          <w:bCs/>
          <w:rtl/>
        </w:rPr>
        <w:t>5</w:t>
      </w:r>
      <w:r w:rsidRPr="00DA15C4">
        <w:rPr>
          <w:rFonts w:hint="cs"/>
          <w:rtl/>
        </w:rPr>
        <w:t xml:space="preserve"> שנים האחרונות בניהול פרויקטים של עיבוד</w:t>
      </w:r>
      <w:r>
        <w:rPr>
          <w:rFonts w:hint="cs"/>
          <w:rtl/>
        </w:rPr>
        <w:t xml:space="preserve">, </w:t>
      </w:r>
      <w:r w:rsidRPr="00DA15C4">
        <w:rPr>
          <w:rFonts w:hint="cs"/>
          <w:rtl/>
        </w:rPr>
        <w:t>ניתוח נתונים</w:t>
      </w:r>
      <w:r>
        <w:rPr>
          <w:rFonts w:hint="cs"/>
          <w:rtl/>
        </w:rPr>
        <w:t xml:space="preserve"> וכתיבה מחקרית,</w:t>
      </w:r>
      <w:r w:rsidRPr="00DA15C4">
        <w:rPr>
          <w:rFonts w:hint="cs"/>
          <w:rtl/>
        </w:rPr>
        <w:t xml:space="preserve"> וזאת בהיקף של </w:t>
      </w:r>
      <w:r w:rsidRPr="00DA15C4">
        <w:rPr>
          <w:rFonts w:hint="cs"/>
          <w:b/>
          <w:bCs/>
          <w:rtl/>
        </w:rPr>
        <w:t>50,000</w:t>
      </w:r>
      <w:r w:rsidRPr="00DA15C4">
        <w:rPr>
          <w:rFonts w:hint="cs"/>
          <w:rtl/>
        </w:rPr>
        <w:t xml:space="preserve"> רשומות לוגיות לפחות לפרויקט</w:t>
      </w:r>
      <w:r w:rsidR="00BA7FD7">
        <w:rPr>
          <w:rFonts w:hint="cs"/>
          <w:rtl/>
        </w:rPr>
        <w:t xml:space="preserve"> ובאישור של ראמ"ה</w:t>
      </w:r>
      <w:r w:rsidRPr="003A57C1">
        <w:rPr>
          <w:rFonts w:hint="cs"/>
          <w:rtl/>
        </w:rPr>
        <w:t>.</w:t>
      </w:r>
    </w:p>
    <w:p w14:paraId="0583AC8D" w14:textId="77777777" w:rsidR="00EA10CF" w:rsidRDefault="00EA10CF" w:rsidP="00F66D73">
      <w:pPr>
        <w:widowControl w:val="0"/>
        <w:spacing w:line="300" w:lineRule="atLeast"/>
        <w:ind w:left="2268" w:right="142"/>
      </w:pPr>
    </w:p>
    <w:p w14:paraId="77F7E4F2" w14:textId="412795E2" w:rsidR="008B0490" w:rsidRPr="008B0490" w:rsidRDefault="00D3606B" w:rsidP="00F66D73">
      <w:pPr>
        <w:widowControl w:val="0"/>
        <w:spacing w:line="300" w:lineRule="atLeast"/>
        <w:ind w:left="2268"/>
        <w:rPr>
          <w:sz w:val="26"/>
          <w:rtl/>
          <w:lang w:eastAsia="en-US"/>
        </w:rPr>
      </w:pPr>
      <w:r w:rsidRPr="008B0490">
        <w:rPr>
          <w:rFonts w:hint="cs"/>
          <w:b/>
          <w:bCs/>
          <w:sz w:val="26"/>
          <w:rtl/>
          <w:lang w:eastAsia="en-US"/>
        </w:rPr>
        <w:t xml:space="preserve">חוקר רמה ב </w:t>
      </w:r>
      <w:r w:rsidRPr="008B0490">
        <w:rPr>
          <w:sz w:val="26"/>
          <w:rtl/>
          <w:lang w:eastAsia="en-US"/>
        </w:rPr>
        <w:t>–</w:t>
      </w:r>
      <w:r w:rsidRPr="008B0490">
        <w:rPr>
          <w:rFonts w:hint="cs"/>
          <w:sz w:val="26"/>
          <w:rtl/>
          <w:lang w:eastAsia="en-US"/>
        </w:rPr>
        <w:t xml:space="preserve"> בעל הכשרה וניסיון </w:t>
      </w:r>
      <w:r w:rsidR="00082056" w:rsidRPr="008B0490">
        <w:rPr>
          <w:rFonts w:hint="cs"/>
          <w:sz w:val="26"/>
          <w:rtl/>
          <w:lang w:eastAsia="en-US"/>
        </w:rPr>
        <w:t xml:space="preserve">רלוונטים לתחום המחקר על פי </w:t>
      </w:r>
      <w:r w:rsidRPr="008B0490">
        <w:rPr>
          <w:rFonts w:hint="cs"/>
          <w:sz w:val="26"/>
          <w:rtl/>
          <w:lang w:eastAsia="en-US"/>
        </w:rPr>
        <w:t xml:space="preserve">סעיף </w:t>
      </w:r>
      <w:r w:rsidRPr="008B0490">
        <w:rPr>
          <w:rFonts w:hint="cs"/>
          <w:b/>
          <w:bCs/>
          <w:sz w:val="26"/>
          <w:rtl/>
          <w:lang w:eastAsia="en-US"/>
        </w:rPr>
        <w:t>6.</w:t>
      </w:r>
      <w:r w:rsidR="00920C70" w:rsidRPr="008B0490">
        <w:rPr>
          <w:rFonts w:hint="cs"/>
          <w:b/>
          <w:bCs/>
          <w:sz w:val="26"/>
          <w:rtl/>
          <w:lang w:eastAsia="en-US"/>
        </w:rPr>
        <w:t>1</w:t>
      </w:r>
      <w:r w:rsidR="00920C70">
        <w:rPr>
          <w:rFonts w:hint="cs"/>
          <w:b/>
          <w:bCs/>
          <w:sz w:val="26"/>
          <w:rtl/>
          <w:lang w:eastAsia="en-US"/>
        </w:rPr>
        <w:t>0</w:t>
      </w:r>
      <w:r w:rsidR="00920C70" w:rsidRPr="008B0490">
        <w:rPr>
          <w:rFonts w:hint="cs"/>
          <w:sz w:val="26"/>
          <w:rtl/>
          <w:lang w:eastAsia="en-US"/>
        </w:rPr>
        <w:t xml:space="preserve"> </w:t>
      </w:r>
      <w:r w:rsidRPr="008B0490">
        <w:rPr>
          <w:rFonts w:hint="cs"/>
          <w:sz w:val="26"/>
          <w:rtl/>
          <w:lang w:eastAsia="en-US"/>
        </w:rPr>
        <w:t xml:space="preserve">תת סעיפים  </w:t>
      </w:r>
      <w:r w:rsidR="00082056" w:rsidRPr="008B0490">
        <w:rPr>
          <w:rFonts w:hint="cs"/>
          <w:sz w:val="26"/>
          <w:rtl/>
          <w:lang w:eastAsia="en-US"/>
        </w:rPr>
        <w:t>ג</w:t>
      </w:r>
      <w:r w:rsidRPr="008B0490">
        <w:rPr>
          <w:rFonts w:hint="cs"/>
          <w:sz w:val="26"/>
          <w:rtl/>
          <w:lang w:eastAsia="en-US"/>
        </w:rPr>
        <w:t xml:space="preserve">'-ה', או בסעיף </w:t>
      </w:r>
      <w:r w:rsidR="008B0490" w:rsidRPr="008B0490">
        <w:rPr>
          <w:rFonts w:hint="cs"/>
          <w:sz w:val="26"/>
          <w:rtl/>
          <w:lang w:eastAsia="en-US"/>
        </w:rPr>
        <w:t>ז</w:t>
      </w:r>
      <w:r w:rsidRPr="008B0490">
        <w:rPr>
          <w:rFonts w:hint="cs"/>
          <w:sz w:val="26"/>
          <w:rtl/>
          <w:lang w:eastAsia="en-US"/>
        </w:rPr>
        <w:t xml:space="preserve">' </w:t>
      </w:r>
    </w:p>
    <w:p w14:paraId="0D809EEC" w14:textId="7959755A" w:rsidR="00D3606B" w:rsidRDefault="00D3606B" w:rsidP="00F66D73">
      <w:pPr>
        <w:widowControl w:val="0"/>
        <w:spacing w:line="300" w:lineRule="atLeast"/>
        <w:ind w:left="2268"/>
        <w:rPr>
          <w:rtl/>
        </w:rPr>
      </w:pPr>
      <w:r w:rsidRPr="008B0490">
        <w:rPr>
          <w:rFonts w:hint="cs"/>
          <w:sz w:val="26"/>
          <w:rtl/>
          <w:lang w:eastAsia="en-US"/>
        </w:rPr>
        <w:t>בעל תואר שני ו</w:t>
      </w:r>
      <w:r w:rsidRPr="008B0490">
        <w:rPr>
          <w:rFonts w:hint="cs"/>
          <w:rtl/>
        </w:rPr>
        <w:t xml:space="preserve">ניסיון של </w:t>
      </w:r>
      <w:r w:rsidRPr="008B0490">
        <w:rPr>
          <w:rFonts w:hint="cs"/>
          <w:b/>
          <w:bCs/>
          <w:rtl/>
        </w:rPr>
        <w:t>3</w:t>
      </w:r>
      <w:r w:rsidRPr="008B0490">
        <w:rPr>
          <w:rFonts w:hint="cs"/>
          <w:rtl/>
        </w:rPr>
        <w:t xml:space="preserve"> שנים ב- </w:t>
      </w:r>
      <w:r w:rsidRPr="008B0490">
        <w:rPr>
          <w:rFonts w:hint="cs"/>
          <w:b/>
          <w:bCs/>
          <w:rtl/>
        </w:rPr>
        <w:t>5</w:t>
      </w:r>
      <w:r w:rsidRPr="008B0490">
        <w:rPr>
          <w:rFonts w:hint="cs"/>
          <w:rtl/>
        </w:rPr>
        <w:t xml:space="preserve"> שנים האחרונות בתחום הרלוונטי למשימה, ובאישור של הראמ"ה.</w:t>
      </w:r>
    </w:p>
    <w:p w14:paraId="728E8FDF" w14:textId="77777777" w:rsidR="00FF5EF3" w:rsidRDefault="00FF5EF3" w:rsidP="00F66D73">
      <w:pPr>
        <w:widowControl w:val="0"/>
        <w:spacing w:line="300" w:lineRule="atLeast"/>
        <w:ind w:left="2268"/>
        <w:rPr>
          <w:rtl/>
        </w:rPr>
      </w:pPr>
    </w:p>
    <w:p w14:paraId="47D274F5" w14:textId="347D1474" w:rsidR="005E157B" w:rsidRDefault="005E157B" w:rsidP="00F66D73">
      <w:pPr>
        <w:widowControl w:val="0"/>
        <w:spacing w:line="300" w:lineRule="atLeast"/>
        <w:ind w:left="2268"/>
        <w:rPr>
          <w:rtl/>
        </w:rPr>
      </w:pPr>
      <w:r w:rsidRPr="00961B53">
        <w:rPr>
          <w:rFonts w:hint="eastAsia"/>
          <w:b/>
          <w:bCs/>
          <w:rtl/>
        </w:rPr>
        <w:t>חוקר</w:t>
      </w:r>
      <w:r w:rsidRPr="00961B53">
        <w:rPr>
          <w:b/>
          <w:bCs/>
          <w:rtl/>
        </w:rPr>
        <w:t xml:space="preserve"> </w:t>
      </w:r>
      <w:r w:rsidRPr="00961B53">
        <w:rPr>
          <w:rFonts w:hint="eastAsia"/>
          <w:b/>
          <w:bCs/>
          <w:rtl/>
        </w:rPr>
        <w:t>רמה</w:t>
      </w:r>
      <w:r w:rsidRPr="00961B53">
        <w:rPr>
          <w:b/>
          <w:bCs/>
          <w:rtl/>
        </w:rPr>
        <w:t xml:space="preserve"> </w:t>
      </w:r>
      <w:r w:rsidRPr="00961B53">
        <w:rPr>
          <w:rFonts w:hint="eastAsia"/>
          <w:b/>
          <w:bCs/>
          <w:rtl/>
        </w:rPr>
        <w:t>ג</w:t>
      </w:r>
      <w:r>
        <w:rPr>
          <w:rFonts w:hint="cs"/>
          <w:rtl/>
        </w:rPr>
        <w:t xml:space="preserve"> </w:t>
      </w:r>
      <w:r>
        <w:rPr>
          <w:rtl/>
        </w:rPr>
        <w:t>–</w:t>
      </w:r>
      <w:r>
        <w:rPr>
          <w:rFonts w:hint="cs"/>
          <w:rtl/>
        </w:rPr>
        <w:t xml:space="preserve"> ר' סעיף ז להלן.</w:t>
      </w:r>
    </w:p>
    <w:p w14:paraId="55DBF544" w14:textId="77777777" w:rsidR="005E157B" w:rsidRDefault="005E157B" w:rsidP="00F66D73">
      <w:pPr>
        <w:widowControl w:val="0"/>
        <w:spacing w:line="300" w:lineRule="atLeast"/>
        <w:ind w:left="2268"/>
        <w:rPr>
          <w:rtl/>
        </w:rPr>
      </w:pPr>
    </w:p>
    <w:p w14:paraId="64CEFCF0" w14:textId="3BDDD21D" w:rsidR="00FF5EF3" w:rsidRDefault="00FF5EF3" w:rsidP="00F66D73">
      <w:pPr>
        <w:widowControl w:val="0"/>
        <w:spacing w:line="300" w:lineRule="atLeast"/>
        <w:ind w:left="2268"/>
        <w:rPr>
          <w:sz w:val="26"/>
          <w:lang w:eastAsia="en-US"/>
        </w:rPr>
      </w:pPr>
      <w:r>
        <w:rPr>
          <w:rFonts w:hint="cs"/>
          <w:rtl/>
        </w:rPr>
        <w:t>ראמ"ה רשאית לקבוע את רמ</w:t>
      </w:r>
      <w:r w:rsidR="000F38F2">
        <w:rPr>
          <w:rFonts w:hint="cs"/>
          <w:rtl/>
        </w:rPr>
        <w:t>ו</w:t>
      </w:r>
      <w:r>
        <w:rPr>
          <w:rFonts w:hint="cs"/>
          <w:rtl/>
        </w:rPr>
        <w:t>ת החוקר</w:t>
      </w:r>
      <w:r w:rsidR="00502239">
        <w:rPr>
          <w:rFonts w:hint="cs"/>
          <w:rtl/>
        </w:rPr>
        <w:t xml:space="preserve"> </w:t>
      </w:r>
      <w:r w:rsidR="003C6E26">
        <w:rPr>
          <w:rFonts w:hint="cs"/>
          <w:rtl/>
        </w:rPr>
        <w:t xml:space="preserve">המוקצית לצוות הקבלן </w:t>
      </w:r>
      <w:r w:rsidR="00F4711D">
        <w:rPr>
          <w:rFonts w:hint="cs"/>
          <w:rtl/>
        </w:rPr>
        <w:t>בהתאם למחקר ומהותו ובהתאם</w:t>
      </w:r>
      <w:r w:rsidR="003C6E26">
        <w:rPr>
          <w:rFonts w:hint="cs"/>
          <w:rtl/>
        </w:rPr>
        <w:t xml:space="preserve"> להשכלה והניסיון בפועל של החוקרים המוצעים</w:t>
      </w:r>
      <w:r w:rsidR="000F38F2">
        <w:rPr>
          <w:rFonts w:hint="cs"/>
          <w:rtl/>
        </w:rPr>
        <w:t>.</w:t>
      </w:r>
    </w:p>
    <w:p w14:paraId="46D6C54B" w14:textId="77777777" w:rsidR="00D3606B" w:rsidRPr="00D3606B" w:rsidRDefault="00D3606B" w:rsidP="00F66D73">
      <w:pPr>
        <w:rPr>
          <w:lang w:eastAsia="en-US"/>
        </w:rPr>
      </w:pPr>
    </w:p>
    <w:p w14:paraId="4184E385" w14:textId="26ADC6A9" w:rsidR="00D62E1D" w:rsidRPr="00FE62F9" w:rsidRDefault="007743FD" w:rsidP="00882AEC">
      <w:pPr>
        <w:pStyle w:val="21"/>
        <w:keepNext w:val="0"/>
        <w:widowControl w:val="0"/>
        <w:numPr>
          <w:ilvl w:val="2"/>
          <w:numId w:val="9"/>
        </w:numPr>
        <w:spacing w:before="0" w:after="0" w:line="300" w:lineRule="atLeast"/>
        <w:ind w:right="0"/>
        <w:rPr>
          <w:i w:val="0"/>
          <w:lang w:eastAsia="en-US"/>
        </w:rPr>
      </w:pPr>
      <w:r w:rsidRPr="005F5B33">
        <w:rPr>
          <w:rFonts w:hint="cs"/>
          <w:i w:val="0"/>
          <w:rtl/>
          <w:lang w:eastAsia="en-US"/>
        </w:rPr>
        <w:t>חברי צוות נוספים</w:t>
      </w:r>
      <w:r w:rsidR="008F5AB1" w:rsidRPr="00FE62F9">
        <w:rPr>
          <w:rFonts w:hint="cs"/>
          <w:i w:val="0"/>
          <w:rtl/>
          <w:lang w:eastAsia="en-US"/>
        </w:rPr>
        <w:t xml:space="preserve"> וע</w:t>
      </w:r>
      <w:r w:rsidR="00441B72">
        <w:rPr>
          <w:rFonts w:hint="cs"/>
          <w:i w:val="0"/>
          <w:rtl/>
          <w:lang w:eastAsia="en-US"/>
        </w:rPr>
        <w:t>ו</w:t>
      </w:r>
      <w:r w:rsidR="008F5AB1" w:rsidRPr="00FE62F9">
        <w:rPr>
          <w:rFonts w:hint="cs"/>
          <w:i w:val="0"/>
          <w:rtl/>
          <w:lang w:eastAsia="en-US"/>
        </w:rPr>
        <w:t>זרי מחקר</w:t>
      </w:r>
      <w:r w:rsidRPr="005F5B33">
        <w:rPr>
          <w:rFonts w:hint="cs"/>
          <w:i w:val="0"/>
          <w:rtl/>
          <w:lang w:eastAsia="en-US"/>
        </w:rPr>
        <w:t xml:space="preserve"> </w:t>
      </w:r>
      <w:r w:rsidR="00EC271A">
        <w:rPr>
          <w:rFonts w:hint="cs"/>
          <w:i w:val="0"/>
          <w:rtl/>
          <w:lang w:eastAsia="en-US"/>
        </w:rPr>
        <w:t xml:space="preserve"> (</w:t>
      </w:r>
      <w:r w:rsidR="008B0490">
        <w:rPr>
          <w:rFonts w:hint="cs"/>
          <w:i w:val="0"/>
          <w:rtl/>
          <w:lang w:eastAsia="en-US"/>
        </w:rPr>
        <w:t xml:space="preserve">וגם </w:t>
      </w:r>
      <w:r w:rsidR="00EC271A">
        <w:rPr>
          <w:rFonts w:hint="cs"/>
          <w:i w:val="0"/>
          <w:rtl/>
          <w:lang w:eastAsia="en-US"/>
        </w:rPr>
        <w:t>חוקר רמה ג')</w:t>
      </w:r>
    </w:p>
    <w:p w14:paraId="22192B87" w14:textId="77777777" w:rsidR="00D62E1D" w:rsidRPr="00FE62F9" w:rsidRDefault="00D62E1D" w:rsidP="003E7904">
      <w:pPr>
        <w:pStyle w:val="21"/>
        <w:keepNext w:val="0"/>
        <w:widowControl w:val="0"/>
        <w:spacing w:before="0" w:after="0" w:line="300" w:lineRule="atLeast"/>
        <w:ind w:left="2268" w:right="0"/>
        <w:rPr>
          <w:i w:val="0"/>
          <w:lang w:eastAsia="en-US"/>
        </w:rPr>
      </w:pPr>
    </w:p>
    <w:p w14:paraId="3AA79516" w14:textId="77777777" w:rsidR="007743FD" w:rsidRPr="00D62E1D" w:rsidRDefault="007743FD" w:rsidP="005F5B33">
      <w:pPr>
        <w:widowControl w:val="0"/>
        <w:spacing w:line="280" w:lineRule="atLeast"/>
        <w:ind w:left="2268" w:right="-142"/>
        <w:rPr>
          <w:position w:val="2"/>
        </w:rPr>
      </w:pPr>
      <w:r w:rsidRPr="00D62E1D">
        <w:rPr>
          <w:rFonts w:hint="cs"/>
          <w:position w:val="2"/>
          <w:rtl/>
        </w:rPr>
        <w:t xml:space="preserve">אשר יסייעו למומחים הנ"ל בביצוע העבודה בעלי הכשרה של תואר ראשון לפחות. </w:t>
      </w:r>
    </w:p>
    <w:p w14:paraId="4A0F4BED" w14:textId="77777777" w:rsidR="007743FD" w:rsidRPr="00D62E1D" w:rsidRDefault="007743FD" w:rsidP="005F5B33">
      <w:pPr>
        <w:widowControl w:val="0"/>
        <w:spacing w:line="240" w:lineRule="auto"/>
        <w:ind w:left="2268"/>
        <w:rPr>
          <w:position w:val="2"/>
          <w:u w:val="single"/>
          <w:rtl/>
        </w:rPr>
      </w:pPr>
    </w:p>
    <w:p w14:paraId="47E0A242" w14:textId="409DA2A8" w:rsidR="007743FD" w:rsidRPr="00D62E1D" w:rsidRDefault="007743FD" w:rsidP="00914931">
      <w:pPr>
        <w:widowControl w:val="0"/>
        <w:spacing w:line="240" w:lineRule="auto"/>
        <w:ind w:left="2268"/>
        <w:rPr>
          <w:position w:val="2"/>
          <w:rtl/>
        </w:rPr>
      </w:pPr>
      <w:r w:rsidRPr="00D62E1D">
        <w:rPr>
          <w:rFonts w:hint="cs"/>
          <w:position w:val="2"/>
          <w:rtl/>
        </w:rPr>
        <w:t xml:space="preserve">על חברי הצוות הנ"ל להכיל לפחות </w:t>
      </w:r>
      <w:r w:rsidRPr="00D62E1D">
        <w:rPr>
          <w:rFonts w:hint="cs"/>
          <w:b/>
          <w:bCs/>
          <w:position w:val="2"/>
          <w:rtl/>
        </w:rPr>
        <w:t>2</w:t>
      </w:r>
      <w:r w:rsidRPr="00D62E1D">
        <w:rPr>
          <w:rFonts w:hint="cs"/>
          <w:position w:val="2"/>
          <w:rtl/>
        </w:rPr>
        <w:t xml:space="preserve"> אנשים בעלי ניסיון של </w:t>
      </w:r>
      <w:r w:rsidRPr="00D62E1D">
        <w:rPr>
          <w:rFonts w:hint="cs"/>
          <w:b/>
          <w:bCs/>
          <w:position w:val="2"/>
          <w:rtl/>
        </w:rPr>
        <w:t>2</w:t>
      </w:r>
      <w:r w:rsidRPr="00D62E1D">
        <w:rPr>
          <w:rFonts w:hint="cs"/>
          <w:position w:val="2"/>
          <w:rtl/>
        </w:rPr>
        <w:t xml:space="preserve"> שנים לפחות בתוך </w:t>
      </w:r>
      <w:r w:rsidRPr="00D62E1D">
        <w:rPr>
          <w:rFonts w:hint="cs"/>
          <w:b/>
          <w:bCs/>
          <w:position w:val="2"/>
          <w:rtl/>
        </w:rPr>
        <w:t>4</w:t>
      </w:r>
      <w:r w:rsidRPr="00D62E1D">
        <w:rPr>
          <w:rFonts w:hint="cs"/>
          <w:position w:val="2"/>
          <w:rtl/>
        </w:rPr>
        <w:t xml:space="preserve"> שנים אחרונות בעבודה עם תוכנות סטטיסטיות כגון</w:t>
      </w:r>
      <w:r w:rsidR="002424BA" w:rsidRPr="00D62E1D">
        <w:rPr>
          <w:rFonts w:hint="cs"/>
          <w:position w:val="2"/>
          <w:rtl/>
        </w:rPr>
        <w:t xml:space="preserve"> </w:t>
      </w:r>
      <w:r w:rsidR="002424BA" w:rsidRPr="00D62E1D">
        <w:rPr>
          <w:rFonts w:hint="cs"/>
          <w:position w:val="2"/>
        </w:rPr>
        <w:t>R</w:t>
      </w:r>
      <w:r w:rsidR="002424BA" w:rsidRPr="00D62E1D">
        <w:rPr>
          <w:rFonts w:hint="cs"/>
          <w:position w:val="2"/>
          <w:rtl/>
        </w:rPr>
        <w:t xml:space="preserve">, </w:t>
      </w:r>
      <w:r w:rsidR="00914931" w:rsidRPr="00D62E1D">
        <w:rPr>
          <w:rFonts w:hint="cs"/>
          <w:position w:val="2"/>
        </w:rPr>
        <w:t>PY</w:t>
      </w:r>
      <w:r w:rsidR="00914931">
        <w:rPr>
          <w:rFonts w:hint="cs"/>
          <w:position w:val="2"/>
        </w:rPr>
        <w:t>T</w:t>
      </w:r>
      <w:r w:rsidR="00914931" w:rsidRPr="00D62E1D">
        <w:rPr>
          <w:rFonts w:hint="cs"/>
          <w:position w:val="2"/>
        </w:rPr>
        <w:t>HON</w:t>
      </w:r>
      <w:r w:rsidR="002424BA" w:rsidRPr="00D62E1D">
        <w:rPr>
          <w:rFonts w:hint="cs"/>
          <w:position w:val="2"/>
          <w:rtl/>
        </w:rPr>
        <w:t>,</w:t>
      </w:r>
      <w:r w:rsidRPr="00D62E1D">
        <w:rPr>
          <w:rFonts w:hint="cs"/>
          <w:position w:val="2"/>
          <w:rtl/>
        </w:rPr>
        <w:t xml:space="preserve"> </w:t>
      </w:r>
      <w:r w:rsidR="002424BA" w:rsidRPr="00D62E1D">
        <w:rPr>
          <w:position w:val="2"/>
        </w:rPr>
        <w:t xml:space="preserve"> </w:t>
      </w:r>
      <w:r w:rsidRPr="00D62E1D">
        <w:rPr>
          <w:position w:val="2"/>
        </w:rPr>
        <w:t>SA</w:t>
      </w:r>
      <w:r w:rsidR="002424BA" w:rsidRPr="00D62E1D">
        <w:rPr>
          <w:position w:val="2"/>
        </w:rPr>
        <w:t>S</w:t>
      </w:r>
      <w:r w:rsidR="0076223E" w:rsidRPr="00D62E1D">
        <w:rPr>
          <w:position w:val="2"/>
        </w:rPr>
        <w:t xml:space="preserve"> </w:t>
      </w:r>
      <w:r w:rsidRPr="00D62E1D">
        <w:rPr>
          <w:rFonts w:hint="cs"/>
          <w:position w:val="2"/>
          <w:rtl/>
        </w:rPr>
        <w:t xml:space="preserve">או </w:t>
      </w:r>
      <w:r w:rsidRPr="00D62E1D">
        <w:rPr>
          <w:rFonts w:hint="cs"/>
          <w:position w:val="2"/>
        </w:rPr>
        <w:t>SPSS</w:t>
      </w:r>
      <w:r w:rsidRPr="00D62E1D">
        <w:rPr>
          <w:rFonts w:hint="cs"/>
          <w:position w:val="2"/>
          <w:rtl/>
        </w:rPr>
        <w:t xml:space="preserve">. </w:t>
      </w:r>
    </w:p>
    <w:p w14:paraId="0FBD8BAE" w14:textId="77777777" w:rsidR="007743FD" w:rsidRPr="00D62E1D" w:rsidRDefault="007743FD" w:rsidP="005F5B33">
      <w:pPr>
        <w:widowControl w:val="0"/>
        <w:spacing w:line="240" w:lineRule="auto"/>
        <w:ind w:left="2268"/>
        <w:rPr>
          <w:position w:val="2"/>
          <w:rtl/>
        </w:rPr>
      </w:pPr>
    </w:p>
    <w:p w14:paraId="75A4538C" w14:textId="77777777" w:rsidR="007743FD" w:rsidRDefault="007743FD" w:rsidP="00D62E1D">
      <w:pPr>
        <w:widowControl w:val="0"/>
        <w:spacing w:line="280" w:lineRule="atLeast"/>
        <w:ind w:left="2268"/>
        <w:rPr>
          <w:position w:val="2"/>
          <w:rtl/>
        </w:rPr>
      </w:pPr>
      <w:r w:rsidRPr="00D62E1D">
        <w:rPr>
          <w:rFonts w:hint="cs"/>
          <w:position w:val="2"/>
          <w:rtl/>
        </w:rPr>
        <w:t xml:space="preserve">על חברי הצוות הנ"ל להכיל לפחות </w:t>
      </w:r>
      <w:r w:rsidRPr="00D62E1D">
        <w:rPr>
          <w:rFonts w:hint="cs"/>
          <w:b/>
          <w:bCs/>
          <w:position w:val="2"/>
          <w:rtl/>
        </w:rPr>
        <w:t>2</w:t>
      </w:r>
      <w:r w:rsidRPr="00D62E1D">
        <w:rPr>
          <w:rFonts w:hint="cs"/>
          <w:position w:val="2"/>
          <w:rtl/>
        </w:rPr>
        <w:t xml:space="preserve"> אנשים בעלי ניסיון של </w:t>
      </w:r>
      <w:r w:rsidRPr="00D62E1D">
        <w:rPr>
          <w:rFonts w:hint="cs"/>
          <w:b/>
          <w:bCs/>
          <w:position w:val="2"/>
          <w:rtl/>
        </w:rPr>
        <w:t>2</w:t>
      </w:r>
      <w:r w:rsidRPr="00D62E1D">
        <w:rPr>
          <w:rFonts w:hint="cs"/>
          <w:position w:val="2"/>
          <w:rtl/>
        </w:rPr>
        <w:t xml:space="preserve"> שנים לפחות בתוך </w:t>
      </w:r>
      <w:r w:rsidRPr="00D62E1D">
        <w:rPr>
          <w:rFonts w:hint="cs"/>
          <w:b/>
          <w:bCs/>
          <w:position w:val="2"/>
          <w:rtl/>
        </w:rPr>
        <w:t>4</w:t>
      </w:r>
      <w:r w:rsidRPr="00D62E1D">
        <w:rPr>
          <w:rFonts w:hint="cs"/>
          <w:position w:val="2"/>
          <w:rtl/>
        </w:rPr>
        <w:t xml:space="preserve"> שנים אחרונות בכתיבה מחקרית בתחום מדעי החברה ו/או חינוך.</w:t>
      </w:r>
      <w:r w:rsidRPr="007743FD">
        <w:rPr>
          <w:rFonts w:hint="cs"/>
          <w:position w:val="2"/>
          <w:rtl/>
        </w:rPr>
        <w:t xml:space="preserve"> </w:t>
      </w:r>
    </w:p>
    <w:p w14:paraId="3C260AAF" w14:textId="77777777" w:rsidR="00D62E1D" w:rsidRPr="007743FD" w:rsidRDefault="00D62E1D" w:rsidP="005F5B33">
      <w:pPr>
        <w:widowControl w:val="0"/>
        <w:spacing w:line="280" w:lineRule="atLeast"/>
        <w:ind w:left="2268"/>
        <w:rPr>
          <w:position w:val="2"/>
          <w:rtl/>
        </w:rPr>
      </w:pPr>
    </w:p>
    <w:p w14:paraId="1A74B9E9" w14:textId="79EAF78A" w:rsidR="007743FD" w:rsidRPr="005F5B33" w:rsidRDefault="00D62E1D" w:rsidP="00882AEC">
      <w:pPr>
        <w:pStyle w:val="21"/>
        <w:keepNext w:val="0"/>
        <w:widowControl w:val="0"/>
        <w:numPr>
          <w:ilvl w:val="2"/>
          <w:numId w:val="9"/>
        </w:numPr>
        <w:spacing w:before="0" w:after="0" w:line="300" w:lineRule="atLeast"/>
        <w:ind w:right="0"/>
        <w:rPr>
          <w:b w:val="0"/>
          <w:bCs w:val="0"/>
          <w:i w:val="0"/>
          <w:u w:val="none"/>
          <w:rtl/>
          <w:lang w:eastAsia="en-US"/>
        </w:rPr>
      </w:pPr>
      <w:r w:rsidRPr="00FE62F9">
        <w:rPr>
          <w:rFonts w:hint="cs"/>
          <w:b w:val="0"/>
          <w:bCs w:val="0"/>
          <w:i w:val="0"/>
          <w:u w:val="none"/>
          <w:rtl/>
          <w:lang w:eastAsia="en-US"/>
        </w:rPr>
        <w:t xml:space="preserve">מובהר כי בסעיפים </w:t>
      </w:r>
      <w:r w:rsidR="00884803">
        <w:rPr>
          <w:rFonts w:hint="cs"/>
          <w:b w:val="0"/>
          <w:bCs w:val="0"/>
          <w:i w:val="0"/>
          <w:u w:val="none"/>
          <w:rtl/>
          <w:lang w:eastAsia="en-US"/>
        </w:rPr>
        <w:t xml:space="preserve">ד' עד ו' </w:t>
      </w:r>
      <w:r w:rsidRPr="00FE62F9">
        <w:rPr>
          <w:rFonts w:hint="cs"/>
          <w:b w:val="0"/>
          <w:bCs w:val="0"/>
          <w:i w:val="0"/>
          <w:u w:val="none"/>
          <w:rtl/>
          <w:lang w:eastAsia="en-US"/>
        </w:rPr>
        <w:t xml:space="preserve">לעיל, </w:t>
      </w:r>
      <w:r w:rsidR="007743FD" w:rsidRPr="005F5B33">
        <w:rPr>
          <w:rFonts w:hint="cs"/>
          <w:b w:val="0"/>
          <w:bCs w:val="0"/>
          <w:i w:val="0"/>
          <w:u w:val="none"/>
          <w:rtl/>
          <w:lang w:eastAsia="en-US"/>
        </w:rPr>
        <w:t xml:space="preserve"> המציע רשאי להפעיל </w:t>
      </w:r>
      <w:r w:rsidRPr="00FE62F9">
        <w:rPr>
          <w:rFonts w:hint="cs"/>
          <w:b w:val="0"/>
          <w:bCs w:val="0"/>
          <w:i w:val="0"/>
          <w:u w:val="none"/>
          <w:rtl/>
          <w:lang w:eastAsia="en-US"/>
        </w:rPr>
        <w:t xml:space="preserve">חברי צוות </w:t>
      </w:r>
      <w:r w:rsidR="007743FD" w:rsidRPr="005F5B33">
        <w:rPr>
          <w:rFonts w:hint="cs"/>
          <w:b w:val="0"/>
          <w:bCs w:val="0"/>
          <w:i w:val="0"/>
          <w:u w:val="none"/>
          <w:rtl/>
          <w:lang w:eastAsia="en-US"/>
        </w:rPr>
        <w:t>העונים על שני התחומים.</w:t>
      </w:r>
    </w:p>
    <w:p w14:paraId="0B0CED6C" w14:textId="77777777" w:rsidR="00D43E9B" w:rsidRDefault="00D43E9B" w:rsidP="00D43E9B">
      <w:pPr>
        <w:pStyle w:val="21"/>
        <w:keepNext w:val="0"/>
        <w:widowControl w:val="0"/>
        <w:spacing w:before="0" w:after="0" w:line="300" w:lineRule="atLeast"/>
        <w:ind w:left="2268" w:right="0"/>
        <w:rPr>
          <w:lang w:eastAsia="en-US"/>
        </w:rPr>
      </w:pPr>
    </w:p>
    <w:p w14:paraId="09FD108B" w14:textId="77777777" w:rsidR="00D43E9B" w:rsidRPr="00211549" w:rsidRDefault="00D43E9B" w:rsidP="00882AEC">
      <w:pPr>
        <w:pStyle w:val="21"/>
        <w:keepNext w:val="0"/>
        <w:widowControl w:val="0"/>
        <w:numPr>
          <w:ilvl w:val="2"/>
          <w:numId w:val="9"/>
        </w:numPr>
        <w:spacing w:before="0" w:after="0" w:line="300" w:lineRule="atLeast"/>
        <w:ind w:right="0"/>
        <w:rPr>
          <w:rtl/>
          <w:lang w:eastAsia="en-US"/>
        </w:rPr>
      </w:pPr>
      <w:r w:rsidRPr="00211549">
        <w:rPr>
          <w:rFonts w:hint="cs"/>
          <w:rtl/>
          <w:lang w:eastAsia="en-US"/>
        </w:rPr>
        <w:t>עובדי מינהל</w:t>
      </w:r>
    </w:p>
    <w:p w14:paraId="4C7062D6" w14:textId="77777777" w:rsidR="00D43E9B" w:rsidRPr="007743FD" w:rsidRDefault="00D43E9B" w:rsidP="00D43E9B">
      <w:pPr>
        <w:widowControl w:val="0"/>
        <w:spacing w:line="300" w:lineRule="atLeast"/>
        <w:ind w:left="2268"/>
        <w:rPr>
          <w:rtl/>
          <w:lang w:eastAsia="en-US"/>
        </w:rPr>
      </w:pPr>
    </w:p>
    <w:p w14:paraId="0E8C8A61" w14:textId="77777777" w:rsidR="00D43E9B" w:rsidRPr="007407BB" w:rsidRDefault="00D43E9B" w:rsidP="00D43E9B">
      <w:pPr>
        <w:widowControl w:val="0"/>
        <w:spacing w:line="300" w:lineRule="atLeast"/>
        <w:ind w:left="2268"/>
        <w:rPr>
          <w:rtl/>
        </w:rPr>
      </w:pPr>
      <w:r w:rsidRPr="007743FD">
        <w:rPr>
          <w:rFonts w:hint="cs"/>
          <w:rtl/>
          <w:lang w:eastAsia="en-US"/>
        </w:rPr>
        <w:t>הקבלן יפעיל, על חשבונו ולצרכיו, עובדי מינהל, לוגיסטיקה, מזכירות, עורך לשוני, עורך גרפיקה, צוות מיחשוב, מרכז ההוצאה לאור, על מנת לספק בשלמות את התפוקות הנדרשות במכרז, בלוחות הזמנים הנדרשים.</w:t>
      </w:r>
      <w:r w:rsidRPr="007743FD">
        <w:rPr>
          <w:sz w:val="22"/>
          <w:rtl/>
          <w:lang w:eastAsia="en-US"/>
        </w:rPr>
        <w:t xml:space="preserve"> </w:t>
      </w:r>
      <w:r w:rsidRPr="007743FD">
        <w:rPr>
          <w:sz w:val="22"/>
          <w:rtl/>
          <w:lang w:eastAsia="en-US"/>
        </w:rPr>
        <w:br/>
      </w:r>
    </w:p>
    <w:p w14:paraId="40A56E86" w14:textId="77777777" w:rsidR="00D43E9B" w:rsidRPr="007407BB" w:rsidRDefault="00D43E9B" w:rsidP="00882AEC">
      <w:pPr>
        <w:pStyle w:val="21"/>
        <w:keepNext w:val="0"/>
        <w:widowControl w:val="0"/>
        <w:numPr>
          <w:ilvl w:val="2"/>
          <w:numId w:val="9"/>
        </w:numPr>
        <w:spacing w:before="0" w:after="0" w:line="300" w:lineRule="atLeast"/>
        <w:ind w:right="0"/>
        <w:rPr>
          <w:i w:val="0"/>
          <w:rtl/>
          <w:lang w:eastAsia="en-US"/>
        </w:rPr>
      </w:pPr>
      <w:r w:rsidRPr="007407BB">
        <w:rPr>
          <w:rFonts w:hint="cs"/>
          <w:i w:val="0"/>
          <w:rtl/>
          <w:lang w:eastAsia="en-US"/>
        </w:rPr>
        <w:t>ממונה אבטחת מידע</w:t>
      </w:r>
    </w:p>
    <w:p w14:paraId="258DE8DE" w14:textId="77777777" w:rsidR="00D43E9B" w:rsidRPr="007407BB" w:rsidRDefault="00D43E9B" w:rsidP="00D43E9B">
      <w:pPr>
        <w:widowControl w:val="0"/>
        <w:spacing w:line="300" w:lineRule="atLeast"/>
        <w:ind w:left="1701" w:firstLine="567"/>
        <w:rPr>
          <w:rtl/>
          <w:lang w:eastAsia="en-US"/>
        </w:rPr>
      </w:pPr>
    </w:p>
    <w:p w14:paraId="502B4C7D" w14:textId="77777777" w:rsidR="00D43E9B" w:rsidRPr="007407BB" w:rsidRDefault="00D43E9B" w:rsidP="00D43E9B">
      <w:pPr>
        <w:widowControl w:val="0"/>
        <w:spacing w:line="300" w:lineRule="atLeast"/>
        <w:ind w:left="2268"/>
        <w:rPr>
          <w:rtl/>
          <w:lang w:eastAsia="en-US"/>
        </w:rPr>
      </w:pPr>
      <w:r w:rsidRPr="007407BB">
        <w:rPr>
          <w:rFonts w:hint="cs"/>
          <w:rtl/>
          <w:lang w:eastAsia="en-US"/>
        </w:rPr>
        <w:lastRenderedPageBreak/>
        <w:t>על הקבלן להעסיק ממונה אבטחת מידע שיהיה אחראי על יישום ומעקב אחר כל ההוראות כפי שפורטו בפרק אבטחת מידע במכרז זה.</w:t>
      </w:r>
    </w:p>
    <w:p w14:paraId="282227F6" w14:textId="77777777" w:rsidR="00D43E9B" w:rsidRDefault="00D43E9B" w:rsidP="00D43E9B">
      <w:pPr>
        <w:widowControl w:val="0"/>
        <w:spacing w:line="300" w:lineRule="atLeast"/>
        <w:ind w:left="2268"/>
        <w:rPr>
          <w:rtl/>
          <w:lang w:eastAsia="en-US"/>
        </w:rPr>
      </w:pPr>
    </w:p>
    <w:p w14:paraId="4163C5F5" w14:textId="77777777" w:rsidR="00D43E9B" w:rsidRDefault="00D43E9B" w:rsidP="00D43E9B">
      <w:pPr>
        <w:widowControl w:val="0"/>
        <w:spacing w:line="300" w:lineRule="atLeast"/>
        <w:ind w:left="2268"/>
        <w:rPr>
          <w:rtl/>
          <w:lang w:eastAsia="en-US"/>
        </w:rPr>
      </w:pPr>
      <w:r w:rsidRPr="007407BB">
        <w:rPr>
          <w:rFonts w:hint="cs"/>
          <w:rtl/>
          <w:lang w:eastAsia="en-US"/>
        </w:rPr>
        <w:t xml:space="preserve">הממונה יהיה בעל ניסיון של </w:t>
      </w:r>
      <w:r w:rsidRPr="007407BB">
        <w:rPr>
          <w:rFonts w:hint="cs"/>
          <w:b/>
          <w:bCs/>
          <w:rtl/>
          <w:lang w:eastAsia="en-US"/>
        </w:rPr>
        <w:t xml:space="preserve">3 </w:t>
      </w:r>
      <w:r w:rsidRPr="007407BB">
        <w:rPr>
          <w:rFonts w:hint="cs"/>
          <w:rtl/>
          <w:lang w:eastAsia="en-US"/>
        </w:rPr>
        <w:t>שנים לפחות בתחום אבטחת מידע.</w:t>
      </w:r>
    </w:p>
    <w:p w14:paraId="3FF03552" w14:textId="2ED6A6FB" w:rsidR="00EC289A" w:rsidRDefault="00EC289A">
      <w:pPr>
        <w:overflowPunct/>
        <w:autoSpaceDE/>
        <w:autoSpaceDN/>
        <w:bidi w:val="0"/>
        <w:adjustRightInd/>
        <w:spacing w:line="240" w:lineRule="auto"/>
        <w:jc w:val="left"/>
        <w:textAlignment w:val="auto"/>
        <w:rPr>
          <w:lang w:eastAsia="en-US"/>
        </w:rPr>
      </w:pPr>
      <w:r>
        <w:rPr>
          <w:rtl/>
          <w:lang w:eastAsia="en-US"/>
        </w:rPr>
        <w:br w:type="page"/>
      </w:r>
    </w:p>
    <w:p w14:paraId="7BD0C59E" w14:textId="77777777" w:rsidR="00EC289A" w:rsidRPr="007407BB" w:rsidRDefault="00EC289A" w:rsidP="00961B53">
      <w:pPr>
        <w:widowControl w:val="0"/>
        <w:spacing w:line="300" w:lineRule="atLeast"/>
        <w:rPr>
          <w:rtl/>
          <w:lang w:eastAsia="en-US"/>
        </w:rPr>
      </w:pPr>
    </w:p>
    <w:p w14:paraId="541B58B5" w14:textId="47DF9B6D" w:rsidR="00541C27" w:rsidRPr="00961B53" w:rsidRDefault="00541C27" w:rsidP="00961B53">
      <w:pPr>
        <w:widowControl w:val="0"/>
        <w:numPr>
          <w:ilvl w:val="0"/>
          <w:numId w:val="9"/>
        </w:numPr>
        <w:spacing w:line="300" w:lineRule="atLeast"/>
        <w:outlineLvl w:val="0"/>
        <w:rPr>
          <w:b/>
          <w:bCs/>
          <w:sz w:val="28"/>
          <w:szCs w:val="28"/>
          <w:u w:val="single"/>
        </w:rPr>
      </w:pPr>
      <w:bookmarkStart w:id="10" w:name="_Toc94773374"/>
      <w:r w:rsidRPr="00961B53">
        <w:rPr>
          <w:rFonts w:hint="eastAsia"/>
          <w:b/>
          <w:bCs/>
          <w:sz w:val="28"/>
          <w:szCs w:val="28"/>
          <w:u w:val="single"/>
          <w:rtl/>
        </w:rPr>
        <w:t>מחשוב</w:t>
      </w:r>
      <w:r w:rsidRPr="00961B53">
        <w:rPr>
          <w:b/>
          <w:bCs/>
          <w:sz w:val="28"/>
          <w:szCs w:val="28"/>
          <w:u w:val="single"/>
          <w:rtl/>
        </w:rPr>
        <w:t xml:space="preserve"> ואבטחת </w:t>
      </w:r>
      <w:r w:rsidRPr="00961B53">
        <w:rPr>
          <w:rFonts w:hint="eastAsia"/>
          <w:b/>
          <w:bCs/>
          <w:sz w:val="28"/>
          <w:szCs w:val="28"/>
          <w:u w:val="single"/>
          <w:rtl/>
        </w:rPr>
        <w:t>מידע</w:t>
      </w:r>
      <w:bookmarkEnd w:id="10"/>
    </w:p>
    <w:p w14:paraId="47973AA9" w14:textId="77777777" w:rsidR="004C5593" w:rsidRDefault="004C5593" w:rsidP="004C5593">
      <w:pPr>
        <w:widowControl w:val="0"/>
        <w:spacing w:line="280" w:lineRule="atLeast"/>
        <w:ind w:left="709"/>
        <w:outlineLvl w:val="2"/>
        <w:rPr>
          <w:b/>
          <w:bCs/>
          <w:u w:val="single"/>
          <w:lang w:eastAsia="en-US"/>
        </w:rPr>
      </w:pPr>
    </w:p>
    <w:p w14:paraId="3826F231" w14:textId="77777777" w:rsidR="006110A4" w:rsidRPr="006903DA" w:rsidRDefault="006110A4" w:rsidP="00882AEC">
      <w:pPr>
        <w:widowControl w:val="0"/>
        <w:numPr>
          <w:ilvl w:val="1"/>
          <w:numId w:val="9"/>
        </w:numPr>
        <w:spacing w:line="300" w:lineRule="atLeast"/>
        <w:rPr>
          <w:b/>
          <w:bCs/>
          <w:u w:val="single"/>
        </w:rPr>
      </w:pPr>
      <w:r w:rsidRPr="006903DA">
        <w:rPr>
          <w:rFonts w:hint="cs"/>
          <w:b/>
          <w:bCs/>
          <w:u w:val="single"/>
          <w:rtl/>
        </w:rPr>
        <w:t>אחסון הנתונים</w:t>
      </w:r>
    </w:p>
    <w:p w14:paraId="492624DB" w14:textId="77777777" w:rsidR="006110A4" w:rsidRPr="006903DA" w:rsidRDefault="006110A4" w:rsidP="006110A4">
      <w:pPr>
        <w:widowControl w:val="0"/>
        <w:spacing w:line="300" w:lineRule="atLeast"/>
        <w:ind w:left="1418"/>
        <w:rPr>
          <w:b/>
          <w:bCs/>
          <w:u w:val="single"/>
          <w:rtl/>
        </w:rPr>
      </w:pPr>
    </w:p>
    <w:p w14:paraId="5760C457" w14:textId="77777777" w:rsidR="006110A4" w:rsidRPr="006903DA" w:rsidRDefault="006110A4" w:rsidP="00882AEC">
      <w:pPr>
        <w:widowControl w:val="0"/>
        <w:numPr>
          <w:ilvl w:val="0"/>
          <w:numId w:val="49"/>
        </w:numPr>
        <w:spacing w:after="140" w:line="300" w:lineRule="atLeast"/>
        <w:rPr>
          <w:rFonts w:ascii="Arial" w:hAnsi="Arial"/>
          <w:lang w:eastAsia="en-US"/>
        </w:rPr>
      </w:pPr>
      <w:r w:rsidRPr="006903DA">
        <w:rPr>
          <w:rFonts w:ascii="Arial" w:hAnsi="Arial" w:hint="cs"/>
          <w:rtl/>
          <w:lang w:eastAsia="en-US"/>
        </w:rPr>
        <w:t>הנתונים יאוחסנו בשרת מרכזי במשרדי הקבלן או לחילופין בשרתי ראמ"ה (בכפוף להחלטת ראמ"ה).</w:t>
      </w:r>
    </w:p>
    <w:p w14:paraId="36593531" w14:textId="77777777" w:rsidR="006110A4" w:rsidRPr="006903DA" w:rsidRDefault="006110A4" w:rsidP="00882AEC">
      <w:pPr>
        <w:widowControl w:val="0"/>
        <w:numPr>
          <w:ilvl w:val="0"/>
          <w:numId w:val="49"/>
        </w:numPr>
        <w:spacing w:after="140" w:line="300" w:lineRule="atLeast"/>
        <w:rPr>
          <w:rFonts w:ascii="Arial" w:hAnsi="Arial"/>
          <w:lang w:eastAsia="en-US"/>
        </w:rPr>
      </w:pPr>
      <w:r w:rsidRPr="006903DA">
        <w:rPr>
          <w:rFonts w:hint="cs"/>
          <w:rtl/>
        </w:rPr>
        <w:t xml:space="preserve">הנתונים יאוחסנו כך שתתאפשר העברה ממערכת המחשב של הקבלן למערכת המחשבים של ראמ"ה בכל רגע נתון. </w:t>
      </w:r>
    </w:p>
    <w:p w14:paraId="175A6EBF" w14:textId="77777777" w:rsidR="006110A4" w:rsidRPr="006903DA" w:rsidRDefault="006110A4" w:rsidP="00882AEC">
      <w:pPr>
        <w:widowControl w:val="0"/>
        <w:numPr>
          <w:ilvl w:val="0"/>
          <w:numId w:val="49"/>
        </w:numPr>
        <w:spacing w:after="140" w:line="300" w:lineRule="atLeast"/>
        <w:rPr>
          <w:rFonts w:ascii="Arial" w:hAnsi="Arial"/>
          <w:lang w:eastAsia="en-US"/>
        </w:rPr>
      </w:pPr>
      <w:r w:rsidRPr="006903DA">
        <w:rPr>
          <w:rFonts w:hint="cs"/>
          <w:rtl/>
        </w:rPr>
        <w:t>על הקבלן להיערך בצורה כזו שבכל אחד משלבי העבודה יידרש על פי הצורך ובכל עת להעביר נתונים על פי דרישת ראמ"ה על גבי מדיה מגנטית.</w:t>
      </w:r>
    </w:p>
    <w:p w14:paraId="035755FB" w14:textId="77777777" w:rsidR="006110A4" w:rsidRPr="006903DA" w:rsidRDefault="006110A4" w:rsidP="00882AEC">
      <w:pPr>
        <w:widowControl w:val="0"/>
        <w:numPr>
          <w:ilvl w:val="0"/>
          <w:numId w:val="49"/>
        </w:numPr>
        <w:spacing w:after="140" w:line="300" w:lineRule="atLeast"/>
        <w:rPr>
          <w:rFonts w:ascii="Arial" w:hAnsi="Arial"/>
          <w:lang w:eastAsia="en-US"/>
        </w:rPr>
      </w:pPr>
      <w:r w:rsidRPr="006903DA">
        <w:rPr>
          <w:rFonts w:hint="cs"/>
          <w:rtl/>
        </w:rPr>
        <w:t>הנתונים</w:t>
      </w:r>
      <w:r w:rsidRPr="006903DA">
        <w:rPr>
          <w:rFonts w:ascii="Arial" w:hAnsi="Arial" w:hint="cs"/>
          <w:rtl/>
          <w:lang w:eastAsia="en-US"/>
        </w:rPr>
        <w:t xml:space="preserve"> יגובו בשרת אחר במשרדי הקבלן מידי יום.</w:t>
      </w:r>
    </w:p>
    <w:p w14:paraId="488A2153" w14:textId="77777777" w:rsidR="006110A4" w:rsidRPr="006903DA" w:rsidRDefault="006110A4" w:rsidP="00882AEC">
      <w:pPr>
        <w:widowControl w:val="0"/>
        <w:numPr>
          <w:ilvl w:val="0"/>
          <w:numId w:val="49"/>
        </w:numPr>
        <w:spacing w:after="140" w:line="300" w:lineRule="atLeast"/>
        <w:rPr>
          <w:b/>
          <w:bCs/>
          <w:u w:val="single"/>
        </w:rPr>
      </w:pPr>
      <w:r w:rsidRPr="006903DA">
        <w:rPr>
          <w:rFonts w:hint="cs"/>
          <w:rtl/>
        </w:rPr>
        <w:t>הנתונים</w:t>
      </w:r>
      <w:r w:rsidRPr="006903DA">
        <w:rPr>
          <w:rFonts w:ascii="Arial" w:hAnsi="Arial" w:hint="cs"/>
          <w:rtl/>
          <w:lang w:eastAsia="en-US"/>
        </w:rPr>
        <w:t xml:space="preserve"> יגובו לצורך שמירה מפני אסונות במקום פיזי אחר מלבד משרדי הקבלן </w:t>
      </w:r>
      <w:r w:rsidRPr="006903DA">
        <w:rPr>
          <w:rFonts w:hint="cs"/>
          <w:rtl/>
        </w:rPr>
        <w:t>ובמרחק</w:t>
      </w:r>
      <w:r w:rsidRPr="006903DA">
        <w:rPr>
          <w:rFonts w:ascii="Arial" w:hAnsi="Arial" w:hint="cs"/>
          <w:rtl/>
          <w:lang w:eastAsia="en-US"/>
        </w:rPr>
        <w:t xml:space="preserve"> העולה על </w:t>
      </w:r>
      <w:r w:rsidRPr="006903DA">
        <w:rPr>
          <w:rFonts w:ascii="Arial" w:hAnsi="Arial" w:hint="cs"/>
          <w:b/>
          <w:bCs/>
          <w:rtl/>
          <w:lang w:eastAsia="en-US"/>
        </w:rPr>
        <w:t>2</w:t>
      </w:r>
      <w:r w:rsidRPr="006903DA">
        <w:rPr>
          <w:rFonts w:ascii="Arial" w:hAnsi="Arial" w:hint="cs"/>
          <w:rtl/>
          <w:lang w:eastAsia="en-US"/>
        </w:rPr>
        <w:t xml:space="preserve"> ק"מ, אחת לשבוע. </w:t>
      </w:r>
    </w:p>
    <w:p w14:paraId="762D4E42" w14:textId="77777777" w:rsidR="006110A4" w:rsidRPr="006903DA" w:rsidRDefault="006110A4" w:rsidP="00882AEC">
      <w:pPr>
        <w:widowControl w:val="0"/>
        <w:numPr>
          <w:ilvl w:val="0"/>
          <w:numId w:val="49"/>
        </w:numPr>
        <w:spacing w:after="140" w:line="300" w:lineRule="atLeast"/>
      </w:pPr>
      <w:r w:rsidRPr="006903DA">
        <w:rPr>
          <w:rFonts w:hint="cs"/>
          <w:rtl/>
        </w:rPr>
        <w:t xml:space="preserve">העברת הנתונים לראמ"ה </w:t>
      </w:r>
      <w:r w:rsidRPr="006903DA">
        <w:rPr>
          <w:rtl/>
        </w:rPr>
        <w:t>–</w:t>
      </w:r>
      <w:r w:rsidRPr="006903DA">
        <w:rPr>
          <w:rFonts w:hint="cs"/>
          <w:rtl/>
        </w:rPr>
        <w:t xml:space="preserve"> בתדירות שתיקבע על ידי ראמ"ה. </w:t>
      </w:r>
    </w:p>
    <w:p w14:paraId="43202367" w14:textId="77777777" w:rsidR="006110A4" w:rsidRPr="006903DA" w:rsidRDefault="006110A4" w:rsidP="00882AEC">
      <w:pPr>
        <w:widowControl w:val="0"/>
        <w:numPr>
          <w:ilvl w:val="0"/>
          <w:numId w:val="49"/>
        </w:numPr>
        <w:spacing w:after="140" w:line="300" w:lineRule="atLeast"/>
      </w:pPr>
      <w:r w:rsidRPr="006903DA">
        <w:rPr>
          <w:rFonts w:hint="cs"/>
          <w:rtl/>
        </w:rPr>
        <w:t>בסיום ההתקשרות החוזית עם ראמ"ה על הקבלן להעביר לראמ"ה את כלל מאגר הנתונים שברשותו, למחוק את כל המידע הקיים אצלו ולהעביר הצהרה בכתב על כך שאין ברשותו כל מידע היסטורי השייך לראמ"ה או שהתקבל מתהליך העבודה עם ראמ"ה.</w:t>
      </w:r>
    </w:p>
    <w:p w14:paraId="42FAEFC6" w14:textId="77777777" w:rsidR="006110A4" w:rsidRPr="006903DA" w:rsidRDefault="006110A4" w:rsidP="00882AEC">
      <w:pPr>
        <w:widowControl w:val="0"/>
        <w:numPr>
          <w:ilvl w:val="0"/>
          <w:numId w:val="49"/>
        </w:numPr>
        <w:spacing w:line="300" w:lineRule="atLeast"/>
        <w:rPr>
          <w:rtl/>
        </w:rPr>
      </w:pPr>
      <w:r w:rsidRPr="006903DA">
        <w:rPr>
          <w:rFonts w:hint="cs"/>
          <w:rtl/>
        </w:rPr>
        <w:t xml:space="preserve">על הקבלן להעביר הצהרה חתומה על ידו כי ידוע לא שמאגר הנתונים שייך לראמ"ה וכי לא יועברו על ידו נתונים חלקיים או מלאים ממאגר זה ללא אישור </w:t>
      </w:r>
      <w:r w:rsidRPr="006903DA">
        <w:rPr>
          <w:rFonts w:hint="cs"/>
          <w:u w:val="single"/>
          <w:rtl/>
        </w:rPr>
        <w:t>מפורש ובכתב</w:t>
      </w:r>
      <w:r w:rsidRPr="006903DA">
        <w:rPr>
          <w:rFonts w:hint="cs"/>
          <w:rtl/>
        </w:rPr>
        <w:t xml:space="preserve"> מראמ"ה.</w:t>
      </w:r>
    </w:p>
    <w:p w14:paraId="2FCD521A" w14:textId="77777777" w:rsidR="006110A4" w:rsidRPr="006903DA" w:rsidRDefault="006110A4" w:rsidP="006110A4">
      <w:pPr>
        <w:widowControl w:val="0"/>
        <w:spacing w:line="300" w:lineRule="atLeast"/>
        <w:ind w:left="2268"/>
        <w:rPr>
          <w:b/>
          <w:bCs/>
          <w:u w:val="single"/>
        </w:rPr>
      </w:pPr>
    </w:p>
    <w:p w14:paraId="74E9940C" w14:textId="77777777" w:rsidR="004C5593" w:rsidRPr="007743FD" w:rsidRDefault="006110A4" w:rsidP="00882AEC">
      <w:pPr>
        <w:widowControl w:val="0"/>
        <w:numPr>
          <w:ilvl w:val="1"/>
          <w:numId w:val="9"/>
        </w:numPr>
        <w:spacing w:line="280" w:lineRule="atLeast"/>
        <w:outlineLvl w:val="2"/>
        <w:rPr>
          <w:b/>
          <w:bCs/>
          <w:u w:val="single"/>
          <w:rtl/>
          <w:lang w:eastAsia="en-US"/>
        </w:rPr>
      </w:pPr>
      <w:r>
        <w:rPr>
          <w:b/>
          <w:bCs/>
          <w:u w:val="single"/>
          <w:rtl/>
        </w:rPr>
        <w:br w:type="page"/>
      </w:r>
      <w:r w:rsidR="004C5593" w:rsidRPr="007743FD">
        <w:rPr>
          <w:rFonts w:hint="cs"/>
          <w:b/>
          <w:bCs/>
          <w:u w:val="single"/>
          <w:rtl/>
          <w:lang w:eastAsia="en-US"/>
        </w:rPr>
        <w:lastRenderedPageBreak/>
        <w:t>מתחם לעיבוד נתונים</w:t>
      </w:r>
    </w:p>
    <w:p w14:paraId="3FE197AE" w14:textId="77777777" w:rsidR="004C5593" w:rsidRPr="007743FD" w:rsidRDefault="004C5593" w:rsidP="004C5593">
      <w:pPr>
        <w:widowControl w:val="0"/>
        <w:spacing w:line="280" w:lineRule="atLeast"/>
        <w:ind w:left="720"/>
        <w:rPr>
          <w:rtl/>
        </w:rPr>
      </w:pPr>
    </w:p>
    <w:p w14:paraId="4C84C9D9" w14:textId="77777777" w:rsidR="004C5593" w:rsidRPr="009E3CAA" w:rsidRDefault="004C5593" w:rsidP="00882AEC">
      <w:pPr>
        <w:widowControl w:val="0"/>
        <w:numPr>
          <w:ilvl w:val="2"/>
          <w:numId w:val="9"/>
        </w:numPr>
        <w:spacing w:line="280" w:lineRule="atLeast"/>
      </w:pPr>
      <w:r w:rsidRPr="00E47E71">
        <w:rPr>
          <w:rFonts w:hint="cs"/>
          <w:rtl/>
        </w:rPr>
        <w:t xml:space="preserve">על הקבלן להקצות </w:t>
      </w:r>
      <w:r w:rsidRPr="009E3CAA">
        <w:rPr>
          <w:u w:val="single"/>
          <w:rtl/>
        </w:rPr>
        <w:t>ע</w:t>
      </w:r>
      <w:r w:rsidRPr="009E3CAA">
        <w:rPr>
          <w:rFonts w:hint="cs"/>
          <w:u w:val="single"/>
          <w:rtl/>
        </w:rPr>
        <w:t>ל חשבונו</w:t>
      </w:r>
      <w:r w:rsidRPr="009E3CAA">
        <w:rPr>
          <w:rtl/>
        </w:rPr>
        <w:t xml:space="preserve"> </w:t>
      </w:r>
      <w:r w:rsidRPr="009E3CAA">
        <w:rPr>
          <w:rFonts w:hint="cs"/>
          <w:rtl/>
        </w:rPr>
        <w:t>משרד פעיל אחד ויחיד לביצוע הפעילות הנדרשת במכרז זה, אשר ישמש כיחידה שלמה וסגורה לעיבוד הנתונים</w:t>
      </w:r>
      <w:r w:rsidRPr="00E47E71">
        <w:rPr>
          <w:rFonts w:hint="cs"/>
          <w:rtl/>
        </w:rPr>
        <w:t>.</w:t>
      </w:r>
    </w:p>
    <w:p w14:paraId="1D40694B" w14:textId="77777777" w:rsidR="004C5593" w:rsidRPr="009E3CAA" w:rsidRDefault="004C5593" w:rsidP="004C5593">
      <w:pPr>
        <w:widowControl w:val="0"/>
        <w:spacing w:line="240" w:lineRule="auto"/>
        <w:ind w:left="2268"/>
        <w:rPr>
          <w:rtl/>
        </w:rPr>
      </w:pPr>
    </w:p>
    <w:p w14:paraId="4B142575" w14:textId="77777777" w:rsidR="004C5593" w:rsidRPr="007743FD" w:rsidRDefault="004C5593" w:rsidP="004C5593">
      <w:pPr>
        <w:widowControl w:val="0"/>
        <w:spacing w:line="280" w:lineRule="atLeast"/>
        <w:ind w:left="2268"/>
        <w:rPr>
          <w:rtl/>
        </w:rPr>
      </w:pPr>
      <w:r w:rsidRPr="009E3CAA">
        <w:rPr>
          <w:rFonts w:hint="cs"/>
          <w:rtl/>
        </w:rPr>
        <w:t>על המציע לקחת בחשבון שמשרדי ראמ"ה נמצאים ברמת גן ועשויים לעבור לירושלים</w:t>
      </w:r>
      <w:r w:rsidRPr="007743FD">
        <w:rPr>
          <w:rFonts w:hint="cs"/>
          <w:rtl/>
        </w:rPr>
        <w:t xml:space="preserve"> וחובת הקבלן וכל עובדיו הינה להגיע לראמ"ה בהתאם לנדרש לצורך קבלת מידע, מסירת מידע, השתתפות בישיבות ומפגשים וכל התייעצות אחרת.</w:t>
      </w:r>
    </w:p>
    <w:p w14:paraId="5EEDD0B8" w14:textId="77777777" w:rsidR="004C5593" w:rsidRPr="007743FD" w:rsidRDefault="004C5593" w:rsidP="004C5593">
      <w:pPr>
        <w:widowControl w:val="0"/>
        <w:spacing w:line="240" w:lineRule="auto"/>
        <w:ind w:left="1417"/>
        <w:rPr>
          <w:rtl/>
        </w:rPr>
      </w:pPr>
    </w:p>
    <w:p w14:paraId="646D0D2A" w14:textId="77777777" w:rsidR="004C5593" w:rsidRPr="007743FD" w:rsidRDefault="004C5593" w:rsidP="00882AEC">
      <w:pPr>
        <w:widowControl w:val="0"/>
        <w:numPr>
          <w:ilvl w:val="2"/>
          <w:numId w:val="9"/>
        </w:numPr>
        <w:spacing w:line="280" w:lineRule="atLeast"/>
      </w:pPr>
      <w:r w:rsidRPr="007743FD">
        <w:rPr>
          <w:rFonts w:hint="cs"/>
          <w:rtl/>
        </w:rPr>
        <w:t xml:space="preserve">אין לחבר את המערכות הממוחשבות של מתחם עיבוד הנתונים לרשתות מחשב חיצוניות כמו אינטרנט או מחשב מרכזי חיצוני. על הקבלן לוודא כי תינתן גישה למידע בפרויקט זה רק לעובדים המורשים לצפות במידע במסגרת פרויקט זה. על הקבלן להבטיח בידוד מוחלט מפני פריצות של גורמי חוץ לכל מידע במתחם. </w:t>
      </w:r>
    </w:p>
    <w:p w14:paraId="469EFACB" w14:textId="77777777" w:rsidR="004C5593" w:rsidRPr="007743FD" w:rsidRDefault="004C5593" w:rsidP="004C5593">
      <w:pPr>
        <w:widowControl w:val="0"/>
        <w:spacing w:line="240" w:lineRule="auto"/>
        <w:ind w:left="2268"/>
        <w:rPr>
          <w:rtl/>
        </w:rPr>
      </w:pPr>
    </w:p>
    <w:p w14:paraId="5C082538" w14:textId="77777777" w:rsidR="004C5593" w:rsidRPr="007743FD" w:rsidRDefault="004C5593" w:rsidP="004C5593">
      <w:pPr>
        <w:widowControl w:val="0"/>
        <w:spacing w:line="280" w:lineRule="atLeast"/>
        <w:ind w:left="2268"/>
        <w:rPr>
          <w:rtl/>
        </w:rPr>
      </w:pPr>
      <w:r w:rsidRPr="007743FD">
        <w:rPr>
          <w:rFonts w:hint="cs"/>
          <w:rtl/>
        </w:rPr>
        <w:t>כל המחשבים ומערכות הפיתוח הממוחשבות יאובטחו לרבות: מחדירת וירוסים, העתקת תוכנה, התקנת תכנה לא חוקית וכניסה ללא מורשים.</w:t>
      </w:r>
    </w:p>
    <w:p w14:paraId="3F88CFA1" w14:textId="77777777" w:rsidR="004C5593" w:rsidRPr="007743FD" w:rsidRDefault="004C5593" w:rsidP="004C5593">
      <w:pPr>
        <w:widowControl w:val="0"/>
        <w:spacing w:line="240" w:lineRule="auto"/>
        <w:ind w:left="2268"/>
        <w:rPr>
          <w:b/>
          <w:bCs/>
          <w:rtl/>
        </w:rPr>
      </w:pPr>
    </w:p>
    <w:p w14:paraId="7E9217BF" w14:textId="77777777" w:rsidR="004C5593" w:rsidRDefault="004C5593" w:rsidP="004C5593">
      <w:pPr>
        <w:widowControl w:val="0"/>
        <w:spacing w:line="280" w:lineRule="atLeast"/>
        <w:ind w:left="2268"/>
        <w:rPr>
          <w:b/>
          <w:bCs/>
          <w:rtl/>
        </w:rPr>
      </w:pPr>
      <w:r w:rsidRPr="007743FD">
        <w:rPr>
          <w:b/>
          <w:bCs/>
          <w:rtl/>
        </w:rPr>
        <w:t>ע</w:t>
      </w:r>
      <w:r w:rsidRPr="007743FD">
        <w:rPr>
          <w:rFonts w:hint="cs"/>
          <w:b/>
          <w:bCs/>
          <w:rtl/>
        </w:rPr>
        <w:t>ל הקבלן לדאוג כי המשרד והמבנה יהיו חסויים</w:t>
      </w:r>
      <w:r>
        <w:rPr>
          <w:rFonts w:hint="cs"/>
          <w:b/>
          <w:bCs/>
          <w:rtl/>
        </w:rPr>
        <w:t xml:space="preserve"> </w:t>
      </w:r>
      <w:r w:rsidRPr="007407BB">
        <w:rPr>
          <w:rFonts w:hint="cs"/>
          <w:b/>
          <w:bCs/>
          <w:rtl/>
        </w:rPr>
        <w:t>ומאובטחים עפ"י הכללים הנדרשים בפרק שמירת סודיות</w:t>
      </w:r>
      <w:r w:rsidRPr="007407BB">
        <w:rPr>
          <w:b/>
          <w:bCs/>
          <w:rtl/>
        </w:rPr>
        <w:t xml:space="preserve"> </w:t>
      </w:r>
      <w:r>
        <w:rPr>
          <w:rFonts w:hint="cs"/>
          <w:b/>
          <w:bCs/>
          <w:rtl/>
        </w:rPr>
        <w:t>ולא יוצבו כל שלטים הנותנים מידע על מהות הפעילות המתבצעת במבנה.</w:t>
      </w:r>
      <w:r w:rsidRPr="007743FD">
        <w:rPr>
          <w:rFonts w:hint="cs"/>
          <w:b/>
          <w:bCs/>
          <w:rtl/>
        </w:rPr>
        <w:t xml:space="preserve"> </w:t>
      </w:r>
    </w:p>
    <w:p w14:paraId="45A5E66F" w14:textId="77777777" w:rsidR="004C5593" w:rsidRDefault="004C5593" w:rsidP="004C5593">
      <w:pPr>
        <w:widowControl w:val="0"/>
        <w:spacing w:line="240" w:lineRule="auto"/>
        <w:ind w:left="2268"/>
        <w:rPr>
          <w:b/>
          <w:bCs/>
          <w:rtl/>
        </w:rPr>
      </w:pPr>
    </w:p>
    <w:p w14:paraId="08860778" w14:textId="77777777" w:rsidR="004C5593" w:rsidRPr="007743FD" w:rsidRDefault="004C5593" w:rsidP="004C5593">
      <w:pPr>
        <w:widowControl w:val="0"/>
        <w:spacing w:line="280" w:lineRule="atLeast"/>
        <w:ind w:left="2268"/>
        <w:rPr>
          <w:b/>
          <w:bCs/>
          <w:rtl/>
        </w:rPr>
      </w:pPr>
      <w:r w:rsidRPr="007407BB">
        <w:rPr>
          <w:b/>
          <w:bCs/>
          <w:rtl/>
        </w:rPr>
        <w:t>לקבלן</w:t>
      </w:r>
      <w:r w:rsidRPr="007407BB">
        <w:rPr>
          <w:rFonts w:hint="cs"/>
          <w:b/>
          <w:bCs/>
          <w:rtl/>
        </w:rPr>
        <w:t xml:space="preserve"> אין רשות כלשהי להוציא חומרים או לשנות את רמת האבטחה ללא אישור מפורש של המשרד</w:t>
      </w:r>
      <w:r>
        <w:rPr>
          <w:rFonts w:hint="cs"/>
          <w:b/>
          <w:bCs/>
          <w:rtl/>
        </w:rPr>
        <w:t>.</w:t>
      </w:r>
    </w:p>
    <w:p w14:paraId="18D94397" w14:textId="77777777" w:rsidR="004C5593" w:rsidRPr="007743FD" w:rsidRDefault="004C5593" w:rsidP="004C5593">
      <w:pPr>
        <w:widowControl w:val="0"/>
        <w:spacing w:line="240" w:lineRule="auto"/>
        <w:ind w:left="2268"/>
        <w:rPr>
          <w:rtl/>
        </w:rPr>
      </w:pPr>
    </w:p>
    <w:p w14:paraId="6202A5C9" w14:textId="77777777" w:rsidR="004C5593" w:rsidRPr="007743FD" w:rsidRDefault="004C5593" w:rsidP="004C5593">
      <w:pPr>
        <w:widowControl w:val="0"/>
        <w:spacing w:line="280" w:lineRule="atLeast"/>
        <w:ind w:left="2268"/>
        <w:rPr>
          <w:rtl/>
        </w:rPr>
      </w:pPr>
      <w:r w:rsidRPr="007743FD">
        <w:rPr>
          <w:rFonts w:hint="cs"/>
          <w:rtl/>
        </w:rPr>
        <w:t xml:space="preserve">כל הפעילות המתבצעת במתחם מוגדרת ברמת </w:t>
      </w:r>
      <w:r>
        <w:rPr>
          <w:rFonts w:hint="cs"/>
          <w:rtl/>
        </w:rPr>
        <w:t xml:space="preserve">חיסיון של </w:t>
      </w:r>
      <w:r w:rsidRPr="007743FD">
        <w:rPr>
          <w:rFonts w:hint="cs"/>
          <w:rtl/>
        </w:rPr>
        <w:t>"סודי ביותר" ו</w:t>
      </w:r>
      <w:r>
        <w:rPr>
          <w:rFonts w:hint="cs"/>
          <w:rtl/>
        </w:rPr>
        <w:t>ה</w:t>
      </w:r>
      <w:r w:rsidRPr="007743FD">
        <w:rPr>
          <w:rFonts w:hint="cs"/>
          <w:rtl/>
        </w:rPr>
        <w:t xml:space="preserve">קבלן מחוייב לשמור על רמה זו </w:t>
      </w:r>
      <w:r w:rsidRPr="007743FD">
        <w:rPr>
          <w:rFonts w:hint="cs"/>
          <w:b/>
          <w:bCs/>
          <w:rtl/>
        </w:rPr>
        <w:t>24 שעות</w:t>
      </w:r>
      <w:r w:rsidRPr="007743FD">
        <w:rPr>
          <w:rFonts w:hint="cs"/>
          <w:rtl/>
        </w:rPr>
        <w:t xml:space="preserve"> ביממה לכל זמן ההתקשרות והפעילות עם ראמ"ה. הקבלן אינו רשאי לתקשר עם גורמי חוץ לבד מהמוגדר במכרז זה וללא רשות המשרד-ראמ"ה.</w:t>
      </w:r>
    </w:p>
    <w:p w14:paraId="1A9EF720" w14:textId="77777777" w:rsidR="004C5593" w:rsidRDefault="004C5593" w:rsidP="004C5593">
      <w:pPr>
        <w:widowControl w:val="0"/>
        <w:spacing w:line="300" w:lineRule="atLeast"/>
        <w:ind w:left="2268"/>
      </w:pPr>
    </w:p>
    <w:p w14:paraId="5F7B37B4" w14:textId="77777777" w:rsidR="004C5593" w:rsidRPr="007743FD" w:rsidRDefault="004C5593" w:rsidP="00882AEC">
      <w:pPr>
        <w:widowControl w:val="0"/>
        <w:numPr>
          <w:ilvl w:val="2"/>
          <w:numId w:val="9"/>
        </w:numPr>
        <w:spacing w:line="300" w:lineRule="atLeast"/>
        <w:rPr>
          <w:rtl/>
        </w:rPr>
      </w:pPr>
      <w:r w:rsidRPr="007743FD">
        <w:rPr>
          <w:rFonts w:hint="cs"/>
          <w:rtl/>
        </w:rPr>
        <w:t>מתחם עיבוד הנתונים יכלול חדרי עבודה שימוקמו באזור סגור ומאובטח ללא אפשרות גישה חופשית אלא למורשים בלבד או לעובדי ראמ"ה. המתחם יאובטח במערכות מיגון חיצוניות ופנימיות ויבוטח עפ"י הנדרש.</w:t>
      </w:r>
    </w:p>
    <w:p w14:paraId="1514CD42" w14:textId="77777777" w:rsidR="004C5593" w:rsidRPr="007743FD" w:rsidRDefault="004C5593" w:rsidP="004C5593">
      <w:pPr>
        <w:widowControl w:val="0"/>
        <w:spacing w:line="300" w:lineRule="atLeast"/>
        <w:ind w:left="2268"/>
        <w:rPr>
          <w:rtl/>
        </w:rPr>
      </w:pPr>
    </w:p>
    <w:p w14:paraId="5A1320C9" w14:textId="77777777" w:rsidR="004C5593" w:rsidRPr="007743FD" w:rsidRDefault="004C5593" w:rsidP="004C5593">
      <w:pPr>
        <w:widowControl w:val="0"/>
        <w:spacing w:line="300" w:lineRule="atLeast"/>
        <w:ind w:left="2268" w:right="-284"/>
        <w:rPr>
          <w:rtl/>
        </w:rPr>
      </w:pPr>
      <w:r w:rsidRPr="007743FD">
        <w:rPr>
          <w:rFonts w:hint="cs"/>
          <w:rtl/>
        </w:rPr>
        <w:t xml:space="preserve">יש להקצות </w:t>
      </w:r>
      <w:r w:rsidRPr="007743FD">
        <w:rPr>
          <w:rtl/>
        </w:rPr>
        <w:t>ח</w:t>
      </w:r>
      <w:r w:rsidRPr="007743FD">
        <w:rPr>
          <w:rFonts w:hint="cs"/>
          <w:rtl/>
        </w:rPr>
        <w:t>דרי עבודה לסטטיסטיקאים, למתכנת ולכל העובדים המעורבים במכרז זה.</w:t>
      </w:r>
    </w:p>
    <w:p w14:paraId="2ADDA79F" w14:textId="77777777" w:rsidR="004C5593" w:rsidRPr="007743FD" w:rsidRDefault="004C5593" w:rsidP="004C5593">
      <w:pPr>
        <w:widowControl w:val="0"/>
        <w:spacing w:line="300" w:lineRule="atLeast"/>
        <w:ind w:left="2268"/>
      </w:pPr>
    </w:p>
    <w:p w14:paraId="1474481F" w14:textId="77777777" w:rsidR="004C5593" w:rsidRPr="00C07975" w:rsidRDefault="004C5593" w:rsidP="00882AEC">
      <w:pPr>
        <w:widowControl w:val="0"/>
        <w:numPr>
          <w:ilvl w:val="2"/>
          <w:numId w:val="9"/>
        </w:numPr>
        <w:spacing w:line="300" w:lineRule="atLeast"/>
      </w:pPr>
      <w:r w:rsidRPr="00C07975">
        <w:rPr>
          <w:rFonts w:hint="cs"/>
          <w:rtl/>
        </w:rPr>
        <w:t xml:space="preserve">הקבלן יספק לכל מומחה תחנת עבודה שכוללת </w:t>
      </w:r>
      <w:r w:rsidRPr="00C07975">
        <w:rPr>
          <w:rFonts w:hint="cs"/>
          <w:rtl/>
          <w:lang w:eastAsia="en-US"/>
        </w:rPr>
        <w:t xml:space="preserve">תוכנות לעיבוד סטטיסטי כגון </w:t>
      </w:r>
      <w:r w:rsidRPr="00C07975">
        <w:rPr>
          <w:rFonts w:hint="cs"/>
          <w:lang w:eastAsia="en-US"/>
        </w:rPr>
        <w:t>SAS</w:t>
      </w:r>
      <w:r>
        <w:rPr>
          <w:lang w:eastAsia="en-US"/>
        </w:rPr>
        <w:t>, R, PY</w:t>
      </w:r>
      <w:r>
        <w:rPr>
          <w:rFonts w:hint="cs"/>
          <w:lang w:eastAsia="en-US"/>
        </w:rPr>
        <w:t>T</w:t>
      </w:r>
      <w:r>
        <w:rPr>
          <w:lang w:eastAsia="en-US"/>
        </w:rPr>
        <w:t>HON</w:t>
      </w:r>
      <w:r w:rsidRPr="00C07975">
        <w:rPr>
          <w:rFonts w:hint="cs"/>
          <w:rtl/>
          <w:lang w:eastAsia="en-US"/>
        </w:rPr>
        <w:t xml:space="preserve"> או </w:t>
      </w:r>
      <w:r w:rsidRPr="00C07975">
        <w:rPr>
          <w:rFonts w:hint="cs"/>
          <w:lang w:eastAsia="en-US"/>
        </w:rPr>
        <w:t>SPSS</w:t>
      </w:r>
      <w:r w:rsidRPr="00C07975">
        <w:rPr>
          <w:rFonts w:hint="cs"/>
          <w:rtl/>
          <w:lang w:eastAsia="en-US"/>
        </w:rPr>
        <w:t xml:space="preserve"> או שווה ערך, אמצעים ונהלים לגיבוי ושחזור נתונים, וערוץ תקשורת עם הראמ"ה.</w:t>
      </w:r>
      <w:r>
        <w:rPr>
          <w:rFonts w:hint="cs"/>
          <w:rtl/>
          <w:lang w:eastAsia="en-US"/>
        </w:rPr>
        <w:t xml:space="preserve"> </w:t>
      </w:r>
      <w:r w:rsidRPr="00C07975">
        <w:rPr>
          <w:rFonts w:hint="cs"/>
          <w:rtl/>
        </w:rPr>
        <w:t>על הקבלן להתאים את הציוד והאמצעים לכל מטלה כך שבכל פרויקט נושא האמצעים והציוד לא יהווה גורם לעיכוב או פגיעה באיכות התוצר הסופי.</w:t>
      </w:r>
      <w:r w:rsidRPr="00C07975">
        <w:rPr>
          <w:rtl/>
        </w:rPr>
        <w:br/>
      </w:r>
    </w:p>
    <w:p w14:paraId="4BFF7A12" w14:textId="77777777" w:rsidR="004C5593" w:rsidRPr="007743FD" w:rsidRDefault="004C5593" w:rsidP="00882AEC">
      <w:pPr>
        <w:widowControl w:val="0"/>
        <w:numPr>
          <w:ilvl w:val="2"/>
          <w:numId w:val="9"/>
        </w:numPr>
        <w:spacing w:line="300" w:lineRule="atLeast"/>
      </w:pPr>
      <w:r w:rsidRPr="007743FD">
        <w:rPr>
          <w:rFonts w:hint="cs"/>
          <w:rtl/>
        </w:rPr>
        <w:t>הקבלן יספק על חשבונו ציוד מתכלה: דיו, נייר צילום וכיו"ב.</w:t>
      </w:r>
    </w:p>
    <w:p w14:paraId="22FACFD8" w14:textId="77777777" w:rsidR="004C5593" w:rsidRPr="007743FD" w:rsidRDefault="004C5593" w:rsidP="004C5593">
      <w:pPr>
        <w:widowControl w:val="0"/>
        <w:spacing w:line="300" w:lineRule="atLeast"/>
        <w:rPr>
          <w:rtl/>
        </w:rPr>
      </w:pPr>
    </w:p>
    <w:p w14:paraId="0B045A01" w14:textId="77777777" w:rsidR="004C5593" w:rsidRPr="007743FD" w:rsidRDefault="004C5593" w:rsidP="00882AEC">
      <w:pPr>
        <w:widowControl w:val="0"/>
        <w:numPr>
          <w:ilvl w:val="1"/>
          <w:numId w:val="9"/>
        </w:numPr>
        <w:spacing w:line="300" w:lineRule="atLeast"/>
        <w:rPr>
          <w:b/>
          <w:bCs/>
          <w:u w:val="single"/>
          <w:lang w:eastAsia="en-US"/>
        </w:rPr>
      </w:pPr>
      <w:r>
        <w:rPr>
          <w:b/>
          <w:bCs/>
          <w:u w:val="single"/>
          <w:rtl/>
          <w:lang w:eastAsia="en-US"/>
        </w:rPr>
        <w:br w:type="page"/>
      </w:r>
      <w:r w:rsidRPr="007743FD">
        <w:rPr>
          <w:rFonts w:hint="cs"/>
          <w:b/>
          <w:bCs/>
          <w:u w:val="single"/>
          <w:rtl/>
          <w:lang w:eastAsia="en-US"/>
        </w:rPr>
        <w:lastRenderedPageBreak/>
        <w:t>ציוד מחשוב</w:t>
      </w:r>
    </w:p>
    <w:p w14:paraId="40FD853F" w14:textId="77777777" w:rsidR="004C5593" w:rsidRPr="007743FD" w:rsidRDefault="004C5593" w:rsidP="004C5593">
      <w:pPr>
        <w:widowControl w:val="0"/>
        <w:spacing w:line="300" w:lineRule="atLeast"/>
        <w:ind w:left="1418"/>
        <w:rPr>
          <w:rtl/>
          <w:lang w:eastAsia="en-US"/>
        </w:rPr>
      </w:pPr>
    </w:p>
    <w:p w14:paraId="58ED9428" w14:textId="77777777" w:rsidR="004C5593" w:rsidRPr="007743FD" w:rsidRDefault="004C5593" w:rsidP="004C5593">
      <w:pPr>
        <w:widowControl w:val="0"/>
        <w:spacing w:line="300" w:lineRule="atLeast"/>
        <w:ind w:left="1418"/>
        <w:rPr>
          <w:lang w:eastAsia="en-US"/>
        </w:rPr>
      </w:pPr>
      <w:r w:rsidRPr="007743FD">
        <w:rPr>
          <w:rFonts w:hint="cs"/>
          <w:rtl/>
          <w:lang w:eastAsia="en-US"/>
        </w:rPr>
        <w:t xml:space="preserve">על הגוף המציע להיות מפעיל של ציוד מחשוב מתאים לסוג הפעילות הנדרשת והכולל לפחות: </w:t>
      </w:r>
    </w:p>
    <w:p w14:paraId="2D59AD4E" w14:textId="77777777" w:rsidR="004C5593" w:rsidRPr="007743FD" w:rsidRDefault="004C5593" w:rsidP="004C5593">
      <w:pPr>
        <w:widowControl w:val="0"/>
        <w:spacing w:line="300" w:lineRule="atLeast"/>
        <w:ind w:left="2835"/>
        <w:rPr>
          <w:lang w:eastAsia="en-US"/>
        </w:rPr>
      </w:pPr>
    </w:p>
    <w:p w14:paraId="645A5CF4" w14:textId="77777777" w:rsidR="004C5593" w:rsidRPr="007743FD" w:rsidRDefault="004C5593" w:rsidP="00882AEC">
      <w:pPr>
        <w:widowControl w:val="0"/>
        <w:numPr>
          <w:ilvl w:val="2"/>
          <w:numId w:val="9"/>
        </w:numPr>
        <w:spacing w:line="300" w:lineRule="atLeast"/>
        <w:rPr>
          <w:rtl/>
          <w:lang w:eastAsia="en-US"/>
        </w:rPr>
      </w:pPr>
      <w:r w:rsidRPr="007743FD">
        <w:rPr>
          <w:rFonts w:hint="cs"/>
          <w:rtl/>
          <w:lang w:eastAsia="en-US"/>
        </w:rPr>
        <w:t xml:space="preserve">חוות שרתים הכוללת לפחות </w:t>
      </w:r>
      <w:r w:rsidRPr="007743FD">
        <w:rPr>
          <w:rFonts w:hint="cs"/>
          <w:b/>
          <w:bCs/>
          <w:rtl/>
          <w:lang w:eastAsia="en-US"/>
        </w:rPr>
        <w:t>2</w:t>
      </w:r>
      <w:r w:rsidRPr="007743FD">
        <w:rPr>
          <w:rFonts w:hint="cs"/>
          <w:rtl/>
          <w:lang w:eastAsia="en-US"/>
        </w:rPr>
        <w:t xml:space="preserve"> שרתים פיזיים פעילים.</w:t>
      </w:r>
    </w:p>
    <w:p w14:paraId="79ACF1C0" w14:textId="77777777" w:rsidR="004C5593" w:rsidRPr="007743FD" w:rsidRDefault="004C5593" w:rsidP="004C5593">
      <w:pPr>
        <w:widowControl w:val="0"/>
        <w:spacing w:line="300" w:lineRule="atLeast"/>
        <w:ind w:left="2268"/>
        <w:rPr>
          <w:lang w:eastAsia="en-US"/>
        </w:rPr>
      </w:pPr>
    </w:p>
    <w:p w14:paraId="7AC34F47" w14:textId="77777777" w:rsidR="004C5593" w:rsidRPr="007743FD" w:rsidRDefault="004C5593" w:rsidP="00882AEC">
      <w:pPr>
        <w:widowControl w:val="0"/>
        <w:numPr>
          <w:ilvl w:val="2"/>
          <w:numId w:val="9"/>
        </w:numPr>
        <w:spacing w:line="300" w:lineRule="atLeast"/>
        <w:rPr>
          <w:lang w:eastAsia="en-US"/>
        </w:rPr>
      </w:pPr>
      <w:r w:rsidRPr="007743FD">
        <w:rPr>
          <w:rFonts w:hint="cs"/>
          <w:rtl/>
          <w:lang w:eastAsia="en-US"/>
        </w:rPr>
        <w:t>לפחות</w:t>
      </w:r>
      <w:r w:rsidRPr="007743FD">
        <w:rPr>
          <w:rFonts w:hint="cs"/>
          <w:b/>
          <w:bCs/>
          <w:rtl/>
          <w:lang w:eastAsia="en-US"/>
        </w:rPr>
        <w:t xml:space="preserve"> 5</w:t>
      </w:r>
      <w:r w:rsidRPr="007743FD">
        <w:rPr>
          <w:rFonts w:hint="cs"/>
          <w:rtl/>
          <w:lang w:eastAsia="en-US"/>
        </w:rPr>
        <w:t xml:space="preserve"> מחשבים עדכניים חדישים, המחוברים לרשת מקומית.</w:t>
      </w:r>
    </w:p>
    <w:p w14:paraId="31C552CD" w14:textId="77777777" w:rsidR="004C5593" w:rsidRPr="007743FD" w:rsidRDefault="004C5593" w:rsidP="004C5593">
      <w:pPr>
        <w:widowControl w:val="0"/>
        <w:spacing w:line="300" w:lineRule="atLeast"/>
        <w:ind w:left="720"/>
        <w:rPr>
          <w:rtl/>
          <w:lang w:eastAsia="en-US"/>
        </w:rPr>
      </w:pPr>
    </w:p>
    <w:p w14:paraId="7A064D9F" w14:textId="77777777" w:rsidR="004C5593" w:rsidRDefault="004C5593" w:rsidP="00882AEC">
      <w:pPr>
        <w:widowControl w:val="0"/>
        <w:numPr>
          <w:ilvl w:val="2"/>
          <w:numId w:val="9"/>
        </w:numPr>
        <w:spacing w:line="300" w:lineRule="atLeast"/>
        <w:rPr>
          <w:lang w:eastAsia="en-US"/>
        </w:rPr>
      </w:pPr>
      <w:r w:rsidRPr="007743FD">
        <w:rPr>
          <w:rFonts w:hint="cs"/>
          <w:rtl/>
          <w:lang w:eastAsia="en-US"/>
        </w:rPr>
        <w:t>מערכת הכוללת תוכנת עיבוד סטטיסטי מסוג</w:t>
      </w:r>
      <w:r>
        <w:rPr>
          <w:rFonts w:hint="cs"/>
          <w:rtl/>
          <w:lang w:eastAsia="en-US"/>
        </w:rPr>
        <w:t xml:space="preserve"> </w:t>
      </w:r>
      <w:r w:rsidRPr="00FE62F9">
        <w:rPr>
          <w:rFonts w:hint="cs"/>
          <w:b/>
          <w:bCs/>
          <w:lang w:eastAsia="en-US"/>
        </w:rPr>
        <w:t>PY</w:t>
      </w:r>
      <w:r w:rsidRPr="00FE62F9">
        <w:rPr>
          <w:b/>
          <w:bCs/>
          <w:lang w:eastAsia="en-US"/>
        </w:rPr>
        <w:t>T</w:t>
      </w:r>
      <w:r w:rsidRPr="00FE62F9">
        <w:rPr>
          <w:rFonts w:hint="cs"/>
          <w:b/>
          <w:bCs/>
          <w:lang w:eastAsia="en-US"/>
        </w:rPr>
        <w:t>HON</w:t>
      </w:r>
      <w:r w:rsidRPr="00FE62F9">
        <w:rPr>
          <w:rFonts w:hint="cs"/>
          <w:b/>
          <w:bCs/>
          <w:rtl/>
          <w:lang w:eastAsia="en-US"/>
        </w:rPr>
        <w:t xml:space="preserve">, </w:t>
      </w:r>
      <w:r w:rsidRPr="00FE62F9">
        <w:rPr>
          <w:b/>
          <w:bCs/>
          <w:lang w:eastAsia="en-US"/>
        </w:rPr>
        <w:t>,</w:t>
      </w:r>
      <w:r w:rsidRPr="00FE62F9">
        <w:rPr>
          <w:rFonts w:hint="cs"/>
          <w:b/>
          <w:bCs/>
          <w:lang w:eastAsia="en-US"/>
        </w:rPr>
        <w:t>R</w:t>
      </w:r>
      <w:r w:rsidRPr="005F5B33">
        <w:rPr>
          <w:rFonts w:hint="cs"/>
          <w:b/>
          <w:bCs/>
          <w:rtl/>
          <w:lang w:eastAsia="en-US"/>
        </w:rPr>
        <w:t xml:space="preserve"> </w:t>
      </w:r>
      <w:r w:rsidRPr="0076223E">
        <w:rPr>
          <w:b/>
          <w:bCs/>
          <w:lang w:eastAsia="en-US"/>
        </w:rPr>
        <w:t>SAS</w:t>
      </w:r>
      <w:r w:rsidRPr="007743FD">
        <w:rPr>
          <w:rFonts w:hint="cs"/>
          <w:rtl/>
          <w:lang w:eastAsia="en-US"/>
        </w:rPr>
        <w:t xml:space="preserve"> או </w:t>
      </w:r>
      <w:r w:rsidRPr="007743FD">
        <w:rPr>
          <w:b/>
          <w:bCs/>
          <w:lang w:eastAsia="en-US"/>
        </w:rPr>
        <w:t>SPSS</w:t>
      </w:r>
      <w:r w:rsidRPr="007743FD">
        <w:rPr>
          <w:rFonts w:hint="cs"/>
          <w:rtl/>
          <w:lang w:eastAsia="en-US"/>
        </w:rPr>
        <w:t xml:space="preserve"> או שווה ערך.</w:t>
      </w:r>
    </w:p>
    <w:p w14:paraId="5EDCD415" w14:textId="77777777" w:rsidR="004C5593" w:rsidRDefault="004C5593" w:rsidP="004C5593">
      <w:pPr>
        <w:pStyle w:val="aff4"/>
        <w:widowControl w:val="0"/>
        <w:spacing w:line="300" w:lineRule="atLeast"/>
        <w:rPr>
          <w:rtl/>
          <w:lang w:eastAsia="en-US"/>
        </w:rPr>
      </w:pPr>
    </w:p>
    <w:p w14:paraId="58C10544" w14:textId="77777777" w:rsidR="004C5593" w:rsidRPr="005057D6" w:rsidRDefault="004C5593" w:rsidP="00882AEC">
      <w:pPr>
        <w:widowControl w:val="0"/>
        <w:numPr>
          <w:ilvl w:val="2"/>
          <w:numId w:val="9"/>
        </w:numPr>
        <w:spacing w:line="300" w:lineRule="atLeast"/>
        <w:rPr>
          <w:rtl/>
          <w:lang w:eastAsia="en-US"/>
        </w:rPr>
      </w:pPr>
      <w:r w:rsidRPr="005057D6">
        <w:rPr>
          <w:rtl/>
          <w:lang w:eastAsia="en-US"/>
        </w:rPr>
        <w:t>על הקבלן להפעיל מחולל דוחות, כדוגמת "מג'יק פבלישר" או שווה ערך.</w:t>
      </w:r>
    </w:p>
    <w:p w14:paraId="7FF3E128" w14:textId="77777777" w:rsidR="004C5593" w:rsidRPr="007743FD" w:rsidRDefault="004C5593" w:rsidP="004C5593">
      <w:pPr>
        <w:widowControl w:val="0"/>
        <w:spacing w:line="300" w:lineRule="atLeast"/>
        <w:ind w:left="2268"/>
        <w:rPr>
          <w:lang w:eastAsia="en-US"/>
        </w:rPr>
      </w:pPr>
    </w:p>
    <w:p w14:paraId="4A11CB78" w14:textId="77777777" w:rsidR="004C5593" w:rsidRPr="007743FD" w:rsidRDefault="004C5593" w:rsidP="00882AEC">
      <w:pPr>
        <w:widowControl w:val="0"/>
        <w:numPr>
          <w:ilvl w:val="2"/>
          <w:numId w:val="9"/>
        </w:numPr>
        <w:spacing w:line="300" w:lineRule="atLeast"/>
        <w:rPr>
          <w:rtl/>
          <w:lang w:eastAsia="en-US"/>
        </w:rPr>
      </w:pPr>
      <w:r w:rsidRPr="007743FD">
        <w:rPr>
          <w:rFonts w:hint="cs"/>
          <w:rtl/>
          <w:lang w:eastAsia="en-US"/>
        </w:rPr>
        <w:t xml:space="preserve">מערך גיבוי כהגדרתו בסעיף </w:t>
      </w:r>
      <w:r>
        <w:rPr>
          <w:rFonts w:hint="cs"/>
          <w:b/>
          <w:bCs/>
          <w:rtl/>
          <w:lang w:eastAsia="en-US"/>
        </w:rPr>
        <w:t>3.35</w:t>
      </w:r>
      <w:r w:rsidRPr="007743FD">
        <w:rPr>
          <w:rFonts w:hint="cs"/>
          <w:rtl/>
          <w:lang w:eastAsia="en-US"/>
        </w:rPr>
        <w:t xml:space="preserve">. מערך גיבוי הנתונים יהיה עמיד בפני מקרים של מחיקת הנתונים בשל טעויות אנוש, חבלה בזדון, אסונות טבע, שריפה. </w:t>
      </w:r>
    </w:p>
    <w:p w14:paraId="27B791E3" w14:textId="77777777" w:rsidR="004C5593" w:rsidRPr="007743FD" w:rsidRDefault="004C5593" w:rsidP="004C5593">
      <w:pPr>
        <w:widowControl w:val="0"/>
        <w:spacing w:line="300" w:lineRule="atLeast"/>
        <w:ind w:left="2268"/>
        <w:rPr>
          <w:rtl/>
          <w:lang w:eastAsia="en-US"/>
        </w:rPr>
      </w:pPr>
      <w:r w:rsidRPr="007743FD">
        <w:rPr>
          <w:rFonts w:hint="cs"/>
          <w:rtl/>
          <w:lang w:eastAsia="en-US"/>
        </w:rPr>
        <w:t>על מערך הגיבוי להציע גיבוי לפחות בשני אתרים פיזיים שונים.</w:t>
      </w:r>
    </w:p>
    <w:p w14:paraId="48647C65" w14:textId="77777777" w:rsidR="004C5593" w:rsidRPr="007407BB" w:rsidRDefault="004C5593" w:rsidP="004C5593">
      <w:pPr>
        <w:widowControl w:val="0"/>
        <w:spacing w:line="300" w:lineRule="atLeast"/>
        <w:ind w:left="1418"/>
        <w:rPr>
          <w:rtl/>
        </w:rPr>
      </w:pPr>
    </w:p>
    <w:p w14:paraId="5204FABE" w14:textId="77777777" w:rsidR="004C5593" w:rsidRDefault="004C5593" w:rsidP="00882AEC">
      <w:pPr>
        <w:pStyle w:val="21"/>
        <w:keepNext w:val="0"/>
        <w:widowControl w:val="0"/>
        <w:numPr>
          <w:ilvl w:val="1"/>
          <w:numId w:val="9"/>
        </w:numPr>
        <w:spacing w:before="0" w:after="0" w:line="300" w:lineRule="atLeast"/>
        <w:ind w:right="0"/>
        <w:rPr>
          <w:rtl/>
        </w:rPr>
      </w:pPr>
      <w:r w:rsidRPr="00C07975">
        <w:rPr>
          <w:position w:val="2"/>
          <w:sz w:val="22"/>
          <w:u w:val="none"/>
          <w:rtl/>
        </w:rPr>
        <w:t>כל הוצאות השכירות, הציוד, התפעול וכל הוצאה אחרת הקשורה במתן השרות יהיו על חשבון הקבלן.</w:t>
      </w:r>
    </w:p>
    <w:p w14:paraId="7F28B58D" w14:textId="1516DA66" w:rsidR="006110A4" w:rsidRDefault="004C5593" w:rsidP="00961B53">
      <w:pPr>
        <w:widowControl w:val="0"/>
        <w:spacing w:line="300" w:lineRule="atLeast"/>
        <w:ind w:left="1418"/>
        <w:jc w:val="left"/>
        <w:rPr>
          <w:b/>
          <w:bCs/>
          <w:u w:val="single"/>
          <w:lang w:eastAsia="en-US"/>
        </w:rPr>
      </w:pPr>
      <w:r>
        <w:rPr>
          <w:b/>
          <w:bCs/>
          <w:sz w:val="28"/>
          <w:szCs w:val="28"/>
          <w:u w:val="single"/>
          <w:rtl/>
        </w:rPr>
        <w:br w:type="page"/>
      </w:r>
      <w:r w:rsidR="006110A4" w:rsidRPr="006903DA">
        <w:rPr>
          <w:rtl/>
          <w:lang w:eastAsia="en-US"/>
        </w:rPr>
        <w:lastRenderedPageBreak/>
        <w:br/>
      </w:r>
    </w:p>
    <w:p w14:paraId="671CB089" w14:textId="5A0EA788" w:rsidR="00F45B9E" w:rsidRPr="00803E5E" w:rsidRDefault="00F45B9E" w:rsidP="00961B53">
      <w:pPr>
        <w:widowControl w:val="0"/>
        <w:numPr>
          <w:ilvl w:val="0"/>
          <w:numId w:val="9"/>
        </w:numPr>
        <w:spacing w:line="300" w:lineRule="atLeast"/>
        <w:outlineLvl w:val="0"/>
        <w:rPr>
          <w:b/>
          <w:bCs/>
          <w:sz w:val="28"/>
          <w:szCs w:val="28"/>
          <w:u w:val="single"/>
        </w:rPr>
      </w:pPr>
      <w:bookmarkStart w:id="11" w:name="_Toc94773375"/>
      <w:r w:rsidRPr="00803E5E">
        <w:rPr>
          <w:rFonts w:hint="cs"/>
          <w:b/>
          <w:bCs/>
          <w:sz w:val="28"/>
          <w:szCs w:val="28"/>
          <w:u w:val="single"/>
          <w:rtl/>
        </w:rPr>
        <w:t>פיצוי מוסכם</w:t>
      </w:r>
      <w:bookmarkEnd w:id="11"/>
    </w:p>
    <w:p w14:paraId="52AD6E61" w14:textId="77777777" w:rsidR="00F45B9E" w:rsidRDefault="00F45B9E" w:rsidP="003466DA">
      <w:pPr>
        <w:widowControl w:val="0"/>
        <w:spacing w:line="300" w:lineRule="atLeast"/>
        <w:rPr>
          <w:sz w:val="20"/>
          <w:szCs w:val="20"/>
          <w:rtl/>
          <w:lang w:eastAsia="en-US"/>
        </w:rPr>
      </w:pPr>
    </w:p>
    <w:p w14:paraId="62706DAE" w14:textId="77777777" w:rsidR="00F45B9E" w:rsidRDefault="00F45B9E" w:rsidP="00882AEC">
      <w:pPr>
        <w:widowControl w:val="0"/>
        <w:numPr>
          <w:ilvl w:val="1"/>
          <w:numId w:val="9"/>
        </w:numPr>
        <w:spacing w:line="300" w:lineRule="atLeast"/>
        <w:textAlignment w:val="auto"/>
        <w:rPr>
          <w:lang w:eastAsia="en-US"/>
        </w:rPr>
      </w:pPr>
      <w:r>
        <w:rPr>
          <w:rFonts w:hint="cs"/>
          <w:rtl/>
          <w:lang w:eastAsia="en-US"/>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0E2CA260" w14:textId="77777777" w:rsidR="00F45B9E" w:rsidRDefault="00F45B9E" w:rsidP="003466DA">
      <w:pPr>
        <w:widowControl w:val="0"/>
        <w:spacing w:line="300" w:lineRule="atLeast"/>
        <w:rPr>
          <w:sz w:val="20"/>
          <w:szCs w:val="20"/>
          <w:lang w:eastAsia="en-US"/>
        </w:rPr>
      </w:pPr>
    </w:p>
    <w:p w14:paraId="615E0182" w14:textId="66C52674" w:rsidR="00F45B9E" w:rsidRDefault="00F45B9E" w:rsidP="00882AEC">
      <w:pPr>
        <w:widowControl w:val="0"/>
        <w:numPr>
          <w:ilvl w:val="1"/>
          <w:numId w:val="9"/>
        </w:numPr>
        <w:spacing w:line="300" w:lineRule="atLeast"/>
        <w:textAlignment w:val="auto"/>
        <w:rPr>
          <w:lang w:eastAsia="en-US"/>
        </w:rPr>
      </w:pPr>
      <w:r w:rsidRPr="00961B53">
        <w:rPr>
          <w:rFonts w:hint="eastAsia"/>
          <w:b/>
          <w:bCs/>
          <w:rtl/>
          <w:lang w:eastAsia="en-US"/>
        </w:rPr>
        <w:t>האירועים</w:t>
      </w:r>
      <w:r w:rsidRPr="00961B53">
        <w:rPr>
          <w:b/>
          <w:bCs/>
          <w:rtl/>
          <w:lang w:eastAsia="en-US"/>
        </w:rPr>
        <w:t xml:space="preserve"> </w:t>
      </w:r>
      <w:r w:rsidRPr="00961B53">
        <w:rPr>
          <w:rFonts w:hint="eastAsia"/>
          <w:b/>
          <w:bCs/>
          <w:rtl/>
          <w:lang w:eastAsia="en-US"/>
        </w:rPr>
        <w:t>לגביהם</w:t>
      </w:r>
      <w:r w:rsidRPr="00961B53">
        <w:rPr>
          <w:b/>
          <w:bCs/>
          <w:rtl/>
          <w:lang w:eastAsia="en-US"/>
        </w:rPr>
        <w:t xml:space="preserve"> </w:t>
      </w:r>
      <w:r w:rsidRPr="00961B53">
        <w:rPr>
          <w:rFonts w:hint="eastAsia"/>
          <w:b/>
          <w:bCs/>
          <w:rtl/>
          <w:lang w:eastAsia="en-US"/>
        </w:rPr>
        <w:t>תישקל</w:t>
      </w:r>
      <w:r w:rsidRPr="00961B53">
        <w:rPr>
          <w:b/>
          <w:bCs/>
          <w:rtl/>
          <w:lang w:eastAsia="en-US"/>
        </w:rPr>
        <w:t xml:space="preserve"> </w:t>
      </w:r>
      <w:r w:rsidRPr="00961B53">
        <w:rPr>
          <w:rFonts w:hint="eastAsia"/>
          <w:b/>
          <w:bCs/>
          <w:rtl/>
          <w:lang w:eastAsia="en-US"/>
        </w:rPr>
        <w:t>הטלת</w:t>
      </w:r>
      <w:r w:rsidRPr="00961B53">
        <w:rPr>
          <w:b/>
          <w:bCs/>
          <w:rtl/>
          <w:lang w:eastAsia="en-US"/>
        </w:rPr>
        <w:t xml:space="preserve"> </w:t>
      </w:r>
      <w:r w:rsidRPr="00961B53">
        <w:rPr>
          <w:rFonts w:hint="eastAsia"/>
          <w:b/>
          <w:bCs/>
          <w:rtl/>
          <w:lang w:eastAsia="en-US"/>
        </w:rPr>
        <w:t>פיצוי</w:t>
      </w:r>
      <w:r w:rsidRPr="00961B53">
        <w:rPr>
          <w:b/>
          <w:bCs/>
          <w:rtl/>
          <w:lang w:eastAsia="en-US"/>
        </w:rPr>
        <w:t xml:space="preserve"> </w:t>
      </w:r>
      <w:r w:rsidRPr="00961B53">
        <w:rPr>
          <w:rFonts w:hint="eastAsia"/>
          <w:b/>
          <w:bCs/>
          <w:rtl/>
          <w:lang w:eastAsia="en-US"/>
        </w:rPr>
        <w:t>מוסכם</w:t>
      </w:r>
      <w:r w:rsidR="00C23845" w:rsidRPr="00961B53">
        <w:rPr>
          <w:b/>
          <w:bCs/>
          <w:rtl/>
          <w:lang w:eastAsia="en-US"/>
        </w:rPr>
        <w:t xml:space="preserve"> על פי  שיקול דעתו הבלעדי של המזמין</w:t>
      </w:r>
      <w:r w:rsidR="00C23845">
        <w:rPr>
          <w:rFonts w:hint="cs"/>
          <w:b/>
          <w:bCs/>
          <w:rtl/>
          <w:lang w:eastAsia="en-US"/>
        </w:rPr>
        <w:t>.</w:t>
      </w:r>
      <w:r>
        <w:rPr>
          <w:rFonts w:hint="cs"/>
          <w:rtl/>
          <w:lang w:eastAsia="en-US"/>
        </w:rPr>
        <w:t>:</w:t>
      </w:r>
    </w:p>
    <w:p w14:paraId="6E6CC0C0" w14:textId="77777777" w:rsidR="00F45B9E" w:rsidRDefault="00F45B9E" w:rsidP="003466DA">
      <w:pPr>
        <w:widowControl w:val="0"/>
        <w:spacing w:line="300" w:lineRule="atLeast"/>
        <w:rPr>
          <w:sz w:val="20"/>
          <w:szCs w:val="20"/>
          <w:rtl/>
          <w:lang w:eastAsia="en-US"/>
        </w:rPr>
      </w:pPr>
    </w:p>
    <w:tbl>
      <w:tblPr>
        <w:bidiVisual/>
        <w:tblW w:w="9640" w:type="dxa"/>
        <w:tblInd w:w="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6"/>
        <w:gridCol w:w="5244"/>
        <w:gridCol w:w="3970"/>
      </w:tblGrid>
      <w:tr w:rsidR="007743FD" w:rsidRPr="00DA15C4" w14:paraId="7FE0256A" w14:textId="77777777" w:rsidTr="007743FD">
        <w:trPr>
          <w:cantSplit/>
        </w:trPr>
        <w:tc>
          <w:tcPr>
            <w:tcW w:w="5670" w:type="dxa"/>
            <w:gridSpan w:val="2"/>
            <w:tcBorders>
              <w:top w:val="single" w:sz="18" w:space="0" w:color="auto"/>
              <w:left w:val="single" w:sz="18" w:space="0" w:color="auto"/>
              <w:bottom w:val="single" w:sz="18" w:space="0" w:color="auto"/>
              <w:right w:val="single" w:sz="4" w:space="0" w:color="auto"/>
            </w:tcBorders>
            <w:shd w:val="pct5" w:color="auto" w:fill="auto"/>
          </w:tcPr>
          <w:p w14:paraId="5D2B6E80" w14:textId="77777777" w:rsidR="007743FD" w:rsidRPr="00DA15C4" w:rsidRDefault="007743FD" w:rsidP="003466DA">
            <w:pPr>
              <w:widowControl w:val="0"/>
              <w:spacing w:line="300" w:lineRule="atLeast"/>
              <w:jc w:val="center"/>
              <w:rPr>
                <w:b/>
                <w:bCs/>
                <w:lang w:eastAsia="en-US"/>
              </w:rPr>
            </w:pPr>
            <w:r w:rsidRPr="00DA15C4">
              <w:rPr>
                <w:rFonts w:hint="cs"/>
                <w:b/>
                <w:bCs/>
                <w:rtl/>
                <w:lang w:eastAsia="en-US"/>
              </w:rPr>
              <w:t>אירוע</w:t>
            </w:r>
          </w:p>
        </w:tc>
        <w:tc>
          <w:tcPr>
            <w:tcW w:w="3970" w:type="dxa"/>
            <w:tcBorders>
              <w:top w:val="single" w:sz="18" w:space="0" w:color="auto"/>
              <w:left w:val="single" w:sz="4" w:space="0" w:color="auto"/>
              <w:bottom w:val="single" w:sz="18" w:space="0" w:color="auto"/>
              <w:right w:val="single" w:sz="18" w:space="0" w:color="auto"/>
            </w:tcBorders>
            <w:shd w:val="pct5" w:color="auto" w:fill="auto"/>
          </w:tcPr>
          <w:p w14:paraId="663AFBF0" w14:textId="77777777" w:rsidR="007743FD" w:rsidRPr="00DA15C4" w:rsidRDefault="007743FD" w:rsidP="003466DA">
            <w:pPr>
              <w:widowControl w:val="0"/>
              <w:spacing w:line="300" w:lineRule="atLeast"/>
              <w:jc w:val="center"/>
              <w:rPr>
                <w:b/>
                <w:bCs/>
                <w:lang w:eastAsia="en-US"/>
              </w:rPr>
            </w:pPr>
            <w:r w:rsidRPr="00DA15C4">
              <w:rPr>
                <w:rFonts w:hint="cs"/>
                <w:b/>
                <w:bCs/>
                <w:rtl/>
                <w:lang w:eastAsia="en-US"/>
              </w:rPr>
              <w:t>פיצוי מוסכם</w:t>
            </w:r>
          </w:p>
        </w:tc>
      </w:tr>
      <w:tr w:rsidR="007743FD" w:rsidRPr="00DA15C4" w14:paraId="2C615C6F" w14:textId="77777777" w:rsidTr="007743FD">
        <w:tc>
          <w:tcPr>
            <w:tcW w:w="426" w:type="dxa"/>
            <w:tcBorders>
              <w:top w:val="single" w:sz="18" w:space="0" w:color="auto"/>
              <w:left w:val="single" w:sz="18" w:space="0" w:color="auto"/>
              <w:bottom w:val="single" w:sz="4" w:space="0" w:color="auto"/>
              <w:right w:val="single" w:sz="4" w:space="0" w:color="auto"/>
            </w:tcBorders>
            <w:shd w:val="clear" w:color="auto" w:fill="auto"/>
          </w:tcPr>
          <w:p w14:paraId="55083DAE" w14:textId="77777777" w:rsidR="007743FD" w:rsidRPr="00DA15C4" w:rsidRDefault="007743FD" w:rsidP="00882AEC">
            <w:pPr>
              <w:widowControl w:val="0"/>
              <w:numPr>
                <w:ilvl w:val="3"/>
                <w:numId w:val="7"/>
              </w:numPr>
              <w:spacing w:line="300" w:lineRule="atLeast"/>
              <w:ind w:right="0"/>
              <w:textAlignment w:val="auto"/>
              <w:rPr>
                <w:lang w:eastAsia="en-US"/>
              </w:rPr>
            </w:pPr>
          </w:p>
        </w:tc>
        <w:tc>
          <w:tcPr>
            <w:tcW w:w="5244" w:type="dxa"/>
            <w:tcBorders>
              <w:top w:val="single" w:sz="18" w:space="0" w:color="auto"/>
              <w:left w:val="single" w:sz="4" w:space="0" w:color="auto"/>
              <w:bottom w:val="single" w:sz="4" w:space="0" w:color="auto"/>
              <w:right w:val="single" w:sz="4" w:space="0" w:color="auto"/>
            </w:tcBorders>
            <w:shd w:val="clear" w:color="auto" w:fill="auto"/>
          </w:tcPr>
          <w:p w14:paraId="383324E3" w14:textId="77777777" w:rsidR="007743FD" w:rsidRPr="00DA15C4" w:rsidRDefault="007743FD" w:rsidP="003466DA">
            <w:pPr>
              <w:widowControl w:val="0"/>
              <w:spacing w:line="300" w:lineRule="atLeast"/>
              <w:rPr>
                <w:rtl/>
                <w:lang w:eastAsia="en-US"/>
              </w:rPr>
            </w:pPr>
            <w:r w:rsidRPr="00DA15C4">
              <w:rPr>
                <w:rFonts w:hint="cs"/>
                <w:rtl/>
                <w:lang w:eastAsia="en-US"/>
              </w:rPr>
              <w:t xml:space="preserve">אי עמידה בלו"ז בשלב </w:t>
            </w:r>
            <w:r w:rsidRPr="00DA15C4">
              <w:rPr>
                <w:lang w:eastAsia="en-US"/>
              </w:rPr>
              <w:t>I</w:t>
            </w:r>
          </w:p>
        </w:tc>
        <w:tc>
          <w:tcPr>
            <w:tcW w:w="3970" w:type="dxa"/>
            <w:tcBorders>
              <w:top w:val="single" w:sz="18" w:space="0" w:color="auto"/>
              <w:left w:val="single" w:sz="4" w:space="0" w:color="auto"/>
              <w:bottom w:val="single" w:sz="4" w:space="0" w:color="auto"/>
              <w:right w:val="single" w:sz="18" w:space="0" w:color="auto"/>
            </w:tcBorders>
            <w:shd w:val="clear" w:color="auto" w:fill="auto"/>
          </w:tcPr>
          <w:p w14:paraId="1D1AE8CA" w14:textId="77777777" w:rsidR="007743FD" w:rsidRPr="00DA15C4" w:rsidRDefault="007743FD" w:rsidP="003466DA">
            <w:pPr>
              <w:widowControl w:val="0"/>
              <w:spacing w:line="300" w:lineRule="atLeast"/>
              <w:ind w:left="34"/>
              <w:rPr>
                <w:lang w:eastAsia="en-US"/>
              </w:rPr>
            </w:pPr>
            <w:r w:rsidRPr="00DA15C4">
              <w:rPr>
                <w:rFonts w:hint="cs"/>
                <w:b/>
                <w:bCs/>
                <w:rtl/>
                <w:lang w:eastAsia="en-US"/>
              </w:rPr>
              <w:t>1,000</w:t>
            </w:r>
            <w:r>
              <w:rPr>
                <w:rFonts w:hint="cs"/>
                <w:rtl/>
                <w:lang w:eastAsia="en-US"/>
              </w:rPr>
              <w:t xml:space="preserve"> </w:t>
            </w:r>
            <w:r w:rsidRPr="00DA15C4">
              <w:rPr>
                <w:rFonts w:hint="cs"/>
                <w:rtl/>
                <w:lang w:eastAsia="en-US"/>
              </w:rPr>
              <w:t>₪/שבוע פיגור ראשון</w:t>
            </w:r>
            <w:r>
              <w:rPr>
                <w:rFonts w:hint="cs"/>
                <w:rtl/>
                <w:lang w:eastAsia="en-US"/>
              </w:rPr>
              <w:t xml:space="preserve"> </w:t>
            </w:r>
            <w:r w:rsidRPr="00DA15C4">
              <w:rPr>
                <w:rtl/>
                <w:lang w:eastAsia="en-US"/>
              </w:rPr>
              <w:br/>
            </w:r>
            <w:r w:rsidRPr="00DA15C4">
              <w:rPr>
                <w:rFonts w:hint="cs"/>
                <w:b/>
                <w:bCs/>
                <w:rtl/>
                <w:lang w:eastAsia="en-US"/>
              </w:rPr>
              <w:t>2,000</w:t>
            </w:r>
            <w:r>
              <w:rPr>
                <w:rFonts w:hint="cs"/>
                <w:rtl/>
                <w:lang w:eastAsia="en-US"/>
              </w:rPr>
              <w:t xml:space="preserve"> </w:t>
            </w:r>
            <w:r w:rsidRPr="00DA15C4">
              <w:rPr>
                <w:rFonts w:hint="cs"/>
                <w:rtl/>
                <w:lang w:eastAsia="en-US"/>
              </w:rPr>
              <w:t>₪/שבוע פיגור שני ואילך</w:t>
            </w:r>
          </w:p>
        </w:tc>
      </w:tr>
      <w:tr w:rsidR="007743FD" w:rsidRPr="00DA15C4" w14:paraId="638EBE3F" w14:textId="77777777" w:rsidTr="007743FD">
        <w:tc>
          <w:tcPr>
            <w:tcW w:w="426" w:type="dxa"/>
            <w:tcBorders>
              <w:top w:val="single" w:sz="4" w:space="0" w:color="auto"/>
              <w:left w:val="single" w:sz="18" w:space="0" w:color="auto"/>
              <w:bottom w:val="single" w:sz="4" w:space="0" w:color="auto"/>
              <w:right w:val="single" w:sz="4" w:space="0" w:color="auto"/>
            </w:tcBorders>
            <w:shd w:val="clear" w:color="auto" w:fill="auto"/>
          </w:tcPr>
          <w:p w14:paraId="2E23DA01" w14:textId="77777777" w:rsidR="007743FD" w:rsidRPr="00DA15C4" w:rsidRDefault="007743FD" w:rsidP="00882AEC">
            <w:pPr>
              <w:widowControl w:val="0"/>
              <w:numPr>
                <w:ilvl w:val="3"/>
                <w:numId w:val="7"/>
              </w:numPr>
              <w:spacing w:line="300" w:lineRule="atLeast"/>
              <w:ind w:right="0"/>
              <w:textAlignment w:val="auto"/>
              <w:rPr>
                <w:lang w:eastAsia="en-US"/>
              </w:rPr>
            </w:pPr>
          </w:p>
        </w:tc>
        <w:tc>
          <w:tcPr>
            <w:tcW w:w="5244" w:type="dxa"/>
            <w:tcBorders>
              <w:top w:val="single" w:sz="4" w:space="0" w:color="auto"/>
              <w:left w:val="single" w:sz="4" w:space="0" w:color="auto"/>
              <w:bottom w:val="single" w:sz="4" w:space="0" w:color="auto"/>
              <w:right w:val="single" w:sz="4" w:space="0" w:color="auto"/>
            </w:tcBorders>
            <w:shd w:val="clear" w:color="auto" w:fill="auto"/>
          </w:tcPr>
          <w:p w14:paraId="306F1D60" w14:textId="77777777" w:rsidR="007743FD" w:rsidRPr="00DA15C4" w:rsidRDefault="007743FD" w:rsidP="003466DA">
            <w:pPr>
              <w:widowControl w:val="0"/>
              <w:spacing w:line="300" w:lineRule="atLeast"/>
              <w:rPr>
                <w:lang w:eastAsia="en-US"/>
              </w:rPr>
            </w:pPr>
            <w:r w:rsidRPr="00DA15C4">
              <w:rPr>
                <w:rFonts w:hint="cs"/>
                <w:rtl/>
                <w:lang w:eastAsia="en-US"/>
              </w:rPr>
              <w:t xml:space="preserve">אי עמידה בלו"ז בשלב </w:t>
            </w:r>
            <w:r w:rsidRPr="00DA15C4">
              <w:rPr>
                <w:lang w:eastAsia="en-US"/>
              </w:rPr>
              <w:t>II</w:t>
            </w:r>
          </w:p>
        </w:tc>
        <w:tc>
          <w:tcPr>
            <w:tcW w:w="3970" w:type="dxa"/>
            <w:tcBorders>
              <w:top w:val="single" w:sz="4" w:space="0" w:color="auto"/>
              <w:left w:val="single" w:sz="4" w:space="0" w:color="auto"/>
              <w:bottom w:val="single" w:sz="4" w:space="0" w:color="auto"/>
              <w:right w:val="single" w:sz="18" w:space="0" w:color="auto"/>
            </w:tcBorders>
            <w:shd w:val="clear" w:color="auto" w:fill="auto"/>
          </w:tcPr>
          <w:p w14:paraId="31C6AA84" w14:textId="77777777" w:rsidR="007743FD" w:rsidRPr="00DA15C4" w:rsidRDefault="007743FD" w:rsidP="003466DA">
            <w:pPr>
              <w:widowControl w:val="0"/>
              <w:spacing w:line="300" w:lineRule="atLeast"/>
              <w:ind w:left="34"/>
              <w:rPr>
                <w:rtl/>
                <w:lang w:eastAsia="en-US"/>
              </w:rPr>
            </w:pPr>
            <w:r w:rsidRPr="00DA15C4">
              <w:rPr>
                <w:rFonts w:hint="cs"/>
                <w:b/>
                <w:bCs/>
                <w:rtl/>
                <w:lang w:eastAsia="en-US"/>
              </w:rPr>
              <w:t>2,000</w:t>
            </w:r>
            <w:r w:rsidRPr="00DA15C4">
              <w:rPr>
                <w:rFonts w:hint="cs"/>
                <w:rtl/>
                <w:lang w:eastAsia="en-US"/>
              </w:rPr>
              <w:t xml:space="preserve"> ₪/שבוע פיגור ראשון</w:t>
            </w:r>
          </w:p>
          <w:p w14:paraId="2D885E19" w14:textId="77777777" w:rsidR="007743FD" w:rsidRPr="00DA15C4" w:rsidRDefault="007743FD" w:rsidP="003466DA">
            <w:pPr>
              <w:widowControl w:val="0"/>
              <w:spacing w:line="300" w:lineRule="atLeast"/>
              <w:ind w:left="34"/>
              <w:rPr>
                <w:lang w:eastAsia="en-US"/>
              </w:rPr>
            </w:pPr>
            <w:r w:rsidRPr="00DA15C4">
              <w:rPr>
                <w:rFonts w:hint="cs"/>
                <w:b/>
                <w:bCs/>
                <w:rtl/>
                <w:lang w:eastAsia="en-US"/>
              </w:rPr>
              <w:t>4,000</w:t>
            </w:r>
            <w:r w:rsidRPr="00DA15C4">
              <w:rPr>
                <w:rFonts w:hint="cs"/>
                <w:rtl/>
                <w:lang w:eastAsia="en-US"/>
              </w:rPr>
              <w:t xml:space="preserve"> ₪/שבוע פיגור שני ואילך</w:t>
            </w:r>
          </w:p>
        </w:tc>
      </w:tr>
      <w:tr w:rsidR="007743FD" w:rsidRPr="00DA15C4" w14:paraId="0E878F0D" w14:textId="77777777" w:rsidTr="007743FD">
        <w:tc>
          <w:tcPr>
            <w:tcW w:w="426" w:type="dxa"/>
            <w:tcBorders>
              <w:top w:val="single" w:sz="4" w:space="0" w:color="auto"/>
              <w:left w:val="single" w:sz="18" w:space="0" w:color="auto"/>
              <w:bottom w:val="single" w:sz="4" w:space="0" w:color="auto"/>
              <w:right w:val="single" w:sz="4" w:space="0" w:color="auto"/>
            </w:tcBorders>
            <w:shd w:val="clear" w:color="auto" w:fill="auto"/>
          </w:tcPr>
          <w:p w14:paraId="76255691" w14:textId="77777777" w:rsidR="007743FD" w:rsidRPr="00DA15C4" w:rsidRDefault="007743FD" w:rsidP="00882AEC">
            <w:pPr>
              <w:widowControl w:val="0"/>
              <w:numPr>
                <w:ilvl w:val="3"/>
                <w:numId w:val="7"/>
              </w:numPr>
              <w:spacing w:line="300" w:lineRule="atLeast"/>
              <w:ind w:right="0"/>
              <w:textAlignment w:val="auto"/>
              <w:rPr>
                <w:lang w:eastAsia="en-US"/>
              </w:rPr>
            </w:pPr>
          </w:p>
        </w:tc>
        <w:tc>
          <w:tcPr>
            <w:tcW w:w="5244" w:type="dxa"/>
            <w:tcBorders>
              <w:top w:val="single" w:sz="4" w:space="0" w:color="auto"/>
              <w:left w:val="single" w:sz="4" w:space="0" w:color="auto"/>
              <w:bottom w:val="single" w:sz="4" w:space="0" w:color="auto"/>
              <w:right w:val="single" w:sz="4" w:space="0" w:color="auto"/>
            </w:tcBorders>
            <w:shd w:val="clear" w:color="auto" w:fill="auto"/>
          </w:tcPr>
          <w:p w14:paraId="1176F728" w14:textId="77777777" w:rsidR="007743FD" w:rsidRPr="00DA15C4" w:rsidRDefault="007743FD" w:rsidP="003466DA">
            <w:pPr>
              <w:widowControl w:val="0"/>
              <w:spacing w:line="300" w:lineRule="atLeast"/>
              <w:rPr>
                <w:rtl/>
                <w:lang w:eastAsia="en-US"/>
              </w:rPr>
            </w:pPr>
            <w:r w:rsidRPr="00DA15C4">
              <w:rPr>
                <w:rFonts w:hint="cs"/>
                <w:rtl/>
                <w:lang w:eastAsia="en-US"/>
              </w:rPr>
              <w:t xml:space="preserve">אי עמידה בלו"ז בשלב </w:t>
            </w:r>
            <w:r w:rsidRPr="00DA15C4">
              <w:rPr>
                <w:lang w:eastAsia="en-US"/>
              </w:rPr>
              <w:t>III</w:t>
            </w:r>
          </w:p>
        </w:tc>
        <w:tc>
          <w:tcPr>
            <w:tcW w:w="3970" w:type="dxa"/>
            <w:tcBorders>
              <w:top w:val="single" w:sz="4" w:space="0" w:color="auto"/>
              <w:left w:val="single" w:sz="4" w:space="0" w:color="auto"/>
              <w:bottom w:val="single" w:sz="4" w:space="0" w:color="auto"/>
              <w:right w:val="single" w:sz="18" w:space="0" w:color="auto"/>
            </w:tcBorders>
            <w:shd w:val="clear" w:color="auto" w:fill="auto"/>
          </w:tcPr>
          <w:p w14:paraId="1BF48463" w14:textId="77777777" w:rsidR="007743FD" w:rsidRPr="00DA15C4" w:rsidRDefault="007743FD" w:rsidP="003466DA">
            <w:pPr>
              <w:widowControl w:val="0"/>
              <w:spacing w:line="300" w:lineRule="atLeast"/>
              <w:ind w:left="34"/>
              <w:rPr>
                <w:lang w:eastAsia="en-US"/>
              </w:rPr>
            </w:pPr>
            <w:r w:rsidRPr="00DA15C4">
              <w:rPr>
                <w:rFonts w:hint="cs"/>
                <w:b/>
                <w:bCs/>
                <w:rtl/>
                <w:lang w:eastAsia="en-US"/>
              </w:rPr>
              <w:t xml:space="preserve">10,000 </w:t>
            </w:r>
            <w:r w:rsidRPr="00DA15C4">
              <w:rPr>
                <w:rFonts w:hint="cs"/>
                <w:rtl/>
                <w:lang w:eastAsia="en-US"/>
              </w:rPr>
              <w:t>₪/שבוע פיגור ראשון</w:t>
            </w:r>
            <w:r w:rsidRPr="00DA15C4">
              <w:rPr>
                <w:rtl/>
                <w:lang w:eastAsia="en-US"/>
              </w:rPr>
              <w:br/>
            </w:r>
            <w:r w:rsidRPr="00DA15C4">
              <w:rPr>
                <w:rFonts w:hint="cs"/>
                <w:b/>
                <w:bCs/>
                <w:rtl/>
                <w:lang w:eastAsia="en-US"/>
              </w:rPr>
              <w:t xml:space="preserve">20,000 </w:t>
            </w:r>
            <w:r w:rsidRPr="00DA15C4">
              <w:rPr>
                <w:rFonts w:hint="cs"/>
                <w:rtl/>
                <w:lang w:eastAsia="en-US"/>
              </w:rPr>
              <w:t>₪/שבוע פיגור שני ואילך</w:t>
            </w:r>
          </w:p>
        </w:tc>
      </w:tr>
      <w:tr w:rsidR="007743FD" w:rsidRPr="00DA15C4" w14:paraId="01C8AA71" w14:textId="77777777" w:rsidTr="007743FD">
        <w:tc>
          <w:tcPr>
            <w:tcW w:w="426" w:type="dxa"/>
            <w:tcBorders>
              <w:top w:val="single" w:sz="4" w:space="0" w:color="auto"/>
              <w:left w:val="single" w:sz="18" w:space="0" w:color="auto"/>
              <w:bottom w:val="single" w:sz="4" w:space="0" w:color="auto"/>
              <w:right w:val="single" w:sz="4" w:space="0" w:color="auto"/>
            </w:tcBorders>
            <w:shd w:val="clear" w:color="auto" w:fill="auto"/>
          </w:tcPr>
          <w:p w14:paraId="0187AB56" w14:textId="77777777" w:rsidR="007743FD" w:rsidRPr="00DA15C4" w:rsidRDefault="007743FD" w:rsidP="00882AEC">
            <w:pPr>
              <w:widowControl w:val="0"/>
              <w:numPr>
                <w:ilvl w:val="3"/>
                <w:numId w:val="7"/>
              </w:numPr>
              <w:spacing w:line="300" w:lineRule="atLeast"/>
              <w:ind w:right="0"/>
              <w:textAlignment w:val="auto"/>
              <w:rPr>
                <w:lang w:eastAsia="en-US"/>
              </w:rPr>
            </w:pPr>
          </w:p>
        </w:tc>
        <w:tc>
          <w:tcPr>
            <w:tcW w:w="5244" w:type="dxa"/>
            <w:tcBorders>
              <w:top w:val="single" w:sz="4" w:space="0" w:color="auto"/>
              <w:left w:val="single" w:sz="4" w:space="0" w:color="auto"/>
              <w:bottom w:val="single" w:sz="4" w:space="0" w:color="auto"/>
              <w:right w:val="single" w:sz="4" w:space="0" w:color="auto"/>
            </w:tcBorders>
            <w:shd w:val="clear" w:color="auto" w:fill="auto"/>
          </w:tcPr>
          <w:p w14:paraId="4CC4ABE7" w14:textId="77777777" w:rsidR="007743FD" w:rsidRPr="00736F54" w:rsidRDefault="007743FD" w:rsidP="003466DA">
            <w:pPr>
              <w:widowControl w:val="0"/>
              <w:spacing w:line="300" w:lineRule="atLeast"/>
              <w:jc w:val="left"/>
              <w:rPr>
                <w:b/>
                <w:bCs/>
                <w:rtl/>
                <w:lang w:eastAsia="en-US"/>
              </w:rPr>
            </w:pPr>
            <w:r>
              <w:rPr>
                <w:rFonts w:hint="cs"/>
                <w:rtl/>
                <w:lang w:eastAsia="en-US"/>
              </w:rPr>
              <w:t xml:space="preserve">אי עמידה בלוח הזמנים של השלבים המפורטים להלן (עפ"י ההגדרה בסעיף </w:t>
            </w:r>
            <w:r w:rsidR="001F54FC">
              <w:rPr>
                <w:rFonts w:hint="cs"/>
                <w:b/>
                <w:bCs/>
                <w:rtl/>
                <w:lang w:eastAsia="en-US"/>
              </w:rPr>
              <w:t>5.5</w:t>
            </w:r>
            <w:r w:rsidRPr="00736F54">
              <w:rPr>
                <w:rFonts w:hint="cs"/>
                <w:rtl/>
                <w:lang w:eastAsia="en-US"/>
              </w:rPr>
              <w:t>):</w:t>
            </w:r>
          </w:p>
          <w:p w14:paraId="30039676" w14:textId="77777777" w:rsidR="007743FD" w:rsidRDefault="007743FD" w:rsidP="00882AEC">
            <w:pPr>
              <w:widowControl w:val="0"/>
              <w:numPr>
                <w:ilvl w:val="0"/>
                <w:numId w:val="24"/>
              </w:numPr>
              <w:spacing w:line="300" w:lineRule="atLeast"/>
              <w:ind w:left="325" w:hanging="325"/>
              <w:jc w:val="left"/>
              <w:textAlignment w:val="auto"/>
              <w:rPr>
                <w:rtl/>
                <w:lang w:eastAsia="en-US"/>
              </w:rPr>
            </w:pPr>
            <w:r>
              <w:rPr>
                <w:rFonts w:hint="cs"/>
                <w:rtl/>
              </w:rPr>
              <w:t>טיפול בערעורים ותיקון דוחות שגויים</w:t>
            </w:r>
          </w:p>
          <w:p w14:paraId="14AFEE22" w14:textId="77777777" w:rsidR="007743FD" w:rsidRDefault="007743FD" w:rsidP="00882AEC">
            <w:pPr>
              <w:widowControl w:val="0"/>
              <w:numPr>
                <w:ilvl w:val="0"/>
                <w:numId w:val="24"/>
              </w:numPr>
              <w:spacing w:line="300" w:lineRule="atLeast"/>
              <w:ind w:left="325" w:hanging="325"/>
              <w:jc w:val="left"/>
              <w:textAlignment w:val="auto"/>
            </w:pPr>
            <w:r>
              <w:rPr>
                <w:rFonts w:hint="cs"/>
                <w:rtl/>
              </w:rPr>
              <w:t xml:space="preserve">תיקון שגויים </w:t>
            </w:r>
          </w:p>
          <w:p w14:paraId="3C4F49D8" w14:textId="685A8541" w:rsidR="007743FD" w:rsidRPr="00DA15C4" w:rsidRDefault="007743FD" w:rsidP="00451C91">
            <w:pPr>
              <w:widowControl w:val="0"/>
              <w:numPr>
                <w:ilvl w:val="0"/>
                <w:numId w:val="24"/>
              </w:numPr>
              <w:spacing w:line="300" w:lineRule="atLeast"/>
              <w:ind w:left="325" w:hanging="325"/>
              <w:jc w:val="left"/>
              <w:textAlignment w:val="auto"/>
              <w:rPr>
                <w:lang w:eastAsia="en-US"/>
              </w:rPr>
            </w:pPr>
            <w:r>
              <w:rPr>
                <w:rFonts w:hint="cs"/>
                <w:rtl/>
              </w:rPr>
              <w:t>כתיבת דוחות מחקר, דוחות טכניים</w:t>
            </w:r>
          </w:p>
        </w:tc>
        <w:tc>
          <w:tcPr>
            <w:tcW w:w="3970" w:type="dxa"/>
            <w:tcBorders>
              <w:top w:val="single" w:sz="4" w:space="0" w:color="auto"/>
              <w:left w:val="single" w:sz="4" w:space="0" w:color="auto"/>
              <w:bottom w:val="single" w:sz="4" w:space="0" w:color="auto"/>
              <w:right w:val="single" w:sz="18" w:space="0" w:color="auto"/>
            </w:tcBorders>
            <w:shd w:val="clear" w:color="auto" w:fill="auto"/>
          </w:tcPr>
          <w:p w14:paraId="48D0C5D9" w14:textId="77777777" w:rsidR="007743FD" w:rsidRPr="00DA15C4" w:rsidRDefault="007743FD" w:rsidP="003466DA">
            <w:pPr>
              <w:widowControl w:val="0"/>
              <w:spacing w:line="300" w:lineRule="atLeast"/>
              <w:ind w:left="34"/>
              <w:rPr>
                <w:rtl/>
                <w:lang w:eastAsia="en-US"/>
              </w:rPr>
            </w:pPr>
            <w:r w:rsidRPr="00DA15C4">
              <w:rPr>
                <w:rFonts w:hint="cs"/>
                <w:b/>
                <w:bCs/>
                <w:rtl/>
                <w:lang w:eastAsia="en-US"/>
              </w:rPr>
              <w:t>2,000</w:t>
            </w:r>
            <w:r w:rsidRPr="00DA15C4">
              <w:rPr>
                <w:rFonts w:hint="cs"/>
                <w:rtl/>
                <w:lang w:eastAsia="en-US"/>
              </w:rPr>
              <w:t xml:space="preserve"> ₪/שבוע פיגור ראשון</w:t>
            </w:r>
          </w:p>
          <w:p w14:paraId="0C4302A2" w14:textId="77777777" w:rsidR="007743FD" w:rsidRPr="00DA15C4" w:rsidRDefault="007743FD" w:rsidP="003466DA">
            <w:pPr>
              <w:widowControl w:val="0"/>
              <w:spacing w:line="300" w:lineRule="atLeast"/>
              <w:ind w:left="34"/>
              <w:jc w:val="left"/>
              <w:rPr>
                <w:lang w:eastAsia="en-US"/>
              </w:rPr>
            </w:pPr>
            <w:r w:rsidRPr="00DA15C4">
              <w:rPr>
                <w:rFonts w:hint="cs"/>
                <w:b/>
                <w:bCs/>
                <w:rtl/>
                <w:lang w:eastAsia="en-US"/>
              </w:rPr>
              <w:t>4,000</w:t>
            </w:r>
            <w:r w:rsidRPr="00DA15C4">
              <w:rPr>
                <w:rFonts w:hint="cs"/>
                <w:rtl/>
                <w:lang w:eastAsia="en-US"/>
              </w:rPr>
              <w:t xml:space="preserve"> ₪/שבוע פיגור שני ואילך</w:t>
            </w:r>
          </w:p>
        </w:tc>
      </w:tr>
      <w:tr w:rsidR="007743FD" w:rsidRPr="00DA15C4" w14:paraId="299D325E" w14:textId="77777777" w:rsidTr="007743FD">
        <w:tc>
          <w:tcPr>
            <w:tcW w:w="426" w:type="dxa"/>
            <w:tcBorders>
              <w:top w:val="single" w:sz="4" w:space="0" w:color="auto"/>
              <w:left w:val="single" w:sz="18" w:space="0" w:color="auto"/>
              <w:bottom w:val="single" w:sz="4" w:space="0" w:color="auto"/>
              <w:right w:val="single" w:sz="4" w:space="0" w:color="auto"/>
            </w:tcBorders>
            <w:shd w:val="clear" w:color="auto" w:fill="auto"/>
          </w:tcPr>
          <w:p w14:paraId="0A3F5D43" w14:textId="77777777" w:rsidR="007743FD" w:rsidRPr="00DA15C4" w:rsidRDefault="007743FD" w:rsidP="00882AEC">
            <w:pPr>
              <w:widowControl w:val="0"/>
              <w:numPr>
                <w:ilvl w:val="3"/>
                <w:numId w:val="7"/>
              </w:numPr>
              <w:spacing w:line="300" w:lineRule="atLeast"/>
              <w:ind w:right="0"/>
              <w:textAlignment w:val="auto"/>
              <w:rPr>
                <w:lang w:eastAsia="en-US"/>
              </w:rPr>
            </w:pPr>
          </w:p>
        </w:tc>
        <w:tc>
          <w:tcPr>
            <w:tcW w:w="5244" w:type="dxa"/>
            <w:tcBorders>
              <w:top w:val="single" w:sz="4" w:space="0" w:color="auto"/>
              <w:left w:val="single" w:sz="4" w:space="0" w:color="auto"/>
              <w:bottom w:val="single" w:sz="4" w:space="0" w:color="auto"/>
              <w:right w:val="single" w:sz="4" w:space="0" w:color="auto"/>
            </w:tcBorders>
            <w:shd w:val="clear" w:color="auto" w:fill="auto"/>
          </w:tcPr>
          <w:p w14:paraId="3BE98D43" w14:textId="77777777" w:rsidR="007743FD" w:rsidRPr="00736F54" w:rsidRDefault="007743FD" w:rsidP="003466DA">
            <w:pPr>
              <w:widowControl w:val="0"/>
              <w:spacing w:line="300" w:lineRule="atLeast"/>
              <w:jc w:val="left"/>
              <w:rPr>
                <w:b/>
                <w:bCs/>
                <w:rtl/>
                <w:lang w:eastAsia="en-US"/>
              </w:rPr>
            </w:pPr>
            <w:r>
              <w:rPr>
                <w:rFonts w:hint="cs"/>
                <w:rtl/>
                <w:lang w:eastAsia="en-US"/>
              </w:rPr>
              <w:t xml:space="preserve">אי עמידה בלוח הזמנים של השלב </w:t>
            </w:r>
            <w:r>
              <w:rPr>
                <w:rFonts w:hint="cs"/>
                <w:rtl/>
              </w:rPr>
              <w:t>"ביצוע פעילות משלימה ועיבוד נתונים שניוני</w:t>
            </w:r>
            <w:r>
              <w:rPr>
                <w:rFonts w:hint="cs"/>
                <w:rtl/>
                <w:lang w:eastAsia="en-US"/>
              </w:rPr>
              <w:t xml:space="preserve">" (עפ"י ההגדרה בסעיף </w:t>
            </w:r>
            <w:r w:rsidR="001F54FC">
              <w:rPr>
                <w:rFonts w:hint="cs"/>
                <w:b/>
                <w:bCs/>
                <w:rtl/>
                <w:lang w:eastAsia="en-US"/>
              </w:rPr>
              <w:t>5.5</w:t>
            </w:r>
            <w:r w:rsidRPr="00736F54">
              <w:rPr>
                <w:rFonts w:hint="cs"/>
                <w:rtl/>
                <w:lang w:eastAsia="en-US"/>
              </w:rPr>
              <w:t>):</w:t>
            </w:r>
          </w:p>
          <w:p w14:paraId="09DD1D79" w14:textId="77777777" w:rsidR="007743FD" w:rsidRPr="00DA15C4" w:rsidRDefault="007743FD" w:rsidP="003466DA">
            <w:pPr>
              <w:widowControl w:val="0"/>
              <w:spacing w:line="300" w:lineRule="atLeast"/>
              <w:rPr>
                <w:rtl/>
                <w:lang w:eastAsia="en-US"/>
              </w:rPr>
            </w:pPr>
          </w:p>
        </w:tc>
        <w:tc>
          <w:tcPr>
            <w:tcW w:w="3970" w:type="dxa"/>
            <w:tcBorders>
              <w:top w:val="single" w:sz="4" w:space="0" w:color="auto"/>
              <w:left w:val="single" w:sz="4" w:space="0" w:color="auto"/>
              <w:bottom w:val="single" w:sz="4" w:space="0" w:color="auto"/>
              <w:right w:val="single" w:sz="18" w:space="0" w:color="auto"/>
            </w:tcBorders>
            <w:shd w:val="clear" w:color="auto" w:fill="auto"/>
          </w:tcPr>
          <w:p w14:paraId="02C062DC" w14:textId="77777777" w:rsidR="007743FD" w:rsidRPr="00DA15C4" w:rsidRDefault="007743FD" w:rsidP="003466DA">
            <w:pPr>
              <w:widowControl w:val="0"/>
              <w:tabs>
                <w:tab w:val="left" w:pos="2299"/>
              </w:tabs>
              <w:spacing w:line="300" w:lineRule="atLeast"/>
              <w:ind w:left="34"/>
              <w:jc w:val="left"/>
              <w:rPr>
                <w:rtl/>
                <w:lang w:eastAsia="en-US"/>
              </w:rPr>
            </w:pPr>
            <w:r w:rsidRPr="005872E4">
              <w:rPr>
                <w:rFonts w:hint="cs"/>
                <w:b/>
                <w:bCs/>
                <w:rtl/>
                <w:lang w:eastAsia="en-US"/>
              </w:rPr>
              <w:t>200</w:t>
            </w:r>
            <w:r>
              <w:rPr>
                <w:rFonts w:hint="cs"/>
                <w:rtl/>
                <w:lang w:eastAsia="en-US"/>
              </w:rPr>
              <w:t xml:space="preserve"> ₪ לכל יום איחור</w:t>
            </w:r>
          </w:p>
        </w:tc>
      </w:tr>
      <w:tr w:rsidR="007743FD" w:rsidRPr="00DA15C4" w14:paraId="7B414DC0" w14:textId="77777777" w:rsidTr="007743FD">
        <w:tc>
          <w:tcPr>
            <w:tcW w:w="426" w:type="dxa"/>
            <w:tcBorders>
              <w:top w:val="single" w:sz="4" w:space="0" w:color="auto"/>
              <w:left w:val="single" w:sz="18" w:space="0" w:color="auto"/>
              <w:bottom w:val="single" w:sz="4" w:space="0" w:color="auto"/>
              <w:right w:val="single" w:sz="4" w:space="0" w:color="auto"/>
            </w:tcBorders>
            <w:shd w:val="clear" w:color="auto" w:fill="auto"/>
          </w:tcPr>
          <w:p w14:paraId="0EA20C95" w14:textId="77777777" w:rsidR="007743FD" w:rsidRPr="00DA15C4" w:rsidRDefault="007743FD" w:rsidP="00882AEC">
            <w:pPr>
              <w:widowControl w:val="0"/>
              <w:numPr>
                <w:ilvl w:val="3"/>
                <w:numId w:val="7"/>
              </w:numPr>
              <w:spacing w:line="300" w:lineRule="atLeast"/>
              <w:ind w:right="0"/>
              <w:textAlignment w:val="auto"/>
              <w:rPr>
                <w:lang w:eastAsia="en-US"/>
              </w:rPr>
            </w:pPr>
          </w:p>
        </w:tc>
        <w:tc>
          <w:tcPr>
            <w:tcW w:w="5244" w:type="dxa"/>
            <w:tcBorders>
              <w:top w:val="single" w:sz="4" w:space="0" w:color="auto"/>
              <w:left w:val="single" w:sz="4" w:space="0" w:color="auto"/>
              <w:bottom w:val="single" w:sz="4" w:space="0" w:color="auto"/>
              <w:right w:val="single" w:sz="4" w:space="0" w:color="auto"/>
            </w:tcBorders>
            <w:shd w:val="clear" w:color="auto" w:fill="auto"/>
          </w:tcPr>
          <w:p w14:paraId="79C95EBB" w14:textId="77777777" w:rsidR="007743FD" w:rsidRPr="00DA15C4" w:rsidRDefault="007743FD" w:rsidP="003466DA">
            <w:pPr>
              <w:widowControl w:val="0"/>
              <w:spacing w:line="300" w:lineRule="atLeast"/>
              <w:jc w:val="left"/>
              <w:rPr>
                <w:lang w:eastAsia="en-US"/>
              </w:rPr>
            </w:pPr>
            <w:r w:rsidRPr="00DA15C4">
              <w:rPr>
                <w:rFonts w:hint="cs"/>
                <w:rtl/>
                <w:lang w:eastAsia="en-US"/>
              </w:rPr>
              <w:t xml:space="preserve">אי דיוק בתוצרי עבודה המחייב החלפת דוחות בית ספריים עפ"י שיקול דעת ראמ"ה. </w:t>
            </w:r>
          </w:p>
        </w:tc>
        <w:tc>
          <w:tcPr>
            <w:tcW w:w="3970" w:type="dxa"/>
            <w:tcBorders>
              <w:top w:val="single" w:sz="4" w:space="0" w:color="auto"/>
              <w:left w:val="single" w:sz="4" w:space="0" w:color="auto"/>
              <w:bottom w:val="single" w:sz="4" w:space="0" w:color="auto"/>
              <w:right w:val="single" w:sz="18" w:space="0" w:color="auto"/>
            </w:tcBorders>
            <w:shd w:val="clear" w:color="auto" w:fill="auto"/>
          </w:tcPr>
          <w:p w14:paraId="3D442B63" w14:textId="77777777" w:rsidR="007743FD" w:rsidRPr="00DA15C4" w:rsidRDefault="007743FD" w:rsidP="003466DA">
            <w:pPr>
              <w:widowControl w:val="0"/>
              <w:spacing w:line="300" w:lineRule="atLeast"/>
              <w:ind w:left="34"/>
              <w:jc w:val="left"/>
              <w:rPr>
                <w:lang w:eastAsia="en-US"/>
              </w:rPr>
            </w:pPr>
            <w:r w:rsidRPr="00DA15C4">
              <w:rPr>
                <w:rFonts w:hint="cs"/>
                <w:b/>
                <w:bCs/>
                <w:rtl/>
                <w:lang w:eastAsia="en-US"/>
              </w:rPr>
              <w:t xml:space="preserve">20,000 </w:t>
            </w:r>
            <w:r w:rsidRPr="00DA15C4">
              <w:rPr>
                <w:rFonts w:hint="cs"/>
                <w:rtl/>
                <w:lang w:eastAsia="en-US"/>
              </w:rPr>
              <w:t>₪/אירוע (בנוסף להפקת הדוח/דוחות המתוקן על חשבון הקבלן)</w:t>
            </w:r>
          </w:p>
        </w:tc>
      </w:tr>
      <w:tr w:rsidR="007743FD" w:rsidRPr="00DA15C4" w14:paraId="3B4EBFB6" w14:textId="77777777" w:rsidTr="007743FD">
        <w:tc>
          <w:tcPr>
            <w:tcW w:w="426" w:type="dxa"/>
            <w:tcBorders>
              <w:top w:val="single" w:sz="4" w:space="0" w:color="auto"/>
              <w:left w:val="single" w:sz="18" w:space="0" w:color="auto"/>
              <w:bottom w:val="single" w:sz="4" w:space="0" w:color="auto"/>
              <w:right w:val="single" w:sz="4" w:space="0" w:color="auto"/>
            </w:tcBorders>
            <w:shd w:val="clear" w:color="auto" w:fill="auto"/>
          </w:tcPr>
          <w:p w14:paraId="1350C852" w14:textId="77777777" w:rsidR="007743FD" w:rsidRPr="00DA15C4" w:rsidRDefault="007743FD" w:rsidP="00882AEC">
            <w:pPr>
              <w:widowControl w:val="0"/>
              <w:numPr>
                <w:ilvl w:val="3"/>
                <w:numId w:val="7"/>
              </w:numPr>
              <w:spacing w:line="300" w:lineRule="atLeast"/>
              <w:ind w:right="0"/>
              <w:textAlignment w:val="auto"/>
              <w:rPr>
                <w:lang w:eastAsia="en-US"/>
              </w:rPr>
            </w:pPr>
          </w:p>
        </w:tc>
        <w:tc>
          <w:tcPr>
            <w:tcW w:w="5244" w:type="dxa"/>
            <w:tcBorders>
              <w:top w:val="single" w:sz="4" w:space="0" w:color="auto"/>
              <w:left w:val="single" w:sz="4" w:space="0" w:color="auto"/>
              <w:bottom w:val="single" w:sz="4" w:space="0" w:color="auto"/>
              <w:right w:val="single" w:sz="4" w:space="0" w:color="auto"/>
            </w:tcBorders>
            <w:shd w:val="clear" w:color="auto" w:fill="auto"/>
          </w:tcPr>
          <w:p w14:paraId="1D21B826" w14:textId="77777777" w:rsidR="007743FD" w:rsidRPr="00DA15C4" w:rsidRDefault="007743FD" w:rsidP="003466DA">
            <w:pPr>
              <w:widowControl w:val="0"/>
              <w:spacing w:line="300" w:lineRule="atLeast"/>
              <w:rPr>
                <w:rtl/>
                <w:lang w:eastAsia="en-US"/>
              </w:rPr>
            </w:pPr>
            <w:r w:rsidRPr="00DA15C4">
              <w:rPr>
                <w:rFonts w:hint="cs"/>
                <w:rtl/>
                <w:lang w:eastAsia="en-US"/>
              </w:rPr>
              <w:t xml:space="preserve">אי דיוק בדוחות מערכתיים </w:t>
            </w:r>
          </w:p>
        </w:tc>
        <w:tc>
          <w:tcPr>
            <w:tcW w:w="3970" w:type="dxa"/>
            <w:tcBorders>
              <w:top w:val="single" w:sz="4" w:space="0" w:color="auto"/>
              <w:left w:val="single" w:sz="4" w:space="0" w:color="auto"/>
              <w:bottom w:val="single" w:sz="4" w:space="0" w:color="auto"/>
              <w:right w:val="single" w:sz="18" w:space="0" w:color="auto"/>
            </w:tcBorders>
            <w:shd w:val="clear" w:color="auto" w:fill="auto"/>
          </w:tcPr>
          <w:p w14:paraId="31A252C9" w14:textId="77777777" w:rsidR="007743FD" w:rsidRPr="00DA15C4" w:rsidRDefault="007743FD" w:rsidP="003466DA">
            <w:pPr>
              <w:widowControl w:val="0"/>
              <w:tabs>
                <w:tab w:val="left" w:pos="2299"/>
              </w:tabs>
              <w:spacing w:line="300" w:lineRule="atLeast"/>
              <w:ind w:left="34"/>
              <w:jc w:val="left"/>
              <w:rPr>
                <w:rtl/>
                <w:lang w:eastAsia="en-US"/>
              </w:rPr>
            </w:pPr>
            <w:r w:rsidRPr="00DA15C4">
              <w:rPr>
                <w:rFonts w:hint="cs"/>
                <w:b/>
                <w:bCs/>
                <w:rtl/>
                <w:lang w:eastAsia="en-US"/>
              </w:rPr>
              <w:t>5,000</w:t>
            </w:r>
            <w:r w:rsidRPr="00DA15C4">
              <w:rPr>
                <w:rFonts w:hint="cs"/>
                <w:rtl/>
                <w:lang w:eastAsia="en-US"/>
              </w:rPr>
              <w:t xml:space="preserve"> ₪/אירוע (בנוסף להפקת הדוח המתוקן)</w:t>
            </w:r>
          </w:p>
        </w:tc>
      </w:tr>
      <w:tr w:rsidR="007743FD" w:rsidRPr="00DA15C4" w14:paraId="0F2492D0" w14:textId="77777777" w:rsidTr="007743FD">
        <w:tc>
          <w:tcPr>
            <w:tcW w:w="426" w:type="dxa"/>
            <w:tcBorders>
              <w:top w:val="single" w:sz="4" w:space="0" w:color="auto"/>
              <w:left w:val="single" w:sz="18" w:space="0" w:color="auto"/>
              <w:bottom w:val="single" w:sz="4" w:space="0" w:color="auto"/>
              <w:right w:val="single" w:sz="4" w:space="0" w:color="auto"/>
            </w:tcBorders>
            <w:shd w:val="clear" w:color="auto" w:fill="auto"/>
          </w:tcPr>
          <w:p w14:paraId="571D8906" w14:textId="77777777" w:rsidR="007743FD" w:rsidRPr="00DA15C4" w:rsidRDefault="007743FD" w:rsidP="00882AEC">
            <w:pPr>
              <w:widowControl w:val="0"/>
              <w:numPr>
                <w:ilvl w:val="3"/>
                <w:numId w:val="7"/>
              </w:numPr>
              <w:spacing w:line="300" w:lineRule="atLeast"/>
              <w:ind w:right="0"/>
              <w:textAlignment w:val="auto"/>
              <w:rPr>
                <w:lang w:eastAsia="en-US"/>
              </w:rPr>
            </w:pPr>
          </w:p>
        </w:tc>
        <w:tc>
          <w:tcPr>
            <w:tcW w:w="5244" w:type="dxa"/>
            <w:tcBorders>
              <w:top w:val="single" w:sz="4" w:space="0" w:color="auto"/>
              <w:left w:val="single" w:sz="4" w:space="0" w:color="auto"/>
              <w:bottom w:val="single" w:sz="4" w:space="0" w:color="auto"/>
              <w:right w:val="single" w:sz="4" w:space="0" w:color="auto"/>
            </w:tcBorders>
            <w:shd w:val="clear" w:color="auto" w:fill="auto"/>
          </w:tcPr>
          <w:p w14:paraId="231E9834" w14:textId="7B700449" w:rsidR="007743FD" w:rsidRPr="00DA15C4" w:rsidRDefault="007743FD" w:rsidP="003466DA">
            <w:pPr>
              <w:widowControl w:val="0"/>
              <w:spacing w:line="300" w:lineRule="atLeast"/>
              <w:rPr>
                <w:lang w:eastAsia="en-US"/>
              </w:rPr>
            </w:pPr>
            <w:r w:rsidRPr="00DA15C4">
              <w:rPr>
                <w:rFonts w:hint="cs"/>
                <w:rtl/>
                <w:lang w:eastAsia="en-US"/>
              </w:rPr>
              <w:t>אי עמידה ב</w:t>
            </w:r>
            <w:r w:rsidR="006110A4">
              <w:rPr>
                <w:rFonts w:hint="cs"/>
                <w:rtl/>
                <w:lang w:eastAsia="en-US"/>
              </w:rPr>
              <w:t>סטנדרט</w:t>
            </w:r>
            <w:r w:rsidRPr="00DA15C4">
              <w:rPr>
                <w:rFonts w:hint="cs"/>
                <w:rtl/>
                <w:lang w:eastAsia="en-US"/>
              </w:rPr>
              <w:t xml:space="preserve"> אבטחת מידע</w:t>
            </w:r>
            <w:r w:rsidR="00E0459E">
              <w:rPr>
                <w:rFonts w:hint="cs"/>
                <w:rtl/>
                <w:lang w:eastAsia="en-US"/>
              </w:rPr>
              <w:t xml:space="preserve"> ו-או תקלת אבטחת מידע (כגון דליפת מידע חסוי או סודי)</w:t>
            </w:r>
          </w:p>
        </w:tc>
        <w:tc>
          <w:tcPr>
            <w:tcW w:w="3970" w:type="dxa"/>
            <w:tcBorders>
              <w:top w:val="single" w:sz="4" w:space="0" w:color="auto"/>
              <w:left w:val="single" w:sz="4" w:space="0" w:color="auto"/>
              <w:bottom w:val="single" w:sz="4" w:space="0" w:color="auto"/>
              <w:right w:val="single" w:sz="18" w:space="0" w:color="auto"/>
            </w:tcBorders>
            <w:shd w:val="clear" w:color="auto" w:fill="auto"/>
          </w:tcPr>
          <w:p w14:paraId="66953601" w14:textId="29DBB92B" w:rsidR="007743FD" w:rsidRDefault="007743FD" w:rsidP="003466DA">
            <w:pPr>
              <w:widowControl w:val="0"/>
              <w:spacing w:line="300" w:lineRule="atLeast"/>
              <w:ind w:left="34"/>
              <w:jc w:val="left"/>
              <w:rPr>
                <w:rtl/>
                <w:lang w:eastAsia="en-US"/>
              </w:rPr>
            </w:pPr>
            <w:r w:rsidRPr="00DA15C4">
              <w:rPr>
                <w:rFonts w:hint="cs"/>
                <w:rtl/>
                <w:lang w:eastAsia="en-US"/>
              </w:rPr>
              <w:t>עד</w:t>
            </w:r>
            <w:r w:rsidRPr="00DA15C4">
              <w:rPr>
                <w:rFonts w:hint="cs"/>
                <w:b/>
                <w:bCs/>
                <w:rtl/>
                <w:lang w:eastAsia="en-US"/>
              </w:rPr>
              <w:t xml:space="preserve"> 500,000 </w:t>
            </w:r>
            <w:r w:rsidRPr="00DA15C4">
              <w:rPr>
                <w:rFonts w:hint="cs"/>
                <w:rtl/>
                <w:lang w:eastAsia="en-US"/>
              </w:rPr>
              <w:t>₪ לאירוע (עפ"י חומרת האירוע</w:t>
            </w:r>
            <w:r w:rsidR="00E0459E">
              <w:rPr>
                <w:lang w:eastAsia="en-US"/>
              </w:rPr>
              <w:t xml:space="preserve"> </w:t>
            </w:r>
            <w:r w:rsidR="00DB7FF1">
              <w:rPr>
                <w:rFonts w:hint="cs"/>
                <w:rtl/>
                <w:lang w:eastAsia="en-US"/>
              </w:rPr>
              <w:t>ו</w:t>
            </w:r>
            <w:r w:rsidR="00E0459E">
              <w:rPr>
                <w:rFonts w:hint="cs"/>
                <w:rtl/>
                <w:lang w:eastAsia="en-US"/>
              </w:rPr>
              <w:t>ע"פ שיקול דעת המזמין</w:t>
            </w:r>
            <w:r w:rsidRPr="00DA15C4">
              <w:rPr>
                <w:rFonts w:hint="cs"/>
                <w:rtl/>
                <w:lang w:eastAsia="en-US"/>
              </w:rPr>
              <w:t>)</w:t>
            </w:r>
            <w:r w:rsidR="00E0459E">
              <w:rPr>
                <w:rFonts w:hint="cs"/>
                <w:rtl/>
                <w:lang w:eastAsia="en-US"/>
              </w:rPr>
              <w:t>:</w:t>
            </w:r>
          </w:p>
          <w:p w14:paraId="67C1C161" w14:textId="2F40DE19" w:rsidR="00E0459E" w:rsidRPr="00DA15C4" w:rsidRDefault="00E0459E" w:rsidP="003466DA">
            <w:pPr>
              <w:widowControl w:val="0"/>
              <w:spacing w:line="300" w:lineRule="atLeast"/>
              <w:ind w:left="34"/>
              <w:jc w:val="left"/>
              <w:rPr>
                <w:lang w:eastAsia="en-US"/>
              </w:rPr>
            </w:pPr>
          </w:p>
        </w:tc>
      </w:tr>
      <w:tr w:rsidR="007743FD" w:rsidRPr="00DA15C4" w14:paraId="123B3D47" w14:textId="77777777" w:rsidTr="007743FD">
        <w:tc>
          <w:tcPr>
            <w:tcW w:w="426" w:type="dxa"/>
            <w:tcBorders>
              <w:top w:val="single" w:sz="4" w:space="0" w:color="auto"/>
              <w:left w:val="single" w:sz="18" w:space="0" w:color="auto"/>
              <w:bottom w:val="single" w:sz="4" w:space="0" w:color="auto"/>
              <w:right w:val="single" w:sz="4" w:space="0" w:color="auto"/>
            </w:tcBorders>
            <w:shd w:val="clear" w:color="auto" w:fill="auto"/>
          </w:tcPr>
          <w:p w14:paraId="0920F09C" w14:textId="77777777" w:rsidR="007743FD" w:rsidRPr="00DA15C4" w:rsidRDefault="007743FD" w:rsidP="00882AEC">
            <w:pPr>
              <w:widowControl w:val="0"/>
              <w:numPr>
                <w:ilvl w:val="3"/>
                <w:numId w:val="7"/>
              </w:numPr>
              <w:spacing w:line="300" w:lineRule="atLeast"/>
              <w:ind w:right="0"/>
              <w:textAlignment w:val="auto"/>
              <w:rPr>
                <w:lang w:eastAsia="en-US"/>
              </w:rPr>
            </w:pPr>
          </w:p>
        </w:tc>
        <w:tc>
          <w:tcPr>
            <w:tcW w:w="5244" w:type="dxa"/>
            <w:tcBorders>
              <w:top w:val="single" w:sz="4" w:space="0" w:color="auto"/>
              <w:left w:val="single" w:sz="4" w:space="0" w:color="auto"/>
              <w:bottom w:val="single" w:sz="4" w:space="0" w:color="auto"/>
              <w:right w:val="single" w:sz="4" w:space="0" w:color="auto"/>
            </w:tcBorders>
            <w:shd w:val="clear" w:color="auto" w:fill="auto"/>
          </w:tcPr>
          <w:p w14:paraId="4FBB493E" w14:textId="77777777" w:rsidR="007743FD" w:rsidRPr="00DA15C4" w:rsidRDefault="007743FD" w:rsidP="003466DA">
            <w:pPr>
              <w:widowControl w:val="0"/>
              <w:spacing w:line="300" w:lineRule="atLeast"/>
              <w:rPr>
                <w:rtl/>
                <w:lang w:eastAsia="en-US"/>
              </w:rPr>
            </w:pPr>
            <w:r w:rsidRPr="00DA15C4">
              <w:rPr>
                <w:rFonts w:hint="cs"/>
                <w:rtl/>
                <w:lang w:eastAsia="en-US"/>
              </w:rPr>
              <w:t>אובדן או שיבוש נתונים משמעותיים</w:t>
            </w:r>
          </w:p>
        </w:tc>
        <w:tc>
          <w:tcPr>
            <w:tcW w:w="3970" w:type="dxa"/>
            <w:tcBorders>
              <w:top w:val="single" w:sz="4" w:space="0" w:color="auto"/>
              <w:left w:val="single" w:sz="4" w:space="0" w:color="auto"/>
              <w:bottom w:val="single" w:sz="4" w:space="0" w:color="auto"/>
              <w:right w:val="single" w:sz="18" w:space="0" w:color="auto"/>
            </w:tcBorders>
            <w:shd w:val="clear" w:color="auto" w:fill="auto"/>
          </w:tcPr>
          <w:p w14:paraId="5EF5AEAE" w14:textId="52261E01" w:rsidR="007743FD" w:rsidRPr="00DA15C4" w:rsidRDefault="007743FD" w:rsidP="003466DA">
            <w:pPr>
              <w:widowControl w:val="0"/>
              <w:spacing w:line="300" w:lineRule="atLeast"/>
              <w:ind w:left="34"/>
              <w:jc w:val="left"/>
              <w:rPr>
                <w:rtl/>
                <w:lang w:eastAsia="en-US"/>
              </w:rPr>
            </w:pPr>
            <w:r w:rsidRPr="00DA15C4">
              <w:rPr>
                <w:rFonts w:hint="cs"/>
                <w:rtl/>
                <w:lang w:eastAsia="en-US"/>
              </w:rPr>
              <w:t xml:space="preserve">עד </w:t>
            </w:r>
            <w:r w:rsidRPr="00DA15C4">
              <w:rPr>
                <w:rFonts w:hint="cs"/>
                <w:b/>
                <w:bCs/>
                <w:rtl/>
                <w:lang w:eastAsia="en-US"/>
              </w:rPr>
              <w:t>500,000</w:t>
            </w:r>
            <w:r w:rsidRPr="00DA15C4">
              <w:rPr>
                <w:rFonts w:hint="cs"/>
                <w:rtl/>
                <w:lang w:eastAsia="en-US"/>
              </w:rPr>
              <w:t xml:space="preserve"> ₪ לאירוע (עפ"י חומרת האירוע</w:t>
            </w:r>
            <w:r w:rsidR="00DB7FF1">
              <w:rPr>
                <w:rFonts w:hint="cs"/>
                <w:rtl/>
                <w:lang w:eastAsia="en-US"/>
              </w:rPr>
              <w:t xml:space="preserve"> וע"פ שיקול דעת המזמין</w:t>
            </w:r>
            <w:r w:rsidRPr="00DA15C4">
              <w:rPr>
                <w:rFonts w:hint="cs"/>
                <w:rtl/>
                <w:lang w:eastAsia="en-US"/>
              </w:rPr>
              <w:t>)</w:t>
            </w:r>
          </w:p>
        </w:tc>
      </w:tr>
      <w:tr w:rsidR="007743FD" w:rsidRPr="00DA15C4" w14:paraId="7DBC9A9B" w14:textId="77777777" w:rsidTr="007743FD">
        <w:tc>
          <w:tcPr>
            <w:tcW w:w="426" w:type="dxa"/>
            <w:tcBorders>
              <w:top w:val="single" w:sz="4" w:space="0" w:color="auto"/>
              <w:left w:val="single" w:sz="18" w:space="0" w:color="auto"/>
              <w:bottom w:val="single" w:sz="18" w:space="0" w:color="auto"/>
              <w:right w:val="single" w:sz="4" w:space="0" w:color="auto"/>
            </w:tcBorders>
            <w:shd w:val="clear" w:color="auto" w:fill="auto"/>
          </w:tcPr>
          <w:p w14:paraId="05AA8E22" w14:textId="77777777" w:rsidR="007743FD" w:rsidRPr="00DA15C4" w:rsidRDefault="007743FD" w:rsidP="00882AEC">
            <w:pPr>
              <w:widowControl w:val="0"/>
              <w:numPr>
                <w:ilvl w:val="3"/>
                <w:numId w:val="7"/>
              </w:numPr>
              <w:spacing w:line="300" w:lineRule="atLeast"/>
              <w:ind w:right="0"/>
              <w:textAlignment w:val="auto"/>
              <w:rPr>
                <w:lang w:eastAsia="en-US"/>
              </w:rPr>
            </w:pPr>
          </w:p>
        </w:tc>
        <w:tc>
          <w:tcPr>
            <w:tcW w:w="5244" w:type="dxa"/>
            <w:tcBorders>
              <w:top w:val="single" w:sz="4" w:space="0" w:color="auto"/>
              <w:left w:val="single" w:sz="4" w:space="0" w:color="auto"/>
              <w:bottom w:val="single" w:sz="18" w:space="0" w:color="auto"/>
              <w:right w:val="single" w:sz="4" w:space="0" w:color="auto"/>
            </w:tcBorders>
            <w:shd w:val="clear" w:color="auto" w:fill="auto"/>
          </w:tcPr>
          <w:p w14:paraId="7B1B70CF" w14:textId="77777777" w:rsidR="007743FD" w:rsidRPr="00DA15C4" w:rsidRDefault="007743FD" w:rsidP="003466DA">
            <w:pPr>
              <w:widowControl w:val="0"/>
              <w:spacing w:line="300" w:lineRule="atLeast"/>
              <w:rPr>
                <w:lang w:eastAsia="en-US"/>
              </w:rPr>
            </w:pPr>
            <w:r w:rsidRPr="00DA15C4">
              <w:rPr>
                <w:rFonts w:hint="cs"/>
                <w:rtl/>
                <w:lang w:eastAsia="en-US"/>
              </w:rPr>
              <w:t xml:space="preserve">אי עמידה באיכות העבודה: </w:t>
            </w:r>
            <w:r w:rsidRPr="00DA15C4">
              <w:rPr>
                <w:rFonts w:ascii="Arial" w:hAnsi="Arial" w:hint="cs"/>
                <w:rtl/>
                <w:lang w:eastAsia="en-US"/>
              </w:rPr>
              <w:t>האיכות תיקבע על סמך החלטה של וועדה מקצועית אשר תבדוק את הדוחות המוגשים. הוועדה תורכב מאנשי מקצוע מתחום מדידה והערכה לפי קביעת ראמ"ה. מציע אשר ירצה להשיג על החלטת הוועדה, יוכל להגיש מכתב ערעור מנומק לראמ"ה אשר תחליט האם יש לזמן את הוועדה לבדיקת הערעור.</w:t>
            </w:r>
          </w:p>
        </w:tc>
        <w:tc>
          <w:tcPr>
            <w:tcW w:w="3970" w:type="dxa"/>
            <w:tcBorders>
              <w:top w:val="single" w:sz="4" w:space="0" w:color="auto"/>
              <w:left w:val="single" w:sz="4" w:space="0" w:color="auto"/>
              <w:bottom w:val="single" w:sz="18" w:space="0" w:color="auto"/>
              <w:right w:val="single" w:sz="18" w:space="0" w:color="auto"/>
            </w:tcBorders>
            <w:shd w:val="clear" w:color="auto" w:fill="auto"/>
          </w:tcPr>
          <w:p w14:paraId="66C3B9D2" w14:textId="77777777" w:rsidR="007743FD" w:rsidRPr="00DA15C4" w:rsidRDefault="007743FD" w:rsidP="003466DA">
            <w:pPr>
              <w:widowControl w:val="0"/>
              <w:spacing w:line="300" w:lineRule="atLeast"/>
              <w:ind w:left="34"/>
              <w:jc w:val="left"/>
              <w:rPr>
                <w:lang w:eastAsia="en-US"/>
              </w:rPr>
            </w:pPr>
            <w:r w:rsidRPr="00DA15C4">
              <w:rPr>
                <w:rFonts w:hint="cs"/>
                <w:rtl/>
                <w:lang w:eastAsia="en-US"/>
              </w:rPr>
              <w:t xml:space="preserve">עד </w:t>
            </w:r>
            <w:r w:rsidRPr="00DA15C4">
              <w:rPr>
                <w:rFonts w:hint="cs"/>
                <w:b/>
                <w:bCs/>
                <w:rtl/>
                <w:lang w:eastAsia="en-US"/>
              </w:rPr>
              <w:t>20%</w:t>
            </w:r>
            <w:r w:rsidRPr="00DA15C4">
              <w:rPr>
                <w:rFonts w:hint="cs"/>
                <w:rtl/>
                <w:lang w:eastAsia="en-US"/>
              </w:rPr>
              <w:t xml:space="preserve"> מהתשלום המגיע ובנוסף תיקון העבודה לאיכות הנדרשת</w:t>
            </w:r>
          </w:p>
        </w:tc>
      </w:tr>
    </w:tbl>
    <w:p w14:paraId="47842D09" w14:textId="77777777" w:rsidR="00F45B9E" w:rsidRDefault="00F45B9E" w:rsidP="003466DA">
      <w:pPr>
        <w:widowControl w:val="0"/>
        <w:spacing w:line="300" w:lineRule="atLeast"/>
        <w:rPr>
          <w:b/>
          <w:bCs/>
          <w:sz w:val="28"/>
          <w:szCs w:val="28"/>
          <w:u w:val="single"/>
          <w:rtl/>
          <w:lang w:eastAsia="en-US"/>
        </w:rPr>
      </w:pPr>
    </w:p>
    <w:p w14:paraId="72661D87" w14:textId="77777777" w:rsidR="00C23845" w:rsidRDefault="00F45B9E" w:rsidP="00C23845">
      <w:pPr>
        <w:widowControl w:val="0"/>
        <w:numPr>
          <w:ilvl w:val="1"/>
          <w:numId w:val="9"/>
        </w:numPr>
        <w:spacing w:line="300" w:lineRule="atLeast"/>
        <w:textAlignment w:val="auto"/>
      </w:pPr>
      <w:r>
        <w:rPr>
          <w:rFonts w:hint="cs"/>
          <w:rtl/>
        </w:rPr>
        <w:t xml:space="preserve">המשרד יהא זכאי לנכות את סכום הפיצויים המוסכמים הנקובים מכל תשלום שיגיע לקבלן או לגבותם בכל דרך חוקית אחרת. </w:t>
      </w:r>
    </w:p>
    <w:p w14:paraId="2EE807D7" w14:textId="77777777" w:rsidR="00C23845" w:rsidRDefault="00C23845" w:rsidP="00961B53">
      <w:pPr>
        <w:widowControl w:val="0"/>
        <w:spacing w:line="300" w:lineRule="atLeast"/>
        <w:ind w:left="1418"/>
        <w:textAlignment w:val="auto"/>
      </w:pPr>
    </w:p>
    <w:p w14:paraId="0694E480" w14:textId="6D6B5206" w:rsidR="00C23845" w:rsidRDefault="00C23845" w:rsidP="00C23845">
      <w:pPr>
        <w:widowControl w:val="0"/>
        <w:numPr>
          <w:ilvl w:val="1"/>
          <w:numId w:val="9"/>
        </w:numPr>
        <w:spacing w:line="300" w:lineRule="atLeast"/>
        <w:textAlignment w:val="auto"/>
        <w:rPr>
          <w:rtl/>
        </w:rPr>
      </w:pPr>
      <w:r w:rsidRPr="00C23845">
        <w:rPr>
          <w:rFonts w:hint="cs"/>
          <w:b/>
          <w:bCs/>
          <w:rtl/>
          <w:lang w:eastAsia="en-US"/>
        </w:rPr>
        <w:t xml:space="preserve">מובהר כי קביעת </w:t>
      </w:r>
      <w:r w:rsidR="00D24419">
        <w:rPr>
          <w:rFonts w:hint="cs"/>
          <w:b/>
          <w:bCs/>
          <w:rtl/>
          <w:lang w:eastAsia="en-US"/>
        </w:rPr>
        <w:t>עצם ביצוע הפרה</w:t>
      </w:r>
      <w:r w:rsidRPr="00C23845">
        <w:rPr>
          <w:rFonts w:hint="cs"/>
          <w:b/>
          <w:bCs/>
          <w:rtl/>
          <w:lang w:eastAsia="en-US"/>
        </w:rPr>
        <w:t>, דרגת חומרת</w:t>
      </w:r>
      <w:r w:rsidR="00D24419">
        <w:rPr>
          <w:rFonts w:hint="cs"/>
          <w:b/>
          <w:bCs/>
          <w:rtl/>
          <w:lang w:eastAsia="en-US"/>
        </w:rPr>
        <w:t>ה</w:t>
      </w:r>
      <w:r w:rsidRPr="00C23845">
        <w:rPr>
          <w:rFonts w:hint="cs"/>
          <w:b/>
          <w:bCs/>
          <w:rtl/>
          <w:lang w:eastAsia="en-US"/>
        </w:rPr>
        <w:t xml:space="preserve"> וסכום הפיצוי הסופי יקבע על ידי המזמין על פי שיקול דעתו הבלעדי</w:t>
      </w:r>
    </w:p>
    <w:p w14:paraId="5A27DBB4" w14:textId="77777777" w:rsidR="00F45B9E" w:rsidRDefault="00F45B9E" w:rsidP="003466DA">
      <w:pPr>
        <w:widowControl w:val="0"/>
        <w:spacing w:line="300" w:lineRule="atLeast"/>
        <w:rPr>
          <w:rtl/>
        </w:rPr>
      </w:pPr>
    </w:p>
    <w:p w14:paraId="4624775C" w14:textId="77777777" w:rsidR="00F45B9E" w:rsidRDefault="00F45B9E" w:rsidP="00882AEC">
      <w:pPr>
        <w:widowControl w:val="0"/>
        <w:numPr>
          <w:ilvl w:val="1"/>
          <w:numId w:val="9"/>
        </w:numPr>
        <w:spacing w:line="300" w:lineRule="atLeast"/>
        <w:textAlignment w:val="auto"/>
        <w:rPr>
          <w:rtl/>
        </w:rPr>
      </w:pPr>
      <w:r>
        <w:rPr>
          <w:rFonts w:hint="cs"/>
          <w:rtl/>
        </w:rPr>
        <w:lastRenderedPageBreak/>
        <w:t xml:space="preserve">תשלום הפיצויים או ניכויים מסכומים המגיעים לקבלן לא ישחררו את הקבלן מהתחייבויותיו על פי מסמכי המכרז. </w:t>
      </w:r>
    </w:p>
    <w:p w14:paraId="0003DEA4" w14:textId="77777777" w:rsidR="00F45B9E" w:rsidRDefault="00F45B9E" w:rsidP="003466DA">
      <w:pPr>
        <w:widowControl w:val="0"/>
        <w:spacing w:line="300" w:lineRule="atLeast"/>
        <w:rPr>
          <w:rtl/>
        </w:rPr>
      </w:pPr>
    </w:p>
    <w:p w14:paraId="2F80E15E" w14:textId="77777777" w:rsidR="00F45B9E" w:rsidRDefault="00F45B9E" w:rsidP="00882AEC">
      <w:pPr>
        <w:widowControl w:val="0"/>
        <w:numPr>
          <w:ilvl w:val="1"/>
          <w:numId w:val="9"/>
        </w:numPr>
        <w:spacing w:line="300" w:lineRule="atLeast"/>
        <w:textAlignment w:val="auto"/>
        <w:rPr>
          <w:rtl/>
        </w:rPr>
      </w:pPr>
      <w:r>
        <w:rPr>
          <w:rFonts w:hint="cs"/>
          <w:rtl/>
        </w:rPr>
        <w:t>הקבלן אינו רשאי לגרוע סכום הפיצוי המוסכם משכר עובדיו.</w:t>
      </w:r>
    </w:p>
    <w:p w14:paraId="7E5297EE" w14:textId="77777777" w:rsidR="00F45B9E" w:rsidRDefault="00F45B9E" w:rsidP="003466DA">
      <w:pPr>
        <w:widowControl w:val="0"/>
        <w:spacing w:line="300" w:lineRule="atLeast"/>
        <w:ind w:left="709"/>
        <w:rPr>
          <w:rtl/>
        </w:rPr>
      </w:pPr>
    </w:p>
    <w:p w14:paraId="419B89BF" w14:textId="77777777" w:rsidR="00F45B9E" w:rsidRDefault="00F45B9E" w:rsidP="00882AEC">
      <w:pPr>
        <w:widowControl w:val="0"/>
        <w:numPr>
          <w:ilvl w:val="1"/>
          <w:numId w:val="9"/>
        </w:numPr>
        <w:spacing w:line="300" w:lineRule="atLeast"/>
        <w:textAlignment w:val="auto"/>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0700456C" w14:textId="77777777" w:rsidR="007743FD" w:rsidRPr="00803E5E" w:rsidRDefault="007743FD" w:rsidP="003466DA">
      <w:pPr>
        <w:widowControl w:val="0"/>
        <w:spacing w:line="300" w:lineRule="atLeast"/>
        <w:rPr>
          <w:b/>
          <w:bCs/>
          <w:sz w:val="28"/>
          <w:szCs w:val="28"/>
          <w:u w:val="single"/>
        </w:rPr>
      </w:pPr>
    </w:p>
    <w:p w14:paraId="3073FC54" w14:textId="77777777" w:rsidR="00D0224F" w:rsidRPr="00803E5E" w:rsidRDefault="007743FD" w:rsidP="00961B53">
      <w:pPr>
        <w:widowControl w:val="0"/>
        <w:numPr>
          <w:ilvl w:val="0"/>
          <w:numId w:val="9"/>
        </w:numPr>
        <w:spacing w:line="300" w:lineRule="atLeast"/>
        <w:outlineLvl w:val="0"/>
        <w:rPr>
          <w:b/>
          <w:bCs/>
          <w:sz w:val="28"/>
          <w:szCs w:val="28"/>
          <w:u w:val="single"/>
        </w:rPr>
      </w:pPr>
      <w:bookmarkStart w:id="12" w:name="_Toc94773376"/>
      <w:r>
        <w:rPr>
          <w:rFonts w:hint="cs"/>
          <w:b/>
          <w:bCs/>
          <w:sz w:val="28"/>
          <w:szCs w:val="28"/>
          <w:u w:val="single"/>
          <w:rtl/>
        </w:rPr>
        <w:t>חפיפה</w:t>
      </w:r>
      <w:bookmarkEnd w:id="12"/>
    </w:p>
    <w:p w14:paraId="6CA3EFEA" w14:textId="77777777" w:rsidR="00D0224F" w:rsidRDefault="00D0224F" w:rsidP="003466DA">
      <w:pPr>
        <w:widowControl w:val="0"/>
        <w:spacing w:line="300" w:lineRule="atLeast"/>
        <w:ind w:left="720"/>
        <w:rPr>
          <w:rFonts w:ascii="Arial" w:hAnsi="Arial"/>
          <w:b/>
          <w:bCs/>
          <w:kern w:val="28"/>
          <w:sz w:val="28"/>
          <w:szCs w:val="28"/>
          <w:u w:val="single"/>
          <w:rtl/>
          <w:lang w:eastAsia="en-US"/>
        </w:rPr>
      </w:pPr>
    </w:p>
    <w:p w14:paraId="6837D632" w14:textId="77777777" w:rsidR="00F45B9E" w:rsidRDefault="00F45B9E" w:rsidP="003466DA">
      <w:pPr>
        <w:widowControl w:val="0"/>
        <w:spacing w:line="300" w:lineRule="atLeast"/>
        <w:ind w:left="720"/>
        <w:rPr>
          <w:rtl/>
          <w:lang w:eastAsia="en-US"/>
        </w:rPr>
      </w:pPr>
      <w:r>
        <w:rPr>
          <w:rFonts w:hint="cs"/>
          <w:rtl/>
          <w:lang w:eastAsia="en-US"/>
        </w:rPr>
        <w:t>הקבלן החדש שיבחר במסגרת מכרז זה יפעיל את כל הנדרש במקום הקבלן הנוכחי (אלא אם הקבלן הנוכחי יזכה במכרז).</w:t>
      </w:r>
    </w:p>
    <w:p w14:paraId="41213579" w14:textId="77777777" w:rsidR="00F45B9E" w:rsidRDefault="00F45B9E" w:rsidP="003466DA">
      <w:pPr>
        <w:widowControl w:val="0"/>
        <w:spacing w:line="300" w:lineRule="atLeast"/>
        <w:ind w:left="720"/>
        <w:rPr>
          <w:rtl/>
          <w:lang w:eastAsia="en-US"/>
        </w:rPr>
      </w:pPr>
    </w:p>
    <w:p w14:paraId="320D3FB8" w14:textId="77777777" w:rsidR="00F45B9E" w:rsidRDefault="00F45B9E" w:rsidP="003466DA">
      <w:pPr>
        <w:widowControl w:val="0"/>
        <w:spacing w:line="300" w:lineRule="atLeast"/>
        <w:ind w:left="720"/>
        <w:rPr>
          <w:rtl/>
          <w:lang w:eastAsia="en-US"/>
        </w:rPr>
      </w:pPr>
      <w:r>
        <w:rPr>
          <w:rFonts w:hint="cs"/>
          <w:rtl/>
          <w:lang w:eastAsia="en-US"/>
        </w:rPr>
        <w:t>לצורך כך, יפעל הקבלן החדש לקבלה מסודרת ומאורגנת של כל המידע, האמצעים, הנהלים, התוכנות והתוכניות מהקבלן הנוכחי.</w:t>
      </w:r>
    </w:p>
    <w:p w14:paraId="41524ABD" w14:textId="77777777" w:rsidR="00F45B9E" w:rsidRDefault="00F45B9E" w:rsidP="003466DA">
      <w:pPr>
        <w:widowControl w:val="0"/>
        <w:spacing w:line="300" w:lineRule="atLeast"/>
        <w:ind w:left="720"/>
        <w:rPr>
          <w:rtl/>
          <w:lang w:eastAsia="en-US"/>
        </w:rPr>
      </w:pPr>
    </w:p>
    <w:p w14:paraId="0D0A06C9" w14:textId="64C77BF9" w:rsidR="00F45B9E" w:rsidRDefault="00F45B9E" w:rsidP="003466DA">
      <w:pPr>
        <w:widowControl w:val="0"/>
        <w:spacing w:line="300" w:lineRule="atLeast"/>
        <w:ind w:left="720"/>
        <w:rPr>
          <w:rtl/>
          <w:lang w:eastAsia="en-US"/>
        </w:rPr>
      </w:pPr>
      <w:r>
        <w:rPr>
          <w:rFonts w:hint="cs"/>
          <w:rtl/>
          <w:lang w:eastAsia="en-US"/>
        </w:rPr>
        <w:t xml:space="preserve">על הקבלן החדש להתארגן ולארגן את כח האדם המקצועי כנדרש כאשר כל עובד יפעל מול העובד הקיים של הקבלן הנוכחי במשך </w:t>
      </w:r>
      <w:r w:rsidR="00D24419">
        <w:rPr>
          <w:rFonts w:hint="cs"/>
          <w:b/>
          <w:bCs/>
          <w:u w:val="single"/>
          <w:rtl/>
          <w:lang w:eastAsia="en-US"/>
        </w:rPr>
        <w:t xml:space="preserve">חודש </w:t>
      </w:r>
      <w:r>
        <w:rPr>
          <w:rFonts w:hint="cs"/>
          <w:b/>
          <w:bCs/>
          <w:u w:val="single"/>
          <w:rtl/>
          <w:lang w:eastAsia="en-US"/>
        </w:rPr>
        <w:t>ימים</w:t>
      </w:r>
      <w:r>
        <w:rPr>
          <w:rFonts w:hint="cs"/>
          <w:rtl/>
          <w:lang w:eastAsia="en-US"/>
        </w:rPr>
        <w:t>.</w:t>
      </w:r>
    </w:p>
    <w:p w14:paraId="54B3037E" w14:textId="77777777" w:rsidR="00F45B9E" w:rsidRDefault="00F45B9E" w:rsidP="003466DA">
      <w:pPr>
        <w:widowControl w:val="0"/>
        <w:spacing w:line="300" w:lineRule="atLeast"/>
        <w:ind w:left="720"/>
        <w:rPr>
          <w:rtl/>
          <w:lang w:eastAsia="en-US"/>
        </w:rPr>
      </w:pPr>
    </w:p>
    <w:p w14:paraId="7299D4A2" w14:textId="77777777" w:rsidR="00F45B9E" w:rsidRDefault="00F45B9E" w:rsidP="003466DA">
      <w:pPr>
        <w:widowControl w:val="0"/>
        <w:spacing w:line="300" w:lineRule="atLeast"/>
        <w:ind w:left="720"/>
        <w:rPr>
          <w:rtl/>
          <w:lang w:eastAsia="en-US"/>
        </w:rPr>
      </w:pPr>
      <w:r>
        <w:rPr>
          <w:rFonts w:hint="cs"/>
          <w:rtl/>
          <w:lang w:eastAsia="en-US"/>
        </w:rPr>
        <w:t>על הקבלן שיבחר להתארגן כך שבמועד חתימת החוזה הוא יפעיל בלעדית את התוכנית כולה.</w:t>
      </w:r>
    </w:p>
    <w:p w14:paraId="127F3F38" w14:textId="77777777" w:rsidR="00F45B9E" w:rsidRDefault="00F45B9E" w:rsidP="003466DA">
      <w:pPr>
        <w:widowControl w:val="0"/>
        <w:spacing w:line="300" w:lineRule="atLeast"/>
        <w:ind w:left="720"/>
        <w:rPr>
          <w:rtl/>
          <w:lang w:eastAsia="en-US"/>
        </w:rPr>
      </w:pPr>
    </w:p>
    <w:p w14:paraId="36A8FE44" w14:textId="77777777" w:rsidR="00F45B9E" w:rsidRDefault="00F45B9E" w:rsidP="003466DA">
      <w:pPr>
        <w:widowControl w:val="0"/>
        <w:spacing w:line="300" w:lineRule="atLeast"/>
        <w:ind w:left="720"/>
        <w:rPr>
          <w:rFonts w:ascii="Arial" w:hAnsi="Arial"/>
          <w:rtl/>
          <w:lang w:eastAsia="en-US"/>
        </w:rPr>
      </w:pPr>
      <w:r>
        <w:rPr>
          <w:rFonts w:ascii="Arial" w:hAnsi="Arial" w:hint="cs"/>
          <w:rtl/>
          <w:lang w:eastAsia="en-US"/>
        </w:rPr>
        <w:t>הקבלן המוסר יקבל תמורה רק עבור תפוקות שבוצעו במהלך החפיפה, עפ"י כללי החוזה על פיו הוא קשור עם המשרד.</w:t>
      </w:r>
    </w:p>
    <w:p w14:paraId="0C2F5604" w14:textId="77777777" w:rsidR="00F45B9E" w:rsidRDefault="00F45B9E" w:rsidP="003466DA">
      <w:pPr>
        <w:widowControl w:val="0"/>
        <w:spacing w:line="300" w:lineRule="atLeast"/>
        <w:ind w:left="720"/>
        <w:rPr>
          <w:rFonts w:ascii="Arial" w:hAnsi="Arial"/>
          <w:rtl/>
          <w:lang w:eastAsia="en-US"/>
        </w:rPr>
      </w:pPr>
    </w:p>
    <w:p w14:paraId="0F038CBB" w14:textId="77777777" w:rsidR="00F45B9E" w:rsidRDefault="00F45B9E" w:rsidP="003466DA">
      <w:pPr>
        <w:widowControl w:val="0"/>
        <w:spacing w:line="300" w:lineRule="atLeast"/>
        <w:ind w:left="720"/>
        <w:rPr>
          <w:rFonts w:ascii="Arial" w:hAnsi="Arial"/>
          <w:rtl/>
          <w:lang w:eastAsia="en-US"/>
        </w:rPr>
      </w:pPr>
      <w:r>
        <w:rPr>
          <w:rFonts w:ascii="Arial" w:hAnsi="Arial" w:hint="cs"/>
          <w:rtl/>
          <w:lang w:eastAsia="en-US"/>
        </w:rPr>
        <w:t>הקבלן המוסר לא יקבל תמורה מיוחדת עבור ביצוע החפיפה.</w:t>
      </w:r>
    </w:p>
    <w:p w14:paraId="163A9B08" w14:textId="77777777" w:rsidR="00F45B9E" w:rsidRDefault="00F45B9E" w:rsidP="003466DA">
      <w:pPr>
        <w:widowControl w:val="0"/>
        <w:spacing w:line="300" w:lineRule="atLeast"/>
        <w:ind w:left="720"/>
        <w:rPr>
          <w:rFonts w:ascii="Arial" w:hAnsi="Arial"/>
          <w:rtl/>
          <w:lang w:eastAsia="en-US"/>
        </w:rPr>
      </w:pPr>
    </w:p>
    <w:p w14:paraId="615A451D" w14:textId="77777777" w:rsidR="00F45B9E" w:rsidRDefault="00F45B9E" w:rsidP="003466DA">
      <w:pPr>
        <w:widowControl w:val="0"/>
        <w:spacing w:line="300" w:lineRule="atLeast"/>
        <w:ind w:left="720"/>
        <w:rPr>
          <w:rFonts w:ascii="Arial" w:hAnsi="Arial"/>
          <w:rtl/>
          <w:lang w:eastAsia="en-US"/>
        </w:rPr>
      </w:pPr>
      <w:r>
        <w:rPr>
          <w:rFonts w:ascii="Arial" w:hAnsi="Arial" w:hint="cs"/>
          <w:rtl/>
          <w:lang w:eastAsia="en-US"/>
        </w:rPr>
        <w:t>הקבלן החדש (המקבל) לא יקבל תמורה כלשהי בגין החפיפה.</w:t>
      </w:r>
    </w:p>
    <w:p w14:paraId="5F1A671D" w14:textId="77777777" w:rsidR="00F45B9E" w:rsidRDefault="00F45B9E" w:rsidP="003466DA">
      <w:pPr>
        <w:widowControl w:val="0"/>
        <w:spacing w:line="300" w:lineRule="atLeast"/>
        <w:ind w:left="720"/>
        <w:rPr>
          <w:rtl/>
          <w:lang w:eastAsia="en-US"/>
        </w:rPr>
      </w:pPr>
      <w:r>
        <w:rPr>
          <w:rFonts w:hint="cs"/>
          <w:rtl/>
          <w:lang w:eastAsia="en-US"/>
        </w:rPr>
        <w:t>נוהל חפיפה זה מחייב את הזוכה במכרז זה גם במעבר לזוכה אחר בתום תקופת ההתקשרות.</w:t>
      </w:r>
    </w:p>
    <w:p w14:paraId="12F2ADDD" w14:textId="77777777" w:rsidR="00F45B9E" w:rsidRDefault="00F45B9E" w:rsidP="003466DA">
      <w:pPr>
        <w:widowControl w:val="0"/>
        <w:spacing w:line="300" w:lineRule="atLeast"/>
        <w:ind w:left="720"/>
        <w:rPr>
          <w:rtl/>
          <w:lang w:eastAsia="en-US"/>
        </w:rPr>
      </w:pPr>
    </w:p>
    <w:p w14:paraId="0304A119" w14:textId="77777777" w:rsidR="00F45B9E" w:rsidRDefault="00F45B9E" w:rsidP="003466DA">
      <w:pPr>
        <w:pStyle w:val="NormalWeb"/>
        <w:widowControl w:val="0"/>
        <w:spacing w:line="300" w:lineRule="atLeast"/>
        <w:ind w:left="720"/>
        <w:rPr>
          <w:rFonts w:cs="David"/>
          <w:rtl/>
          <w:lang w:eastAsia="en-US"/>
        </w:rPr>
      </w:pPr>
      <w:r>
        <w:rPr>
          <w:rFonts w:cs="David" w:hint="cs"/>
          <w:rtl/>
        </w:rPr>
        <w:t xml:space="preserve">החפיפה כוללת, בין היתר, את הנושאים הבאים: </w:t>
      </w:r>
    </w:p>
    <w:p w14:paraId="63A4FD31" w14:textId="77777777" w:rsidR="00F45B9E" w:rsidRDefault="00F45B9E" w:rsidP="003466DA">
      <w:pPr>
        <w:widowControl w:val="0"/>
        <w:spacing w:line="300" w:lineRule="atLeast"/>
        <w:ind w:left="720"/>
        <w:rPr>
          <w:b/>
          <w:bCs/>
          <w:rtl/>
          <w:lang w:eastAsia="en-US"/>
        </w:rPr>
      </w:pPr>
    </w:p>
    <w:p w14:paraId="4B923B16" w14:textId="77777777" w:rsidR="00F45B9E" w:rsidRDefault="00F45B9E" w:rsidP="00882AEC">
      <w:pPr>
        <w:widowControl w:val="0"/>
        <w:numPr>
          <w:ilvl w:val="0"/>
          <w:numId w:val="8"/>
        </w:numPr>
        <w:spacing w:line="300" w:lineRule="atLeast"/>
        <w:ind w:right="0"/>
        <w:textAlignment w:val="auto"/>
        <w:rPr>
          <w:rtl/>
          <w:lang w:eastAsia="en-US"/>
        </w:rPr>
      </w:pPr>
      <w:r>
        <w:rPr>
          <w:rFonts w:hint="cs"/>
          <w:rtl/>
          <w:lang w:eastAsia="en-US"/>
        </w:rPr>
        <w:t xml:space="preserve">מסירה מאורגנת של התוכנה, כולל ספרי תיעוד, מדריכים למשתמש לתוכנה הבסיסית ולכל השינויים שהמוסר ביצע במהלך ההתקשרות איתו. </w:t>
      </w:r>
    </w:p>
    <w:p w14:paraId="43F19641" w14:textId="77777777" w:rsidR="00F45B9E" w:rsidRDefault="00F45B9E" w:rsidP="003466DA">
      <w:pPr>
        <w:widowControl w:val="0"/>
        <w:tabs>
          <w:tab w:val="num" w:pos="1275"/>
        </w:tabs>
        <w:spacing w:line="300" w:lineRule="atLeast"/>
        <w:ind w:left="1275" w:hanging="567"/>
        <w:rPr>
          <w:rtl/>
          <w:lang w:eastAsia="en-US"/>
        </w:rPr>
      </w:pPr>
    </w:p>
    <w:p w14:paraId="261E1E98" w14:textId="77777777" w:rsidR="00F45B9E" w:rsidRDefault="00F45B9E" w:rsidP="00882AEC">
      <w:pPr>
        <w:widowControl w:val="0"/>
        <w:numPr>
          <w:ilvl w:val="0"/>
          <w:numId w:val="8"/>
        </w:numPr>
        <w:spacing w:line="300" w:lineRule="atLeast"/>
        <w:ind w:right="0"/>
        <w:textAlignment w:val="auto"/>
        <w:rPr>
          <w:lang w:eastAsia="en-US"/>
        </w:rPr>
      </w:pPr>
      <w:r>
        <w:rPr>
          <w:rFonts w:hint="cs"/>
          <w:rtl/>
          <w:lang w:eastAsia="en-US"/>
        </w:rPr>
        <w:t>מסירה מאורגנת ומסודרת של כל מאגרי המידע שנמסרו למוסר ביום תחילת פעילותו וכל השינויים והתוספות שחלו בהם (מידע ממוחשב, תיקים, חוזרים וכו').</w:t>
      </w:r>
    </w:p>
    <w:p w14:paraId="6C888508" w14:textId="77777777" w:rsidR="00F45B9E" w:rsidRDefault="00F45B9E" w:rsidP="003466DA">
      <w:pPr>
        <w:widowControl w:val="0"/>
        <w:tabs>
          <w:tab w:val="num" w:pos="1275"/>
        </w:tabs>
        <w:spacing w:line="300" w:lineRule="atLeast"/>
        <w:ind w:left="1275" w:hanging="567"/>
        <w:rPr>
          <w:lang w:eastAsia="en-US"/>
        </w:rPr>
      </w:pPr>
    </w:p>
    <w:p w14:paraId="4C647F9D" w14:textId="77777777" w:rsidR="00F45B9E" w:rsidRDefault="00F45B9E" w:rsidP="00882AEC">
      <w:pPr>
        <w:widowControl w:val="0"/>
        <w:numPr>
          <w:ilvl w:val="0"/>
          <w:numId w:val="8"/>
        </w:numPr>
        <w:spacing w:line="300" w:lineRule="atLeast"/>
        <w:ind w:right="0"/>
        <w:textAlignment w:val="auto"/>
        <w:rPr>
          <w:lang w:eastAsia="en-US"/>
        </w:rPr>
      </w:pPr>
      <w:r>
        <w:rPr>
          <w:rFonts w:hint="cs"/>
          <w:rtl/>
          <w:lang w:eastAsia="en-US"/>
        </w:rPr>
        <w:t>מסירה מאורגנת של כל מידע הדרוש למקבל לצורך תפעול מיידי ושלם של ה</w:t>
      </w:r>
      <w:r w:rsidR="00E00C07">
        <w:rPr>
          <w:rFonts w:hint="cs"/>
          <w:rtl/>
          <w:lang w:eastAsia="en-US"/>
        </w:rPr>
        <w:t>פרויקט</w:t>
      </w:r>
      <w:r>
        <w:rPr>
          <w:rFonts w:hint="cs"/>
          <w:rtl/>
          <w:lang w:eastAsia="en-US"/>
        </w:rPr>
        <w:t xml:space="preserve">. </w:t>
      </w:r>
    </w:p>
    <w:p w14:paraId="46807FAE" w14:textId="77777777" w:rsidR="00F45B9E" w:rsidRDefault="00F45B9E" w:rsidP="003466DA">
      <w:pPr>
        <w:widowControl w:val="0"/>
        <w:tabs>
          <w:tab w:val="num" w:pos="1275"/>
        </w:tabs>
        <w:spacing w:line="300" w:lineRule="atLeast"/>
        <w:ind w:left="1275" w:hanging="567"/>
        <w:rPr>
          <w:rtl/>
          <w:lang w:eastAsia="en-US"/>
        </w:rPr>
      </w:pPr>
    </w:p>
    <w:p w14:paraId="4AAF014A" w14:textId="0C6D2B32" w:rsidR="00F45B9E" w:rsidRDefault="00F45B9E" w:rsidP="00882AEC">
      <w:pPr>
        <w:widowControl w:val="0"/>
        <w:numPr>
          <w:ilvl w:val="0"/>
          <w:numId w:val="8"/>
        </w:numPr>
        <w:spacing w:line="300" w:lineRule="atLeast"/>
        <w:ind w:right="0"/>
        <w:textAlignment w:val="auto"/>
        <w:rPr>
          <w:lang w:eastAsia="en-US"/>
        </w:rPr>
      </w:pPr>
      <w:r>
        <w:rPr>
          <w:rFonts w:hint="cs"/>
          <w:rtl/>
          <w:lang w:eastAsia="en-US"/>
        </w:rPr>
        <w:t xml:space="preserve">המוסר והמקבל יעבדו במשותף </w:t>
      </w:r>
      <w:r>
        <w:rPr>
          <w:rFonts w:hint="cs"/>
          <w:b/>
          <w:bCs/>
          <w:u w:val="single"/>
          <w:rtl/>
          <w:lang w:eastAsia="en-US"/>
        </w:rPr>
        <w:t xml:space="preserve">במשך </w:t>
      </w:r>
      <w:r w:rsidR="0095641C">
        <w:rPr>
          <w:rFonts w:hint="cs"/>
          <w:b/>
          <w:bCs/>
          <w:u w:val="single"/>
          <w:rtl/>
          <w:lang w:eastAsia="en-US"/>
        </w:rPr>
        <w:t xml:space="preserve">חודש ימים </w:t>
      </w:r>
      <w:r>
        <w:rPr>
          <w:rFonts w:hint="cs"/>
          <w:rtl/>
          <w:lang w:eastAsia="en-US"/>
        </w:rPr>
        <w:t xml:space="preserve"> לצורך סגירת כל מחויבות המוסר, הדרכה צמודה של המקבל וסיוע למקבל בהפקת הדו"חות החודשיים הנובעים מחודש החפיפה. </w:t>
      </w:r>
    </w:p>
    <w:p w14:paraId="36D14DDF" w14:textId="77777777" w:rsidR="00F45B9E" w:rsidRDefault="00F45B9E" w:rsidP="003466DA">
      <w:pPr>
        <w:widowControl w:val="0"/>
        <w:tabs>
          <w:tab w:val="num" w:pos="1275"/>
        </w:tabs>
        <w:spacing w:line="300" w:lineRule="atLeast"/>
        <w:ind w:left="1275" w:hanging="567"/>
        <w:rPr>
          <w:lang w:eastAsia="en-US"/>
        </w:rPr>
      </w:pPr>
    </w:p>
    <w:p w14:paraId="16A543A0" w14:textId="77777777" w:rsidR="00F45B9E" w:rsidRDefault="00F45B9E" w:rsidP="00882AEC">
      <w:pPr>
        <w:widowControl w:val="0"/>
        <w:numPr>
          <w:ilvl w:val="0"/>
          <w:numId w:val="8"/>
        </w:numPr>
        <w:spacing w:line="300" w:lineRule="atLeast"/>
        <w:ind w:right="0"/>
        <w:textAlignment w:val="auto"/>
        <w:rPr>
          <w:rFonts w:ascii="Arial" w:hAnsi="Arial"/>
          <w:lang w:eastAsia="en-US"/>
        </w:rPr>
      </w:pPr>
      <w:r>
        <w:rPr>
          <w:rFonts w:ascii="Arial" w:hAnsi="Arial" w:hint="cs"/>
          <w:rtl/>
          <w:lang w:eastAsia="en-US"/>
        </w:rPr>
        <w:t>תקופת ההתקשרות בין המשרד לקבלן החדש (המקבל) תחל במועד תחילת החפיפה.</w:t>
      </w:r>
    </w:p>
    <w:p w14:paraId="5D1FFBE8" w14:textId="77777777" w:rsidR="00F45B9E" w:rsidRDefault="00F45B9E" w:rsidP="003466DA">
      <w:pPr>
        <w:widowControl w:val="0"/>
        <w:spacing w:line="300" w:lineRule="atLeast"/>
        <w:rPr>
          <w:lang w:eastAsia="en-US"/>
        </w:rPr>
      </w:pPr>
    </w:p>
    <w:p w14:paraId="2F0FE89F" w14:textId="77777777" w:rsidR="00F45B9E" w:rsidRDefault="00F45B9E" w:rsidP="00882AEC">
      <w:pPr>
        <w:widowControl w:val="0"/>
        <w:numPr>
          <w:ilvl w:val="0"/>
          <w:numId w:val="8"/>
        </w:numPr>
        <w:spacing w:line="300" w:lineRule="atLeast"/>
        <w:ind w:right="0"/>
        <w:textAlignment w:val="auto"/>
        <w:rPr>
          <w:rtl/>
          <w:lang w:eastAsia="en-US"/>
        </w:rPr>
      </w:pPr>
      <w:r>
        <w:rPr>
          <w:rFonts w:hint="cs"/>
          <w:rtl/>
          <w:lang w:eastAsia="en-US"/>
        </w:rPr>
        <w:t>תנאי מחייב לביצוע התשלום האחרון למוסר הינו קיומה של החפיפה לשביעות רצון האגף</w:t>
      </w:r>
      <w:r w:rsidR="00B864DE">
        <w:rPr>
          <w:rFonts w:hint="cs"/>
          <w:rtl/>
          <w:lang w:eastAsia="en-US"/>
        </w:rPr>
        <w:t xml:space="preserve"> </w:t>
      </w:r>
      <w:r>
        <w:rPr>
          <w:rFonts w:hint="cs"/>
          <w:rtl/>
          <w:lang w:eastAsia="en-US"/>
        </w:rPr>
        <w:t xml:space="preserve">והגשת דו"ח פעילות סופי, מבוקר ומאושר ע"י רו"ח של המוסר. </w:t>
      </w:r>
    </w:p>
    <w:p w14:paraId="105BE079" w14:textId="77777777" w:rsidR="00F45B9E" w:rsidRDefault="00F45B9E" w:rsidP="003466DA">
      <w:pPr>
        <w:widowControl w:val="0"/>
        <w:spacing w:line="300" w:lineRule="atLeast"/>
        <w:ind w:left="708"/>
        <w:rPr>
          <w:position w:val="2"/>
          <w:rtl/>
          <w:lang w:eastAsia="en-US"/>
        </w:rPr>
      </w:pPr>
    </w:p>
    <w:p w14:paraId="2FBF4B17" w14:textId="77777777" w:rsidR="00F45B9E" w:rsidRDefault="00F45B9E" w:rsidP="003466DA">
      <w:pPr>
        <w:widowControl w:val="0"/>
        <w:spacing w:line="300" w:lineRule="atLeast"/>
        <w:rPr>
          <w:rtl/>
          <w:lang w:eastAsia="en-US"/>
        </w:rPr>
      </w:pPr>
    </w:p>
    <w:p w14:paraId="58B06F9F" w14:textId="64682E6B" w:rsidR="00F45B9E" w:rsidRPr="00803E5E" w:rsidRDefault="00144220" w:rsidP="00961B53">
      <w:pPr>
        <w:widowControl w:val="0"/>
        <w:numPr>
          <w:ilvl w:val="0"/>
          <w:numId w:val="9"/>
        </w:numPr>
        <w:spacing w:line="300" w:lineRule="atLeast"/>
        <w:outlineLvl w:val="0"/>
        <w:rPr>
          <w:b/>
          <w:bCs/>
          <w:sz w:val="28"/>
          <w:szCs w:val="28"/>
          <w:u w:val="single"/>
          <w:rtl/>
        </w:rPr>
      </w:pPr>
      <w:r>
        <w:rPr>
          <w:b/>
          <w:bCs/>
          <w:sz w:val="28"/>
          <w:szCs w:val="28"/>
          <w:u w:val="single"/>
          <w:rtl/>
        </w:rPr>
        <w:br w:type="page"/>
      </w:r>
      <w:bookmarkStart w:id="13" w:name="_Toc94773377"/>
      <w:r w:rsidR="00F45B9E" w:rsidRPr="00803E5E">
        <w:rPr>
          <w:b/>
          <w:bCs/>
          <w:sz w:val="28"/>
          <w:szCs w:val="28"/>
          <w:u w:val="single"/>
          <w:rtl/>
        </w:rPr>
        <w:lastRenderedPageBreak/>
        <w:t>ז</w:t>
      </w:r>
      <w:r w:rsidR="00F45B9E" w:rsidRPr="00803E5E">
        <w:rPr>
          <w:rFonts w:hint="cs"/>
          <w:b/>
          <w:bCs/>
          <w:sz w:val="28"/>
          <w:szCs w:val="28"/>
          <w:u w:val="single"/>
          <w:rtl/>
        </w:rPr>
        <w:t>כויות יוצרים</w:t>
      </w:r>
      <w:r w:rsidR="007D3FB1">
        <w:rPr>
          <w:rFonts w:hint="cs"/>
          <w:b/>
          <w:bCs/>
          <w:sz w:val="28"/>
          <w:szCs w:val="28"/>
          <w:u w:val="single"/>
          <w:rtl/>
        </w:rPr>
        <w:t xml:space="preserve"> וקניין רוחני</w:t>
      </w:r>
      <w:bookmarkEnd w:id="13"/>
    </w:p>
    <w:p w14:paraId="03B6FE6F" w14:textId="77777777" w:rsidR="00F45B9E" w:rsidRDefault="00F45B9E" w:rsidP="003466DA">
      <w:pPr>
        <w:widowControl w:val="0"/>
        <w:numPr>
          <w:ilvl w:val="12"/>
          <w:numId w:val="0"/>
        </w:numPr>
        <w:spacing w:line="300" w:lineRule="atLeast"/>
        <w:ind w:left="720"/>
        <w:rPr>
          <w:rFonts w:ascii="David" w:hAnsi="David"/>
          <w:rtl/>
          <w:lang w:eastAsia="en-US"/>
        </w:rPr>
      </w:pPr>
    </w:p>
    <w:p w14:paraId="3263D1BC" w14:textId="77777777" w:rsidR="007D3FB1" w:rsidRDefault="007D3FB1" w:rsidP="007D3FB1">
      <w:pPr>
        <w:widowControl w:val="0"/>
        <w:numPr>
          <w:ilvl w:val="1"/>
          <w:numId w:val="9"/>
        </w:numPr>
        <w:overflowPunct/>
        <w:autoSpaceDE/>
        <w:adjustRightInd/>
        <w:spacing w:after="120" w:line="264" w:lineRule="auto"/>
        <w:textAlignment w:val="auto"/>
      </w:pPr>
      <w:r>
        <w:rPr>
          <w:rtl/>
        </w:rPr>
        <w:t xml:space="preserve">מוסכם בזאת כי כל זכויות הקניין הרוחני, בישראל ומחוצה לה, </w:t>
      </w:r>
      <w:r>
        <w:rPr>
          <w:rFonts w:ascii="David" w:hAnsi="David"/>
          <w:rtl/>
          <w:lang w:eastAsia="en-US"/>
        </w:rPr>
        <w:t xml:space="preserve">על התכניות, הספרות, התוכנות, היישומים הממוחשבים </w:t>
      </w:r>
      <w:r>
        <w:rPr>
          <w:rtl/>
        </w:rPr>
        <w:t>ותוצרי העבודה שיפותחו ו/או יוכנו או ירכשו או יותאמו על ידי הקבלן ו/או על-ידי עובדיו ו/או על-ידי מועסקיו, הן ויהיו בבעלות מלאה ובלעדית של המדינה. 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3A71E26D" w14:textId="388EB336" w:rsidR="007D3FB1" w:rsidRDefault="007D3FB1" w:rsidP="007D3FB1">
      <w:pPr>
        <w:widowControl w:val="0"/>
        <w:spacing w:after="120" w:line="264" w:lineRule="auto"/>
        <w:ind w:left="1407"/>
      </w:pPr>
      <w:r>
        <w:rPr>
          <w:rtl/>
        </w:rPr>
        <w:t>בסעיף זה "תוצרי העבודה" – כל נכס בלתי מוחשי אשר נוצר במהלך ביצועו של הסכם זה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התשס"ח- </w:t>
      </w:r>
      <w:r>
        <w:rPr>
          <w:b/>
          <w:bCs/>
          <w:rtl/>
        </w:rPr>
        <w:t>2007</w:t>
      </w:r>
      <w:r>
        <w:rPr>
          <w:rtl/>
        </w:rPr>
        <w:t xml:space="preserve">, זכויות בסוד מסחרי לפי חוק עוולות מסחריות, התשנ"ט- </w:t>
      </w:r>
      <w:r>
        <w:rPr>
          <w:b/>
          <w:bCs/>
          <w:rtl/>
        </w:rPr>
        <w:t>1999,</w:t>
      </w:r>
      <w:r>
        <w:rPr>
          <w:rtl/>
        </w:rPr>
        <w:t xml:space="preserve"> זכויות לפי חוק הפטנטים, התשכ"ז- </w:t>
      </w:r>
      <w:r>
        <w:rPr>
          <w:b/>
          <w:bCs/>
          <w:rtl/>
        </w:rPr>
        <w:t>1967</w:t>
      </w:r>
      <w:r>
        <w:rPr>
          <w:rtl/>
        </w:rPr>
        <w:t xml:space="preserve">, זכויות לפי חוק העיצובים, התשע"ז-2017, זכויות לפי פקודת סימני מסחר [נוסח חדש], התשל"ב- </w:t>
      </w:r>
      <w:r>
        <w:rPr>
          <w:b/>
          <w:bCs/>
          <w:rtl/>
        </w:rPr>
        <w:t>1972</w:t>
      </w:r>
      <w:r>
        <w:rPr>
          <w:rtl/>
        </w:rPr>
        <w:t>, זכויות  לפי פקודת הפטנטים והמדגמים או כל זכות קניין רוחני אחרת.</w:t>
      </w:r>
    </w:p>
    <w:p w14:paraId="3E08543A" w14:textId="77777777" w:rsidR="007D3FB1" w:rsidRDefault="007D3FB1" w:rsidP="007D3FB1">
      <w:pPr>
        <w:widowControl w:val="0"/>
        <w:numPr>
          <w:ilvl w:val="12"/>
          <w:numId w:val="0"/>
        </w:numPr>
        <w:spacing w:line="300" w:lineRule="atLeast"/>
        <w:ind w:left="720"/>
        <w:rPr>
          <w:rFonts w:ascii="David" w:hAnsi="David"/>
          <w:lang w:eastAsia="en-US"/>
        </w:rPr>
      </w:pPr>
      <w:r>
        <w:rPr>
          <w:rFonts w:ascii="David" w:hAnsi="David"/>
          <w:rtl/>
          <w:lang w:eastAsia="en-US"/>
        </w:rPr>
        <w:t xml:space="preserve"> </w:t>
      </w:r>
    </w:p>
    <w:p w14:paraId="60940CBC" w14:textId="285C1D45" w:rsidR="007D3FB1" w:rsidRDefault="007D3FB1" w:rsidP="007D3FB1">
      <w:pPr>
        <w:widowControl w:val="0"/>
        <w:numPr>
          <w:ilvl w:val="1"/>
          <w:numId w:val="9"/>
        </w:numPr>
        <w:overflowPunct/>
        <w:autoSpaceDE/>
        <w:adjustRightInd/>
        <w:spacing w:after="120" w:line="264" w:lineRule="auto"/>
        <w:textAlignment w:val="auto"/>
        <w:rPr>
          <w:rtl/>
        </w:rPr>
      </w:pPr>
      <w:r>
        <w:rPr>
          <w:rtl/>
        </w:rPr>
        <w:t xml:space="preserve">הקבלן יהא אחראי להבטיח את הבעלות הבלעדית כאמור בסעיף </w:t>
      </w:r>
      <w:r w:rsidR="002C6438">
        <w:rPr>
          <w:rFonts w:hint="cs"/>
          <w:b/>
          <w:bCs/>
          <w:rtl/>
        </w:rPr>
        <w:t>10.1</w:t>
      </w:r>
      <w:r>
        <w:rPr>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הקבלן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2AB97612" w14:textId="77777777" w:rsidR="007D3FB1" w:rsidRDefault="007D3FB1" w:rsidP="007D3FB1">
      <w:pPr>
        <w:widowControl w:val="0"/>
        <w:numPr>
          <w:ilvl w:val="1"/>
          <w:numId w:val="9"/>
        </w:numPr>
        <w:overflowPunct/>
        <w:autoSpaceDE/>
        <w:adjustRightInd/>
        <w:spacing w:after="120" w:line="264" w:lineRule="auto"/>
        <w:textAlignment w:val="auto"/>
      </w:pPr>
      <w:r>
        <w:rPr>
          <w:rtl/>
        </w:rPr>
        <w:t xml:space="preserve">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 </w:t>
      </w:r>
    </w:p>
    <w:p w14:paraId="27F347FD" w14:textId="77777777" w:rsidR="007D3FB1" w:rsidRDefault="007D3FB1" w:rsidP="007D3FB1">
      <w:pPr>
        <w:widowControl w:val="0"/>
        <w:numPr>
          <w:ilvl w:val="1"/>
          <w:numId w:val="9"/>
        </w:numPr>
        <w:spacing w:line="300" w:lineRule="atLeast"/>
        <w:textAlignment w:val="auto"/>
        <w:rPr>
          <w:rFonts w:ascii="David" w:hAnsi="David"/>
          <w:lang w:eastAsia="en-US"/>
        </w:rPr>
      </w:pPr>
      <w:r>
        <w:rPr>
          <w:rFonts w:ascii="David" w:hAnsi="David"/>
          <w:rtl/>
          <w:lang w:eastAsia="en-US"/>
        </w:rPr>
        <w:t xml:space="preserve"> הקבלן לא יהיה רשאי להשתמש בכל חומר שהוכן על ידו לצרכי ההסכם, לצרכיו הפנימיים או לצרכי עבודות אחרות, אלא אם כן קיבל אישור בכתב מראש מהמשרד.</w:t>
      </w:r>
    </w:p>
    <w:p w14:paraId="3B1D7845" w14:textId="77777777" w:rsidR="007D3FB1" w:rsidRDefault="007D3FB1" w:rsidP="007D3FB1">
      <w:pPr>
        <w:widowControl w:val="0"/>
        <w:spacing w:line="300" w:lineRule="atLeast"/>
        <w:ind w:left="1440"/>
        <w:rPr>
          <w:rFonts w:ascii="David" w:hAnsi="David"/>
          <w:rtl/>
          <w:lang w:eastAsia="en-US"/>
        </w:rPr>
      </w:pPr>
    </w:p>
    <w:p w14:paraId="749BD437" w14:textId="77777777" w:rsidR="007D3FB1" w:rsidRDefault="007D3FB1" w:rsidP="007D3FB1">
      <w:pPr>
        <w:widowControl w:val="0"/>
        <w:numPr>
          <w:ilvl w:val="1"/>
          <w:numId w:val="9"/>
        </w:numPr>
        <w:spacing w:line="300" w:lineRule="atLeast"/>
        <w:textAlignment w:val="auto"/>
        <w:rPr>
          <w:rFonts w:ascii="David" w:hAnsi="David"/>
          <w:rtl/>
          <w:lang w:eastAsia="en-US"/>
        </w:rPr>
      </w:pPr>
      <w:r>
        <w:rPr>
          <w:rFonts w:ascii="David" w:hAnsi="David"/>
          <w:rtl/>
          <w:lang w:eastAsia="en-US"/>
        </w:rPr>
        <w:t>הקבלן אינו רשאי לציין את זהותו על גבי דפי המידע. נושא זה כולל: סמלים של הקבלן, שמו וכל אזכור אחר המזהה אותו.</w:t>
      </w:r>
    </w:p>
    <w:p w14:paraId="19294A6D" w14:textId="77777777" w:rsidR="007D3FB1" w:rsidRDefault="007D3FB1" w:rsidP="007D3FB1">
      <w:pPr>
        <w:widowControl w:val="0"/>
        <w:spacing w:line="300" w:lineRule="atLeast"/>
        <w:ind w:left="1440"/>
        <w:rPr>
          <w:rFonts w:ascii="David" w:hAnsi="David"/>
          <w:rtl/>
          <w:lang w:eastAsia="en-US"/>
        </w:rPr>
      </w:pPr>
    </w:p>
    <w:p w14:paraId="60190898" w14:textId="77777777" w:rsidR="007D3FB1" w:rsidRDefault="007D3FB1" w:rsidP="007D3FB1">
      <w:pPr>
        <w:widowControl w:val="0"/>
        <w:numPr>
          <w:ilvl w:val="1"/>
          <w:numId w:val="9"/>
        </w:numPr>
        <w:spacing w:line="300" w:lineRule="atLeast"/>
        <w:textAlignment w:val="auto"/>
        <w:rPr>
          <w:rFonts w:ascii="David" w:hAnsi="David"/>
          <w:rtl/>
          <w:lang w:eastAsia="en-US"/>
        </w:rPr>
      </w:pPr>
      <w:r>
        <w:rPr>
          <w:rFonts w:ascii="David" w:hAnsi="David"/>
          <w:rtl/>
          <w:lang w:eastAsia="en-US"/>
        </w:rPr>
        <w:t>הקבלן לא יעביר את המסמכים שהכין במסגרת חובותיו עפ"י מכרז זה ו/או חלק מהם לאחר ולא יפרסם את המסמכים בכל צורה שהיא.</w:t>
      </w:r>
    </w:p>
    <w:p w14:paraId="3B6B969F" w14:textId="77777777" w:rsidR="007D3FB1" w:rsidRDefault="007D3FB1" w:rsidP="007D3FB1">
      <w:pPr>
        <w:widowControl w:val="0"/>
        <w:spacing w:line="300" w:lineRule="atLeast"/>
        <w:ind w:left="1440"/>
        <w:rPr>
          <w:rFonts w:ascii="David" w:hAnsi="David"/>
          <w:rtl/>
          <w:lang w:eastAsia="en-US"/>
        </w:rPr>
      </w:pPr>
    </w:p>
    <w:p w14:paraId="297E1EB7" w14:textId="71A15502" w:rsidR="007D3FB1" w:rsidRDefault="007D3FB1" w:rsidP="007D3FB1">
      <w:pPr>
        <w:widowControl w:val="0"/>
        <w:numPr>
          <w:ilvl w:val="1"/>
          <w:numId w:val="9"/>
        </w:numPr>
        <w:spacing w:line="300" w:lineRule="atLeast"/>
        <w:textAlignment w:val="auto"/>
        <w:rPr>
          <w:rFonts w:ascii="David" w:hAnsi="David"/>
          <w:rtl/>
          <w:lang w:eastAsia="en-US"/>
        </w:rPr>
      </w:pPr>
      <w:r>
        <w:rPr>
          <w:rFonts w:ascii="David" w:hAnsi="David"/>
          <w:rtl/>
          <w:lang w:eastAsia="en-US"/>
        </w:rPr>
        <w:t>הקבלן</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sidR="007600C2">
        <w:rPr>
          <w:rFonts w:hint="cs"/>
          <w:b/>
          <w:bCs/>
          <w:rtl/>
        </w:rPr>
        <w:t>10.1</w:t>
      </w:r>
      <w:r>
        <w:rPr>
          <w:rtl/>
        </w:rPr>
        <w:t xml:space="preserve"> לא תפרנה זכות קניין רוחני של צד ג' כלשהו.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r>
        <w:rPr>
          <w:rFonts w:ascii="David" w:hAnsi="David"/>
          <w:rtl/>
          <w:lang w:eastAsia="en-US"/>
        </w:rPr>
        <w:t>וכן להחליף על חשבונו את החומר המפר בחומר אחר שאינו מפר.</w:t>
      </w:r>
    </w:p>
    <w:p w14:paraId="666D1ADC" w14:textId="77777777" w:rsidR="007D3FB1" w:rsidRDefault="007D3FB1" w:rsidP="007D3FB1">
      <w:pPr>
        <w:pStyle w:val="aff4"/>
        <w:rPr>
          <w:rFonts w:ascii="David" w:hAnsi="David"/>
          <w:lang w:eastAsia="en-US"/>
        </w:rPr>
      </w:pPr>
    </w:p>
    <w:p w14:paraId="02AC5599" w14:textId="77777777" w:rsidR="007D3FB1" w:rsidRDefault="007D3FB1" w:rsidP="007D3FB1">
      <w:pPr>
        <w:widowControl w:val="0"/>
        <w:numPr>
          <w:ilvl w:val="1"/>
          <w:numId w:val="9"/>
        </w:numPr>
        <w:spacing w:line="300" w:lineRule="atLeast"/>
        <w:textAlignment w:val="auto"/>
        <w:rPr>
          <w:rFonts w:ascii="David" w:hAnsi="David"/>
          <w:rtl/>
          <w:lang w:eastAsia="en-US"/>
        </w:rPr>
      </w:pPr>
      <w:r>
        <w:rPr>
          <w:rFonts w:ascii="David" w:hAnsi="David"/>
          <w:rtl/>
          <w:lang w:eastAsia="en-US"/>
        </w:rPr>
        <w:t>במידה שהקבלן משתמש בחומרים של בעלי זכויות אחרים לצורך הפעלת המכרז ותוכניות העבודה שלו, עליו לקבל היתר לשימוש בחומרים אלו מבעלי זכויות היוצרים אם ההיתר כרוך בתשלום, יבצע זאת הקבלן על חשבונו.</w:t>
      </w:r>
    </w:p>
    <w:p w14:paraId="285C82BC" w14:textId="77777777" w:rsidR="007D3FB1" w:rsidRDefault="007D3FB1" w:rsidP="007D3FB1">
      <w:pPr>
        <w:widowControl w:val="0"/>
        <w:spacing w:line="300" w:lineRule="atLeast"/>
        <w:ind w:left="1418"/>
        <w:rPr>
          <w:rFonts w:ascii="David" w:hAnsi="David"/>
          <w:rtl/>
          <w:lang w:eastAsia="en-US"/>
        </w:rPr>
      </w:pPr>
    </w:p>
    <w:p w14:paraId="001029F7" w14:textId="718CD7E4" w:rsidR="007D3FB1" w:rsidRDefault="007D3FB1" w:rsidP="007D3FB1">
      <w:pPr>
        <w:widowControl w:val="0"/>
        <w:numPr>
          <w:ilvl w:val="1"/>
          <w:numId w:val="9"/>
        </w:numPr>
        <w:overflowPunct/>
        <w:autoSpaceDE/>
        <w:adjustRightInd/>
        <w:spacing w:after="120" w:line="264" w:lineRule="auto"/>
        <w:textAlignment w:val="auto"/>
        <w:rPr>
          <w:rtl/>
        </w:rPr>
      </w:pPr>
      <w:r>
        <w:rPr>
          <w:rtl/>
        </w:rPr>
        <w:lastRenderedPageBreak/>
        <w:t xml:space="preserve">למען הסר ספק, ומבלי לגרוע מהתחייבויותיו בהתאם להסכם זה, הקבלן יחתים מראש את עובדיו, מועסקיו, ואת כל מי מטעמו הפועל לשם ביצוע הוראות הסכם זה על הסכם שלפיו כל זכויות הקניין הרוחני בכל תוצרי העבודה כאמור בסעיף </w:t>
      </w:r>
      <w:r w:rsidR="007600C2">
        <w:rPr>
          <w:rFonts w:hint="cs"/>
          <w:b/>
          <w:bCs/>
          <w:rtl/>
        </w:rPr>
        <w:t>10.1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07268DAD" w14:textId="77777777" w:rsidR="007D3FB1" w:rsidRDefault="007D3FB1" w:rsidP="007D3FB1">
      <w:pPr>
        <w:widowControl w:val="0"/>
        <w:numPr>
          <w:ilvl w:val="1"/>
          <w:numId w:val="9"/>
        </w:numPr>
        <w:overflowPunct/>
        <w:autoSpaceDE/>
        <w:adjustRightInd/>
        <w:spacing w:after="120" w:line="264" w:lineRule="auto"/>
        <w:textAlignment w:val="auto"/>
      </w:pPr>
      <w:r>
        <w:rPr>
          <w:rtl/>
        </w:rPr>
        <w:t>למען הסר ספק מובהר כי הקבלן לא יהיה רשאי לעכב תחת ידו חומר כאמור גם במידה שיגיעו לו, לטענתו, תשלומים מאת המשרד.</w:t>
      </w:r>
    </w:p>
    <w:p w14:paraId="6D15C804" w14:textId="77777777" w:rsidR="007D3FB1" w:rsidRDefault="007D3FB1" w:rsidP="007D3FB1">
      <w:pPr>
        <w:widowControl w:val="0"/>
        <w:numPr>
          <w:ilvl w:val="1"/>
          <w:numId w:val="9"/>
        </w:numPr>
        <w:overflowPunct/>
        <w:autoSpaceDE/>
        <w:adjustRightInd/>
        <w:spacing w:after="120" w:line="264" w:lineRule="auto"/>
        <w:textAlignment w:val="auto"/>
      </w:pPr>
      <w:r>
        <w:rPr>
          <w:rtl/>
        </w:rPr>
        <w:t>למען הסר ספק, כל זכויות הקניין הרוחני במידע שיימסר בידי המשרד לקבלן במסגרת ביצוע הסכם זה, שמורות למשרד במלואן והן בבעלותו הבלעדית.</w:t>
      </w:r>
    </w:p>
    <w:p w14:paraId="77A7225A" w14:textId="77777777" w:rsidR="007D3FB1" w:rsidRPr="00961B53" w:rsidRDefault="007D3FB1" w:rsidP="007D3FB1">
      <w:pPr>
        <w:widowControl w:val="0"/>
        <w:numPr>
          <w:ilvl w:val="1"/>
          <w:numId w:val="9"/>
        </w:numPr>
        <w:overflowPunct/>
        <w:autoSpaceDE/>
        <w:adjustRightInd/>
        <w:spacing w:after="120" w:line="264" w:lineRule="auto"/>
        <w:textAlignment w:val="auto"/>
      </w:pPr>
      <w:r>
        <w:rPr>
          <w:rtl/>
        </w:rPr>
        <w:t xml:space="preserve"> 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961B53">
        <w:rPr>
          <w:rtl/>
        </w:rPr>
        <w:t>.</w:t>
      </w:r>
    </w:p>
    <w:p w14:paraId="61DDC9DC" w14:textId="77777777" w:rsidR="007D3FB1" w:rsidRDefault="007D3FB1" w:rsidP="007D3FB1">
      <w:pPr>
        <w:widowControl w:val="0"/>
        <w:numPr>
          <w:ilvl w:val="1"/>
          <w:numId w:val="9"/>
        </w:numPr>
        <w:overflowPunct/>
        <w:autoSpaceDE/>
        <w:adjustRightInd/>
        <w:spacing w:after="120" w:line="264" w:lineRule="auto"/>
        <w:textAlignment w:val="auto"/>
        <w:rPr>
          <w:rFonts w:ascii="David" w:hAnsi="David"/>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הקבלן את כל התוכניות, התוכנות, יישומים ממוחשבים וכל חומר שבידו או בידי עובדיו, עובדים וכל קבלן שירותים אחר, המועסקים במסגרת הפרוייקט, לידי המשרד.</w:t>
      </w:r>
    </w:p>
    <w:p w14:paraId="7B87D1B3" w14:textId="77777777" w:rsidR="00F45B9E" w:rsidRDefault="00F45B9E" w:rsidP="003466DA">
      <w:pPr>
        <w:widowControl w:val="0"/>
        <w:spacing w:line="240" w:lineRule="auto"/>
        <w:ind w:left="720"/>
        <w:rPr>
          <w:szCs w:val="20"/>
          <w:rtl/>
          <w:lang w:eastAsia="en-US"/>
        </w:rPr>
      </w:pPr>
      <w:bookmarkStart w:id="14" w:name="_Toc94559511"/>
      <w:bookmarkStart w:id="15" w:name="_Toc94559636"/>
      <w:bookmarkStart w:id="16" w:name="_Toc94559512"/>
      <w:bookmarkStart w:id="17" w:name="_Toc94559637"/>
      <w:bookmarkStart w:id="18" w:name="_Toc94559513"/>
      <w:bookmarkStart w:id="19" w:name="_Toc94559638"/>
      <w:bookmarkStart w:id="20" w:name="_Toc94559514"/>
      <w:bookmarkStart w:id="21" w:name="_Toc94559639"/>
      <w:bookmarkStart w:id="22" w:name="_Toc94559515"/>
      <w:bookmarkStart w:id="23" w:name="_Toc94559640"/>
      <w:bookmarkStart w:id="24" w:name="_Toc94559516"/>
      <w:bookmarkStart w:id="25" w:name="_Toc94559641"/>
      <w:bookmarkStart w:id="26" w:name="_Toc94559517"/>
      <w:bookmarkStart w:id="27" w:name="_Toc94559642"/>
      <w:bookmarkStart w:id="28" w:name="_Toc94559518"/>
      <w:bookmarkStart w:id="29" w:name="_Toc94559643"/>
      <w:bookmarkStart w:id="30" w:name="_Toc94559519"/>
      <w:bookmarkStart w:id="31" w:name="_Toc94559644"/>
      <w:bookmarkStart w:id="32" w:name="_Toc94559520"/>
      <w:bookmarkStart w:id="33" w:name="_Toc94559645"/>
      <w:bookmarkStart w:id="34" w:name="_Toc94559521"/>
      <w:bookmarkStart w:id="35" w:name="_Toc94559646"/>
      <w:bookmarkStart w:id="36" w:name="_Toc94559522"/>
      <w:bookmarkStart w:id="37" w:name="_Toc94559647"/>
      <w:bookmarkStart w:id="38" w:name="_Toc94559523"/>
      <w:bookmarkStart w:id="39" w:name="_Toc94559648"/>
      <w:bookmarkStart w:id="40" w:name="_Toc94559524"/>
      <w:bookmarkStart w:id="41" w:name="_Toc94559649"/>
      <w:bookmarkStart w:id="42" w:name="_Toc94559525"/>
      <w:bookmarkStart w:id="43" w:name="_Toc94559650"/>
      <w:bookmarkStart w:id="44" w:name="_Toc94559526"/>
      <w:bookmarkStart w:id="45" w:name="_Toc94559651"/>
      <w:bookmarkStart w:id="46" w:name="_Toc94559527"/>
      <w:bookmarkStart w:id="47" w:name="_Toc94559652"/>
      <w:bookmarkStart w:id="48" w:name="_Toc94559528"/>
      <w:bookmarkStart w:id="49" w:name="_Toc94559653"/>
      <w:bookmarkStart w:id="50" w:name="_Toc94559529"/>
      <w:bookmarkStart w:id="51" w:name="_Toc94559654"/>
      <w:bookmarkStart w:id="52" w:name="_Toc94559530"/>
      <w:bookmarkStart w:id="53" w:name="_Toc94559655"/>
      <w:bookmarkStart w:id="54" w:name="_Toc94559531"/>
      <w:bookmarkStart w:id="55" w:name="_Toc94559656"/>
      <w:bookmarkStart w:id="56" w:name="_Toc94559532"/>
      <w:bookmarkStart w:id="57" w:name="_Toc94559657"/>
      <w:bookmarkStart w:id="58" w:name="_Toc94559533"/>
      <w:bookmarkStart w:id="59" w:name="_Toc94559658"/>
      <w:bookmarkStart w:id="60" w:name="_Toc94559534"/>
      <w:bookmarkStart w:id="61" w:name="_Toc94559659"/>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p>
    <w:p w14:paraId="24BB78A7" w14:textId="13D84C23" w:rsidR="00456554" w:rsidRPr="00961B53" w:rsidRDefault="00456554" w:rsidP="00961B53">
      <w:pPr>
        <w:widowControl w:val="0"/>
        <w:numPr>
          <w:ilvl w:val="0"/>
          <w:numId w:val="9"/>
        </w:numPr>
        <w:spacing w:line="300" w:lineRule="atLeast"/>
        <w:outlineLvl w:val="0"/>
        <w:rPr>
          <w:b/>
          <w:bCs/>
          <w:sz w:val="28"/>
          <w:szCs w:val="28"/>
          <w:u w:val="single"/>
        </w:rPr>
      </w:pPr>
      <w:bookmarkStart w:id="62" w:name="_Toc94773378"/>
      <w:r w:rsidRPr="00961B53">
        <w:rPr>
          <w:rFonts w:hint="eastAsia"/>
          <w:b/>
          <w:bCs/>
          <w:sz w:val="28"/>
          <w:szCs w:val="28"/>
          <w:u w:val="single"/>
          <w:rtl/>
        </w:rPr>
        <w:t>שמירת</w:t>
      </w:r>
      <w:r w:rsidRPr="00961B53">
        <w:rPr>
          <w:b/>
          <w:bCs/>
          <w:sz w:val="28"/>
          <w:szCs w:val="28"/>
          <w:u w:val="single"/>
          <w:rtl/>
        </w:rPr>
        <w:t xml:space="preserve"> </w:t>
      </w:r>
      <w:r w:rsidRPr="00961B53">
        <w:rPr>
          <w:rFonts w:hint="eastAsia"/>
          <w:b/>
          <w:bCs/>
          <w:sz w:val="28"/>
          <w:szCs w:val="28"/>
          <w:u w:val="single"/>
          <w:rtl/>
        </w:rPr>
        <w:t>סודיות</w:t>
      </w:r>
      <w:bookmarkEnd w:id="62"/>
    </w:p>
    <w:p w14:paraId="2484B332" w14:textId="702A6040" w:rsidR="00F45B9E" w:rsidRDefault="00F45B9E" w:rsidP="00882AEC">
      <w:pPr>
        <w:widowControl w:val="0"/>
        <w:numPr>
          <w:ilvl w:val="1"/>
          <w:numId w:val="9"/>
        </w:numPr>
        <w:spacing w:line="300" w:lineRule="atLeast"/>
        <w:textAlignment w:val="auto"/>
        <w:rPr>
          <w:rtl/>
          <w:lang w:eastAsia="en-US"/>
        </w:rPr>
      </w:pPr>
      <w:r>
        <w:rPr>
          <w:rFonts w:hint="cs"/>
          <w:rtl/>
          <w:lang w:eastAsia="en-US"/>
        </w:rPr>
        <w:t>הקבלן מתחייב לשמור בסוד ידיעות ומידע שיגיעו אליו עקב ביצוע מכרז זה.</w:t>
      </w:r>
    </w:p>
    <w:p w14:paraId="11DB3FB0" w14:textId="77777777" w:rsidR="00D43E9B" w:rsidRDefault="00D43E9B" w:rsidP="003466DA">
      <w:pPr>
        <w:widowControl w:val="0"/>
        <w:spacing w:line="300" w:lineRule="atLeast"/>
        <w:ind w:left="1416"/>
        <w:rPr>
          <w:rtl/>
          <w:lang w:eastAsia="en-US"/>
        </w:rPr>
      </w:pPr>
    </w:p>
    <w:p w14:paraId="2326F118" w14:textId="77777777" w:rsidR="00F45B9E" w:rsidRDefault="00F45B9E" w:rsidP="003466DA">
      <w:pPr>
        <w:widowControl w:val="0"/>
        <w:spacing w:line="300" w:lineRule="atLeast"/>
        <w:ind w:left="1416"/>
        <w:rPr>
          <w:lang w:eastAsia="en-US"/>
        </w:rPr>
      </w:pPr>
      <w:r>
        <w:rPr>
          <w:rFonts w:hint="cs"/>
          <w:rtl/>
          <w:lang w:eastAsia="en-US"/>
        </w:rPr>
        <w:t>במסגרת זו כלולים</w:t>
      </w:r>
      <w:r w:rsidR="00BB6B57">
        <w:rPr>
          <w:rFonts w:hint="cs"/>
          <w:rtl/>
          <w:lang w:eastAsia="en-US"/>
        </w:rPr>
        <w:t xml:space="preserve"> בין היתר</w:t>
      </w:r>
      <w:r>
        <w:rPr>
          <w:rFonts w:hint="cs"/>
          <w:rtl/>
          <w:lang w:eastAsia="en-US"/>
        </w:rPr>
        <w:t>: דו"חות, טפסים, מדיה מגנטית או כל מידע לגבי מערכות המידע ומרשם של מערכת החינוך, מועדי ביקורת ותוצאותיה וכל מידע אחר</w:t>
      </w:r>
      <w:r w:rsidR="00B864DE">
        <w:rPr>
          <w:rFonts w:hint="cs"/>
          <w:rtl/>
          <w:lang w:eastAsia="en-US"/>
        </w:rPr>
        <w:t xml:space="preserve"> </w:t>
      </w:r>
      <w:r>
        <w:rPr>
          <w:rFonts w:hint="cs"/>
          <w:rtl/>
          <w:lang w:eastAsia="en-US"/>
        </w:rPr>
        <w:t xml:space="preserve">שהגיע אליו במסגרת ביצוע השרותים עפ"י המכרז. </w:t>
      </w:r>
    </w:p>
    <w:p w14:paraId="27FBFB5D" w14:textId="77777777" w:rsidR="00F45B9E" w:rsidRDefault="00F45B9E" w:rsidP="003466DA">
      <w:pPr>
        <w:widowControl w:val="0"/>
        <w:spacing w:line="240" w:lineRule="auto"/>
        <w:ind w:left="1440" w:hanging="720"/>
        <w:rPr>
          <w:rtl/>
          <w:lang w:eastAsia="en-US"/>
        </w:rPr>
      </w:pPr>
    </w:p>
    <w:p w14:paraId="08E6E9DE" w14:textId="77777777" w:rsidR="00F45B9E" w:rsidRDefault="00F45B9E" w:rsidP="00882AEC">
      <w:pPr>
        <w:widowControl w:val="0"/>
        <w:numPr>
          <w:ilvl w:val="1"/>
          <w:numId w:val="9"/>
        </w:numPr>
        <w:spacing w:line="300" w:lineRule="atLeas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14:paraId="1DA69D47" w14:textId="77777777" w:rsidR="00F45B9E" w:rsidRDefault="00F45B9E" w:rsidP="003466DA">
      <w:pPr>
        <w:widowControl w:val="0"/>
        <w:spacing w:line="240" w:lineRule="auto"/>
        <w:ind w:left="1440"/>
        <w:rPr>
          <w:rtl/>
          <w:lang w:eastAsia="en-US"/>
        </w:rPr>
      </w:pPr>
    </w:p>
    <w:p w14:paraId="1BEC660A" w14:textId="77777777" w:rsidR="00F45B9E" w:rsidRDefault="00F45B9E" w:rsidP="00882AEC">
      <w:pPr>
        <w:widowControl w:val="0"/>
        <w:numPr>
          <w:ilvl w:val="1"/>
          <w:numId w:val="9"/>
        </w:numPr>
        <w:spacing w:line="300" w:lineRule="atLeast"/>
        <w:textAlignment w:val="auto"/>
        <w:rPr>
          <w:rtl/>
          <w:lang w:eastAsia="en-US"/>
        </w:rPr>
      </w:pPr>
      <w:r>
        <w:rPr>
          <w:rFonts w:hint="cs"/>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57135EC7" w14:textId="77777777" w:rsidR="00C83CC1" w:rsidRDefault="00C83CC1" w:rsidP="003466DA">
      <w:pPr>
        <w:widowControl w:val="0"/>
        <w:spacing w:line="240" w:lineRule="auto"/>
        <w:ind w:left="709"/>
        <w:textAlignment w:val="auto"/>
        <w:rPr>
          <w:lang w:eastAsia="en-US"/>
        </w:rPr>
      </w:pPr>
    </w:p>
    <w:p w14:paraId="1D27EDA2" w14:textId="77777777" w:rsidR="00D40568" w:rsidRDefault="00D40568" w:rsidP="00882AEC">
      <w:pPr>
        <w:widowControl w:val="0"/>
        <w:numPr>
          <w:ilvl w:val="1"/>
          <w:numId w:val="9"/>
        </w:numPr>
        <w:spacing w:line="300" w:lineRule="atLeast"/>
        <w:textAlignment w:val="auto"/>
        <w:rPr>
          <w:rtl/>
          <w:lang w:eastAsia="en-US"/>
        </w:rPr>
      </w:pPr>
      <w:r>
        <w:rPr>
          <w:rFonts w:hint="cs"/>
          <w:rtl/>
          <w:lang w:eastAsia="en-US"/>
        </w:rPr>
        <w:t>הקבלן יעסיק רק עובדים העונים על ההנחיות</w:t>
      </w:r>
      <w:r w:rsidR="00767D99">
        <w:rPr>
          <w:rFonts w:hint="cs"/>
          <w:rtl/>
          <w:lang w:eastAsia="en-US"/>
        </w:rPr>
        <w:t xml:space="preserve"> </w:t>
      </w:r>
      <w:r>
        <w:rPr>
          <w:rFonts w:hint="cs"/>
          <w:rtl/>
          <w:lang w:eastAsia="en-US"/>
        </w:rPr>
        <w:t xml:space="preserve">לשמירת סודיות שיוגדרו ע"י המשרד. </w:t>
      </w:r>
    </w:p>
    <w:p w14:paraId="1FD42490" w14:textId="77777777" w:rsidR="00F45B9E" w:rsidRDefault="00F45B9E" w:rsidP="003466DA">
      <w:pPr>
        <w:widowControl w:val="0"/>
        <w:spacing w:line="240" w:lineRule="auto"/>
        <w:ind w:left="1440" w:hanging="720"/>
        <w:rPr>
          <w:rtl/>
          <w:lang w:eastAsia="en-US"/>
        </w:rPr>
      </w:pPr>
    </w:p>
    <w:p w14:paraId="288B7172" w14:textId="77777777" w:rsidR="00F45B9E" w:rsidRDefault="00F45B9E" w:rsidP="00882AEC">
      <w:pPr>
        <w:widowControl w:val="0"/>
        <w:numPr>
          <w:ilvl w:val="1"/>
          <w:numId w:val="9"/>
        </w:numPr>
        <w:spacing w:line="300" w:lineRule="atLeast"/>
        <w:textAlignment w:val="auto"/>
        <w:rPr>
          <w:rtl/>
          <w:lang w:eastAsia="en-US"/>
        </w:rPr>
      </w:pPr>
      <w:r>
        <w:rPr>
          <w:rFonts w:hint="cs"/>
          <w:rtl/>
          <w:lang w:eastAsia="en-US"/>
        </w:rPr>
        <w:t xml:space="preserve">הקבלן לא ימסור ידיעה או מידע לאדם שלא יהיה מוסמך לקבלה ללא הרשאה מהמשרד. </w:t>
      </w:r>
    </w:p>
    <w:p w14:paraId="088BE0AF" w14:textId="77777777" w:rsidR="00F45B9E" w:rsidRDefault="00F45B9E" w:rsidP="003466DA">
      <w:pPr>
        <w:widowControl w:val="0"/>
        <w:spacing w:line="240" w:lineRule="auto"/>
        <w:ind w:left="1440" w:hanging="720"/>
        <w:rPr>
          <w:rtl/>
          <w:lang w:eastAsia="en-US"/>
        </w:rPr>
      </w:pPr>
    </w:p>
    <w:p w14:paraId="79374AE0" w14:textId="77777777" w:rsidR="00F45B9E" w:rsidRDefault="00F45B9E" w:rsidP="00882AEC">
      <w:pPr>
        <w:widowControl w:val="0"/>
        <w:numPr>
          <w:ilvl w:val="1"/>
          <w:numId w:val="9"/>
        </w:numPr>
        <w:spacing w:line="300" w:lineRule="atLeas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lang w:eastAsia="en-US"/>
        </w:rPr>
        <w:t>.</w:t>
      </w:r>
    </w:p>
    <w:p w14:paraId="59406125" w14:textId="77777777" w:rsidR="00F45B9E" w:rsidRDefault="00F45B9E" w:rsidP="003466DA">
      <w:pPr>
        <w:widowControl w:val="0"/>
        <w:spacing w:line="240" w:lineRule="auto"/>
        <w:ind w:left="1440" w:hanging="720"/>
        <w:rPr>
          <w:rtl/>
          <w:lang w:eastAsia="en-US"/>
        </w:rPr>
      </w:pPr>
    </w:p>
    <w:p w14:paraId="15DBA654" w14:textId="77777777" w:rsidR="00F45B9E" w:rsidRDefault="00F45B9E" w:rsidP="00882AEC">
      <w:pPr>
        <w:widowControl w:val="0"/>
        <w:numPr>
          <w:ilvl w:val="1"/>
          <w:numId w:val="9"/>
        </w:numPr>
        <w:spacing w:line="300" w:lineRule="atLeast"/>
        <w:textAlignment w:val="auto"/>
        <w:rPr>
          <w:rtl/>
          <w:lang w:eastAsia="en-US"/>
        </w:rPr>
      </w:pPr>
      <w:r>
        <w:rPr>
          <w:rFonts w:hint="cs"/>
          <w:rtl/>
          <w:lang w:eastAsia="en-US"/>
        </w:rPr>
        <w:t>הקבלן יחזיר למשרד כל חומר שימסר לו בהקשר לפעילות זו בכל עת שידרש לכך.</w:t>
      </w:r>
    </w:p>
    <w:p w14:paraId="2688AED9" w14:textId="77777777" w:rsidR="00F45B9E" w:rsidRDefault="00F45B9E" w:rsidP="003466DA">
      <w:pPr>
        <w:widowControl w:val="0"/>
        <w:spacing w:line="240" w:lineRule="auto"/>
        <w:ind w:left="1440" w:hanging="720"/>
        <w:rPr>
          <w:rtl/>
          <w:lang w:eastAsia="en-US"/>
        </w:rPr>
      </w:pPr>
    </w:p>
    <w:p w14:paraId="64A87580" w14:textId="77777777" w:rsidR="00F45B9E" w:rsidRDefault="00F45B9E" w:rsidP="00882AEC">
      <w:pPr>
        <w:widowControl w:val="0"/>
        <w:numPr>
          <w:ilvl w:val="1"/>
          <w:numId w:val="9"/>
        </w:numPr>
        <w:spacing w:line="300" w:lineRule="atLeast"/>
        <w:textAlignment w:val="auto"/>
        <w:rPr>
          <w:rtl/>
          <w:lang w:eastAsia="en-US"/>
        </w:rPr>
      </w:pPr>
      <w:r>
        <w:rPr>
          <w:rFonts w:hint="cs"/>
          <w:rtl/>
          <w:lang w:eastAsia="en-US"/>
        </w:rPr>
        <w:t xml:space="preserve">על פי דרישת המזמין יציג </w:t>
      </w:r>
      <w:r w:rsidR="007D6689">
        <w:rPr>
          <w:rFonts w:hint="cs"/>
          <w:rtl/>
          <w:lang w:eastAsia="en-US"/>
        </w:rPr>
        <w:t>הקבלן</w:t>
      </w:r>
      <w:r>
        <w:rPr>
          <w:rFonts w:hint="cs"/>
          <w:rtl/>
          <w:lang w:eastAsia="en-US"/>
        </w:rPr>
        <w:t xml:space="preserve"> </w:t>
      </w:r>
      <w:r w:rsidR="00D40568">
        <w:rPr>
          <w:rFonts w:hint="cs"/>
          <w:rtl/>
          <w:lang w:eastAsia="en-US"/>
        </w:rPr>
        <w:t>למשרד</w:t>
      </w:r>
      <w:r>
        <w:rPr>
          <w:rFonts w:hint="cs"/>
          <w:rtl/>
          <w:lang w:eastAsia="en-US"/>
        </w:rPr>
        <w:t xml:space="preserve"> אמצעי האבטחה שנקט לאבטחת הנתונים ו/או המידע המצויים ברשותו במסגרת מכרז זה. הקבלן ידאג למנוע גישה למערכות המחשב שלו, או המשרתות אותו לצרכי </w:t>
      </w:r>
      <w:r w:rsidR="00E00C07">
        <w:rPr>
          <w:rFonts w:hint="cs"/>
          <w:rtl/>
          <w:lang w:eastAsia="en-US"/>
        </w:rPr>
        <w:t>פרויקט</w:t>
      </w:r>
      <w:r>
        <w:rPr>
          <w:rFonts w:hint="cs"/>
          <w:rtl/>
          <w:lang w:eastAsia="en-US"/>
        </w:rPr>
        <w:t xml:space="preserve"> זה, ממי שאינו שותף ל</w:t>
      </w:r>
      <w:r w:rsidR="00E00C07">
        <w:rPr>
          <w:rFonts w:hint="cs"/>
          <w:rtl/>
          <w:lang w:eastAsia="en-US"/>
        </w:rPr>
        <w:t>פרויקט</w:t>
      </w:r>
      <w:r>
        <w:rPr>
          <w:rFonts w:hint="cs"/>
          <w:rtl/>
          <w:lang w:eastAsia="en-US"/>
        </w:rPr>
        <w:t>, לא מוסמך לעיין בחומר או במידע המאוחסן במחשב, או שלא חתם על התחייבות לשמירת סודיות</w:t>
      </w:r>
      <w:r w:rsidR="00D40568">
        <w:rPr>
          <w:rFonts w:hint="cs"/>
          <w:rtl/>
          <w:lang w:eastAsia="en-US"/>
        </w:rPr>
        <w:t xml:space="preserve"> ואבטחת מידע</w:t>
      </w:r>
      <w:r>
        <w:rPr>
          <w:rFonts w:hint="cs"/>
          <w:rtl/>
          <w:lang w:eastAsia="en-US"/>
        </w:rPr>
        <w:t>.</w:t>
      </w:r>
    </w:p>
    <w:p w14:paraId="2DB091F5" w14:textId="77777777" w:rsidR="0030289B" w:rsidRPr="00714FA1" w:rsidRDefault="00B77D2E" w:rsidP="00961B53">
      <w:pPr>
        <w:widowControl w:val="0"/>
        <w:numPr>
          <w:ilvl w:val="0"/>
          <w:numId w:val="9"/>
        </w:numPr>
        <w:spacing w:line="300" w:lineRule="atLeast"/>
        <w:outlineLvl w:val="0"/>
        <w:rPr>
          <w:b/>
          <w:bCs/>
          <w:sz w:val="28"/>
          <w:szCs w:val="28"/>
          <w:u w:val="single"/>
        </w:rPr>
      </w:pPr>
      <w:r>
        <w:rPr>
          <w:b/>
          <w:bCs/>
          <w:sz w:val="28"/>
          <w:szCs w:val="28"/>
          <w:u w:val="single"/>
          <w:rtl/>
          <w:lang w:eastAsia="en-US"/>
        </w:rPr>
        <w:br w:type="page"/>
      </w:r>
      <w:bookmarkStart w:id="63" w:name="_Toc94773379"/>
      <w:r w:rsidR="0030289B" w:rsidRPr="00714FA1">
        <w:rPr>
          <w:rFonts w:hint="cs"/>
          <w:b/>
          <w:bCs/>
          <w:sz w:val="28"/>
          <w:szCs w:val="28"/>
          <w:u w:val="single"/>
          <w:rtl/>
        </w:rPr>
        <w:lastRenderedPageBreak/>
        <w:t>הדרישות</w:t>
      </w:r>
      <w:r w:rsidR="0030289B" w:rsidRPr="00714FA1">
        <w:rPr>
          <w:b/>
          <w:bCs/>
          <w:sz w:val="28"/>
          <w:szCs w:val="28"/>
          <w:u w:val="single"/>
          <w:rtl/>
        </w:rPr>
        <w:t xml:space="preserve"> לאבטחת מידע</w:t>
      </w:r>
      <w:bookmarkEnd w:id="63"/>
    </w:p>
    <w:p w14:paraId="69DC3167" w14:textId="77777777" w:rsidR="0030289B" w:rsidRDefault="0030289B" w:rsidP="003466DA">
      <w:pPr>
        <w:widowControl w:val="0"/>
        <w:spacing w:line="300" w:lineRule="atLeast"/>
        <w:ind w:left="1418" w:right="-142"/>
        <w:rPr>
          <w:rtl/>
        </w:rPr>
      </w:pPr>
    </w:p>
    <w:p w14:paraId="3F602E9C" w14:textId="77777777" w:rsidR="0030289B" w:rsidRDefault="0030289B" w:rsidP="00882AEC">
      <w:pPr>
        <w:widowControl w:val="0"/>
        <w:numPr>
          <w:ilvl w:val="1"/>
          <w:numId w:val="9"/>
        </w:numPr>
        <w:spacing w:line="300" w:lineRule="atLeast"/>
      </w:pPr>
      <w:r w:rsidRPr="002D787C">
        <w:rPr>
          <w:rtl/>
        </w:rPr>
        <w:t>אופי הפעילות משרד החינוך מחייב דגש מיוחד בנושא אבטחת המידע.</w:t>
      </w:r>
    </w:p>
    <w:p w14:paraId="67E8E99E" w14:textId="77777777" w:rsidR="0030289B" w:rsidRDefault="0030289B" w:rsidP="003466DA">
      <w:pPr>
        <w:widowControl w:val="0"/>
        <w:spacing w:line="300" w:lineRule="atLeast"/>
        <w:ind w:left="1418"/>
      </w:pPr>
    </w:p>
    <w:p w14:paraId="6D572F28" w14:textId="77777777" w:rsidR="0030289B" w:rsidRDefault="0030289B" w:rsidP="00882AEC">
      <w:pPr>
        <w:widowControl w:val="0"/>
        <w:numPr>
          <w:ilvl w:val="1"/>
          <w:numId w:val="9"/>
        </w:numPr>
        <w:spacing w:line="300" w:lineRule="atLeast"/>
      </w:pPr>
      <w:r w:rsidRPr="002D787C">
        <w:rPr>
          <w:rtl/>
        </w:rPr>
        <w:t>משרד החינוך רואה חשיבות רבה במימוש שיטתי ויעיל של היבטי אבטחת המידע במערכות השונות, ובכלל זה היבטים הקשורים הגנה על מידע ולחוק הגנת הפרטיות התשמ"א-</w:t>
      </w:r>
      <w:r w:rsidRPr="002D787C">
        <w:rPr>
          <w:b/>
          <w:bCs/>
          <w:rtl/>
        </w:rPr>
        <w:t>1981</w:t>
      </w:r>
      <w:r w:rsidRPr="002D787C">
        <w:rPr>
          <w:rtl/>
        </w:rPr>
        <w:t>.</w:t>
      </w:r>
    </w:p>
    <w:p w14:paraId="44B90CCA" w14:textId="77777777" w:rsidR="0030289B" w:rsidRPr="002D787C" w:rsidRDefault="0030289B" w:rsidP="003466DA">
      <w:pPr>
        <w:pStyle w:val="aff4"/>
        <w:widowControl w:val="0"/>
        <w:spacing w:line="300" w:lineRule="atLeast"/>
        <w:rPr>
          <w:rtl/>
        </w:rPr>
      </w:pPr>
    </w:p>
    <w:p w14:paraId="0A2C7395" w14:textId="77777777" w:rsidR="0030289B" w:rsidRPr="002D787C" w:rsidRDefault="0030289B" w:rsidP="00882AEC">
      <w:pPr>
        <w:widowControl w:val="0"/>
        <w:numPr>
          <w:ilvl w:val="1"/>
          <w:numId w:val="9"/>
        </w:numPr>
        <w:spacing w:line="300" w:lineRule="atLeast"/>
      </w:pPr>
      <w:r w:rsidRPr="002D787C">
        <w:rPr>
          <w:rtl/>
        </w:rPr>
        <w:t>המידע אשר נאגר במערכות הספק וכן מידע אליו הוא נחשף מוגדר כמידע אשר חלה עליו רמת אבטחה גבוהה כפי שמוגדר ב"תקנות הגנת הפרטיות התשנ"ב תוספת שנייה".</w:t>
      </w:r>
    </w:p>
    <w:p w14:paraId="665AD891" w14:textId="77777777" w:rsidR="0030289B" w:rsidRPr="00AE56E1" w:rsidRDefault="0030289B" w:rsidP="003466DA">
      <w:pPr>
        <w:widowControl w:val="0"/>
        <w:spacing w:line="300" w:lineRule="atLeast"/>
        <w:ind w:left="1418" w:right="-142"/>
        <w:rPr>
          <w:rtl/>
        </w:rPr>
      </w:pPr>
    </w:p>
    <w:p w14:paraId="463330C8" w14:textId="77777777" w:rsidR="0030289B" w:rsidRDefault="0030289B" w:rsidP="00882AEC">
      <w:pPr>
        <w:widowControl w:val="0"/>
        <w:numPr>
          <w:ilvl w:val="1"/>
          <w:numId w:val="9"/>
        </w:numPr>
        <w:spacing w:line="300" w:lineRule="atLeast"/>
        <w:ind w:right="-284"/>
      </w:pPr>
      <w:r>
        <w:rPr>
          <w:rFonts w:hint="cs"/>
          <w:rtl/>
        </w:rPr>
        <w:t xml:space="preserve">במסגרת הפעילות </w:t>
      </w:r>
      <w:r w:rsidRPr="005829F5">
        <w:rPr>
          <w:rFonts w:hint="cs"/>
          <w:rtl/>
        </w:rPr>
        <w:t>הקבלן</w:t>
      </w:r>
      <w:r w:rsidRPr="005829F5">
        <w:rPr>
          <w:rtl/>
        </w:rPr>
        <w:t xml:space="preserve"> </w:t>
      </w:r>
      <w:r>
        <w:rPr>
          <w:rFonts w:hint="cs"/>
          <w:rtl/>
        </w:rPr>
        <w:t xml:space="preserve">נחשף לנתונים רבים המשמשים את הקבלן לצורך עבודתו במכרז זה. </w:t>
      </w:r>
    </w:p>
    <w:p w14:paraId="34E33708" w14:textId="77777777" w:rsidR="0030289B" w:rsidRDefault="0030289B" w:rsidP="003466DA">
      <w:pPr>
        <w:widowControl w:val="0"/>
        <w:spacing w:line="300" w:lineRule="atLeast"/>
        <w:ind w:left="1418"/>
      </w:pPr>
    </w:p>
    <w:p w14:paraId="0BC30799" w14:textId="77777777" w:rsidR="0030289B" w:rsidRDefault="0030289B" w:rsidP="00882AEC">
      <w:pPr>
        <w:widowControl w:val="0"/>
        <w:numPr>
          <w:ilvl w:val="1"/>
          <w:numId w:val="9"/>
        </w:numPr>
        <w:spacing w:line="300" w:lineRule="atLeast"/>
        <w:rPr>
          <w:rtl/>
        </w:rPr>
      </w:pPr>
      <w:r>
        <w:rPr>
          <w:rFonts w:hint="cs"/>
          <w:rtl/>
        </w:rPr>
        <w:t>הנתונים מתקבלים או מופקים ע"י הקבלן באמצעות מערכות המידע של משרד החינוך או באמצעות מערכות המידע המופעלות ע"י הקבלן במסגרת המכרז.</w:t>
      </w:r>
    </w:p>
    <w:p w14:paraId="54073C51" w14:textId="77777777" w:rsidR="0030289B" w:rsidRDefault="0030289B" w:rsidP="003466DA">
      <w:pPr>
        <w:widowControl w:val="0"/>
        <w:spacing w:line="300" w:lineRule="atLeast"/>
        <w:ind w:left="709" w:right="-142"/>
        <w:rPr>
          <w:rtl/>
        </w:rPr>
      </w:pPr>
    </w:p>
    <w:p w14:paraId="34A1D10F" w14:textId="77777777" w:rsidR="0030289B" w:rsidRDefault="0030289B" w:rsidP="00882AEC">
      <w:pPr>
        <w:widowControl w:val="0"/>
        <w:numPr>
          <w:ilvl w:val="1"/>
          <w:numId w:val="9"/>
        </w:numPr>
        <w:spacing w:line="300" w:lineRule="atLeast"/>
      </w:pPr>
      <w:r>
        <w:rPr>
          <w:rFonts w:hint="cs"/>
          <w:rtl/>
        </w:rPr>
        <w:t xml:space="preserve">על הקבלן לפעול במסגרת המכרז על פי הוראות המצורפות בנספח </w:t>
      </w:r>
      <w:r w:rsidR="00933E49">
        <w:rPr>
          <w:rFonts w:hint="cs"/>
          <w:b/>
          <w:bCs/>
          <w:rtl/>
        </w:rPr>
        <w:t>3</w:t>
      </w:r>
      <w:r w:rsidRPr="000C3CDB">
        <w:rPr>
          <w:rFonts w:hint="cs"/>
          <w:b/>
          <w:bCs/>
          <w:rtl/>
        </w:rPr>
        <w:t xml:space="preserve"> </w:t>
      </w:r>
      <w:r w:rsidR="003466DA" w:rsidRPr="003466DA">
        <w:rPr>
          <w:rFonts w:hint="cs"/>
          <w:rtl/>
        </w:rPr>
        <w:t>"</w:t>
      </w:r>
      <w:r w:rsidR="003466DA" w:rsidRPr="003466DA">
        <w:rPr>
          <w:rtl/>
        </w:rPr>
        <w:t>נספח אבטחת מידע - טיוב, עיבוד, ניתוח, הפקת מודלי נתונים במבנה מוגדר ודיווח סטטיסט</w:t>
      </w:r>
      <w:r w:rsidR="003466DA" w:rsidRPr="003466DA">
        <w:rPr>
          <w:rFonts w:hint="cs"/>
          <w:rtl/>
        </w:rPr>
        <w:t xml:space="preserve">י" </w:t>
      </w:r>
      <w:r>
        <w:rPr>
          <w:rFonts w:hint="cs"/>
          <w:rtl/>
        </w:rPr>
        <w:t>ועפ"י</w:t>
      </w:r>
      <w:r w:rsidR="00767D99">
        <w:rPr>
          <w:rFonts w:hint="cs"/>
          <w:rtl/>
        </w:rPr>
        <w:t xml:space="preserve"> </w:t>
      </w:r>
      <w:r>
        <w:rPr>
          <w:rFonts w:hint="cs"/>
          <w:rtl/>
        </w:rPr>
        <w:t xml:space="preserve">דרישות של הרשות למשפט טכנולוגיה ומידע (רמו"ט) </w:t>
      </w:r>
      <w:r w:rsidR="00902663">
        <w:rPr>
          <w:rFonts w:hint="cs"/>
          <w:rtl/>
        </w:rPr>
        <w:t>מספר</w:t>
      </w:r>
      <w:r>
        <w:rPr>
          <w:rFonts w:hint="cs"/>
          <w:rtl/>
        </w:rPr>
        <w:t xml:space="preserve"> </w:t>
      </w:r>
      <w:r w:rsidRPr="002249CA">
        <w:rPr>
          <w:rFonts w:hint="cs"/>
          <w:b/>
          <w:bCs/>
          <w:rtl/>
        </w:rPr>
        <w:t>2/2011</w:t>
      </w:r>
      <w:r>
        <w:rPr>
          <w:rFonts w:hint="cs"/>
          <w:rtl/>
        </w:rPr>
        <w:t xml:space="preserve"> </w:t>
      </w:r>
      <w:r>
        <w:rPr>
          <w:rtl/>
        </w:rPr>
        <w:t>–</w:t>
      </w:r>
      <w:r>
        <w:rPr>
          <w:rFonts w:hint="cs"/>
          <w:rtl/>
        </w:rPr>
        <w:t xml:space="preserve"> "שימוש בשירותי מיקור חוץ (</w:t>
      </w:r>
      <w:r>
        <w:t>outsourcing</w:t>
      </w:r>
      <w:r>
        <w:rPr>
          <w:rFonts w:hint="cs"/>
          <w:rtl/>
        </w:rPr>
        <w:t xml:space="preserve">) לעיבוד מידע אישי" המופיעות באתר שכתובתו: </w:t>
      </w:r>
    </w:p>
    <w:p w14:paraId="3EDDF9ED" w14:textId="77777777" w:rsidR="0030289B" w:rsidRDefault="00486F12" w:rsidP="003466DA">
      <w:pPr>
        <w:widowControl w:val="0"/>
        <w:tabs>
          <w:tab w:val="left" w:pos="423"/>
        </w:tabs>
        <w:spacing w:line="300" w:lineRule="atLeast"/>
        <w:ind w:left="423" w:hanging="142"/>
        <w:jc w:val="right"/>
        <w:rPr>
          <w:rStyle w:val="Hyperlink"/>
          <w:rFonts w:ascii="MS Sans Serif" w:hAnsi="MS Sans Serif"/>
          <w:rtl/>
        </w:rPr>
      </w:pPr>
      <w:hyperlink r:id="rId29" w:history="1">
        <w:r w:rsidR="0030289B" w:rsidRPr="006F21D9">
          <w:rPr>
            <w:rStyle w:val="Hyperlink"/>
            <w:rFonts w:ascii="MS Sans Serif" w:hAnsi="MS Sans Serif"/>
            <w:sz w:val="20"/>
            <w:szCs w:val="20"/>
          </w:rPr>
          <w:t>http://www.justice.gov.il/NR/rdonlyres/805B34A2-6D8F-481E-A9B2-BEC934ECDA84/35860/1122011.pdf</w:t>
        </w:r>
      </w:hyperlink>
    </w:p>
    <w:p w14:paraId="64C9CBE4" w14:textId="77777777" w:rsidR="0030289B" w:rsidRPr="006F21D9" w:rsidRDefault="0030289B" w:rsidP="003466DA">
      <w:pPr>
        <w:widowControl w:val="0"/>
        <w:tabs>
          <w:tab w:val="left" w:pos="423"/>
        </w:tabs>
        <w:spacing w:line="300" w:lineRule="atLeast"/>
        <w:ind w:left="423" w:hanging="142"/>
        <w:jc w:val="right"/>
        <w:rPr>
          <w:rStyle w:val="Hyperlink"/>
          <w:rFonts w:ascii="MS Sans Serif" w:hAnsi="MS Sans Serif"/>
          <w:rtl/>
        </w:rPr>
      </w:pPr>
    </w:p>
    <w:p w14:paraId="2C9FDF04" w14:textId="77777777" w:rsidR="0030289B" w:rsidRDefault="0030289B" w:rsidP="00882AEC">
      <w:pPr>
        <w:widowControl w:val="0"/>
        <w:numPr>
          <w:ilvl w:val="1"/>
          <w:numId w:val="9"/>
        </w:numPr>
        <w:spacing w:line="300" w:lineRule="atLeast"/>
      </w:pPr>
      <w:r>
        <w:rPr>
          <w:rFonts w:hint="cs"/>
          <w:rtl/>
        </w:rPr>
        <w:t xml:space="preserve">הקבלן מתחייב מיד עם קבלת ההודעה על זכייתו במכרז / תחילת ההתקשרות במכרז, לפעול על </w:t>
      </w:r>
      <w:r w:rsidRPr="003466DA">
        <w:rPr>
          <w:rFonts w:hint="cs"/>
          <w:rtl/>
        </w:rPr>
        <w:t xml:space="preserve">מנת לעמוד בדרישות ולהתאים את כל המערכות והאמצעים שישמשו אותו לצורך המכרז להוראות והנחיות הנ"ל. ההיערכות תימשך לכל היותר </w:t>
      </w:r>
      <w:r w:rsidRPr="003466DA">
        <w:rPr>
          <w:rFonts w:hint="cs"/>
          <w:b/>
          <w:bCs/>
          <w:rtl/>
        </w:rPr>
        <w:t xml:space="preserve">45 </w:t>
      </w:r>
      <w:r w:rsidRPr="003466DA">
        <w:rPr>
          <w:rFonts w:hint="cs"/>
          <w:rtl/>
        </w:rPr>
        <w:t>ימים כאשר בסיומה יודיע הקבלן</w:t>
      </w:r>
      <w:r>
        <w:rPr>
          <w:rFonts w:hint="cs"/>
          <w:rtl/>
        </w:rPr>
        <w:t xml:space="preserve"> למשרד כי סיים היערכותו כנדרש.</w:t>
      </w:r>
    </w:p>
    <w:p w14:paraId="0C3B7998" w14:textId="77777777" w:rsidR="0030289B" w:rsidRDefault="0030289B" w:rsidP="003466DA">
      <w:pPr>
        <w:widowControl w:val="0"/>
        <w:spacing w:line="300" w:lineRule="atLeast"/>
        <w:ind w:left="1418"/>
        <w:rPr>
          <w:rtl/>
        </w:rPr>
      </w:pPr>
    </w:p>
    <w:p w14:paraId="60B4673A" w14:textId="77777777" w:rsidR="0030289B" w:rsidRDefault="0030289B" w:rsidP="00882AEC">
      <w:pPr>
        <w:widowControl w:val="0"/>
        <w:numPr>
          <w:ilvl w:val="1"/>
          <w:numId w:val="9"/>
        </w:numPr>
        <w:spacing w:line="300" w:lineRule="atLeast"/>
      </w:pPr>
      <w:r w:rsidRPr="002249CA">
        <w:rPr>
          <w:rFonts w:hint="cs"/>
          <w:rtl/>
        </w:rPr>
        <w:t xml:space="preserve">לצורך בקרה על יישום דרישות אבטחת המידע על </w:t>
      </w:r>
      <w:r>
        <w:rPr>
          <w:rFonts w:hint="cs"/>
          <w:rtl/>
        </w:rPr>
        <w:t>הקבלן</w:t>
      </w:r>
      <w:r w:rsidRPr="002249CA">
        <w:rPr>
          <w:rFonts w:hint="cs"/>
          <w:rtl/>
        </w:rPr>
        <w:t xml:space="preserve"> להעביר אישור של מומחה אבטחת מידע מתוך רשימת הספקים המאושרת ע"י המשרד או אישור של צוות אבטחת מידע במשרד החינוך בשלב התחלת העבודה במערכת, בשלבי שינויים מהותיים במערכת ובשלב הארכת התקשרות.</w:t>
      </w:r>
    </w:p>
    <w:p w14:paraId="03E8FFF4" w14:textId="77777777" w:rsidR="0030289B" w:rsidRDefault="0030289B" w:rsidP="003466DA">
      <w:pPr>
        <w:widowControl w:val="0"/>
        <w:spacing w:line="300" w:lineRule="atLeast"/>
        <w:ind w:left="1418"/>
      </w:pPr>
    </w:p>
    <w:p w14:paraId="1CAFEBFD" w14:textId="77777777" w:rsidR="0030289B" w:rsidRDefault="0030289B" w:rsidP="00882AEC">
      <w:pPr>
        <w:widowControl w:val="0"/>
        <w:numPr>
          <w:ilvl w:val="1"/>
          <w:numId w:val="9"/>
        </w:numPr>
        <w:spacing w:line="300" w:lineRule="atLeast"/>
      </w:pPr>
      <w:r>
        <w:rPr>
          <w:rFonts w:hint="cs"/>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23FD132B" w14:textId="77777777" w:rsidR="0030289B" w:rsidRPr="009D0643" w:rsidRDefault="0030289B" w:rsidP="003466DA">
      <w:pPr>
        <w:widowControl w:val="0"/>
        <w:spacing w:line="300" w:lineRule="atLeast"/>
        <w:ind w:left="1418"/>
      </w:pPr>
    </w:p>
    <w:p w14:paraId="3ED50C52" w14:textId="77777777" w:rsidR="0030289B" w:rsidRDefault="0030289B" w:rsidP="00882AEC">
      <w:pPr>
        <w:widowControl w:val="0"/>
        <w:numPr>
          <w:ilvl w:val="1"/>
          <w:numId w:val="9"/>
        </w:numPr>
        <w:spacing w:line="300" w:lineRule="atLeast"/>
      </w:pPr>
      <w:r>
        <w:rPr>
          <w:rFonts w:hint="cs"/>
          <w:rtl/>
        </w:rPr>
        <w:t>חל איסור מוחלט</w:t>
      </w:r>
      <w:r w:rsidRPr="00152AF0">
        <w:rPr>
          <w:rFonts w:hint="cs"/>
          <w:rtl/>
        </w:rPr>
        <w:t xml:space="preserve"> על הקבלן</w:t>
      </w:r>
      <w:r>
        <w:rPr>
          <w:rFonts w:hint="cs"/>
          <w:rtl/>
        </w:rPr>
        <w:t xml:space="preserve"> לאסוף מידע בדרכים בלתי חוקיות או לעשות שימוש במאגר מידע בלתי חוקיים.</w:t>
      </w:r>
    </w:p>
    <w:p w14:paraId="0E468C5F" w14:textId="77777777" w:rsidR="0030289B" w:rsidRDefault="0030289B" w:rsidP="003466DA">
      <w:pPr>
        <w:widowControl w:val="0"/>
        <w:spacing w:line="300" w:lineRule="atLeast"/>
        <w:ind w:left="1418"/>
      </w:pPr>
    </w:p>
    <w:p w14:paraId="4383BF2D" w14:textId="77777777" w:rsidR="0030289B" w:rsidRPr="00C43BC0" w:rsidRDefault="0030289B" w:rsidP="00882AEC">
      <w:pPr>
        <w:widowControl w:val="0"/>
        <w:numPr>
          <w:ilvl w:val="1"/>
          <w:numId w:val="9"/>
        </w:numPr>
        <w:spacing w:line="300" w:lineRule="atLeast"/>
        <w:rPr>
          <w:rtl/>
        </w:rPr>
      </w:pPr>
      <w:r>
        <w:rPr>
          <w:rFonts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3049F0B3" w14:textId="77777777" w:rsidR="0030289B" w:rsidRPr="00480ED6" w:rsidRDefault="0030289B" w:rsidP="003466DA">
      <w:pPr>
        <w:widowControl w:val="0"/>
        <w:spacing w:line="300" w:lineRule="atLeast"/>
        <w:ind w:left="709" w:right="-142"/>
        <w:rPr>
          <w:rtl/>
        </w:rPr>
      </w:pPr>
    </w:p>
    <w:p w14:paraId="1FA3C438" w14:textId="77777777" w:rsidR="0030289B" w:rsidRPr="005829F5" w:rsidRDefault="0030289B" w:rsidP="00882AEC">
      <w:pPr>
        <w:widowControl w:val="0"/>
        <w:numPr>
          <w:ilvl w:val="1"/>
          <w:numId w:val="9"/>
        </w:numPr>
        <w:spacing w:line="300" w:lineRule="atLeast"/>
        <w:rPr>
          <w:rtl/>
        </w:rPr>
      </w:pPr>
      <w:r>
        <w:rPr>
          <w:rFonts w:hint="cs"/>
          <w:rtl/>
        </w:rPr>
        <w:t>במהלך ביצוע הפעילות במכרז הקבלן מ</w:t>
      </w:r>
      <w:r w:rsidRPr="005829F5">
        <w:rPr>
          <w:rtl/>
        </w:rPr>
        <w:t>תחייב לדאוג לאבטחת כל החומר שיגיע אליו במסגרת ביצוע פרויקט</w:t>
      </w:r>
      <w:r w:rsidR="00E3178A">
        <w:rPr>
          <w:rtl/>
        </w:rPr>
        <w:t xml:space="preserve"> </w:t>
      </w:r>
      <w:r w:rsidRPr="005829F5">
        <w:rPr>
          <w:rtl/>
        </w:rPr>
        <w:t xml:space="preserve">זה ולהציג למשרד, על פי דרישתו או דרישת </w:t>
      </w:r>
      <w:r>
        <w:rPr>
          <w:rFonts w:hint="cs"/>
          <w:rtl/>
        </w:rPr>
        <w:t>מי מטעמו של המשרד</w:t>
      </w:r>
      <w:r w:rsidRPr="005829F5">
        <w:rPr>
          <w:rtl/>
        </w:rPr>
        <w:t>, את אמצעי אבטחת החומר.</w:t>
      </w:r>
    </w:p>
    <w:p w14:paraId="68AB4CDE" w14:textId="77777777" w:rsidR="0030289B" w:rsidRPr="005829F5" w:rsidRDefault="0030289B" w:rsidP="003466DA">
      <w:pPr>
        <w:widowControl w:val="0"/>
        <w:spacing w:line="300" w:lineRule="atLeast"/>
        <w:ind w:left="709" w:right="-142"/>
        <w:rPr>
          <w:rtl/>
        </w:rPr>
      </w:pPr>
    </w:p>
    <w:p w14:paraId="0EB0C727" w14:textId="77777777" w:rsidR="0030289B" w:rsidRDefault="0030289B" w:rsidP="00882AEC">
      <w:pPr>
        <w:widowControl w:val="0"/>
        <w:numPr>
          <w:ilvl w:val="1"/>
          <w:numId w:val="9"/>
        </w:numPr>
        <w:spacing w:line="300" w:lineRule="atLeast"/>
      </w:pPr>
      <w:r w:rsidRPr="005829F5">
        <w:rPr>
          <w:rtl/>
        </w:rPr>
        <w:t>ה</w:t>
      </w:r>
      <w:r w:rsidRPr="005829F5">
        <w:rPr>
          <w:rFonts w:hint="cs"/>
          <w:rtl/>
        </w:rPr>
        <w:t>קבלן</w:t>
      </w:r>
      <w:r w:rsidRPr="005829F5">
        <w:rPr>
          <w:rtl/>
        </w:rPr>
        <w:t xml:space="preserve"> יתחייב למנוע גישה למערכות המחשוב (בין אם של המשרד, בין אם של ה</w:t>
      </w:r>
      <w:r w:rsidRPr="005829F5">
        <w:rPr>
          <w:rFonts w:hint="cs"/>
          <w:rtl/>
        </w:rPr>
        <w:t>קבלן</w:t>
      </w:r>
      <w:r w:rsidRPr="005829F5">
        <w:rPr>
          <w:rtl/>
        </w:rPr>
        <w:t xml:space="preserve"> או של כל גורם אחר), בהן נשמר מידע הקשור למתן השירותים על פי מכרז זה, ממי שאינו שותף </w:t>
      </w:r>
      <w:r>
        <w:rPr>
          <w:rFonts w:hint="cs"/>
          <w:rtl/>
        </w:rPr>
        <w:t>לפעילות</w:t>
      </w:r>
      <w:r w:rsidRPr="005829F5">
        <w:rPr>
          <w:rtl/>
        </w:rPr>
        <w:t>.</w:t>
      </w:r>
    </w:p>
    <w:p w14:paraId="2ED4E93A" w14:textId="77777777" w:rsidR="00B83301" w:rsidRDefault="00B83301" w:rsidP="003466DA">
      <w:pPr>
        <w:pStyle w:val="aff4"/>
        <w:widowControl w:val="0"/>
        <w:spacing w:line="300" w:lineRule="atLeast"/>
        <w:rPr>
          <w:rtl/>
        </w:rPr>
      </w:pPr>
    </w:p>
    <w:p w14:paraId="3904298B" w14:textId="77777777" w:rsidR="0030289B" w:rsidRDefault="0030289B" w:rsidP="00882AEC">
      <w:pPr>
        <w:widowControl w:val="0"/>
        <w:numPr>
          <w:ilvl w:val="1"/>
          <w:numId w:val="9"/>
        </w:numPr>
        <w:spacing w:line="300" w:lineRule="atLeast"/>
      </w:pPr>
      <w:r>
        <w:rPr>
          <w:rFonts w:hint="cs"/>
          <w:rtl/>
        </w:rPr>
        <w:t>על הקבלן להגיש למשרד דיווחים שוטפים בכל הנוגע לאופן ניהול מאגרי המידע ועיבוד המידע במתכונת שתיקבע ע"י המשרד.</w:t>
      </w:r>
    </w:p>
    <w:p w14:paraId="6FBA7A4E" w14:textId="77777777" w:rsidR="0030289B" w:rsidRDefault="0030289B" w:rsidP="003466DA">
      <w:pPr>
        <w:pStyle w:val="aff4"/>
        <w:widowControl w:val="0"/>
        <w:spacing w:line="300" w:lineRule="atLeast"/>
        <w:rPr>
          <w:rtl/>
        </w:rPr>
      </w:pPr>
    </w:p>
    <w:p w14:paraId="5FF3071B" w14:textId="77777777" w:rsidR="0030289B" w:rsidRPr="005829F5" w:rsidRDefault="0030289B" w:rsidP="00882AEC">
      <w:pPr>
        <w:widowControl w:val="0"/>
        <w:numPr>
          <w:ilvl w:val="1"/>
          <w:numId w:val="9"/>
        </w:numPr>
        <w:spacing w:line="300" w:lineRule="atLeast"/>
        <w:rPr>
          <w:rtl/>
        </w:rPr>
      </w:pPr>
      <w:r>
        <w:rPr>
          <w:rFonts w:hint="cs"/>
          <w:rtl/>
        </w:rPr>
        <w:t xml:space="preserve">הקבלן נדרש לדווח באופן מידי למשרד בתוך </w:t>
      </w:r>
      <w:r w:rsidRPr="00401F98">
        <w:rPr>
          <w:rFonts w:hint="cs"/>
          <w:b/>
          <w:bCs/>
          <w:rtl/>
        </w:rPr>
        <w:t>8</w:t>
      </w:r>
      <w:r>
        <w:rPr>
          <w:rFonts w:hint="cs"/>
          <w:rtl/>
        </w:rPr>
        <w:t xml:space="preserve">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096491EB" w14:textId="77777777" w:rsidR="0030289B" w:rsidRPr="005829F5" w:rsidRDefault="0030289B" w:rsidP="003466DA">
      <w:pPr>
        <w:widowControl w:val="0"/>
        <w:spacing w:line="300" w:lineRule="atLeast"/>
        <w:ind w:left="709" w:right="-142"/>
        <w:rPr>
          <w:rtl/>
        </w:rPr>
      </w:pPr>
    </w:p>
    <w:p w14:paraId="723EA88E" w14:textId="77777777" w:rsidR="0030289B" w:rsidRPr="00C43BC0" w:rsidRDefault="0030289B" w:rsidP="00882AEC">
      <w:pPr>
        <w:widowControl w:val="0"/>
        <w:numPr>
          <w:ilvl w:val="1"/>
          <w:numId w:val="9"/>
        </w:numPr>
        <w:spacing w:line="300" w:lineRule="atLeast"/>
        <w:rPr>
          <w:rtl/>
        </w:rPr>
      </w:pPr>
      <w:r w:rsidRPr="00C43BC0">
        <w:rPr>
          <w:rFonts w:hint="cs"/>
          <w:rtl/>
        </w:rPr>
        <w:t xml:space="preserve">המשרד רשאי, בכל עת, לבדוק את </w:t>
      </w:r>
      <w:r>
        <w:rPr>
          <w:rFonts w:hint="cs"/>
          <w:rtl/>
        </w:rPr>
        <w:t>מערכות המידע של הקבלן</w:t>
      </w:r>
      <w:r w:rsidRPr="00C43BC0">
        <w:rPr>
          <w:rFonts w:hint="cs"/>
          <w:rtl/>
        </w:rPr>
        <w:t>. על הקבלן להעמיד לרשותו ולעיונו של המשרד ו/או נציג מטעמו את כל החומר והמידע שידרשו ע"י המשרד ו/או נציגו, עפ"י שיקול דעתו הבלעדי של המשרד ו/או נציגו.</w:t>
      </w:r>
    </w:p>
    <w:p w14:paraId="68D534A9" w14:textId="77777777" w:rsidR="0030289B" w:rsidRPr="00C43BC0" w:rsidRDefault="0030289B" w:rsidP="003466DA">
      <w:pPr>
        <w:widowControl w:val="0"/>
        <w:spacing w:line="300" w:lineRule="atLeast"/>
        <w:ind w:left="1418"/>
        <w:rPr>
          <w:rtl/>
        </w:rPr>
      </w:pPr>
    </w:p>
    <w:p w14:paraId="565238F2" w14:textId="77777777" w:rsidR="0030289B" w:rsidRDefault="0030289B" w:rsidP="00882AEC">
      <w:pPr>
        <w:widowControl w:val="0"/>
        <w:numPr>
          <w:ilvl w:val="1"/>
          <w:numId w:val="9"/>
        </w:numPr>
        <w:spacing w:line="300" w:lineRule="atLeast"/>
      </w:pP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 </w:t>
      </w:r>
    </w:p>
    <w:p w14:paraId="2B5F77ED" w14:textId="77777777" w:rsidR="0030289B" w:rsidRPr="00C43BC0" w:rsidRDefault="0030289B" w:rsidP="003466DA">
      <w:pPr>
        <w:widowControl w:val="0"/>
        <w:spacing w:line="300" w:lineRule="atLeast"/>
        <w:ind w:left="1418"/>
        <w:rPr>
          <w:rtl/>
        </w:rPr>
      </w:pPr>
    </w:p>
    <w:p w14:paraId="08889B0A" w14:textId="77777777" w:rsidR="0030289B" w:rsidRPr="00C43BC0" w:rsidRDefault="0030289B" w:rsidP="00882AEC">
      <w:pPr>
        <w:widowControl w:val="0"/>
        <w:numPr>
          <w:ilvl w:val="1"/>
          <w:numId w:val="9"/>
        </w:numPr>
        <w:spacing w:line="300" w:lineRule="atLeast"/>
        <w:rPr>
          <w:rtl/>
        </w:rPr>
      </w:pPr>
      <w:r w:rsidRPr="00C43BC0">
        <w:rPr>
          <w:rFonts w:hint="cs"/>
          <w:rtl/>
        </w:rPr>
        <w:t xml:space="preserve">פיקוח מטעם המשרד לא משחרר את הקבלן 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14:paraId="7BB07D3C" w14:textId="77777777" w:rsidR="0030289B" w:rsidRDefault="0030289B" w:rsidP="003466DA">
      <w:pPr>
        <w:widowControl w:val="0"/>
        <w:spacing w:line="300" w:lineRule="atLeast"/>
        <w:ind w:left="1418"/>
      </w:pPr>
    </w:p>
    <w:p w14:paraId="3CC16640" w14:textId="77777777" w:rsidR="0030289B" w:rsidRPr="00961B53" w:rsidRDefault="0030289B" w:rsidP="00961B53">
      <w:pPr>
        <w:widowControl w:val="0"/>
        <w:numPr>
          <w:ilvl w:val="1"/>
          <w:numId w:val="9"/>
        </w:numPr>
        <w:spacing w:line="300" w:lineRule="atLeast"/>
      </w:pPr>
      <w:r w:rsidRPr="00401F98">
        <w:rPr>
          <w:rtl/>
        </w:rPr>
        <w:t>ה</w:t>
      </w:r>
      <w:r w:rsidRPr="00401F98">
        <w:rPr>
          <w:rFonts w:hint="cs"/>
          <w:rtl/>
        </w:rPr>
        <w:t>קבלן</w:t>
      </w:r>
      <w:r w:rsidRPr="00401F98">
        <w:rPr>
          <w:rtl/>
        </w:rPr>
        <w:t xml:space="preserve"> יתחייב לעמוד בדרישות אבטחת המידע </w:t>
      </w:r>
      <w:r>
        <w:rPr>
          <w:rFonts w:hint="cs"/>
          <w:rtl/>
        </w:rPr>
        <w:t xml:space="preserve">שפורטו לעיל ובדרישות לשמירת סודיות המפורטות במכרז זה על נספחיו ובדרישות </w:t>
      </w:r>
      <w:r w:rsidRPr="00401F98">
        <w:rPr>
          <w:rtl/>
        </w:rPr>
        <w:t>כפי שיוצגו לו מזמן לזמן על ידי המשרד ו/או מי מטעמו, לעמוד בנהלי המשרד בנוגע לאבטחת מידע ושמירה על מידע מוגן, ובכל הוראה רלוו</w:t>
      </w:r>
      <w:r w:rsidRPr="00401F98">
        <w:rPr>
          <w:rFonts w:hint="cs"/>
          <w:rtl/>
        </w:rPr>
        <w:t>נ</w:t>
      </w:r>
      <w:r w:rsidRPr="00401F98">
        <w:rPr>
          <w:rtl/>
        </w:rPr>
        <w:t>טית אחרת לרבות הוראות חוק, תקנות, צו, הנחיות הרשות למשפט טכנולוגיה ומידע, והנחיות רשם מאגרי המידע</w:t>
      </w:r>
      <w:r w:rsidRPr="00401F98">
        <w:rPr>
          <w:rFonts w:hint="cs"/>
          <w:rtl/>
        </w:rPr>
        <w:t>.</w:t>
      </w:r>
    </w:p>
    <w:p w14:paraId="627C7E0A" w14:textId="77777777" w:rsidR="00134925" w:rsidRPr="00134925" w:rsidRDefault="00134925" w:rsidP="003466DA">
      <w:pPr>
        <w:widowControl w:val="0"/>
        <w:spacing w:line="300" w:lineRule="atLeast"/>
        <w:ind w:left="1418"/>
        <w:rPr>
          <w:rtl/>
        </w:rPr>
      </w:pPr>
    </w:p>
    <w:p w14:paraId="5CFC28D6" w14:textId="77777777" w:rsidR="0030289B" w:rsidRDefault="0030289B" w:rsidP="00961B53">
      <w:pPr>
        <w:widowControl w:val="0"/>
        <w:numPr>
          <w:ilvl w:val="1"/>
          <w:numId w:val="9"/>
        </w:numPr>
        <w:spacing w:line="300" w:lineRule="atLeast"/>
      </w:pPr>
      <w:r w:rsidRPr="00A61938">
        <w:rPr>
          <w:rFonts w:hint="cs"/>
          <w:rtl/>
        </w:rPr>
        <w:t>בתום ההתקשרות</w:t>
      </w:r>
      <w:r>
        <w:rPr>
          <w:rFonts w:hint="cs"/>
          <w:rtl/>
        </w:rPr>
        <w:t xml:space="preserve"> על הקבלן להעביר למשרד את כל המידע שהצטבר במהלך ביצוע הפעילות במכרז זה כל זאת בהתאם להוראות וההנחיות הנ"ל.</w:t>
      </w:r>
    </w:p>
    <w:p w14:paraId="50B78676" w14:textId="77777777" w:rsidR="004E5B3C" w:rsidRPr="00961B53" w:rsidRDefault="00134925" w:rsidP="00961B53">
      <w:pPr>
        <w:widowControl w:val="0"/>
        <w:numPr>
          <w:ilvl w:val="0"/>
          <w:numId w:val="9"/>
        </w:numPr>
        <w:spacing w:line="300" w:lineRule="atLeast"/>
        <w:outlineLvl w:val="0"/>
        <w:rPr>
          <w:b/>
          <w:bCs/>
          <w:sz w:val="28"/>
          <w:szCs w:val="28"/>
          <w:u w:val="single"/>
          <w:rtl/>
        </w:rPr>
      </w:pPr>
      <w:r>
        <w:rPr>
          <w:rtl/>
        </w:rPr>
        <w:br w:type="page"/>
      </w:r>
      <w:bookmarkStart w:id="64" w:name="_Toc94773380"/>
      <w:r w:rsidR="004E5B3C" w:rsidRPr="003F4693">
        <w:rPr>
          <w:rFonts w:hint="cs"/>
          <w:b/>
          <w:bCs/>
          <w:sz w:val="28"/>
          <w:szCs w:val="28"/>
          <w:u w:val="single"/>
          <w:rtl/>
        </w:rPr>
        <w:lastRenderedPageBreak/>
        <w:t>אחריות משפטית</w:t>
      </w:r>
      <w:bookmarkEnd w:id="64"/>
    </w:p>
    <w:p w14:paraId="2BAE4C36" w14:textId="77777777" w:rsidR="004E5B3C" w:rsidRPr="00851EC8" w:rsidRDefault="004E5B3C" w:rsidP="003466DA">
      <w:pPr>
        <w:widowControl w:val="0"/>
        <w:spacing w:line="300" w:lineRule="atLeast"/>
        <w:ind w:firstLine="720"/>
        <w:rPr>
          <w:rtl/>
          <w:lang w:eastAsia="en-US"/>
        </w:rPr>
      </w:pPr>
    </w:p>
    <w:p w14:paraId="58AE8A4F" w14:textId="77777777" w:rsidR="004E5B3C" w:rsidRPr="00851EC8" w:rsidRDefault="004E5B3C" w:rsidP="00882AEC">
      <w:pPr>
        <w:widowControl w:val="0"/>
        <w:numPr>
          <w:ilvl w:val="1"/>
          <w:numId w:val="9"/>
        </w:numPr>
        <w:spacing w:line="300" w:lineRule="atLeast"/>
        <w:textAlignment w:val="auto"/>
        <w:rPr>
          <w:rtl/>
          <w:lang w:eastAsia="en-US"/>
        </w:rPr>
      </w:pPr>
      <w:r w:rsidRPr="00851EC8">
        <w:rPr>
          <w:rFonts w:hint="cs"/>
          <w:rtl/>
          <w:lang w:eastAsia="en-US"/>
        </w:rPr>
        <w:t xml:space="preserve">הקבלן יהיה אחראי באחריות מלאה ומוחלטת </w:t>
      </w:r>
      <w:r>
        <w:rPr>
          <w:rFonts w:hint="cs"/>
          <w:u w:val="single"/>
          <w:rtl/>
          <w:lang w:eastAsia="en-US"/>
        </w:rPr>
        <w:t xml:space="preserve">על פי כל </w:t>
      </w:r>
      <w:r w:rsidRPr="00142B22">
        <w:rPr>
          <w:rFonts w:hint="cs"/>
          <w:u w:val="single"/>
          <w:rtl/>
          <w:lang w:eastAsia="en-US"/>
        </w:rPr>
        <w:t>דין</w:t>
      </w:r>
      <w:r>
        <w:rPr>
          <w:rFonts w:hint="cs"/>
          <w:rtl/>
          <w:lang w:eastAsia="en-US"/>
        </w:rPr>
        <w:t xml:space="preserve"> </w:t>
      </w:r>
      <w:r w:rsidRPr="00142B22">
        <w:rPr>
          <w:rFonts w:hint="cs"/>
          <w:rtl/>
          <w:lang w:eastAsia="en-US"/>
        </w:rPr>
        <w:t>לכל</w:t>
      </w:r>
      <w:r w:rsidRPr="00851EC8">
        <w:rPr>
          <w:rFonts w:hint="cs"/>
          <w:rtl/>
          <w:lang w:eastAsia="en-US"/>
        </w:rPr>
        <w:t xml:space="preserve"> נזק ובגין כל פיצוי ותביעה כספית, אשר יגרמו ע"י עובדיו ו/או שלוחיו במסגרת מתן השירותים על ידו. </w:t>
      </w:r>
    </w:p>
    <w:p w14:paraId="3AFCD89C" w14:textId="77777777" w:rsidR="004E5B3C" w:rsidRPr="00851EC8" w:rsidRDefault="004E5B3C" w:rsidP="003466DA">
      <w:pPr>
        <w:widowControl w:val="0"/>
        <w:tabs>
          <w:tab w:val="left" w:pos="2164"/>
        </w:tabs>
        <w:spacing w:line="300" w:lineRule="atLeast"/>
        <w:rPr>
          <w:rtl/>
          <w:lang w:eastAsia="en-US"/>
        </w:rPr>
      </w:pPr>
    </w:p>
    <w:p w14:paraId="110E9F55" w14:textId="77777777" w:rsidR="004E5B3C" w:rsidRPr="00851EC8" w:rsidRDefault="004E5B3C" w:rsidP="00882AEC">
      <w:pPr>
        <w:widowControl w:val="0"/>
        <w:numPr>
          <w:ilvl w:val="1"/>
          <w:numId w:val="9"/>
        </w:numPr>
        <w:spacing w:line="300" w:lineRule="atLeast"/>
        <w:textAlignment w:val="auto"/>
        <w:rPr>
          <w:rtl/>
          <w:lang w:eastAsia="en-US"/>
        </w:rPr>
      </w:pPr>
      <w:r w:rsidRPr="00851EC8">
        <w:rPr>
          <w:rFonts w:hint="cs"/>
          <w:rtl/>
          <w:lang w:eastAsia="en-US"/>
        </w:rPr>
        <w:t>הקבלן פוטר את המדינה מאחריות לכל תביעה אשר עלולה להיות מוגשת נגדה עקב העסקת עובדיו ב</w:t>
      </w:r>
      <w:r w:rsidR="00E00C07">
        <w:rPr>
          <w:rFonts w:hint="cs"/>
          <w:rtl/>
          <w:lang w:eastAsia="en-US"/>
        </w:rPr>
        <w:t>פרויקט</w:t>
      </w:r>
      <w:r w:rsidRPr="00851EC8">
        <w:rPr>
          <w:rFonts w:hint="cs"/>
          <w:rtl/>
          <w:lang w:eastAsia="en-US"/>
        </w:rPr>
        <w:t xml:space="preserve">. הקבלן מתחייב לשפות ו/או לפצות את המדינה בגין כל סכום שתחויב בו ובגין כל הוצאה שתיגרם לה עקב תביעה כאמור. </w:t>
      </w:r>
    </w:p>
    <w:p w14:paraId="79033E5E" w14:textId="77777777" w:rsidR="004E5B3C" w:rsidRPr="00851EC8" w:rsidRDefault="004E5B3C" w:rsidP="003466DA">
      <w:pPr>
        <w:widowControl w:val="0"/>
        <w:tabs>
          <w:tab w:val="left" w:pos="2164"/>
        </w:tabs>
        <w:spacing w:line="300" w:lineRule="atLeast"/>
        <w:rPr>
          <w:rtl/>
          <w:lang w:eastAsia="en-US"/>
        </w:rPr>
      </w:pPr>
    </w:p>
    <w:p w14:paraId="0C7C88B9" w14:textId="77777777" w:rsidR="004E5B3C" w:rsidRPr="00851EC8" w:rsidRDefault="004E5B3C" w:rsidP="00882AEC">
      <w:pPr>
        <w:widowControl w:val="0"/>
        <w:numPr>
          <w:ilvl w:val="1"/>
          <w:numId w:val="9"/>
        </w:numPr>
        <w:spacing w:line="300" w:lineRule="atLeast"/>
        <w:textAlignment w:val="auto"/>
        <w:rPr>
          <w:lang w:eastAsia="en-US"/>
        </w:rPr>
      </w:pPr>
      <w:r w:rsidRPr="00851EC8">
        <w:rPr>
          <w:rFonts w:hint="cs"/>
          <w:rtl/>
          <w:lang w:eastAsia="en-US"/>
        </w:rPr>
        <w:t xml:space="preserve">הקבלן מתחייב לשלם כל סכום כסף או פיצוי, המגיעים על פי </w:t>
      </w:r>
      <w:r w:rsidR="002C494F">
        <w:rPr>
          <w:rFonts w:hint="cs"/>
          <w:rtl/>
          <w:lang w:eastAsia="en-US"/>
        </w:rPr>
        <w:t>כל</w:t>
      </w:r>
      <w:r w:rsidR="002C494F" w:rsidRPr="00851EC8">
        <w:rPr>
          <w:rFonts w:hint="cs"/>
          <w:rtl/>
          <w:lang w:eastAsia="en-US"/>
        </w:rPr>
        <w:t xml:space="preserve"> </w:t>
      </w:r>
      <w:r w:rsidRPr="00851EC8">
        <w:rPr>
          <w:rFonts w:hint="cs"/>
          <w:rtl/>
          <w:lang w:eastAsia="en-US"/>
        </w:rPr>
        <w:t>דין לעובד או לכל אדם הנמצא בשירותו כתוצאה מקיום יחסי עבודה עם העובד עקב העסקתו ב</w:t>
      </w:r>
      <w:r w:rsidR="00E00C07">
        <w:rPr>
          <w:rFonts w:hint="cs"/>
          <w:rtl/>
          <w:lang w:eastAsia="en-US"/>
        </w:rPr>
        <w:t>פרויקט</w:t>
      </w:r>
      <w:r w:rsidRPr="00851EC8">
        <w:rPr>
          <w:rFonts w:hint="cs"/>
          <w:rtl/>
          <w:lang w:eastAsia="en-US"/>
        </w:rPr>
        <w:t xml:space="preserve">. </w:t>
      </w:r>
    </w:p>
    <w:p w14:paraId="2095DC54" w14:textId="77777777" w:rsidR="004E5B3C" w:rsidRPr="00851EC8" w:rsidRDefault="004E5B3C" w:rsidP="003466DA">
      <w:pPr>
        <w:widowControl w:val="0"/>
        <w:spacing w:line="300" w:lineRule="atLeast"/>
        <w:textAlignment w:val="auto"/>
        <w:rPr>
          <w:rtl/>
          <w:lang w:eastAsia="en-US"/>
        </w:rPr>
      </w:pPr>
    </w:p>
    <w:p w14:paraId="3032420E" w14:textId="77777777" w:rsidR="004E5B3C" w:rsidRPr="00851EC8" w:rsidRDefault="004E5B3C" w:rsidP="00882AEC">
      <w:pPr>
        <w:widowControl w:val="0"/>
        <w:numPr>
          <w:ilvl w:val="1"/>
          <w:numId w:val="9"/>
        </w:numPr>
        <w:spacing w:line="300" w:lineRule="atLeast"/>
        <w:textAlignment w:val="auto"/>
        <w:rPr>
          <w:lang w:eastAsia="en-US"/>
        </w:rPr>
      </w:pPr>
      <w:r w:rsidRPr="00851EC8">
        <w:rPr>
          <w:rFonts w:hint="cs"/>
          <w:rtl/>
          <w:lang w:eastAsia="en-US"/>
        </w:rPr>
        <w:t xml:space="preserve">אם אי פעם יקבע כדין מסיבה כלשהי כי העסקת </w:t>
      </w:r>
      <w:r w:rsidR="00C421F1">
        <w:rPr>
          <w:rFonts w:hint="cs"/>
          <w:rtl/>
          <w:lang w:eastAsia="en-US"/>
        </w:rPr>
        <w:t>הקבלן</w:t>
      </w:r>
      <w:r w:rsidRPr="00851EC8">
        <w:rPr>
          <w:rFonts w:hint="cs"/>
          <w:rtl/>
          <w:lang w:eastAsia="en-US"/>
        </w:rPr>
        <w:t xml:space="preserve"> או מי מעובדיו דינה כהעסקת עובד ע"י המדינה: </w:t>
      </w:r>
    </w:p>
    <w:p w14:paraId="131CEE20" w14:textId="77777777" w:rsidR="004E5B3C" w:rsidRPr="00851EC8" w:rsidRDefault="004E5B3C" w:rsidP="003466DA">
      <w:pPr>
        <w:widowControl w:val="0"/>
        <w:spacing w:line="300" w:lineRule="atLeast"/>
        <w:rPr>
          <w:rtl/>
          <w:lang w:eastAsia="en-US"/>
        </w:rPr>
      </w:pPr>
    </w:p>
    <w:p w14:paraId="57E80FB3" w14:textId="77777777" w:rsidR="004E5B3C" w:rsidRPr="00851EC8" w:rsidRDefault="004E5B3C" w:rsidP="00882AEC">
      <w:pPr>
        <w:widowControl w:val="0"/>
        <w:numPr>
          <w:ilvl w:val="2"/>
          <w:numId w:val="9"/>
        </w:numPr>
        <w:spacing w:line="300" w:lineRule="atLeast"/>
        <w:textAlignment w:val="auto"/>
        <w:rPr>
          <w:lang w:eastAsia="en-US"/>
        </w:rPr>
      </w:pPr>
      <w:r w:rsidRPr="00851EC8">
        <w:rPr>
          <w:rFonts w:hint="cs"/>
          <w:rtl/>
          <w:lang w:eastAsia="en-US"/>
        </w:rPr>
        <w:t>התמורה האמורה לעיל יראו ככוללת את כל הסכומים המגיעים או העשויים להגיע ל</w:t>
      </w:r>
      <w:r w:rsidR="00553E4F">
        <w:rPr>
          <w:rFonts w:hint="cs"/>
          <w:rtl/>
          <w:lang w:eastAsia="en-US"/>
        </w:rPr>
        <w:t>קבלן</w:t>
      </w:r>
      <w:r w:rsidRPr="00851EC8">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7CAF2A34" w14:textId="77777777" w:rsidR="004E5B3C" w:rsidRPr="00851EC8" w:rsidRDefault="004E5B3C" w:rsidP="003466DA">
      <w:pPr>
        <w:widowControl w:val="0"/>
        <w:spacing w:line="300" w:lineRule="atLeast"/>
        <w:ind w:left="2834"/>
        <w:rPr>
          <w:rtl/>
          <w:lang w:eastAsia="en-US"/>
        </w:rPr>
      </w:pPr>
    </w:p>
    <w:p w14:paraId="66F30779" w14:textId="77777777" w:rsidR="004E5B3C" w:rsidRPr="00851EC8" w:rsidRDefault="00C421F1" w:rsidP="003466DA">
      <w:pPr>
        <w:widowControl w:val="0"/>
        <w:spacing w:line="300" w:lineRule="atLeast"/>
        <w:ind w:left="2268"/>
        <w:rPr>
          <w:rtl/>
          <w:lang w:eastAsia="en-US"/>
        </w:rPr>
      </w:pPr>
      <w:r>
        <w:rPr>
          <w:rFonts w:hint="cs"/>
          <w:rtl/>
          <w:lang w:eastAsia="en-US"/>
        </w:rPr>
        <w:t>הקבלן</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14:paraId="14728D18" w14:textId="77777777" w:rsidR="004E5B3C" w:rsidRPr="00851EC8" w:rsidRDefault="004E5B3C" w:rsidP="003466DA">
      <w:pPr>
        <w:widowControl w:val="0"/>
        <w:spacing w:line="300" w:lineRule="atLeast"/>
        <w:ind w:left="2834"/>
        <w:rPr>
          <w:rtl/>
          <w:lang w:eastAsia="en-US"/>
        </w:rPr>
      </w:pPr>
    </w:p>
    <w:p w14:paraId="099B86EC" w14:textId="77777777" w:rsidR="004E5B3C" w:rsidRPr="00851EC8" w:rsidRDefault="004E5B3C" w:rsidP="00882AEC">
      <w:pPr>
        <w:widowControl w:val="0"/>
        <w:numPr>
          <w:ilvl w:val="2"/>
          <w:numId w:val="9"/>
        </w:numPr>
        <w:spacing w:line="300" w:lineRule="atLeast"/>
        <w:textAlignment w:val="auto"/>
        <w:rPr>
          <w:lang w:eastAsia="en-US"/>
        </w:rPr>
      </w:pPr>
      <w:r w:rsidRPr="00851EC8">
        <w:rPr>
          <w:rFonts w:hint="cs"/>
          <w:rtl/>
          <w:lang w:eastAsia="en-US"/>
        </w:rPr>
        <w:t xml:space="preserve">בהסתמך על סעיף </w:t>
      </w:r>
      <w:r w:rsidRPr="00851EC8">
        <w:rPr>
          <w:rFonts w:hint="cs"/>
          <w:b/>
          <w:b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851EC8">
        <w:rPr>
          <w:rFonts w:hint="cs"/>
          <w:b/>
          <w:b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553E4F">
        <w:rPr>
          <w:rFonts w:hint="cs"/>
          <w:rtl/>
          <w:lang w:eastAsia="en-US"/>
        </w:rPr>
        <w:t>קבלן</w:t>
      </w:r>
      <w:r w:rsidRPr="00851EC8">
        <w:rPr>
          <w:rFonts w:hint="cs"/>
          <w:rtl/>
          <w:lang w:eastAsia="en-US"/>
        </w:rPr>
        <w:t xml:space="preserve"> לפי חוזה זה גם כל פיצויי הפיטורין גם חתימת </w:t>
      </w:r>
      <w:r w:rsidR="00C421F1">
        <w:rPr>
          <w:rFonts w:hint="cs"/>
          <w:rtl/>
          <w:lang w:eastAsia="en-US"/>
        </w:rPr>
        <w:t>הקבלן</w:t>
      </w:r>
      <w:r w:rsidRPr="00851EC8">
        <w:rPr>
          <w:rFonts w:hint="cs"/>
          <w:rtl/>
          <w:lang w:eastAsia="en-US"/>
        </w:rPr>
        <w:t xml:space="preserve"> על חוזה זה מהווה הסמכה לכך. סעיף קטן זה טעון אישורו של שר העבודה והרווחה בהתאם לאמור בסעיף </w:t>
      </w:r>
      <w:r w:rsidRPr="00851EC8">
        <w:rPr>
          <w:rFonts w:hint="cs"/>
          <w:b/>
          <w:bCs/>
          <w:rtl/>
          <w:lang w:eastAsia="en-US"/>
        </w:rPr>
        <w:t>28</w:t>
      </w:r>
      <w:r w:rsidRPr="00851EC8">
        <w:rPr>
          <w:rFonts w:hint="cs"/>
          <w:rtl/>
          <w:lang w:eastAsia="en-US"/>
        </w:rPr>
        <w:t xml:space="preserve"> האמור, ויכנס לתוקפו לאחר קבלת אישורו של השר או מי שהוסמך על ידו.</w:t>
      </w:r>
    </w:p>
    <w:p w14:paraId="2E93BDDD" w14:textId="77777777" w:rsidR="004E5B3C" w:rsidRPr="00851EC8" w:rsidRDefault="004E5B3C" w:rsidP="003466DA">
      <w:pPr>
        <w:widowControl w:val="0"/>
        <w:spacing w:line="300" w:lineRule="atLeast"/>
        <w:ind w:left="2268" w:right="2340"/>
        <w:rPr>
          <w:lang w:eastAsia="en-US"/>
        </w:rPr>
      </w:pPr>
    </w:p>
    <w:p w14:paraId="74E78E9D" w14:textId="77777777" w:rsidR="004E5B3C" w:rsidRPr="00851EC8" w:rsidRDefault="004E5B3C" w:rsidP="00882AEC">
      <w:pPr>
        <w:widowControl w:val="0"/>
        <w:numPr>
          <w:ilvl w:val="2"/>
          <w:numId w:val="9"/>
        </w:numPr>
        <w:spacing w:line="300" w:lineRule="atLeast"/>
        <w:textAlignment w:val="auto"/>
        <w:rPr>
          <w:rtl/>
          <w:lang w:eastAsia="en-US"/>
        </w:rPr>
      </w:pPr>
      <w:r w:rsidRPr="00851EC8">
        <w:rPr>
          <w:rFonts w:hint="cs"/>
          <w:rtl/>
          <w:lang w:eastAsia="en-US"/>
        </w:rPr>
        <w:t xml:space="preserve">יחושב שכרו של </w:t>
      </w:r>
      <w:r w:rsidR="00553E4F">
        <w:rPr>
          <w:rFonts w:hint="cs"/>
          <w:rtl/>
          <w:lang w:eastAsia="en-US"/>
        </w:rPr>
        <w:t>קבלן</w:t>
      </w:r>
      <w:r w:rsidRPr="00851EC8">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2571A3D" w14:textId="77777777" w:rsidR="004E5B3C" w:rsidRPr="00851EC8" w:rsidRDefault="004E5B3C" w:rsidP="003466DA">
      <w:pPr>
        <w:widowControl w:val="0"/>
        <w:spacing w:line="300" w:lineRule="atLeast"/>
        <w:ind w:left="720" w:hanging="720"/>
        <w:rPr>
          <w:rtl/>
          <w:lang w:eastAsia="en-US"/>
        </w:rPr>
      </w:pPr>
    </w:p>
    <w:p w14:paraId="12968415" w14:textId="77777777" w:rsidR="004E5B3C" w:rsidRPr="00851EC8" w:rsidRDefault="004E5B3C" w:rsidP="00882AEC">
      <w:pPr>
        <w:widowControl w:val="0"/>
        <w:numPr>
          <w:ilvl w:val="1"/>
          <w:numId w:val="9"/>
        </w:numPr>
        <w:spacing w:line="300" w:lineRule="atLeast"/>
        <w:textAlignment w:val="auto"/>
        <w:rPr>
          <w:lang w:eastAsia="en-US"/>
        </w:rPr>
      </w:pPr>
      <w:r w:rsidRPr="00851EC8">
        <w:rPr>
          <w:rFonts w:hint="cs"/>
          <w:rtl/>
          <w:lang w:eastAsia="en-US"/>
        </w:rPr>
        <w:t>ידוע לקבלן כי עליו לבטח את עצמו ואת עובדיו בביטוח לאומי לבדו ועל חשבונו.</w:t>
      </w:r>
    </w:p>
    <w:p w14:paraId="3355DF17" w14:textId="77777777" w:rsidR="004E5B3C" w:rsidRPr="00851EC8" w:rsidRDefault="004E5B3C" w:rsidP="003466DA">
      <w:pPr>
        <w:widowControl w:val="0"/>
        <w:spacing w:line="300" w:lineRule="atLeast"/>
        <w:ind w:left="720" w:hanging="720"/>
        <w:rPr>
          <w:rtl/>
          <w:lang w:eastAsia="en-US"/>
        </w:rPr>
      </w:pPr>
    </w:p>
    <w:p w14:paraId="005C3772" w14:textId="348EBC1E" w:rsidR="004E5B3C" w:rsidRPr="00851EC8" w:rsidRDefault="003B490A" w:rsidP="00882AEC">
      <w:pPr>
        <w:widowControl w:val="0"/>
        <w:numPr>
          <w:ilvl w:val="1"/>
          <w:numId w:val="9"/>
        </w:numPr>
        <w:spacing w:line="300" w:lineRule="atLeast"/>
        <w:textAlignment w:val="auto"/>
        <w:rPr>
          <w:rtl/>
          <w:lang w:eastAsia="en-US"/>
        </w:rPr>
      </w:pPr>
      <w:r>
        <w:rPr>
          <w:rFonts w:hint="cs"/>
          <w:rtl/>
          <w:lang w:eastAsia="en-US"/>
        </w:rPr>
        <w:t>הקבלן</w:t>
      </w:r>
      <w:r w:rsidRPr="003B490A">
        <w:rPr>
          <w:rFonts w:hint="cs"/>
          <w:rtl/>
          <w:lang w:eastAsia="en-US"/>
        </w:rPr>
        <w:t xml:space="preserve"> מקבל על עצמו את האחריות ל</w:t>
      </w:r>
      <w:r w:rsidR="00C15688">
        <w:rPr>
          <w:rFonts w:hint="cs"/>
          <w:rtl/>
          <w:lang w:eastAsia="en-US"/>
        </w:rPr>
        <w:t>"</w:t>
      </w:r>
      <w:r w:rsidRPr="003B490A">
        <w:rPr>
          <w:rFonts w:hint="cs"/>
          <w:rtl/>
          <w:lang w:eastAsia="en-US"/>
        </w:rPr>
        <w:t>כל נזק</w:t>
      </w:r>
      <w:r w:rsidR="00C15688">
        <w:rPr>
          <w:rFonts w:hint="cs"/>
          <w:rtl/>
          <w:lang w:eastAsia="en-US"/>
        </w:rPr>
        <w:t>"</w:t>
      </w:r>
      <w:r w:rsidRPr="003B490A">
        <w:rPr>
          <w:rFonts w:hint="cs"/>
          <w:rtl/>
          <w:lang w:eastAsia="en-US"/>
        </w:rPr>
        <w:t xml:space="preserve"> </w:t>
      </w:r>
      <w:r w:rsidR="00C15688">
        <w:rPr>
          <w:rFonts w:hint="cs"/>
          <w:rtl/>
          <w:lang w:eastAsia="en-US"/>
        </w:rPr>
        <w:t>ו-</w:t>
      </w:r>
      <w:r w:rsidRPr="003B490A">
        <w:rPr>
          <w:rFonts w:hint="cs"/>
          <w:rtl/>
          <w:lang w:eastAsia="en-US"/>
        </w:rPr>
        <w:t>או אובדן שיגרמו לגופו ו/או לרכושו של כל אדם אחר, לרבות לעובדי צד ב</w:t>
      </w:r>
      <w:r w:rsidRPr="003B490A">
        <w:rPr>
          <w:rtl/>
          <w:lang w:eastAsia="en-US"/>
        </w:rPr>
        <w:t>'</w:t>
      </w:r>
      <w:r w:rsidRPr="003B490A">
        <w:rPr>
          <w:rFonts w:hint="cs"/>
          <w:rtl/>
          <w:lang w:eastAsia="en-US"/>
        </w:rPr>
        <w:t xml:space="preserve"> והמועסקים על ידו בביצוע חוזה זה</w:t>
      </w:r>
      <w:r w:rsidRPr="003B490A">
        <w:rPr>
          <w:rtl/>
          <w:lang w:eastAsia="en-US"/>
        </w:rPr>
        <w:t xml:space="preserve"> או לכל נזק כלכלי/פיננסי טהור</w:t>
      </w:r>
      <w:r w:rsidRPr="003B490A">
        <w:rPr>
          <w:rFonts w:hint="cs"/>
          <w:rtl/>
          <w:lang w:eastAsia="en-US"/>
        </w:rPr>
        <w:t xml:space="preserve">, </w:t>
      </w:r>
      <w:r w:rsidR="00BC23E8" w:rsidRPr="00BC23E8">
        <w:rPr>
          <w:rtl/>
          <w:lang w:eastAsia="en-US"/>
        </w:rPr>
        <w:t>פיצויים בגין הפרת חוזה וכיו"ב</w:t>
      </w:r>
      <w:r w:rsidR="00BC23E8" w:rsidRPr="00BC23E8">
        <w:rPr>
          <w:rFonts w:hint="cs"/>
          <w:rtl/>
          <w:lang w:eastAsia="en-US"/>
        </w:rPr>
        <w:t xml:space="preserve"> </w:t>
      </w:r>
      <w:r w:rsidRPr="003B490A">
        <w:rPr>
          <w:rFonts w:hint="cs"/>
          <w:rtl/>
          <w:lang w:eastAsia="en-US"/>
        </w:rPr>
        <w:t>עקב מעשה או מחדל של צד ב</w:t>
      </w:r>
      <w:r w:rsidRPr="003B490A">
        <w:rPr>
          <w:rtl/>
          <w:lang w:eastAsia="en-US"/>
        </w:rPr>
        <w:t>'</w:t>
      </w:r>
      <w:r w:rsidRPr="003B490A">
        <w:rPr>
          <w:rFonts w:hint="cs"/>
          <w:rtl/>
          <w:lang w:eastAsia="en-US"/>
        </w:rPr>
        <w:t>, עובדיו, שליחיו או כל מי שבא מכוחו ו/או מטעמו תוך כדי ביצוע חוזה זה.</w:t>
      </w:r>
    </w:p>
    <w:p w14:paraId="6CC7CBD4" w14:textId="77777777" w:rsidR="004E5B3C" w:rsidRPr="00851EC8" w:rsidRDefault="004E5B3C" w:rsidP="003466DA">
      <w:pPr>
        <w:widowControl w:val="0"/>
        <w:spacing w:line="300" w:lineRule="atLeast"/>
        <w:ind w:left="1440"/>
        <w:rPr>
          <w:rtl/>
          <w:lang w:eastAsia="en-US"/>
        </w:rPr>
      </w:pPr>
    </w:p>
    <w:p w14:paraId="47E385CB" w14:textId="77777777" w:rsidR="004E5B3C" w:rsidRPr="00851EC8" w:rsidRDefault="004E5B3C" w:rsidP="003466DA">
      <w:pPr>
        <w:widowControl w:val="0"/>
        <w:spacing w:line="300" w:lineRule="atLeast"/>
        <w:ind w:left="1440"/>
        <w:rPr>
          <w:rtl/>
          <w:lang w:eastAsia="en-US"/>
        </w:rPr>
      </w:pPr>
      <w:r w:rsidRPr="00851EC8">
        <w:rPr>
          <w:rFonts w:hint="cs"/>
          <w:rtl/>
          <w:lang w:eastAsia="en-US"/>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7E9095AF" w14:textId="77777777" w:rsidR="004E5B3C" w:rsidRDefault="006566DE" w:rsidP="00961B53">
      <w:pPr>
        <w:widowControl w:val="0"/>
        <w:numPr>
          <w:ilvl w:val="0"/>
          <w:numId w:val="9"/>
        </w:numPr>
        <w:spacing w:line="300" w:lineRule="atLeast"/>
        <w:outlineLvl w:val="0"/>
        <w:rPr>
          <w:b/>
          <w:bCs/>
          <w:sz w:val="28"/>
          <w:szCs w:val="28"/>
          <w:u w:val="single"/>
          <w:rtl/>
        </w:rPr>
      </w:pPr>
      <w:r>
        <w:rPr>
          <w:b/>
          <w:bCs/>
          <w:sz w:val="28"/>
          <w:szCs w:val="28"/>
          <w:u w:val="single"/>
          <w:rtl/>
          <w:lang w:eastAsia="en-US"/>
        </w:rPr>
        <w:br w:type="page"/>
      </w:r>
      <w:bookmarkStart w:id="65" w:name="_Toc94773381"/>
      <w:r w:rsidR="004E5B3C">
        <w:rPr>
          <w:rFonts w:hint="cs"/>
          <w:b/>
          <w:bCs/>
          <w:sz w:val="28"/>
          <w:szCs w:val="28"/>
          <w:u w:val="single"/>
          <w:rtl/>
        </w:rPr>
        <w:lastRenderedPageBreak/>
        <w:t>ביטוח</w:t>
      </w:r>
      <w:bookmarkEnd w:id="65"/>
    </w:p>
    <w:p w14:paraId="0BCB4BB8" w14:textId="77777777" w:rsidR="004E5B3C" w:rsidRDefault="004E5B3C" w:rsidP="003466DA">
      <w:pPr>
        <w:widowControl w:val="0"/>
        <w:spacing w:line="300" w:lineRule="atLeast"/>
        <w:ind w:left="709"/>
        <w:rPr>
          <w:b/>
          <w:bCs/>
          <w:sz w:val="28"/>
          <w:szCs w:val="28"/>
          <w:u w:val="single"/>
          <w:rtl/>
        </w:rPr>
      </w:pPr>
    </w:p>
    <w:p w14:paraId="297687EA" w14:textId="6710AC22" w:rsidR="008E43E8" w:rsidRPr="003C17C4" w:rsidRDefault="00411B2D" w:rsidP="00CA1D8B">
      <w:pPr>
        <w:widowControl w:val="0"/>
        <w:spacing w:line="300" w:lineRule="atLeast"/>
        <w:ind w:left="709"/>
        <w:rPr>
          <w:b/>
          <w:bCs/>
          <w:rtl/>
        </w:rPr>
      </w:pPr>
      <w:r w:rsidRPr="00411B2D">
        <w:rPr>
          <w:b/>
          <w:bCs/>
          <w:rtl/>
        </w:rPr>
        <w:t>הוראות הביטוח שיחולו על הקבלן יהיו בהתאם למפורט בסעיף 13 בחוזה</w:t>
      </w:r>
      <w:r w:rsidRPr="00411B2D" w:rsidDel="00411B2D">
        <w:rPr>
          <w:rFonts w:hint="cs"/>
          <w:b/>
          <w:bCs/>
          <w:rtl/>
        </w:rPr>
        <w:t xml:space="preserve"> </w:t>
      </w:r>
    </w:p>
    <w:p w14:paraId="42B959D7" w14:textId="77777777" w:rsidR="00CA1D8B" w:rsidRDefault="00CA1D8B" w:rsidP="00CA1D8B">
      <w:pPr>
        <w:rPr>
          <w:rtl/>
        </w:rPr>
      </w:pPr>
    </w:p>
    <w:p w14:paraId="352FA913" w14:textId="77777777" w:rsidR="00F45B9E" w:rsidRDefault="00F45B9E" w:rsidP="003466DA">
      <w:pPr>
        <w:widowControl w:val="0"/>
        <w:spacing w:line="300" w:lineRule="atLeast"/>
        <w:rPr>
          <w:rtl/>
          <w:lang w:eastAsia="en-US"/>
        </w:rPr>
      </w:pPr>
      <w:bookmarkStart w:id="66" w:name="_Toc94559540"/>
      <w:bookmarkStart w:id="67" w:name="_Toc94559664"/>
      <w:bookmarkStart w:id="68" w:name="_Toc94559541"/>
      <w:bookmarkStart w:id="69" w:name="_Toc94559665"/>
      <w:bookmarkStart w:id="70" w:name="_Toc94559542"/>
      <w:bookmarkStart w:id="71" w:name="_Toc94559666"/>
      <w:bookmarkStart w:id="72" w:name="_Toc94559543"/>
      <w:bookmarkStart w:id="73" w:name="_Toc94559667"/>
      <w:bookmarkStart w:id="74" w:name="_Toc94559544"/>
      <w:bookmarkStart w:id="75" w:name="_Toc94559668"/>
      <w:bookmarkStart w:id="76" w:name="_Toc94559545"/>
      <w:bookmarkStart w:id="77" w:name="_Toc94559669"/>
      <w:bookmarkStart w:id="78" w:name="_Toc94559546"/>
      <w:bookmarkStart w:id="79" w:name="_Toc94559670"/>
      <w:bookmarkStart w:id="80" w:name="_Toc94559547"/>
      <w:bookmarkStart w:id="81" w:name="_Toc94559671"/>
      <w:bookmarkStart w:id="82" w:name="_Toc94559548"/>
      <w:bookmarkStart w:id="83" w:name="_Toc94559672"/>
      <w:bookmarkStart w:id="84" w:name="_Toc94559549"/>
      <w:bookmarkStart w:id="85" w:name="_Toc94559673"/>
      <w:bookmarkStart w:id="86" w:name="_Toc94559550"/>
      <w:bookmarkStart w:id="87" w:name="_Toc94559674"/>
      <w:bookmarkStart w:id="88" w:name="_Toc94559551"/>
      <w:bookmarkStart w:id="89" w:name="_Toc94559675"/>
      <w:bookmarkStart w:id="90" w:name="_Toc94559552"/>
      <w:bookmarkStart w:id="91" w:name="_Toc94559676"/>
      <w:bookmarkStart w:id="92" w:name="_Toc94559553"/>
      <w:bookmarkStart w:id="93" w:name="_Toc94559677"/>
      <w:bookmarkStart w:id="94" w:name="_Toc94559554"/>
      <w:bookmarkStart w:id="95" w:name="_Toc94559678"/>
      <w:bookmarkStart w:id="96" w:name="_Toc94559555"/>
      <w:bookmarkStart w:id="97" w:name="_Toc94559679"/>
      <w:bookmarkStart w:id="98" w:name="_Toc94559556"/>
      <w:bookmarkStart w:id="99" w:name="_Toc94559680"/>
      <w:bookmarkStart w:id="100" w:name="_Toc94559557"/>
      <w:bookmarkStart w:id="101" w:name="_Toc94559681"/>
      <w:bookmarkStart w:id="102" w:name="_Toc94559558"/>
      <w:bookmarkStart w:id="103" w:name="_Toc94559682"/>
      <w:bookmarkStart w:id="104" w:name="_Toc94559559"/>
      <w:bookmarkStart w:id="105" w:name="_Toc94559683"/>
      <w:bookmarkStart w:id="106" w:name="_Toc94559560"/>
      <w:bookmarkStart w:id="107" w:name="_Toc94559684"/>
      <w:bookmarkStart w:id="108" w:name="_Toc94559561"/>
      <w:bookmarkStart w:id="109" w:name="_Toc94559685"/>
      <w:bookmarkStart w:id="110" w:name="_Toc94559562"/>
      <w:bookmarkStart w:id="111" w:name="_Toc94559686"/>
      <w:bookmarkStart w:id="112" w:name="_Toc94559563"/>
      <w:bookmarkStart w:id="113" w:name="_Toc94559687"/>
      <w:bookmarkStart w:id="114" w:name="_Toc94559564"/>
      <w:bookmarkStart w:id="115" w:name="_Toc94559688"/>
      <w:bookmarkStart w:id="116" w:name="_Toc94559565"/>
      <w:bookmarkStart w:id="117" w:name="_Toc94559689"/>
      <w:bookmarkStart w:id="118" w:name="_Toc94559566"/>
      <w:bookmarkStart w:id="119" w:name="_Toc94559690"/>
      <w:bookmarkStart w:id="120" w:name="_Toc94559567"/>
      <w:bookmarkStart w:id="121" w:name="_Toc94559691"/>
      <w:bookmarkStart w:id="122" w:name="_Toc94559568"/>
      <w:bookmarkStart w:id="123" w:name="_Toc94559692"/>
      <w:bookmarkStart w:id="124" w:name="_Toc94559569"/>
      <w:bookmarkStart w:id="125" w:name="_Toc94559693"/>
      <w:bookmarkStart w:id="126" w:name="_Toc94559570"/>
      <w:bookmarkStart w:id="127" w:name="_Toc94559694"/>
      <w:bookmarkStart w:id="128" w:name="_Toc94559571"/>
      <w:bookmarkStart w:id="129" w:name="_Toc94559695"/>
      <w:bookmarkStart w:id="130" w:name="_Toc94559572"/>
      <w:bookmarkStart w:id="131" w:name="_Toc94559696"/>
      <w:bookmarkStart w:id="132" w:name="_Toc94559573"/>
      <w:bookmarkStart w:id="133" w:name="_Toc94559697"/>
      <w:bookmarkStart w:id="134" w:name="_Toc94559574"/>
      <w:bookmarkStart w:id="135" w:name="_Toc94559698"/>
      <w:bookmarkStart w:id="136" w:name="_Toc94559575"/>
      <w:bookmarkStart w:id="137" w:name="_Toc94559699"/>
      <w:bookmarkStart w:id="138" w:name="_Toc94559576"/>
      <w:bookmarkStart w:id="139" w:name="_Toc94559700"/>
      <w:bookmarkStart w:id="140" w:name="_Toc94559577"/>
      <w:bookmarkStart w:id="141" w:name="_Toc94559701"/>
      <w:bookmarkStart w:id="142" w:name="_Toc94559578"/>
      <w:bookmarkStart w:id="143" w:name="_Toc94559702"/>
      <w:bookmarkStart w:id="144" w:name="_Toc94559579"/>
      <w:bookmarkStart w:id="145" w:name="_Toc94559703"/>
      <w:bookmarkStart w:id="146" w:name="_Toc94559580"/>
      <w:bookmarkStart w:id="147" w:name="_Toc94559704"/>
      <w:bookmarkStart w:id="148" w:name="_Toc94559581"/>
      <w:bookmarkStart w:id="149" w:name="_Toc94559705"/>
      <w:bookmarkStart w:id="150" w:name="_Toc94559582"/>
      <w:bookmarkStart w:id="151" w:name="_Toc94559706"/>
      <w:bookmarkStart w:id="152" w:name="_Toc94559583"/>
      <w:bookmarkStart w:id="153" w:name="_Toc94559707"/>
      <w:bookmarkStart w:id="154" w:name="_Toc94559584"/>
      <w:bookmarkStart w:id="155" w:name="_Toc94559708"/>
      <w:bookmarkStart w:id="156" w:name="_Toc94559585"/>
      <w:bookmarkStart w:id="157" w:name="_Toc94559709"/>
      <w:bookmarkStart w:id="158" w:name="_Toc94559586"/>
      <w:bookmarkStart w:id="159" w:name="_Toc94559710"/>
      <w:bookmarkStart w:id="160" w:name="_Toc94559587"/>
      <w:bookmarkStart w:id="161" w:name="_Toc94559711"/>
      <w:bookmarkStart w:id="162" w:name="_Toc94559588"/>
      <w:bookmarkStart w:id="163" w:name="_Toc94559712"/>
      <w:bookmarkStart w:id="164" w:name="_Toc94559589"/>
      <w:bookmarkStart w:id="165" w:name="_Toc94559713"/>
      <w:bookmarkStart w:id="166" w:name="_Toc94559590"/>
      <w:bookmarkStart w:id="167" w:name="_Toc94559714"/>
      <w:bookmarkStart w:id="168" w:name="_Toc94559591"/>
      <w:bookmarkStart w:id="169" w:name="_Toc94559715"/>
      <w:bookmarkStart w:id="170" w:name="_Toc94559592"/>
      <w:bookmarkStart w:id="171" w:name="_Toc94559716"/>
      <w:bookmarkStart w:id="172" w:name="_Toc94559593"/>
      <w:bookmarkStart w:id="173" w:name="_Toc94559717"/>
      <w:bookmarkStart w:id="174" w:name="_Toc94559594"/>
      <w:bookmarkStart w:id="175" w:name="_Toc94559718"/>
      <w:bookmarkStart w:id="176" w:name="_Toc94559595"/>
      <w:bookmarkStart w:id="177" w:name="_Toc94559719"/>
      <w:bookmarkStart w:id="178" w:name="_Toc94559596"/>
      <w:bookmarkStart w:id="179" w:name="_Toc94559720"/>
      <w:bookmarkStart w:id="180" w:name="_Toc94559597"/>
      <w:bookmarkStart w:id="181" w:name="_Toc94559721"/>
      <w:bookmarkStart w:id="182" w:name="_Toc94559598"/>
      <w:bookmarkStart w:id="183" w:name="_Toc94559722"/>
      <w:bookmarkStart w:id="184" w:name="_Toc94559599"/>
      <w:bookmarkStart w:id="185" w:name="_Toc94559723"/>
      <w:bookmarkStart w:id="186" w:name="_Toc94559600"/>
      <w:bookmarkStart w:id="187" w:name="_Toc94559724"/>
      <w:bookmarkStart w:id="188" w:name="_Toc94559601"/>
      <w:bookmarkStart w:id="189" w:name="_Toc94559725"/>
      <w:bookmarkStart w:id="190" w:name="_Toc94559602"/>
      <w:bookmarkStart w:id="191" w:name="_Toc94559726"/>
      <w:bookmarkStart w:id="192" w:name="_Toc94559603"/>
      <w:bookmarkStart w:id="193" w:name="_Toc94559727"/>
      <w:bookmarkStart w:id="194" w:name="_Toc94559604"/>
      <w:bookmarkStart w:id="195" w:name="_Toc94559728"/>
      <w:bookmarkStart w:id="196" w:name="_Toc94559605"/>
      <w:bookmarkStart w:id="197" w:name="_Toc94559729"/>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p>
    <w:p w14:paraId="30EC0233" w14:textId="11F914DE" w:rsidR="00456554" w:rsidRPr="00961B53" w:rsidRDefault="00456554" w:rsidP="00961B53">
      <w:pPr>
        <w:widowControl w:val="0"/>
        <w:numPr>
          <w:ilvl w:val="0"/>
          <w:numId w:val="9"/>
        </w:numPr>
        <w:spacing w:line="300" w:lineRule="atLeast"/>
        <w:outlineLvl w:val="0"/>
        <w:rPr>
          <w:b/>
          <w:bCs/>
          <w:sz w:val="28"/>
          <w:szCs w:val="28"/>
          <w:u w:val="single"/>
        </w:rPr>
      </w:pPr>
      <w:bookmarkStart w:id="198" w:name="_Toc94773382"/>
      <w:r w:rsidRPr="00961B53">
        <w:rPr>
          <w:rFonts w:hint="eastAsia"/>
          <w:b/>
          <w:bCs/>
          <w:sz w:val="28"/>
          <w:szCs w:val="28"/>
          <w:u w:val="single"/>
          <w:rtl/>
        </w:rPr>
        <w:t>תנאי</w:t>
      </w:r>
      <w:r w:rsidRPr="00961B53">
        <w:rPr>
          <w:b/>
          <w:bCs/>
          <w:sz w:val="28"/>
          <w:szCs w:val="28"/>
          <w:u w:val="single"/>
          <w:rtl/>
        </w:rPr>
        <w:t xml:space="preserve"> </w:t>
      </w:r>
      <w:r w:rsidRPr="00961B53">
        <w:rPr>
          <w:rFonts w:hint="eastAsia"/>
          <w:b/>
          <w:bCs/>
          <w:sz w:val="28"/>
          <w:szCs w:val="28"/>
          <w:u w:val="single"/>
          <w:rtl/>
        </w:rPr>
        <w:t>תשלום</w:t>
      </w:r>
      <w:bookmarkEnd w:id="198"/>
    </w:p>
    <w:p w14:paraId="0075FDAC" w14:textId="4ADA39E6" w:rsidR="00105768" w:rsidRDefault="00105768" w:rsidP="00882AEC">
      <w:pPr>
        <w:widowControl w:val="0"/>
        <w:numPr>
          <w:ilvl w:val="1"/>
          <w:numId w:val="9"/>
        </w:numPr>
        <w:spacing w:line="300" w:lineRule="atLeast"/>
        <w:rPr>
          <w:lang w:eastAsia="en-US"/>
        </w:rPr>
      </w:pPr>
      <w:r w:rsidRPr="00DD0227">
        <w:rPr>
          <w:rtl/>
          <w:lang w:eastAsia="en-US"/>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כמפורט בנספח </w:t>
      </w:r>
      <w:r w:rsidRPr="00DD0227">
        <w:rPr>
          <w:rFonts w:hint="cs"/>
          <w:b/>
          <w:bCs/>
          <w:rtl/>
          <w:lang w:eastAsia="en-US"/>
        </w:rPr>
        <w:t>2</w:t>
      </w:r>
      <w:r w:rsidRPr="00DD0227">
        <w:rPr>
          <w:rtl/>
          <w:lang w:eastAsia="en-US"/>
        </w:rPr>
        <w:t xml:space="preserve"> למסמכי המכרז, לחילופין ימציא אישור כספק העושה שימוש בפורטל הספקים. </w:t>
      </w:r>
    </w:p>
    <w:p w14:paraId="499152B3" w14:textId="77777777" w:rsidR="00105768" w:rsidRPr="00DD0227" w:rsidRDefault="00105768" w:rsidP="00105768">
      <w:pPr>
        <w:widowControl w:val="0"/>
        <w:spacing w:line="300" w:lineRule="atLeast"/>
        <w:ind w:left="1418"/>
        <w:rPr>
          <w:lang w:eastAsia="en-US"/>
        </w:rPr>
      </w:pPr>
      <w:r w:rsidRPr="00DD0227">
        <w:rPr>
          <w:rtl/>
          <w:lang w:eastAsia="en-US"/>
        </w:rPr>
        <w:t>יודגש, הזוכה יישא בכלל העלויות הכרוכות בהתחברות לפורטל הספקים הממשלתי.</w:t>
      </w:r>
    </w:p>
    <w:p w14:paraId="671E851A" w14:textId="77777777" w:rsidR="00105768" w:rsidRDefault="00105768" w:rsidP="00105768">
      <w:pPr>
        <w:widowControl w:val="0"/>
        <w:spacing w:line="300" w:lineRule="atLeast"/>
        <w:ind w:left="1418"/>
        <w:rPr>
          <w:lang w:eastAsia="en-US"/>
        </w:rPr>
      </w:pPr>
    </w:p>
    <w:p w14:paraId="18E52737" w14:textId="77777777" w:rsidR="00105768" w:rsidRPr="00527BC8" w:rsidRDefault="00105768" w:rsidP="00882AEC">
      <w:pPr>
        <w:widowControl w:val="0"/>
        <w:numPr>
          <w:ilvl w:val="1"/>
          <w:numId w:val="9"/>
        </w:numPr>
        <w:spacing w:line="300" w:lineRule="atLeast"/>
        <w:rPr>
          <w:rtl/>
          <w:lang w:eastAsia="en-US"/>
        </w:rPr>
      </w:pPr>
      <w:r>
        <w:rPr>
          <w:rFonts w:hint="cs"/>
          <w:rtl/>
          <w:lang w:eastAsia="en-US"/>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w:t>
      </w:r>
      <w:r w:rsidRPr="00527BC8">
        <w:rPr>
          <w:rFonts w:hint="cs"/>
          <w:rtl/>
          <w:lang w:eastAsia="en-US"/>
        </w:rPr>
        <w:t xml:space="preserve">התפוקה המפורטות בסעיף </w:t>
      </w:r>
      <w:r w:rsidRPr="00527BC8">
        <w:rPr>
          <w:rFonts w:hint="cs"/>
          <w:b/>
          <w:bCs/>
          <w:rtl/>
          <w:lang w:eastAsia="en-US"/>
        </w:rPr>
        <w:t>14.1</w:t>
      </w:r>
      <w:r w:rsidRPr="00527BC8">
        <w:rPr>
          <w:rFonts w:hint="cs"/>
          <w:rtl/>
          <w:lang w:eastAsia="en-US"/>
        </w:rPr>
        <w:t xml:space="preserve"> שלהלן.</w:t>
      </w:r>
    </w:p>
    <w:p w14:paraId="2A1E2A9F" w14:textId="77777777" w:rsidR="00105768" w:rsidRDefault="00105768" w:rsidP="00105768">
      <w:pPr>
        <w:widowControl w:val="0"/>
        <w:spacing w:line="300" w:lineRule="atLeast"/>
        <w:ind w:left="1417"/>
        <w:rPr>
          <w:rFonts w:ascii="Arial" w:hAnsi="Arial"/>
          <w:rtl/>
          <w:lang w:eastAsia="en-US"/>
        </w:rPr>
      </w:pPr>
      <w:r>
        <w:rPr>
          <w:rFonts w:ascii="Arial" w:hAnsi="Arial" w:hint="cs"/>
          <w:rtl/>
          <w:lang w:eastAsia="en-US"/>
        </w:rPr>
        <w:t>מתכונת הדיווח תקבע בתיאום עם המשרד ותאושר על ידו.</w:t>
      </w:r>
    </w:p>
    <w:p w14:paraId="6255CDBB" w14:textId="77777777" w:rsidR="00105768" w:rsidRDefault="00105768" w:rsidP="00105768">
      <w:pPr>
        <w:widowControl w:val="0"/>
        <w:spacing w:line="300" w:lineRule="atLeast"/>
        <w:ind w:left="1417"/>
        <w:rPr>
          <w:b/>
          <w:bCs/>
          <w:rtl/>
        </w:rPr>
      </w:pPr>
    </w:p>
    <w:p w14:paraId="10C27313" w14:textId="77777777" w:rsidR="00105768" w:rsidRPr="006D5712" w:rsidRDefault="00105768" w:rsidP="00105768">
      <w:pPr>
        <w:widowControl w:val="0"/>
        <w:spacing w:line="300" w:lineRule="atLeast"/>
        <w:ind w:left="1417"/>
        <w:rPr>
          <w:b/>
          <w:bCs/>
          <w:rtl/>
        </w:rPr>
      </w:pPr>
      <w:r w:rsidRPr="006D5712">
        <w:rPr>
          <w:rFonts w:hint="cs"/>
          <w:b/>
          <w:bCs/>
          <w:rtl/>
        </w:rPr>
        <w:t>תשלום המע"מ לקבלן</w:t>
      </w:r>
      <w:r>
        <w:rPr>
          <w:rFonts w:hint="cs"/>
          <w:b/>
          <w:bCs/>
          <w:rtl/>
        </w:rPr>
        <w:t>, המחוייב במע"מ,</w:t>
      </w:r>
      <w:r w:rsidRPr="006D5712">
        <w:rPr>
          <w:rFonts w:hint="cs"/>
          <w:b/>
          <w:bCs/>
          <w:rtl/>
        </w:rPr>
        <w:t xml:space="preserve"> יהיה עפ"י אחוז המע"מ, התקף במועד התשלום.</w:t>
      </w:r>
    </w:p>
    <w:p w14:paraId="0EC56836" w14:textId="77777777" w:rsidR="00105768" w:rsidRDefault="00105768" w:rsidP="00105768">
      <w:pPr>
        <w:widowControl w:val="0"/>
        <w:spacing w:line="300" w:lineRule="atLeast"/>
        <w:rPr>
          <w:rtl/>
          <w:lang w:eastAsia="en-US"/>
        </w:rPr>
      </w:pPr>
    </w:p>
    <w:p w14:paraId="463B9DF5" w14:textId="77777777" w:rsidR="00105768" w:rsidRDefault="00105768" w:rsidP="00882AEC">
      <w:pPr>
        <w:widowControl w:val="0"/>
        <w:numPr>
          <w:ilvl w:val="1"/>
          <w:numId w:val="9"/>
        </w:numPr>
        <w:spacing w:line="300" w:lineRule="atLeast"/>
        <w:rPr>
          <w:lang w:eastAsia="en-US"/>
        </w:rPr>
      </w:pPr>
      <w:r>
        <w:rPr>
          <w:rFonts w:ascii="Arial" w:hAnsi="Arial" w:hint="cs"/>
          <w:rtl/>
          <w:lang w:eastAsia="en-US"/>
        </w:rPr>
        <w:t>אגף</w:t>
      </w:r>
      <w:r>
        <w:rPr>
          <w:rFonts w:ascii="Arial" w:hAnsi="Arial"/>
          <w:rtl/>
          <w:lang w:eastAsia="en-US"/>
        </w:rPr>
        <w:t xml:space="preserve"> הכספים במשרד ישלם לקבלן</w:t>
      </w:r>
      <w:r>
        <w:rPr>
          <w:rFonts w:ascii="Arial" w:hAnsi="Arial" w:hint="cs"/>
          <w:rtl/>
          <w:lang w:eastAsia="en-US"/>
        </w:rPr>
        <w:t xml:space="preserve"> עפ"י הוראת התכ"ם </w:t>
      </w:r>
      <w:r w:rsidRPr="00531C16">
        <w:rPr>
          <w:rFonts w:ascii="Arial" w:hAnsi="Arial" w:hint="cs"/>
          <w:b/>
          <w:bCs/>
          <w:rtl/>
          <w:lang w:eastAsia="en-US"/>
        </w:rPr>
        <w:t xml:space="preserve">1.4.3 </w:t>
      </w:r>
      <w:r>
        <w:rPr>
          <w:rFonts w:ascii="Arial" w:hAnsi="Arial" w:hint="cs"/>
          <w:rtl/>
          <w:lang w:eastAsia="en-US"/>
        </w:rPr>
        <w:t xml:space="preserve">(בתוקף מיום 9 </w:t>
      </w:r>
      <w:r>
        <w:rPr>
          <w:rFonts w:ascii="Arial" w:hAnsi="Arial" w:hint="cs"/>
          <w:b/>
          <w:bCs/>
          <w:rtl/>
          <w:lang w:eastAsia="en-US"/>
        </w:rPr>
        <w:t xml:space="preserve">מאי 2021) </w:t>
      </w:r>
      <w:r>
        <w:rPr>
          <w:rFonts w:ascii="Arial" w:hAnsi="Arial" w:hint="cs"/>
          <w:rtl/>
          <w:lang w:eastAsia="en-US"/>
        </w:rPr>
        <w:t xml:space="preserve">המצורפת בנספח </w:t>
      </w:r>
      <w:r>
        <w:rPr>
          <w:rFonts w:ascii="Arial" w:hAnsi="Arial" w:hint="cs"/>
          <w:b/>
          <w:bCs/>
          <w:rtl/>
          <w:lang w:eastAsia="en-US"/>
        </w:rPr>
        <w:t>1</w:t>
      </w:r>
      <w:r>
        <w:rPr>
          <w:rFonts w:ascii="Arial" w:hAnsi="Arial" w:hint="cs"/>
          <w:rtl/>
          <w:lang w:eastAsia="en-US"/>
        </w:rPr>
        <w:t xml:space="preserve"> למכרז, מותנה</w:t>
      </w:r>
      <w:r>
        <w:rPr>
          <w:rFonts w:ascii="Arial" w:hAnsi="Arial"/>
          <w:rtl/>
          <w:lang w:eastAsia="en-US"/>
        </w:rPr>
        <w:t xml:space="preserve"> </w:t>
      </w:r>
      <w:r>
        <w:rPr>
          <w:rFonts w:ascii="Arial" w:hAnsi="Arial" w:hint="cs"/>
          <w:rtl/>
          <w:lang w:eastAsia="en-US"/>
        </w:rPr>
        <w:t>ב</w:t>
      </w:r>
      <w:r>
        <w:rPr>
          <w:rFonts w:ascii="Arial" w:hAnsi="Arial"/>
          <w:rtl/>
          <w:lang w:eastAsia="en-US"/>
        </w:rPr>
        <w:t>אישור מטעם המזמין שהשירות המפורט אכן בוצע</w:t>
      </w:r>
      <w:r>
        <w:rPr>
          <w:rFonts w:ascii="Arial" w:hAnsi="Arial" w:hint="cs"/>
          <w:rtl/>
          <w:lang w:eastAsia="en-US"/>
        </w:rPr>
        <w:t xml:space="preserve"> (האישור יצויין בטופס מלווה מיוחד הנותן ביטוי גם לעניין הפיצוי המוסכם)</w:t>
      </w:r>
      <w:r>
        <w:rPr>
          <w:rFonts w:ascii="Arial" w:hAnsi="Arial"/>
          <w:rtl/>
          <w:lang w:eastAsia="en-US"/>
        </w:rPr>
        <w:t xml:space="preserve">. </w:t>
      </w:r>
    </w:p>
    <w:p w14:paraId="78279EA3" w14:textId="77777777" w:rsidR="00105768" w:rsidRDefault="00105768" w:rsidP="00105768">
      <w:pPr>
        <w:pStyle w:val="36"/>
        <w:widowControl w:val="0"/>
        <w:ind w:left="709"/>
        <w:rPr>
          <w:rtl/>
          <w:lang w:eastAsia="en-US"/>
        </w:rPr>
      </w:pPr>
    </w:p>
    <w:p w14:paraId="22FDBCDE" w14:textId="77777777" w:rsidR="00105768" w:rsidRDefault="00105768" w:rsidP="00882AEC">
      <w:pPr>
        <w:pStyle w:val="36"/>
        <w:widowControl w:val="0"/>
        <w:numPr>
          <w:ilvl w:val="1"/>
          <w:numId w:val="9"/>
        </w:numPr>
        <w:rPr>
          <w:rtl/>
          <w:lang w:eastAsia="en-US"/>
        </w:rPr>
      </w:pPr>
      <w:r>
        <w:rPr>
          <w:rFonts w:hint="cs"/>
          <w:rtl/>
          <w:lang w:eastAsia="en-US"/>
        </w:rPr>
        <w:t>כדי למנוע עיכובים בתשלום, ידאג הקבלן שהחשבונית המוגשת על ידו תהיה כתובה בכתב ברור וקריא, ותכלול את כל הפריטים הנדרשים כפי שיסוכם עם המזמין.</w:t>
      </w:r>
    </w:p>
    <w:p w14:paraId="7B43489E" w14:textId="77777777" w:rsidR="00105768" w:rsidRDefault="00105768" w:rsidP="00105768">
      <w:pPr>
        <w:widowControl w:val="0"/>
        <w:spacing w:line="300" w:lineRule="atLeast"/>
        <w:ind w:left="720"/>
        <w:rPr>
          <w:rtl/>
          <w:lang w:eastAsia="en-US"/>
        </w:rPr>
      </w:pPr>
    </w:p>
    <w:p w14:paraId="5F45C989" w14:textId="77777777" w:rsidR="00105768" w:rsidRDefault="00105768" w:rsidP="00882AEC">
      <w:pPr>
        <w:pStyle w:val="36"/>
        <w:widowControl w:val="0"/>
        <w:numPr>
          <w:ilvl w:val="1"/>
          <w:numId w:val="9"/>
        </w:numPr>
        <w:rPr>
          <w:rtl/>
          <w:lang w:eastAsia="en-US"/>
        </w:rPr>
      </w:pPr>
      <w:r>
        <w:rPr>
          <w:rFonts w:hint="cs"/>
          <w:rtl/>
          <w:lang w:eastAsia="en-US"/>
        </w:rPr>
        <w:t>לקבלן לא תהיינה כל דרישות או טענות למשרד בגלל עיכובים בתשלום מסיבות של חוסר פרטים בחשבונית, או פרטים לא נכונים, או חוסר במסמכים</w:t>
      </w:r>
      <w:r w:rsidRPr="00AF6BBB">
        <w:rPr>
          <w:rFonts w:hint="cs"/>
          <w:rtl/>
          <w:lang w:eastAsia="en-US"/>
        </w:rPr>
        <w:t xml:space="preserve"> </w:t>
      </w:r>
      <w:r>
        <w:rPr>
          <w:rFonts w:hint="cs"/>
          <w:rtl/>
          <w:lang w:eastAsia="en-US"/>
        </w:rPr>
        <w:t xml:space="preserve">או חוסר/ליקוי בדיווח </w:t>
      </w:r>
      <w:r>
        <w:rPr>
          <w:rtl/>
          <w:lang w:eastAsia="en-US"/>
        </w:rPr>
        <w:t>–</w:t>
      </w:r>
      <w:r>
        <w:rPr>
          <w:rFonts w:hint="cs"/>
          <w:rtl/>
          <w:lang w:eastAsia="en-US"/>
        </w:rPr>
        <w:t xml:space="preserve"> כפי שיידרשו ע"י החשב ו/או נציגות המשרד.</w:t>
      </w:r>
    </w:p>
    <w:p w14:paraId="13517B97" w14:textId="77777777" w:rsidR="00105768" w:rsidRDefault="00105768" w:rsidP="00105768">
      <w:pPr>
        <w:pStyle w:val="36"/>
        <w:widowControl w:val="0"/>
        <w:ind w:left="709"/>
        <w:rPr>
          <w:lang w:eastAsia="en-US"/>
        </w:rPr>
      </w:pPr>
    </w:p>
    <w:p w14:paraId="37FF1C22" w14:textId="77777777" w:rsidR="00105768" w:rsidRDefault="00105768" w:rsidP="00882AEC">
      <w:pPr>
        <w:pStyle w:val="36"/>
        <w:widowControl w:val="0"/>
        <w:numPr>
          <w:ilvl w:val="1"/>
          <w:numId w:val="9"/>
        </w:numPr>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14:paraId="50E71ABE" w14:textId="77777777" w:rsidR="00105768" w:rsidRDefault="00105768" w:rsidP="00105768">
      <w:pPr>
        <w:pStyle w:val="aff4"/>
        <w:widowControl w:val="0"/>
        <w:spacing w:line="300" w:lineRule="atLeast"/>
        <w:rPr>
          <w:rtl/>
          <w:lang w:eastAsia="en-US"/>
        </w:rPr>
      </w:pPr>
    </w:p>
    <w:p w14:paraId="4CF9D56C" w14:textId="77777777" w:rsidR="00105768" w:rsidRPr="00CB3EB4" w:rsidRDefault="00105768" w:rsidP="00882AEC">
      <w:pPr>
        <w:pStyle w:val="36"/>
        <w:widowControl w:val="0"/>
        <w:numPr>
          <w:ilvl w:val="1"/>
          <w:numId w:val="9"/>
        </w:numPr>
        <w:rPr>
          <w:b/>
          <w:bCs/>
        </w:rPr>
      </w:pPr>
      <w:r w:rsidRPr="00CB3EB4">
        <w:rPr>
          <w:rFonts w:hint="cs"/>
          <w:b/>
          <w:bCs/>
          <w:u w:val="single"/>
          <w:rtl/>
        </w:rPr>
        <w:t>כללי הצמדה</w:t>
      </w:r>
    </w:p>
    <w:p w14:paraId="277D6761" w14:textId="77777777" w:rsidR="00105768" w:rsidRDefault="00105768" w:rsidP="00105768">
      <w:pPr>
        <w:pStyle w:val="36"/>
        <w:widowControl w:val="0"/>
        <w:ind w:left="2268"/>
        <w:rPr>
          <w:b/>
          <w:bCs/>
          <w:u w:val="single"/>
        </w:rPr>
      </w:pPr>
    </w:p>
    <w:p w14:paraId="10F3B13C" w14:textId="77777777" w:rsidR="00105768" w:rsidRDefault="00105768" w:rsidP="00882AEC">
      <w:pPr>
        <w:widowControl w:val="0"/>
        <w:numPr>
          <w:ilvl w:val="2"/>
          <w:numId w:val="9"/>
        </w:numPr>
        <w:spacing w:line="300" w:lineRule="atLeast"/>
        <w:rPr>
          <w:lang w:eastAsia="en-US"/>
        </w:rPr>
      </w:pPr>
      <w:r>
        <w:rPr>
          <w:rFonts w:hint="cs"/>
          <w:rtl/>
          <w:lang w:eastAsia="en-US"/>
        </w:rPr>
        <w:t>הגדרות ותנאי ההצמדה הינם כמפורט בהוראת תכ"מ 7.3.2 (בתוקף מ 4.3.2021)</w:t>
      </w:r>
    </w:p>
    <w:p w14:paraId="6FE2F8BA" w14:textId="77777777" w:rsidR="00105768" w:rsidRDefault="00105768" w:rsidP="00105768">
      <w:pPr>
        <w:widowControl w:val="0"/>
        <w:spacing w:line="300" w:lineRule="atLeast"/>
        <w:ind w:left="2268"/>
        <w:rPr>
          <w:lang w:eastAsia="en-US"/>
        </w:rPr>
      </w:pPr>
    </w:p>
    <w:p w14:paraId="716CDEAB" w14:textId="77777777" w:rsidR="00105768" w:rsidRDefault="00105768" w:rsidP="00882AEC">
      <w:pPr>
        <w:widowControl w:val="0"/>
        <w:numPr>
          <w:ilvl w:val="2"/>
          <w:numId w:val="9"/>
        </w:numPr>
        <w:spacing w:line="300" w:lineRule="atLeast"/>
        <w:rPr>
          <w:lang w:eastAsia="en-US"/>
        </w:rPr>
      </w:pPr>
      <w:r w:rsidRPr="00B04A6F">
        <w:rPr>
          <w:rFonts w:hint="cs"/>
          <w:rtl/>
          <w:lang w:eastAsia="en-US"/>
        </w:rPr>
        <w:t>ביצוע ההצמדה יחל מהחשבונית הראשונה להתקשרות.</w:t>
      </w:r>
    </w:p>
    <w:p w14:paraId="78A743EC" w14:textId="77777777" w:rsidR="00105768" w:rsidRDefault="00105768" w:rsidP="00105768">
      <w:pPr>
        <w:pStyle w:val="aff4"/>
        <w:rPr>
          <w:rtl/>
          <w:lang w:eastAsia="en-US"/>
        </w:rPr>
      </w:pPr>
    </w:p>
    <w:p w14:paraId="43E5B40A" w14:textId="77777777" w:rsidR="00105768" w:rsidRDefault="00105768" w:rsidP="00882AEC">
      <w:pPr>
        <w:widowControl w:val="0"/>
        <w:numPr>
          <w:ilvl w:val="2"/>
          <w:numId w:val="9"/>
        </w:numPr>
        <w:spacing w:line="300" w:lineRule="atLeast"/>
        <w:rPr>
          <w:lang w:eastAsia="en-US"/>
        </w:rPr>
      </w:pPr>
      <w:r>
        <w:rPr>
          <w:rFonts w:hint="cs"/>
          <w:rtl/>
          <w:lang w:eastAsia="en-US"/>
        </w:rPr>
        <w:t xml:space="preserve">חישוב ההצמדה יבוצע אחת לרבעון. </w:t>
      </w:r>
    </w:p>
    <w:p w14:paraId="5E38AE7C" w14:textId="77777777" w:rsidR="00105768" w:rsidRDefault="00105768" w:rsidP="00105768">
      <w:pPr>
        <w:pStyle w:val="aff4"/>
        <w:rPr>
          <w:rtl/>
          <w:lang w:eastAsia="en-US"/>
        </w:rPr>
      </w:pPr>
    </w:p>
    <w:p w14:paraId="3F8AB67F" w14:textId="77777777" w:rsidR="00105768" w:rsidRDefault="00105768" w:rsidP="00882AEC">
      <w:pPr>
        <w:widowControl w:val="0"/>
        <w:numPr>
          <w:ilvl w:val="2"/>
          <w:numId w:val="9"/>
        </w:numPr>
        <w:spacing w:line="300" w:lineRule="atLeast"/>
        <w:rPr>
          <w:lang w:eastAsia="en-US"/>
        </w:rPr>
      </w:pPr>
      <w:r>
        <w:rPr>
          <w:rFonts w:hint="cs"/>
          <w:rtl/>
          <w:lang w:eastAsia="en-US"/>
        </w:rPr>
        <w:t xml:space="preserve">ההצמדה בפועל תתבצע בהתאם למועד פרסום מדד המחירים לצרכן. </w:t>
      </w:r>
    </w:p>
    <w:p w14:paraId="4787EBBF" w14:textId="77777777" w:rsidR="00105768" w:rsidRDefault="00105768" w:rsidP="00105768">
      <w:pPr>
        <w:pStyle w:val="aff4"/>
        <w:rPr>
          <w:rtl/>
          <w:lang w:eastAsia="en-US"/>
        </w:rPr>
      </w:pPr>
    </w:p>
    <w:p w14:paraId="446BCE69" w14:textId="77777777" w:rsidR="00105768" w:rsidRDefault="00105768" w:rsidP="00882AEC">
      <w:pPr>
        <w:widowControl w:val="0"/>
        <w:numPr>
          <w:ilvl w:val="2"/>
          <w:numId w:val="9"/>
        </w:numPr>
        <w:spacing w:line="300" w:lineRule="atLeast"/>
        <w:rPr>
          <w:rtl/>
        </w:rPr>
      </w:pPr>
      <w:r w:rsidRPr="00B04A6F">
        <w:rPr>
          <w:rtl/>
          <w:lang w:eastAsia="en-US"/>
        </w:rPr>
        <w:t>סכום ההצמדה שיחושב יתווסף או יופחת לתעריפים שנקבעו בהתקשרות.</w:t>
      </w:r>
    </w:p>
    <w:p w14:paraId="76DA6BAE" w14:textId="77777777" w:rsidR="00105768" w:rsidRPr="00373224" w:rsidRDefault="00105768" w:rsidP="00105768">
      <w:pPr>
        <w:pStyle w:val="36"/>
        <w:widowControl w:val="0"/>
        <w:ind w:left="2268"/>
      </w:pPr>
    </w:p>
    <w:p w14:paraId="3461F4BD" w14:textId="77777777" w:rsidR="00105768" w:rsidRDefault="00105768" w:rsidP="00105768">
      <w:pPr>
        <w:pStyle w:val="36"/>
        <w:widowControl w:val="0"/>
        <w:ind w:left="2268"/>
        <w:rPr>
          <w:rtl/>
        </w:rPr>
      </w:pPr>
    </w:p>
    <w:p w14:paraId="2CF6BA52" w14:textId="77777777" w:rsidR="00105768" w:rsidRDefault="00105768" w:rsidP="00882AEC">
      <w:pPr>
        <w:widowControl w:val="0"/>
        <w:numPr>
          <w:ilvl w:val="1"/>
          <w:numId w:val="9"/>
        </w:numPr>
        <w:spacing w:line="300" w:lineRule="atLeast"/>
        <w:rPr>
          <w:lang w:eastAsia="en-US"/>
        </w:rPr>
      </w:pPr>
      <w:r>
        <w:rPr>
          <w:rFonts w:hint="cs"/>
          <w:rtl/>
          <w:lang w:eastAsia="en-US"/>
        </w:rPr>
        <w:t>למשרד תהיה זכות עכבון לגבי תשלומים לקבלן בגין חוב שהקבלן חב לו.</w:t>
      </w:r>
    </w:p>
    <w:p w14:paraId="1056B675" w14:textId="77777777" w:rsidR="00105768" w:rsidRPr="007B5E2F" w:rsidRDefault="00105768" w:rsidP="00105768">
      <w:pPr>
        <w:widowControl w:val="0"/>
        <w:spacing w:line="300" w:lineRule="atLeast"/>
        <w:ind w:left="1418"/>
        <w:rPr>
          <w:rtl/>
          <w:lang w:eastAsia="en-US"/>
        </w:rPr>
      </w:pPr>
    </w:p>
    <w:p w14:paraId="69A251BC" w14:textId="77777777" w:rsidR="00105768" w:rsidRDefault="00105768" w:rsidP="00882AEC">
      <w:pPr>
        <w:widowControl w:val="0"/>
        <w:numPr>
          <w:ilvl w:val="1"/>
          <w:numId w:val="9"/>
        </w:numPr>
        <w:spacing w:line="300" w:lineRule="atLeast"/>
        <w:rPr>
          <w:rtl/>
          <w:lang w:eastAsia="en-US"/>
        </w:rPr>
      </w:pPr>
      <w:r>
        <w:rPr>
          <w:rFonts w:hint="cs"/>
          <w:rtl/>
          <w:lang w:eastAsia="en-US"/>
        </w:rPr>
        <w:t>לקבלן לא תהיה זכות עכבון בגין חוב שהמשרד חב לו.</w:t>
      </w:r>
    </w:p>
    <w:p w14:paraId="13269216" w14:textId="77777777" w:rsidR="00105768" w:rsidRDefault="00105768" w:rsidP="00105768">
      <w:pPr>
        <w:widowControl w:val="0"/>
        <w:spacing w:line="300" w:lineRule="atLeast"/>
        <w:ind w:left="709"/>
        <w:rPr>
          <w:lang w:eastAsia="en-US"/>
        </w:rPr>
      </w:pPr>
    </w:p>
    <w:p w14:paraId="49BF01FA" w14:textId="77777777" w:rsidR="00105768" w:rsidRPr="0036314D" w:rsidRDefault="00105768" w:rsidP="00882AEC">
      <w:pPr>
        <w:widowControl w:val="0"/>
        <w:numPr>
          <w:ilvl w:val="1"/>
          <w:numId w:val="9"/>
        </w:numPr>
        <w:spacing w:line="300" w:lineRule="atLeast"/>
        <w:rPr>
          <w:rtl/>
          <w:lang w:eastAsia="en-US"/>
        </w:rPr>
      </w:pPr>
      <w:r>
        <w:rPr>
          <w:rFonts w:hint="cs"/>
          <w:rtl/>
          <w:lang w:eastAsia="en-US"/>
        </w:rPr>
        <w:t>אין להתחיל לבצע את השירות האמור במכרז זה לפני שייחתם הסכם בין המשרד לבין הקבלן הזוכה כדין.</w:t>
      </w:r>
    </w:p>
    <w:p w14:paraId="3FBB9F33" w14:textId="77777777" w:rsidR="00420425" w:rsidRDefault="00420425" w:rsidP="003466DA">
      <w:pPr>
        <w:widowControl w:val="0"/>
        <w:spacing w:line="300" w:lineRule="atLeast"/>
        <w:rPr>
          <w:b/>
          <w:bCs/>
          <w:sz w:val="28"/>
          <w:szCs w:val="28"/>
          <w:u w:val="single"/>
          <w:rtl/>
        </w:rPr>
      </w:pPr>
    </w:p>
    <w:p w14:paraId="1BD73707" w14:textId="77777777" w:rsidR="002426D1" w:rsidRDefault="002426D1" w:rsidP="003466DA">
      <w:pPr>
        <w:widowControl w:val="0"/>
        <w:spacing w:line="300" w:lineRule="atLeast"/>
        <w:rPr>
          <w:b/>
          <w:bCs/>
          <w:sz w:val="28"/>
          <w:szCs w:val="28"/>
          <w:u w:val="single"/>
          <w:rtl/>
        </w:rPr>
      </w:pPr>
    </w:p>
    <w:p w14:paraId="2A66D6AB" w14:textId="77777777" w:rsidR="00F45B9E" w:rsidRPr="00803E5E" w:rsidRDefault="00B77D2E" w:rsidP="00961B53">
      <w:pPr>
        <w:widowControl w:val="0"/>
        <w:numPr>
          <w:ilvl w:val="0"/>
          <w:numId w:val="9"/>
        </w:numPr>
        <w:spacing w:line="300" w:lineRule="atLeast"/>
        <w:outlineLvl w:val="0"/>
        <w:rPr>
          <w:b/>
          <w:bCs/>
          <w:sz w:val="28"/>
          <w:szCs w:val="28"/>
          <w:u w:val="single"/>
        </w:rPr>
      </w:pPr>
      <w:r>
        <w:rPr>
          <w:b/>
          <w:bCs/>
          <w:sz w:val="28"/>
          <w:szCs w:val="28"/>
          <w:u w:val="single"/>
          <w:rtl/>
        </w:rPr>
        <w:br w:type="page"/>
      </w:r>
      <w:bookmarkStart w:id="199" w:name="_Toc94773383"/>
      <w:r w:rsidR="00F45B9E" w:rsidRPr="00803E5E">
        <w:rPr>
          <w:b/>
          <w:bCs/>
          <w:sz w:val="28"/>
          <w:szCs w:val="28"/>
          <w:u w:val="single"/>
          <w:rtl/>
        </w:rPr>
        <w:lastRenderedPageBreak/>
        <w:t>מבנה ותכו</w:t>
      </w:r>
      <w:r w:rsidR="006777BD">
        <w:rPr>
          <w:b/>
          <w:bCs/>
          <w:sz w:val="28"/>
          <w:szCs w:val="28"/>
          <w:u w:val="single"/>
          <w:rtl/>
        </w:rPr>
        <w:t>לת ההצעה</w:t>
      </w:r>
      <w:bookmarkEnd w:id="199"/>
    </w:p>
    <w:p w14:paraId="464630C4" w14:textId="77777777" w:rsidR="00F45B9E" w:rsidRDefault="00F45B9E" w:rsidP="003466DA">
      <w:pPr>
        <w:widowControl w:val="0"/>
        <w:spacing w:line="300" w:lineRule="atLeast"/>
        <w:ind w:left="720" w:hanging="720"/>
        <w:rPr>
          <w:sz w:val="20"/>
          <w:szCs w:val="20"/>
          <w:rtl/>
          <w:lang w:eastAsia="en-US"/>
        </w:rPr>
      </w:pPr>
    </w:p>
    <w:p w14:paraId="0DC9B675" w14:textId="3AA00379" w:rsidR="00F45B9E" w:rsidRDefault="00F45B9E" w:rsidP="003466DA">
      <w:pPr>
        <w:widowControl w:val="0"/>
        <w:spacing w:line="300" w:lineRule="atLeast"/>
        <w:ind w:left="709"/>
        <w:rPr>
          <w:b/>
          <w:bCs/>
          <w:rtl/>
          <w:lang w:eastAsia="en-US"/>
        </w:rPr>
      </w:pPr>
      <w:r>
        <w:rPr>
          <w:rtl/>
          <w:lang w:eastAsia="en-US"/>
        </w:rPr>
        <w:t>ה</w:t>
      </w:r>
      <w:r>
        <w:rPr>
          <w:rFonts w:hint="cs"/>
          <w:rtl/>
          <w:lang w:eastAsia="en-US"/>
        </w:rPr>
        <w:t xml:space="preserve">הצעה תוגש על גבי חוברת ההצעה המצורפת </w:t>
      </w:r>
      <w:r>
        <w:rPr>
          <w:b/>
          <w:bCs/>
          <w:rtl/>
          <w:lang w:eastAsia="en-US"/>
        </w:rPr>
        <w:t>ב</w:t>
      </w:r>
      <w:r w:rsidR="000F15F4">
        <w:rPr>
          <w:rFonts w:hint="cs"/>
          <w:b/>
          <w:bCs/>
          <w:rtl/>
          <w:lang w:eastAsia="en-US"/>
        </w:rPr>
        <w:t>נספח 6</w:t>
      </w:r>
      <w:r>
        <w:rPr>
          <w:rtl/>
          <w:lang w:eastAsia="en-US"/>
        </w:rPr>
        <w:t>.</w:t>
      </w:r>
      <w:r>
        <w:rPr>
          <w:rtl/>
          <w:lang w:eastAsia="en-US"/>
        </w:rPr>
        <w:tab/>
      </w:r>
      <w:r>
        <w:rPr>
          <w:rtl/>
          <w:lang w:eastAsia="en-US"/>
        </w:rPr>
        <w:tab/>
      </w:r>
      <w:r>
        <w:rPr>
          <w:rtl/>
          <w:lang w:eastAsia="en-US"/>
        </w:rPr>
        <w:tab/>
      </w:r>
      <w:r>
        <w:rPr>
          <w:rtl/>
          <w:lang w:eastAsia="en-US"/>
        </w:rPr>
        <w:tab/>
      </w:r>
      <w:r>
        <w:rPr>
          <w:rtl/>
          <w:lang w:eastAsia="en-US"/>
        </w:rPr>
        <w:tab/>
      </w:r>
    </w:p>
    <w:p w14:paraId="0E696586" w14:textId="77777777" w:rsidR="00B77D2E" w:rsidRDefault="00B77D2E" w:rsidP="003466DA">
      <w:pPr>
        <w:widowControl w:val="0"/>
        <w:spacing w:line="300" w:lineRule="atLeast"/>
        <w:ind w:left="709"/>
        <w:rPr>
          <w:b/>
          <w:bCs/>
          <w:rtl/>
          <w:lang w:eastAsia="en-US"/>
        </w:rPr>
      </w:pPr>
    </w:p>
    <w:p w14:paraId="7C686FF0" w14:textId="77777777" w:rsidR="00F45B9E" w:rsidRDefault="00F45B9E" w:rsidP="003466DA">
      <w:pPr>
        <w:widowControl w:val="0"/>
        <w:spacing w:line="300" w:lineRule="atLeast"/>
        <w:ind w:left="709"/>
        <w:rPr>
          <w:b/>
          <w:bCs/>
          <w:rtl/>
          <w:lang w:eastAsia="en-US"/>
        </w:rPr>
      </w:pPr>
      <w:r>
        <w:rPr>
          <w:rFonts w:hint="cs"/>
          <w:b/>
          <w:b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4D9B351C" w14:textId="77777777" w:rsidR="00B77D2E" w:rsidRDefault="00B77D2E" w:rsidP="003466DA">
      <w:pPr>
        <w:widowControl w:val="0"/>
        <w:spacing w:line="300" w:lineRule="atLeast"/>
        <w:ind w:left="709" w:right="-284"/>
        <w:rPr>
          <w:b/>
          <w:bCs/>
          <w:rtl/>
          <w:lang w:eastAsia="en-US"/>
        </w:rPr>
      </w:pPr>
    </w:p>
    <w:p w14:paraId="565154CD" w14:textId="77777777" w:rsidR="00F45B9E" w:rsidRDefault="00F45B9E" w:rsidP="003466DA">
      <w:pPr>
        <w:widowControl w:val="0"/>
        <w:spacing w:line="300" w:lineRule="atLeast"/>
        <w:ind w:left="709" w:right="-284"/>
        <w:rPr>
          <w:b/>
          <w:bCs/>
          <w:rtl/>
          <w:lang w:eastAsia="en-US"/>
        </w:rPr>
      </w:pPr>
      <w:r>
        <w:rPr>
          <w:rFonts w:hint="cs"/>
          <w:b/>
          <w:bCs/>
          <w:rtl/>
          <w:lang w:eastAsia="en-US"/>
        </w:rPr>
        <w:t>הצעה חלקית ו/או במתכונת שונה מהטבלאות המצורפות לחוברת המכרז עלולה שלא להיבדק ואף להיפסל</w:t>
      </w:r>
      <w:r w:rsidR="006A6125">
        <w:rPr>
          <w:rFonts w:hint="cs"/>
          <w:b/>
          <w:bCs/>
          <w:rtl/>
          <w:lang w:eastAsia="en-US"/>
        </w:rPr>
        <w:t>.</w:t>
      </w:r>
    </w:p>
    <w:p w14:paraId="092F3051" w14:textId="77777777" w:rsidR="00B77D2E" w:rsidRDefault="00B77D2E" w:rsidP="003466DA">
      <w:pPr>
        <w:widowControl w:val="0"/>
        <w:spacing w:line="300" w:lineRule="atLeast"/>
        <w:ind w:left="709"/>
        <w:rPr>
          <w:b/>
          <w:bCs/>
          <w:rtl/>
          <w:lang w:eastAsia="en-US"/>
        </w:rPr>
      </w:pPr>
    </w:p>
    <w:p w14:paraId="725D3FDB" w14:textId="77777777" w:rsidR="00F45B9E" w:rsidRDefault="00F45B9E" w:rsidP="003466DA">
      <w:pPr>
        <w:widowControl w:val="0"/>
        <w:spacing w:line="300" w:lineRule="atLeast"/>
        <w:ind w:left="709"/>
        <w:rPr>
          <w:b/>
          <w:bCs/>
          <w:rtl/>
          <w:lang w:eastAsia="en-US"/>
        </w:rPr>
      </w:pPr>
      <w:r>
        <w:rPr>
          <w:b/>
          <w:bCs/>
          <w:rtl/>
          <w:lang w:eastAsia="en-US"/>
        </w:rPr>
        <w:t>ה</w:t>
      </w:r>
      <w:r>
        <w:rPr>
          <w:rFonts w:hint="cs"/>
          <w:b/>
          <w:bCs/>
          <w:rtl/>
          <w:lang w:eastAsia="en-US"/>
        </w:rPr>
        <w:t>הצעות תוגשנה בשפה העברית. כמו כן כל הנספחים, אישורים, תעודות וכל פרט הנדרש במכרז יוצג אך ורק בשפה העברית.</w:t>
      </w:r>
    </w:p>
    <w:p w14:paraId="7E67A9BE" w14:textId="77777777" w:rsidR="00B77D2E" w:rsidRDefault="00B77D2E" w:rsidP="003466DA">
      <w:pPr>
        <w:widowControl w:val="0"/>
        <w:spacing w:line="300" w:lineRule="atLeast"/>
        <w:ind w:left="709"/>
        <w:rPr>
          <w:b/>
          <w:bCs/>
          <w:rtl/>
          <w:lang w:eastAsia="en-US"/>
        </w:rPr>
      </w:pPr>
    </w:p>
    <w:p w14:paraId="69E7E185" w14:textId="77777777" w:rsidR="00F45B9E" w:rsidRDefault="00F45B9E" w:rsidP="003466DA">
      <w:pPr>
        <w:widowControl w:val="0"/>
        <w:spacing w:line="300" w:lineRule="atLeast"/>
        <w:ind w:left="709"/>
        <w:rPr>
          <w:b/>
          <w:bCs/>
          <w:rtl/>
          <w:lang w:eastAsia="en-US"/>
        </w:rPr>
      </w:pPr>
      <w:r>
        <w:rPr>
          <w:rFonts w:hint="cs"/>
          <w:b/>
          <w:bCs/>
          <w:rtl/>
          <w:lang w:eastAsia="en-US"/>
        </w:rPr>
        <w:t xml:space="preserve">המחירים המוצעים יהיו בש"ח ולא יכללו מע"מ. </w:t>
      </w:r>
    </w:p>
    <w:p w14:paraId="7FC3A320" w14:textId="77777777" w:rsidR="00B77D2E" w:rsidRDefault="00B77D2E" w:rsidP="003466DA">
      <w:pPr>
        <w:pStyle w:val="23"/>
        <w:widowControl w:val="0"/>
        <w:ind w:left="720"/>
        <w:rPr>
          <w:b/>
          <w:bCs/>
          <w:rtl/>
          <w:lang w:eastAsia="en-US"/>
        </w:rPr>
      </w:pPr>
    </w:p>
    <w:p w14:paraId="0F55ED7A" w14:textId="77777777" w:rsidR="00F45B9E" w:rsidRDefault="00F45B9E" w:rsidP="003466DA">
      <w:pPr>
        <w:pStyle w:val="23"/>
        <w:widowControl w:val="0"/>
        <w:ind w:left="720"/>
        <w:rPr>
          <w:b/>
          <w:bCs/>
          <w:rtl/>
          <w:lang w:eastAsia="en-US"/>
        </w:rPr>
      </w:pPr>
      <w:r>
        <w:rPr>
          <w:rFonts w:hint="cs"/>
          <w:b/>
          <w:bCs/>
          <w:rtl/>
          <w:lang w:eastAsia="en-US"/>
        </w:rPr>
        <w:t xml:space="preserve">על המציע לקחת בחשבון כי הבסיס להשוואת הצעות המחיר בין המציעים השונים יכלול </w:t>
      </w:r>
      <w:r w:rsidR="00171FDA">
        <w:rPr>
          <w:rFonts w:hint="cs"/>
          <w:b/>
          <w:bCs/>
          <w:rtl/>
          <w:lang w:eastAsia="en-US"/>
        </w:rPr>
        <w:t>מע"מ</w:t>
      </w:r>
      <w:r>
        <w:rPr>
          <w:rFonts w:hint="cs"/>
          <w:b/>
          <w:bCs/>
          <w:rtl/>
          <w:lang w:eastAsia="en-US"/>
        </w:rPr>
        <w:t xml:space="preserve">. </w:t>
      </w:r>
    </w:p>
    <w:p w14:paraId="6E8415B1" w14:textId="77777777" w:rsidR="00B77D2E" w:rsidRDefault="00B77D2E" w:rsidP="003466DA">
      <w:pPr>
        <w:pStyle w:val="23"/>
        <w:widowControl w:val="0"/>
        <w:ind w:left="720"/>
        <w:rPr>
          <w:b/>
          <w:bCs/>
          <w:rtl/>
          <w:lang w:eastAsia="en-US"/>
        </w:rPr>
      </w:pPr>
    </w:p>
    <w:p w14:paraId="5C41263A" w14:textId="77777777" w:rsidR="006D5712" w:rsidRPr="00D21B70" w:rsidRDefault="006D5712" w:rsidP="003466DA">
      <w:pPr>
        <w:pStyle w:val="23"/>
        <w:widowControl w:val="0"/>
        <w:ind w:left="720"/>
        <w:rPr>
          <w:b/>
          <w:bCs/>
          <w:rtl/>
          <w:lang w:eastAsia="en-US"/>
        </w:rPr>
      </w:pPr>
      <w:r w:rsidRPr="00D21B70">
        <w:rPr>
          <w:rFonts w:hint="cs"/>
          <w:b/>
          <w:bCs/>
          <w:rtl/>
          <w:lang w:eastAsia="en-US"/>
        </w:rPr>
        <w:t xml:space="preserve">במידה </w:t>
      </w:r>
      <w:r w:rsidR="00285FB1" w:rsidRPr="00D21B70">
        <w:rPr>
          <w:rFonts w:hint="cs"/>
          <w:b/>
          <w:bCs/>
          <w:rtl/>
          <w:lang w:eastAsia="en-US"/>
        </w:rPr>
        <w:t>ש</w:t>
      </w:r>
      <w:r w:rsidRPr="00D21B70">
        <w:rPr>
          <w:rFonts w:hint="cs"/>
          <w:b/>
          <w:bCs/>
          <w:rtl/>
          <w:lang w:eastAsia="en-US"/>
        </w:rPr>
        <w:t xml:space="preserve">לאחר </w:t>
      </w:r>
      <w:r w:rsidR="00285FB1" w:rsidRPr="00D21B70">
        <w:rPr>
          <w:rFonts w:hint="cs"/>
          <w:b/>
          <w:bCs/>
          <w:rtl/>
          <w:lang w:eastAsia="en-US"/>
        </w:rPr>
        <w:t>ה</w:t>
      </w:r>
      <w:r w:rsidRPr="00D21B70">
        <w:rPr>
          <w:rFonts w:hint="cs"/>
          <w:b/>
          <w:bCs/>
          <w:rtl/>
          <w:lang w:eastAsia="en-US"/>
        </w:rPr>
        <w:t xml:space="preserve">מועד האחרון להגשת ההצעות אחוז המע"מ ישתנה, השוואת ההצעות תתבצע על בסיס המחירים שהוגשו בהצעה. </w:t>
      </w:r>
    </w:p>
    <w:p w14:paraId="4A6473E2" w14:textId="77777777" w:rsidR="00B77D2E" w:rsidRDefault="00B77D2E" w:rsidP="003466DA">
      <w:pPr>
        <w:widowControl w:val="0"/>
        <w:spacing w:line="300" w:lineRule="atLeast"/>
        <w:ind w:left="708"/>
        <w:rPr>
          <w:b/>
          <w:bCs/>
          <w:rtl/>
        </w:rPr>
      </w:pPr>
    </w:p>
    <w:p w14:paraId="0ABE85C3" w14:textId="77777777" w:rsidR="006D5712" w:rsidRPr="0093664B" w:rsidRDefault="006D5712" w:rsidP="003466DA">
      <w:pPr>
        <w:widowControl w:val="0"/>
        <w:spacing w:line="300" w:lineRule="atLeast"/>
        <w:ind w:left="708"/>
        <w:rPr>
          <w:b/>
          <w:bCs/>
          <w:rtl/>
        </w:rPr>
      </w:pPr>
      <w:r w:rsidRPr="0093664B">
        <w:rPr>
          <w:rFonts w:hint="cs"/>
          <w:b/>
          <w:bCs/>
          <w:rtl/>
        </w:rPr>
        <w:t>תשלום המע"מ לקבלן</w:t>
      </w:r>
      <w:r w:rsidR="005A2D9D">
        <w:rPr>
          <w:rFonts w:hint="cs"/>
          <w:b/>
          <w:bCs/>
          <w:rtl/>
        </w:rPr>
        <w:t>, המחוייב במע"מ,</w:t>
      </w:r>
      <w:r w:rsidRPr="0093664B">
        <w:rPr>
          <w:rFonts w:hint="cs"/>
          <w:b/>
          <w:bCs/>
          <w:rtl/>
        </w:rPr>
        <w:t xml:space="preserve"> יהיה עפ"י אחוז המע"מ, התקף במועד התשלום.</w:t>
      </w:r>
    </w:p>
    <w:p w14:paraId="4A1E4974" w14:textId="77777777" w:rsidR="00B77D2E" w:rsidRDefault="00B77D2E" w:rsidP="003466DA">
      <w:pPr>
        <w:widowControl w:val="0"/>
        <w:spacing w:line="300" w:lineRule="atLeast"/>
        <w:ind w:left="1418"/>
        <w:rPr>
          <w:b/>
          <w:bCs/>
          <w:u w:val="single"/>
          <w:lang w:eastAsia="en-US"/>
        </w:rPr>
      </w:pPr>
    </w:p>
    <w:p w14:paraId="06F4C927" w14:textId="77777777" w:rsidR="00F45B9E" w:rsidRDefault="00F45B9E" w:rsidP="00882AEC">
      <w:pPr>
        <w:widowControl w:val="0"/>
        <w:numPr>
          <w:ilvl w:val="1"/>
          <w:numId w:val="9"/>
        </w:numPr>
        <w:spacing w:line="300" w:lineRule="atLeast"/>
        <w:rPr>
          <w:b/>
          <w:bCs/>
          <w:u w:val="single"/>
          <w:lang w:eastAsia="en-US"/>
        </w:rPr>
      </w:pPr>
      <w:r w:rsidRPr="00A34E38">
        <w:rPr>
          <w:b/>
          <w:bCs/>
          <w:u w:val="single"/>
          <w:rtl/>
          <w:lang w:eastAsia="en-US"/>
        </w:rPr>
        <w:t>הצעת המחיר</w:t>
      </w:r>
    </w:p>
    <w:p w14:paraId="77D580C1" w14:textId="77777777" w:rsidR="007743FD" w:rsidRPr="00DA15C4" w:rsidRDefault="007743FD" w:rsidP="003466DA">
      <w:pPr>
        <w:widowControl w:val="0"/>
        <w:spacing w:line="300" w:lineRule="atLeast"/>
        <w:ind w:left="1440"/>
        <w:rPr>
          <w:sz w:val="22"/>
          <w:rtl/>
          <w:lang w:eastAsia="en-US"/>
        </w:rPr>
      </w:pPr>
    </w:p>
    <w:p w14:paraId="54B97708" w14:textId="77777777" w:rsidR="007743FD" w:rsidRPr="00DA15C4" w:rsidRDefault="007743FD" w:rsidP="003466DA">
      <w:pPr>
        <w:widowControl w:val="0"/>
        <w:spacing w:line="300" w:lineRule="atLeast"/>
        <w:ind w:left="1440"/>
        <w:rPr>
          <w:sz w:val="22"/>
          <w:rtl/>
          <w:lang w:eastAsia="en-US"/>
        </w:rPr>
      </w:pPr>
      <w:r w:rsidRPr="00DA15C4">
        <w:rPr>
          <w:sz w:val="22"/>
          <w:rtl/>
          <w:lang w:eastAsia="en-US"/>
        </w:rPr>
        <w:t>על המציע להעמיס על הצעת מחיר זו את העלויות בגין כ</w:t>
      </w:r>
      <w:r w:rsidRPr="00DA15C4">
        <w:rPr>
          <w:rFonts w:hint="cs"/>
          <w:sz w:val="22"/>
          <w:rtl/>
          <w:lang w:eastAsia="en-US"/>
        </w:rPr>
        <w:t>ו</w:t>
      </w:r>
      <w:r w:rsidRPr="00DA15C4">
        <w:rPr>
          <w:sz w:val="22"/>
          <w:rtl/>
          <w:lang w:eastAsia="en-US"/>
        </w:rPr>
        <w:t>ח האדם והאמצעים שיוצבו מטעמו</w:t>
      </w:r>
      <w:r w:rsidRPr="00DA15C4">
        <w:rPr>
          <w:rFonts w:hint="cs"/>
          <w:sz w:val="22"/>
          <w:rtl/>
          <w:lang w:eastAsia="en-US"/>
        </w:rPr>
        <w:t>.</w:t>
      </w:r>
      <w:r w:rsidRPr="00DA15C4">
        <w:rPr>
          <w:sz w:val="22"/>
          <w:rtl/>
          <w:lang w:eastAsia="en-US"/>
        </w:rPr>
        <w:t xml:space="preserve"> </w:t>
      </w:r>
    </w:p>
    <w:p w14:paraId="6A183EC0" w14:textId="77777777" w:rsidR="007743FD" w:rsidRPr="00DA15C4" w:rsidRDefault="007743FD" w:rsidP="003466DA">
      <w:pPr>
        <w:widowControl w:val="0"/>
        <w:spacing w:line="300" w:lineRule="atLeast"/>
        <w:ind w:left="2160" w:hanging="720"/>
        <w:rPr>
          <w:sz w:val="22"/>
          <w:rtl/>
          <w:lang w:eastAsia="en-US"/>
        </w:rPr>
      </w:pPr>
      <w:r w:rsidRPr="00DA15C4">
        <w:rPr>
          <w:sz w:val="22"/>
          <w:rtl/>
          <w:lang w:eastAsia="en-US"/>
        </w:rPr>
        <w:t>הצעת המחיר תתחלק למספר מרכיבים עיקריים:</w:t>
      </w:r>
    </w:p>
    <w:p w14:paraId="3F2C4B94" w14:textId="77777777" w:rsidR="007743FD" w:rsidRPr="00DA15C4" w:rsidRDefault="00D9073A" w:rsidP="003466DA">
      <w:pPr>
        <w:widowControl w:val="0"/>
        <w:spacing w:line="300" w:lineRule="atLeast"/>
        <w:ind w:left="2160" w:hanging="720"/>
        <w:rPr>
          <w:sz w:val="22"/>
          <w:rtl/>
          <w:lang w:eastAsia="en-US"/>
        </w:rPr>
      </w:pPr>
      <w:r>
        <w:rPr>
          <w:sz w:val="22"/>
          <w:rtl/>
          <w:lang w:eastAsia="en-US"/>
        </w:rPr>
        <w:br w:type="page"/>
      </w:r>
    </w:p>
    <w:p w14:paraId="215C41F6" w14:textId="77777777" w:rsidR="007743FD" w:rsidRPr="00DA15C4" w:rsidRDefault="007743FD" w:rsidP="00882AEC">
      <w:pPr>
        <w:widowControl w:val="0"/>
        <w:numPr>
          <w:ilvl w:val="2"/>
          <w:numId w:val="9"/>
        </w:numPr>
        <w:spacing w:line="300" w:lineRule="atLeast"/>
        <w:rPr>
          <w:b/>
          <w:bCs/>
          <w:u w:val="single"/>
          <w:lang w:eastAsia="en-US"/>
        </w:rPr>
      </w:pPr>
      <w:r w:rsidRPr="00DA15C4">
        <w:rPr>
          <w:rFonts w:hint="cs"/>
          <w:b/>
          <w:bCs/>
          <w:u w:val="single"/>
          <w:rtl/>
          <w:lang w:eastAsia="en-US"/>
        </w:rPr>
        <w:lastRenderedPageBreak/>
        <w:t xml:space="preserve">הצעת מחיר המתייחסת לאבני הדרך המפורטים בסעיף </w:t>
      </w:r>
      <w:r w:rsidR="001F54FC">
        <w:rPr>
          <w:rFonts w:hint="cs"/>
          <w:b/>
          <w:bCs/>
          <w:u w:val="single"/>
          <w:rtl/>
          <w:lang w:eastAsia="en-US"/>
        </w:rPr>
        <w:t>5.5</w:t>
      </w:r>
    </w:p>
    <w:p w14:paraId="6B5B41FF" w14:textId="77777777" w:rsidR="007743FD" w:rsidRPr="00DA15C4" w:rsidRDefault="007743FD" w:rsidP="00D62E1D">
      <w:pPr>
        <w:widowControl w:val="0"/>
        <w:spacing w:line="300" w:lineRule="atLeast"/>
        <w:ind w:left="1418"/>
        <w:rPr>
          <w:b/>
          <w:bCs/>
          <w:u w:val="single"/>
          <w:rtl/>
          <w:lang w:eastAsia="en-US"/>
        </w:rPr>
      </w:pPr>
    </w:p>
    <w:tbl>
      <w:tblPr>
        <w:bidiVisual/>
        <w:tblW w:w="10956" w:type="dxa"/>
        <w:tblInd w:w="-3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2"/>
        <w:gridCol w:w="1892"/>
        <w:gridCol w:w="3018"/>
        <w:gridCol w:w="1400"/>
        <w:gridCol w:w="1162"/>
        <w:gridCol w:w="2492"/>
      </w:tblGrid>
      <w:tr w:rsidR="00690BB8" w:rsidRPr="00C5699D" w14:paraId="776F8F58" w14:textId="77777777" w:rsidTr="003866A5">
        <w:trPr>
          <w:cantSplit/>
          <w:trHeight w:val="368"/>
          <w:tblHeader/>
        </w:trPr>
        <w:tc>
          <w:tcPr>
            <w:tcW w:w="992" w:type="dxa"/>
            <w:vMerge w:val="restart"/>
            <w:tcBorders>
              <w:top w:val="single" w:sz="18" w:space="0" w:color="auto"/>
              <w:left w:val="single" w:sz="18" w:space="0" w:color="auto"/>
              <w:bottom w:val="single" w:sz="18" w:space="0" w:color="auto"/>
            </w:tcBorders>
            <w:shd w:val="clear" w:color="auto" w:fill="E7E6E6"/>
            <w:vAlign w:val="center"/>
          </w:tcPr>
          <w:p w14:paraId="26FFC65B" w14:textId="77777777" w:rsidR="00690BB8" w:rsidRPr="0071611E" w:rsidRDefault="00690BB8" w:rsidP="005F5B33">
            <w:pPr>
              <w:widowControl w:val="0"/>
              <w:spacing w:line="240" w:lineRule="auto"/>
              <w:jc w:val="center"/>
              <w:rPr>
                <w:b/>
                <w:bCs/>
                <w:rtl/>
              </w:rPr>
            </w:pPr>
            <w:r w:rsidRPr="0071611E">
              <w:rPr>
                <w:rFonts w:hint="cs"/>
                <w:b/>
                <w:bCs/>
                <w:rtl/>
              </w:rPr>
              <w:t>שלב</w:t>
            </w:r>
          </w:p>
        </w:tc>
        <w:tc>
          <w:tcPr>
            <w:tcW w:w="1892" w:type="dxa"/>
            <w:vMerge w:val="restart"/>
            <w:tcBorders>
              <w:top w:val="single" w:sz="18" w:space="0" w:color="auto"/>
              <w:bottom w:val="single" w:sz="18" w:space="0" w:color="auto"/>
            </w:tcBorders>
            <w:shd w:val="clear" w:color="auto" w:fill="E7E6E6"/>
            <w:vAlign w:val="center"/>
          </w:tcPr>
          <w:p w14:paraId="3D694822" w14:textId="77777777" w:rsidR="00690BB8" w:rsidRPr="0071611E" w:rsidRDefault="00690BB8" w:rsidP="005F5B33">
            <w:pPr>
              <w:widowControl w:val="0"/>
              <w:overflowPunct/>
              <w:autoSpaceDE/>
              <w:autoSpaceDN/>
              <w:adjustRightInd/>
              <w:spacing w:line="240" w:lineRule="auto"/>
              <w:jc w:val="center"/>
              <w:textAlignment w:val="auto"/>
              <w:rPr>
                <w:b/>
                <w:bCs/>
                <w:rtl/>
              </w:rPr>
            </w:pPr>
            <w:r w:rsidRPr="0071611E">
              <w:rPr>
                <w:rFonts w:hint="cs"/>
                <w:b/>
                <w:bCs/>
                <w:rtl/>
              </w:rPr>
              <w:t>פעילות</w:t>
            </w:r>
          </w:p>
        </w:tc>
        <w:tc>
          <w:tcPr>
            <w:tcW w:w="3018" w:type="dxa"/>
            <w:vMerge w:val="restart"/>
            <w:tcBorders>
              <w:top w:val="single" w:sz="18" w:space="0" w:color="auto"/>
              <w:bottom w:val="single" w:sz="18" w:space="0" w:color="auto"/>
            </w:tcBorders>
            <w:shd w:val="clear" w:color="auto" w:fill="E7E6E6"/>
            <w:vAlign w:val="center"/>
          </w:tcPr>
          <w:p w14:paraId="0B01073D" w14:textId="77777777" w:rsidR="00690BB8" w:rsidRPr="0071611E" w:rsidRDefault="00690BB8" w:rsidP="005F5B33">
            <w:pPr>
              <w:widowControl w:val="0"/>
              <w:spacing w:line="240" w:lineRule="auto"/>
              <w:jc w:val="center"/>
              <w:rPr>
                <w:rtl/>
              </w:rPr>
            </w:pPr>
            <w:r w:rsidRPr="0071611E">
              <w:rPr>
                <w:rFonts w:hint="cs"/>
                <w:b/>
                <w:bCs/>
                <w:rtl/>
              </w:rPr>
              <w:t>הגדרה</w:t>
            </w:r>
          </w:p>
        </w:tc>
        <w:tc>
          <w:tcPr>
            <w:tcW w:w="1400" w:type="dxa"/>
            <w:vMerge w:val="restart"/>
            <w:tcBorders>
              <w:top w:val="single" w:sz="18" w:space="0" w:color="auto"/>
              <w:bottom w:val="single" w:sz="18" w:space="0" w:color="auto"/>
            </w:tcBorders>
            <w:shd w:val="clear" w:color="auto" w:fill="E7E6E6"/>
            <w:vAlign w:val="center"/>
          </w:tcPr>
          <w:p w14:paraId="417F5C31" w14:textId="77777777" w:rsidR="00690BB8" w:rsidRPr="0071611E" w:rsidRDefault="00690BB8" w:rsidP="005F5B33">
            <w:pPr>
              <w:widowControl w:val="0"/>
              <w:spacing w:line="240" w:lineRule="auto"/>
              <w:jc w:val="center"/>
              <w:rPr>
                <w:b/>
                <w:bCs/>
                <w:rtl/>
              </w:rPr>
            </w:pPr>
            <w:r w:rsidRPr="0071611E">
              <w:rPr>
                <w:rFonts w:hint="cs"/>
                <w:b/>
                <w:bCs/>
                <w:rtl/>
              </w:rPr>
              <w:t>יחידת החישוב</w:t>
            </w:r>
          </w:p>
        </w:tc>
        <w:tc>
          <w:tcPr>
            <w:tcW w:w="1162" w:type="dxa"/>
            <w:vMerge w:val="restart"/>
            <w:tcBorders>
              <w:top w:val="single" w:sz="18" w:space="0" w:color="auto"/>
              <w:bottom w:val="single" w:sz="18" w:space="0" w:color="auto"/>
            </w:tcBorders>
            <w:shd w:val="clear" w:color="auto" w:fill="E7E6E6"/>
            <w:vAlign w:val="center"/>
          </w:tcPr>
          <w:p w14:paraId="4E00A402" w14:textId="4B5E4462" w:rsidR="00690BB8" w:rsidRPr="0071611E" w:rsidRDefault="00690BB8" w:rsidP="005F5B33">
            <w:pPr>
              <w:widowControl w:val="0"/>
              <w:spacing w:line="240" w:lineRule="auto"/>
              <w:jc w:val="center"/>
              <w:rPr>
                <w:b/>
                <w:bCs/>
                <w:rtl/>
              </w:rPr>
            </w:pPr>
            <w:r w:rsidRPr="0071611E">
              <w:rPr>
                <w:rFonts w:hint="cs"/>
                <w:b/>
                <w:bCs/>
                <w:rtl/>
              </w:rPr>
              <w:t xml:space="preserve">כמות שנתית </w:t>
            </w:r>
            <w:r w:rsidR="0071611E">
              <w:rPr>
                <w:rFonts w:hint="cs"/>
                <w:b/>
                <w:bCs/>
                <w:rtl/>
              </w:rPr>
              <w:t>מוערכת</w:t>
            </w:r>
            <w:r w:rsidR="00724A6D">
              <w:rPr>
                <w:rFonts w:hint="cs"/>
                <w:b/>
                <w:bCs/>
                <w:rtl/>
              </w:rPr>
              <w:t xml:space="preserve"> לצורך השוואת ההצעות</w:t>
            </w:r>
          </w:p>
        </w:tc>
        <w:tc>
          <w:tcPr>
            <w:tcW w:w="2492" w:type="dxa"/>
            <w:vMerge w:val="restart"/>
            <w:tcBorders>
              <w:top w:val="single" w:sz="18" w:space="0" w:color="auto"/>
              <w:bottom w:val="single" w:sz="18" w:space="0" w:color="auto"/>
              <w:right w:val="single" w:sz="18" w:space="0" w:color="auto"/>
            </w:tcBorders>
            <w:shd w:val="clear" w:color="auto" w:fill="E7E6E6"/>
            <w:vAlign w:val="center"/>
          </w:tcPr>
          <w:p w14:paraId="09A0C343" w14:textId="77777777" w:rsidR="00690BB8" w:rsidRPr="0071611E" w:rsidRDefault="00690BB8" w:rsidP="005F5B33">
            <w:pPr>
              <w:widowControl w:val="0"/>
              <w:spacing w:line="240" w:lineRule="auto"/>
              <w:jc w:val="center"/>
              <w:rPr>
                <w:rtl/>
              </w:rPr>
            </w:pPr>
            <w:r w:rsidRPr="0071611E">
              <w:rPr>
                <w:rFonts w:hint="cs"/>
                <w:b/>
                <w:bCs/>
                <w:rtl/>
              </w:rPr>
              <w:t>הערות</w:t>
            </w:r>
          </w:p>
        </w:tc>
      </w:tr>
      <w:tr w:rsidR="00690BB8" w:rsidRPr="00C5699D" w14:paraId="5771D525" w14:textId="77777777" w:rsidTr="003866A5">
        <w:trPr>
          <w:cantSplit/>
          <w:trHeight w:val="302"/>
        </w:trPr>
        <w:tc>
          <w:tcPr>
            <w:tcW w:w="992" w:type="dxa"/>
            <w:vMerge/>
            <w:tcBorders>
              <w:top w:val="single" w:sz="18" w:space="0" w:color="auto"/>
              <w:left w:val="single" w:sz="18" w:space="0" w:color="auto"/>
              <w:bottom w:val="single" w:sz="18" w:space="0" w:color="auto"/>
            </w:tcBorders>
            <w:shd w:val="clear" w:color="auto" w:fill="E7E6E6"/>
          </w:tcPr>
          <w:p w14:paraId="0DDB110B" w14:textId="77777777" w:rsidR="00690BB8" w:rsidRPr="00C5699D" w:rsidRDefault="00690BB8" w:rsidP="005F5B33">
            <w:pPr>
              <w:widowControl w:val="0"/>
              <w:spacing w:line="300" w:lineRule="atLeast"/>
              <w:jc w:val="center"/>
              <w:rPr>
                <w:b/>
                <w:bCs/>
                <w:rtl/>
              </w:rPr>
            </w:pPr>
          </w:p>
        </w:tc>
        <w:tc>
          <w:tcPr>
            <w:tcW w:w="1892" w:type="dxa"/>
            <w:vMerge/>
            <w:tcBorders>
              <w:top w:val="single" w:sz="18" w:space="0" w:color="auto"/>
              <w:bottom w:val="single" w:sz="18" w:space="0" w:color="auto"/>
            </w:tcBorders>
            <w:shd w:val="clear" w:color="auto" w:fill="E7E6E6"/>
          </w:tcPr>
          <w:p w14:paraId="28298008" w14:textId="77777777" w:rsidR="00690BB8" w:rsidRPr="00C5699D" w:rsidRDefault="00690BB8" w:rsidP="005F5B33">
            <w:pPr>
              <w:widowControl w:val="0"/>
              <w:overflowPunct/>
              <w:autoSpaceDE/>
              <w:autoSpaceDN/>
              <w:adjustRightInd/>
              <w:spacing w:line="300" w:lineRule="atLeast"/>
              <w:jc w:val="center"/>
              <w:textAlignment w:val="auto"/>
              <w:rPr>
                <w:b/>
                <w:bCs/>
                <w:rtl/>
              </w:rPr>
            </w:pPr>
          </w:p>
        </w:tc>
        <w:tc>
          <w:tcPr>
            <w:tcW w:w="3018" w:type="dxa"/>
            <w:vMerge/>
            <w:tcBorders>
              <w:top w:val="single" w:sz="18" w:space="0" w:color="auto"/>
              <w:bottom w:val="single" w:sz="18" w:space="0" w:color="auto"/>
            </w:tcBorders>
            <w:shd w:val="clear" w:color="auto" w:fill="E7E6E6"/>
          </w:tcPr>
          <w:p w14:paraId="5B216CC0" w14:textId="77777777" w:rsidR="00690BB8" w:rsidRPr="00C5699D" w:rsidRDefault="00690BB8" w:rsidP="005F5B33">
            <w:pPr>
              <w:widowControl w:val="0"/>
              <w:spacing w:line="300" w:lineRule="atLeast"/>
              <w:jc w:val="center"/>
              <w:rPr>
                <w:b/>
                <w:bCs/>
                <w:rtl/>
              </w:rPr>
            </w:pPr>
          </w:p>
        </w:tc>
        <w:tc>
          <w:tcPr>
            <w:tcW w:w="1400" w:type="dxa"/>
            <w:vMerge/>
            <w:tcBorders>
              <w:top w:val="single" w:sz="18" w:space="0" w:color="auto"/>
              <w:bottom w:val="single" w:sz="18" w:space="0" w:color="auto"/>
            </w:tcBorders>
            <w:shd w:val="clear" w:color="auto" w:fill="E7E6E6"/>
            <w:vAlign w:val="center"/>
          </w:tcPr>
          <w:p w14:paraId="2C55E448" w14:textId="77777777" w:rsidR="00690BB8" w:rsidRPr="00C5699D" w:rsidRDefault="00690BB8" w:rsidP="005F5B33">
            <w:pPr>
              <w:widowControl w:val="0"/>
              <w:spacing w:line="300" w:lineRule="atLeast"/>
              <w:jc w:val="center"/>
              <w:rPr>
                <w:b/>
                <w:bCs/>
                <w:rtl/>
              </w:rPr>
            </w:pPr>
          </w:p>
        </w:tc>
        <w:tc>
          <w:tcPr>
            <w:tcW w:w="1162" w:type="dxa"/>
            <w:vMerge/>
            <w:tcBorders>
              <w:top w:val="single" w:sz="18" w:space="0" w:color="auto"/>
              <w:bottom w:val="single" w:sz="18" w:space="0" w:color="auto"/>
            </w:tcBorders>
            <w:shd w:val="clear" w:color="auto" w:fill="E7E6E6"/>
            <w:vAlign w:val="center"/>
          </w:tcPr>
          <w:p w14:paraId="76237286" w14:textId="77777777" w:rsidR="00690BB8" w:rsidRPr="00C5699D" w:rsidRDefault="00690BB8" w:rsidP="005F5B33">
            <w:pPr>
              <w:widowControl w:val="0"/>
              <w:spacing w:line="300" w:lineRule="atLeast"/>
              <w:jc w:val="center"/>
              <w:rPr>
                <w:b/>
                <w:bCs/>
                <w:rtl/>
              </w:rPr>
            </w:pPr>
          </w:p>
        </w:tc>
        <w:tc>
          <w:tcPr>
            <w:tcW w:w="2492" w:type="dxa"/>
            <w:vMerge/>
            <w:tcBorders>
              <w:top w:val="single" w:sz="18" w:space="0" w:color="auto"/>
              <w:bottom w:val="single" w:sz="18" w:space="0" w:color="auto"/>
              <w:right w:val="single" w:sz="18" w:space="0" w:color="auto"/>
            </w:tcBorders>
            <w:shd w:val="clear" w:color="auto" w:fill="E7E6E6"/>
            <w:vAlign w:val="center"/>
          </w:tcPr>
          <w:p w14:paraId="48ED6CC0" w14:textId="77777777" w:rsidR="00690BB8" w:rsidRPr="00C5699D" w:rsidRDefault="00690BB8" w:rsidP="005F5B33">
            <w:pPr>
              <w:widowControl w:val="0"/>
              <w:spacing w:line="300" w:lineRule="atLeast"/>
              <w:jc w:val="center"/>
              <w:rPr>
                <w:rtl/>
              </w:rPr>
            </w:pPr>
          </w:p>
        </w:tc>
      </w:tr>
      <w:tr w:rsidR="003866A5" w:rsidRPr="00C5699D" w14:paraId="5A8FFC2A" w14:textId="77777777" w:rsidTr="003866A5">
        <w:trPr>
          <w:cantSplit/>
        </w:trPr>
        <w:tc>
          <w:tcPr>
            <w:tcW w:w="992" w:type="dxa"/>
            <w:vMerge w:val="restart"/>
            <w:tcBorders>
              <w:top w:val="single" w:sz="18" w:space="0" w:color="auto"/>
              <w:left w:val="single" w:sz="18" w:space="0" w:color="auto"/>
            </w:tcBorders>
            <w:shd w:val="clear" w:color="auto" w:fill="auto"/>
            <w:vAlign w:val="center"/>
          </w:tcPr>
          <w:p w14:paraId="4DB74B36" w14:textId="220ABF6E" w:rsidR="003866A5" w:rsidRPr="00C90BFC" w:rsidRDefault="003866A5" w:rsidP="003866A5">
            <w:pPr>
              <w:widowControl w:val="0"/>
              <w:spacing w:line="300" w:lineRule="atLeast"/>
              <w:jc w:val="center"/>
              <w:rPr>
                <w:rFonts w:hint="cs"/>
                <w:b/>
                <w:bCs/>
                <w:rtl/>
              </w:rPr>
            </w:pPr>
            <w:bookmarkStart w:id="200" w:name="_GoBack"/>
            <w:r w:rsidRPr="00C5699D">
              <w:rPr>
                <w:rFonts w:hint="cs"/>
                <w:b/>
                <w:bCs/>
                <w:rtl/>
              </w:rPr>
              <w:t xml:space="preserve">שלב </w:t>
            </w:r>
            <w:r>
              <w:rPr>
                <w:rFonts w:hint="cs"/>
                <w:b/>
                <w:bCs/>
              </w:rPr>
              <w:t>I</w:t>
            </w:r>
            <w:r w:rsidR="00486F12">
              <w:rPr>
                <w:rFonts w:hint="cs"/>
                <w:b/>
                <w:bCs/>
                <w:rtl/>
              </w:rPr>
              <w:t>+</w:t>
            </w:r>
          </w:p>
          <w:p w14:paraId="450ACCA6" w14:textId="0BCD2D50" w:rsidR="003866A5" w:rsidRPr="00C5699D" w:rsidRDefault="003866A5" w:rsidP="00AF7206">
            <w:pPr>
              <w:widowControl w:val="0"/>
              <w:spacing w:line="300" w:lineRule="atLeast"/>
              <w:jc w:val="left"/>
              <w:rPr>
                <w:b/>
                <w:bCs/>
                <w:rtl/>
              </w:rPr>
            </w:pPr>
            <w:r w:rsidRPr="00C90BFC">
              <w:rPr>
                <w:rFonts w:hint="cs"/>
                <w:b/>
                <w:bCs/>
                <w:rtl/>
              </w:rPr>
              <w:t xml:space="preserve"> </w:t>
            </w:r>
            <w:r w:rsidRPr="00C90BFC">
              <w:rPr>
                <w:b/>
                <w:bCs/>
              </w:rPr>
              <w:t>II+III</w:t>
            </w:r>
          </w:p>
        </w:tc>
        <w:tc>
          <w:tcPr>
            <w:tcW w:w="1892" w:type="dxa"/>
            <w:tcBorders>
              <w:top w:val="single" w:sz="18" w:space="0" w:color="auto"/>
            </w:tcBorders>
            <w:shd w:val="clear" w:color="auto" w:fill="auto"/>
          </w:tcPr>
          <w:p w14:paraId="4A59DED6" w14:textId="77777777" w:rsidR="003866A5" w:rsidRPr="00C5699D" w:rsidRDefault="003866A5" w:rsidP="00882AEC">
            <w:pPr>
              <w:widowControl w:val="0"/>
              <w:numPr>
                <w:ilvl w:val="0"/>
                <w:numId w:val="22"/>
              </w:numPr>
              <w:tabs>
                <w:tab w:val="clear" w:pos="720"/>
              </w:tabs>
              <w:overflowPunct/>
              <w:autoSpaceDE/>
              <w:autoSpaceDN/>
              <w:adjustRightInd/>
              <w:spacing w:line="300" w:lineRule="atLeast"/>
              <w:ind w:left="318" w:hanging="290"/>
              <w:jc w:val="left"/>
              <w:textAlignment w:val="auto"/>
              <w:rPr>
                <w:rtl/>
              </w:rPr>
            </w:pPr>
            <w:r w:rsidRPr="00C5699D">
              <w:rPr>
                <w:rFonts w:hint="cs"/>
                <w:rtl/>
              </w:rPr>
              <w:t>טיפול במחברת נבחן</w:t>
            </w:r>
          </w:p>
        </w:tc>
        <w:tc>
          <w:tcPr>
            <w:tcW w:w="3018" w:type="dxa"/>
            <w:tcBorders>
              <w:top w:val="single" w:sz="18" w:space="0" w:color="auto"/>
            </w:tcBorders>
            <w:shd w:val="clear" w:color="auto" w:fill="auto"/>
          </w:tcPr>
          <w:p w14:paraId="74C68C1C" w14:textId="77777777" w:rsidR="003866A5" w:rsidRPr="00C5699D" w:rsidRDefault="003866A5" w:rsidP="005F5B33">
            <w:pPr>
              <w:widowControl w:val="0"/>
              <w:spacing w:line="300" w:lineRule="atLeast"/>
              <w:jc w:val="left"/>
              <w:rPr>
                <w:rtl/>
              </w:rPr>
            </w:pPr>
            <w:r w:rsidRPr="00C5699D">
              <w:rPr>
                <w:rFonts w:hint="cs"/>
                <w:rtl/>
              </w:rPr>
              <w:t xml:space="preserve">מחברת אחת של נבחן אחד הכוללת כ- </w:t>
            </w:r>
            <w:r w:rsidRPr="00C5699D">
              <w:rPr>
                <w:rFonts w:hint="cs"/>
                <w:b/>
                <w:bCs/>
                <w:rtl/>
              </w:rPr>
              <w:t>100</w:t>
            </w:r>
            <w:r w:rsidRPr="00C5699D">
              <w:rPr>
                <w:rFonts w:hint="cs"/>
                <w:rtl/>
              </w:rPr>
              <w:t xml:space="preserve"> משתנים (רשומה לוגית)</w:t>
            </w:r>
          </w:p>
        </w:tc>
        <w:tc>
          <w:tcPr>
            <w:tcW w:w="1400" w:type="dxa"/>
            <w:tcBorders>
              <w:top w:val="single" w:sz="18" w:space="0" w:color="auto"/>
            </w:tcBorders>
            <w:shd w:val="clear" w:color="auto" w:fill="auto"/>
            <w:vAlign w:val="center"/>
          </w:tcPr>
          <w:p w14:paraId="7FF9FC3D" w14:textId="77777777" w:rsidR="003866A5" w:rsidRPr="00C5699D" w:rsidRDefault="003866A5" w:rsidP="005F5B33">
            <w:pPr>
              <w:widowControl w:val="0"/>
              <w:spacing w:line="300" w:lineRule="atLeast"/>
              <w:jc w:val="center"/>
              <w:rPr>
                <w:rtl/>
              </w:rPr>
            </w:pPr>
            <w:r w:rsidRPr="00C5699D">
              <w:rPr>
                <w:rFonts w:hint="cs"/>
                <w:rtl/>
              </w:rPr>
              <w:t>רשומה לוגית אחת</w:t>
            </w:r>
          </w:p>
        </w:tc>
        <w:tc>
          <w:tcPr>
            <w:tcW w:w="1162" w:type="dxa"/>
            <w:tcBorders>
              <w:top w:val="single" w:sz="18" w:space="0" w:color="auto"/>
            </w:tcBorders>
            <w:shd w:val="clear" w:color="auto" w:fill="auto"/>
            <w:vAlign w:val="center"/>
          </w:tcPr>
          <w:p w14:paraId="5D9D90AD" w14:textId="3529B63E" w:rsidR="003866A5" w:rsidRPr="001521CC" w:rsidRDefault="003866A5" w:rsidP="00CC6469">
            <w:pPr>
              <w:widowControl w:val="0"/>
              <w:spacing w:line="300" w:lineRule="atLeast"/>
              <w:jc w:val="center"/>
              <w:rPr>
                <w:b/>
                <w:bCs/>
                <w:rtl/>
              </w:rPr>
            </w:pPr>
          </w:p>
          <w:p w14:paraId="40D7F982" w14:textId="77777777" w:rsidR="003866A5" w:rsidRPr="001521CC" w:rsidRDefault="003866A5" w:rsidP="005F5B33">
            <w:pPr>
              <w:widowControl w:val="0"/>
              <w:spacing w:line="300" w:lineRule="atLeast"/>
              <w:jc w:val="center"/>
              <w:rPr>
                <w:b/>
                <w:bCs/>
                <w:rtl/>
              </w:rPr>
            </w:pPr>
          </w:p>
          <w:p w14:paraId="344EA9EB" w14:textId="5285D81E" w:rsidR="003866A5" w:rsidRPr="001521CC" w:rsidRDefault="003866A5" w:rsidP="005F5B33">
            <w:pPr>
              <w:widowControl w:val="0"/>
              <w:spacing w:line="300" w:lineRule="atLeast"/>
              <w:jc w:val="center"/>
              <w:rPr>
                <w:b/>
                <w:bCs/>
                <w:rtl/>
              </w:rPr>
            </w:pPr>
            <w:r w:rsidRPr="00F66D73">
              <w:rPr>
                <w:b/>
                <w:bCs/>
                <w:rtl/>
              </w:rPr>
              <w:t>600</w:t>
            </w:r>
            <w:r w:rsidRPr="001521CC">
              <w:rPr>
                <w:b/>
                <w:bCs/>
                <w:rtl/>
              </w:rPr>
              <w:t xml:space="preserve">,000 </w:t>
            </w:r>
            <w:r w:rsidRPr="001521CC">
              <w:rPr>
                <w:rFonts w:hint="eastAsia"/>
                <w:b/>
                <w:bCs/>
                <w:rtl/>
              </w:rPr>
              <w:t>רשומות</w:t>
            </w:r>
          </w:p>
        </w:tc>
        <w:tc>
          <w:tcPr>
            <w:tcW w:w="2492" w:type="dxa"/>
            <w:tcBorders>
              <w:top w:val="single" w:sz="18" w:space="0" w:color="auto"/>
              <w:right w:val="single" w:sz="18" w:space="0" w:color="auto"/>
            </w:tcBorders>
            <w:shd w:val="clear" w:color="auto" w:fill="auto"/>
          </w:tcPr>
          <w:p w14:paraId="48D97CA7" w14:textId="77777777" w:rsidR="003866A5" w:rsidRPr="00C5699D" w:rsidRDefault="003866A5" w:rsidP="005F5B33">
            <w:pPr>
              <w:widowControl w:val="0"/>
              <w:spacing w:line="300" w:lineRule="atLeast"/>
              <w:jc w:val="left"/>
              <w:rPr>
                <w:rtl/>
              </w:rPr>
            </w:pPr>
            <w:r w:rsidRPr="00C5699D">
              <w:rPr>
                <w:rFonts w:hint="cs"/>
                <w:rtl/>
              </w:rPr>
              <w:t>הכמות מתייחסת לכל סדרות המבחנים ו/או הסקרים</w:t>
            </w:r>
          </w:p>
        </w:tc>
      </w:tr>
      <w:bookmarkEnd w:id="200"/>
      <w:tr w:rsidR="003866A5" w:rsidRPr="00C5699D" w14:paraId="0C86DF01" w14:textId="77777777" w:rsidTr="003866A5">
        <w:trPr>
          <w:cantSplit/>
        </w:trPr>
        <w:tc>
          <w:tcPr>
            <w:tcW w:w="992" w:type="dxa"/>
            <w:vMerge/>
            <w:tcBorders>
              <w:left w:val="single" w:sz="18" w:space="0" w:color="auto"/>
            </w:tcBorders>
            <w:shd w:val="clear" w:color="auto" w:fill="auto"/>
          </w:tcPr>
          <w:p w14:paraId="60C9CDDE" w14:textId="65621A53" w:rsidR="003866A5" w:rsidRPr="00C5699D" w:rsidRDefault="003866A5" w:rsidP="00AF7206">
            <w:pPr>
              <w:widowControl w:val="0"/>
              <w:spacing w:line="300" w:lineRule="atLeast"/>
              <w:jc w:val="left"/>
              <w:rPr>
                <w:b/>
                <w:bCs/>
                <w:rtl/>
              </w:rPr>
            </w:pPr>
          </w:p>
        </w:tc>
        <w:tc>
          <w:tcPr>
            <w:tcW w:w="1892" w:type="dxa"/>
            <w:shd w:val="clear" w:color="auto" w:fill="auto"/>
          </w:tcPr>
          <w:p w14:paraId="38EBAC18" w14:textId="77777777" w:rsidR="003866A5" w:rsidRPr="00C5699D" w:rsidRDefault="003866A5" w:rsidP="00882AEC">
            <w:pPr>
              <w:widowControl w:val="0"/>
              <w:numPr>
                <w:ilvl w:val="0"/>
                <w:numId w:val="22"/>
              </w:numPr>
              <w:tabs>
                <w:tab w:val="clear" w:pos="720"/>
              </w:tabs>
              <w:overflowPunct/>
              <w:autoSpaceDE/>
              <w:autoSpaceDN/>
              <w:adjustRightInd/>
              <w:spacing w:line="300" w:lineRule="atLeast"/>
              <w:ind w:left="318" w:hanging="290"/>
              <w:jc w:val="left"/>
              <w:textAlignment w:val="auto"/>
              <w:rPr>
                <w:rtl/>
              </w:rPr>
            </w:pPr>
            <w:r w:rsidRPr="00C5699D">
              <w:rPr>
                <w:rFonts w:hint="cs"/>
                <w:rtl/>
              </w:rPr>
              <w:t>טיפול ב</w:t>
            </w:r>
            <w:r>
              <w:rPr>
                <w:rFonts w:hint="cs"/>
                <w:rtl/>
              </w:rPr>
              <w:t xml:space="preserve">שאלון נסקר </w:t>
            </w:r>
          </w:p>
        </w:tc>
        <w:tc>
          <w:tcPr>
            <w:tcW w:w="3018" w:type="dxa"/>
            <w:shd w:val="clear" w:color="auto" w:fill="auto"/>
          </w:tcPr>
          <w:p w14:paraId="4435E484" w14:textId="77777777" w:rsidR="003866A5" w:rsidRPr="00C5699D" w:rsidRDefault="003866A5" w:rsidP="005F5B33">
            <w:pPr>
              <w:widowControl w:val="0"/>
              <w:spacing w:line="300" w:lineRule="atLeast"/>
              <w:jc w:val="left"/>
              <w:rPr>
                <w:rtl/>
              </w:rPr>
            </w:pPr>
            <w:r>
              <w:rPr>
                <w:rFonts w:hint="cs"/>
                <w:rtl/>
              </w:rPr>
              <w:t>שאלון</w:t>
            </w:r>
            <w:r w:rsidRPr="00C5699D">
              <w:rPr>
                <w:rFonts w:hint="cs"/>
                <w:rtl/>
              </w:rPr>
              <w:t xml:space="preserve"> אחד לתלמיד או מורה או מנהל בית ספר הכולל כ- </w:t>
            </w:r>
            <w:r w:rsidRPr="00C5699D">
              <w:rPr>
                <w:rFonts w:hint="cs"/>
                <w:b/>
                <w:bCs/>
                <w:rtl/>
              </w:rPr>
              <w:t>120</w:t>
            </w:r>
            <w:r w:rsidRPr="00C5699D">
              <w:rPr>
                <w:rFonts w:hint="cs"/>
                <w:rtl/>
              </w:rPr>
              <w:t xml:space="preserve"> משתנים</w:t>
            </w:r>
          </w:p>
        </w:tc>
        <w:tc>
          <w:tcPr>
            <w:tcW w:w="1400" w:type="dxa"/>
            <w:shd w:val="clear" w:color="auto" w:fill="auto"/>
            <w:vAlign w:val="center"/>
          </w:tcPr>
          <w:p w14:paraId="628C86F3" w14:textId="77777777" w:rsidR="003866A5" w:rsidRPr="00C5699D" w:rsidRDefault="003866A5" w:rsidP="005F5B33">
            <w:pPr>
              <w:widowControl w:val="0"/>
              <w:spacing w:line="300" w:lineRule="atLeast"/>
              <w:jc w:val="center"/>
              <w:rPr>
                <w:rtl/>
              </w:rPr>
            </w:pPr>
            <w:r w:rsidRPr="00C5699D">
              <w:rPr>
                <w:rFonts w:hint="cs"/>
                <w:rtl/>
              </w:rPr>
              <w:t>רשומה לוגית אחת</w:t>
            </w:r>
          </w:p>
        </w:tc>
        <w:tc>
          <w:tcPr>
            <w:tcW w:w="1162" w:type="dxa"/>
            <w:shd w:val="clear" w:color="auto" w:fill="auto"/>
            <w:vAlign w:val="center"/>
          </w:tcPr>
          <w:p w14:paraId="07A86BD7" w14:textId="13F4AF3E" w:rsidR="003866A5" w:rsidRPr="001521CC" w:rsidRDefault="003866A5" w:rsidP="005F5B33">
            <w:pPr>
              <w:widowControl w:val="0"/>
              <w:spacing w:line="300" w:lineRule="atLeast"/>
              <w:jc w:val="center"/>
              <w:rPr>
                <w:b/>
                <w:bCs/>
                <w:rtl/>
              </w:rPr>
            </w:pPr>
          </w:p>
          <w:p w14:paraId="442200CD" w14:textId="064D29F4" w:rsidR="003866A5" w:rsidRPr="001521CC" w:rsidRDefault="003866A5" w:rsidP="005F5B33">
            <w:pPr>
              <w:widowControl w:val="0"/>
              <w:spacing w:line="300" w:lineRule="atLeast"/>
              <w:jc w:val="center"/>
              <w:rPr>
                <w:b/>
                <w:bCs/>
                <w:rtl/>
              </w:rPr>
            </w:pPr>
            <w:r w:rsidRPr="001521CC">
              <w:rPr>
                <w:b/>
                <w:bCs/>
                <w:rtl/>
              </w:rPr>
              <w:t xml:space="preserve">300,000 </w:t>
            </w:r>
            <w:r w:rsidRPr="001521CC">
              <w:rPr>
                <w:rFonts w:hint="eastAsia"/>
                <w:b/>
                <w:bCs/>
                <w:rtl/>
              </w:rPr>
              <w:t>רשומות</w:t>
            </w:r>
          </w:p>
        </w:tc>
        <w:tc>
          <w:tcPr>
            <w:tcW w:w="2492" w:type="dxa"/>
            <w:tcBorders>
              <w:right w:val="single" w:sz="18" w:space="0" w:color="auto"/>
            </w:tcBorders>
            <w:shd w:val="clear" w:color="auto" w:fill="auto"/>
          </w:tcPr>
          <w:p w14:paraId="6785A138" w14:textId="77777777" w:rsidR="003866A5" w:rsidRPr="0071611E" w:rsidRDefault="003866A5" w:rsidP="005F5B33">
            <w:pPr>
              <w:widowControl w:val="0"/>
              <w:spacing w:line="300" w:lineRule="atLeast"/>
              <w:jc w:val="left"/>
              <w:rPr>
                <w:rtl/>
              </w:rPr>
            </w:pPr>
            <w:r w:rsidRPr="0071611E">
              <w:rPr>
                <w:rFonts w:hint="cs"/>
                <w:rtl/>
              </w:rPr>
              <w:t>הכמות מתייחסת לכל סדרות המבחנים ו/או הסקרים</w:t>
            </w:r>
          </w:p>
        </w:tc>
      </w:tr>
      <w:tr w:rsidR="003866A5" w:rsidRPr="00C5699D" w14:paraId="28CC5466" w14:textId="77777777" w:rsidTr="003866A5">
        <w:trPr>
          <w:cantSplit/>
        </w:trPr>
        <w:tc>
          <w:tcPr>
            <w:tcW w:w="992" w:type="dxa"/>
            <w:vMerge/>
            <w:tcBorders>
              <w:left w:val="single" w:sz="18" w:space="0" w:color="auto"/>
            </w:tcBorders>
            <w:shd w:val="clear" w:color="auto" w:fill="auto"/>
          </w:tcPr>
          <w:p w14:paraId="2D25CDEE" w14:textId="3DC2A1E0" w:rsidR="003866A5" w:rsidRPr="00C5699D" w:rsidRDefault="003866A5" w:rsidP="00AF7206">
            <w:pPr>
              <w:widowControl w:val="0"/>
              <w:spacing w:line="300" w:lineRule="atLeast"/>
              <w:jc w:val="left"/>
              <w:rPr>
                <w:b/>
                <w:bCs/>
                <w:rtl/>
              </w:rPr>
            </w:pPr>
          </w:p>
        </w:tc>
        <w:tc>
          <w:tcPr>
            <w:tcW w:w="1892" w:type="dxa"/>
            <w:shd w:val="clear" w:color="auto" w:fill="auto"/>
          </w:tcPr>
          <w:p w14:paraId="1E59EF84" w14:textId="77777777" w:rsidR="003866A5" w:rsidRPr="00105768" w:rsidRDefault="003866A5" w:rsidP="00882AEC">
            <w:pPr>
              <w:widowControl w:val="0"/>
              <w:numPr>
                <w:ilvl w:val="0"/>
                <w:numId w:val="22"/>
              </w:numPr>
              <w:tabs>
                <w:tab w:val="clear" w:pos="720"/>
              </w:tabs>
              <w:overflowPunct/>
              <w:autoSpaceDE/>
              <w:autoSpaceDN/>
              <w:adjustRightInd/>
              <w:spacing w:line="300" w:lineRule="atLeast"/>
              <w:ind w:left="318" w:hanging="290"/>
              <w:jc w:val="left"/>
              <w:textAlignment w:val="auto"/>
              <w:rPr>
                <w:rtl/>
              </w:rPr>
            </w:pPr>
            <w:r w:rsidRPr="00105768">
              <w:rPr>
                <w:rFonts w:hint="cs"/>
                <w:rtl/>
              </w:rPr>
              <w:t>טיפול בנתוני פריטים</w:t>
            </w:r>
          </w:p>
        </w:tc>
        <w:tc>
          <w:tcPr>
            <w:tcW w:w="3018" w:type="dxa"/>
            <w:shd w:val="clear" w:color="auto" w:fill="auto"/>
          </w:tcPr>
          <w:p w14:paraId="7B465C70" w14:textId="32EBFB7B" w:rsidR="003866A5" w:rsidRPr="00105768" w:rsidRDefault="003866A5" w:rsidP="00CD6B68">
            <w:pPr>
              <w:widowControl w:val="0"/>
              <w:spacing w:line="300" w:lineRule="atLeast"/>
              <w:jc w:val="left"/>
              <w:rPr>
                <w:b/>
                <w:bCs/>
                <w:rtl/>
              </w:rPr>
            </w:pPr>
            <w:r w:rsidRPr="00105768">
              <w:rPr>
                <w:rFonts w:hint="cs"/>
                <w:rtl/>
              </w:rPr>
              <w:t>נתונים על כל שאלה/פריט.</w:t>
            </w:r>
            <w:r w:rsidRPr="00105768">
              <w:rPr>
                <w:rtl/>
              </w:rPr>
              <w:br/>
            </w:r>
            <w:r w:rsidRPr="00105768">
              <w:rPr>
                <w:rFonts w:hint="cs"/>
                <w:rtl/>
              </w:rPr>
              <w:t>נוסח בחינה</w:t>
            </w:r>
            <w:r w:rsidRPr="00105768">
              <w:rPr>
                <w:rFonts w:hint="cs"/>
                <w:b/>
                <w:bCs/>
              </w:rPr>
              <w:t>X</w:t>
            </w:r>
            <w:r w:rsidRPr="00105768">
              <w:rPr>
                <w:rtl/>
              </w:rPr>
              <w:t xml:space="preserve"> </w:t>
            </w:r>
            <w:r w:rsidRPr="00105768">
              <w:rPr>
                <w:rFonts w:hint="cs"/>
                <w:rtl/>
              </w:rPr>
              <w:t>כמות שאלות</w:t>
            </w:r>
            <w:r w:rsidRPr="00105768">
              <w:rPr>
                <w:rFonts w:hint="cs"/>
                <w:b/>
                <w:bCs/>
              </w:rPr>
              <w:t>X</w:t>
            </w:r>
            <w:r w:rsidRPr="00105768">
              <w:t xml:space="preserve"> </w:t>
            </w:r>
            <w:r w:rsidRPr="00105768">
              <w:rPr>
                <w:rFonts w:hint="cs"/>
                <w:rtl/>
              </w:rPr>
              <w:t xml:space="preserve">משתנים לשאלה </w:t>
            </w:r>
          </w:p>
        </w:tc>
        <w:tc>
          <w:tcPr>
            <w:tcW w:w="1400" w:type="dxa"/>
            <w:shd w:val="clear" w:color="auto" w:fill="auto"/>
            <w:vAlign w:val="center"/>
          </w:tcPr>
          <w:p w14:paraId="55552B73" w14:textId="77777777" w:rsidR="003866A5" w:rsidRPr="00105768" w:rsidRDefault="003866A5" w:rsidP="005F5B33">
            <w:pPr>
              <w:widowControl w:val="0"/>
              <w:spacing w:line="300" w:lineRule="atLeast"/>
              <w:jc w:val="center"/>
              <w:rPr>
                <w:rtl/>
              </w:rPr>
            </w:pPr>
            <w:r w:rsidRPr="00105768">
              <w:rPr>
                <w:rFonts w:hint="cs"/>
                <w:rtl/>
              </w:rPr>
              <w:t>נתוני פריט</w:t>
            </w:r>
          </w:p>
        </w:tc>
        <w:tc>
          <w:tcPr>
            <w:tcW w:w="1162" w:type="dxa"/>
            <w:shd w:val="clear" w:color="auto" w:fill="auto"/>
            <w:vAlign w:val="center"/>
          </w:tcPr>
          <w:p w14:paraId="6CC171BA" w14:textId="17987878" w:rsidR="003866A5" w:rsidRPr="001521CC" w:rsidRDefault="003866A5" w:rsidP="005F5B33">
            <w:pPr>
              <w:widowControl w:val="0"/>
              <w:spacing w:line="300" w:lineRule="atLeast"/>
              <w:jc w:val="center"/>
              <w:rPr>
                <w:b/>
                <w:bCs/>
                <w:rtl/>
              </w:rPr>
            </w:pPr>
          </w:p>
          <w:p w14:paraId="3F70B0DF" w14:textId="77DF4E06" w:rsidR="003866A5" w:rsidRPr="001521CC" w:rsidRDefault="003866A5" w:rsidP="005F5B33">
            <w:pPr>
              <w:widowControl w:val="0"/>
              <w:spacing w:line="300" w:lineRule="atLeast"/>
              <w:jc w:val="center"/>
              <w:rPr>
                <w:b/>
                <w:bCs/>
                <w:rtl/>
              </w:rPr>
            </w:pPr>
            <w:r w:rsidRPr="001521CC">
              <w:rPr>
                <w:b/>
                <w:bCs/>
                <w:rtl/>
              </w:rPr>
              <w:t xml:space="preserve">250,000 </w:t>
            </w:r>
            <w:r w:rsidRPr="001521CC">
              <w:rPr>
                <w:rFonts w:hint="eastAsia"/>
                <w:b/>
                <w:bCs/>
                <w:rtl/>
              </w:rPr>
              <w:t>רשומות</w:t>
            </w:r>
          </w:p>
        </w:tc>
        <w:tc>
          <w:tcPr>
            <w:tcW w:w="2492" w:type="dxa"/>
            <w:tcBorders>
              <w:right w:val="single" w:sz="18" w:space="0" w:color="auto"/>
            </w:tcBorders>
            <w:shd w:val="clear" w:color="auto" w:fill="auto"/>
          </w:tcPr>
          <w:p w14:paraId="613E2989" w14:textId="77777777" w:rsidR="003866A5" w:rsidRPr="00C5699D" w:rsidRDefault="003866A5" w:rsidP="005F5B33">
            <w:pPr>
              <w:widowControl w:val="0"/>
              <w:spacing w:line="300" w:lineRule="atLeast"/>
              <w:jc w:val="left"/>
              <w:rPr>
                <w:rtl/>
              </w:rPr>
            </w:pPr>
            <w:r w:rsidRPr="00C5699D">
              <w:rPr>
                <w:rFonts w:hint="cs"/>
                <w:rtl/>
              </w:rPr>
              <w:t>הכמות מתייחסת לכל סדרות המבחנים ו/או הסקרים</w:t>
            </w:r>
          </w:p>
        </w:tc>
      </w:tr>
      <w:tr w:rsidR="003866A5" w:rsidRPr="00C90BFC" w14:paraId="79C0660D" w14:textId="77777777" w:rsidTr="003866A5">
        <w:trPr>
          <w:cantSplit/>
        </w:trPr>
        <w:tc>
          <w:tcPr>
            <w:tcW w:w="992" w:type="dxa"/>
            <w:vMerge/>
            <w:tcBorders>
              <w:left w:val="single" w:sz="18" w:space="0" w:color="auto"/>
            </w:tcBorders>
            <w:shd w:val="clear" w:color="auto" w:fill="auto"/>
          </w:tcPr>
          <w:p w14:paraId="41CE888C" w14:textId="5D035EA5" w:rsidR="003866A5" w:rsidRPr="00C5699D" w:rsidRDefault="003866A5" w:rsidP="00AF7206">
            <w:pPr>
              <w:widowControl w:val="0"/>
              <w:spacing w:line="300" w:lineRule="atLeast"/>
              <w:jc w:val="left"/>
              <w:rPr>
                <w:b/>
                <w:bCs/>
                <w:rtl/>
              </w:rPr>
            </w:pPr>
          </w:p>
        </w:tc>
        <w:tc>
          <w:tcPr>
            <w:tcW w:w="1892" w:type="dxa"/>
            <w:shd w:val="clear" w:color="auto" w:fill="auto"/>
          </w:tcPr>
          <w:p w14:paraId="2B59453E" w14:textId="77777777" w:rsidR="003866A5" w:rsidRPr="00105768" w:rsidRDefault="003866A5" w:rsidP="00882AEC">
            <w:pPr>
              <w:widowControl w:val="0"/>
              <w:numPr>
                <w:ilvl w:val="0"/>
                <w:numId w:val="22"/>
              </w:numPr>
              <w:tabs>
                <w:tab w:val="clear" w:pos="720"/>
              </w:tabs>
              <w:overflowPunct/>
              <w:autoSpaceDE/>
              <w:autoSpaceDN/>
              <w:adjustRightInd/>
              <w:spacing w:line="300" w:lineRule="atLeast"/>
              <w:ind w:left="318" w:hanging="290"/>
              <w:jc w:val="left"/>
              <w:textAlignment w:val="auto"/>
              <w:rPr>
                <w:rtl/>
              </w:rPr>
            </w:pPr>
            <w:r w:rsidRPr="00105768">
              <w:rPr>
                <w:rFonts w:hint="cs"/>
                <w:rtl/>
              </w:rPr>
              <w:t>עיבוי בסיס נתונים</w:t>
            </w:r>
          </w:p>
        </w:tc>
        <w:tc>
          <w:tcPr>
            <w:tcW w:w="3018" w:type="dxa"/>
            <w:shd w:val="clear" w:color="auto" w:fill="auto"/>
          </w:tcPr>
          <w:p w14:paraId="1AC221F5" w14:textId="77777777" w:rsidR="003866A5" w:rsidRPr="00105768" w:rsidRDefault="003866A5" w:rsidP="005F5B33">
            <w:pPr>
              <w:widowControl w:val="0"/>
              <w:spacing w:line="300" w:lineRule="atLeast"/>
              <w:jc w:val="left"/>
              <w:rPr>
                <w:rtl/>
              </w:rPr>
            </w:pPr>
            <w:r w:rsidRPr="00105768">
              <w:rPr>
                <w:rFonts w:hint="cs"/>
                <w:rtl/>
              </w:rPr>
              <w:t>עיבוי בסיס נתונים קיים במודל נתונים חדש (על פי המתואר בסעיף</w:t>
            </w:r>
            <w:r w:rsidRPr="00105768">
              <w:rPr>
                <w:rFonts w:hint="cs"/>
                <w:b/>
                <w:bCs/>
                <w:rtl/>
              </w:rPr>
              <w:t xml:space="preserve"> 5.5</w:t>
            </w:r>
            <w:r w:rsidRPr="00105768">
              <w:rPr>
                <w:rFonts w:hint="cs"/>
                <w:rtl/>
              </w:rPr>
              <w:t>)</w:t>
            </w:r>
          </w:p>
        </w:tc>
        <w:tc>
          <w:tcPr>
            <w:tcW w:w="1400" w:type="dxa"/>
            <w:shd w:val="clear" w:color="auto" w:fill="auto"/>
            <w:vAlign w:val="center"/>
          </w:tcPr>
          <w:p w14:paraId="249D83F4" w14:textId="77777777" w:rsidR="003866A5" w:rsidRPr="00105768" w:rsidRDefault="003866A5" w:rsidP="005F5B33">
            <w:pPr>
              <w:widowControl w:val="0"/>
              <w:spacing w:line="300" w:lineRule="atLeast"/>
              <w:jc w:val="center"/>
              <w:rPr>
                <w:rtl/>
              </w:rPr>
            </w:pPr>
            <w:r w:rsidRPr="00105768">
              <w:rPr>
                <w:rFonts w:hint="cs"/>
                <w:rtl/>
              </w:rPr>
              <w:t>מודל נתונים שלם</w:t>
            </w:r>
          </w:p>
        </w:tc>
        <w:tc>
          <w:tcPr>
            <w:tcW w:w="1162" w:type="dxa"/>
            <w:shd w:val="clear" w:color="auto" w:fill="auto"/>
            <w:vAlign w:val="center"/>
          </w:tcPr>
          <w:p w14:paraId="5708EDCC" w14:textId="4F5240A0" w:rsidR="003866A5" w:rsidRDefault="003866A5" w:rsidP="005F5B33">
            <w:pPr>
              <w:widowControl w:val="0"/>
              <w:spacing w:line="300" w:lineRule="atLeast"/>
              <w:jc w:val="center"/>
              <w:rPr>
                <w:b/>
                <w:bCs/>
                <w:rtl/>
              </w:rPr>
            </w:pPr>
          </w:p>
          <w:p w14:paraId="49DBFA36" w14:textId="0341B31E" w:rsidR="003866A5" w:rsidRPr="00105768" w:rsidRDefault="003866A5" w:rsidP="005F5B33">
            <w:pPr>
              <w:widowControl w:val="0"/>
              <w:spacing w:line="300" w:lineRule="atLeast"/>
              <w:jc w:val="center"/>
              <w:rPr>
                <w:b/>
                <w:bCs/>
                <w:rtl/>
              </w:rPr>
            </w:pPr>
            <w:r>
              <w:rPr>
                <w:rFonts w:hint="cs"/>
                <w:b/>
                <w:bCs/>
                <w:rtl/>
              </w:rPr>
              <w:t>7</w:t>
            </w:r>
          </w:p>
        </w:tc>
        <w:tc>
          <w:tcPr>
            <w:tcW w:w="2492" w:type="dxa"/>
            <w:tcBorders>
              <w:right w:val="single" w:sz="18" w:space="0" w:color="auto"/>
            </w:tcBorders>
            <w:shd w:val="clear" w:color="auto" w:fill="auto"/>
          </w:tcPr>
          <w:p w14:paraId="171AC9E7" w14:textId="77777777" w:rsidR="003866A5" w:rsidRPr="00C5699D" w:rsidRDefault="003866A5" w:rsidP="00B65852">
            <w:pPr>
              <w:widowControl w:val="0"/>
              <w:spacing w:line="300" w:lineRule="atLeast"/>
              <w:jc w:val="left"/>
              <w:rPr>
                <w:rtl/>
              </w:rPr>
            </w:pPr>
          </w:p>
        </w:tc>
      </w:tr>
      <w:tr w:rsidR="003866A5" w:rsidRPr="00C90BFC" w14:paraId="2112DE87" w14:textId="77777777" w:rsidTr="003866A5">
        <w:trPr>
          <w:cantSplit/>
        </w:trPr>
        <w:tc>
          <w:tcPr>
            <w:tcW w:w="992" w:type="dxa"/>
            <w:vMerge/>
            <w:tcBorders>
              <w:left w:val="single" w:sz="18" w:space="0" w:color="auto"/>
            </w:tcBorders>
            <w:shd w:val="clear" w:color="auto" w:fill="auto"/>
          </w:tcPr>
          <w:p w14:paraId="6517F755" w14:textId="4570274A" w:rsidR="003866A5" w:rsidRPr="00C5699D" w:rsidRDefault="003866A5" w:rsidP="00AF7206">
            <w:pPr>
              <w:widowControl w:val="0"/>
              <w:spacing w:line="300" w:lineRule="atLeast"/>
              <w:jc w:val="left"/>
              <w:rPr>
                <w:b/>
                <w:bCs/>
                <w:rtl/>
              </w:rPr>
            </w:pPr>
          </w:p>
        </w:tc>
        <w:tc>
          <w:tcPr>
            <w:tcW w:w="1892" w:type="dxa"/>
            <w:shd w:val="clear" w:color="auto" w:fill="auto"/>
          </w:tcPr>
          <w:p w14:paraId="63786665" w14:textId="77777777" w:rsidR="003866A5" w:rsidRPr="00105768" w:rsidRDefault="003866A5" w:rsidP="00882AEC">
            <w:pPr>
              <w:widowControl w:val="0"/>
              <w:numPr>
                <w:ilvl w:val="0"/>
                <w:numId w:val="22"/>
              </w:numPr>
              <w:tabs>
                <w:tab w:val="clear" w:pos="720"/>
              </w:tabs>
              <w:overflowPunct/>
              <w:autoSpaceDE/>
              <w:autoSpaceDN/>
              <w:adjustRightInd/>
              <w:spacing w:line="300" w:lineRule="atLeast"/>
              <w:ind w:left="318" w:hanging="290"/>
              <w:jc w:val="left"/>
              <w:textAlignment w:val="auto"/>
              <w:rPr>
                <w:rtl/>
              </w:rPr>
            </w:pPr>
            <w:r w:rsidRPr="00105768">
              <w:rPr>
                <w:rFonts w:hint="cs"/>
                <w:rtl/>
              </w:rPr>
              <w:t>עיבוי בסיס נתונים סדרה חוזרת</w:t>
            </w:r>
          </w:p>
        </w:tc>
        <w:tc>
          <w:tcPr>
            <w:tcW w:w="3018" w:type="dxa"/>
            <w:shd w:val="clear" w:color="auto" w:fill="auto"/>
          </w:tcPr>
          <w:p w14:paraId="1CFD2DD3" w14:textId="77777777" w:rsidR="003866A5" w:rsidRPr="00105768" w:rsidRDefault="003866A5" w:rsidP="002F576F">
            <w:pPr>
              <w:widowControl w:val="0"/>
              <w:spacing w:line="300" w:lineRule="atLeast"/>
              <w:jc w:val="left"/>
              <w:rPr>
                <w:rtl/>
              </w:rPr>
            </w:pPr>
            <w:r w:rsidRPr="00105768">
              <w:rPr>
                <w:rFonts w:hint="cs"/>
                <w:rtl/>
              </w:rPr>
              <w:t>עיבוי בסיס נתונים קיים במודל נתונים חדש (על פי המתואר בסעיף</w:t>
            </w:r>
            <w:r w:rsidRPr="00105768">
              <w:rPr>
                <w:rFonts w:hint="cs"/>
                <w:b/>
                <w:bCs/>
                <w:rtl/>
              </w:rPr>
              <w:t xml:space="preserve"> 5.5</w:t>
            </w:r>
            <w:r w:rsidRPr="00105768">
              <w:rPr>
                <w:rFonts w:hint="cs"/>
                <w:rtl/>
              </w:rPr>
              <w:t>)</w:t>
            </w:r>
          </w:p>
        </w:tc>
        <w:tc>
          <w:tcPr>
            <w:tcW w:w="1400" w:type="dxa"/>
            <w:shd w:val="clear" w:color="auto" w:fill="auto"/>
            <w:vAlign w:val="center"/>
          </w:tcPr>
          <w:p w14:paraId="37D3B82B" w14:textId="77777777" w:rsidR="003866A5" w:rsidRPr="00105768" w:rsidRDefault="003866A5" w:rsidP="002F576F">
            <w:pPr>
              <w:widowControl w:val="0"/>
              <w:spacing w:line="300" w:lineRule="atLeast"/>
              <w:jc w:val="center"/>
              <w:rPr>
                <w:rtl/>
              </w:rPr>
            </w:pPr>
            <w:r w:rsidRPr="00105768">
              <w:rPr>
                <w:rFonts w:hint="cs"/>
                <w:rtl/>
              </w:rPr>
              <w:t>מודל נתונים שלם</w:t>
            </w:r>
          </w:p>
        </w:tc>
        <w:tc>
          <w:tcPr>
            <w:tcW w:w="1162" w:type="dxa"/>
            <w:shd w:val="clear" w:color="auto" w:fill="auto"/>
            <w:vAlign w:val="center"/>
          </w:tcPr>
          <w:p w14:paraId="504D0C28" w14:textId="77777777" w:rsidR="003866A5" w:rsidRPr="001521CC" w:rsidRDefault="003866A5" w:rsidP="002F576F">
            <w:pPr>
              <w:widowControl w:val="0"/>
              <w:spacing w:line="300" w:lineRule="atLeast"/>
              <w:jc w:val="center"/>
              <w:rPr>
                <w:b/>
                <w:bCs/>
                <w:rtl/>
              </w:rPr>
            </w:pPr>
            <w:r w:rsidRPr="001521CC">
              <w:rPr>
                <w:b/>
                <w:bCs/>
                <w:rtl/>
              </w:rPr>
              <w:t>1</w:t>
            </w:r>
          </w:p>
        </w:tc>
        <w:tc>
          <w:tcPr>
            <w:tcW w:w="2492" w:type="dxa"/>
            <w:tcBorders>
              <w:right w:val="single" w:sz="18" w:space="0" w:color="auto"/>
            </w:tcBorders>
            <w:shd w:val="clear" w:color="auto" w:fill="auto"/>
          </w:tcPr>
          <w:p w14:paraId="36D83FC3" w14:textId="77777777" w:rsidR="003866A5" w:rsidRPr="00C5699D" w:rsidDel="00B65852" w:rsidRDefault="003866A5" w:rsidP="002F576F">
            <w:pPr>
              <w:widowControl w:val="0"/>
              <w:spacing w:line="300" w:lineRule="atLeast"/>
              <w:jc w:val="left"/>
              <w:rPr>
                <w:rtl/>
              </w:rPr>
            </w:pPr>
          </w:p>
        </w:tc>
      </w:tr>
      <w:tr w:rsidR="003866A5" w:rsidRPr="00C90BFC" w14:paraId="61F02138" w14:textId="77777777" w:rsidTr="003866A5">
        <w:trPr>
          <w:cantSplit/>
        </w:trPr>
        <w:tc>
          <w:tcPr>
            <w:tcW w:w="992" w:type="dxa"/>
            <w:vMerge/>
            <w:tcBorders>
              <w:left w:val="single" w:sz="18" w:space="0" w:color="auto"/>
            </w:tcBorders>
            <w:shd w:val="clear" w:color="auto" w:fill="auto"/>
          </w:tcPr>
          <w:p w14:paraId="6BEFADD8" w14:textId="68E45329" w:rsidR="003866A5" w:rsidRPr="00C5699D" w:rsidRDefault="003866A5" w:rsidP="00AF7206">
            <w:pPr>
              <w:widowControl w:val="0"/>
              <w:spacing w:line="300" w:lineRule="atLeast"/>
              <w:jc w:val="left"/>
              <w:rPr>
                <w:b/>
                <w:bCs/>
                <w:rtl/>
              </w:rPr>
            </w:pPr>
          </w:p>
        </w:tc>
        <w:tc>
          <w:tcPr>
            <w:tcW w:w="1892" w:type="dxa"/>
            <w:shd w:val="clear" w:color="auto" w:fill="auto"/>
          </w:tcPr>
          <w:p w14:paraId="64ED1846" w14:textId="77777777" w:rsidR="003866A5" w:rsidRPr="00105768" w:rsidRDefault="003866A5" w:rsidP="00882AEC">
            <w:pPr>
              <w:widowControl w:val="0"/>
              <w:numPr>
                <w:ilvl w:val="0"/>
                <w:numId w:val="22"/>
              </w:numPr>
              <w:tabs>
                <w:tab w:val="clear" w:pos="720"/>
              </w:tabs>
              <w:overflowPunct/>
              <w:autoSpaceDE/>
              <w:autoSpaceDN/>
              <w:adjustRightInd/>
              <w:spacing w:line="300" w:lineRule="atLeast"/>
              <w:ind w:left="318" w:hanging="290"/>
              <w:jc w:val="left"/>
              <w:textAlignment w:val="auto"/>
              <w:rPr>
                <w:rtl/>
              </w:rPr>
            </w:pPr>
            <w:r w:rsidRPr="00105768">
              <w:rPr>
                <w:rFonts w:hint="cs"/>
                <w:rtl/>
              </w:rPr>
              <w:t>עיבוי בסיס נתונים סדרה דו שלבית</w:t>
            </w:r>
          </w:p>
        </w:tc>
        <w:tc>
          <w:tcPr>
            <w:tcW w:w="3018" w:type="dxa"/>
            <w:shd w:val="clear" w:color="auto" w:fill="auto"/>
          </w:tcPr>
          <w:p w14:paraId="76C92957" w14:textId="77777777" w:rsidR="003866A5" w:rsidRPr="00105768" w:rsidRDefault="003866A5" w:rsidP="002F576F">
            <w:pPr>
              <w:widowControl w:val="0"/>
              <w:spacing w:line="300" w:lineRule="atLeast"/>
              <w:jc w:val="left"/>
              <w:rPr>
                <w:rtl/>
              </w:rPr>
            </w:pPr>
            <w:r w:rsidRPr="00105768">
              <w:rPr>
                <w:rFonts w:hint="cs"/>
                <w:rtl/>
              </w:rPr>
              <w:t>עיבוי בסיס נתונים קיים במודל נתונים חדש (על פי המתואר בסעיף</w:t>
            </w:r>
            <w:r w:rsidRPr="00105768">
              <w:rPr>
                <w:rFonts w:hint="cs"/>
                <w:b/>
                <w:bCs/>
                <w:rtl/>
              </w:rPr>
              <w:t xml:space="preserve"> 5.5</w:t>
            </w:r>
            <w:r w:rsidRPr="00105768">
              <w:rPr>
                <w:rFonts w:hint="cs"/>
                <w:rtl/>
              </w:rPr>
              <w:t>)</w:t>
            </w:r>
          </w:p>
        </w:tc>
        <w:tc>
          <w:tcPr>
            <w:tcW w:w="1400" w:type="dxa"/>
            <w:shd w:val="clear" w:color="auto" w:fill="auto"/>
            <w:vAlign w:val="center"/>
          </w:tcPr>
          <w:p w14:paraId="1E43EEBC" w14:textId="77777777" w:rsidR="003866A5" w:rsidRPr="00105768" w:rsidRDefault="003866A5" w:rsidP="002F576F">
            <w:pPr>
              <w:widowControl w:val="0"/>
              <w:spacing w:line="300" w:lineRule="atLeast"/>
              <w:jc w:val="center"/>
              <w:rPr>
                <w:rtl/>
              </w:rPr>
            </w:pPr>
            <w:r w:rsidRPr="00105768">
              <w:rPr>
                <w:rFonts w:hint="cs"/>
                <w:rtl/>
              </w:rPr>
              <w:t>מודל נתונים שלם</w:t>
            </w:r>
          </w:p>
        </w:tc>
        <w:tc>
          <w:tcPr>
            <w:tcW w:w="1162" w:type="dxa"/>
            <w:shd w:val="clear" w:color="auto" w:fill="auto"/>
            <w:vAlign w:val="center"/>
          </w:tcPr>
          <w:p w14:paraId="2F2A6D27" w14:textId="77777777" w:rsidR="003866A5" w:rsidRPr="001521CC" w:rsidRDefault="003866A5" w:rsidP="002F576F">
            <w:pPr>
              <w:widowControl w:val="0"/>
              <w:spacing w:line="300" w:lineRule="atLeast"/>
              <w:jc w:val="center"/>
              <w:rPr>
                <w:b/>
                <w:bCs/>
                <w:rtl/>
              </w:rPr>
            </w:pPr>
            <w:r w:rsidRPr="001521CC">
              <w:rPr>
                <w:b/>
                <w:bCs/>
                <w:rtl/>
              </w:rPr>
              <w:t>1</w:t>
            </w:r>
          </w:p>
        </w:tc>
        <w:tc>
          <w:tcPr>
            <w:tcW w:w="2492" w:type="dxa"/>
            <w:tcBorders>
              <w:right w:val="single" w:sz="18" w:space="0" w:color="auto"/>
            </w:tcBorders>
            <w:shd w:val="clear" w:color="auto" w:fill="auto"/>
          </w:tcPr>
          <w:p w14:paraId="09AA3641" w14:textId="5EC6A6DB" w:rsidR="003866A5" w:rsidRPr="00C5699D" w:rsidDel="00B65852" w:rsidRDefault="003866A5" w:rsidP="002F576F">
            <w:pPr>
              <w:widowControl w:val="0"/>
              <w:spacing w:line="300" w:lineRule="atLeast"/>
              <w:jc w:val="left"/>
              <w:rPr>
                <w:rtl/>
              </w:rPr>
            </w:pPr>
            <w:r>
              <w:rPr>
                <w:rFonts w:hint="cs"/>
                <w:rtl/>
              </w:rPr>
              <w:t>רכיב זה ככל שיוזמן  - יוזמן כתוספת על רכיב עיבוי בסיס הנתונים שהוזמן בשלב הראשון</w:t>
            </w:r>
          </w:p>
        </w:tc>
      </w:tr>
      <w:tr w:rsidR="003866A5" w:rsidRPr="00C90BFC" w14:paraId="455D8211" w14:textId="77777777" w:rsidTr="003866A5">
        <w:trPr>
          <w:cantSplit/>
        </w:trPr>
        <w:tc>
          <w:tcPr>
            <w:tcW w:w="992" w:type="dxa"/>
            <w:vMerge/>
            <w:tcBorders>
              <w:left w:val="single" w:sz="18" w:space="0" w:color="auto"/>
            </w:tcBorders>
            <w:shd w:val="clear" w:color="auto" w:fill="auto"/>
            <w:vAlign w:val="center"/>
          </w:tcPr>
          <w:p w14:paraId="3396447B" w14:textId="6880606E" w:rsidR="003866A5" w:rsidRPr="00C5699D" w:rsidRDefault="003866A5" w:rsidP="00AF7206">
            <w:pPr>
              <w:widowControl w:val="0"/>
              <w:spacing w:line="300" w:lineRule="atLeast"/>
              <w:jc w:val="left"/>
              <w:rPr>
                <w:b/>
                <w:bCs/>
                <w:rtl/>
              </w:rPr>
            </w:pPr>
          </w:p>
        </w:tc>
        <w:tc>
          <w:tcPr>
            <w:tcW w:w="1892" w:type="dxa"/>
            <w:shd w:val="clear" w:color="auto" w:fill="auto"/>
          </w:tcPr>
          <w:p w14:paraId="26CDFEEC" w14:textId="3C80A2EC" w:rsidR="003866A5" w:rsidRPr="00105768" w:rsidRDefault="003866A5" w:rsidP="00882AEC">
            <w:pPr>
              <w:widowControl w:val="0"/>
              <w:numPr>
                <w:ilvl w:val="0"/>
                <w:numId w:val="22"/>
              </w:numPr>
              <w:tabs>
                <w:tab w:val="clear" w:pos="720"/>
              </w:tabs>
              <w:overflowPunct/>
              <w:autoSpaceDE/>
              <w:autoSpaceDN/>
              <w:adjustRightInd/>
              <w:spacing w:line="300" w:lineRule="atLeast"/>
              <w:ind w:left="318" w:hanging="290"/>
              <w:jc w:val="left"/>
              <w:textAlignment w:val="auto"/>
              <w:rPr>
                <w:rtl/>
              </w:rPr>
            </w:pPr>
            <w:r w:rsidRPr="00C90BFC">
              <w:rPr>
                <w:rFonts w:hint="cs"/>
                <w:rtl/>
              </w:rPr>
              <w:t xml:space="preserve">עיבוד נתונים </w:t>
            </w:r>
            <w:r w:rsidRPr="00C90BFC">
              <w:rPr>
                <w:rtl/>
              </w:rPr>
              <w:t>–</w:t>
            </w:r>
            <w:r w:rsidRPr="00C90BFC">
              <w:rPr>
                <w:rFonts w:hint="cs"/>
                <w:rtl/>
              </w:rPr>
              <w:t xml:space="preserve"> סדרה גדולה מורכבת</w:t>
            </w:r>
          </w:p>
        </w:tc>
        <w:tc>
          <w:tcPr>
            <w:tcW w:w="3018" w:type="dxa"/>
            <w:shd w:val="clear" w:color="auto" w:fill="auto"/>
          </w:tcPr>
          <w:p w14:paraId="47B96E37" w14:textId="2DF70F54" w:rsidR="003866A5" w:rsidRPr="00105768" w:rsidRDefault="003866A5" w:rsidP="00AF7206">
            <w:pPr>
              <w:widowControl w:val="0"/>
              <w:spacing w:line="300" w:lineRule="atLeast"/>
              <w:jc w:val="left"/>
              <w:rPr>
                <w:rtl/>
              </w:rPr>
            </w:pPr>
            <w:r w:rsidRPr="00C90BFC">
              <w:rPr>
                <w:rFonts w:hint="cs"/>
                <w:rtl/>
              </w:rPr>
              <w:t>התוספת בגין עיבוד הנתונים ועדכון בסיס הנתונים הבסיסי</w:t>
            </w:r>
          </w:p>
        </w:tc>
        <w:tc>
          <w:tcPr>
            <w:tcW w:w="1400" w:type="dxa"/>
            <w:shd w:val="clear" w:color="auto" w:fill="auto"/>
            <w:vAlign w:val="center"/>
          </w:tcPr>
          <w:p w14:paraId="2FC5FC96" w14:textId="7A13C9F3" w:rsidR="003866A5" w:rsidRPr="00105768" w:rsidRDefault="003866A5" w:rsidP="00AF7206">
            <w:pPr>
              <w:widowControl w:val="0"/>
              <w:spacing w:line="300" w:lineRule="atLeast"/>
              <w:jc w:val="center"/>
              <w:rPr>
                <w:rtl/>
              </w:rPr>
            </w:pPr>
            <w:r w:rsidRPr="00C90BFC">
              <w:rPr>
                <w:rFonts w:hint="cs"/>
                <w:rtl/>
              </w:rPr>
              <w:t>בסיס נתונים מעובה אחד</w:t>
            </w:r>
          </w:p>
        </w:tc>
        <w:tc>
          <w:tcPr>
            <w:tcW w:w="1162" w:type="dxa"/>
            <w:shd w:val="clear" w:color="auto" w:fill="auto"/>
            <w:vAlign w:val="center"/>
          </w:tcPr>
          <w:p w14:paraId="5977E0B4" w14:textId="64377792" w:rsidR="003866A5" w:rsidRPr="001521CC" w:rsidRDefault="003866A5" w:rsidP="00AF7206">
            <w:pPr>
              <w:widowControl w:val="0"/>
              <w:spacing w:line="300" w:lineRule="atLeast"/>
              <w:jc w:val="center"/>
              <w:rPr>
                <w:b/>
                <w:bCs/>
                <w:rtl/>
              </w:rPr>
            </w:pPr>
            <w:r w:rsidRPr="001521CC">
              <w:rPr>
                <w:b/>
                <w:bCs/>
                <w:rtl/>
              </w:rPr>
              <w:t>1</w:t>
            </w:r>
          </w:p>
        </w:tc>
        <w:tc>
          <w:tcPr>
            <w:tcW w:w="2492" w:type="dxa"/>
            <w:tcBorders>
              <w:right w:val="single" w:sz="18" w:space="0" w:color="auto"/>
            </w:tcBorders>
            <w:shd w:val="clear" w:color="auto" w:fill="auto"/>
          </w:tcPr>
          <w:p w14:paraId="66F44DE7" w14:textId="77777777" w:rsidR="003866A5" w:rsidRPr="00C5699D" w:rsidDel="00B65852" w:rsidRDefault="003866A5" w:rsidP="00AF7206">
            <w:pPr>
              <w:widowControl w:val="0"/>
              <w:spacing w:line="300" w:lineRule="atLeast"/>
              <w:jc w:val="left"/>
              <w:rPr>
                <w:rtl/>
              </w:rPr>
            </w:pPr>
          </w:p>
        </w:tc>
      </w:tr>
      <w:tr w:rsidR="003866A5" w:rsidRPr="00C90BFC" w14:paraId="6313013A" w14:textId="77777777" w:rsidTr="003866A5">
        <w:trPr>
          <w:cantSplit/>
        </w:trPr>
        <w:tc>
          <w:tcPr>
            <w:tcW w:w="992" w:type="dxa"/>
            <w:vMerge/>
            <w:tcBorders>
              <w:left w:val="single" w:sz="18" w:space="0" w:color="auto"/>
            </w:tcBorders>
            <w:shd w:val="clear" w:color="auto" w:fill="auto"/>
          </w:tcPr>
          <w:p w14:paraId="00882D85" w14:textId="77777777" w:rsidR="003866A5" w:rsidRPr="00C5699D" w:rsidRDefault="003866A5" w:rsidP="00AF7206">
            <w:pPr>
              <w:widowControl w:val="0"/>
              <w:spacing w:line="300" w:lineRule="atLeast"/>
              <w:jc w:val="left"/>
              <w:rPr>
                <w:b/>
                <w:bCs/>
                <w:rtl/>
              </w:rPr>
            </w:pPr>
          </w:p>
        </w:tc>
        <w:tc>
          <w:tcPr>
            <w:tcW w:w="1892" w:type="dxa"/>
            <w:shd w:val="clear" w:color="auto" w:fill="auto"/>
          </w:tcPr>
          <w:p w14:paraId="0346ED75" w14:textId="3EF30577" w:rsidR="003866A5" w:rsidRPr="00105768" w:rsidRDefault="003866A5" w:rsidP="00882AEC">
            <w:pPr>
              <w:widowControl w:val="0"/>
              <w:numPr>
                <w:ilvl w:val="0"/>
                <w:numId w:val="22"/>
              </w:numPr>
              <w:tabs>
                <w:tab w:val="clear" w:pos="720"/>
              </w:tabs>
              <w:overflowPunct/>
              <w:autoSpaceDE/>
              <w:autoSpaceDN/>
              <w:adjustRightInd/>
              <w:spacing w:line="300" w:lineRule="atLeast"/>
              <w:ind w:left="318" w:hanging="290"/>
              <w:jc w:val="left"/>
              <w:textAlignment w:val="auto"/>
              <w:rPr>
                <w:rtl/>
              </w:rPr>
            </w:pPr>
            <w:r w:rsidRPr="00C90BFC">
              <w:rPr>
                <w:rFonts w:hint="cs"/>
                <w:rtl/>
              </w:rPr>
              <w:t xml:space="preserve">עיבוד נתונים </w:t>
            </w:r>
            <w:r w:rsidRPr="00C90BFC">
              <w:rPr>
                <w:rtl/>
              </w:rPr>
              <w:t>–</w:t>
            </w:r>
            <w:r w:rsidRPr="00C90BFC">
              <w:rPr>
                <w:rFonts w:hint="cs"/>
                <w:rtl/>
              </w:rPr>
              <w:t xml:space="preserve"> סדרה בינונית מורכבת </w:t>
            </w:r>
          </w:p>
        </w:tc>
        <w:tc>
          <w:tcPr>
            <w:tcW w:w="3018" w:type="dxa"/>
            <w:shd w:val="clear" w:color="auto" w:fill="auto"/>
          </w:tcPr>
          <w:p w14:paraId="53106670" w14:textId="0C256F84" w:rsidR="003866A5" w:rsidRPr="00105768" w:rsidRDefault="003866A5" w:rsidP="00AF7206">
            <w:pPr>
              <w:widowControl w:val="0"/>
              <w:spacing w:line="300" w:lineRule="atLeast"/>
              <w:jc w:val="left"/>
              <w:rPr>
                <w:rtl/>
              </w:rPr>
            </w:pPr>
            <w:r w:rsidRPr="00C90BFC">
              <w:rPr>
                <w:rFonts w:hint="cs"/>
                <w:rtl/>
              </w:rPr>
              <w:t>התוספת בגין עיבוד הנתונים ועדכון בסיס הנתונים הבסיסי</w:t>
            </w:r>
          </w:p>
        </w:tc>
        <w:tc>
          <w:tcPr>
            <w:tcW w:w="1400" w:type="dxa"/>
            <w:shd w:val="clear" w:color="auto" w:fill="auto"/>
            <w:vAlign w:val="center"/>
          </w:tcPr>
          <w:p w14:paraId="3736C039" w14:textId="1333C0CC" w:rsidR="003866A5" w:rsidRPr="00105768" w:rsidRDefault="003866A5" w:rsidP="00AF7206">
            <w:pPr>
              <w:widowControl w:val="0"/>
              <w:spacing w:line="300" w:lineRule="atLeast"/>
              <w:jc w:val="center"/>
              <w:rPr>
                <w:rtl/>
              </w:rPr>
            </w:pPr>
            <w:r w:rsidRPr="00C90BFC">
              <w:rPr>
                <w:rFonts w:hint="cs"/>
                <w:rtl/>
              </w:rPr>
              <w:t>בסיס נתונים מעובה אחד</w:t>
            </w:r>
          </w:p>
        </w:tc>
        <w:tc>
          <w:tcPr>
            <w:tcW w:w="1162" w:type="dxa"/>
            <w:shd w:val="clear" w:color="auto" w:fill="auto"/>
            <w:vAlign w:val="center"/>
          </w:tcPr>
          <w:p w14:paraId="4A791AA8" w14:textId="21861A56" w:rsidR="003866A5" w:rsidRPr="001521CC" w:rsidRDefault="003866A5" w:rsidP="00AF7206">
            <w:pPr>
              <w:widowControl w:val="0"/>
              <w:spacing w:line="300" w:lineRule="atLeast"/>
              <w:jc w:val="center"/>
              <w:rPr>
                <w:b/>
                <w:bCs/>
                <w:rtl/>
              </w:rPr>
            </w:pPr>
            <w:r w:rsidRPr="001521CC">
              <w:rPr>
                <w:b/>
                <w:bCs/>
                <w:rtl/>
              </w:rPr>
              <w:t>2</w:t>
            </w:r>
          </w:p>
        </w:tc>
        <w:tc>
          <w:tcPr>
            <w:tcW w:w="2492" w:type="dxa"/>
            <w:tcBorders>
              <w:right w:val="single" w:sz="18" w:space="0" w:color="auto"/>
            </w:tcBorders>
            <w:shd w:val="clear" w:color="auto" w:fill="auto"/>
          </w:tcPr>
          <w:p w14:paraId="2300719B" w14:textId="77777777" w:rsidR="003866A5" w:rsidRPr="00C5699D" w:rsidDel="00B65852" w:rsidRDefault="003866A5" w:rsidP="00AF7206">
            <w:pPr>
              <w:widowControl w:val="0"/>
              <w:spacing w:line="300" w:lineRule="atLeast"/>
              <w:jc w:val="left"/>
              <w:rPr>
                <w:rtl/>
              </w:rPr>
            </w:pPr>
          </w:p>
        </w:tc>
      </w:tr>
      <w:tr w:rsidR="003866A5" w:rsidRPr="00C90BFC" w14:paraId="14A04715" w14:textId="77777777" w:rsidTr="003866A5">
        <w:trPr>
          <w:cantSplit/>
        </w:trPr>
        <w:tc>
          <w:tcPr>
            <w:tcW w:w="992" w:type="dxa"/>
            <w:vMerge/>
            <w:tcBorders>
              <w:left w:val="single" w:sz="18" w:space="0" w:color="auto"/>
            </w:tcBorders>
            <w:shd w:val="clear" w:color="auto" w:fill="auto"/>
          </w:tcPr>
          <w:p w14:paraId="294A9586" w14:textId="77777777" w:rsidR="003866A5" w:rsidRPr="00C5699D" w:rsidRDefault="003866A5" w:rsidP="00AF7206">
            <w:pPr>
              <w:widowControl w:val="0"/>
              <w:spacing w:line="300" w:lineRule="atLeast"/>
              <w:jc w:val="left"/>
              <w:rPr>
                <w:b/>
                <w:bCs/>
                <w:rtl/>
              </w:rPr>
            </w:pPr>
          </w:p>
        </w:tc>
        <w:tc>
          <w:tcPr>
            <w:tcW w:w="1892" w:type="dxa"/>
            <w:shd w:val="clear" w:color="auto" w:fill="auto"/>
          </w:tcPr>
          <w:p w14:paraId="2D56F43F" w14:textId="6CEB8F23" w:rsidR="003866A5" w:rsidRPr="00105768" w:rsidRDefault="003866A5" w:rsidP="00882AEC">
            <w:pPr>
              <w:widowControl w:val="0"/>
              <w:numPr>
                <w:ilvl w:val="0"/>
                <w:numId w:val="22"/>
              </w:numPr>
              <w:tabs>
                <w:tab w:val="clear" w:pos="720"/>
              </w:tabs>
              <w:overflowPunct/>
              <w:autoSpaceDE/>
              <w:autoSpaceDN/>
              <w:adjustRightInd/>
              <w:spacing w:line="300" w:lineRule="atLeast"/>
              <w:ind w:left="318" w:hanging="290"/>
              <w:jc w:val="left"/>
              <w:textAlignment w:val="auto"/>
              <w:rPr>
                <w:rtl/>
              </w:rPr>
            </w:pPr>
            <w:r w:rsidRPr="00C90BFC">
              <w:rPr>
                <w:rFonts w:hint="cs"/>
                <w:rtl/>
              </w:rPr>
              <w:t xml:space="preserve">עיבוד נתונים </w:t>
            </w:r>
            <w:r w:rsidRPr="00C90BFC">
              <w:rPr>
                <w:rtl/>
              </w:rPr>
              <w:t>–</w:t>
            </w:r>
            <w:r w:rsidRPr="00C90BFC">
              <w:rPr>
                <w:rFonts w:hint="cs"/>
                <w:rtl/>
              </w:rPr>
              <w:t xml:space="preserve"> סדרה בינונית פשוטה</w:t>
            </w:r>
          </w:p>
        </w:tc>
        <w:tc>
          <w:tcPr>
            <w:tcW w:w="3018" w:type="dxa"/>
            <w:shd w:val="clear" w:color="auto" w:fill="auto"/>
          </w:tcPr>
          <w:p w14:paraId="7BE4E20F" w14:textId="23DF2ED9" w:rsidR="003866A5" w:rsidRPr="00105768" w:rsidRDefault="003866A5" w:rsidP="00AF7206">
            <w:pPr>
              <w:widowControl w:val="0"/>
              <w:spacing w:line="300" w:lineRule="atLeast"/>
              <w:jc w:val="left"/>
              <w:rPr>
                <w:rtl/>
              </w:rPr>
            </w:pPr>
            <w:r w:rsidRPr="00C90BFC">
              <w:rPr>
                <w:rFonts w:hint="cs"/>
                <w:rtl/>
              </w:rPr>
              <w:t>התוספת בגין עיבוד הנתונים ועדכון בסיס הנתונים הבסיסי</w:t>
            </w:r>
          </w:p>
        </w:tc>
        <w:tc>
          <w:tcPr>
            <w:tcW w:w="1400" w:type="dxa"/>
            <w:shd w:val="clear" w:color="auto" w:fill="auto"/>
            <w:vAlign w:val="center"/>
          </w:tcPr>
          <w:p w14:paraId="16C15D1A" w14:textId="4414FB7F" w:rsidR="003866A5" w:rsidRPr="00105768" w:rsidRDefault="003866A5" w:rsidP="00AF7206">
            <w:pPr>
              <w:widowControl w:val="0"/>
              <w:spacing w:line="300" w:lineRule="atLeast"/>
              <w:jc w:val="center"/>
              <w:rPr>
                <w:rtl/>
              </w:rPr>
            </w:pPr>
            <w:r w:rsidRPr="00C90BFC">
              <w:rPr>
                <w:rFonts w:hint="cs"/>
                <w:rtl/>
              </w:rPr>
              <w:t>בסיס נתונים מעובה אחד</w:t>
            </w:r>
          </w:p>
        </w:tc>
        <w:tc>
          <w:tcPr>
            <w:tcW w:w="1162" w:type="dxa"/>
            <w:shd w:val="clear" w:color="auto" w:fill="auto"/>
            <w:vAlign w:val="center"/>
          </w:tcPr>
          <w:p w14:paraId="131D6778" w14:textId="7401079B" w:rsidR="003866A5" w:rsidRPr="001521CC" w:rsidRDefault="003866A5" w:rsidP="00AF7206">
            <w:pPr>
              <w:widowControl w:val="0"/>
              <w:spacing w:line="300" w:lineRule="atLeast"/>
              <w:jc w:val="center"/>
              <w:rPr>
                <w:b/>
                <w:bCs/>
                <w:rtl/>
              </w:rPr>
            </w:pPr>
            <w:r w:rsidRPr="001521CC">
              <w:rPr>
                <w:b/>
                <w:bCs/>
                <w:rtl/>
              </w:rPr>
              <w:t>1</w:t>
            </w:r>
          </w:p>
        </w:tc>
        <w:tc>
          <w:tcPr>
            <w:tcW w:w="2492" w:type="dxa"/>
            <w:tcBorders>
              <w:right w:val="single" w:sz="18" w:space="0" w:color="auto"/>
            </w:tcBorders>
            <w:shd w:val="clear" w:color="auto" w:fill="auto"/>
          </w:tcPr>
          <w:p w14:paraId="6A1722D5" w14:textId="77777777" w:rsidR="003866A5" w:rsidRPr="00C5699D" w:rsidDel="00B65852" w:rsidRDefault="003866A5" w:rsidP="00AF7206">
            <w:pPr>
              <w:widowControl w:val="0"/>
              <w:spacing w:line="300" w:lineRule="atLeast"/>
              <w:jc w:val="left"/>
              <w:rPr>
                <w:rtl/>
              </w:rPr>
            </w:pPr>
          </w:p>
        </w:tc>
      </w:tr>
      <w:tr w:rsidR="003866A5" w:rsidRPr="00C90BFC" w14:paraId="2768BCD7" w14:textId="77777777" w:rsidTr="003866A5">
        <w:trPr>
          <w:cantSplit/>
        </w:trPr>
        <w:tc>
          <w:tcPr>
            <w:tcW w:w="992" w:type="dxa"/>
            <w:vMerge/>
            <w:tcBorders>
              <w:left w:val="single" w:sz="18" w:space="0" w:color="auto"/>
            </w:tcBorders>
            <w:shd w:val="clear" w:color="auto" w:fill="auto"/>
          </w:tcPr>
          <w:p w14:paraId="054E1FE9" w14:textId="77777777" w:rsidR="003866A5" w:rsidRPr="00C5699D" w:rsidRDefault="003866A5" w:rsidP="00AF7206">
            <w:pPr>
              <w:widowControl w:val="0"/>
              <w:spacing w:line="300" w:lineRule="atLeast"/>
              <w:jc w:val="left"/>
              <w:rPr>
                <w:b/>
                <w:bCs/>
                <w:rtl/>
              </w:rPr>
            </w:pPr>
          </w:p>
        </w:tc>
        <w:tc>
          <w:tcPr>
            <w:tcW w:w="1892" w:type="dxa"/>
            <w:shd w:val="clear" w:color="auto" w:fill="auto"/>
          </w:tcPr>
          <w:p w14:paraId="212AE6BE" w14:textId="668DC8A8" w:rsidR="003866A5" w:rsidRPr="00105768" w:rsidRDefault="003866A5" w:rsidP="00882AEC">
            <w:pPr>
              <w:widowControl w:val="0"/>
              <w:numPr>
                <w:ilvl w:val="0"/>
                <w:numId w:val="22"/>
              </w:numPr>
              <w:tabs>
                <w:tab w:val="clear" w:pos="720"/>
              </w:tabs>
              <w:overflowPunct/>
              <w:autoSpaceDE/>
              <w:autoSpaceDN/>
              <w:adjustRightInd/>
              <w:spacing w:line="300" w:lineRule="atLeast"/>
              <w:ind w:left="318" w:hanging="290"/>
              <w:jc w:val="left"/>
              <w:textAlignment w:val="auto"/>
              <w:rPr>
                <w:rtl/>
              </w:rPr>
            </w:pPr>
            <w:r w:rsidRPr="00C90BFC">
              <w:rPr>
                <w:rFonts w:hint="cs"/>
                <w:rtl/>
              </w:rPr>
              <w:t xml:space="preserve">עיבוד נתונים </w:t>
            </w:r>
            <w:r w:rsidRPr="00C90BFC">
              <w:rPr>
                <w:rtl/>
              </w:rPr>
              <w:t>–</w:t>
            </w:r>
            <w:r w:rsidRPr="00C90BFC">
              <w:rPr>
                <w:rFonts w:hint="cs"/>
                <w:rtl/>
              </w:rPr>
              <w:t xml:space="preserve"> סדרה קטנה מורכבת</w:t>
            </w:r>
          </w:p>
        </w:tc>
        <w:tc>
          <w:tcPr>
            <w:tcW w:w="3018" w:type="dxa"/>
            <w:shd w:val="clear" w:color="auto" w:fill="auto"/>
          </w:tcPr>
          <w:p w14:paraId="05E2CA3D" w14:textId="6857BEE7" w:rsidR="003866A5" w:rsidRPr="00105768" w:rsidRDefault="003866A5" w:rsidP="00AF7206">
            <w:pPr>
              <w:widowControl w:val="0"/>
              <w:spacing w:line="300" w:lineRule="atLeast"/>
              <w:jc w:val="left"/>
              <w:rPr>
                <w:rtl/>
              </w:rPr>
            </w:pPr>
            <w:r w:rsidRPr="00C90BFC">
              <w:rPr>
                <w:rFonts w:hint="cs"/>
                <w:rtl/>
              </w:rPr>
              <w:t>התוספת בגין עיבוד הנתונים ועדכון בסיס הנתונים הבסיסי</w:t>
            </w:r>
          </w:p>
        </w:tc>
        <w:tc>
          <w:tcPr>
            <w:tcW w:w="1400" w:type="dxa"/>
            <w:shd w:val="clear" w:color="auto" w:fill="auto"/>
            <w:vAlign w:val="center"/>
          </w:tcPr>
          <w:p w14:paraId="68753703" w14:textId="09439703" w:rsidR="003866A5" w:rsidRPr="00105768" w:rsidRDefault="003866A5" w:rsidP="00AF7206">
            <w:pPr>
              <w:widowControl w:val="0"/>
              <w:spacing w:line="300" w:lineRule="atLeast"/>
              <w:jc w:val="center"/>
              <w:rPr>
                <w:rtl/>
              </w:rPr>
            </w:pPr>
            <w:r w:rsidRPr="00C90BFC">
              <w:rPr>
                <w:rFonts w:hint="cs"/>
                <w:rtl/>
              </w:rPr>
              <w:t>בסיס נתונים מעובה אחד</w:t>
            </w:r>
          </w:p>
        </w:tc>
        <w:tc>
          <w:tcPr>
            <w:tcW w:w="1162" w:type="dxa"/>
            <w:shd w:val="clear" w:color="auto" w:fill="auto"/>
            <w:vAlign w:val="center"/>
          </w:tcPr>
          <w:p w14:paraId="73CC5869" w14:textId="01050192" w:rsidR="003866A5" w:rsidRPr="001521CC" w:rsidRDefault="003866A5" w:rsidP="00AF7206">
            <w:pPr>
              <w:widowControl w:val="0"/>
              <w:spacing w:line="300" w:lineRule="atLeast"/>
              <w:jc w:val="center"/>
              <w:rPr>
                <w:b/>
                <w:bCs/>
                <w:rtl/>
              </w:rPr>
            </w:pPr>
            <w:r w:rsidRPr="001521CC">
              <w:rPr>
                <w:b/>
                <w:bCs/>
                <w:rtl/>
              </w:rPr>
              <w:t>1</w:t>
            </w:r>
          </w:p>
        </w:tc>
        <w:tc>
          <w:tcPr>
            <w:tcW w:w="2492" w:type="dxa"/>
            <w:tcBorders>
              <w:right w:val="single" w:sz="18" w:space="0" w:color="auto"/>
            </w:tcBorders>
            <w:shd w:val="clear" w:color="auto" w:fill="auto"/>
          </w:tcPr>
          <w:p w14:paraId="0168AAAF" w14:textId="77777777" w:rsidR="003866A5" w:rsidRPr="00C5699D" w:rsidDel="00B65852" w:rsidRDefault="003866A5" w:rsidP="00AF7206">
            <w:pPr>
              <w:widowControl w:val="0"/>
              <w:spacing w:line="300" w:lineRule="atLeast"/>
              <w:jc w:val="left"/>
              <w:rPr>
                <w:rtl/>
              </w:rPr>
            </w:pPr>
          </w:p>
        </w:tc>
      </w:tr>
      <w:tr w:rsidR="003866A5" w:rsidRPr="00C90BFC" w14:paraId="411683EB" w14:textId="77777777" w:rsidTr="003866A5">
        <w:trPr>
          <w:cantSplit/>
        </w:trPr>
        <w:tc>
          <w:tcPr>
            <w:tcW w:w="992" w:type="dxa"/>
            <w:vMerge/>
            <w:tcBorders>
              <w:left w:val="single" w:sz="18" w:space="0" w:color="auto"/>
            </w:tcBorders>
            <w:shd w:val="clear" w:color="auto" w:fill="auto"/>
          </w:tcPr>
          <w:p w14:paraId="65951776" w14:textId="77777777" w:rsidR="003866A5" w:rsidRPr="00C5699D" w:rsidRDefault="003866A5" w:rsidP="00AF7206">
            <w:pPr>
              <w:widowControl w:val="0"/>
              <w:spacing w:line="300" w:lineRule="atLeast"/>
              <w:jc w:val="left"/>
              <w:rPr>
                <w:b/>
                <w:bCs/>
                <w:rtl/>
              </w:rPr>
            </w:pPr>
          </w:p>
        </w:tc>
        <w:tc>
          <w:tcPr>
            <w:tcW w:w="1892" w:type="dxa"/>
            <w:shd w:val="clear" w:color="auto" w:fill="auto"/>
          </w:tcPr>
          <w:p w14:paraId="23B1E43C" w14:textId="3819E959" w:rsidR="003866A5" w:rsidRPr="00105768" w:rsidRDefault="003866A5" w:rsidP="00882AEC">
            <w:pPr>
              <w:widowControl w:val="0"/>
              <w:numPr>
                <w:ilvl w:val="0"/>
                <w:numId w:val="22"/>
              </w:numPr>
              <w:tabs>
                <w:tab w:val="clear" w:pos="720"/>
              </w:tabs>
              <w:overflowPunct/>
              <w:autoSpaceDE/>
              <w:autoSpaceDN/>
              <w:adjustRightInd/>
              <w:spacing w:line="300" w:lineRule="atLeast"/>
              <w:ind w:left="318" w:hanging="290"/>
              <w:jc w:val="left"/>
              <w:textAlignment w:val="auto"/>
              <w:rPr>
                <w:rtl/>
              </w:rPr>
            </w:pPr>
            <w:r w:rsidRPr="00C90BFC">
              <w:rPr>
                <w:rFonts w:hint="cs"/>
                <w:rtl/>
              </w:rPr>
              <w:t>עיבוד נתונים - סדרה קטנה פשוטה</w:t>
            </w:r>
          </w:p>
        </w:tc>
        <w:tc>
          <w:tcPr>
            <w:tcW w:w="3018" w:type="dxa"/>
            <w:shd w:val="clear" w:color="auto" w:fill="auto"/>
          </w:tcPr>
          <w:p w14:paraId="7A8D8784" w14:textId="5519D4B9" w:rsidR="003866A5" w:rsidRPr="00105768" w:rsidRDefault="003866A5" w:rsidP="00AF7206">
            <w:pPr>
              <w:widowControl w:val="0"/>
              <w:spacing w:line="300" w:lineRule="atLeast"/>
              <w:jc w:val="left"/>
              <w:rPr>
                <w:rtl/>
              </w:rPr>
            </w:pPr>
            <w:r w:rsidRPr="00C90BFC">
              <w:rPr>
                <w:rFonts w:hint="cs"/>
                <w:rtl/>
              </w:rPr>
              <w:t>התוספת בגין עיבוד הנתונים ועדכון בסיס הנתונים הבסיסי</w:t>
            </w:r>
          </w:p>
        </w:tc>
        <w:tc>
          <w:tcPr>
            <w:tcW w:w="1400" w:type="dxa"/>
            <w:shd w:val="clear" w:color="auto" w:fill="auto"/>
            <w:vAlign w:val="center"/>
          </w:tcPr>
          <w:p w14:paraId="2294DC39" w14:textId="5B0296E5" w:rsidR="003866A5" w:rsidRPr="001E7AD9" w:rsidRDefault="003866A5" w:rsidP="00AF7206">
            <w:pPr>
              <w:widowControl w:val="0"/>
              <w:spacing w:line="300" w:lineRule="atLeast"/>
              <w:jc w:val="center"/>
              <w:rPr>
                <w:rtl/>
              </w:rPr>
            </w:pPr>
            <w:r w:rsidRPr="001E7AD9">
              <w:rPr>
                <w:rFonts w:hint="cs"/>
                <w:rtl/>
              </w:rPr>
              <w:t>בסיס נתונים מעובה אחד</w:t>
            </w:r>
          </w:p>
        </w:tc>
        <w:tc>
          <w:tcPr>
            <w:tcW w:w="1162" w:type="dxa"/>
            <w:shd w:val="clear" w:color="auto" w:fill="auto"/>
            <w:vAlign w:val="center"/>
          </w:tcPr>
          <w:p w14:paraId="43D1478E" w14:textId="30AD1169" w:rsidR="003866A5" w:rsidRPr="001E7AD9" w:rsidRDefault="003866A5" w:rsidP="001521CC">
            <w:pPr>
              <w:widowControl w:val="0"/>
              <w:spacing w:line="300" w:lineRule="atLeast"/>
              <w:jc w:val="center"/>
              <w:rPr>
                <w:b/>
                <w:bCs/>
                <w:rtl/>
              </w:rPr>
            </w:pPr>
            <w:r w:rsidRPr="001E7AD9">
              <w:rPr>
                <w:rFonts w:hint="cs"/>
                <w:b/>
                <w:bCs/>
                <w:rtl/>
              </w:rPr>
              <w:t>2</w:t>
            </w:r>
          </w:p>
        </w:tc>
        <w:tc>
          <w:tcPr>
            <w:tcW w:w="2492" w:type="dxa"/>
            <w:tcBorders>
              <w:right w:val="single" w:sz="18" w:space="0" w:color="auto"/>
            </w:tcBorders>
            <w:shd w:val="clear" w:color="auto" w:fill="auto"/>
          </w:tcPr>
          <w:p w14:paraId="4EB2EC0D" w14:textId="77777777" w:rsidR="003866A5" w:rsidRPr="001E7AD9" w:rsidDel="00B65852" w:rsidRDefault="003866A5" w:rsidP="00AF7206">
            <w:pPr>
              <w:widowControl w:val="0"/>
              <w:spacing w:line="300" w:lineRule="atLeast"/>
              <w:jc w:val="left"/>
              <w:rPr>
                <w:rtl/>
              </w:rPr>
            </w:pPr>
          </w:p>
        </w:tc>
      </w:tr>
      <w:tr w:rsidR="003866A5" w:rsidRPr="00C90BFC" w14:paraId="6EBCD7ED" w14:textId="77777777" w:rsidTr="003866A5">
        <w:trPr>
          <w:cantSplit/>
        </w:trPr>
        <w:tc>
          <w:tcPr>
            <w:tcW w:w="992" w:type="dxa"/>
            <w:vMerge/>
            <w:tcBorders>
              <w:left w:val="single" w:sz="18" w:space="0" w:color="auto"/>
            </w:tcBorders>
            <w:shd w:val="clear" w:color="auto" w:fill="auto"/>
          </w:tcPr>
          <w:p w14:paraId="4F21EFFC" w14:textId="77777777" w:rsidR="003866A5" w:rsidRPr="00C5699D" w:rsidRDefault="003866A5" w:rsidP="00AF7206">
            <w:pPr>
              <w:widowControl w:val="0"/>
              <w:spacing w:line="300" w:lineRule="atLeast"/>
              <w:jc w:val="left"/>
              <w:rPr>
                <w:b/>
                <w:bCs/>
                <w:rtl/>
              </w:rPr>
            </w:pPr>
          </w:p>
        </w:tc>
        <w:tc>
          <w:tcPr>
            <w:tcW w:w="1892" w:type="dxa"/>
            <w:shd w:val="clear" w:color="auto" w:fill="auto"/>
          </w:tcPr>
          <w:p w14:paraId="64007F85" w14:textId="45C82D84" w:rsidR="003866A5" w:rsidRPr="00105768" w:rsidRDefault="003866A5" w:rsidP="00882AEC">
            <w:pPr>
              <w:widowControl w:val="0"/>
              <w:numPr>
                <w:ilvl w:val="0"/>
                <w:numId w:val="22"/>
              </w:numPr>
              <w:tabs>
                <w:tab w:val="clear" w:pos="720"/>
              </w:tabs>
              <w:overflowPunct/>
              <w:autoSpaceDE/>
              <w:autoSpaceDN/>
              <w:adjustRightInd/>
              <w:spacing w:line="300" w:lineRule="atLeast"/>
              <w:ind w:left="318" w:hanging="290"/>
              <w:jc w:val="left"/>
              <w:textAlignment w:val="auto"/>
              <w:rPr>
                <w:rtl/>
              </w:rPr>
            </w:pPr>
            <w:r>
              <w:rPr>
                <w:rFonts w:hint="cs"/>
                <w:rtl/>
              </w:rPr>
              <w:t>עיבוד סדרה חוזרת</w:t>
            </w:r>
          </w:p>
        </w:tc>
        <w:tc>
          <w:tcPr>
            <w:tcW w:w="3018" w:type="dxa"/>
            <w:shd w:val="clear" w:color="auto" w:fill="auto"/>
          </w:tcPr>
          <w:p w14:paraId="0228FD84" w14:textId="2B86EE6E" w:rsidR="003866A5" w:rsidRPr="00105768" w:rsidRDefault="003866A5" w:rsidP="00AF7206">
            <w:pPr>
              <w:widowControl w:val="0"/>
              <w:spacing w:line="300" w:lineRule="atLeast"/>
              <w:jc w:val="left"/>
              <w:rPr>
                <w:rtl/>
              </w:rPr>
            </w:pPr>
            <w:r w:rsidRPr="00C90BFC">
              <w:rPr>
                <w:rFonts w:hint="cs"/>
                <w:rtl/>
              </w:rPr>
              <w:t>התוספת בגין עיבוד הנתונים ועדכון בסיס הנתונים הבסיסי</w:t>
            </w:r>
          </w:p>
        </w:tc>
        <w:tc>
          <w:tcPr>
            <w:tcW w:w="1400" w:type="dxa"/>
            <w:shd w:val="clear" w:color="auto" w:fill="auto"/>
            <w:vAlign w:val="center"/>
          </w:tcPr>
          <w:p w14:paraId="79926F84" w14:textId="7275C4C1" w:rsidR="003866A5" w:rsidRPr="001E7AD9" w:rsidRDefault="003866A5" w:rsidP="00AF7206">
            <w:pPr>
              <w:widowControl w:val="0"/>
              <w:spacing w:line="300" w:lineRule="atLeast"/>
              <w:jc w:val="center"/>
              <w:rPr>
                <w:rtl/>
              </w:rPr>
            </w:pPr>
            <w:r w:rsidRPr="001E7AD9">
              <w:rPr>
                <w:rFonts w:hint="cs"/>
                <w:rtl/>
              </w:rPr>
              <w:t>בסיס נתונים מעובה אחד</w:t>
            </w:r>
          </w:p>
        </w:tc>
        <w:tc>
          <w:tcPr>
            <w:tcW w:w="1162" w:type="dxa"/>
            <w:shd w:val="clear" w:color="auto" w:fill="auto"/>
            <w:vAlign w:val="center"/>
          </w:tcPr>
          <w:p w14:paraId="01CD0E80" w14:textId="2B0A154D" w:rsidR="003866A5" w:rsidRPr="001E7AD9" w:rsidRDefault="003866A5" w:rsidP="00AF7206">
            <w:pPr>
              <w:widowControl w:val="0"/>
              <w:spacing w:line="300" w:lineRule="atLeast"/>
              <w:jc w:val="center"/>
              <w:rPr>
                <w:b/>
                <w:bCs/>
                <w:rtl/>
              </w:rPr>
            </w:pPr>
            <w:r w:rsidRPr="001E7AD9">
              <w:rPr>
                <w:b/>
                <w:bCs/>
                <w:rtl/>
              </w:rPr>
              <w:t>1</w:t>
            </w:r>
          </w:p>
        </w:tc>
        <w:tc>
          <w:tcPr>
            <w:tcW w:w="2492" w:type="dxa"/>
            <w:tcBorders>
              <w:right w:val="single" w:sz="18" w:space="0" w:color="auto"/>
            </w:tcBorders>
            <w:shd w:val="clear" w:color="auto" w:fill="auto"/>
          </w:tcPr>
          <w:p w14:paraId="32B1EC23" w14:textId="77777777" w:rsidR="003866A5" w:rsidRPr="001E7AD9" w:rsidDel="00B65852" w:rsidRDefault="003866A5" w:rsidP="00AF7206">
            <w:pPr>
              <w:widowControl w:val="0"/>
              <w:spacing w:line="300" w:lineRule="atLeast"/>
              <w:jc w:val="left"/>
              <w:rPr>
                <w:rtl/>
              </w:rPr>
            </w:pPr>
          </w:p>
        </w:tc>
      </w:tr>
      <w:tr w:rsidR="003866A5" w:rsidRPr="00C90BFC" w14:paraId="0A531A91" w14:textId="77777777" w:rsidTr="003866A5">
        <w:trPr>
          <w:cantSplit/>
        </w:trPr>
        <w:tc>
          <w:tcPr>
            <w:tcW w:w="992" w:type="dxa"/>
            <w:vMerge/>
            <w:tcBorders>
              <w:left w:val="single" w:sz="18" w:space="0" w:color="auto"/>
            </w:tcBorders>
            <w:shd w:val="clear" w:color="auto" w:fill="auto"/>
          </w:tcPr>
          <w:p w14:paraId="1D0E6A3C" w14:textId="77777777" w:rsidR="003866A5" w:rsidRPr="00C5699D" w:rsidRDefault="003866A5" w:rsidP="00AF7206">
            <w:pPr>
              <w:widowControl w:val="0"/>
              <w:spacing w:line="300" w:lineRule="atLeast"/>
              <w:jc w:val="left"/>
              <w:rPr>
                <w:b/>
                <w:bCs/>
                <w:rtl/>
              </w:rPr>
            </w:pPr>
          </w:p>
        </w:tc>
        <w:tc>
          <w:tcPr>
            <w:tcW w:w="1892" w:type="dxa"/>
            <w:shd w:val="clear" w:color="auto" w:fill="auto"/>
          </w:tcPr>
          <w:p w14:paraId="4D0E3512" w14:textId="3CE0081C" w:rsidR="003866A5" w:rsidRPr="00105768" w:rsidRDefault="003866A5" w:rsidP="00882AEC">
            <w:pPr>
              <w:widowControl w:val="0"/>
              <w:numPr>
                <w:ilvl w:val="0"/>
                <w:numId w:val="22"/>
              </w:numPr>
              <w:tabs>
                <w:tab w:val="clear" w:pos="720"/>
              </w:tabs>
              <w:overflowPunct/>
              <w:autoSpaceDE/>
              <w:autoSpaceDN/>
              <w:adjustRightInd/>
              <w:spacing w:line="300" w:lineRule="atLeast"/>
              <w:ind w:left="318" w:hanging="290"/>
              <w:jc w:val="left"/>
              <w:textAlignment w:val="auto"/>
              <w:rPr>
                <w:rtl/>
              </w:rPr>
            </w:pPr>
            <w:r>
              <w:rPr>
                <w:rFonts w:hint="cs"/>
                <w:rtl/>
              </w:rPr>
              <w:t>עיבוד סדרה דו שלבית</w:t>
            </w:r>
          </w:p>
        </w:tc>
        <w:tc>
          <w:tcPr>
            <w:tcW w:w="3018" w:type="dxa"/>
            <w:shd w:val="clear" w:color="auto" w:fill="auto"/>
          </w:tcPr>
          <w:p w14:paraId="3516D300" w14:textId="79A3EB8A" w:rsidR="003866A5" w:rsidRPr="00105768" w:rsidRDefault="003866A5" w:rsidP="00AF7206">
            <w:pPr>
              <w:widowControl w:val="0"/>
              <w:spacing w:line="300" w:lineRule="atLeast"/>
              <w:jc w:val="left"/>
              <w:rPr>
                <w:rtl/>
              </w:rPr>
            </w:pPr>
            <w:r w:rsidRPr="00C90BFC">
              <w:rPr>
                <w:rFonts w:hint="cs"/>
                <w:rtl/>
              </w:rPr>
              <w:t>התוספת בגין עיבוד הנתונים ועדכון בסיס הנתונים הבסיסי</w:t>
            </w:r>
          </w:p>
        </w:tc>
        <w:tc>
          <w:tcPr>
            <w:tcW w:w="1400" w:type="dxa"/>
            <w:shd w:val="clear" w:color="auto" w:fill="auto"/>
            <w:vAlign w:val="center"/>
          </w:tcPr>
          <w:p w14:paraId="47A96A36" w14:textId="20901761" w:rsidR="003866A5" w:rsidRPr="001E7AD9" w:rsidRDefault="003866A5" w:rsidP="00AF7206">
            <w:pPr>
              <w:widowControl w:val="0"/>
              <w:spacing w:line="300" w:lineRule="atLeast"/>
              <w:jc w:val="center"/>
              <w:rPr>
                <w:rtl/>
              </w:rPr>
            </w:pPr>
            <w:r w:rsidRPr="001E7AD9">
              <w:rPr>
                <w:rFonts w:hint="cs"/>
                <w:rtl/>
              </w:rPr>
              <w:t>בסיס נתונים מעובה אחד</w:t>
            </w:r>
          </w:p>
        </w:tc>
        <w:tc>
          <w:tcPr>
            <w:tcW w:w="1162" w:type="dxa"/>
            <w:shd w:val="clear" w:color="auto" w:fill="auto"/>
            <w:vAlign w:val="center"/>
          </w:tcPr>
          <w:p w14:paraId="495C70D5" w14:textId="52DD9CA9" w:rsidR="003866A5" w:rsidRPr="001E7AD9" w:rsidRDefault="003866A5" w:rsidP="00AF7206">
            <w:pPr>
              <w:widowControl w:val="0"/>
              <w:spacing w:line="300" w:lineRule="atLeast"/>
              <w:jc w:val="center"/>
              <w:rPr>
                <w:b/>
                <w:bCs/>
                <w:rtl/>
              </w:rPr>
            </w:pPr>
            <w:r w:rsidRPr="001E7AD9">
              <w:rPr>
                <w:b/>
                <w:bCs/>
                <w:rtl/>
              </w:rPr>
              <w:t>1</w:t>
            </w:r>
          </w:p>
        </w:tc>
        <w:tc>
          <w:tcPr>
            <w:tcW w:w="2492" w:type="dxa"/>
            <w:tcBorders>
              <w:right w:val="single" w:sz="18" w:space="0" w:color="auto"/>
            </w:tcBorders>
            <w:shd w:val="clear" w:color="auto" w:fill="auto"/>
          </w:tcPr>
          <w:p w14:paraId="7A6185B3" w14:textId="23CB9121" w:rsidR="003866A5" w:rsidRPr="001E7AD9" w:rsidDel="00B65852" w:rsidRDefault="003866A5" w:rsidP="00AF7206">
            <w:pPr>
              <w:widowControl w:val="0"/>
              <w:spacing w:line="300" w:lineRule="atLeast"/>
              <w:jc w:val="left"/>
              <w:rPr>
                <w:rtl/>
              </w:rPr>
            </w:pPr>
            <w:r>
              <w:rPr>
                <w:rFonts w:hint="cs"/>
                <w:rtl/>
              </w:rPr>
              <w:t>רכיב זה ככל שיוזמן  - יוזמן כתוספת על רכיב עיבוד הסדרה שהוזמן בשלב הראשון</w:t>
            </w:r>
          </w:p>
        </w:tc>
      </w:tr>
      <w:tr w:rsidR="003866A5" w:rsidRPr="00C90BFC" w14:paraId="770244DC" w14:textId="77777777" w:rsidTr="003866A5">
        <w:trPr>
          <w:cantSplit/>
        </w:trPr>
        <w:tc>
          <w:tcPr>
            <w:tcW w:w="992" w:type="dxa"/>
            <w:vMerge/>
            <w:tcBorders>
              <w:left w:val="single" w:sz="18" w:space="0" w:color="auto"/>
            </w:tcBorders>
            <w:shd w:val="clear" w:color="auto" w:fill="auto"/>
          </w:tcPr>
          <w:p w14:paraId="120008AE" w14:textId="77777777" w:rsidR="003866A5" w:rsidRPr="00C5699D" w:rsidRDefault="003866A5" w:rsidP="00AF7206">
            <w:pPr>
              <w:widowControl w:val="0"/>
              <w:spacing w:line="300" w:lineRule="atLeast"/>
              <w:jc w:val="left"/>
              <w:rPr>
                <w:b/>
                <w:bCs/>
                <w:rtl/>
              </w:rPr>
            </w:pPr>
          </w:p>
        </w:tc>
        <w:tc>
          <w:tcPr>
            <w:tcW w:w="1892" w:type="dxa"/>
            <w:shd w:val="clear" w:color="auto" w:fill="auto"/>
          </w:tcPr>
          <w:p w14:paraId="2659BAD4" w14:textId="1ACFD09F" w:rsidR="003866A5" w:rsidRPr="00105768" w:rsidRDefault="003866A5" w:rsidP="00882AEC">
            <w:pPr>
              <w:widowControl w:val="0"/>
              <w:numPr>
                <w:ilvl w:val="0"/>
                <w:numId w:val="22"/>
              </w:numPr>
              <w:tabs>
                <w:tab w:val="clear" w:pos="720"/>
              </w:tabs>
              <w:overflowPunct/>
              <w:autoSpaceDE/>
              <w:autoSpaceDN/>
              <w:adjustRightInd/>
              <w:spacing w:line="300" w:lineRule="atLeast"/>
              <w:ind w:left="318" w:hanging="290"/>
              <w:jc w:val="left"/>
              <w:textAlignment w:val="auto"/>
              <w:rPr>
                <w:rtl/>
              </w:rPr>
            </w:pPr>
            <w:r w:rsidRPr="00C90BFC">
              <w:rPr>
                <w:rFonts w:hint="cs"/>
                <w:rtl/>
              </w:rPr>
              <w:t xml:space="preserve">הפקת דוח בית ספרי </w:t>
            </w:r>
          </w:p>
        </w:tc>
        <w:tc>
          <w:tcPr>
            <w:tcW w:w="3018" w:type="dxa"/>
            <w:shd w:val="clear" w:color="auto" w:fill="auto"/>
          </w:tcPr>
          <w:p w14:paraId="5B6112A8" w14:textId="31831358" w:rsidR="003866A5" w:rsidRPr="00105768" w:rsidRDefault="003866A5" w:rsidP="00AF7206">
            <w:pPr>
              <w:widowControl w:val="0"/>
              <w:spacing w:line="300" w:lineRule="atLeast"/>
              <w:jc w:val="left"/>
              <w:rPr>
                <w:rtl/>
              </w:rPr>
            </w:pPr>
            <w:r w:rsidRPr="00C90BFC">
              <w:rPr>
                <w:rFonts w:hint="cs"/>
                <w:rtl/>
              </w:rPr>
              <w:t>פונקציה של כמות המקצועות ומספר דרגות כיתה</w:t>
            </w:r>
          </w:p>
        </w:tc>
        <w:tc>
          <w:tcPr>
            <w:tcW w:w="1400" w:type="dxa"/>
            <w:shd w:val="clear" w:color="auto" w:fill="auto"/>
            <w:vAlign w:val="center"/>
          </w:tcPr>
          <w:p w14:paraId="3615A75A" w14:textId="0C89D78F" w:rsidR="003866A5" w:rsidRPr="001E7AD9" w:rsidRDefault="003866A5" w:rsidP="00AF7206">
            <w:pPr>
              <w:widowControl w:val="0"/>
              <w:spacing w:line="300" w:lineRule="atLeast"/>
              <w:jc w:val="center"/>
              <w:rPr>
                <w:rtl/>
              </w:rPr>
            </w:pPr>
            <w:r w:rsidRPr="001E7AD9">
              <w:rPr>
                <w:rFonts w:hint="cs"/>
                <w:rtl/>
              </w:rPr>
              <w:t>דוח בית ספרי</w:t>
            </w:r>
          </w:p>
        </w:tc>
        <w:tc>
          <w:tcPr>
            <w:tcW w:w="1162" w:type="dxa"/>
            <w:shd w:val="clear" w:color="auto" w:fill="auto"/>
            <w:vAlign w:val="center"/>
          </w:tcPr>
          <w:p w14:paraId="77C1E5E2" w14:textId="5E5038A8" w:rsidR="003866A5" w:rsidRPr="001E7AD9" w:rsidRDefault="003866A5" w:rsidP="00AF7206">
            <w:pPr>
              <w:widowControl w:val="0"/>
              <w:spacing w:line="300" w:lineRule="atLeast"/>
              <w:jc w:val="center"/>
              <w:rPr>
                <w:b/>
                <w:bCs/>
                <w:rtl/>
              </w:rPr>
            </w:pPr>
            <w:r w:rsidRPr="001E7AD9">
              <w:rPr>
                <w:b/>
                <w:bCs/>
                <w:rtl/>
              </w:rPr>
              <w:t>6,000</w:t>
            </w:r>
          </w:p>
        </w:tc>
        <w:tc>
          <w:tcPr>
            <w:tcW w:w="2492" w:type="dxa"/>
            <w:tcBorders>
              <w:right w:val="single" w:sz="18" w:space="0" w:color="auto"/>
            </w:tcBorders>
            <w:shd w:val="clear" w:color="auto" w:fill="auto"/>
          </w:tcPr>
          <w:p w14:paraId="649D0629" w14:textId="0FAB0D40" w:rsidR="003866A5" w:rsidRPr="001E7AD9" w:rsidDel="00B65852" w:rsidRDefault="003866A5" w:rsidP="00AF7206">
            <w:pPr>
              <w:widowControl w:val="0"/>
              <w:spacing w:line="300" w:lineRule="atLeast"/>
              <w:jc w:val="left"/>
              <w:rPr>
                <w:rtl/>
              </w:rPr>
            </w:pPr>
            <w:r w:rsidRPr="001E7AD9">
              <w:rPr>
                <w:rFonts w:hint="cs"/>
                <w:rtl/>
              </w:rPr>
              <w:t xml:space="preserve"> כל הנתונים שיועברו לבית ספר אחד לגבי סדרת מבחנים ו/או סקרים אחת יחשבו לדוח אחד.</w:t>
            </w:r>
          </w:p>
        </w:tc>
      </w:tr>
      <w:tr w:rsidR="003866A5" w:rsidRPr="00C90BFC" w14:paraId="4C33CA6F" w14:textId="77777777" w:rsidTr="003866A5">
        <w:trPr>
          <w:cantSplit/>
        </w:trPr>
        <w:tc>
          <w:tcPr>
            <w:tcW w:w="992" w:type="dxa"/>
            <w:vMerge/>
            <w:tcBorders>
              <w:left w:val="single" w:sz="18" w:space="0" w:color="auto"/>
            </w:tcBorders>
            <w:shd w:val="clear" w:color="auto" w:fill="auto"/>
          </w:tcPr>
          <w:p w14:paraId="08EDDAF9" w14:textId="77777777" w:rsidR="003866A5" w:rsidRPr="00C5699D" w:rsidRDefault="003866A5" w:rsidP="00AF7206">
            <w:pPr>
              <w:widowControl w:val="0"/>
              <w:spacing w:line="300" w:lineRule="atLeast"/>
              <w:jc w:val="left"/>
              <w:rPr>
                <w:b/>
                <w:bCs/>
                <w:rtl/>
              </w:rPr>
            </w:pPr>
          </w:p>
        </w:tc>
        <w:tc>
          <w:tcPr>
            <w:tcW w:w="1892" w:type="dxa"/>
            <w:shd w:val="clear" w:color="auto" w:fill="auto"/>
          </w:tcPr>
          <w:p w14:paraId="27F62E97" w14:textId="3ADA567A" w:rsidR="003866A5" w:rsidRPr="00C90BFC" w:rsidRDefault="003866A5" w:rsidP="00882AEC">
            <w:pPr>
              <w:widowControl w:val="0"/>
              <w:numPr>
                <w:ilvl w:val="0"/>
                <w:numId w:val="22"/>
              </w:numPr>
              <w:tabs>
                <w:tab w:val="clear" w:pos="720"/>
              </w:tabs>
              <w:overflowPunct/>
              <w:autoSpaceDE/>
              <w:autoSpaceDN/>
              <w:adjustRightInd/>
              <w:spacing w:line="300" w:lineRule="atLeast"/>
              <w:ind w:left="318" w:hanging="290"/>
              <w:jc w:val="left"/>
              <w:textAlignment w:val="auto"/>
              <w:rPr>
                <w:rtl/>
              </w:rPr>
            </w:pPr>
            <w:r w:rsidRPr="00C90BFC">
              <w:rPr>
                <w:rFonts w:hint="cs"/>
                <w:rtl/>
              </w:rPr>
              <w:t xml:space="preserve">הפקת דוח בית ספרי </w:t>
            </w:r>
            <w:r>
              <w:rPr>
                <w:rFonts w:hint="cs"/>
                <w:rtl/>
              </w:rPr>
              <w:t>פשוט</w:t>
            </w:r>
          </w:p>
        </w:tc>
        <w:tc>
          <w:tcPr>
            <w:tcW w:w="3018" w:type="dxa"/>
            <w:shd w:val="clear" w:color="auto" w:fill="auto"/>
          </w:tcPr>
          <w:p w14:paraId="2A66302C" w14:textId="65344795" w:rsidR="003866A5" w:rsidRPr="00C90BFC" w:rsidRDefault="003866A5" w:rsidP="00AF7206">
            <w:pPr>
              <w:widowControl w:val="0"/>
              <w:spacing w:line="300" w:lineRule="atLeast"/>
              <w:jc w:val="left"/>
              <w:rPr>
                <w:rtl/>
              </w:rPr>
            </w:pPr>
            <w:r w:rsidRPr="00C90BFC">
              <w:rPr>
                <w:rFonts w:hint="cs"/>
                <w:rtl/>
              </w:rPr>
              <w:t>פונקציה של כמות המקצועות ומספר דרגות כיתה</w:t>
            </w:r>
          </w:p>
        </w:tc>
        <w:tc>
          <w:tcPr>
            <w:tcW w:w="1400" w:type="dxa"/>
            <w:shd w:val="clear" w:color="auto" w:fill="auto"/>
            <w:vAlign w:val="center"/>
          </w:tcPr>
          <w:p w14:paraId="2D52CF3E" w14:textId="21AB00FD" w:rsidR="003866A5" w:rsidRPr="001E7AD9" w:rsidRDefault="003866A5" w:rsidP="00AF7206">
            <w:pPr>
              <w:widowControl w:val="0"/>
              <w:spacing w:line="300" w:lineRule="atLeast"/>
              <w:jc w:val="center"/>
              <w:rPr>
                <w:rtl/>
              </w:rPr>
            </w:pPr>
            <w:r w:rsidRPr="001E7AD9">
              <w:rPr>
                <w:rFonts w:hint="cs"/>
                <w:rtl/>
              </w:rPr>
              <w:t>דוח בית ספרי</w:t>
            </w:r>
          </w:p>
        </w:tc>
        <w:tc>
          <w:tcPr>
            <w:tcW w:w="1162" w:type="dxa"/>
            <w:shd w:val="clear" w:color="auto" w:fill="auto"/>
            <w:vAlign w:val="center"/>
          </w:tcPr>
          <w:p w14:paraId="5CE54D65" w14:textId="221B6AF0" w:rsidR="003866A5" w:rsidRPr="001E7AD9" w:rsidRDefault="003866A5" w:rsidP="00DB285A">
            <w:pPr>
              <w:widowControl w:val="0"/>
              <w:spacing w:line="300" w:lineRule="atLeast"/>
              <w:jc w:val="center"/>
              <w:rPr>
                <w:b/>
                <w:bCs/>
                <w:rtl/>
              </w:rPr>
            </w:pPr>
            <w:r w:rsidRPr="00F66D73">
              <w:rPr>
                <w:rFonts w:hint="cs"/>
                <w:b/>
                <w:bCs/>
                <w:rtl/>
              </w:rPr>
              <w:t>3</w:t>
            </w:r>
            <w:r>
              <w:rPr>
                <w:rFonts w:hint="cs"/>
                <w:b/>
                <w:bCs/>
                <w:rtl/>
              </w:rPr>
              <w:t>,</w:t>
            </w:r>
            <w:r w:rsidRPr="00F66D73">
              <w:rPr>
                <w:rFonts w:hint="cs"/>
                <w:b/>
                <w:bCs/>
                <w:rtl/>
              </w:rPr>
              <w:t>500</w:t>
            </w:r>
          </w:p>
        </w:tc>
        <w:tc>
          <w:tcPr>
            <w:tcW w:w="2492" w:type="dxa"/>
            <w:tcBorders>
              <w:right w:val="single" w:sz="18" w:space="0" w:color="auto"/>
            </w:tcBorders>
            <w:shd w:val="clear" w:color="auto" w:fill="auto"/>
          </w:tcPr>
          <w:p w14:paraId="63D70DA8" w14:textId="2F5761E5" w:rsidR="003866A5" w:rsidRPr="001E7AD9" w:rsidDel="00B65852" w:rsidRDefault="003866A5" w:rsidP="00AF7206">
            <w:pPr>
              <w:widowControl w:val="0"/>
              <w:spacing w:line="300" w:lineRule="atLeast"/>
              <w:jc w:val="left"/>
              <w:rPr>
                <w:rtl/>
              </w:rPr>
            </w:pPr>
            <w:r w:rsidRPr="001E7AD9">
              <w:rPr>
                <w:rFonts w:hint="cs"/>
                <w:rtl/>
              </w:rPr>
              <w:t xml:space="preserve"> כל הנתונים שיועברו לבית ספר אחד לגבי סדרת מבחנים ו/או סקרים אחת יחשבו לדוח אחד.</w:t>
            </w:r>
          </w:p>
        </w:tc>
      </w:tr>
      <w:tr w:rsidR="003866A5" w:rsidRPr="00C90BFC" w14:paraId="7F78217F" w14:textId="77777777" w:rsidTr="003866A5">
        <w:trPr>
          <w:cantSplit/>
        </w:trPr>
        <w:tc>
          <w:tcPr>
            <w:tcW w:w="992" w:type="dxa"/>
            <w:vMerge/>
            <w:tcBorders>
              <w:left w:val="single" w:sz="18" w:space="0" w:color="auto"/>
            </w:tcBorders>
            <w:shd w:val="clear" w:color="auto" w:fill="auto"/>
          </w:tcPr>
          <w:p w14:paraId="1DC8A899" w14:textId="77777777" w:rsidR="003866A5" w:rsidRPr="00C5699D" w:rsidRDefault="003866A5" w:rsidP="00130726">
            <w:pPr>
              <w:widowControl w:val="0"/>
              <w:spacing w:line="300" w:lineRule="atLeast"/>
              <w:jc w:val="left"/>
              <w:rPr>
                <w:b/>
                <w:bCs/>
                <w:rtl/>
              </w:rPr>
            </w:pPr>
          </w:p>
        </w:tc>
        <w:tc>
          <w:tcPr>
            <w:tcW w:w="1892" w:type="dxa"/>
            <w:shd w:val="clear" w:color="auto" w:fill="auto"/>
          </w:tcPr>
          <w:p w14:paraId="35F8AEFA" w14:textId="46535E24" w:rsidR="003866A5" w:rsidRPr="00C90BFC" w:rsidRDefault="003866A5" w:rsidP="00130726">
            <w:pPr>
              <w:widowControl w:val="0"/>
              <w:numPr>
                <w:ilvl w:val="0"/>
                <w:numId w:val="22"/>
              </w:numPr>
              <w:tabs>
                <w:tab w:val="clear" w:pos="720"/>
              </w:tabs>
              <w:overflowPunct/>
              <w:autoSpaceDE/>
              <w:autoSpaceDN/>
              <w:adjustRightInd/>
              <w:spacing w:line="300" w:lineRule="atLeast"/>
              <w:ind w:left="318" w:hanging="290"/>
              <w:jc w:val="left"/>
              <w:textAlignment w:val="auto"/>
              <w:rPr>
                <w:rtl/>
              </w:rPr>
            </w:pPr>
            <w:r w:rsidRPr="00C90BFC">
              <w:rPr>
                <w:rFonts w:hint="cs"/>
                <w:rtl/>
              </w:rPr>
              <w:t xml:space="preserve">הפקת דוח בית ספרי </w:t>
            </w:r>
            <w:r>
              <w:rPr>
                <w:rFonts w:hint="cs"/>
                <w:rtl/>
              </w:rPr>
              <w:t>תמציתי</w:t>
            </w:r>
          </w:p>
        </w:tc>
        <w:tc>
          <w:tcPr>
            <w:tcW w:w="3018" w:type="dxa"/>
            <w:shd w:val="clear" w:color="auto" w:fill="auto"/>
          </w:tcPr>
          <w:p w14:paraId="205D8BE8" w14:textId="074F5DA7" w:rsidR="003866A5" w:rsidRPr="00C90BFC" w:rsidRDefault="003866A5" w:rsidP="00130726">
            <w:pPr>
              <w:widowControl w:val="0"/>
              <w:spacing w:line="300" w:lineRule="atLeast"/>
              <w:jc w:val="left"/>
              <w:rPr>
                <w:rtl/>
              </w:rPr>
            </w:pPr>
            <w:r w:rsidRPr="00C90BFC">
              <w:rPr>
                <w:rFonts w:hint="cs"/>
                <w:rtl/>
              </w:rPr>
              <w:t>פונקציה של כמות המקצועות ומספר דרגות כיתה</w:t>
            </w:r>
          </w:p>
        </w:tc>
        <w:tc>
          <w:tcPr>
            <w:tcW w:w="1400" w:type="dxa"/>
            <w:shd w:val="clear" w:color="auto" w:fill="auto"/>
            <w:vAlign w:val="center"/>
          </w:tcPr>
          <w:p w14:paraId="3FCD0A04" w14:textId="0AC88997" w:rsidR="003866A5" w:rsidRPr="001E7AD9" w:rsidRDefault="003866A5" w:rsidP="00130726">
            <w:pPr>
              <w:widowControl w:val="0"/>
              <w:spacing w:line="300" w:lineRule="atLeast"/>
              <w:jc w:val="center"/>
              <w:rPr>
                <w:rtl/>
              </w:rPr>
            </w:pPr>
            <w:r w:rsidRPr="001E7AD9">
              <w:rPr>
                <w:rFonts w:hint="cs"/>
                <w:rtl/>
              </w:rPr>
              <w:t>דוח בית ספרי</w:t>
            </w:r>
          </w:p>
        </w:tc>
        <w:tc>
          <w:tcPr>
            <w:tcW w:w="1162" w:type="dxa"/>
            <w:shd w:val="clear" w:color="auto" w:fill="auto"/>
            <w:vAlign w:val="center"/>
          </w:tcPr>
          <w:p w14:paraId="380600EA" w14:textId="2FFEEB98" w:rsidR="003866A5" w:rsidRPr="001E7AD9" w:rsidRDefault="003866A5" w:rsidP="00130726">
            <w:pPr>
              <w:widowControl w:val="0"/>
              <w:spacing w:line="300" w:lineRule="atLeast"/>
              <w:jc w:val="center"/>
              <w:rPr>
                <w:b/>
                <w:bCs/>
                <w:rtl/>
              </w:rPr>
            </w:pPr>
            <w:r w:rsidRPr="001E7AD9">
              <w:rPr>
                <w:b/>
                <w:bCs/>
                <w:rtl/>
              </w:rPr>
              <w:t>3,500</w:t>
            </w:r>
          </w:p>
        </w:tc>
        <w:tc>
          <w:tcPr>
            <w:tcW w:w="2492" w:type="dxa"/>
            <w:tcBorders>
              <w:right w:val="single" w:sz="18" w:space="0" w:color="auto"/>
            </w:tcBorders>
            <w:shd w:val="clear" w:color="auto" w:fill="auto"/>
          </w:tcPr>
          <w:p w14:paraId="595DD318" w14:textId="73586885" w:rsidR="003866A5" w:rsidRPr="001E7AD9" w:rsidDel="00B65852" w:rsidRDefault="003866A5" w:rsidP="00130726">
            <w:pPr>
              <w:widowControl w:val="0"/>
              <w:spacing w:line="300" w:lineRule="atLeast"/>
              <w:jc w:val="left"/>
              <w:rPr>
                <w:rtl/>
              </w:rPr>
            </w:pPr>
            <w:r w:rsidRPr="001E7AD9">
              <w:rPr>
                <w:rFonts w:hint="cs"/>
                <w:rtl/>
              </w:rPr>
              <w:t xml:space="preserve"> כל הנתונים שיועברו לבית ספר אחד לגבי סדרת מבחנים ו/או סקרים אחת יחשבו לדוח אחד.</w:t>
            </w:r>
          </w:p>
        </w:tc>
      </w:tr>
      <w:tr w:rsidR="003866A5" w:rsidRPr="00C90BFC" w14:paraId="62E9AB6D" w14:textId="77777777" w:rsidTr="003866A5">
        <w:trPr>
          <w:cantSplit/>
        </w:trPr>
        <w:tc>
          <w:tcPr>
            <w:tcW w:w="992" w:type="dxa"/>
            <w:vMerge/>
            <w:tcBorders>
              <w:left w:val="single" w:sz="18" w:space="0" w:color="auto"/>
            </w:tcBorders>
            <w:shd w:val="clear" w:color="auto" w:fill="auto"/>
          </w:tcPr>
          <w:p w14:paraId="68EEE861" w14:textId="77777777" w:rsidR="003866A5" w:rsidRPr="00C5699D" w:rsidRDefault="003866A5" w:rsidP="00AF7206">
            <w:pPr>
              <w:widowControl w:val="0"/>
              <w:spacing w:line="300" w:lineRule="atLeast"/>
              <w:jc w:val="left"/>
              <w:rPr>
                <w:b/>
                <w:bCs/>
                <w:rtl/>
              </w:rPr>
            </w:pPr>
          </w:p>
        </w:tc>
        <w:tc>
          <w:tcPr>
            <w:tcW w:w="1892" w:type="dxa"/>
            <w:shd w:val="clear" w:color="auto" w:fill="auto"/>
          </w:tcPr>
          <w:p w14:paraId="3055C4C7" w14:textId="790F1893" w:rsidR="003866A5" w:rsidRPr="00C90BFC" w:rsidRDefault="003866A5" w:rsidP="00882AEC">
            <w:pPr>
              <w:widowControl w:val="0"/>
              <w:numPr>
                <w:ilvl w:val="0"/>
                <w:numId w:val="22"/>
              </w:numPr>
              <w:tabs>
                <w:tab w:val="clear" w:pos="720"/>
              </w:tabs>
              <w:overflowPunct/>
              <w:autoSpaceDE/>
              <w:autoSpaceDN/>
              <w:adjustRightInd/>
              <w:spacing w:line="300" w:lineRule="atLeast"/>
              <w:ind w:left="318" w:hanging="290"/>
              <w:jc w:val="left"/>
              <w:textAlignment w:val="auto"/>
              <w:rPr>
                <w:rtl/>
              </w:rPr>
            </w:pPr>
            <w:r w:rsidRPr="00C90BFC">
              <w:rPr>
                <w:rFonts w:hint="cs"/>
                <w:rtl/>
              </w:rPr>
              <w:t xml:space="preserve">הפקת דוח מערכתי </w:t>
            </w:r>
          </w:p>
        </w:tc>
        <w:tc>
          <w:tcPr>
            <w:tcW w:w="3018" w:type="dxa"/>
            <w:shd w:val="clear" w:color="auto" w:fill="auto"/>
          </w:tcPr>
          <w:p w14:paraId="656AE394" w14:textId="532EC4EC" w:rsidR="003866A5" w:rsidRPr="00C90BFC" w:rsidRDefault="003866A5" w:rsidP="00AF7206">
            <w:pPr>
              <w:widowControl w:val="0"/>
              <w:spacing w:line="300" w:lineRule="atLeast"/>
              <w:jc w:val="left"/>
              <w:rPr>
                <w:rtl/>
              </w:rPr>
            </w:pPr>
            <w:r w:rsidRPr="00C90BFC">
              <w:rPr>
                <w:rFonts w:hint="cs"/>
                <w:rtl/>
              </w:rPr>
              <w:t>פונקציה של כמות המקצועות ומספר דרגות כיתה</w:t>
            </w:r>
          </w:p>
        </w:tc>
        <w:tc>
          <w:tcPr>
            <w:tcW w:w="1400" w:type="dxa"/>
            <w:shd w:val="clear" w:color="auto" w:fill="auto"/>
            <w:vAlign w:val="center"/>
          </w:tcPr>
          <w:p w14:paraId="50A98413" w14:textId="444585F3" w:rsidR="003866A5" w:rsidRPr="001E7AD9" w:rsidRDefault="003866A5" w:rsidP="00AF7206">
            <w:pPr>
              <w:widowControl w:val="0"/>
              <w:spacing w:line="300" w:lineRule="atLeast"/>
              <w:jc w:val="center"/>
              <w:rPr>
                <w:rtl/>
              </w:rPr>
            </w:pPr>
            <w:r w:rsidRPr="001E7AD9">
              <w:rPr>
                <w:rFonts w:hint="cs"/>
                <w:rtl/>
              </w:rPr>
              <w:t>דוח מחוזי או רשותי</w:t>
            </w:r>
          </w:p>
        </w:tc>
        <w:tc>
          <w:tcPr>
            <w:tcW w:w="1162" w:type="dxa"/>
            <w:shd w:val="clear" w:color="auto" w:fill="auto"/>
            <w:vAlign w:val="center"/>
          </w:tcPr>
          <w:p w14:paraId="123CA88B" w14:textId="61A0E262" w:rsidR="003866A5" w:rsidRPr="001E7AD9" w:rsidRDefault="003866A5" w:rsidP="00AF7206">
            <w:pPr>
              <w:widowControl w:val="0"/>
              <w:spacing w:line="300" w:lineRule="atLeast"/>
              <w:jc w:val="center"/>
              <w:rPr>
                <w:b/>
                <w:bCs/>
                <w:rtl/>
              </w:rPr>
            </w:pPr>
            <w:r w:rsidRPr="001E7AD9">
              <w:rPr>
                <w:rFonts w:hint="cs"/>
                <w:b/>
                <w:bCs/>
                <w:rtl/>
              </w:rPr>
              <w:t>500</w:t>
            </w:r>
          </w:p>
        </w:tc>
        <w:tc>
          <w:tcPr>
            <w:tcW w:w="2492" w:type="dxa"/>
            <w:tcBorders>
              <w:right w:val="single" w:sz="18" w:space="0" w:color="auto"/>
            </w:tcBorders>
            <w:shd w:val="clear" w:color="auto" w:fill="auto"/>
          </w:tcPr>
          <w:p w14:paraId="3C1A9598" w14:textId="734023CD" w:rsidR="003866A5" w:rsidRPr="001E7AD9" w:rsidRDefault="003866A5" w:rsidP="00AF7206">
            <w:pPr>
              <w:widowControl w:val="0"/>
              <w:spacing w:line="300" w:lineRule="atLeast"/>
              <w:jc w:val="left"/>
              <w:rPr>
                <w:rtl/>
              </w:rPr>
            </w:pPr>
            <w:r w:rsidRPr="001E7AD9">
              <w:rPr>
                <w:rFonts w:hint="cs"/>
                <w:rtl/>
              </w:rPr>
              <w:t>הכמות מתייחסת לכל סדרות המבחנים ו/או הסקרים</w:t>
            </w:r>
          </w:p>
        </w:tc>
      </w:tr>
      <w:tr w:rsidR="003866A5" w:rsidRPr="00C90BFC" w14:paraId="2F1A6D75" w14:textId="77777777" w:rsidTr="003866A5">
        <w:trPr>
          <w:cantSplit/>
        </w:trPr>
        <w:tc>
          <w:tcPr>
            <w:tcW w:w="992" w:type="dxa"/>
            <w:vMerge/>
            <w:tcBorders>
              <w:left w:val="single" w:sz="18" w:space="0" w:color="auto"/>
            </w:tcBorders>
            <w:shd w:val="clear" w:color="auto" w:fill="auto"/>
          </w:tcPr>
          <w:p w14:paraId="7C01BADB" w14:textId="77777777" w:rsidR="003866A5" w:rsidRPr="00C5699D" w:rsidRDefault="003866A5" w:rsidP="00AF7206">
            <w:pPr>
              <w:widowControl w:val="0"/>
              <w:spacing w:line="300" w:lineRule="atLeast"/>
              <w:jc w:val="left"/>
              <w:rPr>
                <w:b/>
                <w:bCs/>
                <w:rtl/>
              </w:rPr>
            </w:pPr>
          </w:p>
        </w:tc>
        <w:tc>
          <w:tcPr>
            <w:tcW w:w="1892" w:type="dxa"/>
            <w:shd w:val="clear" w:color="auto" w:fill="auto"/>
          </w:tcPr>
          <w:p w14:paraId="696A60E9" w14:textId="7EAA74D7" w:rsidR="003866A5" w:rsidRPr="00C90BFC" w:rsidRDefault="003866A5" w:rsidP="00882AEC">
            <w:pPr>
              <w:widowControl w:val="0"/>
              <w:numPr>
                <w:ilvl w:val="0"/>
                <w:numId w:val="22"/>
              </w:numPr>
              <w:tabs>
                <w:tab w:val="clear" w:pos="720"/>
              </w:tabs>
              <w:overflowPunct/>
              <w:autoSpaceDE/>
              <w:autoSpaceDN/>
              <w:adjustRightInd/>
              <w:spacing w:line="300" w:lineRule="atLeast"/>
              <w:ind w:left="318" w:hanging="290"/>
              <w:jc w:val="left"/>
              <w:textAlignment w:val="auto"/>
              <w:rPr>
                <w:rtl/>
              </w:rPr>
            </w:pPr>
            <w:r w:rsidRPr="00C90BFC">
              <w:rPr>
                <w:rFonts w:hint="cs"/>
                <w:rtl/>
              </w:rPr>
              <w:t>הפקת דוח מערכתי ארצי</w:t>
            </w:r>
          </w:p>
        </w:tc>
        <w:tc>
          <w:tcPr>
            <w:tcW w:w="3018" w:type="dxa"/>
            <w:shd w:val="clear" w:color="auto" w:fill="auto"/>
          </w:tcPr>
          <w:p w14:paraId="3114C681" w14:textId="6C516898" w:rsidR="003866A5" w:rsidRPr="00C90BFC" w:rsidRDefault="003866A5" w:rsidP="00AF7206">
            <w:pPr>
              <w:widowControl w:val="0"/>
              <w:spacing w:line="300" w:lineRule="atLeast"/>
              <w:jc w:val="left"/>
              <w:rPr>
                <w:rtl/>
              </w:rPr>
            </w:pPr>
            <w:r w:rsidRPr="00C90BFC">
              <w:rPr>
                <w:rFonts w:hint="cs"/>
                <w:rtl/>
              </w:rPr>
              <w:t>פונקציה של כמות המקצועות ומספר דרגות כיתה</w:t>
            </w:r>
          </w:p>
        </w:tc>
        <w:tc>
          <w:tcPr>
            <w:tcW w:w="1400" w:type="dxa"/>
            <w:shd w:val="clear" w:color="auto" w:fill="auto"/>
            <w:vAlign w:val="center"/>
          </w:tcPr>
          <w:p w14:paraId="05100002" w14:textId="0A267F3D" w:rsidR="003866A5" w:rsidRPr="001E7AD9" w:rsidRDefault="003866A5" w:rsidP="00AF7206">
            <w:pPr>
              <w:widowControl w:val="0"/>
              <w:spacing w:line="300" w:lineRule="atLeast"/>
              <w:jc w:val="center"/>
              <w:rPr>
                <w:rtl/>
              </w:rPr>
            </w:pPr>
            <w:r w:rsidRPr="001E7AD9">
              <w:rPr>
                <w:rFonts w:hint="cs"/>
                <w:rtl/>
              </w:rPr>
              <w:t>דוח ארצי</w:t>
            </w:r>
          </w:p>
        </w:tc>
        <w:tc>
          <w:tcPr>
            <w:tcW w:w="1162" w:type="dxa"/>
            <w:shd w:val="clear" w:color="auto" w:fill="auto"/>
            <w:vAlign w:val="center"/>
          </w:tcPr>
          <w:p w14:paraId="51DD0898" w14:textId="7419C455" w:rsidR="003866A5" w:rsidRPr="001E7AD9" w:rsidRDefault="003866A5" w:rsidP="00AF7206">
            <w:pPr>
              <w:widowControl w:val="0"/>
              <w:spacing w:line="300" w:lineRule="atLeast"/>
              <w:jc w:val="center"/>
              <w:rPr>
                <w:b/>
                <w:bCs/>
                <w:rtl/>
              </w:rPr>
            </w:pPr>
            <w:r w:rsidRPr="001E7AD9">
              <w:rPr>
                <w:b/>
                <w:bCs/>
                <w:rtl/>
              </w:rPr>
              <w:t>10</w:t>
            </w:r>
          </w:p>
        </w:tc>
        <w:tc>
          <w:tcPr>
            <w:tcW w:w="2492" w:type="dxa"/>
            <w:tcBorders>
              <w:right w:val="single" w:sz="18" w:space="0" w:color="auto"/>
            </w:tcBorders>
            <w:shd w:val="clear" w:color="auto" w:fill="auto"/>
          </w:tcPr>
          <w:p w14:paraId="279F8E14" w14:textId="582B6C28" w:rsidR="003866A5" w:rsidRPr="001E7AD9" w:rsidRDefault="003866A5" w:rsidP="00AF7206">
            <w:pPr>
              <w:widowControl w:val="0"/>
              <w:spacing w:line="300" w:lineRule="atLeast"/>
              <w:jc w:val="left"/>
              <w:rPr>
                <w:rtl/>
              </w:rPr>
            </w:pPr>
            <w:r w:rsidRPr="001E7AD9">
              <w:rPr>
                <w:rFonts w:hint="cs"/>
                <w:rtl/>
              </w:rPr>
              <w:t>הכמות מתייחסת לכל סדרות המבחנים ו/או הסקרים</w:t>
            </w:r>
            <w:r w:rsidRPr="001E7AD9">
              <w:rPr>
                <w:rtl/>
              </w:rPr>
              <w:t xml:space="preserve"> –</w:t>
            </w:r>
            <w:r w:rsidRPr="001E7AD9">
              <w:rPr>
                <w:rFonts w:hint="cs"/>
                <w:rtl/>
              </w:rPr>
              <w:t xml:space="preserve"> דוח אחד לכל סדרה</w:t>
            </w:r>
          </w:p>
        </w:tc>
      </w:tr>
      <w:tr w:rsidR="003866A5" w:rsidRPr="00C90BFC" w14:paraId="630CB4D6" w14:textId="77777777" w:rsidTr="003866A5">
        <w:trPr>
          <w:cantSplit/>
        </w:trPr>
        <w:tc>
          <w:tcPr>
            <w:tcW w:w="992" w:type="dxa"/>
            <w:vMerge/>
            <w:tcBorders>
              <w:left w:val="single" w:sz="18" w:space="0" w:color="auto"/>
            </w:tcBorders>
            <w:shd w:val="clear" w:color="auto" w:fill="auto"/>
          </w:tcPr>
          <w:p w14:paraId="3AD22D34" w14:textId="77777777" w:rsidR="003866A5" w:rsidRPr="00C5699D" w:rsidRDefault="003866A5" w:rsidP="00AF7206">
            <w:pPr>
              <w:widowControl w:val="0"/>
              <w:spacing w:line="300" w:lineRule="atLeast"/>
              <w:jc w:val="left"/>
              <w:rPr>
                <w:b/>
                <w:bCs/>
                <w:rtl/>
              </w:rPr>
            </w:pPr>
          </w:p>
        </w:tc>
        <w:tc>
          <w:tcPr>
            <w:tcW w:w="1892" w:type="dxa"/>
            <w:shd w:val="clear" w:color="auto" w:fill="auto"/>
          </w:tcPr>
          <w:p w14:paraId="2C1CFD0F" w14:textId="14E126CF" w:rsidR="003866A5" w:rsidRPr="00C90BFC" w:rsidRDefault="003866A5" w:rsidP="00882AEC">
            <w:pPr>
              <w:widowControl w:val="0"/>
              <w:numPr>
                <w:ilvl w:val="0"/>
                <w:numId w:val="22"/>
              </w:numPr>
              <w:tabs>
                <w:tab w:val="clear" w:pos="720"/>
              </w:tabs>
              <w:overflowPunct/>
              <w:autoSpaceDE/>
              <w:autoSpaceDN/>
              <w:adjustRightInd/>
              <w:spacing w:line="300" w:lineRule="atLeast"/>
              <w:ind w:left="318" w:hanging="290"/>
              <w:jc w:val="left"/>
              <w:textAlignment w:val="auto"/>
              <w:rPr>
                <w:rtl/>
              </w:rPr>
            </w:pPr>
            <w:r w:rsidRPr="00C90BFC">
              <w:rPr>
                <w:rFonts w:hint="cs"/>
                <w:rtl/>
              </w:rPr>
              <w:t>דוחות אחרים</w:t>
            </w:r>
          </w:p>
        </w:tc>
        <w:tc>
          <w:tcPr>
            <w:tcW w:w="3018" w:type="dxa"/>
            <w:shd w:val="clear" w:color="auto" w:fill="auto"/>
          </w:tcPr>
          <w:p w14:paraId="1C9A8960" w14:textId="77777777" w:rsidR="003866A5" w:rsidRPr="00C90BFC" w:rsidRDefault="003866A5" w:rsidP="00AF7206">
            <w:pPr>
              <w:widowControl w:val="0"/>
              <w:spacing w:line="300" w:lineRule="atLeast"/>
              <w:jc w:val="left"/>
              <w:rPr>
                <w:rtl/>
              </w:rPr>
            </w:pPr>
            <w:r w:rsidRPr="00C90BFC">
              <w:rPr>
                <w:rFonts w:hint="cs"/>
                <w:rtl/>
              </w:rPr>
              <w:t>הדוחות כוללים את הדוחות הבאים:</w:t>
            </w:r>
          </w:p>
          <w:p w14:paraId="6F94E7DC" w14:textId="77777777" w:rsidR="003866A5" w:rsidRPr="00C90BFC" w:rsidRDefault="003866A5" w:rsidP="00882AEC">
            <w:pPr>
              <w:widowControl w:val="0"/>
              <w:numPr>
                <w:ilvl w:val="0"/>
                <w:numId w:val="23"/>
              </w:numPr>
              <w:tabs>
                <w:tab w:val="clear" w:pos="720"/>
                <w:tab w:val="num" w:pos="432"/>
              </w:tabs>
              <w:overflowPunct/>
              <w:autoSpaceDE/>
              <w:autoSpaceDN/>
              <w:adjustRightInd/>
              <w:spacing w:line="300" w:lineRule="atLeast"/>
              <w:ind w:left="432"/>
              <w:jc w:val="left"/>
              <w:textAlignment w:val="auto"/>
            </w:pPr>
            <w:r w:rsidRPr="00C90BFC">
              <w:rPr>
                <w:rFonts w:hint="cs"/>
                <w:rtl/>
              </w:rPr>
              <w:t>דוח טכני - מכיל תיעוד מלא של התהליך.</w:t>
            </w:r>
          </w:p>
          <w:p w14:paraId="3E8FE7C5" w14:textId="5167D574" w:rsidR="003866A5" w:rsidRPr="00C90BFC" w:rsidRDefault="003866A5" w:rsidP="00CD6B68">
            <w:pPr>
              <w:widowControl w:val="0"/>
              <w:numPr>
                <w:ilvl w:val="0"/>
                <w:numId w:val="23"/>
              </w:numPr>
              <w:tabs>
                <w:tab w:val="clear" w:pos="720"/>
                <w:tab w:val="num" w:pos="432"/>
              </w:tabs>
              <w:overflowPunct/>
              <w:autoSpaceDE/>
              <w:autoSpaceDN/>
              <w:adjustRightInd/>
              <w:spacing w:line="300" w:lineRule="atLeast"/>
              <w:ind w:left="432"/>
              <w:jc w:val="left"/>
              <w:textAlignment w:val="auto"/>
            </w:pPr>
            <w:r w:rsidRPr="00C90BFC">
              <w:rPr>
                <w:rFonts w:hint="cs"/>
                <w:rtl/>
              </w:rPr>
              <w:t>דוח ניתוח פריטים</w:t>
            </w:r>
            <w:r>
              <w:rPr>
                <w:rFonts w:hint="cs"/>
                <w:rtl/>
              </w:rPr>
              <w:t xml:space="preserve"> או דוח ניתוח שאלונים.</w:t>
            </w:r>
          </w:p>
          <w:p w14:paraId="796D0616" w14:textId="77777777" w:rsidR="003866A5" w:rsidRPr="00C90BFC" w:rsidRDefault="003866A5" w:rsidP="00882AEC">
            <w:pPr>
              <w:widowControl w:val="0"/>
              <w:numPr>
                <w:ilvl w:val="0"/>
                <w:numId w:val="23"/>
              </w:numPr>
              <w:tabs>
                <w:tab w:val="clear" w:pos="720"/>
                <w:tab w:val="num" w:pos="432"/>
              </w:tabs>
              <w:overflowPunct/>
              <w:autoSpaceDE/>
              <w:autoSpaceDN/>
              <w:adjustRightInd/>
              <w:spacing w:line="300" w:lineRule="atLeast"/>
              <w:ind w:left="432"/>
              <w:jc w:val="left"/>
              <w:textAlignment w:val="auto"/>
            </w:pPr>
            <w:r w:rsidRPr="00C90BFC">
              <w:rPr>
                <w:rFonts w:hint="cs"/>
                <w:rtl/>
              </w:rPr>
              <w:t xml:space="preserve">דוחות ייחודים </w:t>
            </w:r>
          </w:p>
          <w:p w14:paraId="6F24E1C4" w14:textId="0B9E0C5F" w:rsidR="003866A5" w:rsidRPr="00C90BFC" w:rsidRDefault="003866A5" w:rsidP="00CD6B68">
            <w:pPr>
              <w:widowControl w:val="0"/>
              <w:spacing w:line="300" w:lineRule="atLeast"/>
              <w:jc w:val="left"/>
              <w:rPr>
                <w:rtl/>
              </w:rPr>
            </w:pPr>
          </w:p>
        </w:tc>
        <w:tc>
          <w:tcPr>
            <w:tcW w:w="1400" w:type="dxa"/>
            <w:shd w:val="clear" w:color="auto" w:fill="auto"/>
            <w:vAlign w:val="center"/>
          </w:tcPr>
          <w:p w14:paraId="74F61AAE" w14:textId="2A6F14FB" w:rsidR="003866A5" w:rsidRPr="001E7AD9" w:rsidRDefault="003866A5" w:rsidP="00AF7206">
            <w:pPr>
              <w:widowControl w:val="0"/>
              <w:spacing w:line="300" w:lineRule="atLeast"/>
              <w:jc w:val="center"/>
              <w:rPr>
                <w:rtl/>
              </w:rPr>
            </w:pPr>
            <w:r w:rsidRPr="001E7AD9">
              <w:rPr>
                <w:rFonts w:hint="cs"/>
                <w:rtl/>
              </w:rPr>
              <w:t>דוח</w:t>
            </w:r>
          </w:p>
        </w:tc>
        <w:tc>
          <w:tcPr>
            <w:tcW w:w="1162" w:type="dxa"/>
            <w:shd w:val="clear" w:color="auto" w:fill="auto"/>
            <w:vAlign w:val="center"/>
          </w:tcPr>
          <w:p w14:paraId="206A766E" w14:textId="1B8DDEF3" w:rsidR="003866A5" w:rsidRPr="001E7AD9" w:rsidRDefault="003866A5" w:rsidP="00AF7206">
            <w:pPr>
              <w:widowControl w:val="0"/>
              <w:spacing w:line="300" w:lineRule="atLeast"/>
              <w:jc w:val="center"/>
              <w:rPr>
                <w:b/>
                <w:bCs/>
                <w:rtl/>
              </w:rPr>
            </w:pPr>
            <w:r w:rsidRPr="001E7AD9">
              <w:rPr>
                <w:b/>
                <w:bCs/>
                <w:rtl/>
              </w:rPr>
              <w:t>40</w:t>
            </w:r>
          </w:p>
        </w:tc>
        <w:tc>
          <w:tcPr>
            <w:tcW w:w="2492" w:type="dxa"/>
            <w:tcBorders>
              <w:right w:val="single" w:sz="18" w:space="0" w:color="auto"/>
            </w:tcBorders>
            <w:shd w:val="clear" w:color="auto" w:fill="auto"/>
          </w:tcPr>
          <w:p w14:paraId="2F4E1F1F" w14:textId="5A79079A" w:rsidR="003866A5" w:rsidRPr="001E7AD9" w:rsidRDefault="003866A5" w:rsidP="00AF7206">
            <w:pPr>
              <w:widowControl w:val="0"/>
              <w:spacing w:line="300" w:lineRule="atLeast"/>
              <w:jc w:val="left"/>
              <w:rPr>
                <w:rtl/>
              </w:rPr>
            </w:pPr>
            <w:r>
              <w:rPr>
                <w:rFonts w:hint="cs"/>
                <w:rtl/>
              </w:rPr>
              <w:t>כל דוח מהמצוינים יוזמן וישולם בנפרד</w:t>
            </w:r>
          </w:p>
        </w:tc>
      </w:tr>
      <w:tr w:rsidR="00AF7206" w:rsidRPr="00C90BFC" w14:paraId="7BE4929F" w14:textId="77777777" w:rsidTr="003866A5">
        <w:trPr>
          <w:cantSplit/>
        </w:trPr>
        <w:tc>
          <w:tcPr>
            <w:tcW w:w="992" w:type="dxa"/>
            <w:vMerge w:val="restart"/>
            <w:tcBorders>
              <w:left w:val="single" w:sz="18" w:space="0" w:color="auto"/>
            </w:tcBorders>
            <w:shd w:val="clear" w:color="auto" w:fill="auto"/>
            <w:vAlign w:val="center"/>
          </w:tcPr>
          <w:p w14:paraId="3B0B9026" w14:textId="6DD82D54" w:rsidR="00AF7206" w:rsidRPr="00C5699D" w:rsidRDefault="00AF7206" w:rsidP="00AF7206">
            <w:pPr>
              <w:widowControl w:val="0"/>
              <w:spacing w:line="300" w:lineRule="atLeast"/>
              <w:jc w:val="center"/>
              <w:rPr>
                <w:b/>
                <w:bCs/>
                <w:rtl/>
              </w:rPr>
            </w:pPr>
            <w:r w:rsidRPr="00C90BFC">
              <w:rPr>
                <w:rFonts w:hint="cs"/>
                <w:b/>
                <w:bCs/>
                <w:rtl/>
              </w:rPr>
              <w:t>ניתוח נתונים שניוני</w:t>
            </w:r>
          </w:p>
        </w:tc>
        <w:tc>
          <w:tcPr>
            <w:tcW w:w="1892" w:type="dxa"/>
            <w:shd w:val="clear" w:color="auto" w:fill="auto"/>
          </w:tcPr>
          <w:p w14:paraId="45A5E48F" w14:textId="2EBFF881" w:rsidR="00AF7206" w:rsidRPr="00C90BFC" w:rsidRDefault="00AF7206" w:rsidP="00882AEC">
            <w:pPr>
              <w:widowControl w:val="0"/>
              <w:numPr>
                <w:ilvl w:val="0"/>
                <w:numId w:val="22"/>
              </w:numPr>
              <w:tabs>
                <w:tab w:val="clear" w:pos="720"/>
              </w:tabs>
              <w:overflowPunct/>
              <w:autoSpaceDE/>
              <w:autoSpaceDN/>
              <w:adjustRightInd/>
              <w:spacing w:line="300" w:lineRule="atLeast"/>
              <w:ind w:left="318" w:hanging="290"/>
              <w:jc w:val="left"/>
              <w:textAlignment w:val="auto"/>
              <w:rPr>
                <w:rtl/>
              </w:rPr>
            </w:pPr>
            <w:r w:rsidRPr="00C90BFC">
              <w:rPr>
                <w:rFonts w:hint="cs"/>
                <w:rtl/>
              </w:rPr>
              <w:t>שאלת מחקר פשוטה</w:t>
            </w:r>
          </w:p>
        </w:tc>
        <w:tc>
          <w:tcPr>
            <w:tcW w:w="3018" w:type="dxa"/>
            <w:shd w:val="clear" w:color="auto" w:fill="auto"/>
          </w:tcPr>
          <w:p w14:paraId="083E2B3A" w14:textId="15AD2C55" w:rsidR="00AF7206" w:rsidRPr="00C90BFC" w:rsidRDefault="00AF7206" w:rsidP="00AF7206">
            <w:pPr>
              <w:widowControl w:val="0"/>
              <w:spacing w:line="300" w:lineRule="atLeast"/>
              <w:jc w:val="left"/>
              <w:rPr>
                <w:rtl/>
              </w:rPr>
            </w:pPr>
            <w:r w:rsidRPr="00C90BFC">
              <w:rPr>
                <w:rFonts w:hint="cs"/>
                <w:rtl/>
                <w:lang w:eastAsia="en-US"/>
              </w:rPr>
              <w:t>שאלה הניתנת לבדיקה באמצעות שיטות סטטיסטיות פשוטות ובהתבסס על היקף קטן של סוגי נתונים.</w:t>
            </w:r>
          </w:p>
        </w:tc>
        <w:tc>
          <w:tcPr>
            <w:tcW w:w="1400" w:type="dxa"/>
            <w:shd w:val="clear" w:color="auto" w:fill="auto"/>
            <w:vAlign w:val="center"/>
          </w:tcPr>
          <w:p w14:paraId="540D0B6A" w14:textId="2F8A6696" w:rsidR="00AF7206" w:rsidRPr="001E7AD9" w:rsidRDefault="00AF7206" w:rsidP="00AF7206">
            <w:pPr>
              <w:widowControl w:val="0"/>
              <w:spacing w:line="300" w:lineRule="atLeast"/>
              <w:jc w:val="center"/>
              <w:rPr>
                <w:rtl/>
              </w:rPr>
            </w:pPr>
            <w:r w:rsidRPr="001E7AD9">
              <w:rPr>
                <w:rFonts w:hint="cs"/>
                <w:rtl/>
              </w:rPr>
              <w:t xml:space="preserve">שאלת מחקר בדוח מחקר </w:t>
            </w:r>
          </w:p>
        </w:tc>
        <w:tc>
          <w:tcPr>
            <w:tcW w:w="1162" w:type="dxa"/>
            <w:shd w:val="clear" w:color="auto" w:fill="auto"/>
            <w:vAlign w:val="center"/>
          </w:tcPr>
          <w:p w14:paraId="137BB5F4" w14:textId="6B8E5AB0" w:rsidR="00AF7206" w:rsidRPr="001E7AD9" w:rsidRDefault="00AF7206" w:rsidP="00AF7206">
            <w:pPr>
              <w:widowControl w:val="0"/>
              <w:spacing w:line="300" w:lineRule="atLeast"/>
              <w:jc w:val="center"/>
              <w:rPr>
                <w:b/>
                <w:bCs/>
                <w:rtl/>
              </w:rPr>
            </w:pPr>
            <w:r w:rsidRPr="001E7AD9">
              <w:rPr>
                <w:b/>
                <w:bCs/>
                <w:rtl/>
              </w:rPr>
              <w:t>5</w:t>
            </w:r>
          </w:p>
        </w:tc>
        <w:tc>
          <w:tcPr>
            <w:tcW w:w="2492" w:type="dxa"/>
            <w:tcBorders>
              <w:right w:val="single" w:sz="18" w:space="0" w:color="auto"/>
            </w:tcBorders>
            <w:shd w:val="clear" w:color="auto" w:fill="auto"/>
          </w:tcPr>
          <w:p w14:paraId="0C002052" w14:textId="4F39F5BE" w:rsidR="00AF7206" w:rsidRPr="001E7AD9" w:rsidRDefault="00AF7206" w:rsidP="00AF7206">
            <w:pPr>
              <w:widowControl w:val="0"/>
              <w:spacing w:line="300" w:lineRule="atLeast"/>
              <w:jc w:val="left"/>
              <w:rPr>
                <w:rtl/>
              </w:rPr>
            </w:pPr>
            <w:r w:rsidRPr="001E7AD9">
              <w:rPr>
                <w:rFonts w:hint="cs"/>
                <w:rtl/>
              </w:rPr>
              <w:t>דוח מחקר יכול לכלול מספר שאלות מחקר</w:t>
            </w:r>
          </w:p>
        </w:tc>
      </w:tr>
      <w:tr w:rsidR="00AF7206" w:rsidRPr="00C90BFC" w14:paraId="5EA400F4" w14:textId="77777777" w:rsidTr="003866A5">
        <w:trPr>
          <w:cantSplit/>
        </w:trPr>
        <w:tc>
          <w:tcPr>
            <w:tcW w:w="992" w:type="dxa"/>
            <w:vMerge/>
            <w:tcBorders>
              <w:left w:val="single" w:sz="18" w:space="0" w:color="auto"/>
            </w:tcBorders>
            <w:shd w:val="clear" w:color="auto" w:fill="auto"/>
          </w:tcPr>
          <w:p w14:paraId="738724FA" w14:textId="77777777" w:rsidR="00AF7206" w:rsidRPr="00C5699D" w:rsidRDefault="00AF7206" w:rsidP="00AF7206">
            <w:pPr>
              <w:widowControl w:val="0"/>
              <w:spacing w:line="300" w:lineRule="atLeast"/>
              <w:jc w:val="left"/>
              <w:rPr>
                <w:b/>
                <w:bCs/>
                <w:rtl/>
              </w:rPr>
            </w:pPr>
          </w:p>
        </w:tc>
        <w:tc>
          <w:tcPr>
            <w:tcW w:w="1892" w:type="dxa"/>
            <w:shd w:val="clear" w:color="auto" w:fill="auto"/>
          </w:tcPr>
          <w:p w14:paraId="22A274C5" w14:textId="7D9551C3" w:rsidR="00AF7206" w:rsidRPr="00C90BFC" w:rsidRDefault="00AF7206" w:rsidP="00882AEC">
            <w:pPr>
              <w:widowControl w:val="0"/>
              <w:numPr>
                <w:ilvl w:val="0"/>
                <w:numId w:val="22"/>
              </w:numPr>
              <w:tabs>
                <w:tab w:val="clear" w:pos="720"/>
              </w:tabs>
              <w:overflowPunct/>
              <w:autoSpaceDE/>
              <w:autoSpaceDN/>
              <w:adjustRightInd/>
              <w:spacing w:line="300" w:lineRule="atLeast"/>
              <w:ind w:left="318" w:hanging="290"/>
              <w:jc w:val="left"/>
              <w:textAlignment w:val="auto"/>
              <w:rPr>
                <w:rtl/>
              </w:rPr>
            </w:pPr>
            <w:r w:rsidRPr="00C90BFC">
              <w:rPr>
                <w:rFonts w:hint="cs"/>
                <w:rtl/>
              </w:rPr>
              <w:t>שאלת מחקר בינונית</w:t>
            </w:r>
          </w:p>
        </w:tc>
        <w:tc>
          <w:tcPr>
            <w:tcW w:w="3018" w:type="dxa"/>
            <w:shd w:val="clear" w:color="auto" w:fill="auto"/>
          </w:tcPr>
          <w:p w14:paraId="4D667D69" w14:textId="646E9A94" w:rsidR="00AF7206" w:rsidRPr="00C90BFC" w:rsidRDefault="00AF7206" w:rsidP="00AF7206">
            <w:pPr>
              <w:widowControl w:val="0"/>
              <w:spacing w:line="300" w:lineRule="atLeast"/>
              <w:jc w:val="left"/>
              <w:rPr>
                <w:rtl/>
              </w:rPr>
            </w:pPr>
            <w:r w:rsidRPr="00C90BFC">
              <w:rPr>
                <w:rFonts w:hint="cs"/>
                <w:rtl/>
                <w:lang w:eastAsia="en-US"/>
              </w:rPr>
              <w:t>שאלה שבדיקתה דורשת שימוש בשיטות מחקר ושיטות סטטיסטיות מתקדמות יחסית ו/או שימוש בהיקף רחב של סוגי נתונים ממקורות שונים.</w:t>
            </w:r>
          </w:p>
        </w:tc>
        <w:tc>
          <w:tcPr>
            <w:tcW w:w="1400" w:type="dxa"/>
            <w:shd w:val="clear" w:color="auto" w:fill="auto"/>
            <w:vAlign w:val="center"/>
          </w:tcPr>
          <w:p w14:paraId="6FE608CC" w14:textId="022CF99C" w:rsidR="00AF7206" w:rsidRPr="001E7AD9" w:rsidRDefault="00AF7206" w:rsidP="00AF7206">
            <w:pPr>
              <w:widowControl w:val="0"/>
              <w:spacing w:line="300" w:lineRule="atLeast"/>
              <w:jc w:val="center"/>
              <w:rPr>
                <w:rtl/>
              </w:rPr>
            </w:pPr>
            <w:r w:rsidRPr="001E7AD9">
              <w:rPr>
                <w:rFonts w:hint="cs"/>
                <w:rtl/>
              </w:rPr>
              <w:t>שאלת מחקר בדוח מחקר</w:t>
            </w:r>
          </w:p>
        </w:tc>
        <w:tc>
          <w:tcPr>
            <w:tcW w:w="1162" w:type="dxa"/>
            <w:shd w:val="clear" w:color="auto" w:fill="auto"/>
            <w:vAlign w:val="center"/>
          </w:tcPr>
          <w:p w14:paraId="66EC6A46" w14:textId="2CAEE3AD" w:rsidR="00AF7206" w:rsidRPr="001E7AD9" w:rsidRDefault="00AF7206" w:rsidP="00AF7206">
            <w:pPr>
              <w:widowControl w:val="0"/>
              <w:spacing w:line="300" w:lineRule="atLeast"/>
              <w:jc w:val="center"/>
              <w:rPr>
                <w:b/>
                <w:bCs/>
                <w:rtl/>
              </w:rPr>
            </w:pPr>
            <w:r w:rsidRPr="001E7AD9">
              <w:rPr>
                <w:b/>
                <w:bCs/>
                <w:rtl/>
              </w:rPr>
              <w:t>5</w:t>
            </w:r>
          </w:p>
        </w:tc>
        <w:tc>
          <w:tcPr>
            <w:tcW w:w="2492" w:type="dxa"/>
            <w:tcBorders>
              <w:right w:val="single" w:sz="18" w:space="0" w:color="auto"/>
            </w:tcBorders>
            <w:shd w:val="clear" w:color="auto" w:fill="auto"/>
          </w:tcPr>
          <w:p w14:paraId="16B5FC7D" w14:textId="0110F694" w:rsidR="00AF7206" w:rsidRPr="001E7AD9" w:rsidRDefault="00AF7206" w:rsidP="00AF7206">
            <w:pPr>
              <w:widowControl w:val="0"/>
              <w:spacing w:line="300" w:lineRule="atLeast"/>
              <w:jc w:val="left"/>
              <w:rPr>
                <w:rtl/>
              </w:rPr>
            </w:pPr>
            <w:r w:rsidRPr="001E7AD9">
              <w:rPr>
                <w:rFonts w:hint="cs"/>
                <w:rtl/>
              </w:rPr>
              <w:t>דוח מחקר יכול לכלול מספר שאלות מחקר</w:t>
            </w:r>
          </w:p>
        </w:tc>
      </w:tr>
      <w:tr w:rsidR="00AF7206" w:rsidRPr="00C90BFC" w14:paraId="779B8D17" w14:textId="77777777" w:rsidTr="003866A5">
        <w:trPr>
          <w:cantSplit/>
        </w:trPr>
        <w:tc>
          <w:tcPr>
            <w:tcW w:w="992" w:type="dxa"/>
            <w:vMerge/>
            <w:tcBorders>
              <w:left w:val="single" w:sz="18" w:space="0" w:color="auto"/>
            </w:tcBorders>
            <w:shd w:val="clear" w:color="auto" w:fill="auto"/>
          </w:tcPr>
          <w:p w14:paraId="6DF0202D" w14:textId="77777777" w:rsidR="00AF7206" w:rsidRPr="00C5699D" w:rsidRDefault="00AF7206" w:rsidP="00AF7206">
            <w:pPr>
              <w:widowControl w:val="0"/>
              <w:spacing w:line="300" w:lineRule="atLeast"/>
              <w:jc w:val="left"/>
              <w:rPr>
                <w:b/>
                <w:bCs/>
                <w:rtl/>
              </w:rPr>
            </w:pPr>
          </w:p>
        </w:tc>
        <w:tc>
          <w:tcPr>
            <w:tcW w:w="1892" w:type="dxa"/>
            <w:shd w:val="clear" w:color="auto" w:fill="auto"/>
          </w:tcPr>
          <w:p w14:paraId="300F51E3" w14:textId="02D04AA2" w:rsidR="00AF7206" w:rsidRPr="00C90BFC" w:rsidRDefault="00AF7206" w:rsidP="00882AEC">
            <w:pPr>
              <w:widowControl w:val="0"/>
              <w:numPr>
                <w:ilvl w:val="0"/>
                <w:numId w:val="22"/>
              </w:numPr>
              <w:tabs>
                <w:tab w:val="clear" w:pos="720"/>
              </w:tabs>
              <w:overflowPunct/>
              <w:autoSpaceDE/>
              <w:autoSpaceDN/>
              <w:adjustRightInd/>
              <w:spacing w:line="300" w:lineRule="atLeast"/>
              <w:ind w:left="318" w:hanging="290"/>
              <w:jc w:val="left"/>
              <w:textAlignment w:val="auto"/>
              <w:rPr>
                <w:rtl/>
              </w:rPr>
            </w:pPr>
            <w:r w:rsidRPr="00C90BFC">
              <w:rPr>
                <w:rFonts w:hint="cs"/>
                <w:rtl/>
              </w:rPr>
              <w:t>שאלת מחקר מורכבת</w:t>
            </w:r>
          </w:p>
        </w:tc>
        <w:tc>
          <w:tcPr>
            <w:tcW w:w="3018" w:type="dxa"/>
            <w:shd w:val="clear" w:color="auto" w:fill="auto"/>
          </w:tcPr>
          <w:p w14:paraId="56C54EE6" w14:textId="0BCBEB8B" w:rsidR="00AF7206" w:rsidRPr="00C90BFC" w:rsidRDefault="00AF7206" w:rsidP="00AF7206">
            <w:pPr>
              <w:widowControl w:val="0"/>
              <w:spacing w:line="300" w:lineRule="atLeast"/>
              <w:jc w:val="left"/>
              <w:rPr>
                <w:rtl/>
              </w:rPr>
            </w:pPr>
            <w:r w:rsidRPr="00C90BFC">
              <w:rPr>
                <w:rFonts w:hint="cs"/>
                <w:rtl/>
                <w:lang w:eastAsia="en-US"/>
              </w:rPr>
              <w:t>שאלה שבדיקתה דורשת שימוש בשיטות מחקר שיטות סטטיסטיות מתקדמות ומורכבות ו/או שימוש בהיקף רחב מאד של סוגי נתונים ממקורות שונים ובמבנים שונים.</w:t>
            </w:r>
          </w:p>
        </w:tc>
        <w:tc>
          <w:tcPr>
            <w:tcW w:w="1400" w:type="dxa"/>
            <w:shd w:val="clear" w:color="auto" w:fill="auto"/>
            <w:vAlign w:val="center"/>
          </w:tcPr>
          <w:p w14:paraId="6A70BACC" w14:textId="2917E56F" w:rsidR="00AF7206" w:rsidRPr="001E7AD9" w:rsidRDefault="00AF7206" w:rsidP="00AF7206">
            <w:pPr>
              <w:widowControl w:val="0"/>
              <w:spacing w:line="300" w:lineRule="atLeast"/>
              <w:jc w:val="center"/>
              <w:rPr>
                <w:rtl/>
              </w:rPr>
            </w:pPr>
            <w:r w:rsidRPr="001E7AD9">
              <w:rPr>
                <w:rFonts w:hint="cs"/>
                <w:rtl/>
              </w:rPr>
              <w:t>שאלת מחקר בדוח מחקר</w:t>
            </w:r>
          </w:p>
        </w:tc>
        <w:tc>
          <w:tcPr>
            <w:tcW w:w="1162" w:type="dxa"/>
            <w:shd w:val="clear" w:color="auto" w:fill="auto"/>
            <w:vAlign w:val="center"/>
          </w:tcPr>
          <w:p w14:paraId="01BB1DDF" w14:textId="4C611DB1" w:rsidR="00AF7206" w:rsidRPr="001E7AD9" w:rsidRDefault="00DB285A" w:rsidP="00DB285A">
            <w:pPr>
              <w:widowControl w:val="0"/>
              <w:spacing w:line="300" w:lineRule="atLeast"/>
              <w:jc w:val="center"/>
              <w:rPr>
                <w:b/>
                <w:bCs/>
                <w:rtl/>
              </w:rPr>
            </w:pPr>
            <w:r w:rsidRPr="00F66D73">
              <w:rPr>
                <w:rFonts w:hint="cs"/>
                <w:b/>
                <w:bCs/>
                <w:rtl/>
              </w:rPr>
              <w:t>5</w:t>
            </w:r>
          </w:p>
        </w:tc>
        <w:tc>
          <w:tcPr>
            <w:tcW w:w="2492" w:type="dxa"/>
            <w:tcBorders>
              <w:right w:val="single" w:sz="18" w:space="0" w:color="auto"/>
            </w:tcBorders>
            <w:shd w:val="clear" w:color="auto" w:fill="auto"/>
          </w:tcPr>
          <w:p w14:paraId="0275ADDC" w14:textId="17D0244D" w:rsidR="00AF7206" w:rsidRPr="001E7AD9" w:rsidRDefault="00AF7206" w:rsidP="00AF7206">
            <w:pPr>
              <w:widowControl w:val="0"/>
              <w:spacing w:line="300" w:lineRule="atLeast"/>
              <w:jc w:val="left"/>
              <w:rPr>
                <w:rtl/>
              </w:rPr>
            </w:pPr>
            <w:r w:rsidRPr="001E7AD9">
              <w:rPr>
                <w:rFonts w:hint="cs"/>
                <w:rtl/>
              </w:rPr>
              <w:t>דוח מחקר יכול לכלול מספר שאלות מחקר</w:t>
            </w:r>
          </w:p>
        </w:tc>
      </w:tr>
      <w:tr w:rsidR="000E2C4F" w:rsidRPr="00C90BFC" w14:paraId="46100A7F" w14:textId="77777777" w:rsidTr="003866A5">
        <w:trPr>
          <w:cantSplit/>
        </w:trPr>
        <w:tc>
          <w:tcPr>
            <w:tcW w:w="992" w:type="dxa"/>
            <w:vMerge w:val="restart"/>
            <w:tcBorders>
              <w:left w:val="single" w:sz="18" w:space="0" w:color="auto"/>
            </w:tcBorders>
            <w:shd w:val="clear" w:color="auto" w:fill="auto"/>
            <w:vAlign w:val="center"/>
          </w:tcPr>
          <w:p w14:paraId="70AC189F" w14:textId="7E6F3FBA" w:rsidR="000E2C4F" w:rsidRPr="00C5699D" w:rsidRDefault="000E2C4F" w:rsidP="00AF7206">
            <w:pPr>
              <w:widowControl w:val="0"/>
              <w:spacing w:line="300" w:lineRule="atLeast"/>
              <w:jc w:val="center"/>
              <w:rPr>
                <w:b/>
                <w:bCs/>
                <w:rtl/>
              </w:rPr>
            </w:pPr>
            <w:r>
              <w:rPr>
                <w:rFonts w:hint="cs"/>
                <w:b/>
                <w:bCs/>
                <w:rtl/>
              </w:rPr>
              <w:t>שונות</w:t>
            </w:r>
          </w:p>
        </w:tc>
        <w:tc>
          <w:tcPr>
            <w:tcW w:w="1892" w:type="dxa"/>
            <w:shd w:val="clear" w:color="auto" w:fill="auto"/>
          </w:tcPr>
          <w:p w14:paraId="153979FC" w14:textId="1707A66F" w:rsidR="000E2C4F" w:rsidRPr="00C90BFC" w:rsidRDefault="000E2C4F" w:rsidP="00882AEC">
            <w:pPr>
              <w:widowControl w:val="0"/>
              <w:numPr>
                <w:ilvl w:val="0"/>
                <w:numId w:val="22"/>
              </w:numPr>
              <w:tabs>
                <w:tab w:val="clear" w:pos="720"/>
              </w:tabs>
              <w:overflowPunct/>
              <w:autoSpaceDE/>
              <w:autoSpaceDN/>
              <w:adjustRightInd/>
              <w:spacing w:line="300" w:lineRule="atLeast"/>
              <w:ind w:left="318" w:hanging="290"/>
              <w:jc w:val="left"/>
              <w:textAlignment w:val="auto"/>
              <w:rPr>
                <w:rtl/>
              </w:rPr>
            </w:pPr>
            <w:r w:rsidRPr="00C90BFC">
              <w:rPr>
                <w:rFonts w:hint="cs"/>
                <w:rtl/>
              </w:rPr>
              <w:t>ביצוע פעילות משלימה</w:t>
            </w:r>
          </w:p>
        </w:tc>
        <w:tc>
          <w:tcPr>
            <w:tcW w:w="3018" w:type="dxa"/>
            <w:vMerge w:val="restart"/>
            <w:shd w:val="clear" w:color="auto" w:fill="auto"/>
          </w:tcPr>
          <w:p w14:paraId="59097384" w14:textId="27B1F9EC" w:rsidR="000E2C4F" w:rsidRPr="00C90BFC" w:rsidRDefault="000E2C4F" w:rsidP="00AF7206">
            <w:pPr>
              <w:widowControl w:val="0"/>
              <w:spacing w:line="300" w:lineRule="atLeast"/>
              <w:jc w:val="left"/>
              <w:rPr>
                <w:rtl/>
              </w:rPr>
            </w:pPr>
            <w:r w:rsidRPr="00C90BFC">
              <w:rPr>
                <w:rFonts w:hint="cs"/>
                <w:rtl/>
              </w:rPr>
              <w:t xml:space="preserve">ביצוע </w:t>
            </w:r>
            <w:r>
              <w:rPr>
                <w:rFonts w:hint="cs"/>
                <w:rtl/>
              </w:rPr>
              <w:t>פעילות נוספת</w:t>
            </w:r>
            <w:r w:rsidRPr="00C90BFC">
              <w:rPr>
                <w:rFonts w:hint="cs"/>
                <w:rtl/>
              </w:rPr>
              <w:t xml:space="preserve">  במטרות שאינן נכללות בתהליך השוטף ואשר יגודרו על פי הצורך במהלך התהליך ע"י ראמ"ה.</w:t>
            </w:r>
          </w:p>
        </w:tc>
        <w:tc>
          <w:tcPr>
            <w:tcW w:w="1400" w:type="dxa"/>
            <w:shd w:val="clear" w:color="auto" w:fill="auto"/>
            <w:vAlign w:val="center"/>
          </w:tcPr>
          <w:p w14:paraId="5AA166EB" w14:textId="1F964CC0" w:rsidR="000E2C4F" w:rsidRPr="001E7AD9" w:rsidRDefault="000E2C4F" w:rsidP="00DB285A">
            <w:pPr>
              <w:widowControl w:val="0"/>
              <w:spacing w:line="300" w:lineRule="atLeast"/>
              <w:jc w:val="center"/>
              <w:rPr>
                <w:rtl/>
              </w:rPr>
            </w:pPr>
            <w:r w:rsidRPr="001E7AD9">
              <w:rPr>
                <w:rFonts w:hint="cs"/>
                <w:rtl/>
              </w:rPr>
              <w:t xml:space="preserve">שעות חוקר א </w:t>
            </w:r>
          </w:p>
        </w:tc>
        <w:tc>
          <w:tcPr>
            <w:tcW w:w="1162" w:type="dxa"/>
            <w:shd w:val="clear" w:color="auto" w:fill="auto"/>
            <w:vAlign w:val="center"/>
          </w:tcPr>
          <w:p w14:paraId="7CF628A6" w14:textId="79C8774A" w:rsidR="000E2C4F" w:rsidRPr="001E7AD9" w:rsidRDefault="000E2C4F" w:rsidP="00AF7206">
            <w:pPr>
              <w:widowControl w:val="0"/>
              <w:spacing w:line="300" w:lineRule="atLeast"/>
              <w:jc w:val="center"/>
              <w:rPr>
                <w:b/>
                <w:bCs/>
                <w:rtl/>
              </w:rPr>
            </w:pPr>
            <w:r w:rsidRPr="001E7AD9">
              <w:rPr>
                <w:rFonts w:hint="cs"/>
                <w:b/>
                <w:bCs/>
                <w:rtl/>
              </w:rPr>
              <w:t>300</w:t>
            </w:r>
          </w:p>
        </w:tc>
        <w:tc>
          <w:tcPr>
            <w:tcW w:w="2492" w:type="dxa"/>
            <w:vMerge w:val="restart"/>
            <w:tcBorders>
              <w:right w:val="single" w:sz="18" w:space="0" w:color="auto"/>
            </w:tcBorders>
            <w:shd w:val="clear" w:color="auto" w:fill="auto"/>
          </w:tcPr>
          <w:p w14:paraId="1A955B87" w14:textId="77777777" w:rsidR="000E2C4F" w:rsidRPr="001E7AD9" w:rsidRDefault="000E2C4F" w:rsidP="00AF7206">
            <w:pPr>
              <w:widowControl w:val="0"/>
              <w:spacing w:line="300" w:lineRule="atLeast"/>
              <w:jc w:val="left"/>
              <w:rPr>
                <w:rtl/>
              </w:rPr>
            </w:pPr>
            <w:r w:rsidRPr="001E7AD9">
              <w:rPr>
                <w:rFonts w:hint="cs"/>
                <w:rtl/>
              </w:rPr>
              <w:t xml:space="preserve">עפ"י שעות חוקר מוגדרות מראש (**). </w:t>
            </w:r>
          </w:p>
          <w:p w14:paraId="0A825BFF" w14:textId="6EE51771" w:rsidR="000E2C4F" w:rsidRPr="001E7AD9" w:rsidRDefault="000E2C4F" w:rsidP="00AF7206">
            <w:pPr>
              <w:widowControl w:val="0"/>
              <w:spacing w:line="300" w:lineRule="atLeast"/>
              <w:jc w:val="left"/>
              <w:rPr>
                <w:rtl/>
              </w:rPr>
            </w:pPr>
            <w:r w:rsidRPr="001E7AD9">
              <w:rPr>
                <w:rFonts w:hint="cs"/>
                <w:rtl/>
              </w:rPr>
              <w:t xml:space="preserve">הכמות המשוערת מחושבת עפ"י </w:t>
            </w:r>
            <w:r w:rsidRPr="001E7AD9">
              <w:rPr>
                <w:rFonts w:hint="cs"/>
                <w:b/>
                <w:bCs/>
                <w:rtl/>
              </w:rPr>
              <w:t>15%</w:t>
            </w:r>
            <w:r w:rsidRPr="001E7AD9">
              <w:rPr>
                <w:rFonts w:hint="cs"/>
                <w:rtl/>
              </w:rPr>
              <w:t xml:space="preserve"> מההיקף השנתי המשוער של הפרויקט</w:t>
            </w:r>
          </w:p>
        </w:tc>
      </w:tr>
      <w:tr w:rsidR="000E2C4F" w:rsidRPr="00C90BFC" w14:paraId="596D3D46" w14:textId="77777777" w:rsidTr="003866A5">
        <w:trPr>
          <w:cantSplit/>
        </w:trPr>
        <w:tc>
          <w:tcPr>
            <w:tcW w:w="992" w:type="dxa"/>
            <w:vMerge/>
            <w:tcBorders>
              <w:left w:val="single" w:sz="18" w:space="0" w:color="auto"/>
            </w:tcBorders>
            <w:shd w:val="clear" w:color="auto" w:fill="auto"/>
          </w:tcPr>
          <w:p w14:paraId="37A5F8DD" w14:textId="77777777" w:rsidR="000E2C4F" w:rsidRPr="00C5699D" w:rsidRDefault="000E2C4F" w:rsidP="00AF7206">
            <w:pPr>
              <w:widowControl w:val="0"/>
              <w:spacing w:line="300" w:lineRule="atLeast"/>
              <w:jc w:val="left"/>
              <w:rPr>
                <w:b/>
                <w:bCs/>
                <w:rtl/>
              </w:rPr>
            </w:pPr>
          </w:p>
        </w:tc>
        <w:tc>
          <w:tcPr>
            <w:tcW w:w="1892" w:type="dxa"/>
            <w:shd w:val="clear" w:color="auto" w:fill="auto"/>
          </w:tcPr>
          <w:p w14:paraId="75490ABA" w14:textId="3B97833B" w:rsidR="000E2C4F" w:rsidRPr="00C90BFC" w:rsidRDefault="000E2C4F" w:rsidP="00882AEC">
            <w:pPr>
              <w:widowControl w:val="0"/>
              <w:numPr>
                <w:ilvl w:val="0"/>
                <w:numId w:val="22"/>
              </w:numPr>
              <w:tabs>
                <w:tab w:val="clear" w:pos="720"/>
              </w:tabs>
              <w:overflowPunct/>
              <w:autoSpaceDE/>
              <w:autoSpaceDN/>
              <w:adjustRightInd/>
              <w:spacing w:line="300" w:lineRule="atLeast"/>
              <w:ind w:left="318" w:hanging="290"/>
              <w:jc w:val="left"/>
              <w:textAlignment w:val="auto"/>
              <w:rPr>
                <w:rtl/>
              </w:rPr>
            </w:pPr>
            <w:r w:rsidRPr="00C90BFC">
              <w:rPr>
                <w:rFonts w:hint="cs"/>
                <w:rtl/>
              </w:rPr>
              <w:t>ביצוע פעילות משלימה</w:t>
            </w:r>
          </w:p>
        </w:tc>
        <w:tc>
          <w:tcPr>
            <w:tcW w:w="3018" w:type="dxa"/>
            <w:vMerge/>
            <w:shd w:val="clear" w:color="auto" w:fill="auto"/>
          </w:tcPr>
          <w:p w14:paraId="0E2D769D" w14:textId="77777777" w:rsidR="000E2C4F" w:rsidRPr="00C90BFC" w:rsidRDefault="000E2C4F" w:rsidP="00AF7206">
            <w:pPr>
              <w:widowControl w:val="0"/>
              <w:spacing w:line="300" w:lineRule="atLeast"/>
              <w:jc w:val="left"/>
              <w:rPr>
                <w:rtl/>
              </w:rPr>
            </w:pPr>
          </w:p>
        </w:tc>
        <w:tc>
          <w:tcPr>
            <w:tcW w:w="1400" w:type="dxa"/>
            <w:shd w:val="clear" w:color="auto" w:fill="auto"/>
            <w:vAlign w:val="center"/>
          </w:tcPr>
          <w:p w14:paraId="012C0E06" w14:textId="640B2974" w:rsidR="000E2C4F" w:rsidRPr="001E7AD9" w:rsidRDefault="000E2C4F" w:rsidP="00DB285A">
            <w:pPr>
              <w:widowControl w:val="0"/>
              <w:spacing w:line="300" w:lineRule="atLeast"/>
              <w:jc w:val="center"/>
              <w:rPr>
                <w:rtl/>
              </w:rPr>
            </w:pPr>
            <w:r w:rsidRPr="001E7AD9">
              <w:rPr>
                <w:rFonts w:hint="cs"/>
                <w:rtl/>
              </w:rPr>
              <w:t xml:space="preserve">שעות חוקר ב </w:t>
            </w:r>
          </w:p>
        </w:tc>
        <w:tc>
          <w:tcPr>
            <w:tcW w:w="1162" w:type="dxa"/>
            <w:shd w:val="clear" w:color="auto" w:fill="auto"/>
            <w:vAlign w:val="center"/>
          </w:tcPr>
          <w:p w14:paraId="1222BD5F" w14:textId="4130E978" w:rsidR="000E2C4F" w:rsidRPr="001E7AD9" w:rsidRDefault="000E2C4F" w:rsidP="00AF7206">
            <w:pPr>
              <w:widowControl w:val="0"/>
              <w:spacing w:line="300" w:lineRule="atLeast"/>
              <w:jc w:val="center"/>
              <w:rPr>
                <w:b/>
                <w:bCs/>
                <w:rtl/>
              </w:rPr>
            </w:pPr>
            <w:r w:rsidRPr="001E7AD9">
              <w:rPr>
                <w:rFonts w:hint="cs"/>
                <w:b/>
                <w:bCs/>
                <w:rtl/>
              </w:rPr>
              <w:t>800</w:t>
            </w:r>
          </w:p>
        </w:tc>
        <w:tc>
          <w:tcPr>
            <w:tcW w:w="2492" w:type="dxa"/>
            <w:vMerge/>
            <w:tcBorders>
              <w:right w:val="single" w:sz="18" w:space="0" w:color="auto"/>
            </w:tcBorders>
            <w:shd w:val="clear" w:color="auto" w:fill="auto"/>
          </w:tcPr>
          <w:p w14:paraId="59C79A09" w14:textId="77777777" w:rsidR="000E2C4F" w:rsidRPr="001E7AD9" w:rsidRDefault="000E2C4F" w:rsidP="00AF7206">
            <w:pPr>
              <w:widowControl w:val="0"/>
              <w:spacing w:line="300" w:lineRule="atLeast"/>
              <w:jc w:val="left"/>
              <w:rPr>
                <w:rtl/>
              </w:rPr>
            </w:pPr>
          </w:p>
        </w:tc>
      </w:tr>
      <w:tr w:rsidR="000E2C4F" w:rsidRPr="00C90BFC" w14:paraId="1A545A6E" w14:textId="77777777" w:rsidTr="003866A5">
        <w:trPr>
          <w:cantSplit/>
        </w:trPr>
        <w:tc>
          <w:tcPr>
            <w:tcW w:w="992" w:type="dxa"/>
            <w:vMerge/>
            <w:tcBorders>
              <w:left w:val="single" w:sz="18" w:space="0" w:color="auto"/>
            </w:tcBorders>
            <w:shd w:val="clear" w:color="auto" w:fill="auto"/>
          </w:tcPr>
          <w:p w14:paraId="68561E16" w14:textId="77777777" w:rsidR="000E2C4F" w:rsidRPr="00C5699D" w:rsidRDefault="000E2C4F" w:rsidP="00AF7206">
            <w:pPr>
              <w:widowControl w:val="0"/>
              <w:spacing w:line="300" w:lineRule="atLeast"/>
              <w:jc w:val="left"/>
              <w:rPr>
                <w:b/>
                <w:bCs/>
                <w:rtl/>
              </w:rPr>
            </w:pPr>
          </w:p>
        </w:tc>
        <w:tc>
          <w:tcPr>
            <w:tcW w:w="1892" w:type="dxa"/>
            <w:shd w:val="clear" w:color="auto" w:fill="auto"/>
          </w:tcPr>
          <w:p w14:paraId="4ACD1C77" w14:textId="38D98325" w:rsidR="000E2C4F" w:rsidRPr="00C90BFC" w:rsidRDefault="000E2C4F" w:rsidP="00882AEC">
            <w:pPr>
              <w:widowControl w:val="0"/>
              <w:numPr>
                <w:ilvl w:val="0"/>
                <w:numId w:val="22"/>
              </w:numPr>
              <w:tabs>
                <w:tab w:val="clear" w:pos="720"/>
              </w:tabs>
              <w:overflowPunct/>
              <w:autoSpaceDE/>
              <w:autoSpaceDN/>
              <w:adjustRightInd/>
              <w:spacing w:line="300" w:lineRule="atLeast"/>
              <w:ind w:left="318" w:hanging="290"/>
              <w:jc w:val="left"/>
              <w:textAlignment w:val="auto"/>
              <w:rPr>
                <w:rtl/>
              </w:rPr>
            </w:pPr>
            <w:r w:rsidRPr="00C90BFC">
              <w:rPr>
                <w:rFonts w:hint="cs"/>
                <w:rtl/>
              </w:rPr>
              <w:t>ביצוע פעילות משלימה</w:t>
            </w:r>
          </w:p>
        </w:tc>
        <w:tc>
          <w:tcPr>
            <w:tcW w:w="3018" w:type="dxa"/>
            <w:vMerge/>
            <w:shd w:val="clear" w:color="auto" w:fill="auto"/>
          </w:tcPr>
          <w:p w14:paraId="39C9DF57" w14:textId="77777777" w:rsidR="000E2C4F" w:rsidRPr="00C90BFC" w:rsidRDefault="000E2C4F" w:rsidP="00AF7206">
            <w:pPr>
              <w:widowControl w:val="0"/>
              <w:spacing w:line="300" w:lineRule="atLeast"/>
              <w:jc w:val="left"/>
              <w:rPr>
                <w:rtl/>
              </w:rPr>
            </w:pPr>
          </w:p>
        </w:tc>
        <w:tc>
          <w:tcPr>
            <w:tcW w:w="1400" w:type="dxa"/>
            <w:shd w:val="clear" w:color="auto" w:fill="auto"/>
            <w:vAlign w:val="center"/>
          </w:tcPr>
          <w:p w14:paraId="1089EBD8" w14:textId="1B4240D4" w:rsidR="000E2C4F" w:rsidRPr="001E7AD9" w:rsidRDefault="000E2C4F" w:rsidP="00DB285A">
            <w:pPr>
              <w:widowControl w:val="0"/>
              <w:spacing w:line="300" w:lineRule="atLeast"/>
              <w:jc w:val="center"/>
              <w:rPr>
                <w:rtl/>
              </w:rPr>
            </w:pPr>
            <w:r w:rsidRPr="001E7AD9">
              <w:rPr>
                <w:rFonts w:hint="cs"/>
                <w:rtl/>
              </w:rPr>
              <w:t>שעות חוקר ג</w:t>
            </w:r>
          </w:p>
        </w:tc>
        <w:tc>
          <w:tcPr>
            <w:tcW w:w="1162" w:type="dxa"/>
            <w:shd w:val="clear" w:color="auto" w:fill="auto"/>
            <w:vAlign w:val="center"/>
          </w:tcPr>
          <w:p w14:paraId="16296BC7" w14:textId="2BCAE0F4" w:rsidR="000E2C4F" w:rsidRPr="001E7AD9" w:rsidRDefault="000E2C4F" w:rsidP="00AF7206">
            <w:pPr>
              <w:widowControl w:val="0"/>
              <w:spacing w:line="300" w:lineRule="atLeast"/>
              <w:jc w:val="center"/>
              <w:rPr>
                <w:b/>
                <w:bCs/>
                <w:rtl/>
              </w:rPr>
            </w:pPr>
            <w:r w:rsidRPr="001E7AD9">
              <w:rPr>
                <w:rFonts w:hint="cs"/>
                <w:b/>
                <w:bCs/>
                <w:rtl/>
              </w:rPr>
              <w:t>250</w:t>
            </w:r>
          </w:p>
        </w:tc>
        <w:tc>
          <w:tcPr>
            <w:tcW w:w="2492" w:type="dxa"/>
            <w:vMerge/>
            <w:tcBorders>
              <w:right w:val="single" w:sz="18" w:space="0" w:color="auto"/>
            </w:tcBorders>
            <w:shd w:val="clear" w:color="auto" w:fill="auto"/>
          </w:tcPr>
          <w:p w14:paraId="4E186E82" w14:textId="77777777" w:rsidR="000E2C4F" w:rsidRPr="001E7AD9" w:rsidRDefault="000E2C4F" w:rsidP="00AF7206">
            <w:pPr>
              <w:widowControl w:val="0"/>
              <w:spacing w:line="300" w:lineRule="atLeast"/>
              <w:jc w:val="left"/>
              <w:rPr>
                <w:rtl/>
              </w:rPr>
            </w:pPr>
          </w:p>
        </w:tc>
      </w:tr>
      <w:tr w:rsidR="00AF7206" w:rsidRPr="00C90BFC" w14:paraId="74AC024C" w14:textId="77777777" w:rsidTr="003866A5">
        <w:trPr>
          <w:cantSplit/>
        </w:trPr>
        <w:tc>
          <w:tcPr>
            <w:tcW w:w="992" w:type="dxa"/>
            <w:vMerge/>
            <w:tcBorders>
              <w:left w:val="single" w:sz="18" w:space="0" w:color="auto"/>
            </w:tcBorders>
            <w:shd w:val="clear" w:color="auto" w:fill="auto"/>
          </w:tcPr>
          <w:p w14:paraId="63120E2F" w14:textId="77777777" w:rsidR="00AF7206" w:rsidRPr="00C5699D" w:rsidRDefault="00AF7206" w:rsidP="00AF7206">
            <w:pPr>
              <w:widowControl w:val="0"/>
              <w:spacing w:line="300" w:lineRule="atLeast"/>
              <w:jc w:val="left"/>
              <w:rPr>
                <w:b/>
                <w:bCs/>
                <w:rtl/>
              </w:rPr>
            </w:pPr>
          </w:p>
        </w:tc>
        <w:tc>
          <w:tcPr>
            <w:tcW w:w="1892" w:type="dxa"/>
            <w:shd w:val="clear" w:color="auto" w:fill="auto"/>
          </w:tcPr>
          <w:p w14:paraId="46B71669" w14:textId="2124C2C4" w:rsidR="00AF7206" w:rsidRPr="00C90BFC" w:rsidRDefault="00AF7206" w:rsidP="00882AEC">
            <w:pPr>
              <w:widowControl w:val="0"/>
              <w:numPr>
                <w:ilvl w:val="0"/>
                <w:numId w:val="22"/>
              </w:numPr>
              <w:tabs>
                <w:tab w:val="clear" w:pos="720"/>
              </w:tabs>
              <w:overflowPunct/>
              <w:autoSpaceDE/>
              <w:autoSpaceDN/>
              <w:adjustRightInd/>
              <w:spacing w:line="300" w:lineRule="atLeast"/>
              <w:ind w:left="318" w:hanging="290"/>
              <w:jc w:val="left"/>
              <w:textAlignment w:val="auto"/>
              <w:rPr>
                <w:rtl/>
              </w:rPr>
            </w:pPr>
            <w:r w:rsidRPr="00C90BFC">
              <w:rPr>
                <w:rFonts w:hint="cs"/>
                <w:rtl/>
              </w:rPr>
              <w:t xml:space="preserve">בדיקת דוח בית ספרי בעקבות ערעור </w:t>
            </w:r>
          </w:p>
        </w:tc>
        <w:tc>
          <w:tcPr>
            <w:tcW w:w="3018" w:type="dxa"/>
            <w:shd w:val="clear" w:color="auto" w:fill="auto"/>
          </w:tcPr>
          <w:p w14:paraId="78E3A537" w14:textId="1A508FAE" w:rsidR="00AF7206" w:rsidRPr="00C90BFC" w:rsidRDefault="00AF7206" w:rsidP="00AF7206">
            <w:pPr>
              <w:widowControl w:val="0"/>
              <w:spacing w:line="300" w:lineRule="atLeast"/>
              <w:jc w:val="left"/>
              <w:rPr>
                <w:rtl/>
              </w:rPr>
            </w:pPr>
            <w:r w:rsidRPr="00C90BFC">
              <w:rPr>
                <w:rFonts w:hint="cs"/>
                <w:rtl/>
              </w:rPr>
              <w:t>בדיקת דוחות בעקבות ערעור אשר אושר ע"י ראמ"ה</w:t>
            </w:r>
          </w:p>
        </w:tc>
        <w:tc>
          <w:tcPr>
            <w:tcW w:w="1400" w:type="dxa"/>
            <w:shd w:val="clear" w:color="auto" w:fill="auto"/>
            <w:vAlign w:val="center"/>
          </w:tcPr>
          <w:p w14:paraId="50461E79" w14:textId="1FA4BBB6" w:rsidR="00AF7206" w:rsidRPr="001E7AD9" w:rsidRDefault="00AF7206" w:rsidP="00AF7206">
            <w:pPr>
              <w:widowControl w:val="0"/>
              <w:spacing w:line="300" w:lineRule="atLeast"/>
              <w:jc w:val="center"/>
              <w:rPr>
                <w:rtl/>
              </w:rPr>
            </w:pPr>
            <w:r w:rsidRPr="001E7AD9">
              <w:rPr>
                <w:rFonts w:hint="cs"/>
                <w:rtl/>
              </w:rPr>
              <w:t>דוח</w:t>
            </w:r>
          </w:p>
        </w:tc>
        <w:tc>
          <w:tcPr>
            <w:tcW w:w="1162" w:type="dxa"/>
            <w:shd w:val="clear" w:color="auto" w:fill="auto"/>
            <w:vAlign w:val="center"/>
          </w:tcPr>
          <w:p w14:paraId="2D0BEC96" w14:textId="57BDB7E4" w:rsidR="001376ED" w:rsidRPr="001E7AD9" w:rsidRDefault="001376ED" w:rsidP="00AF7206">
            <w:pPr>
              <w:widowControl w:val="0"/>
              <w:spacing w:line="300" w:lineRule="atLeast"/>
              <w:jc w:val="center"/>
              <w:rPr>
                <w:b/>
                <w:bCs/>
                <w:rtl/>
              </w:rPr>
            </w:pPr>
            <w:r w:rsidRPr="001E7AD9">
              <w:rPr>
                <w:b/>
                <w:bCs/>
                <w:rtl/>
              </w:rPr>
              <w:t>80</w:t>
            </w:r>
          </w:p>
        </w:tc>
        <w:tc>
          <w:tcPr>
            <w:tcW w:w="2492" w:type="dxa"/>
            <w:tcBorders>
              <w:right w:val="single" w:sz="18" w:space="0" w:color="auto"/>
            </w:tcBorders>
            <w:shd w:val="clear" w:color="auto" w:fill="auto"/>
          </w:tcPr>
          <w:p w14:paraId="3D800E29" w14:textId="509E5C11" w:rsidR="00AF7206" w:rsidRPr="001E7AD9" w:rsidRDefault="00AF7206" w:rsidP="00CD6B68">
            <w:pPr>
              <w:widowControl w:val="0"/>
              <w:spacing w:line="300" w:lineRule="atLeast"/>
              <w:jc w:val="left"/>
              <w:rPr>
                <w:rtl/>
              </w:rPr>
            </w:pPr>
            <w:r w:rsidRPr="001E7AD9">
              <w:rPr>
                <w:rFonts w:hint="cs"/>
                <w:rtl/>
              </w:rPr>
              <w:t xml:space="preserve">במקרה שהערעור נמצא מוצדק </w:t>
            </w:r>
            <w:r w:rsidR="00CD6B68">
              <w:rPr>
                <w:rFonts w:hint="cs"/>
                <w:rtl/>
              </w:rPr>
              <w:t>והטעות היתה טעות של הספק</w:t>
            </w:r>
            <w:r w:rsidRPr="001E7AD9">
              <w:rPr>
                <w:rFonts w:hint="cs"/>
                <w:rtl/>
              </w:rPr>
              <w:t xml:space="preserve"> לא תשולם תוספת זו</w:t>
            </w:r>
          </w:p>
        </w:tc>
      </w:tr>
      <w:tr w:rsidR="002938B5" w:rsidRPr="00C90BFC" w14:paraId="7CBD395C" w14:textId="77777777" w:rsidTr="003866A5">
        <w:trPr>
          <w:cantSplit/>
        </w:trPr>
        <w:tc>
          <w:tcPr>
            <w:tcW w:w="992" w:type="dxa"/>
            <w:vMerge/>
            <w:tcBorders>
              <w:left w:val="single" w:sz="18" w:space="0" w:color="auto"/>
            </w:tcBorders>
            <w:shd w:val="clear" w:color="auto" w:fill="auto"/>
          </w:tcPr>
          <w:p w14:paraId="30F20B25" w14:textId="77777777" w:rsidR="002938B5" w:rsidRPr="00C5699D" w:rsidRDefault="002938B5" w:rsidP="002938B5">
            <w:pPr>
              <w:widowControl w:val="0"/>
              <w:spacing w:line="300" w:lineRule="atLeast"/>
              <w:jc w:val="left"/>
              <w:rPr>
                <w:b/>
                <w:bCs/>
                <w:rtl/>
              </w:rPr>
            </w:pPr>
          </w:p>
        </w:tc>
        <w:tc>
          <w:tcPr>
            <w:tcW w:w="1892" w:type="dxa"/>
            <w:shd w:val="clear" w:color="auto" w:fill="auto"/>
          </w:tcPr>
          <w:p w14:paraId="50A24ACE" w14:textId="66A98A98" w:rsidR="002938B5" w:rsidRPr="00C90BFC" w:rsidRDefault="002938B5" w:rsidP="002938B5">
            <w:pPr>
              <w:widowControl w:val="0"/>
              <w:numPr>
                <w:ilvl w:val="0"/>
                <w:numId w:val="22"/>
              </w:numPr>
              <w:tabs>
                <w:tab w:val="clear" w:pos="720"/>
              </w:tabs>
              <w:overflowPunct/>
              <w:autoSpaceDE/>
              <w:autoSpaceDN/>
              <w:adjustRightInd/>
              <w:spacing w:line="300" w:lineRule="atLeast"/>
              <w:ind w:left="318" w:hanging="290"/>
              <w:jc w:val="left"/>
              <w:textAlignment w:val="auto"/>
              <w:rPr>
                <w:rtl/>
              </w:rPr>
            </w:pPr>
            <w:r w:rsidRPr="00C90BFC">
              <w:rPr>
                <w:rFonts w:hint="cs"/>
                <w:rtl/>
              </w:rPr>
              <w:t>כלי עזר ממוחשב לשימוש פנים בית ספרי</w:t>
            </w:r>
          </w:p>
        </w:tc>
        <w:tc>
          <w:tcPr>
            <w:tcW w:w="3018" w:type="dxa"/>
            <w:shd w:val="clear" w:color="auto" w:fill="auto"/>
          </w:tcPr>
          <w:p w14:paraId="7D1C9BCC" w14:textId="1136D8A4" w:rsidR="002938B5" w:rsidRPr="00C90BFC" w:rsidRDefault="002938B5" w:rsidP="002938B5">
            <w:pPr>
              <w:widowControl w:val="0"/>
              <w:spacing w:line="300" w:lineRule="atLeast"/>
              <w:jc w:val="left"/>
              <w:rPr>
                <w:rtl/>
              </w:rPr>
            </w:pPr>
            <w:r w:rsidRPr="00C90BFC">
              <w:rPr>
                <w:rFonts w:hint="cs"/>
                <w:rtl/>
                <w:lang w:eastAsia="en-US"/>
              </w:rPr>
              <w:t>כלי ממוחשב המשמש את צוות בית הספר בהעברה פנימית של מבחן ו/או סקר ומאפשר קליטת התוצאות וחישוב אוטמטי שלציונים ומדדים סטטיסטיים.</w:t>
            </w:r>
          </w:p>
        </w:tc>
        <w:tc>
          <w:tcPr>
            <w:tcW w:w="1400" w:type="dxa"/>
            <w:shd w:val="clear" w:color="auto" w:fill="auto"/>
            <w:vAlign w:val="center"/>
          </w:tcPr>
          <w:p w14:paraId="4D91CE94" w14:textId="0021C2E1" w:rsidR="002938B5" w:rsidRPr="001E7AD9" w:rsidRDefault="002938B5" w:rsidP="002938B5">
            <w:pPr>
              <w:widowControl w:val="0"/>
              <w:spacing w:line="300" w:lineRule="atLeast"/>
              <w:jc w:val="center"/>
              <w:rPr>
                <w:rtl/>
              </w:rPr>
            </w:pPr>
            <w:r w:rsidRPr="00C90BFC">
              <w:rPr>
                <w:rFonts w:hint="cs"/>
                <w:rtl/>
              </w:rPr>
              <w:t>כלי עזר במבחן</w:t>
            </w:r>
          </w:p>
        </w:tc>
        <w:tc>
          <w:tcPr>
            <w:tcW w:w="1162" w:type="dxa"/>
            <w:shd w:val="clear" w:color="auto" w:fill="auto"/>
            <w:vAlign w:val="center"/>
          </w:tcPr>
          <w:p w14:paraId="6DAEEC23" w14:textId="3516AD6F" w:rsidR="002938B5" w:rsidRPr="001E7AD9" w:rsidRDefault="002938B5" w:rsidP="002938B5">
            <w:pPr>
              <w:widowControl w:val="0"/>
              <w:spacing w:line="300" w:lineRule="atLeast"/>
              <w:jc w:val="center"/>
              <w:rPr>
                <w:b/>
                <w:bCs/>
                <w:rtl/>
              </w:rPr>
            </w:pPr>
            <w:r>
              <w:rPr>
                <w:rFonts w:hint="cs"/>
                <w:b/>
                <w:bCs/>
                <w:rtl/>
              </w:rPr>
              <w:t>12</w:t>
            </w:r>
          </w:p>
        </w:tc>
        <w:tc>
          <w:tcPr>
            <w:tcW w:w="2492" w:type="dxa"/>
            <w:tcBorders>
              <w:right w:val="single" w:sz="18" w:space="0" w:color="auto"/>
            </w:tcBorders>
            <w:shd w:val="clear" w:color="auto" w:fill="auto"/>
          </w:tcPr>
          <w:p w14:paraId="6AA5FBE4" w14:textId="77777777" w:rsidR="002938B5" w:rsidRPr="001E7AD9" w:rsidRDefault="002938B5" w:rsidP="002938B5">
            <w:pPr>
              <w:widowControl w:val="0"/>
              <w:spacing w:line="300" w:lineRule="atLeast"/>
              <w:jc w:val="left"/>
              <w:rPr>
                <w:rtl/>
              </w:rPr>
            </w:pPr>
          </w:p>
        </w:tc>
      </w:tr>
      <w:tr w:rsidR="002938B5" w:rsidRPr="00C90BFC" w14:paraId="7F9C1383" w14:textId="77777777" w:rsidTr="003866A5">
        <w:trPr>
          <w:cantSplit/>
        </w:trPr>
        <w:tc>
          <w:tcPr>
            <w:tcW w:w="992" w:type="dxa"/>
            <w:vMerge/>
            <w:tcBorders>
              <w:left w:val="single" w:sz="18" w:space="0" w:color="auto"/>
            </w:tcBorders>
            <w:shd w:val="clear" w:color="auto" w:fill="auto"/>
          </w:tcPr>
          <w:p w14:paraId="15F07290" w14:textId="77777777" w:rsidR="002938B5" w:rsidRPr="00C5699D" w:rsidRDefault="002938B5" w:rsidP="002938B5">
            <w:pPr>
              <w:widowControl w:val="0"/>
              <w:spacing w:line="300" w:lineRule="atLeast"/>
              <w:jc w:val="left"/>
              <w:rPr>
                <w:b/>
                <w:bCs/>
                <w:rtl/>
              </w:rPr>
            </w:pPr>
          </w:p>
        </w:tc>
        <w:tc>
          <w:tcPr>
            <w:tcW w:w="1892" w:type="dxa"/>
            <w:shd w:val="clear" w:color="auto" w:fill="auto"/>
          </w:tcPr>
          <w:p w14:paraId="4467B2FD" w14:textId="663EE39F" w:rsidR="002938B5" w:rsidRPr="00C90BFC" w:rsidRDefault="002938B5" w:rsidP="002938B5">
            <w:pPr>
              <w:widowControl w:val="0"/>
              <w:numPr>
                <w:ilvl w:val="0"/>
                <w:numId w:val="22"/>
              </w:numPr>
              <w:tabs>
                <w:tab w:val="clear" w:pos="720"/>
              </w:tabs>
              <w:overflowPunct/>
              <w:autoSpaceDE/>
              <w:autoSpaceDN/>
              <w:adjustRightInd/>
              <w:spacing w:line="300" w:lineRule="atLeast"/>
              <w:ind w:left="318" w:hanging="290"/>
              <w:jc w:val="left"/>
              <w:textAlignment w:val="auto"/>
              <w:rPr>
                <w:rtl/>
              </w:rPr>
            </w:pPr>
            <w:r>
              <w:rPr>
                <w:rFonts w:hint="cs"/>
                <w:rtl/>
              </w:rPr>
              <w:t>צריבת דוחות על גבי דיסקים והעברתם לידי ראמ</w:t>
            </w:r>
            <w:r w:rsidR="006216AC">
              <w:rPr>
                <w:rFonts w:hint="cs"/>
                <w:rtl/>
              </w:rPr>
              <w:t>"</w:t>
            </w:r>
            <w:r>
              <w:rPr>
                <w:rFonts w:hint="cs"/>
                <w:rtl/>
              </w:rPr>
              <w:t>ה</w:t>
            </w:r>
          </w:p>
        </w:tc>
        <w:tc>
          <w:tcPr>
            <w:tcW w:w="3018" w:type="dxa"/>
            <w:shd w:val="clear" w:color="auto" w:fill="auto"/>
          </w:tcPr>
          <w:p w14:paraId="594A61FC" w14:textId="77777777" w:rsidR="002938B5" w:rsidRPr="00C90BFC" w:rsidRDefault="002938B5" w:rsidP="002938B5">
            <w:pPr>
              <w:widowControl w:val="0"/>
              <w:spacing w:line="300" w:lineRule="atLeast"/>
              <w:jc w:val="left"/>
              <w:rPr>
                <w:rtl/>
              </w:rPr>
            </w:pPr>
          </w:p>
        </w:tc>
        <w:tc>
          <w:tcPr>
            <w:tcW w:w="1400" w:type="dxa"/>
            <w:shd w:val="clear" w:color="auto" w:fill="auto"/>
            <w:vAlign w:val="center"/>
          </w:tcPr>
          <w:p w14:paraId="159DE4BB" w14:textId="77777777" w:rsidR="002938B5" w:rsidRPr="001E7AD9" w:rsidRDefault="002938B5" w:rsidP="002938B5">
            <w:pPr>
              <w:widowControl w:val="0"/>
              <w:spacing w:line="300" w:lineRule="atLeast"/>
              <w:jc w:val="center"/>
              <w:rPr>
                <w:rtl/>
              </w:rPr>
            </w:pPr>
          </w:p>
        </w:tc>
        <w:tc>
          <w:tcPr>
            <w:tcW w:w="1162" w:type="dxa"/>
            <w:shd w:val="clear" w:color="auto" w:fill="auto"/>
            <w:vAlign w:val="center"/>
          </w:tcPr>
          <w:p w14:paraId="655C87CA" w14:textId="24448C7B" w:rsidR="002938B5" w:rsidRPr="001E7AD9" w:rsidRDefault="002938B5" w:rsidP="002938B5">
            <w:pPr>
              <w:widowControl w:val="0"/>
              <w:spacing w:line="300" w:lineRule="atLeast"/>
              <w:jc w:val="center"/>
              <w:rPr>
                <w:b/>
                <w:bCs/>
                <w:rtl/>
              </w:rPr>
            </w:pPr>
            <w:r w:rsidRPr="001E7AD9">
              <w:rPr>
                <w:b/>
                <w:bCs/>
                <w:rtl/>
              </w:rPr>
              <w:t>500</w:t>
            </w:r>
          </w:p>
        </w:tc>
        <w:tc>
          <w:tcPr>
            <w:tcW w:w="2492" w:type="dxa"/>
            <w:tcBorders>
              <w:right w:val="single" w:sz="18" w:space="0" w:color="auto"/>
            </w:tcBorders>
            <w:shd w:val="clear" w:color="auto" w:fill="auto"/>
          </w:tcPr>
          <w:p w14:paraId="29D23084" w14:textId="77777777" w:rsidR="002938B5" w:rsidRPr="001E7AD9" w:rsidRDefault="002938B5" w:rsidP="002938B5">
            <w:pPr>
              <w:widowControl w:val="0"/>
              <w:spacing w:line="300" w:lineRule="atLeast"/>
              <w:jc w:val="left"/>
              <w:rPr>
                <w:rtl/>
              </w:rPr>
            </w:pPr>
          </w:p>
        </w:tc>
      </w:tr>
      <w:tr w:rsidR="002938B5" w:rsidRPr="00C90BFC" w14:paraId="3EA98797" w14:textId="77777777" w:rsidTr="003866A5">
        <w:trPr>
          <w:cantSplit/>
        </w:trPr>
        <w:tc>
          <w:tcPr>
            <w:tcW w:w="992" w:type="dxa"/>
            <w:vMerge/>
            <w:tcBorders>
              <w:left w:val="single" w:sz="18" w:space="0" w:color="auto"/>
            </w:tcBorders>
            <w:shd w:val="clear" w:color="auto" w:fill="auto"/>
          </w:tcPr>
          <w:p w14:paraId="6A8A1432" w14:textId="77777777" w:rsidR="002938B5" w:rsidRPr="00C5699D" w:rsidRDefault="002938B5" w:rsidP="002938B5">
            <w:pPr>
              <w:widowControl w:val="0"/>
              <w:spacing w:line="300" w:lineRule="atLeast"/>
              <w:jc w:val="left"/>
              <w:rPr>
                <w:b/>
                <w:bCs/>
                <w:rtl/>
              </w:rPr>
            </w:pPr>
          </w:p>
        </w:tc>
        <w:tc>
          <w:tcPr>
            <w:tcW w:w="1892" w:type="dxa"/>
            <w:shd w:val="clear" w:color="auto" w:fill="auto"/>
          </w:tcPr>
          <w:p w14:paraId="4E35A299" w14:textId="77689758" w:rsidR="002938B5" w:rsidRPr="00C90BFC" w:rsidRDefault="002938B5" w:rsidP="002938B5">
            <w:pPr>
              <w:widowControl w:val="0"/>
              <w:numPr>
                <w:ilvl w:val="0"/>
                <w:numId w:val="22"/>
              </w:numPr>
              <w:tabs>
                <w:tab w:val="clear" w:pos="720"/>
              </w:tabs>
              <w:overflowPunct/>
              <w:autoSpaceDE/>
              <w:autoSpaceDN/>
              <w:adjustRightInd/>
              <w:spacing w:line="300" w:lineRule="atLeast"/>
              <w:ind w:left="318" w:hanging="290"/>
              <w:jc w:val="left"/>
              <w:textAlignment w:val="auto"/>
              <w:rPr>
                <w:rtl/>
              </w:rPr>
            </w:pPr>
            <w:r>
              <w:rPr>
                <w:rFonts w:hint="cs"/>
                <w:rtl/>
              </w:rPr>
              <w:t xml:space="preserve">צריבת דוחות על גבי </w:t>
            </w:r>
            <w:r w:rsidR="001D0068" w:rsidRPr="001D0068">
              <w:rPr>
                <w:rtl/>
              </w:rPr>
              <w:t>התקנים ניידים (</w:t>
            </w:r>
            <w:r w:rsidR="001D0068" w:rsidRPr="001D0068">
              <w:t>DOK</w:t>
            </w:r>
            <w:r w:rsidR="001D0068" w:rsidRPr="001D0068">
              <w:rPr>
                <w:rtl/>
              </w:rPr>
              <w:t xml:space="preserve">) </w:t>
            </w:r>
            <w:r w:rsidR="00C45176">
              <w:rPr>
                <w:rFonts w:hint="cs"/>
                <w:rtl/>
              </w:rPr>
              <w:t>והעברתם לידי ראמה</w:t>
            </w:r>
            <w:r w:rsidR="001D0068" w:rsidRPr="001D0068">
              <w:rPr>
                <w:rtl/>
              </w:rPr>
              <w:t xml:space="preserve"> </w:t>
            </w:r>
          </w:p>
        </w:tc>
        <w:tc>
          <w:tcPr>
            <w:tcW w:w="3018" w:type="dxa"/>
            <w:shd w:val="clear" w:color="auto" w:fill="auto"/>
          </w:tcPr>
          <w:p w14:paraId="7AAB98A7" w14:textId="77777777" w:rsidR="002938B5" w:rsidRPr="00C90BFC" w:rsidRDefault="002938B5" w:rsidP="002938B5">
            <w:pPr>
              <w:widowControl w:val="0"/>
              <w:spacing w:line="300" w:lineRule="atLeast"/>
              <w:jc w:val="left"/>
              <w:rPr>
                <w:rtl/>
              </w:rPr>
            </w:pPr>
          </w:p>
        </w:tc>
        <w:tc>
          <w:tcPr>
            <w:tcW w:w="1400" w:type="dxa"/>
            <w:shd w:val="clear" w:color="auto" w:fill="auto"/>
            <w:vAlign w:val="center"/>
          </w:tcPr>
          <w:p w14:paraId="240C2D0A" w14:textId="77777777" w:rsidR="002938B5" w:rsidRPr="001E7AD9" w:rsidRDefault="002938B5" w:rsidP="002938B5">
            <w:pPr>
              <w:widowControl w:val="0"/>
              <w:spacing w:line="300" w:lineRule="atLeast"/>
              <w:jc w:val="center"/>
              <w:rPr>
                <w:rtl/>
              </w:rPr>
            </w:pPr>
          </w:p>
        </w:tc>
        <w:tc>
          <w:tcPr>
            <w:tcW w:w="1162" w:type="dxa"/>
            <w:shd w:val="clear" w:color="auto" w:fill="auto"/>
            <w:vAlign w:val="center"/>
          </w:tcPr>
          <w:p w14:paraId="0228A18B" w14:textId="74CE1EAD" w:rsidR="002938B5" w:rsidRPr="001E7AD9" w:rsidRDefault="002938B5" w:rsidP="002938B5">
            <w:pPr>
              <w:widowControl w:val="0"/>
              <w:spacing w:line="300" w:lineRule="atLeast"/>
              <w:jc w:val="center"/>
              <w:rPr>
                <w:b/>
                <w:bCs/>
                <w:rtl/>
              </w:rPr>
            </w:pPr>
            <w:r w:rsidRPr="001E7AD9">
              <w:rPr>
                <w:rFonts w:hint="cs"/>
                <w:b/>
                <w:bCs/>
                <w:rtl/>
              </w:rPr>
              <w:t>500</w:t>
            </w:r>
          </w:p>
        </w:tc>
        <w:tc>
          <w:tcPr>
            <w:tcW w:w="2492" w:type="dxa"/>
            <w:tcBorders>
              <w:right w:val="single" w:sz="18" w:space="0" w:color="auto"/>
            </w:tcBorders>
            <w:shd w:val="clear" w:color="auto" w:fill="auto"/>
          </w:tcPr>
          <w:p w14:paraId="6BC9FADB" w14:textId="77777777" w:rsidR="002938B5" w:rsidRPr="001E7AD9" w:rsidRDefault="002938B5" w:rsidP="002938B5">
            <w:pPr>
              <w:widowControl w:val="0"/>
              <w:spacing w:line="300" w:lineRule="atLeast"/>
              <w:jc w:val="left"/>
              <w:rPr>
                <w:rtl/>
              </w:rPr>
            </w:pPr>
          </w:p>
        </w:tc>
      </w:tr>
      <w:tr w:rsidR="002938B5" w:rsidRPr="00C90BFC" w14:paraId="4970957A" w14:textId="77777777" w:rsidTr="003866A5">
        <w:trPr>
          <w:cantSplit/>
        </w:trPr>
        <w:tc>
          <w:tcPr>
            <w:tcW w:w="992" w:type="dxa"/>
            <w:vMerge/>
            <w:tcBorders>
              <w:left w:val="single" w:sz="18" w:space="0" w:color="auto"/>
            </w:tcBorders>
            <w:shd w:val="clear" w:color="auto" w:fill="auto"/>
          </w:tcPr>
          <w:p w14:paraId="4EC03DBC" w14:textId="77777777" w:rsidR="002938B5" w:rsidRPr="00C5699D" w:rsidRDefault="002938B5" w:rsidP="002938B5">
            <w:pPr>
              <w:widowControl w:val="0"/>
              <w:spacing w:line="300" w:lineRule="atLeast"/>
              <w:jc w:val="left"/>
              <w:rPr>
                <w:b/>
                <w:bCs/>
                <w:rtl/>
              </w:rPr>
            </w:pPr>
          </w:p>
        </w:tc>
        <w:tc>
          <w:tcPr>
            <w:tcW w:w="1892" w:type="dxa"/>
            <w:shd w:val="clear" w:color="auto" w:fill="auto"/>
          </w:tcPr>
          <w:p w14:paraId="400D2578" w14:textId="76ED092F" w:rsidR="002938B5" w:rsidRPr="00C90BFC" w:rsidRDefault="002938B5" w:rsidP="002938B5">
            <w:pPr>
              <w:widowControl w:val="0"/>
              <w:numPr>
                <w:ilvl w:val="0"/>
                <w:numId w:val="22"/>
              </w:numPr>
              <w:tabs>
                <w:tab w:val="clear" w:pos="720"/>
              </w:tabs>
              <w:overflowPunct/>
              <w:autoSpaceDE/>
              <w:autoSpaceDN/>
              <w:adjustRightInd/>
              <w:spacing w:line="300" w:lineRule="atLeast"/>
              <w:ind w:left="318" w:hanging="290"/>
              <w:jc w:val="left"/>
              <w:textAlignment w:val="auto"/>
              <w:rPr>
                <w:rtl/>
              </w:rPr>
            </w:pPr>
            <w:r>
              <w:rPr>
                <w:rFonts w:hint="cs"/>
                <w:rtl/>
              </w:rPr>
              <w:t>תמיכה בפרויקט דוחות דינאמיים ממוחשבים</w:t>
            </w:r>
          </w:p>
        </w:tc>
        <w:tc>
          <w:tcPr>
            <w:tcW w:w="3018" w:type="dxa"/>
            <w:shd w:val="clear" w:color="auto" w:fill="auto"/>
          </w:tcPr>
          <w:p w14:paraId="53635412" w14:textId="66C923B3" w:rsidR="002938B5" w:rsidRPr="00C90BFC" w:rsidRDefault="002938B5" w:rsidP="002938B5">
            <w:pPr>
              <w:widowControl w:val="0"/>
              <w:spacing w:line="300" w:lineRule="atLeast"/>
              <w:jc w:val="left"/>
              <w:rPr>
                <w:rtl/>
              </w:rPr>
            </w:pPr>
            <w:r>
              <w:rPr>
                <w:rFonts w:hint="cs"/>
                <w:rtl/>
              </w:rPr>
              <w:t>----</w:t>
            </w:r>
          </w:p>
        </w:tc>
        <w:tc>
          <w:tcPr>
            <w:tcW w:w="1400" w:type="dxa"/>
            <w:shd w:val="clear" w:color="auto" w:fill="auto"/>
            <w:vAlign w:val="center"/>
          </w:tcPr>
          <w:p w14:paraId="249D0A76" w14:textId="0CA16C62" w:rsidR="002938B5" w:rsidRPr="00C90BFC" w:rsidRDefault="002938B5" w:rsidP="002938B5">
            <w:pPr>
              <w:widowControl w:val="0"/>
              <w:spacing w:line="300" w:lineRule="atLeast"/>
              <w:jc w:val="center"/>
              <w:rPr>
                <w:rtl/>
              </w:rPr>
            </w:pPr>
            <w:r>
              <w:rPr>
                <w:rFonts w:hint="cs"/>
                <w:rtl/>
              </w:rPr>
              <w:t>---</w:t>
            </w:r>
          </w:p>
        </w:tc>
        <w:tc>
          <w:tcPr>
            <w:tcW w:w="1162" w:type="dxa"/>
            <w:shd w:val="clear" w:color="auto" w:fill="auto"/>
            <w:vAlign w:val="center"/>
          </w:tcPr>
          <w:p w14:paraId="37A71521" w14:textId="58E66B4B" w:rsidR="002938B5" w:rsidRPr="00C90BFC" w:rsidRDefault="002938B5" w:rsidP="002938B5">
            <w:pPr>
              <w:widowControl w:val="0"/>
              <w:spacing w:line="300" w:lineRule="atLeast"/>
              <w:jc w:val="center"/>
              <w:rPr>
                <w:b/>
                <w:bCs/>
                <w:rtl/>
              </w:rPr>
            </w:pPr>
            <w:r>
              <w:rPr>
                <w:rFonts w:hint="cs"/>
                <w:b/>
                <w:bCs/>
                <w:rtl/>
              </w:rPr>
              <w:t>---</w:t>
            </w:r>
          </w:p>
        </w:tc>
        <w:tc>
          <w:tcPr>
            <w:tcW w:w="2492" w:type="dxa"/>
            <w:tcBorders>
              <w:right w:val="single" w:sz="18" w:space="0" w:color="auto"/>
            </w:tcBorders>
            <w:shd w:val="clear" w:color="auto" w:fill="auto"/>
          </w:tcPr>
          <w:p w14:paraId="1FE258AD" w14:textId="1AAEF2CA" w:rsidR="002938B5" w:rsidRPr="00C90BFC" w:rsidRDefault="002938B5" w:rsidP="002938B5">
            <w:pPr>
              <w:widowControl w:val="0"/>
              <w:spacing w:line="300" w:lineRule="atLeast"/>
              <w:jc w:val="left"/>
              <w:rPr>
                <w:rtl/>
              </w:rPr>
            </w:pPr>
            <w:r>
              <w:t>COST+5%</w:t>
            </w:r>
          </w:p>
        </w:tc>
      </w:tr>
      <w:tr w:rsidR="002938B5" w:rsidRPr="00C90BFC" w14:paraId="445B9704" w14:textId="77777777" w:rsidTr="003866A5">
        <w:trPr>
          <w:cantSplit/>
        </w:trPr>
        <w:tc>
          <w:tcPr>
            <w:tcW w:w="992" w:type="dxa"/>
            <w:tcBorders>
              <w:left w:val="single" w:sz="18" w:space="0" w:color="auto"/>
              <w:bottom w:val="single" w:sz="18" w:space="0" w:color="auto"/>
            </w:tcBorders>
            <w:shd w:val="clear" w:color="auto" w:fill="auto"/>
          </w:tcPr>
          <w:p w14:paraId="75FB7581" w14:textId="77777777" w:rsidR="002938B5" w:rsidRPr="00C5699D" w:rsidRDefault="002938B5" w:rsidP="002938B5">
            <w:pPr>
              <w:widowControl w:val="0"/>
              <w:spacing w:line="300" w:lineRule="atLeast"/>
              <w:jc w:val="left"/>
              <w:rPr>
                <w:b/>
                <w:bCs/>
                <w:rtl/>
              </w:rPr>
            </w:pPr>
          </w:p>
        </w:tc>
        <w:tc>
          <w:tcPr>
            <w:tcW w:w="1892" w:type="dxa"/>
            <w:tcBorders>
              <w:bottom w:val="single" w:sz="18" w:space="0" w:color="auto"/>
            </w:tcBorders>
            <w:shd w:val="clear" w:color="auto" w:fill="auto"/>
          </w:tcPr>
          <w:p w14:paraId="4AD7BF36" w14:textId="77777777" w:rsidR="002938B5" w:rsidRPr="00C90BFC" w:rsidRDefault="002938B5" w:rsidP="002938B5">
            <w:pPr>
              <w:widowControl w:val="0"/>
              <w:overflowPunct/>
              <w:autoSpaceDE/>
              <w:autoSpaceDN/>
              <w:adjustRightInd/>
              <w:spacing w:line="300" w:lineRule="atLeast"/>
              <w:ind w:left="318"/>
              <w:jc w:val="left"/>
              <w:textAlignment w:val="auto"/>
              <w:rPr>
                <w:rtl/>
              </w:rPr>
            </w:pPr>
          </w:p>
        </w:tc>
        <w:tc>
          <w:tcPr>
            <w:tcW w:w="3018" w:type="dxa"/>
            <w:tcBorders>
              <w:bottom w:val="single" w:sz="18" w:space="0" w:color="auto"/>
            </w:tcBorders>
            <w:shd w:val="clear" w:color="auto" w:fill="auto"/>
          </w:tcPr>
          <w:p w14:paraId="51CF6371" w14:textId="77777777" w:rsidR="002938B5" w:rsidRPr="00C90BFC" w:rsidRDefault="002938B5" w:rsidP="002938B5">
            <w:pPr>
              <w:widowControl w:val="0"/>
              <w:spacing w:line="300" w:lineRule="atLeast"/>
              <w:jc w:val="left"/>
              <w:rPr>
                <w:rtl/>
              </w:rPr>
            </w:pPr>
          </w:p>
        </w:tc>
        <w:tc>
          <w:tcPr>
            <w:tcW w:w="1400" w:type="dxa"/>
            <w:tcBorders>
              <w:bottom w:val="single" w:sz="18" w:space="0" w:color="auto"/>
            </w:tcBorders>
            <w:shd w:val="clear" w:color="auto" w:fill="auto"/>
            <w:vAlign w:val="center"/>
          </w:tcPr>
          <w:p w14:paraId="1C26C450" w14:textId="77777777" w:rsidR="002938B5" w:rsidRPr="00C90BFC" w:rsidRDefault="002938B5" w:rsidP="002938B5">
            <w:pPr>
              <w:widowControl w:val="0"/>
              <w:spacing w:line="300" w:lineRule="atLeast"/>
              <w:jc w:val="center"/>
              <w:rPr>
                <w:rtl/>
              </w:rPr>
            </w:pPr>
          </w:p>
        </w:tc>
        <w:tc>
          <w:tcPr>
            <w:tcW w:w="1162" w:type="dxa"/>
            <w:tcBorders>
              <w:bottom w:val="single" w:sz="18" w:space="0" w:color="auto"/>
            </w:tcBorders>
            <w:shd w:val="clear" w:color="auto" w:fill="auto"/>
            <w:vAlign w:val="center"/>
          </w:tcPr>
          <w:p w14:paraId="1645F7DF" w14:textId="77777777" w:rsidR="002938B5" w:rsidRPr="00C90BFC" w:rsidRDefault="002938B5" w:rsidP="002938B5">
            <w:pPr>
              <w:widowControl w:val="0"/>
              <w:spacing w:line="300" w:lineRule="atLeast"/>
              <w:jc w:val="center"/>
              <w:rPr>
                <w:b/>
                <w:bCs/>
                <w:rtl/>
              </w:rPr>
            </w:pPr>
          </w:p>
        </w:tc>
        <w:tc>
          <w:tcPr>
            <w:tcW w:w="2492" w:type="dxa"/>
            <w:tcBorders>
              <w:bottom w:val="single" w:sz="18" w:space="0" w:color="auto"/>
              <w:right w:val="single" w:sz="18" w:space="0" w:color="auto"/>
            </w:tcBorders>
            <w:shd w:val="clear" w:color="auto" w:fill="auto"/>
          </w:tcPr>
          <w:p w14:paraId="1542F271" w14:textId="77777777" w:rsidR="002938B5" w:rsidRPr="00C90BFC" w:rsidRDefault="002938B5" w:rsidP="002938B5">
            <w:pPr>
              <w:widowControl w:val="0"/>
              <w:spacing w:line="300" w:lineRule="atLeast"/>
              <w:jc w:val="left"/>
              <w:rPr>
                <w:rtl/>
              </w:rPr>
            </w:pPr>
          </w:p>
        </w:tc>
      </w:tr>
    </w:tbl>
    <w:p w14:paraId="435368AC" w14:textId="7D53264E" w:rsidR="00690BB8" w:rsidRDefault="00B77D2E" w:rsidP="005C4498">
      <w:pPr>
        <w:widowControl w:val="0"/>
        <w:rPr>
          <w:b/>
          <w:bCs/>
          <w:rtl/>
          <w:lang w:eastAsia="en-US"/>
        </w:rPr>
      </w:pPr>
      <w:r>
        <w:br w:type="page"/>
      </w:r>
    </w:p>
    <w:p w14:paraId="71E359A2" w14:textId="77777777" w:rsidR="00690BB8" w:rsidRPr="00DA15C4" w:rsidRDefault="00690BB8" w:rsidP="003466DA">
      <w:pPr>
        <w:widowControl w:val="0"/>
        <w:spacing w:line="300" w:lineRule="atLeast"/>
        <w:ind w:left="420" w:hanging="420"/>
        <w:rPr>
          <w:rtl/>
          <w:lang w:eastAsia="en-US"/>
        </w:rPr>
      </w:pPr>
      <w:r w:rsidRPr="00DA15C4">
        <w:rPr>
          <w:rFonts w:hint="cs"/>
          <w:b/>
          <w:bCs/>
          <w:rtl/>
          <w:lang w:eastAsia="en-US"/>
        </w:rPr>
        <w:lastRenderedPageBreak/>
        <w:t xml:space="preserve">(**) </w:t>
      </w:r>
      <w:r w:rsidRPr="00DA15C4">
        <w:rPr>
          <w:rtl/>
          <w:lang w:eastAsia="en-US"/>
        </w:rPr>
        <w:tab/>
      </w:r>
      <w:r w:rsidRPr="00DA15C4">
        <w:rPr>
          <w:rFonts w:hint="cs"/>
          <w:rtl/>
          <w:lang w:eastAsia="en-US"/>
        </w:rPr>
        <w:t xml:space="preserve">המחיר המוצע לשעה לא יעלה על תעריף היועצים לניהול כפי שמתפרסם ע"י הממונה על השכר והסכמי העבודה במשרד האוצר (נספח מספר </w:t>
      </w:r>
      <w:r w:rsidR="00933E49">
        <w:rPr>
          <w:rFonts w:hint="cs"/>
          <w:b/>
          <w:bCs/>
          <w:rtl/>
          <w:lang w:eastAsia="en-US"/>
        </w:rPr>
        <w:t>4</w:t>
      </w:r>
      <w:r w:rsidRPr="00DA15C4">
        <w:rPr>
          <w:rFonts w:hint="cs"/>
          <w:rtl/>
          <w:lang w:eastAsia="en-US"/>
        </w:rPr>
        <w:t>),</w:t>
      </w:r>
    </w:p>
    <w:p w14:paraId="39F2A32C" w14:textId="77777777" w:rsidR="007743FD" w:rsidRPr="00DA15C4" w:rsidRDefault="007743FD" w:rsidP="003466DA">
      <w:pPr>
        <w:widowControl w:val="0"/>
        <w:spacing w:line="300" w:lineRule="atLeast"/>
        <w:ind w:left="1418"/>
        <w:rPr>
          <w:lang w:eastAsia="en-US"/>
        </w:rPr>
      </w:pPr>
    </w:p>
    <w:p w14:paraId="2C6AAAA0" w14:textId="77777777" w:rsidR="009224E5" w:rsidRDefault="009224E5" w:rsidP="003466DA">
      <w:pPr>
        <w:widowControl w:val="0"/>
        <w:spacing w:line="300" w:lineRule="atLeast"/>
        <w:ind w:left="1417"/>
        <w:rPr>
          <w:b/>
          <w:bCs/>
          <w:rtl/>
          <w:lang w:eastAsia="en-US"/>
        </w:rPr>
      </w:pPr>
      <w:r>
        <w:rPr>
          <w:rFonts w:hint="cs"/>
          <w:b/>
          <w:bCs/>
          <w:rtl/>
          <w:lang w:eastAsia="en-US"/>
        </w:rPr>
        <w:t xml:space="preserve">על המציע לפרט את התחשיב על פיו הגיע להצעת המחיר </w:t>
      </w:r>
      <w:r w:rsidR="007865ED">
        <w:rPr>
          <w:rFonts w:hint="cs"/>
          <w:b/>
          <w:bCs/>
          <w:rtl/>
          <w:lang w:eastAsia="en-US"/>
        </w:rPr>
        <w:t>ב</w:t>
      </w:r>
      <w:r>
        <w:rPr>
          <w:rFonts w:hint="cs"/>
          <w:b/>
          <w:bCs/>
          <w:rtl/>
          <w:lang w:eastAsia="en-US"/>
        </w:rPr>
        <w:t>כל סעיף וסעיף</w:t>
      </w:r>
      <w:r w:rsidR="00C51238">
        <w:rPr>
          <w:rFonts w:hint="cs"/>
          <w:b/>
          <w:bCs/>
          <w:rtl/>
          <w:lang w:eastAsia="en-US"/>
        </w:rPr>
        <w:t xml:space="preserve"> </w:t>
      </w:r>
      <w:r w:rsidR="00C51238" w:rsidRPr="00C51238">
        <w:rPr>
          <w:rFonts w:hint="cs"/>
          <w:b/>
          <w:bCs/>
          <w:rtl/>
          <w:lang w:eastAsia="en-US"/>
        </w:rPr>
        <w:t>בחלוקה להוצאות קבועות והוצאות משתנות</w:t>
      </w:r>
      <w:r>
        <w:rPr>
          <w:rFonts w:hint="cs"/>
          <w:b/>
          <w:bCs/>
          <w:rtl/>
          <w:lang w:eastAsia="en-US"/>
        </w:rPr>
        <w:t>.</w:t>
      </w:r>
    </w:p>
    <w:p w14:paraId="13207539" w14:textId="77777777" w:rsidR="009224E5" w:rsidRPr="00420425" w:rsidRDefault="009224E5" w:rsidP="003466DA">
      <w:pPr>
        <w:pStyle w:val="23"/>
        <w:widowControl w:val="0"/>
        <w:ind w:left="1417"/>
        <w:rPr>
          <w:b/>
          <w:bCs/>
          <w:rtl/>
          <w:lang w:eastAsia="en-US"/>
        </w:rPr>
      </w:pPr>
      <w:r>
        <w:rPr>
          <w:rFonts w:hint="cs"/>
          <w:b/>
          <w:bCs/>
          <w:rtl/>
          <w:lang w:eastAsia="en-US"/>
        </w:rPr>
        <w:t xml:space="preserve">הפירוט יוכן על גבי דפי העזר המצורפים </w:t>
      </w:r>
      <w:r w:rsidR="006F206A">
        <w:rPr>
          <w:rFonts w:hint="cs"/>
          <w:b/>
          <w:bCs/>
          <w:rtl/>
          <w:lang w:eastAsia="en-US"/>
        </w:rPr>
        <w:t>ב</w:t>
      </w:r>
      <w:r>
        <w:rPr>
          <w:rFonts w:hint="cs"/>
          <w:b/>
          <w:bCs/>
          <w:rtl/>
          <w:lang w:eastAsia="en-US"/>
        </w:rPr>
        <w:t>חוברת ההצעה מיד לאחר הצעת המחיר.</w:t>
      </w:r>
    </w:p>
    <w:p w14:paraId="5F3DCEEB" w14:textId="77777777" w:rsidR="00F45B9E" w:rsidRDefault="00F45B9E" w:rsidP="003466DA">
      <w:pPr>
        <w:pStyle w:val="23"/>
        <w:widowControl w:val="0"/>
        <w:ind w:left="1417"/>
        <w:rPr>
          <w:rtl/>
          <w:lang w:eastAsia="en-US"/>
        </w:rPr>
      </w:pPr>
      <w:r>
        <w:rPr>
          <w:rFonts w:hint="cs"/>
          <w:rtl/>
          <w:lang w:eastAsia="en-US"/>
        </w:rPr>
        <w:t xml:space="preserve">על </w:t>
      </w:r>
      <w:r w:rsidR="008B5F51">
        <w:rPr>
          <w:rFonts w:hint="cs"/>
          <w:rtl/>
          <w:lang w:eastAsia="en-US"/>
        </w:rPr>
        <w:t>המציע</w:t>
      </w:r>
      <w:r>
        <w:rPr>
          <w:rFonts w:hint="cs"/>
          <w:rtl/>
          <w:lang w:eastAsia="en-US"/>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6137E496" w14:textId="77777777" w:rsidR="0009753A" w:rsidRDefault="0009753A" w:rsidP="003466DA">
      <w:pPr>
        <w:widowControl w:val="0"/>
        <w:spacing w:line="300" w:lineRule="atLeast"/>
        <w:ind w:left="1417"/>
        <w:rPr>
          <w:b/>
          <w:bCs/>
          <w:rtl/>
          <w:lang w:eastAsia="en-US"/>
        </w:rPr>
      </w:pPr>
    </w:p>
    <w:p w14:paraId="384938D1" w14:textId="77777777" w:rsidR="00F45B9E" w:rsidRDefault="00F45B9E" w:rsidP="003466DA">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14:paraId="6C157A19" w14:textId="77777777" w:rsidR="00D2568D" w:rsidRDefault="00D2568D" w:rsidP="003E7904">
      <w:pPr>
        <w:widowControl w:val="0"/>
        <w:spacing w:line="300" w:lineRule="atLeast"/>
        <w:rPr>
          <w:b/>
          <w:bCs/>
          <w:rtl/>
          <w:lang w:eastAsia="en-US"/>
        </w:rPr>
      </w:pPr>
    </w:p>
    <w:p w14:paraId="0EF9F890" w14:textId="77777777" w:rsidR="00F45B9E" w:rsidRDefault="00F45B9E" w:rsidP="00882AEC">
      <w:pPr>
        <w:widowControl w:val="0"/>
        <w:numPr>
          <w:ilvl w:val="1"/>
          <w:numId w:val="9"/>
        </w:numPr>
        <w:spacing w:line="300" w:lineRule="atLeast"/>
        <w:rPr>
          <w:b/>
          <w:bCs/>
          <w:u w:val="single"/>
          <w:rtl/>
          <w:lang w:eastAsia="en-US"/>
        </w:rPr>
      </w:pPr>
      <w:r>
        <w:rPr>
          <w:b/>
          <w:bCs/>
          <w:u w:val="single"/>
          <w:rtl/>
          <w:lang w:eastAsia="en-US"/>
        </w:rPr>
        <w:t>ניסיון המציע ורשימת עבודות דומות</w:t>
      </w:r>
      <w:r w:rsidR="00D2568D">
        <w:rPr>
          <w:rFonts w:hint="cs"/>
          <w:b/>
          <w:bCs/>
          <w:u w:val="single"/>
          <w:rtl/>
          <w:lang w:eastAsia="en-US"/>
        </w:rPr>
        <w:t xml:space="preserve"> קודמות</w:t>
      </w:r>
    </w:p>
    <w:p w14:paraId="26C159F2" w14:textId="77777777" w:rsidR="00F45B9E" w:rsidRDefault="00F45B9E" w:rsidP="003466DA">
      <w:pPr>
        <w:widowControl w:val="0"/>
        <w:spacing w:line="300" w:lineRule="atLeast"/>
        <w:ind w:left="1440" w:hanging="720"/>
        <w:rPr>
          <w:sz w:val="22"/>
          <w:rtl/>
          <w:lang w:eastAsia="en-US"/>
        </w:rPr>
      </w:pPr>
    </w:p>
    <w:p w14:paraId="62A46424" w14:textId="77777777" w:rsidR="00F45B9E" w:rsidRDefault="00F45B9E" w:rsidP="003466DA">
      <w:pPr>
        <w:widowControl w:val="0"/>
        <w:spacing w:after="120" w:line="300" w:lineRule="atLeast"/>
        <w:ind w:left="1418"/>
        <w:rPr>
          <w:sz w:val="22"/>
          <w:rtl/>
          <w:lang w:eastAsia="en-US"/>
        </w:rPr>
      </w:pPr>
      <w:r>
        <w:rPr>
          <w:sz w:val="22"/>
          <w:rtl/>
          <w:lang w:eastAsia="en-US"/>
        </w:rPr>
        <w:t xml:space="preserve">המציע יפרט את ניסיונו בביצוע הפעילות הנדרשת </w:t>
      </w:r>
      <w:r w:rsidR="009C4128">
        <w:rPr>
          <w:rFonts w:hint="cs"/>
          <w:sz w:val="22"/>
          <w:rtl/>
          <w:lang w:eastAsia="en-US"/>
        </w:rPr>
        <w:t>ב</w:t>
      </w:r>
      <w:r>
        <w:rPr>
          <w:sz w:val="22"/>
          <w:rtl/>
          <w:lang w:eastAsia="en-US"/>
        </w:rPr>
        <w:t xml:space="preserve">סעיף </w:t>
      </w:r>
      <w:r w:rsidR="001F54FC">
        <w:rPr>
          <w:rFonts w:hint="cs"/>
          <w:b/>
          <w:bCs/>
          <w:sz w:val="22"/>
          <w:rtl/>
          <w:lang w:eastAsia="en-US"/>
        </w:rPr>
        <w:t>2.2.5-2.2.6</w:t>
      </w:r>
      <w:r w:rsidR="001F54FC">
        <w:rPr>
          <w:sz w:val="22"/>
          <w:rtl/>
          <w:lang w:eastAsia="en-US"/>
        </w:rPr>
        <w:t>, תוך ציון ההיקף הכמותי</w:t>
      </w:r>
      <w:r>
        <w:rPr>
          <w:sz w:val="22"/>
          <w:rtl/>
          <w:lang w:eastAsia="en-US"/>
        </w:rPr>
        <w:t>.</w:t>
      </w:r>
    </w:p>
    <w:p w14:paraId="57A2A101" w14:textId="77777777" w:rsidR="00734DDE" w:rsidRDefault="00734DDE" w:rsidP="003466DA">
      <w:pPr>
        <w:widowControl w:val="0"/>
        <w:spacing w:after="12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 xml:space="preserve">של מקבלי שירות חיצוניים (שאינם עובדי המציע ו/או חברות בנות ו/או חברות קשורות וכו') </w:t>
      </w:r>
      <w:r>
        <w:rPr>
          <w:sz w:val="22"/>
          <w:rtl/>
          <w:lang w:eastAsia="en-US"/>
        </w:rPr>
        <w:t>ומספרי הטלפון</w:t>
      </w:r>
      <w:r>
        <w:rPr>
          <w:rFonts w:hint="cs"/>
          <w:sz w:val="22"/>
          <w:rtl/>
          <w:lang w:eastAsia="en-US"/>
        </w:rPr>
        <w:t xml:space="preserve"> הקווי והסלולרי</w:t>
      </w:r>
      <w:r>
        <w:rPr>
          <w:sz w:val="22"/>
          <w:rtl/>
          <w:lang w:eastAsia="en-US"/>
        </w:rPr>
        <w:t xml:space="preserve"> שלהם.</w:t>
      </w:r>
      <w:r>
        <w:rPr>
          <w:rFonts w:hint="cs"/>
          <w:sz w:val="22"/>
          <w:rtl/>
          <w:lang w:eastAsia="en-US"/>
        </w:rPr>
        <w:t xml:space="preserve"> </w:t>
      </w:r>
    </w:p>
    <w:p w14:paraId="15077ABC" w14:textId="77777777" w:rsidR="00734DDE" w:rsidRDefault="00734DDE" w:rsidP="003466DA">
      <w:pPr>
        <w:widowControl w:val="0"/>
        <w:spacing w:after="12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14:paraId="5AFC29D4" w14:textId="77777777" w:rsidR="00F45B9E" w:rsidRDefault="00F45B9E" w:rsidP="003466DA">
      <w:pPr>
        <w:widowControl w:val="0"/>
        <w:spacing w:after="120" w:line="300" w:lineRule="atLeast"/>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w:t>
      </w:r>
      <w:r w:rsidR="007D6689">
        <w:rPr>
          <w:sz w:val="22"/>
          <w:rtl/>
          <w:lang w:eastAsia="en-US"/>
        </w:rPr>
        <w:t>שברשימ</w:t>
      </w:r>
      <w:r w:rsidR="007D6689">
        <w:rPr>
          <w:rFonts w:hint="cs"/>
          <w:sz w:val="22"/>
          <w:rtl/>
          <w:lang w:eastAsia="en-US"/>
        </w:rPr>
        <w:t>ת הלקוחות שהוצגו בהצעתו</w:t>
      </w:r>
      <w:r w:rsidR="007D6689">
        <w:rPr>
          <w:sz w:val="22"/>
          <w:rtl/>
          <w:lang w:eastAsia="en-US"/>
        </w:rPr>
        <w:t xml:space="preserve"> </w:t>
      </w:r>
      <w:r>
        <w:rPr>
          <w:sz w:val="22"/>
          <w:rtl/>
          <w:lang w:eastAsia="en-US"/>
        </w:rPr>
        <w:t>על מנת לברר פרטים ורמת שביעות רצון של הלקוח.</w:t>
      </w:r>
    </w:p>
    <w:p w14:paraId="16DD9850" w14:textId="77777777" w:rsidR="00F45B9E" w:rsidRDefault="00F45B9E" w:rsidP="003466DA">
      <w:pPr>
        <w:widowControl w:val="0"/>
        <w:spacing w:after="120" w:line="300" w:lineRule="atLeast"/>
        <w:ind w:left="1418"/>
        <w:rPr>
          <w:sz w:val="22"/>
          <w:rtl/>
          <w:lang w:eastAsia="en-US"/>
        </w:rPr>
      </w:pPr>
      <w:r>
        <w:rPr>
          <w:rFonts w:hint="cs"/>
          <w:sz w:val="22"/>
          <w:rtl/>
          <w:lang w:eastAsia="en-US"/>
        </w:rPr>
        <w:t>המשרד רשאי לפנות גם ללקוחות שאינם ברשימ</w:t>
      </w:r>
      <w:r w:rsidR="007D6689">
        <w:rPr>
          <w:rFonts w:hint="cs"/>
          <w:sz w:val="22"/>
          <w:rtl/>
          <w:lang w:eastAsia="en-US"/>
        </w:rPr>
        <w:t xml:space="preserve">ת הלקוחות </w:t>
      </w:r>
      <w:r>
        <w:rPr>
          <w:rFonts w:hint="cs"/>
          <w:sz w:val="22"/>
          <w:rtl/>
          <w:lang w:eastAsia="en-US"/>
        </w:rPr>
        <w:t>ו</w:t>
      </w:r>
      <w:r w:rsidR="007D6689">
        <w:rPr>
          <w:rFonts w:hint="cs"/>
          <w:sz w:val="22"/>
          <w:rtl/>
          <w:lang w:eastAsia="en-US"/>
        </w:rPr>
        <w:t>ל</w:t>
      </w:r>
      <w:r>
        <w:rPr>
          <w:rFonts w:hint="cs"/>
          <w:sz w:val="22"/>
          <w:rtl/>
          <w:lang w:eastAsia="en-US"/>
        </w:rPr>
        <w:t>בעלי מידע רלוונטיים על בסיס מידע הקיים במשרד או העולה מתוך ההצעה או מבדיקתה ואף להסתמך על מידע הקיים אצלו שלא מלקוחות חיצוניים</w:t>
      </w:r>
      <w:r w:rsidR="00CB398E">
        <w:rPr>
          <w:rFonts w:hint="cs"/>
          <w:sz w:val="22"/>
          <w:rtl/>
          <w:lang w:eastAsia="en-US"/>
        </w:rPr>
        <w:t>.</w:t>
      </w:r>
    </w:p>
    <w:p w14:paraId="4E28F6ED" w14:textId="77777777" w:rsidR="00F45B9E" w:rsidRDefault="00F45B9E" w:rsidP="003466DA">
      <w:pPr>
        <w:widowControl w:val="0"/>
        <w:spacing w:line="300" w:lineRule="atLeast"/>
        <w:ind w:left="1417"/>
        <w:rPr>
          <w:sz w:val="22"/>
          <w:rtl/>
          <w:lang w:eastAsia="en-US"/>
        </w:rPr>
      </w:pPr>
      <w:r>
        <w:rPr>
          <w:rFonts w:ascii="David" w:hAnsi="David"/>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14:paraId="1495AEFA" w14:textId="77777777" w:rsidR="0009753A" w:rsidRDefault="0009753A" w:rsidP="003466DA">
      <w:pPr>
        <w:widowControl w:val="0"/>
        <w:spacing w:line="300" w:lineRule="atLeast"/>
        <w:ind w:left="1418"/>
        <w:rPr>
          <w:b/>
          <w:bCs/>
          <w:u w:val="single"/>
          <w:lang w:eastAsia="en-US"/>
        </w:rPr>
      </w:pPr>
    </w:p>
    <w:p w14:paraId="4D666E3B" w14:textId="77777777" w:rsidR="00F45B9E" w:rsidRDefault="00F45B9E" w:rsidP="00882AEC">
      <w:pPr>
        <w:widowControl w:val="0"/>
        <w:numPr>
          <w:ilvl w:val="1"/>
          <w:numId w:val="9"/>
        </w:numPr>
        <w:spacing w:line="300" w:lineRule="atLeast"/>
        <w:rPr>
          <w:b/>
          <w:bCs/>
          <w:u w:val="single"/>
          <w:rtl/>
          <w:lang w:eastAsia="en-US"/>
        </w:rPr>
      </w:pPr>
      <w:r>
        <w:rPr>
          <w:b/>
          <w:bCs/>
          <w:u w:val="single"/>
          <w:rtl/>
          <w:lang w:eastAsia="en-US"/>
        </w:rPr>
        <w:t>נתונים כלליים של המציע</w:t>
      </w:r>
    </w:p>
    <w:p w14:paraId="6D9FBD39" w14:textId="77777777" w:rsidR="008B5F51" w:rsidRDefault="008B5F51" w:rsidP="003466DA">
      <w:pPr>
        <w:widowControl w:val="0"/>
        <w:spacing w:line="300" w:lineRule="atLeast"/>
        <w:ind w:left="1417"/>
        <w:rPr>
          <w:sz w:val="22"/>
          <w:rtl/>
          <w:lang w:eastAsia="en-US"/>
        </w:rPr>
      </w:pPr>
    </w:p>
    <w:p w14:paraId="242B3436" w14:textId="77777777" w:rsidR="004324EA" w:rsidRDefault="004324EA" w:rsidP="003466DA">
      <w:pPr>
        <w:widowControl w:val="0"/>
        <w:spacing w:line="300" w:lineRule="atLeast"/>
        <w:ind w:left="1418"/>
        <w:rPr>
          <w:b/>
          <w:bCs/>
          <w:u w:val="single"/>
          <w:rtl/>
          <w:lang w:eastAsia="en-US"/>
        </w:rPr>
      </w:pPr>
      <w:r>
        <w:rPr>
          <w:rFonts w:hint="cs"/>
          <w:b/>
          <w:bCs/>
          <w:u w:val="single"/>
          <w:rtl/>
          <w:lang w:eastAsia="en-US"/>
        </w:rPr>
        <w:t>על המציע לפרט את בעלי התפקידים המיועדים לביצוע הפעילות במסגרת המכרז:</w:t>
      </w:r>
    </w:p>
    <w:p w14:paraId="287EC2E0" w14:textId="77777777" w:rsidR="004324EA" w:rsidRPr="002249CA" w:rsidRDefault="004324EA" w:rsidP="003466DA">
      <w:pPr>
        <w:widowControl w:val="0"/>
        <w:spacing w:line="300" w:lineRule="atLeast"/>
        <w:ind w:left="1418"/>
        <w:rPr>
          <w:b/>
          <w:bCs/>
          <w:u w:val="single"/>
          <w:lang w:eastAsia="en-US"/>
        </w:rPr>
      </w:pPr>
    </w:p>
    <w:p w14:paraId="2206DB40" w14:textId="39D41554" w:rsidR="008B5F51" w:rsidRPr="002249CA" w:rsidRDefault="008B5F51" w:rsidP="00882AEC">
      <w:pPr>
        <w:widowControl w:val="0"/>
        <w:numPr>
          <w:ilvl w:val="2"/>
          <w:numId w:val="9"/>
        </w:numPr>
        <w:spacing w:line="300" w:lineRule="atLeast"/>
        <w:rPr>
          <w:b/>
          <w:bCs/>
          <w:u w:val="single"/>
          <w:lang w:eastAsia="en-US"/>
        </w:rPr>
      </w:pPr>
      <w:r w:rsidRPr="002249CA">
        <w:rPr>
          <w:b/>
          <w:bCs/>
          <w:u w:val="single"/>
          <w:rtl/>
          <w:lang w:eastAsia="en-US"/>
        </w:rPr>
        <w:t>נתוני מנהל ה</w:t>
      </w:r>
      <w:r w:rsidR="00E00C07">
        <w:rPr>
          <w:b/>
          <w:bCs/>
          <w:u w:val="single"/>
          <w:rtl/>
          <w:lang w:eastAsia="en-US"/>
        </w:rPr>
        <w:t>פרויקט</w:t>
      </w:r>
      <w:r w:rsidR="00001350">
        <w:rPr>
          <w:rFonts w:hint="cs"/>
          <w:b/>
          <w:bCs/>
          <w:u w:val="single"/>
          <w:rtl/>
          <w:lang w:eastAsia="en-US"/>
        </w:rPr>
        <w:t xml:space="preserve">, </w:t>
      </w:r>
      <w:r w:rsidR="0032376A">
        <w:rPr>
          <w:rFonts w:hint="cs"/>
          <w:b/>
          <w:bCs/>
          <w:u w:val="single"/>
          <w:rtl/>
          <w:lang w:eastAsia="en-US"/>
        </w:rPr>
        <w:t>הסטטיסטיקא</w:t>
      </w:r>
      <w:r w:rsidR="0032376A">
        <w:rPr>
          <w:rFonts w:hint="eastAsia"/>
          <w:b/>
          <w:bCs/>
          <w:u w:val="single"/>
          <w:rtl/>
          <w:lang w:eastAsia="en-US"/>
        </w:rPr>
        <w:t>י</w:t>
      </w:r>
      <w:r w:rsidR="00001350">
        <w:rPr>
          <w:rFonts w:hint="cs"/>
          <w:b/>
          <w:bCs/>
          <w:u w:val="single"/>
          <w:rtl/>
          <w:lang w:eastAsia="en-US"/>
        </w:rPr>
        <w:t xml:space="preserve"> והפס</w:t>
      </w:r>
      <w:r w:rsidR="0032376A">
        <w:rPr>
          <w:rFonts w:hint="cs"/>
          <w:b/>
          <w:bCs/>
          <w:u w:val="single"/>
          <w:rtl/>
          <w:lang w:eastAsia="en-US"/>
        </w:rPr>
        <w:t>י</w:t>
      </w:r>
      <w:r w:rsidR="00001350">
        <w:rPr>
          <w:rFonts w:hint="cs"/>
          <w:b/>
          <w:bCs/>
          <w:u w:val="single"/>
          <w:rtl/>
          <w:lang w:eastAsia="en-US"/>
        </w:rPr>
        <w:t>כומטריקאי</w:t>
      </w:r>
    </w:p>
    <w:p w14:paraId="7C15F1D9" w14:textId="77777777" w:rsidR="008B5F51" w:rsidRDefault="008B5F51" w:rsidP="003466DA">
      <w:pPr>
        <w:widowControl w:val="0"/>
        <w:spacing w:line="300" w:lineRule="atLeast"/>
        <w:ind w:left="1984"/>
        <w:rPr>
          <w:sz w:val="22"/>
          <w:rtl/>
          <w:lang w:eastAsia="en-US"/>
        </w:rPr>
      </w:pPr>
    </w:p>
    <w:p w14:paraId="70EC1C99" w14:textId="77777777" w:rsidR="008B5F51" w:rsidRPr="00E51E63" w:rsidRDefault="008B5F51" w:rsidP="003466DA">
      <w:pPr>
        <w:widowControl w:val="0"/>
        <w:spacing w:line="300" w:lineRule="atLeast"/>
        <w:ind w:left="2268"/>
        <w:rPr>
          <w:sz w:val="22"/>
          <w:rtl/>
          <w:lang w:eastAsia="en-US"/>
        </w:rPr>
      </w:pPr>
      <w:r w:rsidRPr="00E51E63">
        <w:rPr>
          <w:sz w:val="22"/>
          <w:rtl/>
          <w:lang w:eastAsia="en-US"/>
        </w:rPr>
        <w:t xml:space="preserve">יש לצרף </w:t>
      </w:r>
      <w:r w:rsidRPr="002249CA">
        <w:rPr>
          <w:sz w:val="22"/>
          <w:rtl/>
          <w:lang w:eastAsia="en-US"/>
        </w:rPr>
        <w:t>להצע</w:t>
      </w:r>
      <w:r w:rsidR="008D123F" w:rsidRPr="002249CA">
        <w:rPr>
          <w:rFonts w:hint="cs"/>
          <w:sz w:val="22"/>
          <w:rtl/>
          <w:lang w:eastAsia="en-US"/>
        </w:rPr>
        <w:t>ה</w:t>
      </w:r>
      <w:r w:rsidRPr="002249CA">
        <w:rPr>
          <w:sz w:val="22"/>
          <w:rtl/>
          <w:lang w:eastAsia="en-US"/>
        </w:rPr>
        <w:t xml:space="preserve"> </w:t>
      </w:r>
      <w:r w:rsidR="008D123F" w:rsidRPr="002249CA">
        <w:rPr>
          <w:rFonts w:hint="cs"/>
          <w:sz w:val="22"/>
          <w:rtl/>
          <w:lang w:eastAsia="en-US"/>
        </w:rPr>
        <w:t>ל</w:t>
      </w:r>
      <w:r w:rsidRPr="002249CA">
        <w:rPr>
          <w:sz w:val="22"/>
          <w:rtl/>
          <w:lang w:eastAsia="en-US"/>
        </w:rPr>
        <w:t>מכרז</w:t>
      </w:r>
      <w:r w:rsidRPr="00E51E63">
        <w:rPr>
          <w:sz w:val="22"/>
          <w:rtl/>
          <w:lang w:eastAsia="en-US"/>
        </w:rPr>
        <w:t xml:space="preserve"> קורות חיים מפורט</w:t>
      </w:r>
      <w:r w:rsidR="008343EE" w:rsidRPr="00E51E63">
        <w:rPr>
          <w:rFonts w:hint="cs"/>
          <w:sz w:val="22"/>
          <w:rtl/>
          <w:lang w:eastAsia="en-US"/>
        </w:rPr>
        <w:t>ים</w:t>
      </w:r>
      <w:r w:rsidRPr="00E51E63">
        <w:rPr>
          <w:sz w:val="22"/>
          <w:rtl/>
          <w:lang w:eastAsia="en-US"/>
        </w:rPr>
        <w:t xml:space="preserve"> של </w:t>
      </w:r>
      <w:r w:rsidRPr="00E51E63">
        <w:rPr>
          <w:rFonts w:hint="cs"/>
          <w:sz w:val="22"/>
          <w:rtl/>
          <w:lang w:eastAsia="en-US"/>
        </w:rPr>
        <w:t>מנהל ה</w:t>
      </w:r>
      <w:r w:rsidR="00E00C07">
        <w:rPr>
          <w:rFonts w:hint="cs"/>
          <w:sz w:val="22"/>
          <w:rtl/>
          <w:lang w:eastAsia="en-US"/>
        </w:rPr>
        <w:t>פרויקט</w:t>
      </w:r>
      <w:r w:rsidRPr="00E51E63">
        <w:rPr>
          <w:sz w:val="22"/>
          <w:rtl/>
          <w:lang w:eastAsia="en-US"/>
        </w:rPr>
        <w:t xml:space="preserve">, </w:t>
      </w:r>
      <w:r w:rsidR="008343EE"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007E6EF9" w:rsidRPr="00E51E63">
        <w:rPr>
          <w:rFonts w:hint="cs"/>
          <w:sz w:val="22"/>
          <w:rtl/>
          <w:lang w:eastAsia="en-US"/>
        </w:rPr>
        <w:t xml:space="preserve">של מקבלי שירות חיצוניים (שאינם עובדי המציע ו/או חברות בנות ו/או חברות קשורות </w:t>
      </w:r>
      <w:r w:rsidR="00B35362" w:rsidRPr="002249CA">
        <w:rPr>
          <w:sz w:val="22"/>
          <w:rtl/>
          <w:lang w:eastAsia="en-US"/>
        </w:rPr>
        <w:t xml:space="preserve">ו/או מי שהיה המעסיק של </w:t>
      </w:r>
      <w:r w:rsidR="00B35362" w:rsidRPr="002249CA">
        <w:rPr>
          <w:rFonts w:hint="eastAsia"/>
          <w:sz w:val="22"/>
          <w:rtl/>
          <w:lang w:eastAsia="en-US"/>
        </w:rPr>
        <w:t>מנהל</w:t>
      </w:r>
      <w:r w:rsidR="00B35362" w:rsidRPr="002249CA">
        <w:rPr>
          <w:sz w:val="22"/>
          <w:rtl/>
          <w:lang w:eastAsia="en-US"/>
        </w:rPr>
        <w:t xml:space="preserve"> </w:t>
      </w:r>
      <w:r w:rsidR="00B35362" w:rsidRPr="002249CA">
        <w:rPr>
          <w:rFonts w:hint="eastAsia"/>
          <w:sz w:val="22"/>
          <w:rtl/>
          <w:lang w:eastAsia="en-US"/>
        </w:rPr>
        <w:t>ה</w:t>
      </w:r>
      <w:r w:rsidR="00E00C07">
        <w:rPr>
          <w:rFonts w:hint="eastAsia"/>
          <w:sz w:val="22"/>
          <w:rtl/>
          <w:lang w:eastAsia="en-US"/>
        </w:rPr>
        <w:t>פרויקט</w:t>
      </w:r>
      <w:r w:rsidR="007E6EF9" w:rsidRPr="002249CA">
        <w:rPr>
          <w:rFonts w:hint="cs"/>
          <w:sz w:val="22"/>
          <w:rtl/>
          <w:lang w:eastAsia="en-US"/>
        </w:rPr>
        <w:t>)</w:t>
      </w:r>
      <w:r w:rsidR="007E6EF9" w:rsidRPr="00E51E63">
        <w:rPr>
          <w:rFonts w:hint="cs"/>
          <w:sz w:val="22"/>
          <w:rtl/>
          <w:lang w:eastAsia="en-US"/>
        </w:rPr>
        <w:t xml:space="preserve"> </w:t>
      </w:r>
      <w:r w:rsidRPr="00E51E63">
        <w:rPr>
          <w:sz w:val="22"/>
          <w:rtl/>
          <w:lang w:eastAsia="en-US"/>
        </w:rPr>
        <w:t>ומספרי הטלפון</w:t>
      </w:r>
      <w:r w:rsidRPr="00E51E63">
        <w:rPr>
          <w:rFonts w:hint="cs"/>
          <w:sz w:val="22"/>
          <w:rtl/>
          <w:lang w:eastAsia="en-US"/>
        </w:rPr>
        <w:t xml:space="preserve"> הקווי והסלולרי</w:t>
      </w:r>
      <w:r w:rsidRPr="00E51E63">
        <w:rPr>
          <w:sz w:val="22"/>
          <w:rtl/>
          <w:lang w:eastAsia="en-US"/>
        </w:rPr>
        <w:t xml:space="preserve"> שלהם.</w:t>
      </w:r>
    </w:p>
    <w:p w14:paraId="2D1202B5" w14:textId="77777777" w:rsidR="00F73E4F" w:rsidRPr="00E51E63" w:rsidRDefault="00F73E4F" w:rsidP="003466DA">
      <w:pPr>
        <w:widowControl w:val="0"/>
        <w:spacing w:line="300" w:lineRule="atLeast"/>
        <w:ind w:left="2268"/>
        <w:rPr>
          <w:sz w:val="22"/>
          <w:rtl/>
          <w:lang w:eastAsia="en-US"/>
        </w:rPr>
      </w:pPr>
    </w:p>
    <w:p w14:paraId="26FEAD9A" w14:textId="77777777" w:rsidR="00734DDE" w:rsidRDefault="00734DDE" w:rsidP="003466DA">
      <w:pPr>
        <w:widowControl w:val="0"/>
        <w:spacing w:line="300" w:lineRule="atLeast"/>
        <w:ind w:left="2268"/>
        <w:rPr>
          <w:sz w:val="22"/>
          <w:rtl/>
          <w:lang w:eastAsia="en-US"/>
        </w:rPr>
      </w:pPr>
      <w:r w:rsidRPr="00E51E63">
        <w:rPr>
          <w:rFonts w:hint="cs"/>
          <w:sz w:val="22"/>
          <w:rtl/>
          <w:lang w:eastAsia="en-US"/>
        </w:rPr>
        <w:t xml:space="preserve">לתשומת לב המציע, יש לרשום פרטי </w:t>
      </w:r>
      <w:r w:rsidR="009438A2" w:rsidRPr="00E51E63">
        <w:rPr>
          <w:rFonts w:hint="cs"/>
          <w:sz w:val="22"/>
          <w:rtl/>
          <w:lang w:eastAsia="en-US"/>
        </w:rPr>
        <w:t>מקבלי שירות חיצוניים</w:t>
      </w:r>
      <w:r w:rsidRPr="00E51E63">
        <w:rPr>
          <w:rFonts w:hint="cs"/>
          <w:sz w:val="22"/>
          <w:rtl/>
          <w:lang w:eastAsia="en-US"/>
        </w:rPr>
        <w:t xml:space="preserve"> </w:t>
      </w:r>
      <w:r w:rsidR="008D123F" w:rsidRPr="002249CA">
        <w:rPr>
          <w:rFonts w:hint="cs"/>
          <w:sz w:val="22"/>
          <w:rtl/>
          <w:lang w:eastAsia="en-US"/>
        </w:rPr>
        <w:t>(שאינם עובדי המציע ו/או חברות בנות ו/או חברות קשורות ו/או מי שהיה המעסיק של מנהל ה</w:t>
      </w:r>
      <w:r w:rsidR="00E00C07">
        <w:rPr>
          <w:rFonts w:hint="cs"/>
          <w:sz w:val="22"/>
          <w:rtl/>
          <w:lang w:eastAsia="en-US"/>
        </w:rPr>
        <w:t>פרויקט</w:t>
      </w:r>
      <w:r w:rsidR="008D123F" w:rsidRPr="002249CA">
        <w:rPr>
          <w:rFonts w:hint="cs"/>
          <w:sz w:val="22"/>
          <w:rtl/>
          <w:lang w:eastAsia="en-US"/>
        </w:rPr>
        <w:t>)</w:t>
      </w:r>
      <w:r w:rsidR="008D123F" w:rsidRPr="00E51E63">
        <w:rPr>
          <w:rFonts w:hint="cs"/>
          <w:sz w:val="22"/>
          <w:rtl/>
          <w:lang w:eastAsia="en-US"/>
        </w:rPr>
        <w:t xml:space="preserve"> </w:t>
      </w:r>
      <w:r w:rsidRPr="00E51E63">
        <w:rPr>
          <w:rFonts w:hint="cs"/>
          <w:sz w:val="22"/>
          <w:rtl/>
          <w:lang w:eastAsia="en-US"/>
        </w:rPr>
        <w:t>עדכניים, מלאים ונכונים ולוודא מראש כי מדובר באנשי קשר זמינים.</w:t>
      </w:r>
    </w:p>
    <w:p w14:paraId="1356AA3D" w14:textId="77777777" w:rsidR="008B5F51" w:rsidRDefault="008B5F51" w:rsidP="003466DA">
      <w:pPr>
        <w:widowControl w:val="0"/>
        <w:spacing w:line="240" w:lineRule="auto"/>
        <w:ind w:left="1417"/>
        <w:rPr>
          <w:sz w:val="22"/>
          <w:rtl/>
          <w:lang w:eastAsia="en-US"/>
        </w:rPr>
      </w:pPr>
    </w:p>
    <w:p w14:paraId="5D43C845" w14:textId="77777777" w:rsidR="006A6125" w:rsidRPr="00E51E63" w:rsidRDefault="006A6125" w:rsidP="003466DA">
      <w:pPr>
        <w:widowControl w:val="0"/>
        <w:spacing w:line="300" w:lineRule="atLeast"/>
        <w:ind w:left="2268"/>
        <w:rPr>
          <w:sz w:val="22"/>
          <w:rtl/>
          <w:lang w:eastAsia="en-US"/>
        </w:rPr>
      </w:pPr>
      <w:r w:rsidRPr="00E51E63">
        <w:rPr>
          <w:sz w:val="22"/>
          <w:rtl/>
          <w:lang w:eastAsia="en-US"/>
        </w:rPr>
        <w:t>יש לצרף להצעת המכרז קורות חיים מפורט</w:t>
      </w:r>
      <w:r w:rsidRPr="00E51E63">
        <w:rPr>
          <w:rFonts w:hint="cs"/>
          <w:sz w:val="22"/>
          <w:rtl/>
          <w:lang w:eastAsia="en-US"/>
        </w:rPr>
        <w:t>ים</w:t>
      </w:r>
      <w:r w:rsidRPr="00E51E63">
        <w:rPr>
          <w:sz w:val="22"/>
          <w:rtl/>
          <w:lang w:eastAsia="en-US"/>
        </w:rPr>
        <w:t xml:space="preserve"> של </w:t>
      </w:r>
      <w:r w:rsidRPr="00E51E63">
        <w:rPr>
          <w:rFonts w:hint="cs"/>
          <w:sz w:val="22"/>
          <w:rtl/>
          <w:lang w:eastAsia="en-US"/>
        </w:rPr>
        <w:t>בעלי התפקידים הנדרשים בסעיף זה</w:t>
      </w:r>
      <w:r w:rsidRPr="00E51E63">
        <w:rPr>
          <w:sz w:val="22"/>
          <w:rtl/>
          <w:lang w:eastAsia="en-US"/>
        </w:rPr>
        <w:t xml:space="preserve">, </w:t>
      </w:r>
      <w:r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w:t>
      </w:r>
      <w:r w:rsidRPr="00E51E63">
        <w:rPr>
          <w:sz w:val="22"/>
          <w:rtl/>
          <w:lang w:eastAsia="en-US"/>
        </w:rPr>
        <w:lastRenderedPageBreak/>
        <w:t xml:space="preserve">ידו, שמות </w:t>
      </w:r>
      <w:r w:rsidR="007E6EF9" w:rsidRPr="00E51E63">
        <w:rPr>
          <w:rFonts w:hint="cs"/>
          <w:sz w:val="22"/>
          <w:rtl/>
          <w:lang w:eastAsia="en-US"/>
        </w:rPr>
        <w:t xml:space="preserve">של מקבלי שירות חיצוניים (שאינם עובדי המציע ו/או חברות בנות ו/או חברות קשורות </w:t>
      </w:r>
      <w:r w:rsidR="00626383" w:rsidRPr="00E51E63">
        <w:rPr>
          <w:sz w:val="22"/>
          <w:rtl/>
          <w:lang w:eastAsia="en-US"/>
        </w:rPr>
        <w:t xml:space="preserve">ו/או מי שהיה המעסיק </w:t>
      </w:r>
      <w:r w:rsidR="00626383" w:rsidRPr="00E51E63">
        <w:rPr>
          <w:rFonts w:hint="cs"/>
          <w:sz w:val="22"/>
          <w:rtl/>
          <w:lang w:eastAsia="en-US"/>
        </w:rPr>
        <w:t>בעלי התפקידים הנדרשים בסעיף זה</w:t>
      </w:r>
      <w:r w:rsidR="007E6EF9" w:rsidRPr="00E51E63">
        <w:rPr>
          <w:rFonts w:hint="cs"/>
          <w:sz w:val="22"/>
          <w:rtl/>
          <w:lang w:eastAsia="en-US"/>
        </w:rPr>
        <w:t xml:space="preserve">) </w:t>
      </w:r>
      <w:r w:rsidRPr="00E51E63">
        <w:rPr>
          <w:sz w:val="22"/>
          <w:rtl/>
          <w:lang w:eastAsia="en-US"/>
        </w:rPr>
        <w:t>ומספרי הטלפון</w:t>
      </w:r>
      <w:r w:rsidRPr="00E51E63">
        <w:rPr>
          <w:rFonts w:hint="cs"/>
          <w:sz w:val="22"/>
          <w:rtl/>
          <w:lang w:eastAsia="en-US"/>
        </w:rPr>
        <w:t xml:space="preserve"> הקווי והסלולרי</w:t>
      </w:r>
      <w:r w:rsidRPr="00E51E63">
        <w:rPr>
          <w:sz w:val="22"/>
          <w:rtl/>
          <w:lang w:eastAsia="en-US"/>
        </w:rPr>
        <w:t xml:space="preserve"> שלהם.</w:t>
      </w:r>
    </w:p>
    <w:p w14:paraId="0C66F036" w14:textId="77777777" w:rsidR="00F73E4F" w:rsidRPr="00E51E63" w:rsidRDefault="00F73E4F" w:rsidP="003466DA">
      <w:pPr>
        <w:widowControl w:val="0"/>
        <w:spacing w:line="240" w:lineRule="auto"/>
        <w:ind w:left="2268"/>
        <w:rPr>
          <w:sz w:val="22"/>
          <w:rtl/>
          <w:lang w:eastAsia="en-US"/>
        </w:rPr>
      </w:pPr>
    </w:p>
    <w:p w14:paraId="641A05BB" w14:textId="77777777" w:rsidR="00734DDE" w:rsidRDefault="00734DDE" w:rsidP="003466DA">
      <w:pPr>
        <w:widowControl w:val="0"/>
        <w:spacing w:line="300" w:lineRule="atLeast"/>
        <w:ind w:left="2268"/>
        <w:rPr>
          <w:sz w:val="22"/>
          <w:rtl/>
          <w:lang w:eastAsia="en-US"/>
        </w:rPr>
      </w:pPr>
      <w:r w:rsidRPr="00E51E63">
        <w:rPr>
          <w:rFonts w:hint="cs"/>
          <w:sz w:val="22"/>
          <w:rtl/>
          <w:lang w:eastAsia="en-US"/>
        </w:rPr>
        <w:t xml:space="preserve">לתשומת לב המציע, יש לרשום פרטי </w:t>
      </w:r>
      <w:r w:rsidR="009438A2" w:rsidRPr="00E51E63">
        <w:rPr>
          <w:rFonts w:hint="cs"/>
          <w:sz w:val="22"/>
          <w:rtl/>
          <w:lang w:eastAsia="en-US"/>
        </w:rPr>
        <w:t>מקבלי שירות חיצוניים</w:t>
      </w:r>
      <w:r w:rsidRPr="00E51E63">
        <w:rPr>
          <w:rFonts w:hint="cs"/>
          <w:sz w:val="22"/>
          <w:rtl/>
          <w:lang w:eastAsia="en-US"/>
        </w:rPr>
        <w:t xml:space="preserve"> </w:t>
      </w:r>
      <w:r w:rsidR="008D123F" w:rsidRPr="002249CA">
        <w:rPr>
          <w:rFonts w:hint="cs"/>
          <w:sz w:val="22"/>
          <w:rtl/>
          <w:lang w:eastAsia="en-US"/>
        </w:rPr>
        <w:t>(שאינם עובדי המציע ו/או חברות בנות ו/או חברות קשורות ו/או מי שהיה המעסיק של בעלי התפקידים הנדרשים בסעיף זה)</w:t>
      </w:r>
      <w:r w:rsidR="008D123F" w:rsidRPr="00E51E63">
        <w:rPr>
          <w:rFonts w:hint="cs"/>
          <w:sz w:val="22"/>
          <w:rtl/>
          <w:lang w:eastAsia="en-US"/>
        </w:rPr>
        <w:t xml:space="preserve"> </w:t>
      </w:r>
      <w:r w:rsidRPr="00E51E63">
        <w:rPr>
          <w:rFonts w:hint="cs"/>
          <w:sz w:val="22"/>
          <w:rtl/>
          <w:lang w:eastAsia="en-US"/>
        </w:rPr>
        <w:t>עדכניים, מלאים ונכונים ולוודא מראש כי מדובר באנשי קשר זמינים.</w:t>
      </w:r>
    </w:p>
    <w:p w14:paraId="555AC706" w14:textId="77777777" w:rsidR="00211549" w:rsidRDefault="00211549" w:rsidP="003466DA">
      <w:pPr>
        <w:widowControl w:val="0"/>
        <w:spacing w:line="240" w:lineRule="auto"/>
        <w:ind w:left="2268"/>
        <w:rPr>
          <w:sz w:val="22"/>
          <w:rtl/>
          <w:lang w:eastAsia="en-US"/>
        </w:rPr>
      </w:pPr>
    </w:p>
    <w:p w14:paraId="16922732" w14:textId="77777777" w:rsidR="003273F0" w:rsidRDefault="003273F0" w:rsidP="00882AEC">
      <w:pPr>
        <w:widowControl w:val="0"/>
        <w:numPr>
          <w:ilvl w:val="2"/>
          <w:numId w:val="9"/>
        </w:numPr>
        <w:spacing w:line="300" w:lineRule="atLeast"/>
        <w:rPr>
          <w:rFonts w:ascii="David" w:hAnsi="David"/>
          <w:b/>
          <w:bCs/>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7FF65FDC" w14:textId="77777777" w:rsidR="0035591C" w:rsidRPr="007E6EF9" w:rsidRDefault="0035591C" w:rsidP="005F5B33">
      <w:pPr>
        <w:widowControl w:val="0"/>
        <w:spacing w:line="300" w:lineRule="atLeast"/>
        <w:ind w:left="2268"/>
        <w:rPr>
          <w:rFonts w:ascii="David" w:hAnsi="David"/>
          <w:b/>
          <w:bCs/>
          <w:rtl/>
          <w:lang w:eastAsia="en-US"/>
        </w:rPr>
      </w:pPr>
    </w:p>
    <w:p w14:paraId="3EA99C54" w14:textId="3E20BCBA" w:rsidR="00052979" w:rsidRPr="00961B53" w:rsidRDefault="00DC29A5" w:rsidP="00961B53">
      <w:pPr>
        <w:widowControl w:val="0"/>
        <w:numPr>
          <w:ilvl w:val="1"/>
          <w:numId w:val="9"/>
        </w:numPr>
        <w:spacing w:line="300" w:lineRule="atLeast"/>
        <w:rPr>
          <w:b/>
          <w:bCs/>
          <w:lang w:eastAsia="en-US"/>
        </w:rPr>
      </w:pPr>
      <w:r>
        <w:rPr>
          <w:rFonts w:hint="cs"/>
          <w:b/>
          <w:bCs/>
          <w:rtl/>
          <w:lang w:eastAsia="en-US"/>
        </w:rPr>
        <w:t xml:space="preserve">דו"חות </w:t>
      </w:r>
      <w:r w:rsidR="00CA4158">
        <w:rPr>
          <w:rFonts w:hint="cs"/>
          <w:b/>
          <w:bCs/>
          <w:rtl/>
          <w:lang w:eastAsia="en-US"/>
        </w:rPr>
        <w:t xml:space="preserve">או מחקרים </w:t>
      </w:r>
      <w:r>
        <w:rPr>
          <w:rFonts w:hint="cs"/>
          <w:b/>
          <w:bCs/>
          <w:rtl/>
          <w:lang w:eastAsia="en-US"/>
        </w:rPr>
        <w:t>קודמים של המציע</w:t>
      </w:r>
    </w:p>
    <w:p w14:paraId="0BDF207B" w14:textId="77777777" w:rsidR="00052979" w:rsidRDefault="00052979" w:rsidP="00052979">
      <w:pPr>
        <w:widowControl w:val="0"/>
        <w:spacing w:line="300" w:lineRule="atLeast"/>
        <w:ind w:left="1418"/>
        <w:rPr>
          <w:b/>
          <w:bCs/>
          <w:u w:val="single"/>
          <w:rtl/>
          <w:lang w:eastAsia="en-US"/>
        </w:rPr>
      </w:pPr>
    </w:p>
    <w:p w14:paraId="7FF6BF4E" w14:textId="1FC46C58" w:rsidR="00052979" w:rsidRDefault="00052979" w:rsidP="00F35B47">
      <w:pPr>
        <w:widowControl w:val="0"/>
        <w:spacing w:line="300" w:lineRule="atLeast"/>
        <w:ind w:left="2268"/>
        <w:rPr>
          <w:rtl/>
          <w:lang w:eastAsia="en-US"/>
        </w:rPr>
      </w:pPr>
      <w:r w:rsidRPr="003C2A23">
        <w:rPr>
          <w:rFonts w:hint="eastAsia"/>
          <w:rtl/>
          <w:lang w:eastAsia="en-US"/>
        </w:rPr>
        <w:t>המציע</w:t>
      </w:r>
      <w:r w:rsidRPr="003C2A23">
        <w:rPr>
          <w:rtl/>
          <w:lang w:eastAsia="en-US"/>
        </w:rPr>
        <w:t xml:space="preserve"> יצרף </w:t>
      </w:r>
      <w:r w:rsidR="00CE6325">
        <w:rPr>
          <w:rFonts w:hint="cs"/>
          <w:rtl/>
          <w:lang w:eastAsia="en-US"/>
        </w:rPr>
        <w:t>שלושה</w:t>
      </w:r>
      <w:r w:rsidRPr="003C2A23">
        <w:rPr>
          <w:rtl/>
          <w:lang w:eastAsia="en-US"/>
        </w:rPr>
        <w:t xml:space="preserve"> </w:t>
      </w:r>
      <w:r w:rsidR="00033D28">
        <w:rPr>
          <w:rFonts w:hint="cs"/>
          <w:rtl/>
          <w:lang w:eastAsia="en-US"/>
        </w:rPr>
        <w:t xml:space="preserve">דו"חות </w:t>
      </w:r>
      <w:r w:rsidR="00CA4158">
        <w:rPr>
          <w:rFonts w:hint="cs"/>
          <w:rtl/>
          <w:lang w:eastAsia="en-US"/>
        </w:rPr>
        <w:t xml:space="preserve">או מחקרים </w:t>
      </w:r>
      <w:r w:rsidR="00033D28">
        <w:rPr>
          <w:rFonts w:hint="cs"/>
          <w:rtl/>
          <w:lang w:eastAsia="en-US"/>
        </w:rPr>
        <w:t>קודמים אשר הופקו במסגרת עבודות עיבוד נתונים</w:t>
      </w:r>
      <w:r w:rsidR="008E4B57">
        <w:rPr>
          <w:rFonts w:hint="cs"/>
          <w:rtl/>
          <w:lang w:eastAsia="en-US"/>
        </w:rPr>
        <w:t xml:space="preserve"> </w:t>
      </w:r>
      <w:r w:rsidRPr="003C2A23">
        <w:rPr>
          <w:rtl/>
          <w:lang w:eastAsia="en-US"/>
        </w:rPr>
        <w:t xml:space="preserve"> </w:t>
      </w:r>
      <w:r>
        <w:rPr>
          <w:rFonts w:hint="cs"/>
          <w:rtl/>
          <w:lang w:eastAsia="en-US"/>
        </w:rPr>
        <w:t>(להלן "</w:t>
      </w:r>
      <w:r w:rsidR="008E4B57">
        <w:rPr>
          <w:rFonts w:hint="cs"/>
          <w:rtl/>
          <w:lang w:eastAsia="en-US"/>
        </w:rPr>
        <w:t>הדו"חות</w:t>
      </w:r>
      <w:r>
        <w:rPr>
          <w:rFonts w:hint="cs"/>
          <w:rtl/>
          <w:lang w:eastAsia="en-US"/>
        </w:rPr>
        <w:t>")</w:t>
      </w:r>
      <w:r w:rsidR="00CE6325">
        <w:rPr>
          <w:rFonts w:hint="cs"/>
          <w:rtl/>
          <w:lang w:eastAsia="en-US"/>
        </w:rPr>
        <w:t xml:space="preserve"> על </w:t>
      </w:r>
      <w:r w:rsidR="00F35B47">
        <w:rPr>
          <w:rFonts w:hint="cs"/>
          <w:rtl/>
          <w:lang w:eastAsia="en-US"/>
        </w:rPr>
        <w:t>ידי המציע.</w:t>
      </w:r>
    </w:p>
    <w:p w14:paraId="29C86BB1" w14:textId="77777777" w:rsidR="002426D1" w:rsidRPr="00565907" w:rsidRDefault="002426D1" w:rsidP="00457F9A">
      <w:pPr>
        <w:widowControl w:val="0"/>
        <w:spacing w:line="300" w:lineRule="atLeast"/>
        <w:ind w:left="2129"/>
        <w:rPr>
          <w:sz w:val="26"/>
          <w:rtl/>
          <w:lang w:eastAsia="en-US"/>
        </w:rPr>
      </w:pPr>
      <w:r w:rsidRPr="00565907">
        <w:rPr>
          <w:sz w:val="26"/>
          <w:rtl/>
          <w:lang w:eastAsia="en-US"/>
        </w:rPr>
        <w:br/>
      </w:r>
    </w:p>
    <w:p w14:paraId="08D82704" w14:textId="77777777" w:rsidR="009B3491" w:rsidRDefault="009B3491" w:rsidP="00882AEC">
      <w:pPr>
        <w:widowControl w:val="0"/>
        <w:numPr>
          <w:ilvl w:val="1"/>
          <w:numId w:val="9"/>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675D8364" w14:textId="77777777" w:rsidR="009B3491" w:rsidRDefault="009B3491" w:rsidP="003466DA">
      <w:pPr>
        <w:widowControl w:val="0"/>
        <w:spacing w:line="300" w:lineRule="atLeast"/>
        <w:ind w:left="709"/>
        <w:rPr>
          <w:b/>
          <w:bCs/>
          <w:u w:val="single"/>
          <w:lang w:eastAsia="en-US"/>
        </w:rPr>
      </w:pPr>
    </w:p>
    <w:p w14:paraId="09868359" w14:textId="77777777" w:rsidR="00CB450E" w:rsidRDefault="00CB450E" w:rsidP="00882AEC">
      <w:pPr>
        <w:widowControl w:val="0"/>
        <w:numPr>
          <w:ilvl w:val="1"/>
          <w:numId w:val="9"/>
        </w:numPr>
        <w:spacing w:line="300" w:lineRule="atLeast"/>
        <w:rPr>
          <w:lang w:eastAsia="en-US"/>
        </w:rPr>
      </w:pPr>
      <w:r w:rsidRPr="0003220C">
        <w:rPr>
          <w:rtl/>
          <w:lang w:eastAsia="en-US"/>
        </w:rPr>
        <w:t xml:space="preserve">ההצעה תוגש </w:t>
      </w:r>
      <w:r w:rsidRPr="0003220C">
        <w:rPr>
          <w:b/>
          <w:bCs/>
          <w:u w:val="single"/>
          <w:rtl/>
          <w:lang w:eastAsia="en-US"/>
        </w:rPr>
        <w:t>בשני עותקים</w:t>
      </w:r>
      <w:r w:rsidRPr="0003220C">
        <w:rPr>
          <w:rFonts w:hint="cs"/>
          <w:b/>
          <w:bCs/>
          <w:u w:val="single"/>
          <w:rtl/>
          <w:lang w:eastAsia="en-US"/>
        </w:rPr>
        <w:t xml:space="preserve"> זהים</w:t>
      </w:r>
      <w:r w:rsidRPr="0003220C">
        <w:rPr>
          <w:rtl/>
          <w:lang w:eastAsia="en-US"/>
        </w:rPr>
        <w:t xml:space="preserve"> </w:t>
      </w:r>
      <w:r w:rsidRPr="0003220C">
        <w:rPr>
          <w:rFonts w:hint="cs"/>
          <w:rtl/>
          <w:lang w:eastAsia="en-US"/>
        </w:rPr>
        <w:t xml:space="preserve">(מקור+העתק), </w:t>
      </w:r>
      <w:r w:rsidRPr="0003220C">
        <w:rPr>
          <w:rtl/>
          <w:lang w:eastAsia="en-US"/>
        </w:rPr>
        <w:t>כרוכים בהדבקה או בספירלה או בכל דרך שתמנע את פירוק החוברת</w:t>
      </w:r>
      <w:r w:rsidRPr="0003220C">
        <w:rPr>
          <w:rFonts w:hint="cs"/>
          <w:rtl/>
          <w:lang w:eastAsia="en-US"/>
        </w:rPr>
        <w:t>. ההצעה תוגש במעטפה סגורה, תוך ציון: שם המכרז,</w:t>
      </w:r>
      <w:r w:rsidR="00D40235">
        <w:rPr>
          <w:rFonts w:hint="cs"/>
          <w:rtl/>
          <w:lang w:eastAsia="en-US"/>
        </w:rPr>
        <w:t xml:space="preserve"> </w:t>
      </w:r>
      <w:r w:rsidR="00902663">
        <w:rPr>
          <w:rFonts w:hint="cs"/>
          <w:rtl/>
          <w:lang w:eastAsia="en-US"/>
        </w:rPr>
        <w:t>מספר</w:t>
      </w:r>
      <w:r w:rsidRPr="0003220C">
        <w:rPr>
          <w:rFonts w:hint="cs"/>
          <w:rtl/>
          <w:lang w:eastAsia="en-US"/>
        </w:rPr>
        <w:t xml:space="preserve"> המכרז, וככל הניתן ללא סימן מזהה של המציע על גבי המעטפה, כל זאת כאמור בפרק "מסמכים נדרשים ותנאי מסירת ההצעה".</w:t>
      </w:r>
    </w:p>
    <w:p w14:paraId="0869B604" w14:textId="77777777" w:rsidR="00E67AFF" w:rsidRDefault="00E67AFF" w:rsidP="003466DA">
      <w:pPr>
        <w:widowControl w:val="0"/>
        <w:spacing w:line="300" w:lineRule="atLeast"/>
        <w:ind w:left="1418"/>
        <w:rPr>
          <w:rtl/>
          <w:lang w:eastAsia="en-US"/>
        </w:rPr>
      </w:pPr>
    </w:p>
    <w:p w14:paraId="5A787245" w14:textId="00DC4EF6" w:rsidR="00DE2541" w:rsidRDefault="00DE2541" w:rsidP="003466DA">
      <w:pPr>
        <w:widowControl w:val="0"/>
        <w:spacing w:line="300" w:lineRule="atLeast"/>
        <w:ind w:left="1418"/>
        <w:rPr>
          <w:rtl/>
          <w:lang w:eastAsia="en-US"/>
        </w:rPr>
      </w:pPr>
      <w:r w:rsidRPr="00891C07">
        <w:rPr>
          <w:rFonts w:hint="cs"/>
          <w:rtl/>
          <w:lang w:eastAsia="en-US"/>
        </w:rPr>
        <w:t xml:space="preserve">בנוסף, על המציע לצרף להצעתו </w:t>
      </w:r>
      <w:r w:rsidR="009438A2">
        <w:rPr>
          <w:rFonts w:hint="cs"/>
          <w:b/>
          <w:bCs/>
          <w:rtl/>
          <w:lang w:eastAsia="en-US"/>
        </w:rPr>
        <w:t>3</w:t>
      </w:r>
      <w:r w:rsidRPr="00891C07">
        <w:rPr>
          <w:rFonts w:hint="cs"/>
          <w:rtl/>
          <w:lang w:eastAsia="en-US"/>
        </w:rPr>
        <w:t xml:space="preserve"> תקליטורים</w:t>
      </w:r>
      <w:r w:rsidR="00DA0DD7">
        <w:rPr>
          <w:rFonts w:hint="cs"/>
          <w:rtl/>
          <w:lang w:eastAsia="en-US"/>
        </w:rPr>
        <w:t xml:space="preserve"> או התקנים ניידים (</w:t>
      </w:r>
      <w:r w:rsidR="00DA0DD7" w:rsidRPr="00CF073F">
        <w:rPr>
          <w:sz w:val="20"/>
          <w:szCs w:val="20"/>
          <w:lang w:eastAsia="en-US"/>
        </w:rPr>
        <w:t>DOK</w:t>
      </w:r>
      <w:r w:rsidR="00DA0DD7">
        <w:rPr>
          <w:rFonts w:hint="cs"/>
          <w:rtl/>
          <w:lang w:eastAsia="en-US"/>
        </w:rPr>
        <w:t xml:space="preserve">) </w:t>
      </w:r>
      <w:r w:rsidRPr="00891C07">
        <w:rPr>
          <w:rFonts w:hint="cs"/>
          <w:rtl/>
          <w:lang w:eastAsia="en-US"/>
        </w:rPr>
        <w:t xml:space="preserve"> כאשר בכל אחד מהם ייצרב עותק סרוק של </w:t>
      </w:r>
      <w:r w:rsidRPr="002249CA">
        <w:rPr>
          <w:rFonts w:hint="cs"/>
          <w:u w:val="single"/>
          <w:rtl/>
          <w:lang w:eastAsia="en-US"/>
        </w:rPr>
        <w:t>חוברת ההצעה בלבד</w:t>
      </w:r>
      <w:r w:rsidRPr="00891C07">
        <w:rPr>
          <w:rFonts w:hint="cs"/>
          <w:rtl/>
          <w:lang w:eastAsia="en-US"/>
        </w:rPr>
        <w:t>, ללא הצעת המחיר או כל פריט ממנה. על גבי התקליטור</w:t>
      </w:r>
      <w:r w:rsidR="001D0068">
        <w:rPr>
          <w:rFonts w:hint="cs"/>
          <w:rtl/>
          <w:lang w:eastAsia="en-US"/>
        </w:rPr>
        <w:t xml:space="preserve"> או ההתקן הנייד</w:t>
      </w:r>
      <w:r w:rsidRPr="00891C07">
        <w:rPr>
          <w:rFonts w:hint="cs"/>
          <w:rtl/>
          <w:lang w:eastAsia="en-US"/>
        </w:rPr>
        <w:t xml:space="preserve"> יש לכתוב את שם המציע ושם המכרז.</w:t>
      </w:r>
    </w:p>
    <w:p w14:paraId="1ECDDE27" w14:textId="705BF1FE" w:rsidR="003866A5" w:rsidRDefault="003866A5" w:rsidP="003466DA">
      <w:pPr>
        <w:widowControl w:val="0"/>
        <w:spacing w:line="300" w:lineRule="atLeast"/>
        <w:ind w:left="1418"/>
        <w:rPr>
          <w:rtl/>
          <w:lang w:eastAsia="en-US"/>
        </w:rPr>
      </w:pPr>
    </w:p>
    <w:p w14:paraId="125FA173" w14:textId="0F009401" w:rsidR="003866A5" w:rsidRDefault="003866A5" w:rsidP="003466DA">
      <w:pPr>
        <w:widowControl w:val="0"/>
        <w:spacing w:line="300" w:lineRule="atLeast"/>
        <w:ind w:left="1418"/>
        <w:rPr>
          <w:rtl/>
          <w:lang w:eastAsia="en-US"/>
        </w:rPr>
      </w:pPr>
      <w:r>
        <w:rPr>
          <w:rFonts w:hint="cs"/>
          <w:rtl/>
          <w:lang w:eastAsia="en-US"/>
        </w:rPr>
        <w:t>מובהר כי הצעת המחיר תוגש בתוך מעטפה נפרדת וחתומה אשר על גביה ירשם מספר המכרז, שהמכרז ושם המציע. הצעת המחיר לא תופיע על גבי העותקים הדיגיטליים של ההצעה.</w:t>
      </w:r>
    </w:p>
    <w:p w14:paraId="59C4B175" w14:textId="77777777" w:rsidR="006D4CDC" w:rsidRDefault="006D4CDC" w:rsidP="003466DA">
      <w:pPr>
        <w:widowControl w:val="0"/>
        <w:spacing w:line="300" w:lineRule="atLeast"/>
        <w:ind w:left="1418"/>
        <w:rPr>
          <w:rtl/>
          <w:lang w:eastAsia="en-US"/>
        </w:rPr>
      </w:pPr>
    </w:p>
    <w:p w14:paraId="69D8C106" w14:textId="77777777" w:rsidR="006D4CDC" w:rsidRPr="00AE56E1" w:rsidRDefault="006D4CDC" w:rsidP="003466DA">
      <w:pPr>
        <w:widowControl w:val="0"/>
        <w:spacing w:line="300" w:lineRule="atLeast"/>
        <w:ind w:left="1418"/>
        <w:rPr>
          <w:rtl/>
          <w:lang w:eastAsia="en-US"/>
        </w:rPr>
      </w:pPr>
    </w:p>
    <w:p w14:paraId="3B71F61F" w14:textId="77777777" w:rsidR="00F45B9E" w:rsidRPr="00803E5E" w:rsidRDefault="00565907" w:rsidP="00961B53">
      <w:pPr>
        <w:widowControl w:val="0"/>
        <w:numPr>
          <w:ilvl w:val="0"/>
          <w:numId w:val="9"/>
        </w:numPr>
        <w:spacing w:line="300" w:lineRule="atLeast"/>
        <w:outlineLvl w:val="0"/>
        <w:rPr>
          <w:b/>
          <w:bCs/>
          <w:sz w:val="28"/>
          <w:szCs w:val="28"/>
          <w:u w:val="single"/>
          <w:rtl/>
        </w:rPr>
      </w:pPr>
      <w:r>
        <w:rPr>
          <w:b/>
          <w:bCs/>
          <w:sz w:val="28"/>
          <w:szCs w:val="28"/>
          <w:u w:val="single"/>
          <w:rtl/>
        </w:rPr>
        <w:br w:type="page"/>
      </w:r>
      <w:bookmarkStart w:id="201" w:name="_Toc94773384"/>
      <w:r w:rsidR="00F45B9E" w:rsidRPr="00803E5E">
        <w:rPr>
          <w:b/>
          <w:bCs/>
          <w:sz w:val="28"/>
          <w:szCs w:val="28"/>
          <w:u w:val="single"/>
          <w:rtl/>
        </w:rPr>
        <w:lastRenderedPageBreak/>
        <w:t>הקריטריונים לבחירת הקבלן</w:t>
      </w:r>
      <w:bookmarkEnd w:id="201"/>
    </w:p>
    <w:p w14:paraId="1DFBCF2B" w14:textId="77777777" w:rsidR="00F45B9E" w:rsidRDefault="00F45B9E" w:rsidP="003466DA">
      <w:pPr>
        <w:pStyle w:val="13"/>
        <w:keepNext w:val="0"/>
        <w:widowControl w:val="0"/>
        <w:spacing w:before="0" w:after="0" w:line="300" w:lineRule="atLeast"/>
        <w:ind w:right="0"/>
        <w:rPr>
          <w:rtl/>
        </w:rPr>
      </w:pPr>
    </w:p>
    <w:p w14:paraId="6047582C" w14:textId="77777777" w:rsidR="00F45B9E" w:rsidRDefault="00F45B9E" w:rsidP="003466DA">
      <w:pPr>
        <w:widowControl w:val="0"/>
        <w:spacing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14:paraId="2C0E68A0" w14:textId="77777777" w:rsidR="00F45B9E" w:rsidRDefault="00F45B9E" w:rsidP="003466DA">
      <w:pPr>
        <w:widowControl w:val="0"/>
        <w:spacing w:line="300" w:lineRule="atLeast"/>
        <w:ind w:left="720"/>
        <w:rPr>
          <w:sz w:val="22"/>
          <w:rtl/>
          <w:lang w:eastAsia="en-US"/>
        </w:rPr>
      </w:pPr>
      <w:r>
        <w:rPr>
          <w:rFonts w:hint="cs"/>
          <w:sz w:val="22"/>
          <w:rtl/>
          <w:lang w:eastAsia="en-US"/>
        </w:rPr>
        <w:t>רק לאחר</w:t>
      </w:r>
      <w:r w:rsidR="00B864DE">
        <w:rPr>
          <w:rFonts w:hint="cs"/>
          <w:sz w:val="22"/>
          <w:rtl/>
          <w:lang w:eastAsia="en-US"/>
        </w:rPr>
        <w:t xml:space="preserve"> </w:t>
      </w:r>
      <w:r>
        <w:rPr>
          <w:rFonts w:hint="cs"/>
          <w:sz w:val="22"/>
          <w:rtl/>
          <w:lang w:eastAsia="en-US"/>
        </w:rPr>
        <w:t>שיתברר כי ההצעה עומדת בדרישות הסף היא תיבדק עפ"י הקריטריונים שלהלן.</w:t>
      </w:r>
    </w:p>
    <w:p w14:paraId="3FD09765" w14:textId="77777777" w:rsidR="00B77D2E" w:rsidRDefault="00B77D2E" w:rsidP="003466DA">
      <w:pPr>
        <w:widowControl w:val="0"/>
        <w:spacing w:line="300" w:lineRule="atLeast"/>
        <w:ind w:left="720"/>
        <w:rPr>
          <w:sz w:val="22"/>
          <w:rtl/>
          <w:lang w:eastAsia="en-US"/>
        </w:rPr>
      </w:pPr>
    </w:p>
    <w:p w14:paraId="404CCC4B" w14:textId="77777777" w:rsidR="00F45B9E" w:rsidRDefault="00F45B9E" w:rsidP="003466DA">
      <w:pPr>
        <w:widowControl w:val="0"/>
        <w:spacing w:line="300" w:lineRule="atLeast"/>
        <w:ind w:left="720"/>
        <w:rPr>
          <w:sz w:val="22"/>
          <w:rtl/>
          <w:lang w:eastAsia="en-US"/>
        </w:rPr>
      </w:pPr>
      <w:r>
        <w:rPr>
          <w:rFonts w:hint="cs"/>
          <w:sz w:val="22"/>
          <w:rtl/>
          <w:lang w:eastAsia="en-US"/>
        </w:rPr>
        <w:t xml:space="preserve">על המציע לפרט את ההיקפים והפעילות הנדרשת </w:t>
      </w:r>
      <w:r w:rsidR="0086639B">
        <w:rPr>
          <w:rFonts w:hint="cs"/>
          <w:sz w:val="22"/>
          <w:rtl/>
          <w:lang w:eastAsia="en-US"/>
        </w:rPr>
        <w:t>ב</w:t>
      </w:r>
      <w:r>
        <w:rPr>
          <w:rFonts w:hint="cs"/>
          <w:sz w:val="22"/>
          <w:rtl/>
          <w:lang w:eastAsia="en-US"/>
        </w:rPr>
        <w:t>סעיפי הקריטריונים מאחר שלכל אחד מהם ינתן ציון בהתאם להיקף ולגודל.</w:t>
      </w:r>
    </w:p>
    <w:p w14:paraId="5D46217A" w14:textId="77777777" w:rsidR="00B77D2E" w:rsidRDefault="00B77D2E" w:rsidP="003466DA">
      <w:pPr>
        <w:widowControl w:val="0"/>
        <w:spacing w:line="300" w:lineRule="atLeast"/>
        <w:ind w:left="720"/>
        <w:rPr>
          <w:rFonts w:ascii="David" w:hAnsi="David"/>
          <w:position w:val="2"/>
          <w:rtl/>
          <w:lang w:eastAsia="en-US"/>
        </w:rPr>
      </w:pPr>
    </w:p>
    <w:p w14:paraId="667F230E" w14:textId="77777777" w:rsidR="00F45B9E" w:rsidRDefault="00F45B9E" w:rsidP="003466DA">
      <w:pPr>
        <w:widowControl w:val="0"/>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הקבלן:</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14:paraId="3670B2D8" w14:textId="77777777" w:rsidR="00F45B9E" w:rsidRDefault="00F45B9E" w:rsidP="003466DA">
      <w:pPr>
        <w:widowControl w:val="0"/>
        <w:spacing w:line="300" w:lineRule="atLeast"/>
        <w:ind w:left="720"/>
        <w:rPr>
          <w:rFonts w:ascii="David" w:hAnsi="David"/>
          <w:position w:val="2"/>
          <w:rtl/>
          <w:lang w:eastAsia="en-US"/>
        </w:rPr>
      </w:pPr>
    </w:p>
    <w:p w14:paraId="1C89CB62" w14:textId="77777777" w:rsidR="00F30651" w:rsidRPr="00300EB4" w:rsidRDefault="00F30651" w:rsidP="00882AEC">
      <w:pPr>
        <w:widowControl w:val="0"/>
        <w:numPr>
          <w:ilvl w:val="1"/>
          <w:numId w:val="9"/>
        </w:numPr>
        <w:spacing w:line="300" w:lineRule="atLeast"/>
        <w:rPr>
          <w:rFonts w:ascii="David" w:hAnsi="David"/>
          <w:lang w:eastAsia="en-US"/>
        </w:rPr>
      </w:pPr>
      <w:r w:rsidRPr="00300EB4">
        <w:rPr>
          <w:rFonts w:ascii="David" w:hAnsi="David" w:hint="cs"/>
          <w:b/>
          <w:bCs/>
          <w:u w:val="single"/>
          <w:rtl/>
          <w:lang w:eastAsia="en-US"/>
        </w:rPr>
        <w:t xml:space="preserve">סעיפי איכות כלליים </w:t>
      </w:r>
      <w:r w:rsidRPr="00300EB4">
        <w:rPr>
          <w:rFonts w:ascii="David" w:hAnsi="David"/>
          <w:b/>
          <w:bCs/>
          <w:u w:val="single"/>
          <w:rtl/>
          <w:lang w:eastAsia="en-US"/>
        </w:rPr>
        <w:t>–</w:t>
      </w:r>
      <w:r w:rsidRPr="00300EB4">
        <w:rPr>
          <w:rFonts w:ascii="David" w:hAnsi="David" w:hint="cs"/>
          <w:b/>
          <w:bCs/>
          <w:u w:val="single"/>
          <w:rtl/>
          <w:lang w:eastAsia="en-US"/>
        </w:rPr>
        <w:t xml:space="preserve"> במשקל של </w:t>
      </w:r>
      <w:r w:rsidR="007C5F2D">
        <w:rPr>
          <w:rFonts w:ascii="David" w:hAnsi="David" w:hint="cs"/>
          <w:b/>
          <w:bCs/>
          <w:u w:val="single"/>
          <w:rtl/>
          <w:lang w:eastAsia="en-US"/>
        </w:rPr>
        <w:t>45</w:t>
      </w:r>
      <w:r w:rsidRPr="00300EB4">
        <w:rPr>
          <w:rFonts w:ascii="David" w:hAnsi="David" w:hint="cs"/>
          <w:b/>
          <w:bCs/>
          <w:u w:val="single"/>
          <w:rtl/>
          <w:lang w:eastAsia="en-US"/>
        </w:rPr>
        <w:t>%</w:t>
      </w:r>
    </w:p>
    <w:p w14:paraId="6D4C29F1" w14:textId="77777777" w:rsidR="00F45B9E" w:rsidRDefault="00F45B9E" w:rsidP="005F5B33">
      <w:pPr>
        <w:widowControl w:val="0"/>
        <w:spacing w:line="300" w:lineRule="atLeast"/>
        <w:ind w:left="1417"/>
        <w:rPr>
          <w:rFonts w:ascii="David" w:hAnsi="David"/>
          <w:b/>
          <w:bCs/>
          <w:rtl/>
          <w:lang w:eastAsia="en-US"/>
        </w:rPr>
      </w:pPr>
    </w:p>
    <w:p w14:paraId="1DF1FD5C" w14:textId="77777777" w:rsidR="006A6125" w:rsidRDefault="006A6125" w:rsidP="005F5B33">
      <w:pPr>
        <w:widowControl w:val="0"/>
        <w:spacing w:line="300" w:lineRule="atLeast"/>
        <w:ind w:left="1417"/>
        <w:rPr>
          <w:rFonts w:ascii="David" w:hAnsi="David"/>
          <w:b/>
          <w:bCs/>
          <w:rtl/>
          <w:lang w:eastAsia="en-US"/>
        </w:rPr>
      </w:pPr>
      <w:r>
        <w:rPr>
          <w:rFonts w:ascii="David" w:hAnsi="David" w:hint="cs"/>
          <w:b/>
          <w:bCs/>
          <w:rtl/>
          <w:lang w:eastAsia="en-US"/>
        </w:rPr>
        <w:t>להלן מפורטים עיקרי סעיפי האיכות לבחינת ההצעות: פירוט הקריטריונים על פיהם תיבחנה ההצעות</w:t>
      </w:r>
      <w:r w:rsidR="00E43407">
        <w:rPr>
          <w:rFonts w:ascii="David" w:hAnsi="David" w:hint="cs"/>
          <w:b/>
          <w:bCs/>
          <w:rtl/>
          <w:lang w:eastAsia="en-US"/>
        </w:rPr>
        <w:t xml:space="preserve">, </w:t>
      </w:r>
      <w:r>
        <w:rPr>
          <w:rFonts w:ascii="David" w:hAnsi="David" w:hint="cs"/>
          <w:b/>
          <w:bCs/>
          <w:rtl/>
          <w:lang w:eastAsia="en-US"/>
        </w:rPr>
        <w:t>מצ"ב בטבלת השוואת ההצעות המצורפת ב</w:t>
      </w:r>
      <w:r w:rsidR="00712BC7">
        <w:rPr>
          <w:rFonts w:ascii="David" w:hAnsi="David" w:hint="cs"/>
          <w:b/>
          <w:bCs/>
          <w:rtl/>
          <w:lang w:eastAsia="en-US"/>
        </w:rPr>
        <w:t xml:space="preserve">נספח </w:t>
      </w:r>
      <w:r w:rsidR="00933E49">
        <w:rPr>
          <w:rFonts w:ascii="David" w:hAnsi="David" w:hint="cs"/>
          <w:b/>
          <w:bCs/>
          <w:rtl/>
          <w:lang w:eastAsia="en-US"/>
        </w:rPr>
        <w:t>6</w:t>
      </w:r>
      <w:r w:rsidR="00B864DE">
        <w:rPr>
          <w:rFonts w:ascii="David" w:hAnsi="David" w:hint="cs"/>
          <w:b/>
          <w:bCs/>
          <w:rtl/>
          <w:lang w:eastAsia="en-US"/>
        </w:rPr>
        <w:t xml:space="preserve"> </w:t>
      </w:r>
      <w:r>
        <w:rPr>
          <w:rFonts w:ascii="David" w:hAnsi="David" w:hint="cs"/>
          <w:b/>
          <w:bCs/>
          <w:rtl/>
          <w:lang w:eastAsia="en-US"/>
        </w:rPr>
        <w:t>א' ו- ב'.</w:t>
      </w:r>
    </w:p>
    <w:p w14:paraId="6791812B" w14:textId="77777777" w:rsidR="0035591C" w:rsidRPr="00883AF0" w:rsidRDefault="0035591C" w:rsidP="0035591C">
      <w:pPr>
        <w:pStyle w:val="aff4"/>
        <w:keepNext/>
        <w:keepLines/>
        <w:widowControl w:val="0"/>
        <w:ind w:left="792"/>
        <w:rPr>
          <w:rFonts w:ascii="David" w:hAnsi="David"/>
        </w:rPr>
      </w:pPr>
      <w:bookmarkStart w:id="202" w:name="_Ref312312367"/>
    </w:p>
    <w:bookmarkEnd w:id="202"/>
    <w:p w14:paraId="54154B27" w14:textId="77777777" w:rsidR="0035591C" w:rsidRDefault="0035591C" w:rsidP="00FE62F9">
      <w:pPr>
        <w:keepNext/>
        <w:keepLines/>
        <w:widowControl w:val="0"/>
        <w:overflowPunct/>
        <w:autoSpaceDE/>
        <w:autoSpaceDN/>
        <w:adjustRightInd/>
        <w:ind w:left="643"/>
        <w:contextualSpacing/>
        <w:textAlignment w:val="auto"/>
        <w:rPr>
          <w:rFonts w:ascii="David" w:hAnsi="David"/>
        </w:rPr>
      </w:pPr>
    </w:p>
    <w:tbl>
      <w:tblPr>
        <w:bidiVisual/>
        <w:tblW w:w="8842" w:type="dxa"/>
        <w:tblInd w:w="10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01"/>
        <w:gridCol w:w="2568"/>
        <w:gridCol w:w="2933"/>
        <w:gridCol w:w="40"/>
      </w:tblGrid>
      <w:tr w:rsidR="0035591C" w:rsidRPr="00252A8C" w14:paraId="1F8754E2" w14:textId="77777777" w:rsidTr="00961B53">
        <w:trPr>
          <w:gridAfter w:val="1"/>
          <w:wAfter w:w="40" w:type="dxa"/>
        </w:trPr>
        <w:tc>
          <w:tcPr>
            <w:tcW w:w="3301" w:type="dxa"/>
            <w:shd w:val="clear" w:color="auto" w:fill="auto"/>
          </w:tcPr>
          <w:p w14:paraId="4FF0ECA9" w14:textId="77777777" w:rsidR="0035591C" w:rsidRPr="00252A8C" w:rsidRDefault="0035591C" w:rsidP="006B4F63">
            <w:pPr>
              <w:keepNext/>
              <w:keepLines/>
              <w:widowControl w:val="0"/>
              <w:contextualSpacing/>
              <w:rPr>
                <w:rFonts w:ascii="David" w:hAnsi="David"/>
                <w:rtl/>
              </w:rPr>
            </w:pPr>
            <w:bookmarkStart w:id="203" w:name="_Hlk82433484"/>
            <w:r w:rsidRPr="00252A8C">
              <w:rPr>
                <w:rFonts w:ascii="David" w:hAnsi="David" w:hint="cs"/>
                <w:rtl/>
              </w:rPr>
              <w:t>רכיב</w:t>
            </w:r>
          </w:p>
        </w:tc>
        <w:tc>
          <w:tcPr>
            <w:tcW w:w="2568" w:type="dxa"/>
            <w:shd w:val="clear" w:color="auto" w:fill="auto"/>
          </w:tcPr>
          <w:p w14:paraId="68B3F2E6" w14:textId="77777777" w:rsidR="0035591C" w:rsidRPr="00252A8C" w:rsidRDefault="0035591C" w:rsidP="006B4F63">
            <w:pPr>
              <w:keepNext/>
              <w:keepLines/>
              <w:widowControl w:val="0"/>
              <w:contextualSpacing/>
              <w:rPr>
                <w:rFonts w:ascii="David" w:hAnsi="David"/>
                <w:rtl/>
              </w:rPr>
            </w:pPr>
            <w:r w:rsidRPr="00252A8C">
              <w:rPr>
                <w:rFonts w:ascii="David" w:hAnsi="David" w:hint="cs"/>
                <w:rtl/>
              </w:rPr>
              <w:t>ניקוד מקסימלי</w:t>
            </w:r>
          </w:p>
        </w:tc>
        <w:tc>
          <w:tcPr>
            <w:tcW w:w="2933" w:type="dxa"/>
          </w:tcPr>
          <w:p w14:paraId="5A7A43C9" w14:textId="77777777" w:rsidR="0035591C" w:rsidRPr="00252A8C" w:rsidRDefault="0035591C" w:rsidP="006B4F63">
            <w:pPr>
              <w:keepNext/>
              <w:keepLines/>
              <w:widowControl w:val="0"/>
              <w:contextualSpacing/>
              <w:rPr>
                <w:rFonts w:ascii="David" w:hAnsi="David"/>
                <w:rtl/>
              </w:rPr>
            </w:pPr>
            <w:r>
              <w:rPr>
                <w:rFonts w:ascii="David" w:hAnsi="David" w:hint="cs"/>
                <w:rtl/>
              </w:rPr>
              <w:t>ציון סף</w:t>
            </w:r>
          </w:p>
        </w:tc>
      </w:tr>
      <w:tr w:rsidR="0035591C" w:rsidRPr="00252A8C" w14:paraId="14866308" w14:textId="77777777" w:rsidTr="00961B53">
        <w:trPr>
          <w:gridAfter w:val="1"/>
          <w:wAfter w:w="40" w:type="dxa"/>
        </w:trPr>
        <w:tc>
          <w:tcPr>
            <w:tcW w:w="3301" w:type="dxa"/>
            <w:shd w:val="clear" w:color="auto" w:fill="auto"/>
          </w:tcPr>
          <w:p w14:paraId="25D013EE" w14:textId="77777777" w:rsidR="0035591C" w:rsidRPr="00252A8C" w:rsidRDefault="0035591C" w:rsidP="006B4F63">
            <w:pPr>
              <w:keepNext/>
              <w:keepLines/>
              <w:widowControl w:val="0"/>
              <w:contextualSpacing/>
              <w:rPr>
                <w:rFonts w:ascii="David" w:hAnsi="David"/>
                <w:rtl/>
              </w:rPr>
            </w:pPr>
            <w:r w:rsidRPr="00252A8C">
              <w:rPr>
                <w:rFonts w:ascii="David" w:hAnsi="David" w:hint="cs"/>
                <w:rtl/>
              </w:rPr>
              <w:t>ניסיון המציע</w:t>
            </w:r>
            <w:r>
              <w:rPr>
                <w:rFonts w:ascii="David" w:hAnsi="David" w:hint="cs"/>
                <w:rtl/>
              </w:rPr>
              <w:t xml:space="preserve"> מעבר לתנאי הסף</w:t>
            </w:r>
          </w:p>
        </w:tc>
        <w:tc>
          <w:tcPr>
            <w:tcW w:w="2568" w:type="dxa"/>
            <w:shd w:val="clear" w:color="auto" w:fill="auto"/>
          </w:tcPr>
          <w:p w14:paraId="3A996349" w14:textId="77777777" w:rsidR="0035591C" w:rsidRPr="00252A8C" w:rsidRDefault="008B79FC" w:rsidP="006B4F63">
            <w:pPr>
              <w:keepNext/>
              <w:keepLines/>
              <w:widowControl w:val="0"/>
              <w:contextualSpacing/>
              <w:rPr>
                <w:rFonts w:ascii="David" w:hAnsi="David"/>
                <w:rtl/>
              </w:rPr>
            </w:pPr>
            <w:r>
              <w:rPr>
                <w:rFonts w:ascii="David" w:hAnsi="David" w:hint="cs"/>
                <w:rtl/>
              </w:rPr>
              <w:t>15</w:t>
            </w:r>
          </w:p>
        </w:tc>
        <w:tc>
          <w:tcPr>
            <w:tcW w:w="2933" w:type="dxa"/>
          </w:tcPr>
          <w:p w14:paraId="2982A87C" w14:textId="77777777" w:rsidR="0035591C" w:rsidRPr="00252A8C" w:rsidRDefault="0035591C" w:rsidP="006B4F63">
            <w:pPr>
              <w:keepNext/>
              <w:keepLines/>
              <w:widowControl w:val="0"/>
              <w:contextualSpacing/>
              <w:rPr>
                <w:rFonts w:ascii="David" w:hAnsi="David"/>
                <w:rtl/>
              </w:rPr>
            </w:pPr>
          </w:p>
        </w:tc>
      </w:tr>
      <w:tr w:rsidR="00D2568D" w:rsidRPr="00252A8C" w14:paraId="3551D93E" w14:textId="77777777" w:rsidTr="00961B53">
        <w:tc>
          <w:tcPr>
            <w:tcW w:w="3301" w:type="dxa"/>
            <w:shd w:val="clear" w:color="auto" w:fill="auto"/>
          </w:tcPr>
          <w:p w14:paraId="0291F66A" w14:textId="77777777" w:rsidR="00902A59" w:rsidRPr="00252A8C" w:rsidRDefault="00902A59" w:rsidP="006B4F63">
            <w:pPr>
              <w:keepNext/>
              <w:keepLines/>
              <w:widowControl w:val="0"/>
              <w:contextualSpacing/>
              <w:rPr>
                <w:rFonts w:ascii="David" w:hAnsi="David"/>
                <w:rtl/>
              </w:rPr>
            </w:pPr>
            <w:r>
              <w:rPr>
                <w:rFonts w:ascii="David" w:hAnsi="David" w:hint="cs"/>
                <w:rtl/>
              </w:rPr>
              <w:t>חוות דעת ממליצים</w:t>
            </w:r>
          </w:p>
        </w:tc>
        <w:tc>
          <w:tcPr>
            <w:tcW w:w="2568" w:type="dxa"/>
            <w:shd w:val="clear" w:color="auto" w:fill="auto"/>
          </w:tcPr>
          <w:p w14:paraId="34A6DF14" w14:textId="77777777" w:rsidR="00902A59" w:rsidRPr="00252A8C" w:rsidRDefault="00902A59" w:rsidP="006B4F63">
            <w:pPr>
              <w:keepNext/>
              <w:keepLines/>
              <w:widowControl w:val="0"/>
              <w:contextualSpacing/>
              <w:rPr>
                <w:rFonts w:ascii="David" w:hAnsi="David"/>
                <w:rtl/>
              </w:rPr>
            </w:pPr>
            <w:r>
              <w:rPr>
                <w:rFonts w:ascii="David" w:hAnsi="David" w:hint="cs"/>
                <w:rtl/>
              </w:rPr>
              <w:t>10</w:t>
            </w:r>
          </w:p>
        </w:tc>
        <w:tc>
          <w:tcPr>
            <w:tcW w:w="2973" w:type="dxa"/>
            <w:gridSpan w:val="2"/>
          </w:tcPr>
          <w:p w14:paraId="00C8E04F" w14:textId="77777777" w:rsidR="00902A59" w:rsidRPr="00252A8C" w:rsidRDefault="00902A59" w:rsidP="006B4F63">
            <w:pPr>
              <w:keepNext/>
              <w:keepLines/>
              <w:widowControl w:val="0"/>
              <w:contextualSpacing/>
              <w:rPr>
                <w:rFonts w:ascii="David" w:hAnsi="David"/>
                <w:rtl/>
              </w:rPr>
            </w:pPr>
          </w:p>
        </w:tc>
      </w:tr>
      <w:tr w:rsidR="0035591C" w:rsidRPr="00252A8C" w14:paraId="76C6F54B" w14:textId="77777777" w:rsidTr="00961B53">
        <w:trPr>
          <w:gridAfter w:val="1"/>
          <w:wAfter w:w="40" w:type="dxa"/>
        </w:trPr>
        <w:tc>
          <w:tcPr>
            <w:tcW w:w="3301" w:type="dxa"/>
            <w:shd w:val="clear" w:color="auto" w:fill="auto"/>
          </w:tcPr>
          <w:p w14:paraId="2007EF40" w14:textId="77777777" w:rsidR="0035591C" w:rsidRPr="00252A8C" w:rsidRDefault="0035591C" w:rsidP="006B4F63">
            <w:pPr>
              <w:keepNext/>
              <w:keepLines/>
              <w:widowControl w:val="0"/>
              <w:contextualSpacing/>
              <w:rPr>
                <w:rFonts w:ascii="David" w:hAnsi="David"/>
                <w:rtl/>
              </w:rPr>
            </w:pPr>
            <w:r>
              <w:rPr>
                <w:rFonts w:ascii="David" w:hAnsi="David" w:hint="cs"/>
                <w:rtl/>
              </w:rPr>
              <w:t xml:space="preserve">ניסיון צוות המציע </w:t>
            </w:r>
          </w:p>
        </w:tc>
        <w:tc>
          <w:tcPr>
            <w:tcW w:w="2568" w:type="dxa"/>
            <w:shd w:val="clear" w:color="auto" w:fill="auto"/>
          </w:tcPr>
          <w:p w14:paraId="6B72336A" w14:textId="77777777" w:rsidR="0035591C" w:rsidRPr="00252A8C" w:rsidRDefault="0035591C" w:rsidP="006B4F63">
            <w:pPr>
              <w:keepNext/>
              <w:keepLines/>
              <w:widowControl w:val="0"/>
              <w:contextualSpacing/>
              <w:rPr>
                <w:rFonts w:ascii="David" w:hAnsi="David"/>
                <w:rtl/>
              </w:rPr>
            </w:pPr>
            <w:r>
              <w:rPr>
                <w:rFonts w:ascii="David" w:hAnsi="David" w:hint="cs"/>
                <w:rtl/>
              </w:rPr>
              <w:t>30</w:t>
            </w:r>
          </w:p>
        </w:tc>
        <w:tc>
          <w:tcPr>
            <w:tcW w:w="2933" w:type="dxa"/>
          </w:tcPr>
          <w:p w14:paraId="172B64CE" w14:textId="77777777" w:rsidR="0035591C" w:rsidRDefault="0035591C" w:rsidP="006B4F63">
            <w:pPr>
              <w:keepNext/>
              <w:keepLines/>
              <w:widowControl w:val="0"/>
              <w:contextualSpacing/>
              <w:rPr>
                <w:rFonts w:ascii="David" w:hAnsi="David"/>
                <w:rtl/>
              </w:rPr>
            </w:pPr>
          </w:p>
        </w:tc>
      </w:tr>
      <w:tr w:rsidR="0035591C" w:rsidRPr="00252A8C" w14:paraId="1B959BBE" w14:textId="77777777" w:rsidTr="00961B53">
        <w:trPr>
          <w:gridAfter w:val="1"/>
          <w:wAfter w:w="40" w:type="dxa"/>
        </w:trPr>
        <w:tc>
          <w:tcPr>
            <w:tcW w:w="3301" w:type="dxa"/>
            <w:shd w:val="clear" w:color="auto" w:fill="auto"/>
          </w:tcPr>
          <w:p w14:paraId="49BD42DE" w14:textId="77777777" w:rsidR="0035591C" w:rsidRPr="00252A8C" w:rsidRDefault="0035591C" w:rsidP="006B4F63">
            <w:pPr>
              <w:keepNext/>
              <w:keepLines/>
              <w:widowControl w:val="0"/>
              <w:contextualSpacing/>
              <w:rPr>
                <w:rFonts w:ascii="David" w:hAnsi="David"/>
                <w:rtl/>
              </w:rPr>
            </w:pPr>
            <w:r w:rsidRPr="00252A8C">
              <w:rPr>
                <w:rFonts w:ascii="David" w:hAnsi="David" w:hint="cs"/>
                <w:rtl/>
              </w:rPr>
              <w:t xml:space="preserve">התרשמות </w:t>
            </w:r>
            <w:r w:rsidR="0023324C">
              <w:rPr>
                <w:rFonts w:ascii="David" w:hAnsi="David" w:hint="cs"/>
                <w:rtl/>
              </w:rPr>
              <w:t>מעבודות קודמות</w:t>
            </w:r>
          </w:p>
        </w:tc>
        <w:tc>
          <w:tcPr>
            <w:tcW w:w="2568" w:type="dxa"/>
            <w:shd w:val="clear" w:color="auto" w:fill="auto"/>
          </w:tcPr>
          <w:p w14:paraId="7CBB2BF7" w14:textId="77777777" w:rsidR="0035591C" w:rsidRPr="00252A8C" w:rsidRDefault="0035591C" w:rsidP="006B4F63">
            <w:pPr>
              <w:keepNext/>
              <w:keepLines/>
              <w:widowControl w:val="0"/>
              <w:contextualSpacing/>
              <w:rPr>
                <w:rFonts w:ascii="David" w:hAnsi="David"/>
                <w:rtl/>
              </w:rPr>
            </w:pPr>
            <w:r>
              <w:rPr>
                <w:rFonts w:ascii="David" w:hAnsi="David" w:hint="cs"/>
                <w:rtl/>
              </w:rPr>
              <w:t>20</w:t>
            </w:r>
          </w:p>
        </w:tc>
        <w:tc>
          <w:tcPr>
            <w:tcW w:w="2933" w:type="dxa"/>
          </w:tcPr>
          <w:p w14:paraId="3392A375" w14:textId="77777777" w:rsidR="0035591C" w:rsidRDefault="0035591C" w:rsidP="006B4F63">
            <w:pPr>
              <w:keepNext/>
              <w:keepLines/>
              <w:widowControl w:val="0"/>
              <w:contextualSpacing/>
              <w:rPr>
                <w:rFonts w:ascii="David" w:hAnsi="David"/>
                <w:rtl/>
              </w:rPr>
            </w:pPr>
          </w:p>
        </w:tc>
      </w:tr>
      <w:tr w:rsidR="0035591C" w:rsidRPr="00252A8C" w14:paraId="4143D35A" w14:textId="77777777" w:rsidTr="00961B53">
        <w:trPr>
          <w:gridAfter w:val="1"/>
          <w:wAfter w:w="40" w:type="dxa"/>
        </w:trPr>
        <w:tc>
          <w:tcPr>
            <w:tcW w:w="3301" w:type="dxa"/>
            <w:shd w:val="clear" w:color="auto" w:fill="auto"/>
          </w:tcPr>
          <w:p w14:paraId="55849280" w14:textId="77777777" w:rsidR="0035591C" w:rsidRPr="00252A8C" w:rsidRDefault="0035591C" w:rsidP="006B4F63">
            <w:pPr>
              <w:keepNext/>
              <w:keepLines/>
              <w:widowControl w:val="0"/>
              <w:contextualSpacing/>
              <w:rPr>
                <w:rFonts w:ascii="David" w:hAnsi="David"/>
                <w:rtl/>
              </w:rPr>
            </w:pPr>
            <w:r w:rsidRPr="00252A8C">
              <w:rPr>
                <w:rFonts w:ascii="David" w:hAnsi="David" w:hint="cs"/>
                <w:rtl/>
              </w:rPr>
              <w:t>ראיון עם הצוות המוביל</w:t>
            </w:r>
          </w:p>
        </w:tc>
        <w:tc>
          <w:tcPr>
            <w:tcW w:w="2568" w:type="dxa"/>
            <w:shd w:val="clear" w:color="auto" w:fill="auto"/>
          </w:tcPr>
          <w:p w14:paraId="59F52778" w14:textId="77777777" w:rsidR="0035591C" w:rsidRPr="00252A8C" w:rsidRDefault="0035591C" w:rsidP="006B4F63">
            <w:pPr>
              <w:keepNext/>
              <w:keepLines/>
              <w:widowControl w:val="0"/>
              <w:contextualSpacing/>
              <w:rPr>
                <w:rFonts w:ascii="David" w:hAnsi="David"/>
                <w:rtl/>
              </w:rPr>
            </w:pPr>
            <w:r w:rsidRPr="00252A8C">
              <w:rPr>
                <w:rFonts w:ascii="David" w:hAnsi="David" w:hint="cs"/>
                <w:rtl/>
              </w:rPr>
              <w:t>2</w:t>
            </w:r>
            <w:r>
              <w:rPr>
                <w:rFonts w:ascii="David" w:hAnsi="David" w:hint="cs"/>
                <w:rtl/>
              </w:rPr>
              <w:t>5</w:t>
            </w:r>
          </w:p>
        </w:tc>
        <w:tc>
          <w:tcPr>
            <w:tcW w:w="2933" w:type="dxa"/>
          </w:tcPr>
          <w:p w14:paraId="2CF800CF" w14:textId="77777777" w:rsidR="0035591C" w:rsidRPr="00252A8C" w:rsidRDefault="0035591C" w:rsidP="006B4F63">
            <w:pPr>
              <w:keepNext/>
              <w:keepLines/>
              <w:widowControl w:val="0"/>
              <w:contextualSpacing/>
              <w:rPr>
                <w:rFonts w:ascii="David" w:hAnsi="David"/>
                <w:rtl/>
              </w:rPr>
            </w:pPr>
            <w:r>
              <w:rPr>
                <w:rFonts w:ascii="David" w:hAnsi="David" w:hint="cs"/>
                <w:rtl/>
              </w:rPr>
              <w:t>17 נק' עם אפשרות להוריד ל 15.</w:t>
            </w:r>
          </w:p>
        </w:tc>
      </w:tr>
      <w:tr w:rsidR="0035591C" w:rsidRPr="00252A8C" w14:paraId="03B72E4D" w14:textId="77777777" w:rsidTr="00961B53">
        <w:trPr>
          <w:gridAfter w:val="1"/>
          <w:wAfter w:w="40" w:type="dxa"/>
        </w:trPr>
        <w:tc>
          <w:tcPr>
            <w:tcW w:w="3301" w:type="dxa"/>
            <w:shd w:val="clear" w:color="auto" w:fill="auto"/>
          </w:tcPr>
          <w:p w14:paraId="620FE87A" w14:textId="77777777" w:rsidR="0035591C" w:rsidRPr="00252A8C" w:rsidRDefault="0035591C" w:rsidP="006B4F63">
            <w:pPr>
              <w:keepNext/>
              <w:keepLines/>
              <w:widowControl w:val="0"/>
              <w:contextualSpacing/>
              <w:rPr>
                <w:rFonts w:ascii="David" w:hAnsi="David"/>
                <w:rtl/>
              </w:rPr>
            </w:pPr>
            <w:r w:rsidRPr="00252A8C">
              <w:rPr>
                <w:rFonts w:ascii="David" w:hAnsi="David" w:hint="cs"/>
                <w:rtl/>
              </w:rPr>
              <w:t>סה"כ</w:t>
            </w:r>
          </w:p>
        </w:tc>
        <w:tc>
          <w:tcPr>
            <w:tcW w:w="2568" w:type="dxa"/>
            <w:shd w:val="clear" w:color="auto" w:fill="auto"/>
          </w:tcPr>
          <w:p w14:paraId="175686C9" w14:textId="77777777" w:rsidR="0035591C" w:rsidRPr="00252A8C" w:rsidRDefault="0035591C" w:rsidP="006B4F63">
            <w:pPr>
              <w:keepNext/>
              <w:keepLines/>
              <w:widowControl w:val="0"/>
              <w:contextualSpacing/>
              <w:rPr>
                <w:rFonts w:ascii="David" w:hAnsi="David"/>
                <w:rtl/>
              </w:rPr>
            </w:pPr>
            <w:r w:rsidRPr="00252A8C">
              <w:rPr>
                <w:rFonts w:ascii="David" w:hAnsi="David" w:hint="cs"/>
                <w:rtl/>
              </w:rPr>
              <w:t>100 (=4</w:t>
            </w:r>
            <w:r>
              <w:rPr>
                <w:rFonts w:ascii="David" w:hAnsi="David" w:hint="cs"/>
                <w:rtl/>
              </w:rPr>
              <w:t>5</w:t>
            </w:r>
            <w:r w:rsidRPr="00252A8C">
              <w:rPr>
                <w:rFonts w:ascii="David" w:hAnsi="David" w:hint="cs"/>
                <w:rtl/>
              </w:rPr>
              <w:t>%)</w:t>
            </w:r>
          </w:p>
        </w:tc>
        <w:tc>
          <w:tcPr>
            <w:tcW w:w="2933" w:type="dxa"/>
          </w:tcPr>
          <w:p w14:paraId="6D7D8729" w14:textId="77777777" w:rsidR="0035591C" w:rsidRPr="00252A8C" w:rsidRDefault="0035591C" w:rsidP="006B4F63">
            <w:pPr>
              <w:keepNext/>
              <w:keepLines/>
              <w:widowControl w:val="0"/>
              <w:contextualSpacing/>
              <w:rPr>
                <w:rFonts w:ascii="David" w:hAnsi="David"/>
                <w:rtl/>
              </w:rPr>
            </w:pPr>
            <w:r>
              <w:rPr>
                <w:rFonts w:ascii="David" w:hAnsi="David" w:hint="cs"/>
                <w:rtl/>
              </w:rPr>
              <w:t>70 נק' עם אפשרות להוריד ל 6</w:t>
            </w:r>
            <w:bookmarkEnd w:id="203"/>
            <w:r>
              <w:rPr>
                <w:rFonts w:ascii="David" w:hAnsi="David" w:hint="cs"/>
                <w:rtl/>
              </w:rPr>
              <w:t>0.</w:t>
            </w:r>
          </w:p>
        </w:tc>
      </w:tr>
    </w:tbl>
    <w:p w14:paraId="257803EF" w14:textId="422E8A8D" w:rsidR="00457F9A" w:rsidRDefault="00457F9A" w:rsidP="0035591C">
      <w:pPr>
        <w:keepNext/>
        <w:keepLines/>
        <w:widowControl w:val="0"/>
        <w:ind w:left="1056"/>
        <w:contextualSpacing/>
        <w:rPr>
          <w:rFonts w:ascii="David" w:hAnsi="David"/>
          <w:rtl/>
        </w:rPr>
      </w:pPr>
    </w:p>
    <w:p w14:paraId="083BB800" w14:textId="51133FC9" w:rsidR="0035591C" w:rsidRPr="002677EB" w:rsidRDefault="00457F9A" w:rsidP="002677EB">
      <w:pPr>
        <w:keepNext/>
        <w:keepLines/>
        <w:widowControl w:val="0"/>
        <w:ind w:left="1056"/>
        <w:contextualSpacing/>
        <w:rPr>
          <w:rFonts w:ascii="David" w:hAnsi="David"/>
        </w:rPr>
      </w:pPr>
      <w:r>
        <w:rPr>
          <w:rFonts w:ascii="David" w:hAnsi="David"/>
          <w:rtl/>
        </w:rPr>
        <w:br w:type="page"/>
      </w:r>
      <w:bookmarkStart w:id="204" w:name="_Hlk82433507"/>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9"/>
        <w:gridCol w:w="7229"/>
        <w:gridCol w:w="1125"/>
        <w:gridCol w:w="886"/>
      </w:tblGrid>
      <w:tr w:rsidR="00E37F50" w:rsidRPr="00252A8C" w14:paraId="28536768" w14:textId="77777777" w:rsidTr="00D854BF">
        <w:tc>
          <w:tcPr>
            <w:tcW w:w="202" w:type="pct"/>
          </w:tcPr>
          <w:p w14:paraId="794E1C1E" w14:textId="77777777" w:rsidR="00E37F50" w:rsidRPr="00252A8C" w:rsidRDefault="00E37F50" w:rsidP="00882AEC">
            <w:pPr>
              <w:pStyle w:val="aff4"/>
              <w:keepNext/>
              <w:keepLines/>
              <w:widowControl w:val="0"/>
              <w:numPr>
                <w:ilvl w:val="0"/>
                <w:numId w:val="33"/>
              </w:numPr>
              <w:overflowPunct/>
              <w:autoSpaceDE/>
              <w:autoSpaceDN/>
              <w:adjustRightInd/>
              <w:spacing w:after="200" w:line="240" w:lineRule="auto"/>
              <w:contextualSpacing/>
              <w:textAlignment w:val="auto"/>
              <w:rPr>
                <w:rFonts w:ascii="David" w:hAnsi="David"/>
                <w:rtl/>
              </w:rPr>
            </w:pPr>
          </w:p>
        </w:tc>
        <w:tc>
          <w:tcPr>
            <w:tcW w:w="3754" w:type="pct"/>
            <w:shd w:val="clear" w:color="auto" w:fill="auto"/>
          </w:tcPr>
          <w:p w14:paraId="74E847A0" w14:textId="17357820" w:rsidR="00E37F50" w:rsidRPr="00252A8C" w:rsidRDefault="00E37F50" w:rsidP="00795272">
            <w:pPr>
              <w:keepNext/>
              <w:keepLines/>
              <w:widowControl w:val="0"/>
              <w:contextualSpacing/>
              <w:rPr>
                <w:rFonts w:ascii="David" w:hAnsi="David"/>
                <w:rtl/>
              </w:rPr>
            </w:pPr>
            <w:r w:rsidRPr="00252A8C">
              <w:rPr>
                <w:rFonts w:ascii="David" w:hAnsi="David" w:hint="cs"/>
                <w:rtl/>
              </w:rPr>
              <w:t>רכיב</w:t>
            </w:r>
          </w:p>
        </w:tc>
        <w:tc>
          <w:tcPr>
            <w:tcW w:w="584" w:type="pct"/>
            <w:shd w:val="clear" w:color="auto" w:fill="auto"/>
          </w:tcPr>
          <w:p w14:paraId="0E10C182" w14:textId="77777777" w:rsidR="00E37F50" w:rsidRPr="00252A8C" w:rsidRDefault="00E37F50" w:rsidP="00795272">
            <w:pPr>
              <w:keepNext/>
              <w:keepLines/>
              <w:widowControl w:val="0"/>
              <w:contextualSpacing/>
              <w:rPr>
                <w:rFonts w:ascii="David" w:hAnsi="David"/>
                <w:rtl/>
              </w:rPr>
            </w:pPr>
            <w:r w:rsidRPr="00252A8C">
              <w:rPr>
                <w:rFonts w:ascii="David" w:hAnsi="David" w:hint="cs"/>
                <w:rtl/>
              </w:rPr>
              <w:t>ניקוד מקסימלי</w:t>
            </w:r>
          </w:p>
        </w:tc>
        <w:tc>
          <w:tcPr>
            <w:tcW w:w="460" w:type="pct"/>
          </w:tcPr>
          <w:p w14:paraId="33DC5FC9" w14:textId="77777777" w:rsidR="00E37F50" w:rsidRPr="00252A8C" w:rsidRDefault="00E37F50" w:rsidP="00795272">
            <w:pPr>
              <w:keepNext/>
              <w:keepLines/>
              <w:widowControl w:val="0"/>
              <w:contextualSpacing/>
              <w:rPr>
                <w:rFonts w:ascii="David" w:hAnsi="David"/>
                <w:rtl/>
              </w:rPr>
            </w:pPr>
            <w:r>
              <w:rPr>
                <w:rFonts w:ascii="David" w:hAnsi="David" w:hint="cs"/>
                <w:rtl/>
              </w:rPr>
              <w:t>ציון סף</w:t>
            </w:r>
          </w:p>
        </w:tc>
      </w:tr>
      <w:tr w:rsidR="00E37F50" w:rsidRPr="00252A8C" w14:paraId="0A78821A" w14:textId="77777777" w:rsidTr="00D854BF">
        <w:tc>
          <w:tcPr>
            <w:tcW w:w="202" w:type="pct"/>
          </w:tcPr>
          <w:p w14:paraId="25142063" w14:textId="34C7D7DE" w:rsidR="00E37F50" w:rsidRDefault="00125324" w:rsidP="00795272">
            <w:pPr>
              <w:keepNext/>
              <w:keepLines/>
              <w:widowControl w:val="0"/>
              <w:contextualSpacing/>
              <w:rPr>
                <w:rFonts w:ascii="David" w:hAnsi="David"/>
                <w:rtl/>
              </w:rPr>
            </w:pPr>
            <w:r>
              <w:rPr>
                <w:rFonts w:ascii="David" w:hAnsi="David" w:hint="cs"/>
                <w:rtl/>
              </w:rPr>
              <w:t>א</w:t>
            </w:r>
          </w:p>
        </w:tc>
        <w:tc>
          <w:tcPr>
            <w:tcW w:w="3754" w:type="pct"/>
            <w:shd w:val="clear" w:color="auto" w:fill="auto"/>
          </w:tcPr>
          <w:p w14:paraId="46B7A1D5" w14:textId="3E0083AA" w:rsidR="00125324" w:rsidRDefault="00125324" w:rsidP="00795272">
            <w:pPr>
              <w:keepNext/>
              <w:keepLines/>
              <w:widowControl w:val="0"/>
              <w:contextualSpacing/>
              <w:rPr>
                <w:rFonts w:ascii="David" w:hAnsi="David"/>
                <w:rtl/>
              </w:rPr>
            </w:pPr>
            <w:r w:rsidRPr="00125324">
              <w:rPr>
                <w:rFonts w:ascii="David" w:hAnsi="David" w:hint="cs"/>
                <w:b/>
                <w:bCs/>
                <w:rtl/>
              </w:rPr>
              <w:t>ניסיון המציע מעבר לתנאי הסף (15)</w:t>
            </w:r>
          </w:p>
          <w:p w14:paraId="6A5394DC" w14:textId="4F7B429F" w:rsidR="00E37F50" w:rsidRDefault="00E37F50" w:rsidP="00795272">
            <w:pPr>
              <w:keepNext/>
              <w:keepLines/>
              <w:widowControl w:val="0"/>
              <w:contextualSpacing/>
              <w:rPr>
                <w:rFonts w:ascii="David" w:hAnsi="David"/>
                <w:rtl/>
              </w:rPr>
            </w:pPr>
            <w:r>
              <w:rPr>
                <w:rFonts w:ascii="David" w:hAnsi="David" w:hint="cs"/>
                <w:rtl/>
              </w:rPr>
              <w:t>ניסיון בביצוע פרויקטים מורכבים</w:t>
            </w:r>
            <w:r w:rsidR="000B23CD">
              <w:rPr>
                <w:rFonts w:ascii="David" w:hAnsi="David" w:hint="cs"/>
                <w:rtl/>
              </w:rPr>
              <w:t xml:space="preserve"> הכוללים </w:t>
            </w:r>
            <w:r w:rsidRPr="00A765CC">
              <w:rPr>
                <w:rFonts w:ascii="David" w:hAnsi="David"/>
                <w:b/>
                <w:bCs/>
                <w:rtl/>
              </w:rPr>
              <w:t>ניתוח נתוני</w:t>
            </w:r>
            <w:r w:rsidRPr="00A765CC">
              <w:rPr>
                <w:rFonts w:ascii="David" w:hAnsi="David" w:hint="cs"/>
                <w:b/>
                <w:bCs/>
                <w:rtl/>
              </w:rPr>
              <w:t xml:space="preserve">ם של </w:t>
            </w:r>
            <w:r w:rsidRPr="00A765CC">
              <w:rPr>
                <w:rFonts w:ascii="David" w:hAnsi="David"/>
                <w:b/>
                <w:bCs/>
                <w:rtl/>
              </w:rPr>
              <w:t xml:space="preserve"> </w:t>
            </w:r>
            <w:r w:rsidRPr="00A765CC">
              <w:rPr>
                <w:rFonts w:ascii="David" w:hAnsi="David" w:hint="cs"/>
                <w:b/>
                <w:bCs/>
                <w:rtl/>
              </w:rPr>
              <w:t>מבחנים רחבי היק</w:t>
            </w:r>
            <w:r>
              <w:rPr>
                <w:rFonts w:ascii="David" w:hAnsi="David" w:hint="cs"/>
                <w:b/>
                <w:bCs/>
                <w:rtl/>
              </w:rPr>
              <w:t>ף (כהגדרת</w:t>
            </w:r>
            <w:r w:rsidR="00471DFB">
              <w:rPr>
                <w:rFonts w:ascii="David" w:hAnsi="David" w:hint="cs"/>
                <w:b/>
                <w:bCs/>
                <w:rtl/>
              </w:rPr>
              <w:t>ם</w:t>
            </w:r>
            <w:r>
              <w:rPr>
                <w:rFonts w:ascii="David" w:hAnsi="David" w:hint="cs"/>
                <w:b/>
                <w:bCs/>
                <w:rtl/>
              </w:rPr>
              <w:t xml:space="preserve"> בתנאי הסף) </w:t>
            </w:r>
            <w:r w:rsidRPr="00A765CC">
              <w:rPr>
                <w:rFonts w:ascii="David" w:hAnsi="David"/>
                <w:rtl/>
              </w:rPr>
              <w:t xml:space="preserve">באמצעות שיטות פסיכומטריות </w:t>
            </w:r>
            <w:r w:rsidRPr="00A765CC">
              <w:rPr>
                <w:rFonts w:ascii="David" w:hAnsi="David" w:hint="cs"/>
                <w:rtl/>
              </w:rPr>
              <w:t>מורכבות</w:t>
            </w:r>
            <w:r>
              <w:rPr>
                <w:rFonts w:ascii="David" w:hAnsi="David" w:hint="cs"/>
                <w:rtl/>
              </w:rPr>
              <w:t xml:space="preserve"> בחמש השנים האחרונות</w:t>
            </w:r>
            <w:r w:rsidR="00471DFB">
              <w:rPr>
                <w:rFonts w:ascii="David" w:hAnsi="David" w:hint="cs"/>
                <w:rtl/>
              </w:rPr>
              <w:t xml:space="preserve"> כך ש</w:t>
            </w:r>
            <w:r>
              <w:rPr>
                <w:rFonts w:ascii="David" w:hAnsi="David" w:hint="cs"/>
                <w:rtl/>
              </w:rPr>
              <w:t>:</w:t>
            </w:r>
          </w:p>
          <w:p w14:paraId="5872EEE5" w14:textId="77777777" w:rsidR="00E37F50" w:rsidRDefault="00EA791B" w:rsidP="00882AEC">
            <w:pPr>
              <w:keepNext/>
              <w:keepLines/>
              <w:widowControl w:val="0"/>
              <w:numPr>
                <w:ilvl w:val="0"/>
                <w:numId w:val="32"/>
              </w:numPr>
              <w:contextualSpacing/>
              <w:rPr>
                <w:rFonts w:ascii="David" w:hAnsi="David"/>
              </w:rPr>
            </w:pPr>
            <w:r>
              <w:rPr>
                <w:rFonts w:ascii="David" w:hAnsi="David" w:hint="cs"/>
                <w:rtl/>
              </w:rPr>
              <w:t xml:space="preserve">לכל פרויקט </w:t>
            </w:r>
            <w:r w:rsidR="00F9169A">
              <w:rPr>
                <w:rFonts w:ascii="David" w:hAnsi="David" w:hint="cs"/>
                <w:rtl/>
              </w:rPr>
              <w:t>שבו שלוש או יותר שיטות פסיכומטריות מורכבות מעבר לשלושה שנדרשו לתנאי הסף תינתן</w:t>
            </w:r>
            <w:r w:rsidR="005E1895">
              <w:rPr>
                <w:rFonts w:ascii="David" w:hAnsi="David" w:hint="cs"/>
                <w:rtl/>
              </w:rPr>
              <w:t xml:space="preserve"> 1 נק' ועד 7 נק' כנגד 7 פרויקטים.</w:t>
            </w:r>
          </w:p>
          <w:p w14:paraId="090CEDF9" w14:textId="77777777" w:rsidR="005E1895" w:rsidRDefault="005E1895" w:rsidP="00882AEC">
            <w:pPr>
              <w:keepNext/>
              <w:keepLines/>
              <w:widowControl w:val="0"/>
              <w:numPr>
                <w:ilvl w:val="0"/>
                <w:numId w:val="32"/>
              </w:numPr>
              <w:contextualSpacing/>
              <w:rPr>
                <w:rFonts w:ascii="David" w:hAnsi="David"/>
              </w:rPr>
            </w:pPr>
            <w:r>
              <w:rPr>
                <w:rFonts w:ascii="David" w:hAnsi="David" w:hint="cs"/>
                <w:rtl/>
              </w:rPr>
              <w:t xml:space="preserve">לכל </w:t>
            </w:r>
            <w:r w:rsidR="00F672A5">
              <w:rPr>
                <w:rFonts w:ascii="David" w:hAnsi="David" w:hint="cs"/>
                <w:rtl/>
              </w:rPr>
              <w:t xml:space="preserve">שיטה פסיכומטרית </w:t>
            </w:r>
            <w:r w:rsidR="00296F1B">
              <w:rPr>
                <w:rFonts w:ascii="David" w:hAnsi="David" w:hint="cs"/>
                <w:rtl/>
              </w:rPr>
              <w:t>נוספת</w:t>
            </w:r>
            <w:r w:rsidR="00D434A1">
              <w:rPr>
                <w:rFonts w:ascii="David" w:hAnsi="David" w:hint="cs"/>
                <w:rtl/>
              </w:rPr>
              <w:t xml:space="preserve"> (מבין הרשימה להלן)</w:t>
            </w:r>
            <w:r w:rsidR="00296F1B">
              <w:rPr>
                <w:rFonts w:ascii="David" w:hAnsi="David" w:hint="cs"/>
                <w:rtl/>
              </w:rPr>
              <w:t xml:space="preserve"> </w:t>
            </w:r>
            <w:r w:rsidR="00286925">
              <w:rPr>
                <w:rFonts w:ascii="David" w:hAnsi="David" w:hint="cs"/>
                <w:rtl/>
              </w:rPr>
              <w:t xml:space="preserve">הכלולה בפרויקטים לעיל, </w:t>
            </w:r>
            <w:r w:rsidR="00296F1B">
              <w:rPr>
                <w:rFonts w:ascii="David" w:hAnsi="David" w:hint="cs"/>
                <w:rtl/>
              </w:rPr>
              <w:t>מעבר לשלוש שהוצגו לצורך תנאי הסף</w:t>
            </w:r>
            <w:r w:rsidR="00286925">
              <w:rPr>
                <w:rFonts w:ascii="David" w:hAnsi="David" w:hint="cs"/>
                <w:rtl/>
              </w:rPr>
              <w:t>,</w:t>
            </w:r>
            <w:r w:rsidR="00CC0957">
              <w:rPr>
                <w:rFonts w:ascii="David" w:hAnsi="David" w:hint="cs"/>
                <w:rtl/>
              </w:rPr>
              <w:t xml:space="preserve"> </w:t>
            </w:r>
            <w:r w:rsidR="00286925">
              <w:rPr>
                <w:rFonts w:ascii="David" w:hAnsi="David" w:hint="cs"/>
                <w:rtl/>
              </w:rPr>
              <w:t>ינתנו 2 נקודות נוספות ועד 8 נקודות כנגד 4 שיטות נוספות.</w:t>
            </w:r>
          </w:p>
          <w:p w14:paraId="2E430A28" w14:textId="3F72E962" w:rsidR="000F7F98" w:rsidRDefault="000F7F98" w:rsidP="00882AEC">
            <w:pPr>
              <w:keepNext/>
              <w:keepLines/>
              <w:widowControl w:val="0"/>
              <w:numPr>
                <w:ilvl w:val="0"/>
                <w:numId w:val="32"/>
              </w:numPr>
              <w:contextualSpacing/>
              <w:rPr>
                <w:rFonts w:ascii="David" w:hAnsi="David"/>
              </w:rPr>
            </w:pPr>
            <w:r>
              <w:rPr>
                <w:rFonts w:ascii="David" w:hAnsi="David" w:hint="cs"/>
                <w:rtl/>
              </w:rPr>
              <w:t>שיטות מורכבות לעניין אמות המידה האיכותיות יהיו</w:t>
            </w:r>
            <w:r w:rsidR="00784AC9">
              <w:rPr>
                <w:rFonts w:ascii="David" w:hAnsi="David" w:hint="cs"/>
                <w:rtl/>
              </w:rPr>
              <w:t xml:space="preserve"> מתוך הרשימה להלן</w:t>
            </w:r>
            <w:r>
              <w:rPr>
                <w:rFonts w:ascii="David" w:hAnsi="David" w:hint="cs"/>
                <w:rtl/>
              </w:rPr>
              <w:t>:</w:t>
            </w:r>
          </w:p>
          <w:p w14:paraId="5BF123BB" w14:textId="77777777" w:rsidR="000F7F98" w:rsidRDefault="000F7F98" w:rsidP="00882AEC">
            <w:pPr>
              <w:pStyle w:val="aff4"/>
              <w:keepNext/>
              <w:keepLines/>
              <w:widowControl w:val="0"/>
              <w:numPr>
                <w:ilvl w:val="0"/>
                <w:numId w:val="33"/>
              </w:numPr>
              <w:overflowPunct/>
              <w:autoSpaceDE/>
              <w:autoSpaceDN/>
              <w:adjustRightInd/>
              <w:spacing w:after="200" w:line="240" w:lineRule="auto"/>
              <w:contextualSpacing/>
              <w:textAlignment w:val="auto"/>
              <w:rPr>
                <w:rFonts w:ascii="David" w:hAnsi="David"/>
                <w:rtl/>
              </w:rPr>
            </w:pPr>
            <w:r>
              <w:rPr>
                <w:rFonts w:ascii="David" w:hAnsi="David" w:hint="cs"/>
                <w:rtl/>
              </w:rPr>
              <w:t>שימוש בתורת התגובה לפריט (</w:t>
            </w:r>
            <w:r>
              <w:rPr>
                <w:rFonts w:ascii="David" w:hAnsi="David" w:hint="cs"/>
              </w:rPr>
              <w:t>IRT</w:t>
            </w:r>
            <w:r>
              <w:rPr>
                <w:rFonts w:ascii="David" w:hAnsi="David" w:hint="cs"/>
                <w:rtl/>
              </w:rPr>
              <w:t>)</w:t>
            </w:r>
          </w:p>
          <w:p w14:paraId="4CF4B378" w14:textId="77777777" w:rsidR="000F7F98" w:rsidRDefault="000F7F98" w:rsidP="00882AEC">
            <w:pPr>
              <w:pStyle w:val="aff4"/>
              <w:keepNext/>
              <w:keepLines/>
              <w:widowControl w:val="0"/>
              <w:numPr>
                <w:ilvl w:val="0"/>
                <w:numId w:val="33"/>
              </w:numPr>
              <w:overflowPunct/>
              <w:autoSpaceDE/>
              <w:autoSpaceDN/>
              <w:adjustRightInd/>
              <w:spacing w:after="200" w:line="240" w:lineRule="auto"/>
              <w:contextualSpacing/>
              <w:textAlignment w:val="auto"/>
              <w:rPr>
                <w:rFonts w:ascii="David" w:hAnsi="David"/>
                <w:rtl/>
              </w:rPr>
            </w:pPr>
            <w:r w:rsidRPr="00B238FC">
              <w:rPr>
                <w:rFonts w:ascii="David" w:hAnsi="David"/>
                <w:rtl/>
              </w:rPr>
              <w:t xml:space="preserve">כיול </w:t>
            </w:r>
            <w:r>
              <w:rPr>
                <w:rFonts w:ascii="David" w:hAnsi="David" w:hint="cs"/>
                <w:rtl/>
              </w:rPr>
              <w:t>בין נוסחים</w:t>
            </w:r>
          </w:p>
          <w:p w14:paraId="6295EA11" w14:textId="77777777" w:rsidR="000F7F98" w:rsidRDefault="000F7F98" w:rsidP="00882AEC">
            <w:pPr>
              <w:pStyle w:val="aff4"/>
              <w:keepNext/>
              <w:keepLines/>
              <w:widowControl w:val="0"/>
              <w:numPr>
                <w:ilvl w:val="0"/>
                <w:numId w:val="33"/>
              </w:numPr>
              <w:overflowPunct/>
              <w:autoSpaceDE/>
              <w:autoSpaceDN/>
              <w:adjustRightInd/>
              <w:spacing w:after="200" w:line="240" w:lineRule="auto"/>
              <w:contextualSpacing/>
              <w:textAlignment w:val="auto"/>
              <w:rPr>
                <w:rFonts w:ascii="David" w:hAnsi="David"/>
                <w:rtl/>
              </w:rPr>
            </w:pPr>
            <w:r>
              <w:rPr>
                <w:rFonts w:ascii="David" w:hAnsi="David" w:hint="cs"/>
                <w:rtl/>
              </w:rPr>
              <w:t xml:space="preserve">ניתוח פריטים וניתוחי </w:t>
            </w:r>
            <w:r>
              <w:rPr>
                <w:rFonts w:ascii="David" w:hAnsi="David" w:hint="cs"/>
              </w:rPr>
              <w:t>DIF</w:t>
            </w:r>
          </w:p>
          <w:p w14:paraId="2C418876" w14:textId="77777777" w:rsidR="000F7F98" w:rsidRDefault="000F7F98" w:rsidP="00882AEC">
            <w:pPr>
              <w:pStyle w:val="aff4"/>
              <w:keepNext/>
              <w:keepLines/>
              <w:widowControl w:val="0"/>
              <w:numPr>
                <w:ilvl w:val="0"/>
                <w:numId w:val="33"/>
              </w:numPr>
              <w:overflowPunct/>
              <w:autoSpaceDE/>
              <w:autoSpaceDN/>
              <w:adjustRightInd/>
              <w:spacing w:after="200" w:line="240" w:lineRule="auto"/>
              <w:contextualSpacing/>
              <w:textAlignment w:val="auto"/>
              <w:rPr>
                <w:rFonts w:ascii="David" w:hAnsi="David"/>
                <w:rtl/>
              </w:rPr>
            </w:pPr>
            <w:r>
              <w:rPr>
                <w:rFonts w:ascii="David" w:hAnsi="David" w:hint="cs"/>
                <w:rtl/>
              </w:rPr>
              <w:t xml:space="preserve">בדיקת </w:t>
            </w:r>
            <w:r w:rsidRPr="00B238FC">
              <w:rPr>
                <w:rFonts w:ascii="David" w:hAnsi="David"/>
                <w:rtl/>
              </w:rPr>
              <w:t>איכות התאמה של מודלים</w:t>
            </w:r>
          </w:p>
          <w:p w14:paraId="691CDB20" w14:textId="012BE49E" w:rsidR="000F7F98" w:rsidRDefault="000F7F98" w:rsidP="00E31A54">
            <w:pPr>
              <w:pStyle w:val="aff4"/>
              <w:keepNext/>
              <w:keepLines/>
              <w:widowControl w:val="0"/>
              <w:numPr>
                <w:ilvl w:val="0"/>
                <w:numId w:val="33"/>
              </w:numPr>
              <w:overflowPunct/>
              <w:autoSpaceDE/>
              <w:autoSpaceDN/>
              <w:adjustRightInd/>
              <w:spacing w:after="200" w:line="240" w:lineRule="auto"/>
              <w:contextualSpacing/>
              <w:textAlignment w:val="auto"/>
              <w:rPr>
                <w:rFonts w:ascii="David" w:hAnsi="David"/>
                <w:rtl/>
              </w:rPr>
            </w:pPr>
            <w:r>
              <w:rPr>
                <w:rFonts w:ascii="David" w:hAnsi="David" w:hint="cs"/>
                <w:rtl/>
              </w:rPr>
              <w:t>בניית סולמות דיווח במבחן</w:t>
            </w:r>
          </w:p>
          <w:p w14:paraId="130F46AD" w14:textId="77777777" w:rsidR="000F7F98" w:rsidRDefault="000F7F98" w:rsidP="00882AEC">
            <w:pPr>
              <w:pStyle w:val="aff4"/>
              <w:keepNext/>
              <w:keepLines/>
              <w:widowControl w:val="0"/>
              <w:numPr>
                <w:ilvl w:val="0"/>
                <w:numId w:val="33"/>
              </w:numPr>
              <w:overflowPunct/>
              <w:autoSpaceDE/>
              <w:autoSpaceDN/>
              <w:adjustRightInd/>
              <w:spacing w:after="200" w:line="240" w:lineRule="auto"/>
              <w:contextualSpacing/>
              <w:textAlignment w:val="auto"/>
              <w:rPr>
                <w:rFonts w:ascii="David" w:hAnsi="David"/>
              </w:rPr>
            </w:pPr>
            <w:r>
              <w:rPr>
                <w:rFonts w:ascii="David" w:hAnsi="David" w:hint="cs"/>
                <w:rtl/>
              </w:rPr>
              <w:t>בדיקת תוקף ומהימנות של סולמות דיווח</w:t>
            </w:r>
          </w:p>
          <w:p w14:paraId="3685CEF6" w14:textId="184313C1" w:rsidR="006A5FEC" w:rsidRDefault="006A5FEC" w:rsidP="006427FA">
            <w:pPr>
              <w:pStyle w:val="aff4"/>
              <w:keepNext/>
              <w:keepLines/>
              <w:widowControl w:val="0"/>
              <w:numPr>
                <w:ilvl w:val="0"/>
                <w:numId w:val="33"/>
              </w:numPr>
              <w:overflowPunct/>
              <w:autoSpaceDE/>
              <w:autoSpaceDN/>
              <w:adjustRightInd/>
              <w:spacing w:after="200" w:line="240" w:lineRule="auto"/>
              <w:contextualSpacing/>
              <w:textAlignment w:val="auto"/>
              <w:rPr>
                <w:rFonts w:ascii="David" w:hAnsi="David"/>
                <w:rtl/>
              </w:rPr>
            </w:pPr>
            <w:r>
              <w:rPr>
                <w:rFonts w:ascii="David" w:hAnsi="David" w:hint="cs"/>
                <w:rtl/>
              </w:rPr>
              <w:t>ש</w:t>
            </w:r>
            <w:r w:rsidRPr="00D01D3E">
              <w:rPr>
                <w:rFonts w:ascii="David" w:hAnsi="David" w:hint="cs"/>
                <w:rtl/>
              </w:rPr>
              <w:t>ימוש במודלים היררכיי</w:t>
            </w:r>
            <w:r w:rsidRPr="00D01D3E">
              <w:rPr>
                <w:rFonts w:ascii="David" w:hAnsi="David" w:hint="eastAsia"/>
                <w:rtl/>
              </w:rPr>
              <w:t>ם</w:t>
            </w:r>
            <w:r w:rsidRPr="00D01D3E">
              <w:rPr>
                <w:rFonts w:ascii="David" w:hAnsi="David" w:hint="cs"/>
                <w:rtl/>
              </w:rPr>
              <w:t xml:space="preserve"> </w:t>
            </w:r>
          </w:p>
          <w:p w14:paraId="4661869D" w14:textId="479EB40A" w:rsidR="006A5FEC" w:rsidRDefault="006A5FEC" w:rsidP="00882AEC">
            <w:pPr>
              <w:pStyle w:val="aff4"/>
              <w:keepNext/>
              <w:keepLines/>
              <w:widowControl w:val="0"/>
              <w:numPr>
                <w:ilvl w:val="0"/>
                <w:numId w:val="33"/>
              </w:numPr>
              <w:overflowPunct/>
              <w:autoSpaceDE/>
              <w:autoSpaceDN/>
              <w:adjustRightInd/>
              <w:spacing w:after="200" w:line="240" w:lineRule="auto"/>
              <w:contextualSpacing/>
              <w:textAlignment w:val="auto"/>
              <w:rPr>
                <w:rFonts w:ascii="David" w:hAnsi="David"/>
                <w:rtl/>
              </w:rPr>
            </w:pPr>
            <w:r w:rsidRPr="00D01D3E">
              <w:rPr>
                <w:rFonts w:ascii="David" w:hAnsi="David" w:hint="cs"/>
                <w:rtl/>
              </w:rPr>
              <w:t>שימוש בדגימה חוזרת</w:t>
            </w:r>
          </w:p>
          <w:p w14:paraId="2676074F" w14:textId="2EDF0D7B" w:rsidR="006A5FEC" w:rsidRDefault="006A5FEC" w:rsidP="00882AEC">
            <w:pPr>
              <w:pStyle w:val="aff4"/>
              <w:keepNext/>
              <w:keepLines/>
              <w:widowControl w:val="0"/>
              <w:numPr>
                <w:ilvl w:val="0"/>
                <w:numId w:val="33"/>
              </w:numPr>
              <w:overflowPunct/>
              <w:autoSpaceDE/>
              <w:autoSpaceDN/>
              <w:adjustRightInd/>
              <w:spacing w:after="200" w:line="240" w:lineRule="auto"/>
              <w:contextualSpacing/>
              <w:textAlignment w:val="auto"/>
              <w:rPr>
                <w:rFonts w:ascii="David" w:hAnsi="David"/>
                <w:rtl/>
              </w:rPr>
            </w:pPr>
            <w:r w:rsidRPr="00D01D3E">
              <w:rPr>
                <w:rFonts w:ascii="David" w:hAnsi="David" w:hint="cs"/>
                <w:rtl/>
              </w:rPr>
              <w:t>שיטות לקלסיפיקצי</w:t>
            </w:r>
            <w:r>
              <w:rPr>
                <w:rFonts w:ascii="David" w:hAnsi="David" w:hint="cs"/>
                <w:rtl/>
              </w:rPr>
              <w:t xml:space="preserve">ה </w:t>
            </w:r>
          </w:p>
          <w:p w14:paraId="1903261D" w14:textId="77777777" w:rsidR="006A5FEC" w:rsidRDefault="006A5FEC" w:rsidP="00882AEC">
            <w:pPr>
              <w:pStyle w:val="aff4"/>
              <w:keepNext/>
              <w:keepLines/>
              <w:widowControl w:val="0"/>
              <w:numPr>
                <w:ilvl w:val="0"/>
                <w:numId w:val="33"/>
              </w:numPr>
              <w:overflowPunct/>
              <w:autoSpaceDE/>
              <w:autoSpaceDN/>
              <w:adjustRightInd/>
              <w:spacing w:after="200" w:line="240" w:lineRule="auto"/>
              <w:contextualSpacing/>
              <w:textAlignment w:val="auto"/>
              <w:rPr>
                <w:rFonts w:ascii="David" w:hAnsi="David"/>
                <w:rtl/>
              </w:rPr>
            </w:pPr>
            <w:r w:rsidRPr="003E7904">
              <w:rPr>
                <w:rFonts w:ascii="David" w:hAnsi="David" w:hint="cs"/>
                <w:rtl/>
              </w:rPr>
              <w:t>לימוד מכונה (</w:t>
            </w:r>
            <w:r w:rsidRPr="003E7904">
              <w:rPr>
                <w:rFonts w:ascii="David" w:hAnsi="David"/>
              </w:rPr>
              <w:t>(machine learning</w:t>
            </w:r>
            <w:r w:rsidRPr="00D01D3E">
              <w:rPr>
                <w:rFonts w:ascii="David" w:hAnsi="David" w:hint="cs"/>
                <w:rtl/>
              </w:rPr>
              <w:t xml:space="preserve"> </w:t>
            </w:r>
          </w:p>
          <w:p w14:paraId="4523F243" w14:textId="03004A2D" w:rsidR="000F7F98" w:rsidRPr="00252A8C" w:rsidRDefault="006A5FEC" w:rsidP="00882AEC">
            <w:pPr>
              <w:pStyle w:val="aff4"/>
              <w:keepNext/>
              <w:keepLines/>
              <w:widowControl w:val="0"/>
              <w:numPr>
                <w:ilvl w:val="0"/>
                <w:numId w:val="33"/>
              </w:numPr>
              <w:overflowPunct/>
              <w:autoSpaceDE/>
              <w:autoSpaceDN/>
              <w:adjustRightInd/>
              <w:spacing w:after="200" w:line="240" w:lineRule="auto"/>
              <w:contextualSpacing/>
              <w:textAlignment w:val="auto"/>
              <w:rPr>
                <w:rFonts w:ascii="David" w:hAnsi="David"/>
                <w:rtl/>
              </w:rPr>
            </w:pPr>
            <w:r w:rsidRPr="00D01D3E">
              <w:rPr>
                <w:rFonts w:ascii="David" w:hAnsi="David" w:hint="cs"/>
                <w:rtl/>
              </w:rPr>
              <w:t>שיטות סטטיסטי</w:t>
            </w:r>
            <w:r>
              <w:rPr>
                <w:rFonts w:ascii="David" w:hAnsi="David" w:hint="cs"/>
                <w:rtl/>
              </w:rPr>
              <w:t>ו</w:t>
            </w:r>
            <w:r w:rsidRPr="00D01D3E">
              <w:rPr>
                <w:rFonts w:ascii="David" w:hAnsi="David" w:hint="cs"/>
                <w:rtl/>
              </w:rPr>
              <w:t>ת שתוכננו</w:t>
            </w:r>
            <w:r w:rsidRPr="00D01D3E">
              <w:rPr>
                <w:rFonts w:ascii="David" w:hAnsi="David"/>
              </w:rPr>
              <w:t xml:space="preserve"> </w:t>
            </w:r>
            <w:r w:rsidRPr="00D01D3E">
              <w:rPr>
                <w:rFonts w:ascii="David" w:hAnsi="David" w:hint="cs"/>
                <w:rtl/>
              </w:rPr>
              <w:t xml:space="preserve"> או פותחו לניתוח </w:t>
            </w:r>
            <w:r w:rsidRPr="00D01D3E">
              <w:rPr>
                <w:rFonts w:ascii="David" w:hAnsi="David"/>
              </w:rPr>
              <w:t>BIG DATA</w:t>
            </w:r>
            <w:r>
              <w:rPr>
                <w:rFonts w:ascii="David" w:hAnsi="David" w:hint="cs"/>
                <w:rtl/>
              </w:rPr>
              <w:t xml:space="preserve">. </w:t>
            </w:r>
          </w:p>
        </w:tc>
        <w:tc>
          <w:tcPr>
            <w:tcW w:w="584" w:type="pct"/>
            <w:shd w:val="clear" w:color="auto" w:fill="auto"/>
          </w:tcPr>
          <w:p w14:paraId="0F11C950" w14:textId="33B6D508" w:rsidR="00E37F50" w:rsidRDefault="00567D16" w:rsidP="00795272">
            <w:pPr>
              <w:keepNext/>
              <w:keepLines/>
              <w:widowControl w:val="0"/>
              <w:contextualSpacing/>
              <w:rPr>
                <w:rFonts w:ascii="David" w:hAnsi="David"/>
                <w:rtl/>
              </w:rPr>
            </w:pPr>
            <w:r>
              <w:rPr>
                <w:rFonts w:ascii="David" w:hAnsi="David" w:hint="cs"/>
                <w:rtl/>
              </w:rPr>
              <w:t>15</w:t>
            </w:r>
          </w:p>
        </w:tc>
        <w:tc>
          <w:tcPr>
            <w:tcW w:w="460" w:type="pct"/>
          </w:tcPr>
          <w:p w14:paraId="3864B4CA" w14:textId="77777777" w:rsidR="00E37F50" w:rsidRPr="00252A8C" w:rsidRDefault="00E37F50" w:rsidP="00795272">
            <w:pPr>
              <w:keepNext/>
              <w:keepLines/>
              <w:widowControl w:val="0"/>
              <w:contextualSpacing/>
              <w:rPr>
                <w:rFonts w:ascii="David" w:hAnsi="David"/>
                <w:rtl/>
              </w:rPr>
            </w:pPr>
          </w:p>
        </w:tc>
      </w:tr>
      <w:tr w:rsidR="00E37F50" w:rsidRPr="00252A8C" w14:paraId="73783AF9" w14:textId="77777777" w:rsidTr="00D854BF">
        <w:tc>
          <w:tcPr>
            <w:tcW w:w="202" w:type="pct"/>
          </w:tcPr>
          <w:p w14:paraId="4FC48E7C" w14:textId="347251C3" w:rsidR="00E37F50" w:rsidRPr="00125324" w:rsidRDefault="00125324" w:rsidP="00795272">
            <w:pPr>
              <w:keepNext/>
              <w:keepLines/>
              <w:widowControl w:val="0"/>
              <w:contextualSpacing/>
              <w:rPr>
                <w:rFonts w:ascii="David" w:hAnsi="David"/>
                <w:b/>
                <w:bCs/>
                <w:rtl/>
              </w:rPr>
            </w:pPr>
            <w:r w:rsidRPr="00125324">
              <w:rPr>
                <w:rFonts w:ascii="David" w:hAnsi="David" w:hint="cs"/>
                <w:b/>
                <w:bCs/>
                <w:rtl/>
              </w:rPr>
              <w:t xml:space="preserve"> ב</w:t>
            </w:r>
          </w:p>
        </w:tc>
        <w:tc>
          <w:tcPr>
            <w:tcW w:w="3754" w:type="pct"/>
            <w:shd w:val="clear" w:color="auto" w:fill="auto"/>
          </w:tcPr>
          <w:p w14:paraId="5815D638" w14:textId="341CCBD6" w:rsidR="00E37F50" w:rsidRPr="00125324" w:rsidRDefault="00E37F50" w:rsidP="00795272">
            <w:pPr>
              <w:keepNext/>
              <w:keepLines/>
              <w:widowControl w:val="0"/>
              <w:contextualSpacing/>
              <w:rPr>
                <w:rFonts w:ascii="David" w:hAnsi="David"/>
                <w:b/>
                <w:bCs/>
                <w:rtl/>
              </w:rPr>
            </w:pPr>
            <w:r w:rsidRPr="00125324">
              <w:rPr>
                <w:rFonts w:ascii="David" w:hAnsi="David" w:hint="cs"/>
                <w:b/>
                <w:bCs/>
                <w:rtl/>
              </w:rPr>
              <w:t>חוות דעת ממליצים</w:t>
            </w:r>
          </w:p>
        </w:tc>
        <w:tc>
          <w:tcPr>
            <w:tcW w:w="584" w:type="pct"/>
            <w:shd w:val="clear" w:color="auto" w:fill="auto"/>
          </w:tcPr>
          <w:p w14:paraId="58C7F690" w14:textId="77777777" w:rsidR="00E37F50" w:rsidRPr="00125324" w:rsidRDefault="00E37F50" w:rsidP="00795272">
            <w:pPr>
              <w:keepNext/>
              <w:keepLines/>
              <w:widowControl w:val="0"/>
              <w:contextualSpacing/>
              <w:rPr>
                <w:rFonts w:ascii="David" w:hAnsi="David"/>
                <w:b/>
                <w:bCs/>
                <w:rtl/>
              </w:rPr>
            </w:pPr>
            <w:r w:rsidRPr="00125324">
              <w:rPr>
                <w:rFonts w:ascii="David" w:hAnsi="David" w:hint="cs"/>
                <w:b/>
                <w:bCs/>
                <w:rtl/>
              </w:rPr>
              <w:t>10</w:t>
            </w:r>
          </w:p>
        </w:tc>
        <w:tc>
          <w:tcPr>
            <w:tcW w:w="460" w:type="pct"/>
          </w:tcPr>
          <w:p w14:paraId="0A4AD273" w14:textId="77777777" w:rsidR="00E37F50" w:rsidRPr="00125324" w:rsidRDefault="00E37F50" w:rsidP="00795272">
            <w:pPr>
              <w:keepNext/>
              <w:keepLines/>
              <w:widowControl w:val="0"/>
              <w:contextualSpacing/>
              <w:rPr>
                <w:rFonts w:ascii="David" w:hAnsi="David"/>
                <w:b/>
                <w:bCs/>
                <w:rtl/>
              </w:rPr>
            </w:pPr>
          </w:p>
        </w:tc>
      </w:tr>
      <w:tr w:rsidR="00E37F50" w:rsidRPr="00252A8C" w14:paraId="2BDDF725" w14:textId="77777777" w:rsidTr="00D854BF">
        <w:tc>
          <w:tcPr>
            <w:tcW w:w="202" w:type="pct"/>
          </w:tcPr>
          <w:p w14:paraId="400A09F8" w14:textId="20B76335" w:rsidR="00E37F50" w:rsidRPr="00125324" w:rsidRDefault="00125324" w:rsidP="00795272">
            <w:pPr>
              <w:keepNext/>
              <w:keepLines/>
              <w:widowControl w:val="0"/>
              <w:contextualSpacing/>
              <w:rPr>
                <w:rFonts w:ascii="David" w:hAnsi="David"/>
                <w:b/>
                <w:bCs/>
                <w:rtl/>
              </w:rPr>
            </w:pPr>
            <w:r w:rsidRPr="00125324">
              <w:rPr>
                <w:rFonts w:ascii="David" w:hAnsi="David" w:hint="cs"/>
                <w:b/>
                <w:bCs/>
                <w:rtl/>
              </w:rPr>
              <w:lastRenderedPageBreak/>
              <w:t>ג</w:t>
            </w:r>
          </w:p>
        </w:tc>
        <w:tc>
          <w:tcPr>
            <w:tcW w:w="3754" w:type="pct"/>
            <w:shd w:val="clear" w:color="auto" w:fill="auto"/>
          </w:tcPr>
          <w:p w14:paraId="77781409" w14:textId="77777777" w:rsidR="00E37F50" w:rsidRDefault="00E37F50" w:rsidP="00795272">
            <w:pPr>
              <w:keepNext/>
              <w:keepLines/>
              <w:widowControl w:val="0"/>
              <w:contextualSpacing/>
              <w:rPr>
                <w:rFonts w:ascii="David" w:hAnsi="David"/>
                <w:b/>
                <w:bCs/>
                <w:rtl/>
              </w:rPr>
            </w:pPr>
            <w:r w:rsidRPr="00125324">
              <w:rPr>
                <w:rFonts w:ascii="David" w:hAnsi="David" w:hint="cs"/>
                <w:b/>
                <w:bCs/>
                <w:rtl/>
              </w:rPr>
              <w:t xml:space="preserve">ניסיון צוות המציע </w:t>
            </w:r>
          </w:p>
          <w:p w14:paraId="148F0EB5" w14:textId="77777777" w:rsidR="00125324" w:rsidRDefault="00125324" w:rsidP="00795272">
            <w:pPr>
              <w:keepNext/>
              <w:keepLines/>
              <w:widowControl w:val="0"/>
              <w:contextualSpacing/>
              <w:rPr>
                <w:rFonts w:ascii="David" w:hAnsi="David"/>
                <w:b/>
                <w:bCs/>
                <w:rtl/>
              </w:rPr>
            </w:pPr>
            <w:r>
              <w:rPr>
                <w:rFonts w:ascii="David" w:hAnsi="David" w:hint="cs"/>
                <w:b/>
                <w:bCs/>
                <w:rtl/>
              </w:rPr>
              <w:t xml:space="preserve">ג.1 </w:t>
            </w:r>
            <w:r w:rsidR="00010907">
              <w:rPr>
                <w:rFonts w:ascii="David" w:hAnsi="David"/>
                <w:b/>
                <w:bCs/>
                <w:rtl/>
              </w:rPr>
              <w:t>–</w:t>
            </w:r>
            <w:r>
              <w:rPr>
                <w:rFonts w:ascii="David" w:hAnsi="David" w:hint="cs"/>
                <w:b/>
                <w:bCs/>
                <w:rtl/>
              </w:rPr>
              <w:t xml:space="preserve"> פסיכומטריקאי</w:t>
            </w:r>
            <w:r w:rsidR="00010907">
              <w:rPr>
                <w:rFonts w:ascii="David" w:hAnsi="David" w:hint="cs"/>
                <w:b/>
                <w:bCs/>
                <w:rtl/>
              </w:rPr>
              <w:t xml:space="preserve"> (עד 10 נק')</w:t>
            </w:r>
          </w:p>
          <w:p w14:paraId="657E04F2" w14:textId="352DEC42" w:rsidR="00010907" w:rsidRPr="00FE62F9" w:rsidRDefault="00010907" w:rsidP="00882AEC">
            <w:pPr>
              <w:widowControl w:val="0"/>
              <w:numPr>
                <w:ilvl w:val="3"/>
                <w:numId w:val="9"/>
              </w:numPr>
              <w:tabs>
                <w:tab w:val="clear" w:pos="2835"/>
              </w:tabs>
              <w:spacing w:line="300" w:lineRule="atLeast"/>
              <w:ind w:left="1018" w:hanging="425"/>
              <w:rPr>
                <w:rFonts w:ascii="David" w:hAnsi="David"/>
                <w:lang w:eastAsia="en-US"/>
              </w:rPr>
            </w:pPr>
            <w:r w:rsidRPr="00010907">
              <w:rPr>
                <w:rFonts w:ascii="David" w:hAnsi="David" w:hint="cs"/>
                <w:b/>
                <w:bCs/>
                <w:rtl/>
                <w:lang w:eastAsia="en-US"/>
              </w:rPr>
              <w:t>השכלה:</w:t>
            </w:r>
            <w:r w:rsidRPr="00FE62F9">
              <w:rPr>
                <w:rFonts w:ascii="David" w:hAnsi="David" w:hint="cs"/>
                <w:rtl/>
                <w:lang w:eastAsia="en-US"/>
              </w:rPr>
              <w:t xml:space="preserve"> תואר שלישי באחד התחומים המצוינים לגבי הפסיכ</w:t>
            </w:r>
            <w:r>
              <w:rPr>
                <w:rFonts w:ascii="David" w:hAnsi="David" w:hint="cs"/>
                <w:rtl/>
                <w:lang w:eastAsia="en-US"/>
              </w:rPr>
              <w:t>ו</w:t>
            </w:r>
            <w:r w:rsidRPr="00FE62F9">
              <w:rPr>
                <w:rFonts w:ascii="David" w:hAnsi="David" w:hint="cs"/>
                <w:rtl/>
                <w:lang w:eastAsia="en-US"/>
              </w:rPr>
              <w:t>מטריקאי</w:t>
            </w:r>
            <w:r>
              <w:rPr>
                <w:rFonts w:ascii="David" w:hAnsi="David" w:hint="cs"/>
                <w:rtl/>
                <w:lang w:eastAsia="en-US"/>
              </w:rPr>
              <w:t xml:space="preserve"> בסעיף </w:t>
            </w:r>
            <w:r w:rsidR="008705D7">
              <w:rPr>
                <w:rFonts w:ascii="David" w:hAnsi="David" w:hint="cs"/>
                <w:rtl/>
                <w:lang w:eastAsia="en-US"/>
              </w:rPr>
              <w:t>6.2 ב'</w:t>
            </w:r>
            <w:r w:rsidRPr="00FE62F9">
              <w:rPr>
                <w:rFonts w:ascii="David" w:hAnsi="David"/>
                <w:rtl/>
                <w:lang w:eastAsia="en-US"/>
              </w:rPr>
              <w:t>–</w:t>
            </w:r>
            <w:r w:rsidRPr="00FE62F9">
              <w:rPr>
                <w:rFonts w:ascii="David" w:hAnsi="David" w:hint="cs"/>
                <w:rtl/>
                <w:lang w:eastAsia="en-US"/>
              </w:rPr>
              <w:t xml:space="preserve"> 3 נק'</w:t>
            </w:r>
          </w:p>
          <w:p w14:paraId="2B1E40AF" w14:textId="6CDBAEBD" w:rsidR="00FA01EE" w:rsidRPr="00FA01EE" w:rsidRDefault="00FA01EE" w:rsidP="00882AEC">
            <w:pPr>
              <w:pStyle w:val="aff4"/>
              <w:keepNext/>
              <w:keepLines/>
              <w:widowControl w:val="0"/>
              <w:numPr>
                <w:ilvl w:val="3"/>
                <w:numId w:val="9"/>
              </w:numPr>
              <w:tabs>
                <w:tab w:val="clear" w:pos="2835"/>
              </w:tabs>
              <w:ind w:left="1018" w:hanging="425"/>
              <w:rPr>
                <w:rFonts w:ascii="David" w:hAnsi="David"/>
                <w:b/>
                <w:bCs/>
              </w:rPr>
            </w:pPr>
            <w:r w:rsidRPr="00FA01EE">
              <w:rPr>
                <w:rFonts w:ascii="David" w:hAnsi="David" w:hint="cs"/>
                <w:b/>
                <w:bCs/>
                <w:rtl/>
              </w:rPr>
              <w:t>ניסיון</w:t>
            </w:r>
            <w:r w:rsidR="00AE44A5">
              <w:rPr>
                <w:rFonts w:ascii="David" w:hAnsi="David" w:hint="cs"/>
                <w:b/>
                <w:bCs/>
                <w:rtl/>
              </w:rPr>
              <w:t xml:space="preserve"> בחמש השנים האחרונות</w:t>
            </w:r>
            <w:r w:rsidRPr="00FA01EE">
              <w:rPr>
                <w:rFonts w:ascii="David" w:hAnsi="David" w:hint="cs"/>
                <w:b/>
                <w:bCs/>
                <w:rtl/>
              </w:rPr>
              <w:t>:</w:t>
            </w:r>
          </w:p>
          <w:p w14:paraId="15BB931F" w14:textId="3DCD6429" w:rsidR="00AE44A5" w:rsidRDefault="00010907" w:rsidP="00FA01EE">
            <w:pPr>
              <w:pStyle w:val="aff4"/>
              <w:keepNext/>
              <w:keepLines/>
              <w:widowControl w:val="0"/>
              <w:ind w:left="1018"/>
              <w:rPr>
                <w:rFonts w:ascii="David" w:hAnsi="David"/>
                <w:rtl/>
              </w:rPr>
            </w:pPr>
            <w:r>
              <w:rPr>
                <w:rFonts w:ascii="David" w:hAnsi="David" w:hint="cs"/>
                <w:rtl/>
              </w:rPr>
              <w:t xml:space="preserve">לכל פרויקט המונה </w:t>
            </w:r>
            <w:r w:rsidR="006E0933" w:rsidRPr="006E0933">
              <w:rPr>
                <w:rFonts w:ascii="David" w:hAnsi="David"/>
                <w:rtl/>
              </w:rPr>
              <w:t xml:space="preserve">שלוש או יותר שיטות </w:t>
            </w:r>
            <w:r>
              <w:rPr>
                <w:rFonts w:ascii="David" w:hAnsi="David" w:hint="cs"/>
                <w:rtl/>
              </w:rPr>
              <w:t xml:space="preserve">מורכבת </w:t>
            </w:r>
            <w:r w:rsidR="006E0933">
              <w:rPr>
                <w:rFonts w:ascii="David" w:hAnsi="David" w:hint="cs"/>
                <w:rtl/>
              </w:rPr>
              <w:t xml:space="preserve">מבין </w:t>
            </w:r>
            <w:r w:rsidR="00496C7A">
              <w:rPr>
                <w:rFonts w:ascii="David" w:hAnsi="David" w:hint="cs"/>
                <w:rtl/>
              </w:rPr>
              <w:t xml:space="preserve">המצוין ברכיב א' </w:t>
            </w:r>
            <w:r w:rsidR="006E0933">
              <w:rPr>
                <w:rFonts w:ascii="David" w:hAnsi="David" w:hint="cs"/>
                <w:rtl/>
              </w:rPr>
              <w:t>לעיל</w:t>
            </w:r>
            <w:r w:rsidR="00AE44A5">
              <w:rPr>
                <w:rFonts w:ascii="David" w:hAnsi="David" w:hint="cs"/>
                <w:rtl/>
              </w:rPr>
              <w:t xml:space="preserve"> נק</w:t>
            </w:r>
            <w:r w:rsidR="00FA0604">
              <w:rPr>
                <w:rFonts w:ascii="David" w:hAnsi="David" w:hint="cs"/>
                <w:rtl/>
              </w:rPr>
              <w:t>ודה אחת</w:t>
            </w:r>
            <w:r w:rsidR="00AE44A5">
              <w:rPr>
                <w:rFonts w:ascii="David" w:hAnsi="David" w:hint="cs"/>
                <w:rtl/>
              </w:rPr>
              <w:t xml:space="preserve"> ועד 3 נקודות כנגד שלושה פרויקטים</w:t>
            </w:r>
            <w:r>
              <w:rPr>
                <w:rFonts w:ascii="David" w:hAnsi="David" w:hint="cs"/>
                <w:rtl/>
              </w:rPr>
              <w:t>.</w:t>
            </w:r>
          </w:p>
          <w:p w14:paraId="2E90AE4D" w14:textId="0B885DFA" w:rsidR="00010907" w:rsidRDefault="00AE44A5" w:rsidP="00FA01EE">
            <w:pPr>
              <w:pStyle w:val="aff4"/>
              <w:keepNext/>
              <w:keepLines/>
              <w:widowControl w:val="0"/>
              <w:ind w:left="1018"/>
              <w:rPr>
                <w:rFonts w:ascii="David" w:hAnsi="David"/>
                <w:rtl/>
              </w:rPr>
            </w:pPr>
            <w:r>
              <w:rPr>
                <w:rFonts w:ascii="David" w:hAnsi="David" w:hint="cs"/>
                <w:rtl/>
              </w:rPr>
              <w:t xml:space="preserve">לכל שיטה </w:t>
            </w:r>
            <w:r w:rsidR="00C16BBC">
              <w:rPr>
                <w:rFonts w:ascii="David" w:hAnsi="David" w:hint="cs"/>
                <w:rtl/>
              </w:rPr>
              <w:t xml:space="preserve">מורכבת נוספת </w:t>
            </w:r>
            <w:r w:rsidR="00D50FC1">
              <w:rPr>
                <w:rFonts w:ascii="David" w:hAnsi="David" w:hint="cs"/>
                <w:rtl/>
              </w:rPr>
              <w:t xml:space="preserve">נקודת אחת ועד 4 נקודות </w:t>
            </w:r>
            <w:r w:rsidR="00010907">
              <w:rPr>
                <w:rFonts w:ascii="David" w:hAnsi="David" w:hint="cs"/>
                <w:rtl/>
              </w:rPr>
              <w:t xml:space="preserve"> </w:t>
            </w:r>
            <w:r w:rsidR="00D50FC1">
              <w:rPr>
                <w:rFonts w:ascii="David" w:hAnsi="David" w:hint="cs"/>
                <w:rtl/>
              </w:rPr>
              <w:t>א</w:t>
            </w:r>
            <w:r w:rsidR="00923C23">
              <w:rPr>
                <w:rFonts w:ascii="David" w:hAnsi="David" w:hint="cs"/>
                <w:rtl/>
              </w:rPr>
              <w:t>ם</w:t>
            </w:r>
            <w:r w:rsidR="00010907">
              <w:rPr>
                <w:rFonts w:ascii="David" w:hAnsi="David" w:hint="cs"/>
                <w:rtl/>
              </w:rPr>
              <w:t xml:space="preserve"> הוצגו 4 שיטות </w:t>
            </w:r>
            <w:r w:rsidR="00D50FC1">
              <w:rPr>
                <w:rFonts w:ascii="David" w:hAnsi="David" w:hint="cs"/>
                <w:rtl/>
              </w:rPr>
              <w:t>נוס</w:t>
            </w:r>
            <w:r w:rsidR="00835190">
              <w:rPr>
                <w:rFonts w:ascii="David" w:hAnsi="David" w:hint="cs"/>
                <w:rtl/>
              </w:rPr>
              <w:t>פו</w:t>
            </w:r>
            <w:r w:rsidR="00010907">
              <w:rPr>
                <w:rFonts w:ascii="David" w:hAnsi="David" w:hint="cs"/>
                <w:rtl/>
              </w:rPr>
              <w:t>ת.</w:t>
            </w:r>
          </w:p>
          <w:p w14:paraId="028D135F" w14:textId="16B77892" w:rsidR="007D00A3" w:rsidRDefault="007D00A3" w:rsidP="007D00A3">
            <w:pPr>
              <w:keepNext/>
              <w:keepLines/>
              <w:widowControl w:val="0"/>
              <w:contextualSpacing/>
              <w:rPr>
                <w:rFonts w:ascii="David" w:hAnsi="David"/>
                <w:b/>
                <w:bCs/>
                <w:rtl/>
              </w:rPr>
            </w:pPr>
            <w:r>
              <w:rPr>
                <w:rFonts w:ascii="David" w:hAnsi="David" w:hint="cs"/>
                <w:b/>
                <w:bCs/>
                <w:rtl/>
              </w:rPr>
              <w:t xml:space="preserve">ג.2 </w:t>
            </w:r>
            <w:r>
              <w:rPr>
                <w:rFonts w:ascii="David" w:hAnsi="David"/>
                <w:b/>
                <w:bCs/>
                <w:rtl/>
              </w:rPr>
              <w:t>–</w:t>
            </w:r>
            <w:r>
              <w:rPr>
                <w:rFonts w:ascii="David" w:hAnsi="David" w:hint="cs"/>
                <w:b/>
                <w:bCs/>
                <w:rtl/>
              </w:rPr>
              <w:t xml:space="preserve"> סטטיס</w:t>
            </w:r>
            <w:r w:rsidR="0007281E">
              <w:rPr>
                <w:rFonts w:ascii="David" w:hAnsi="David" w:hint="cs"/>
                <w:b/>
                <w:bCs/>
                <w:rtl/>
              </w:rPr>
              <w:t>טי</w:t>
            </w:r>
            <w:r>
              <w:rPr>
                <w:rFonts w:ascii="David" w:hAnsi="David" w:hint="cs"/>
                <w:b/>
                <w:bCs/>
                <w:rtl/>
              </w:rPr>
              <w:t>קאי (עד 10 נק')</w:t>
            </w:r>
          </w:p>
          <w:p w14:paraId="792CCB4C" w14:textId="6FF8FA01" w:rsidR="007D00A3" w:rsidRPr="00FE62F9" w:rsidRDefault="007D00A3" w:rsidP="00882AEC">
            <w:pPr>
              <w:widowControl w:val="0"/>
              <w:numPr>
                <w:ilvl w:val="3"/>
                <w:numId w:val="9"/>
              </w:numPr>
              <w:tabs>
                <w:tab w:val="clear" w:pos="2835"/>
              </w:tabs>
              <w:spacing w:line="300" w:lineRule="atLeast"/>
              <w:ind w:left="1018" w:hanging="425"/>
              <w:rPr>
                <w:rFonts w:ascii="David" w:hAnsi="David"/>
                <w:lang w:eastAsia="en-US"/>
              </w:rPr>
            </w:pPr>
            <w:r w:rsidRPr="00010907">
              <w:rPr>
                <w:rFonts w:ascii="David" w:hAnsi="David" w:hint="cs"/>
                <w:b/>
                <w:bCs/>
                <w:rtl/>
                <w:lang w:eastAsia="en-US"/>
              </w:rPr>
              <w:t>השכלה:</w:t>
            </w:r>
            <w:r w:rsidRPr="00FE62F9">
              <w:rPr>
                <w:rFonts w:ascii="David" w:hAnsi="David" w:hint="cs"/>
                <w:rtl/>
                <w:lang w:eastAsia="en-US"/>
              </w:rPr>
              <w:t xml:space="preserve"> תואר </w:t>
            </w:r>
            <w:r>
              <w:rPr>
                <w:rFonts w:ascii="David" w:hAnsi="David" w:hint="cs"/>
                <w:rtl/>
                <w:lang w:eastAsia="en-US"/>
              </w:rPr>
              <w:t>שני מחקרי בסטטיסטיקה  - 1</w:t>
            </w:r>
            <w:r w:rsidRPr="00FE62F9">
              <w:rPr>
                <w:rFonts w:ascii="David" w:hAnsi="David" w:hint="cs"/>
                <w:rtl/>
                <w:lang w:eastAsia="en-US"/>
              </w:rPr>
              <w:t xml:space="preserve"> נק'</w:t>
            </w:r>
            <w:r w:rsidR="00C306B0">
              <w:rPr>
                <w:rFonts w:ascii="David" w:hAnsi="David" w:hint="cs"/>
                <w:rtl/>
                <w:lang w:eastAsia="en-US"/>
              </w:rPr>
              <w:t>, תואר שלישי בסטטיסטיק</w:t>
            </w:r>
            <w:r w:rsidR="00C306B0">
              <w:rPr>
                <w:rFonts w:ascii="David" w:hAnsi="David" w:hint="eastAsia"/>
                <w:rtl/>
                <w:lang w:eastAsia="en-US"/>
              </w:rPr>
              <w:t>ה</w:t>
            </w:r>
            <w:r w:rsidR="00C306B0">
              <w:rPr>
                <w:rFonts w:ascii="David" w:hAnsi="David" w:hint="cs"/>
                <w:rtl/>
                <w:lang w:eastAsia="en-US"/>
              </w:rPr>
              <w:t xml:space="preserve">  - 3 נק'.</w:t>
            </w:r>
          </w:p>
          <w:p w14:paraId="46800DC2" w14:textId="77777777" w:rsidR="007D00A3" w:rsidRPr="00FA01EE" w:rsidRDefault="007D00A3" w:rsidP="00882AEC">
            <w:pPr>
              <w:pStyle w:val="aff4"/>
              <w:keepNext/>
              <w:keepLines/>
              <w:widowControl w:val="0"/>
              <w:numPr>
                <w:ilvl w:val="3"/>
                <w:numId w:val="9"/>
              </w:numPr>
              <w:tabs>
                <w:tab w:val="clear" w:pos="2835"/>
              </w:tabs>
              <w:ind w:left="1018" w:hanging="425"/>
              <w:rPr>
                <w:rFonts w:ascii="David" w:hAnsi="David"/>
                <w:b/>
                <w:bCs/>
              </w:rPr>
            </w:pPr>
            <w:r w:rsidRPr="00FA01EE">
              <w:rPr>
                <w:rFonts w:ascii="David" w:hAnsi="David" w:hint="cs"/>
                <w:b/>
                <w:bCs/>
                <w:rtl/>
              </w:rPr>
              <w:t>ניסיון</w:t>
            </w:r>
            <w:r>
              <w:rPr>
                <w:rFonts w:ascii="David" w:hAnsi="David" w:hint="cs"/>
                <w:b/>
                <w:bCs/>
                <w:rtl/>
              </w:rPr>
              <w:t xml:space="preserve"> בחמש השנים האחרונות</w:t>
            </w:r>
            <w:r w:rsidRPr="00FA01EE">
              <w:rPr>
                <w:rFonts w:ascii="David" w:hAnsi="David" w:hint="cs"/>
                <w:b/>
                <w:bCs/>
                <w:rtl/>
              </w:rPr>
              <w:t>:</w:t>
            </w:r>
          </w:p>
          <w:p w14:paraId="08DF724C" w14:textId="77777777" w:rsidR="00094D53" w:rsidRDefault="00094D53" w:rsidP="00094D53">
            <w:pPr>
              <w:pStyle w:val="aff4"/>
              <w:keepNext/>
              <w:keepLines/>
              <w:widowControl w:val="0"/>
              <w:ind w:left="1018"/>
              <w:rPr>
                <w:rFonts w:ascii="David" w:hAnsi="David"/>
                <w:rtl/>
              </w:rPr>
            </w:pPr>
            <w:r>
              <w:rPr>
                <w:rFonts w:ascii="David" w:hAnsi="David" w:hint="cs"/>
                <w:rtl/>
              </w:rPr>
              <w:t xml:space="preserve">לכל פרויקט המונה </w:t>
            </w:r>
            <w:r w:rsidRPr="006E0933">
              <w:rPr>
                <w:rFonts w:ascii="David" w:hAnsi="David"/>
                <w:rtl/>
              </w:rPr>
              <w:t xml:space="preserve">שלוש או יותר שיטות </w:t>
            </w:r>
            <w:r>
              <w:rPr>
                <w:rFonts w:ascii="David" w:hAnsi="David" w:hint="cs"/>
                <w:rtl/>
              </w:rPr>
              <w:t>מורכבת מבין המצוין ברכיב א' לעיל נקודה אחת ועד 3 נקודות כנגד שלושה פרויקטים.</w:t>
            </w:r>
          </w:p>
          <w:p w14:paraId="79AE2C23" w14:textId="79308228" w:rsidR="009E7F25" w:rsidRDefault="007D00A3" w:rsidP="007D00A3">
            <w:pPr>
              <w:pStyle w:val="aff4"/>
              <w:keepNext/>
              <w:keepLines/>
              <w:widowControl w:val="0"/>
              <w:ind w:left="1018"/>
              <w:rPr>
                <w:rFonts w:ascii="David" w:hAnsi="David"/>
                <w:rtl/>
              </w:rPr>
            </w:pPr>
            <w:r>
              <w:rPr>
                <w:rFonts w:ascii="David" w:hAnsi="David" w:hint="cs"/>
                <w:rtl/>
              </w:rPr>
              <w:t xml:space="preserve">לכל שיטה </w:t>
            </w:r>
            <w:r w:rsidR="00036397">
              <w:rPr>
                <w:rFonts w:ascii="David" w:hAnsi="David" w:hint="cs"/>
                <w:rtl/>
              </w:rPr>
              <w:t xml:space="preserve">מורכבת </w:t>
            </w:r>
            <w:r w:rsidR="00C16BBC">
              <w:rPr>
                <w:rFonts w:ascii="David" w:hAnsi="David" w:hint="cs"/>
                <w:rtl/>
              </w:rPr>
              <w:t xml:space="preserve">נוספת </w:t>
            </w:r>
            <w:r>
              <w:rPr>
                <w:rFonts w:ascii="David" w:hAnsi="David" w:hint="cs"/>
                <w:rtl/>
              </w:rPr>
              <w:t>נקודת אחת ועד 4 נקודות  אם הוצגו 4 שיטות נוספות</w:t>
            </w:r>
          </w:p>
          <w:p w14:paraId="21E27E64" w14:textId="715EDA52" w:rsidR="0007281E" w:rsidRDefault="0007281E" w:rsidP="009A16B7">
            <w:pPr>
              <w:pStyle w:val="aff4"/>
              <w:keepNext/>
              <w:keepLines/>
              <w:widowControl w:val="0"/>
              <w:ind w:left="26"/>
              <w:rPr>
                <w:rFonts w:ascii="David" w:hAnsi="David"/>
                <w:b/>
                <w:bCs/>
                <w:rtl/>
              </w:rPr>
            </w:pPr>
            <w:r>
              <w:rPr>
                <w:rFonts w:ascii="David" w:hAnsi="David" w:hint="cs"/>
                <w:b/>
                <w:bCs/>
                <w:rtl/>
              </w:rPr>
              <w:t>ג.3</w:t>
            </w:r>
            <w:r w:rsidR="009F4DFD">
              <w:rPr>
                <w:rFonts w:ascii="David" w:hAnsi="David" w:hint="cs"/>
                <w:b/>
                <w:bCs/>
                <w:rtl/>
              </w:rPr>
              <w:t xml:space="preserve"> מנהל הפרויקט (עד 10 נק')</w:t>
            </w:r>
          </w:p>
          <w:p w14:paraId="7C7FE9B3" w14:textId="6CBA6231" w:rsidR="009F4DFD" w:rsidRPr="00D43996" w:rsidRDefault="009F4DFD" w:rsidP="00882AEC">
            <w:pPr>
              <w:keepNext/>
              <w:keepLines/>
              <w:widowControl w:val="0"/>
              <w:numPr>
                <w:ilvl w:val="0"/>
                <w:numId w:val="34"/>
              </w:numPr>
              <w:tabs>
                <w:tab w:val="right" w:pos="451"/>
                <w:tab w:val="num" w:pos="1018"/>
              </w:tabs>
              <w:overflowPunct/>
              <w:autoSpaceDE/>
              <w:autoSpaceDN/>
              <w:adjustRightInd/>
              <w:spacing w:after="200" w:line="300" w:lineRule="atLeast"/>
              <w:ind w:left="1018" w:hanging="425"/>
              <w:contextualSpacing/>
              <w:textAlignment w:val="auto"/>
              <w:rPr>
                <w:rFonts w:ascii="David" w:hAnsi="David"/>
              </w:rPr>
            </w:pPr>
            <w:r w:rsidRPr="00D43996">
              <w:rPr>
                <w:rFonts w:ascii="David" w:hAnsi="David" w:hint="cs"/>
                <w:b/>
                <w:bCs/>
                <w:rtl/>
                <w:lang w:eastAsia="en-US"/>
              </w:rPr>
              <w:t>ניסיון בניהול פרויקטים</w:t>
            </w:r>
            <w:r w:rsidRPr="00D43996">
              <w:rPr>
                <w:rFonts w:ascii="David" w:hAnsi="David"/>
                <w:b/>
                <w:bCs/>
                <w:rtl/>
                <w:lang w:eastAsia="en-US"/>
              </w:rPr>
              <w:t xml:space="preserve"> של עיבוד וניתוח נתונים </w:t>
            </w:r>
            <w:r w:rsidRPr="00D43996">
              <w:rPr>
                <w:rFonts w:ascii="David" w:hAnsi="David" w:hint="cs"/>
                <w:b/>
                <w:bCs/>
                <w:rtl/>
                <w:lang w:eastAsia="en-US"/>
              </w:rPr>
              <w:t>או פרויקטים אחרים ב 8 השנים האחרונות</w:t>
            </w:r>
            <w:r w:rsidR="00D43996">
              <w:rPr>
                <w:rFonts w:ascii="David" w:hAnsi="David" w:hint="cs"/>
                <w:b/>
                <w:bCs/>
                <w:rtl/>
                <w:lang w:eastAsia="en-US"/>
              </w:rPr>
              <w:t xml:space="preserve">:  </w:t>
            </w:r>
            <w:r w:rsidR="00D43996">
              <w:rPr>
                <w:rFonts w:ascii="David" w:hAnsi="David" w:hint="cs"/>
                <w:rtl/>
                <w:lang w:eastAsia="en-US"/>
              </w:rPr>
              <w:t xml:space="preserve">3 </w:t>
            </w:r>
            <w:r w:rsidRPr="00D43996">
              <w:rPr>
                <w:rFonts w:ascii="David" w:hAnsi="David" w:hint="cs"/>
                <w:rtl/>
              </w:rPr>
              <w:t>שנים=0</w:t>
            </w:r>
            <w:r w:rsidR="00D43996" w:rsidRPr="00D43996">
              <w:rPr>
                <w:rFonts w:ascii="David" w:hAnsi="David" w:hint="cs"/>
                <w:rtl/>
              </w:rPr>
              <w:t xml:space="preserve">, </w:t>
            </w:r>
            <w:r w:rsidRPr="00D43996">
              <w:rPr>
                <w:rFonts w:ascii="David" w:hAnsi="David" w:hint="cs"/>
                <w:rtl/>
              </w:rPr>
              <w:t>לכל שנה נוספת = 0.5 ועד סה"כ 2.5.</w:t>
            </w:r>
          </w:p>
          <w:p w14:paraId="523567F8" w14:textId="342C236A" w:rsidR="009F4DFD" w:rsidRPr="00510C75" w:rsidRDefault="009F4DFD" w:rsidP="00882AEC">
            <w:pPr>
              <w:widowControl w:val="0"/>
              <w:numPr>
                <w:ilvl w:val="3"/>
                <w:numId w:val="9"/>
              </w:numPr>
              <w:tabs>
                <w:tab w:val="clear" w:pos="2835"/>
                <w:tab w:val="num" w:pos="1018"/>
              </w:tabs>
              <w:spacing w:line="300" w:lineRule="atLeast"/>
              <w:ind w:left="1160"/>
              <w:rPr>
                <w:rFonts w:ascii="David" w:hAnsi="David"/>
                <w:b/>
                <w:bCs/>
                <w:lang w:eastAsia="en-US"/>
              </w:rPr>
            </w:pPr>
            <w:r w:rsidRPr="00510C75">
              <w:rPr>
                <w:rFonts w:ascii="David" w:hAnsi="David" w:hint="cs"/>
                <w:b/>
                <w:bCs/>
                <w:rtl/>
                <w:lang w:eastAsia="en-US"/>
              </w:rPr>
              <w:t>ניסיון בניהול פרויקטים סטטיסטיים מעל 50,000 רשומות</w:t>
            </w:r>
            <w:r w:rsidR="009A668A">
              <w:rPr>
                <w:rFonts w:ascii="David" w:hAnsi="David" w:hint="cs"/>
                <w:b/>
                <w:bCs/>
                <w:rtl/>
                <w:lang w:eastAsia="en-US"/>
              </w:rPr>
              <w:t xml:space="preserve"> 8 בשנים האחרונות</w:t>
            </w:r>
            <w:r w:rsidRPr="00510C75">
              <w:rPr>
                <w:rFonts w:ascii="David" w:hAnsi="David" w:hint="cs"/>
                <w:b/>
                <w:bCs/>
                <w:rtl/>
                <w:lang w:eastAsia="en-US"/>
              </w:rPr>
              <w:t xml:space="preserve"> </w:t>
            </w:r>
          </w:p>
          <w:p w14:paraId="65E27D51" w14:textId="68B44CF7" w:rsidR="009F4DFD" w:rsidRDefault="009F4DFD" w:rsidP="00D43996">
            <w:pPr>
              <w:pStyle w:val="aff4"/>
              <w:keepNext/>
              <w:keepLines/>
              <w:widowControl w:val="0"/>
              <w:overflowPunct/>
              <w:autoSpaceDE/>
              <w:autoSpaceDN/>
              <w:adjustRightInd/>
              <w:spacing w:after="200"/>
              <w:ind w:left="1160"/>
              <w:contextualSpacing/>
              <w:textAlignment w:val="auto"/>
              <w:rPr>
                <w:rFonts w:ascii="David" w:hAnsi="David"/>
                <w:rtl/>
              </w:rPr>
            </w:pPr>
            <w:r>
              <w:rPr>
                <w:rFonts w:ascii="David" w:hAnsi="David" w:hint="cs"/>
                <w:rtl/>
              </w:rPr>
              <w:t xml:space="preserve">- לכל פרויקט </w:t>
            </w:r>
            <w:r>
              <w:rPr>
                <w:rFonts w:ascii="David" w:hAnsi="David"/>
                <w:rtl/>
              </w:rPr>
              <w:t>–</w:t>
            </w:r>
            <w:r>
              <w:rPr>
                <w:rFonts w:ascii="David" w:hAnsi="David" w:hint="cs"/>
                <w:rtl/>
              </w:rPr>
              <w:t xml:space="preserve"> </w:t>
            </w:r>
            <w:r w:rsidR="009A668A">
              <w:rPr>
                <w:rFonts w:ascii="David" w:hAnsi="David" w:hint="cs"/>
                <w:rtl/>
              </w:rPr>
              <w:t>0.5</w:t>
            </w:r>
            <w:r>
              <w:rPr>
                <w:rFonts w:ascii="David" w:hAnsi="David" w:hint="cs"/>
                <w:rtl/>
              </w:rPr>
              <w:t xml:space="preserve"> </w:t>
            </w:r>
            <w:r w:rsidR="009A668A">
              <w:rPr>
                <w:rFonts w:ascii="David" w:hAnsi="David" w:hint="cs"/>
                <w:rtl/>
              </w:rPr>
              <w:t>ו</w:t>
            </w:r>
            <w:r>
              <w:rPr>
                <w:rFonts w:ascii="David" w:hAnsi="David" w:hint="cs"/>
                <w:rtl/>
              </w:rPr>
              <w:t>עד 2.5 נקודות</w:t>
            </w:r>
            <w:r w:rsidR="00D43996">
              <w:rPr>
                <w:rFonts w:ascii="David" w:hAnsi="David" w:hint="cs"/>
                <w:rtl/>
              </w:rPr>
              <w:t xml:space="preserve"> כנגד </w:t>
            </w:r>
            <w:r w:rsidR="009A668A">
              <w:rPr>
                <w:rFonts w:ascii="David" w:hAnsi="David" w:hint="cs"/>
                <w:rtl/>
              </w:rPr>
              <w:t>5 פרויקטים.</w:t>
            </w:r>
          </w:p>
          <w:p w14:paraId="24A48489" w14:textId="54FE3476" w:rsidR="009F4DFD" w:rsidRPr="00961B53" w:rsidRDefault="009F4DFD" w:rsidP="00961B53">
            <w:pPr>
              <w:pStyle w:val="aff4"/>
              <w:keepNext/>
              <w:keepLines/>
              <w:widowControl w:val="0"/>
              <w:numPr>
                <w:ilvl w:val="0"/>
                <w:numId w:val="34"/>
              </w:numPr>
              <w:overflowPunct/>
              <w:autoSpaceDE/>
              <w:autoSpaceDN/>
              <w:adjustRightInd/>
              <w:spacing w:after="200" w:line="300" w:lineRule="atLeast"/>
              <w:contextualSpacing/>
              <w:textAlignment w:val="auto"/>
              <w:rPr>
                <w:rFonts w:ascii="David" w:hAnsi="David"/>
                <w:rtl/>
              </w:rPr>
            </w:pPr>
            <w:r w:rsidRPr="00961B53">
              <w:rPr>
                <w:rFonts w:ascii="David" w:hAnsi="David" w:hint="eastAsia"/>
                <w:b/>
                <w:bCs/>
                <w:rtl/>
                <w:lang w:eastAsia="en-US"/>
              </w:rPr>
              <w:t>ניסיון</w:t>
            </w:r>
            <w:r w:rsidRPr="00961B53">
              <w:rPr>
                <w:rFonts w:ascii="David" w:hAnsi="David"/>
                <w:b/>
                <w:bCs/>
                <w:rtl/>
                <w:lang w:eastAsia="en-US"/>
              </w:rPr>
              <w:t xml:space="preserve"> </w:t>
            </w:r>
            <w:r w:rsidRPr="00961B53">
              <w:rPr>
                <w:rFonts w:ascii="David" w:hAnsi="David" w:hint="eastAsia"/>
                <w:b/>
                <w:bCs/>
                <w:rtl/>
                <w:lang w:eastAsia="en-US"/>
              </w:rPr>
              <w:t>בניהול</w:t>
            </w:r>
            <w:r w:rsidRPr="00961B53">
              <w:rPr>
                <w:rFonts w:ascii="David" w:hAnsi="David"/>
                <w:b/>
                <w:bCs/>
                <w:rtl/>
                <w:lang w:eastAsia="en-US"/>
              </w:rPr>
              <w:t xml:space="preserve"> </w:t>
            </w:r>
            <w:r w:rsidRPr="00961B53">
              <w:rPr>
                <w:rFonts w:ascii="David" w:hAnsi="David" w:hint="eastAsia"/>
                <w:b/>
                <w:bCs/>
                <w:rtl/>
                <w:lang w:eastAsia="en-US"/>
              </w:rPr>
              <w:t>צוות</w:t>
            </w:r>
            <w:r w:rsidRPr="00961B53">
              <w:rPr>
                <w:rFonts w:ascii="David" w:hAnsi="David"/>
                <w:b/>
                <w:bCs/>
                <w:rtl/>
                <w:lang w:eastAsia="en-US"/>
              </w:rPr>
              <w:t xml:space="preserve"> </w:t>
            </w:r>
            <w:r w:rsidRPr="00961B53">
              <w:rPr>
                <w:rFonts w:ascii="David" w:hAnsi="David" w:hint="eastAsia"/>
                <w:b/>
                <w:bCs/>
                <w:rtl/>
                <w:lang w:eastAsia="en-US"/>
              </w:rPr>
              <w:t>עובדים</w:t>
            </w:r>
            <w:r w:rsidRPr="00961B53">
              <w:rPr>
                <w:rFonts w:ascii="David" w:hAnsi="David"/>
                <w:b/>
                <w:bCs/>
                <w:rtl/>
                <w:lang w:eastAsia="en-US"/>
              </w:rPr>
              <w:t xml:space="preserve"> </w:t>
            </w:r>
            <w:r w:rsidRPr="00961B53">
              <w:rPr>
                <w:rFonts w:ascii="David" w:hAnsi="David" w:hint="eastAsia"/>
                <w:b/>
                <w:bCs/>
                <w:rtl/>
                <w:lang w:eastAsia="en-US"/>
              </w:rPr>
              <w:t>גדול</w:t>
            </w:r>
            <w:r w:rsidRPr="00961B53">
              <w:rPr>
                <w:rFonts w:ascii="David" w:hAnsi="David"/>
                <w:b/>
                <w:bCs/>
                <w:rtl/>
                <w:lang w:eastAsia="en-US"/>
              </w:rPr>
              <w:t xml:space="preserve"> </w:t>
            </w:r>
            <w:r w:rsidRPr="00961B53">
              <w:rPr>
                <w:rFonts w:ascii="David" w:hAnsi="David" w:hint="eastAsia"/>
                <w:b/>
                <w:bCs/>
                <w:rtl/>
                <w:lang w:eastAsia="en-US"/>
              </w:rPr>
              <w:t>יותר</w:t>
            </w:r>
            <w:r w:rsidRPr="00961B53">
              <w:rPr>
                <w:rFonts w:ascii="David" w:hAnsi="David"/>
                <w:b/>
                <w:bCs/>
                <w:rtl/>
                <w:lang w:eastAsia="en-US"/>
              </w:rPr>
              <w:t xml:space="preserve"> </w:t>
            </w:r>
            <w:r w:rsidRPr="00961B53">
              <w:rPr>
                <w:rFonts w:ascii="David" w:hAnsi="David" w:hint="eastAsia"/>
                <w:b/>
                <w:bCs/>
                <w:rtl/>
                <w:lang w:eastAsia="en-US"/>
              </w:rPr>
              <w:t>מ</w:t>
            </w:r>
            <w:r w:rsidRPr="00961B53">
              <w:rPr>
                <w:rFonts w:ascii="David" w:hAnsi="David"/>
                <w:b/>
                <w:bCs/>
                <w:rtl/>
                <w:lang w:eastAsia="en-US"/>
              </w:rPr>
              <w:t xml:space="preserve">  3  </w:t>
            </w:r>
            <w:r w:rsidRPr="00961B53">
              <w:rPr>
                <w:rFonts w:ascii="David" w:hAnsi="David" w:hint="eastAsia"/>
                <w:b/>
                <w:bCs/>
                <w:rtl/>
                <w:lang w:eastAsia="en-US"/>
              </w:rPr>
              <w:t>עובדים</w:t>
            </w:r>
            <w:r w:rsidRPr="00961B53">
              <w:rPr>
                <w:rFonts w:ascii="David" w:hAnsi="David"/>
                <w:b/>
                <w:bCs/>
                <w:rtl/>
                <w:lang w:eastAsia="en-US"/>
              </w:rPr>
              <w:t xml:space="preserve"> </w:t>
            </w:r>
            <w:r w:rsidRPr="00961B53">
              <w:rPr>
                <w:rFonts w:ascii="David" w:hAnsi="David" w:hint="eastAsia"/>
                <w:b/>
                <w:bCs/>
                <w:rtl/>
                <w:lang w:eastAsia="en-US"/>
              </w:rPr>
              <w:t>או</w:t>
            </w:r>
            <w:r w:rsidRPr="00961B53">
              <w:rPr>
                <w:rFonts w:ascii="David" w:hAnsi="David"/>
                <w:b/>
                <w:bCs/>
                <w:rtl/>
                <w:lang w:eastAsia="en-US"/>
              </w:rPr>
              <w:t xml:space="preserve"> </w:t>
            </w:r>
            <w:r w:rsidRPr="00961B53">
              <w:rPr>
                <w:rFonts w:ascii="David" w:hAnsi="David" w:hint="eastAsia"/>
                <w:b/>
                <w:bCs/>
                <w:rtl/>
                <w:lang w:eastAsia="en-US"/>
              </w:rPr>
              <w:t>חוקרים</w:t>
            </w:r>
            <w:r w:rsidR="009A668A" w:rsidRPr="00961B53">
              <w:rPr>
                <w:rFonts w:ascii="David" w:hAnsi="David"/>
                <w:b/>
                <w:bCs/>
                <w:rtl/>
                <w:lang w:eastAsia="en-US"/>
              </w:rPr>
              <w:t xml:space="preserve"> בשמונה השנים האחרונות</w:t>
            </w:r>
            <w:r w:rsidRPr="00961B53">
              <w:rPr>
                <w:rFonts w:ascii="David" w:hAnsi="David"/>
                <w:b/>
                <w:bCs/>
                <w:rtl/>
                <w:lang w:eastAsia="en-US"/>
              </w:rPr>
              <w:t xml:space="preserve"> </w:t>
            </w:r>
            <w:r w:rsidR="009A668A" w:rsidRPr="00961B53">
              <w:rPr>
                <w:rFonts w:ascii="David" w:hAnsi="David"/>
                <w:b/>
                <w:bCs/>
                <w:rtl/>
                <w:lang w:eastAsia="en-US"/>
              </w:rPr>
              <w:t xml:space="preserve"> </w:t>
            </w:r>
            <w:r w:rsidRPr="00961B53">
              <w:rPr>
                <w:rFonts w:ascii="David" w:hAnsi="David"/>
                <w:rtl/>
              </w:rPr>
              <w:t xml:space="preserve">- לכל פרויקט – 1 </w:t>
            </w:r>
            <w:r w:rsidR="009A668A" w:rsidRPr="00961B53">
              <w:rPr>
                <w:rFonts w:ascii="David" w:hAnsi="David"/>
                <w:rtl/>
              </w:rPr>
              <w:t xml:space="preserve"> נק' ו</w:t>
            </w:r>
            <w:r w:rsidR="000611FB" w:rsidRPr="00961B53">
              <w:rPr>
                <w:rFonts w:ascii="David" w:hAnsi="David" w:hint="eastAsia"/>
                <w:rtl/>
              </w:rPr>
              <w:t>ע</w:t>
            </w:r>
            <w:r w:rsidR="009A668A" w:rsidRPr="00961B53">
              <w:rPr>
                <w:rFonts w:ascii="David" w:hAnsi="David" w:hint="eastAsia"/>
                <w:rtl/>
              </w:rPr>
              <w:t>ד</w:t>
            </w:r>
            <w:r w:rsidR="009A668A" w:rsidRPr="00961B53">
              <w:rPr>
                <w:rFonts w:ascii="David" w:hAnsi="David"/>
                <w:rtl/>
              </w:rPr>
              <w:t xml:space="preserve"> </w:t>
            </w:r>
            <w:r w:rsidRPr="00961B53">
              <w:rPr>
                <w:rFonts w:ascii="David" w:hAnsi="David" w:hint="eastAsia"/>
                <w:rtl/>
              </w:rPr>
              <w:t>עד</w:t>
            </w:r>
            <w:r w:rsidRPr="00961B53">
              <w:rPr>
                <w:rFonts w:ascii="David" w:hAnsi="David"/>
                <w:rtl/>
              </w:rPr>
              <w:t xml:space="preserve"> 5 </w:t>
            </w:r>
            <w:r w:rsidRPr="00961B53">
              <w:rPr>
                <w:rFonts w:ascii="David" w:hAnsi="David" w:hint="eastAsia"/>
                <w:rtl/>
              </w:rPr>
              <w:t>נקודות</w:t>
            </w:r>
            <w:r w:rsidR="009A668A" w:rsidRPr="00961B53">
              <w:rPr>
                <w:rFonts w:ascii="David" w:hAnsi="David"/>
                <w:rtl/>
              </w:rPr>
              <w:t xml:space="preserve"> כנגד 5 פרויק</w:t>
            </w:r>
            <w:r w:rsidR="002C5478" w:rsidRPr="00961B53">
              <w:rPr>
                <w:rFonts w:ascii="David" w:hAnsi="David" w:hint="eastAsia"/>
                <w:rtl/>
              </w:rPr>
              <w:t>ט</w:t>
            </w:r>
            <w:r w:rsidR="009A668A" w:rsidRPr="00961B53">
              <w:rPr>
                <w:rFonts w:ascii="David" w:hAnsi="David" w:hint="eastAsia"/>
                <w:rtl/>
              </w:rPr>
              <w:t>ים</w:t>
            </w:r>
            <w:r w:rsidR="009A668A" w:rsidRPr="00961B53">
              <w:rPr>
                <w:rFonts w:ascii="David" w:hAnsi="David"/>
                <w:rtl/>
              </w:rPr>
              <w:t>.</w:t>
            </w:r>
          </w:p>
          <w:p w14:paraId="66D251B1" w14:textId="77777777" w:rsidR="0007281E" w:rsidRDefault="0007281E" w:rsidP="009A16B7">
            <w:pPr>
              <w:pStyle w:val="aff4"/>
              <w:keepNext/>
              <w:keepLines/>
              <w:widowControl w:val="0"/>
              <w:ind w:left="26"/>
              <w:rPr>
                <w:rFonts w:ascii="David" w:hAnsi="David"/>
                <w:b/>
                <w:bCs/>
                <w:rtl/>
              </w:rPr>
            </w:pPr>
          </w:p>
          <w:p w14:paraId="667B614F" w14:textId="3DBF1238" w:rsidR="00010907" w:rsidRPr="00125324" w:rsidRDefault="00923C23" w:rsidP="009A668A">
            <w:pPr>
              <w:pStyle w:val="aff4"/>
              <w:keepNext/>
              <w:keepLines/>
              <w:widowControl w:val="0"/>
              <w:ind w:left="26"/>
              <w:rPr>
                <w:rFonts w:ascii="David" w:hAnsi="David"/>
                <w:b/>
                <w:bCs/>
                <w:rtl/>
              </w:rPr>
            </w:pPr>
            <w:r w:rsidRPr="009A16B7">
              <w:rPr>
                <w:rFonts w:ascii="David" w:hAnsi="David" w:hint="cs"/>
                <w:b/>
                <w:bCs/>
                <w:rtl/>
              </w:rPr>
              <w:t xml:space="preserve">מובהר כי </w:t>
            </w:r>
            <w:r w:rsidR="009E7F25" w:rsidRPr="009A16B7">
              <w:rPr>
                <w:rFonts w:ascii="David" w:hAnsi="David" w:hint="cs"/>
                <w:b/>
                <w:bCs/>
                <w:rtl/>
              </w:rPr>
              <w:t xml:space="preserve"> לעניין ניסיון חברי הצוות, </w:t>
            </w:r>
            <w:r w:rsidRPr="009A16B7">
              <w:rPr>
                <w:rFonts w:ascii="David" w:hAnsi="David" w:hint="cs"/>
                <w:b/>
                <w:bCs/>
                <w:rtl/>
              </w:rPr>
              <w:t xml:space="preserve">המציע רשאי להציג </w:t>
            </w:r>
            <w:r w:rsidR="009A16B7" w:rsidRPr="009A16B7">
              <w:rPr>
                <w:rFonts w:ascii="David" w:hAnsi="David" w:hint="cs"/>
                <w:b/>
                <w:bCs/>
                <w:rtl/>
              </w:rPr>
              <w:t xml:space="preserve">גם </w:t>
            </w:r>
            <w:r w:rsidRPr="009A16B7">
              <w:rPr>
                <w:rFonts w:ascii="David" w:hAnsi="David" w:hint="cs"/>
                <w:b/>
                <w:bCs/>
                <w:rtl/>
              </w:rPr>
              <w:t>את אותם פרויקטים</w:t>
            </w:r>
            <w:r w:rsidR="009E7F25" w:rsidRPr="009A16B7">
              <w:rPr>
                <w:rFonts w:ascii="David" w:hAnsi="David" w:hint="cs"/>
                <w:b/>
                <w:bCs/>
                <w:rtl/>
              </w:rPr>
              <w:t xml:space="preserve"> שהוצגו עבור המציע</w:t>
            </w:r>
          </w:p>
        </w:tc>
        <w:tc>
          <w:tcPr>
            <w:tcW w:w="584" w:type="pct"/>
            <w:shd w:val="clear" w:color="auto" w:fill="auto"/>
          </w:tcPr>
          <w:p w14:paraId="26510179" w14:textId="77777777" w:rsidR="00E37F50" w:rsidRPr="00125324" w:rsidRDefault="00E37F50" w:rsidP="00795272">
            <w:pPr>
              <w:keepNext/>
              <w:keepLines/>
              <w:widowControl w:val="0"/>
              <w:contextualSpacing/>
              <w:rPr>
                <w:rFonts w:ascii="David" w:hAnsi="David"/>
                <w:b/>
                <w:bCs/>
                <w:rtl/>
              </w:rPr>
            </w:pPr>
            <w:r w:rsidRPr="00125324">
              <w:rPr>
                <w:rFonts w:ascii="David" w:hAnsi="David" w:hint="cs"/>
                <w:b/>
                <w:bCs/>
                <w:rtl/>
              </w:rPr>
              <w:t>30</w:t>
            </w:r>
          </w:p>
        </w:tc>
        <w:tc>
          <w:tcPr>
            <w:tcW w:w="460" w:type="pct"/>
          </w:tcPr>
          <w:p w14:paraId="0CB23668" w14:textId="77777777" w:rsidR="00E37F50" w:rsidRPr="00125324" w:rsidRDefault="00E37F50" w:rsidP="00795272">
            <w:pPr>
              <w:keepNext/>
              <w:keepLines/>
              <w:widowControl w:val="0"/>
              <w:contextualSpacing/>
              <w:rPr>
                <w:rFonts w:ascii="David" w:hAnsi="David"/>
                <w:b/>
                <w:bCs/>
                <w:rtl/>
              </w:rPr>
            </w:pPr>
          </w:p>
        </w:tc>
      </w:tr>
      <w:tr w:rsidR="00E37F50" w:rsidRPr="00252A8C" w14:paraId="6EFEE3AD" w14:textId="77777777" w:rsidTr="00D854BF">
        <w:tc>
          <w:tcPr>
            <w:tcW w:w="202" w:type="pct"/>
          </w:tcPr>
          <w:p w14:paraId="316025F2" w14:textId="77777777" w:rsidR="00E37F50" w:rsidRPr="00252A8C" w:rsidRDefault="00E37F50" w:rsidP="00795272">
            <w:pPr>
              <w:keepNext/>
              <w:keepLines/>
              <w:widowControl w:val="0"/>
              <w:contextualSpacing/>
              <w:rPr>
                <w:rFonts w:ascii="David" w:hAnsi="David"/>
                <w:rtl/>
              </w:rPr>
            </w:pPr>
          </w:p>
        </w:tc>
        <w:tc>
          <w:tcPr>
            <w:tcW w:w="3754" w:type="pct"/>
            <w:shd w:val="clear" w:color="auto" w:fill="auto"/>
          </w:tcPr>
          <w:p w14:paraId="7C362BC8" w14:textId="372F7D7E" w:rsidR="00E37F50" w:rsidRDefault="00E37F50" w:rsidP="00795272">
            <w:pPr>
              <w:keepNext/>
              <w:keepLines/>
              <w:widowControl w:val="0"/>
              <w:contextualSpacing/>
              <w:rPr>
                <w:rFonts w:ascii="David" w:hAnsi="David"/>
                <w:b/>
                <w:bCs/>
                <w:rtl/>
              </w:rPr>
            </w:pPr>
            <w:r w:rsidRPr="002C5478">
              <w:rPr>
                <w:rFonts w:ascii="David" w:hAnsi="David" w:hint="cs"/>
                <w:b/>
                <w:bCs/>
                <w:rtl/>
              </w:rPr>
              <w:t>התרשמות מ</w:t>
            </w:r>
            <w:r w:rsidR="00B97A4E">
              <w:rPr>
                <w:rFonts w:ascii="David" w:hAnsi="David" w:hint="cs"/>
                <w:b/>
                <w:bCs/>
                <w:rtl/>
              </w:rPr>
              <w:t>שלוש</w:t>
            </w:r>
            <w:r w:rsidR="00A80C8E">
              <w:rPr>
                <w:rFonts w:ascii="David" w:hAnsi="David" w:hint="cs"/>
                <w:b/>
                <w:bCs/>
                <w:rtl/>
              </w:rPr>
              <w:t>ה דוחות / מחקרים קודמים</w:t>
            </w:r>
            <w:r w:rsidR="00F928AD">
              <w:rPr>
                <w:rFonts w:ascii="David" w:hAnsi="David" w:hint="cs"/>
                <w:b/>
                <w:bCs/>
                <w:rtl/>
              </w:rPr>
              <w:t xml:space="preserve"> של המציע</w:t>
            </w:r>
          </w:p>
          <w:p w14:paraId="26B1AB06" w14:textId="7D94D99A" w:rsidR="00ED22E2" w:rsidRPr="00961B53" w:rsidRDefault="00E80105" w:rsidP="00ED22E2">
            <w:pPr>
              <w:keepNext/>
              <w:keepLines/>
              <w:widowControl w:val="0"/>
              <w:numPr>
                <w:ilvl w:val="0"/>
                <w:numId w:val="34"/>
              </w:numPr>
              <w:overflowPunct/>
              <w:autoSpaceDE/>
              <w:autoSpaceDN/>
              <w:adjustRightInd/>
              <w:contextualSpacing/>
              <w:textAlignment w:val="auto"/>
              <w:rPr>
                <w:rFonts w:ascii="David" w:hAnsi="David"/>
                <w:b/>
                <w:bCs/>
              </w:rPr>
            </w:pPr>
            <w:r w:rsidRPr="00961B53">
              <w:rPr>
                <w:rFonts w:ascii="David" w:hAnsi="David" w:hint="eastAsia"/>
                <w:b/>
                <w:bCs/>
                <w:rtl/>
              </w:rPr>
              <w:t>רלוונטיות</w:t>
            </w:r>
            <w:r w:rsidRPr="00961B53">
              <w:rPr>
                <w:rFonts w:ascii="David" w:hAnsi="David"/>
                <w:b/>
                <w:bCs/>
                <w:rtl/>
              </w:rPr>
              <w:t xml:space="preserve"> </w:t>
            </w:r>
            <w:r w:rsidRPr="00961B53">
              <w:rPr>
                <w:rFonts w:ascii="David" w:hAnsi="David" w:hint="eastAsia"/>
                <w:b/>
                <w:bCs/>
                <w:rtl/>
              </w:rPr>
              <w:t>הדו</w:t>
            </w:r>
            <w:r w:rsidRPr="00961B53">
              <w:rPr>
                <w:rFonts w:ascii="David" w:hAnsi="David"/>
                <w:b/>
                <w:bCs/>
                <w:rtl/>
              </w:rPr>
              <w:t xml:space="preserve">"חות </w:t>
            </w:r>
            <w:r w:rsidRPr="00961B53">
              <w:rPr>
                <w:rFonts w:ascii="David" w:hAnsi="David" w:hint="eastAsia"/>
                <w:b/>
                <w:bCs/>
                <w:rtl/>
              </w:rPr>
              <w:t>מבחינת</w:t>
            </w:r>
            <w:r w:rsidR="008A28BE" w:rsidRPr="00961B53">
              <w:rPr>
                <w:rFonts w:ascii="David" w:hAnsi="David"/>
                <w:b/>
                <w:bCs/>
                <w:rtl/>
              </w:rPr>
              <w:t xml:space="preserve"> תוכן וסוגיות </w:t>
            </w:r>
            <w:r w:rsidR="008A28BE" w:rsidRPr="00961B53">
              <w:rPr>
                <w:rFonts w:ascii="David" w:hAnsi="David" w:hint="eastAsia"/>
                <w:b/>
                <w:bCs/>
                <w:rtl/>
              </w:rPr>
              <w:t>מתודולוגיות</w:t>
            </w:r>
            <w:r w:rsidR="008A28BE" w:rsidRPr="00961B53">
              <w:rPr>
                <w:rFonts w:ascii="David" w:hAnsi="David"/>
                <w:b/>
                <w:bCs/>
                <w:rtl/>
              </w:rPr>
              <w:t xml:space="preserve"> הכללות בשירותים הנדונים במכרז זה כמפורט להלן</w:t>
            </w:r>
            <w:r w:rsidR="00ED22E2" w:rsidRPr="00961B53">
              <w:rPr>
                <w:rFonts w:ascii="David" w:hAnsi="David"/>
                <w:b/>
                <w:bCs/>
                <w:rtl/>
              </w:rPr>
              <w:t>:</w:t>
            </w:r>
          </w:p>
          <w:p w14:paraId="51CE00FC" w14:textId="0AD2332B" w:rsidR="00ED22E2" w:rsidRPr="00961B53" w:rsidRDefault="00E80105" w:rsidP="00961B53">
            <w:pPr>
              <w:keepNext/>
              <w:keepLines/>
              <w:widowControl w:val="0"/>
              <w:numPr>
                <w:ilvl w:val="1"/>
                <w:numId w:val="34"/>
              </w:numPr>
              <w:overflowPunct/>
              <w:autoSpaceDE/>
              <w:autoSpaceDN/>
              <w:adjustRightInd/>
              <w:contextualSpacing/>
              <w:textAlignment w:val="auto"/>
              <w:rPr>
                <w:rFonts w:ascii="David" w:hAnsi="David"/>
                <w:b/>
                <w:bCs/>
              </w:rPr>
            </w:pPr>
            <w:r>
              <w:rPr>
                <w:rFonts w:ascii="David" w:hAnsi="David" w:hint="cs"/>
                <w:rtl/>
              </w:rPr>
              <w:t xml:space="preserve"> </w:t>
            </w:r>
            <w:r w:rsidR="00ED22E2" w:rsidRPr="00961B53">
              <w:rPr>
                <w:rFonts w:ascii="David" w:hAnsi="David" w:hint="eastAsia"/>
                <w:rtl/>
              </w:rPr>
              <w:t>תוכן</w:t>
            </w:r>
            <w:r w:rsidR="008A28BE">
              <w:rPr>
                <w:rFonts w:ascii="David" w:hAnsi="David" w:hint="cs"/>
                <w:rtl/>
              </w:rPr>
              <w:t xml:space="preserve"> </w:t>
            </w:r>
            <w:r w:rsidR="00ED22E2">
              <w:rPr>
                <w:rFonts w:ascii="David" w:hAnsi="David" w:hint="cs"/>
                <w:rtl/>
              </w:rPr>
              <w:t xml:space="preserve">נושאים הקשורים לחינוך והשכלה </w:t>
            </w:r>
            <w:r w:rsidR="00ED22E2">
              <w:rPr>
                <w:rFonts w:ascii="David" w:hAnsi="David"/>
                <w:rtl/>
              </w:rPr>
              <w:t>–</w:t>
            </w:r>
            <w:r w:rsidR="00F928AD">
              <w:rPr>
                <w:rFonts w:ascii="David" w:hAnsi="David" w:hint="cs"/>
                <w:rtl/>
              </w:rPr>
              <w:t xml:space="preserve"> </w:t>
            </w:r>
            <w:r w:rsidR="00F928AD" w:rsidRPr="00961B53">
              <w:rPr>
                <w:rFonts w:ascii="David" w:hAnsi="David" w:hint="eastAsia"/>
                <w:b/>
                <w:bCs/>
                <w:rtl/>
              </w:rPr>
              <w:t>עד</w:t>
            </w:r>
            <w:r w:rsidR="00ED22E2" w:rsidRPr="00961B53">
              <w:rPr>
                <w:rFonts w:ascii="David" w:hAnsi="David"/>
                <w:b/>
                <w:bCs/>
                <w:rtl/>
              </w:rPr>
              <w:t xml:space="preserve"> </w:t>
            </w:r>
            <w:r w:rsidR="008A28BE" w:rsidRPr="00961B53">
              <w:rPr>
                <w:rFonts w:ascii="David" w:hAnsi="David"/>
                <w:b/>
                <w:bCs/>
                <w:rtl/>
              </w:rPr>
              <w:t>5</w:t>
            </w:r>
            <w:r w:rsidR="00ED22E2" w:rsidRPr="00961B53">
              <w:rPr>
                <w:rFonts w:ascii="David" w:hAnsi="David"/>
                <w:b/>
                <w:bCs/>
                <w:rtl/>
              </w:rPr>
              <w:t xml:space="preserve"> נק'</w:t>
            </w:r>
          </w:p>
          <w:p w14:paraId="08FB308A" w14:textId="312DFA14" w:rsidR="00ED22E2" w:rsidRPr="00961B53" w:rsidRDefault="00783C9F" w:rsidP="00961B53">
            <w:pPr>
              <w:keepNext/>
              <w:keepLines/>
              <w:widowControl w:val="0"/>
              <w:numPr>
                <w:ilvl w:val="1"/>
                <w:numId w:val="34"/>
              </w:numPr>
              <w:overflowPunct/>
              <w:autoSpaceDE/>
              <w:autoSpaceDN/>
              <w:adjustRightInd/>
              <w:contextualSpacing/>
              <w:textAlignment w:val="auto"/>
              <w:rPr>
                <w:rFonts w:ascii="David" w:hAnsi="David"/>
                <w:b/>
                <w:bCs/>
              </w:rPr>
            </w:pPr>
            <w:r>
              <w:rPr>
                <w:rFonts w:ascii="David" w:hAnsi="David" w:hint="cs"/>
                <w:rtl/>
              </w:rPr>
              <w:t>אופן והיקף שימוש ב</w:t>
            </w:r>
            <w:r w:rsidR="008A28BE" w:rsidRPr="00761DF0">
              <w:rPr>
                <w:rFonts w:ascii="David" w:hAnsi="David" w:hint="cs"/>
                <w:rtl/>
              </w:rPr>
              <w:t xml:space="preserve">מתודולוגיות </w:t>
            </w:r>
            <w:r w:rsidR="008A28BE">
              <w:rPr>
                <w:rFonts w:ascii="David" w:hAnsi="David" w:hint="cs"/>
                <w:rtl/>
              </w:rPr>
              <w:t>הנהוגות בתחום חינוך והשכלה, לרבות תורת תגובה לפריט, מודלים לינארים היררכיים (</w:t>
            </w:r>
            <w:r w:rsidR="008A28BE">
              <w:rPr>
                <w:rFonts w:ascii="David" w:hAnsi="David" w:hint="cs"/>
              </w:rPr>
              <w:t>HLM</w:t>
            </w:r>
            <w:r w:rsidR="008A28BE">
              <w:rPr>
                <w:rFonts w:ascii="David" w:hAnsi="David" w:hint="cs"/>
                <w:rtl/>
              </w:rPr>
              <w:t xml:space="preserve">) </w:t>
            </w:r>
            <w:r w:rsidR="008A28BE">
              <w:rPr>
                <w:rFonts w:ascii="David" w:hAnsi="David"/>
                <w:rtl/>
              </w:rPr>
              <w:t>–</w:t>
            </w:r>
            <w:r w:rsidR="008A28BE">
              <w:rPr>
                <w:rFonts w:ascii="David" w:hAnsi="David" w:hint="cs"/>
                <w:rtl/>
              </w:rPr>
              <w:t xml:space="preserve"> </w:t>
            </w:r>
            <w:r w:rsidR="00F928AD" w:rsidRPr="00961B53">
              <w:rPr>
                <w:rFonts w:ascii="David" w:hAnsi="David" w:hint="eastAsia"/>
                <w:b/>
                <w:bCs/>
                <w:rtl/>
              </w:rPr>
              <w:t>עד</w:t>
            </w:r>
            <w:r w:rsidR="00F928AD" w:rsidRPr="00961B53">
              <w:rPr>
                <w:rFonts w:ascii="David" w:hAnsi="David"/>
                <w:b/>
                <w:bCs/>
                <w:rtl/>
              </w:rPr>
              <w:t xml:space="preserve"> </w:t>
            </w:r>
            <w:r w:rsidR="008A28BE" w:rsidRPr="00961B53">
              <w:rPr>
                <w:rFonts w:ascii="David" w:hAnsi="David"/>
                <w:b/>
                <w:bCs/>
                <w:rtl/>
              </w:rPr>
              <w:t xml:space="preserve">7 </w:t>
            </w:r>
            <w:r w:rsidR="008A28BE" w:rsidRPr="00961B53">
              <w:rPr>
                <w:rFonts w:ascii="David" w:hAnsi="David" w:hint="eastAsia"/>
                <w:b/>
                <w:bCs/>
                <w:rtl/>
              </w:rPr>
              <w:t>נק</w:t>
            </w:r>
            <w:r w:rsidR="008A28BE" w:rsidRPr="00961B53">
              <w:rPr>
                <w:rFonts w:ascii="David" w:hAnsi="David"/>
                <w:b/>
                <w:bCs/>
                <w:rtl/>
              </w:rPr>
              <w:t>'</w:t>
            </w:r>
          </w:p>
          <w:p w14:paraId="1A46BB01" w14:textId="083980FC" w:rsidR="008A28BE" w:rsidRPr="00961B53" w:rsidRDefault="00E80105" w:rsidP="00F928AD">
            <w:pPr>
              <w:keepNext/>
              <w:keepLines/>
              <w:widowControl w:val="0"/>
              <w:numPr>
                <w:ilvl w:val="0"/>
                <w:numId w:val="34"/>
              </w:numPr>
              <w:overflowPunct/>
              <w:autoSpaceDE/>
              <w:autoSpaceDN/>
              <w:adjustRightInd/>
              <w:contextualSpacing/>
              <w:textAlignment w:val="auto"/>
              <w:rPr>
                <w:rFonts w:ascii="David" w:hAnsi="David"/>
                <w:b/>
                <w:bCs/>
              </w:rPr>
            </w:pPr>
            <w:r w:rsidRPr="00961B53">
              <w:rPr>
                <w:rFonts w:ascii="David" w:hAnsi="David" w:hint="eastAsia"/>
                <w:b/>
                <w:bCs/>
                <w:rtl/>
              </w:rPr>
              <w:t>מקצועיות</w:t>
            </w:r>
            <w:r w:rsidRPr="00961B53">
              <w:rPr>
                <w:rFonts w:ascii="David" w:hAnsi="David"/>
                <w:b/>
                <w:bCs/>
                <w:rtl/>
              </w:rPr>
              <w:t xml:space="preserve"> </w:t>
            </w:r>
            <w:r w:rsidRPr="00961B53">
              <w:rPr>
                <w:rFonts w:ascii="David" w:hAnsi="David" w:hint="eastAsia"/>
                <w:b/>
                <w:bCs/>
                <w:rtl/>
              </w:rPr>
              <w:t>הדו</w:t>
            </w:r>
            <w:r w:rsidRPr="00961B53">
              <w:rPr>
                <w:rFonts w:ascii="David" w:hAnsi="David"/>
                <w:b/>
                <w:bCs/>
                <w:rtl/>
              </w:rPr>
              <w:t>"חות</w:t>
            </w:r>
            <w:r w:rsidR="008A28BE" w:rsidRPr="00961B53">
              <w:rPr>
                <w:rFonts w:ascii="David" w:hAnsi="David"/>
                <w:b/>
                <w:bCs/>
                <w:rtl/>
              </w:rPr>
              <w:t xml:space="preserve"> בהתאם לנוהל המקובל כמפורט להלן:</w:t>
            </w:r>
          </w:p>
          <w:p w14:paraId="5015EB3C" w14:textId="25C18445" w:rsidR="008A28BE" w:rsidRPr="00961B53" w:rsidRDefault="008A28BE" w:rsidP="00961B53">
            <w:pPr>
              <w:keepNext/>
              <w:keepLines/>
              <w:widowControl w:val="0"/>
              <w:numPr>
                <w:ilvl w:val="1"/>
                <w:numId w:val="34"/>
              </w:numPr>
              <w:overflowPunct/>
              <w:autoSpaceDE/>
              <w:autoSpaceDN/>
              <w:adjustRightInd/>
              <w:contextualSpacing/>
              <w:textAlignment w:val="auto"/>
              <w:rPr>
                <w:rFonts w:ascii="David" w:hAnsi="David"/>
                <w:b/>
                <w:bCs/>
              </w:rPr>
            </w:pPr>
            <w:r>
              <w:rPr>
                <w:rFonts w:ascii="David" w:hAnsi="David" w:hint="cs"/>
                <w:rtl/>
              </w:rPr>
              <w:t xml:space="preserve">תיאור מטרות המחקר, שיטת המחקר, תוצאות המחקר, מסקנות </w:t>
            </w:r>
            <w:r>
              <w:rPr>
                <w:rFonts w:ascii="David" w:hAnsi="David"/>
                <w:rtl/>
              </w:rPr>
              <w:t>–</w:t>
            </w:r>
            <w:r w:rsidR="00F928AD">
              <w:rPr>
                <w:rFonts w:ascii="David" w:hAnsi="David" w:hint="cs"/>
                <w:rtl/>
              </w:rPr>
              <w:t xml:space="preserve"> </w:t>
            </w:r>
            <w:r w:rsidR="00F928AD" w:rsidRPr="00961B53">
              <w:rPr>
                <w:rFonts w:ascii="David" w:hAnsi="David" w:hint="eastAsia"/>
                <w:b/>
                <w:bCs/>
                <w:rtl/>
              </w:rPr>
              <w:t>עד</w:t>
            </w:r>
            <w:r w:rsidRPr="00961B53">
              <w:rPr>
                <w:rFonts w:ascii="David" w:hAnsi="David"/>
                <w:b/>
                <w:bCs/>
                <w:rtl/>
              </w:rPr>
              <w:t xml:space="preserve"> 4 </w:t>
            </w:r>
            <w:r w:rsidRPr="00961B53">
              <w:rPr>
                <w:rFonts w:ascii="David" w:hAnsi="David" w:hint="eastAsia"/>
                <w:b/>
                <w:bCs/>
                <w:rtl/>
              </w:rPr>
              <w:t>נק</w:t>
            </w:r>
            <w:r w:rsidRPr="00961B53">
              <w:rPr>
                <w:rFonts w:ascii="David" w:hAnsi="David"/>
                <w:b/>
                <w:bCs/>
                <w:rtl/>
              </w:rPr>
              <w:t>'</w:t>
            </w:r>
          </w:p>
          <w:p w14:paraId="7D5F053A" w14:textId="66C3918D" w:rsidR="00E80105" w:rsidRPr="00E80105" w:rsidRDefault="008A28BE" w:rsidP="00961B53">
            <w:pPr>
              <w:keepNext/>
              <w:keepLines/>
              <w:widowControl w:val="0"/>
              <w:numPr>
                <w:ilvl w:val="1"/>
                <w:numId w:val="34"/>
              </w:numPr>
              <w:overflowPunct/>
              <w:autoSpaceDE/>
              <w:autoSpaceDN/>
              <w:adjustRightInd/>
              <w:contextualSpacing/>
              <w:textAlignment w:val="auto"/>
              <w:rPr>
                <w:rFonts w:ascii="David" w:hAnsi="David"/>
                <w:b/>
                <w:bCs/>
                <w:rtl/>
              </w:rPr>
            </w:pPr>
            <w:r w:rsidRPr="008B5D35">
              <w:rPr>
                <w:rFonts w:ascii="David" w:hAnsi="David" w:hint="cs"/>
                <w:rtl/>
              </w:rPr>
              <w:t xml:space="preserve">תצוגה </w:t>
            </w:r>
            <w:r w:rsidR="00E934DF" w:rsidRPr="008B5D35">
              <w:rPr>
                <w:rFonts w:ascii="David" w:hAnsi="David" w:hint="cs"/>
                <w:rtl/>
              </w:rPr>
              <w:t xml:space="preserve">גרפית מגוונות המותאמות לנתונים ושיטת הניתוח בהם עוסק המחקר </w:t>
            </w:r>
            <w:r w:rsidR="00A833CD" w:rsidRPr="00961B53">
              <w:rPr>
                <w:rFonts w:ascii="David" w:hAnsi="David"/>
                <w:b/>
                <w:bCs/>
                <w:rtl/>
              </w:rPr>
              <w:t>–</w:t>
            </w:r>
            <w:r w:rsidR="00F928AD" w:rsidRPr="00961B53">
              <w:rPr>
                <w:rFonts w:ascii="David" w:hAnsi="David" w:hint="eastAsia"/>
                <w:b/>
                <w:bCs/>
                <w:rtl/>
              </w:rPr>
              <w:t>עד</w:t>
            </w:r>
            <w:r w:rsidR="00A833CD" w:rsidRPr="00961B53">
              <w:rPr>
                <w:rFonts w:ascii="David" w:hAnsi="David"/>
                <w:b/>
                <w:bCs/>
                <w:rtl/>
              </w:rPr>
              <w:t xml:space="preserve"> 4 נק'</w:t>
            </w:r>
          </w:p>
        </w:tc>
        <w:tc>
          <w:tcPr>
            <w:tcW w:w="584" w:type="pct"/>
            <w:shd w:val="clear" w:color="auto" w:fill="auto"/>
          </w:tcPr>
          <w:p w14:paraId="41588A84" w14:textId="77777777" w:rsidR="00E37F50" w:rsidRPr="002C5478" w:rsidRDefault="00E37F50" w:rsidP="00961B53">
            <w:pPr>
              <w:keepNext/>
              <w:keepLines/>
              <w:widowControl w:val="0"/>
              <w:ind w:left="567"/>
              <w:contextualSpacing/>
              <w:rPr>
                <w:rFonts w:ascii="David" w:hAnsi="David"/>
                <w:b/>
                <w:bCs/>
                <w:rtl/>
              </w:rPr>
            </w:pPr>
            <w:r w:rsidRPr="002C5478">
              <w:rPr>
                <w:rFonts w:ascii="David" w:hAnsi="David" w:hint="cs"/>
                <w:b/>
                <w:bCs/>
                <w:rtl/>
              </w:rPr>
              <w:t>20</w:t>
            </w:r>
          </w:p>
        </w:tc>
        <w:tc>
          <w:tcPr>
            <w:tcW w:w="460" w:type="pct"/>
          </w:tcPr>
          <w:p w14:paraId="7CC6BAF2" w14:textId="77777777" w:rsidR="00E37F50" w:rsidRPr="002C5478" w:rsidRDefault="00E37F50" w:rsidP="00795272">
            <w:pPr>
              <w:keepNext/>
              <w:keepLines/>
              <w:widowControl w:val="0"/>
              <w:contextualSpacing/>
              <w:rPr>
                <w:rFonts w:ascii="David" w:hAnsi="David"/>
                <w:b/>
                <w:bCs/>
                <w:rtl/>
              </w:rPr>
            </w:pPr>
          </w:p>
        </w:tc>
      </w:tr>
      <w:tr w:rsidR="00E37F50" w:rsidRPr="00252A8C" w14:paraId="0745DF06" w14:textId="77777777" w:rsidTr="00D854BF">
        <w:tc>
          <w:tcPr>
            <w:tcW w:w="202" w:type="pct"/>
          </w:tcPr>
          <w:p w14:paraId="575FD3DB" w14:textId="77777777" w:rsidR="00E37F50" w:rsidRPr="00252A8C" w:rsidRDefault="00E37F50" w:rsidP="00795272">
            <w:pPr>
              <w:keepNext/>
              <w:keepLines/>
              <w:widowControl w:val="0"/>
              <w:contextualSpacing/>
              <w:rPr>
                <w:rFonts w:ascii="David" w:hAnsi="David"/>
                <w:rtl/>
              </w:rPr>
            </w:pPr>
          </w:p>
        </w:tc>
        <w:tc>
          <w:tcPr>
            <w:tcW w:w="3754" w:type="pct"/>
            <w:shd w:val="clear" w:color="auto" w:fill="auto"/>
          </w:tcPr>
          <w:p w14:paraId="3209D63B" w14:textId="77777777" w:rsidR="00E37F50" w:rsidRDefault="00E37F50" w:rsidP="00795272">
            <w:pPr>
              <w:keepNext/>
              <w:keepLines/>
              <w:widowControl w:val="0"/>
              <w:contextualSpacing/>
              <w:rPr>
                <w:rFonts w:ascii="David" w:hAnsi="David"/>
                <w:b/>
                <w:bCs/>
                <w:rtl/>
              </w:rPr>
            </w:pPr>
            <w:r w:rsidRPr="009B6B13">
              <w:rPr>
                <w:rFonts w:ascii="David" w:hAnsi="David" w:hint="cs"/>
                <w:b/>
                <w:bCs/>
                <w:rtl/>
              </w:rPr>
              <w:t>ראיון עם הצוות המוביל</w:t>
            </w:r>
          </w:p>
          <w:p w14:paraId="3E6C6A2E" w14:textId="77777777" w:rsidR="009B6B13" w:rsidRPr="00AB3308" w:rsidRDefault="009B6B13" w:rsidP="00882AEC">
            <w:pPr>
              <w:keepNext/>
              <w:keepLines/>
              <w:widowControl w:val="0"/>
              <w:numPr>
                <w:ilvl w:val="0"/>
                <w:numId w:val="34"/>
              </w:numPr>
              <w:overflowPunct/>
              <w:autoSpaceDE/>
              <w:autoSpaceDN/>
              <w:adjustRightInd/>
              <w:contextualSpacing/>
              <w:textAlignment w:val="auto"/>
              <w:rPr>
                <w:rFonts w:ascii="David" w:hAnsi="David"/>
              </w:rPr>
            </w:pPr>
            <w:r>
              <w:rPr>
                <w:rFonts w:ascii="David" w:hAnsi="David" w:hint="cs"/>
                <w:rtl/>
              </w:rPr>
              <w:t xml:space="preserve">התרשמות מיכולות ניהוליות של המציע וצוות המציע מטעמו </w:t>
            </w:r>
            <w:r>
              <w:rPr>
                <w:rFonts w:ascii="David" w:hAnsi="David"/>
                <w:rtl/>
              </w:rPr>
              <w:t>–</w:t>
            </w:r>
            <w:r>
              <w:rPr>
                <w:rFonts w:ascii="David" w:hAnsi="David" w:hint="cs"/>
                <w:rtl/>
              </w:rPr>
              <w:t xml:space="preserve"> עד 8 נק'</w:t>
            </w:r>
          </w:p>
          <w:p w14:paraId="60322AE5" w14:textId="77777777" w:rsidR="009B6B13" w:rsidRPr="00883AF0" w:rsidRDefault="009B6B13" w:rsidP="00882AEC">
            <w:pPr>
              <w:keepNext/>
              <w:keepLines/>
              <w:widowControl w:val="0"/>
              <w:numPr>
                <w:ilvl w:val="0"/>
                <w:numId w:val="34"/>
              </w:numPr>
              <w:overflowPunct/>
              <w:autoSpaceDE/>
              <w:autoSpaceDN/>
              <w:adjustRightInd/>
              <w:contextualSpacing/>
              <w:textAlignment w:val="auto"/>
              <w:rPr>
                <w:rFonts w:ascii="David" w:hAnsi="David"/>
              </w:rPr>
            </w:pPr>
            <w:r w:rsidRPr="00883AF0">
              <w:rPr>
                <w:rFonts w:ascii="David" w:hAnsi="David" w:hint="cs"/>
                <w:rtl/>
              </w:rPr>
              <w:t>התרשמות מיכולות וכישורים</w:t>
            </w:r>
            <w:r>
              <w:rPr>
                <w:rFonts w:ascii="David" w:hAnsi="David" w:hint="cs"/>
                <w:rtl/>
              </w:rPr>
              <w:t>;</w:t>
            </w:r>
            <w:r w:rsidRPr="00883AF0">
              <w:rPr>
                <w:rFonts w:ascii="David" w:hAnsi="David" w:hint="cs"/>
                <w:rtl/>
              </w:rPr>
              <w:t xml:space="preserve"> מקצועיים בתחומים המקצועיים הרלוונטים לרבות מענה על שאלות מקצועיות עד 7 נק'</w:t>
            </w:r>
          </w:p>
          <w:p w14:paraId="7FA47844" w14:textId="3412E82B" w:rsidR="009B6B13" w:rsidRPr="00AB3308" w:rsidRDefault="009B6B13" w:rsidP="00882AEC">
            <w:pPr>
              <w:keepNext/>
              <w:keepLines/>
              <w:widowControl w:val="0"/>
              <w:numPr>
                <w:ilvl w:val="0"/>
                <w:numId w:val="34"/>
              </w:numPr>
              <w:overflowPunct/>
              <w:autoSpaceDE/>
              <w:autoSpaceDN/>
              <w:adjustRightInd/>
              <w:contextualSpacing/>
              <w:textAlignment w:val="auto"/>
              <w:rPr>
                <w:rFonts w:ascii="David" w:hAnsi="David"/>
              </w:rPr>
            </w:pPr>
            <w:r w:rsidRPr="00883AF0">
              <w:rPr>
                <w:rFonts w:ascii="David" w:hAnsi="David"/>
                <w:rtl/>
              </w:rPr>
              <w:t>תיאור הפרוצדורות הסטטיסטיות בהם השתמש במסגרת ניסיונו</w:t>
            </w:r>
            <w:r w:rsidRPr="00883AF0">
              <w:rPr>
                <w:rFonts w:ascii="David" w:hAnsi="David" w:hint="cs"/>
                <w:rtl/>
              </w:rPr>
              <w:t xml:space="preserve"> וה</w:t>
            </w:r>
            <w:r w:rsidR="007853F9">
              <w:rPr>
                <w:rFonts w:ascii="David" w:hAnsi="David" w:hint="cs"/>
                <w:rtl/>
              </w:rPr>
              <w:t>ת</w:t>
            </w:r>
            <w:r w:rsidRPr="00883AF0">
              <w:rPr>
                <w:rFonts w:ascii="David" w:hAnsi="David" w:hint="cs"/>
                <w:rtl/>
              </w:rPr>
              <w:t>אמתן לצרכי המזמין</w:t>
            </w:r>
            <w:r w:rsidRPr="00883AF0">
              <w:rPr>
                <w:rFonts w:ascii="David" w:hAnsi="David"/>
                <w:rtl/>
              </w:rPr>
              <w:t>–</w:t>
            </w:r>
            <w:r w:rsidRPr="00883AF0">
              <w:rPr>
                <w:rFonts w:ascii="David" w:hAnsi="David" w:hint="cs"/>
                <w:rtl/>
              </w:rPr>
              <w:t xml:space="preserve"> עד 5 נק'</w:t>
            </w:r>
            <w:r w:rsidR="00267C67">
              <w:rPr>
                <w:rFonts w:ascii="David" w:hAnsi="David" w:hint="cs"/>
                <w:rtl/>
              </w:rPr>
              <w:t>.</w:t>
            </w:r>
          </w:p>
          <w:p w14:paraId="58ECF638" w14:textId="77777777" w:rsidR="00D605C3" w:rsidRDefault="009B6B13" w:rsidP="00882AEC">
            <w:pPr>
              <w:keepNext/>
              <w:keepLines/>
              <w:widowControl w:val="0"/>
              <w:numPr>
                <w:ilvl w:val="0"/>
                <w:numId w:val="34"/>
              </w:numPr>
              <w:overflowPunct/>
              <w:autoSpaceDE/>
              <w:autoSpaceDN/>
              <w:adjustRightInd/>
              <w:contextualSpacing/>
              <w:textAlignment w:val="auto"/>
              <w:rPr>
                <w:rFonts w:ascii="David" w:hAnsi="David"/>
              </w:rPr>
            </w:pPr>
            <w:r>
              <w:rPr>
                <w:rFonts w:ascii="David" w:hAnsi="David" w:hint="cs"/>
                <w:rtl/>
              </w:rPr>
              <w:t>התרשמות כללית ובקיאות בדרישות המכרז ומתן השירותים ו</w:t>
            </w:r>
            <w:r w:rsidR="00267C67">
              <w:rPr>
                <w:rFonts w:ascii="David" w:hAnsi="David" w:hint="cs"/>
                <w:rtl/>
              </w:rPr>
              <w:t>אופן התארגנות ל</w:t>
            </w:r>
            <w:r>
              <w:rPr>
                <w:rFonts w:ascii="David" w:hAnsi="David" w:hint="cs"/>
                <w:rtl/>
              </w:rPr>
              <w:t>מתן מענה מהיר לבלת"מים</w:t>
            </w:r>
            <w:r>
              <w:rPr>
                <w:rFonts w:ascii="David" w:hAnsi="David"/>
                <w:rtl/>
              </w:rPr>
              <w:t>–</w:t>
            </w:r>
            <w:r>
              <w:rPr>
                <w:rFonts w:ascii="David" w:hAnsi="David" w:hint="cs"/>
                <w:rtl/>
              </w:rPr>
              <w:t xml:space="preserve"> עד 5 נק'</w:t>
            </w:r>
            <w:r w:rsidR="00267C67">
              <w:rPr>
                <w:rFonts w:ascii="David" w:hAnsi="David" w:hint="cs"/>
                <w:rtl/>
              </w:rPr>
              <w:t>.</w:t>
            </w:r>
          </w:p>
          <w:p w14:paraId="4371572A" w14:textId="01FC6E5D" w:rsidR="009B6B13" w:rsidRPr="009B6B13" w:rsidRDefault="009B6B13" w:rsidP="00D605C3">
            <w:pPr>
              <w:keepNext/>
              <w:keepLines/>
              <w:widowControl w:val="0"/>
              <w:overflowPunct/>
              <w:autoSpaceDE/>
              <w:autoSpaceDN/>
              <w:adjustRightInd/>
              <w:contextualSpacing/>
              <w:textAlignment w:val="auto"/>
              <w:rPr>
                <w:rFonts w:ascii="David" w:hAnsi="David"/>
                <w:b/>
                <w:bCs/>
                <w:rtl/>
              </w:rPr>
            </w:pPr>
          </w:p>
        </w:tc>
        <w:tc>
          <w:tcPr>
            <w:tcW w:w="584" w:type="pct"/>
            <w:shd w:val="clear" w:color="auto" w:fill="auto"/>
          </w:tcPr>
          <w:p w14:paraId="6E29AEB6" w14:textId="77777777" w:rsidR="00E37F50" w:rsidRPr="009B6B13" w:rsidRDefault="00E37F50" w:rsidP="00795272">
            <w:pPr>
              <w:keepNext/>
              <w:keepLines/>
              <w:widowControl w:val="0"/>
              <w:contextualSpacing/>
              <w:rPr>
                <w:rFonts w:ascii="David" w:hAnsi="David"/>
                <w:b/>
                <w:bCs/>
                <w:rtl/>
              </w:rPr>
            </w:pPr>
            <w:r w:rsidRPr="009B6B13">
              <w:rPr>
                <w:rFonts w:ascii="David" w:hAnsi="David" w:hint="cs"/>
                <w:b/>
                <w:bCs/>
                <w:rtl/>
              </w:rPr>
              <w:t>25</w:t>
            </w:r>
          </w:p>
        </w:tc>
        <w:tc>
          <w:tcPr>
            <w:tcW w:w="460" w:type="pct"/>
          </w:tcPr>
          <w:p w14:paraId="50206EC2" w14:textId="3EE12AF9" w:rsidR="00E37F50" w:rsidRPr="009B6B13" w:rsidRDefault="00E37F50" w:rsidP="00795272">
            <w:pPr>
              <w:keepNext/>
              <w:keepLines/>
              <w:widowControl w:val="0"/>
              <w:contextualSpacing/>
              <w:rPr>
                <w:rFonts w:ascii="David" w:hAnsi="David"/>
                <w:b/>
                <w:bCs/>
                <w:rtl/>
              </w:rPr>
            </w:pPr>
            <w:r w:rsidRPr="009B6B13">
              <w:rPr>
                <w:rFonts w:ascii="David" w:hAnsi="David" w:hint="cs"/>
                <w:b/>
                <w:bCs/>
                <w:rtl/>
              </w:rPr>
              <w:t xml:space="preserve">17 </w:t>
            </w:r>
          </w:p>
        </w:tc>
      </w:tr>
      <w:tr w:rsidR="00E37F50" w:rsidRPr="00252A8C" w14:paraId="156BA598" w14:textId="77777777" w:rsidTr="00D854BF">
        <w:tc>
          <w:tcPr>
            <w:tcW w:w="202" w:type="pct"/>
          </w:tcPr>
          <w:p w14:paraId="724B0FC6" w14:textId="77777777" w:rsidR="00E37F50" w:rsidRPr="00252A8C" w:rsidRDefault="00E37F50" w:rsidP="00795272">
            <w:pPr>
              <w:keepNext/>
              <w:keepLines/>
              <w:widowControl w:val="0"/>
              <w:contextualSpacing/>
              <w:rPr>
                <w:rFonts w:ascii="David" w:hAnsi="David"/>
                <w:rtl/>
              </w:rPr>
            </w:pPr>
          </w:p>
        </w:tc>
        <w:tc>
          <w:tcPr>
            <w:tcW w:w="3754" w:type="pct"/>
            <w:shd w:val="clear" w:color="auto" w:fill="auto"/>
          </w:tcPr>
          <w:p w14:paraId="1E8994CA" w14:textId="17F6CE0A" w:rsidR="00E37F50" w:rsidRPr="00252A8C" w:rsidRDefault="00E37F50" w:rsidP="00795272">
            <w:pPr>
              <w:keepNext/>
              <w:keepLines/>
              <w:widowControl w:val="0"/>
              <w:contextualSpacing/>
              <w:rPr>
                <w:rFonts w:ascii="David" w:hAnsi="David"/>
                <w:rtl/>
              </w:rPr>
            </w:pPr>
            <w:r w:rsidRPr="00252A8C">
              <w:rPr>
                <w:rFonts w:ascii="David" w:hAnsi="David" w:hint="cs"/>
                <w:rtl/>
              </w:rPr>
              <w:t>סה"כ</w:t>
            </w:r>
          </w:p>
        </w:tc>
        <w:tc>
          <w:tcPr>
            <w:tcW w:w="584" w:type="pct"/>
            <w:shd w:val="clear" w:color="auto" w:fill="auto"/>
          </w:tcPr>
          <w:p w14:paraId="1F1DD849" w14:textId="77777777" w:rsidR="00E37F50" w:rsidRPr="00252A8C" w:rsidRDefault="00E37F50" w:rsidP="00795272">
            <w:pPr>
              <w:keepNext/>
              <w:keepLines/>
              <w:widowControl w:val="0"/>
              <w:contextualSpacing/>
              <w:rPr>
                <w:rFonts w:ascii="David" w:hAnsi="David"/>
                <w:rtl/>
              </w:rPr>
            </w:pPr>
            <w:r w:rsidRPr="00252A8C">
              <w:rPr>
                <w:rFonts w:ascii="David" w:hAnsi="David" w:hint="cs"/>
                <w:rtl/>
              </w:rPr>
              <w:t>100 (=4</w:t>
            </w:r>
            <w:r>
              <w:rPr>
                <w:rFonts w:ascii="David" w:hAnsi="David" w:hint="cs"/>
                <w:rtl/>
              </w:rPr>
              <w:t>5</w:t>
            </w:r>
            <w:r w:rsidRPr="00252A8C">
              <w:rPr>
                <w:rFonts w:ascii="David" w:hAnsi="David" w:hint="cs"/>
                <w:rtl/>
              </w:rPr>
              <w:t>%)</w:t>
            </w:r>
          </w:p>
        </w:tc>
        <w:tc>
          <w:tcPr>
            <w:tcW w:w="460" w:type="pct"/>
          </w:tcPr>
          <w:p w14:paraId="56FF2642" w14:textId="5F3A6E05" w:rsidR="00E37F50" w:rsidRPr="00252A8C" w:rsidRDefault="00E37F50" w:rsidP="00795272">
            <w:pPr>
              <w:keepNext/>
              <w:keepLines/>
              <w:widowControl w:val="0"/>
              <w:contextualSpacing/>
              <w:rPr>
                <w:rFonts w:ascii="David" w:hAnsi="David"/>
                <w:rtl/>
              </w:rPr>
            </w:pPr>
            <w:r>
              <w:rPr>
                <w:rFonts w:ascii="David" w:hAnsi="David" w:hint="cs"/>
                <w:rtl/>
              </w:rPr>
              <w:t xml:space="preserve">70 </w:t>
            </w:r>
          </w:p>
        </w:tc>
      </w:tr>
    </w:tbl>
    <w:p w14:paraId="6AABB465" w14:textId="77777777" w:rsidR="00E37F50" w:rsidRPr="00B4116B" w:rsidRDefault="00E37F50" w:rsidP="00E37F50">
      <w:pPr>
        <w:widowControl w:val="0"/>
        <w:spacing w:line="300" w:lineRule="atLeast"/>
        <w:ind w:left="1418"/>
        <w:rPr>
          <w:rFonts w:ascii="David" w:hAnsi="David"/>
          <w:b/>
          <w:bCs/>
          <w:u w:val="single"/>
          <w:lang w:eastAsia="en-US"/>
        </w:rPr>
      </w:pPr>
    </w:p>
    <w:bookmarkEnd w:id="204"/>
    <w:p w14:paraId="0D670CCB" w14:textId="77777777" w:rsidR="00B93AF0" w:rsidRPr="00300EB4" w:rsidRDefault="00B93AF0" w:rsidP="00A63081">
      <w:pPr>
        <w:widowControl w:val="0"/>
        <w:spacing w:line="300" w:lineRule="atLeast"/>
        <w:rPr>
          <w:rFonts w:ascii="David" w:hAnsi="David"/>
          <w:lang w:eastAsia="en-US"/>
        </w:rPr>
      </w:pPr>
    </w:p>
    <w:p w14:paraId="04BDA68C" w14:textId="601D302F" w:rsidR="001346B5" w:rsidRPr="001346B5" w:rsidRDefault="001346B5" w:rsidP="00961B53">
      <w:pPr>
        <w:widowControl w:val="0"/>
        <w:numPr>
          <w:ilvl w:val="1"/>
          <w:numId w:val="9"/>
        </w:numPr>
        <w:spacing w:line="300" w:lineRule="atLeast"/>
        <w:rPr>
          <w:rFonts w:ascii="David" w:hAnsi="David"/>
          <w:rtl/>
          <w:lang w:eastAsia="en-US"/>
        </w:rPr>
      </w:pPr>
      <w:r w:rsidRPr="00961B53">
        <w:rPr>
          <w:rFonts w:ascii="David" w:hAnsi="David" w:hint="eastAsia"/>
          <w:rtl/>
          <w:lang w:eastAsia="en-US"/>
        </w:rPr>
        <w:t>חוות</w:t>
      </w:r>
      <w:r w:rsidRPr="00961B53">
        <w:rPr>
          <w:rFonts w:ascii="David" w:hAnsi="David"/>
          <w:rtl/>
          <w:lang w:eastAsia="en-US"/>
        </w:rPr>
        <w:t xml:space="preserve"> </w:t>
      </w:r>
      <w:r w:rsidRPr="00961B53">
        <w:rPr>
          <w:rFonts w:ascii="David" w:hAnsi="David" w:hint="eastAsia"/>
          <w:rtl/>
          <w:lang w:eastAsia="en-US"/>
        </w:rPr>
        <w:t>דעת</w:t>
      </w:r>
      <w:r w:rsidRPr="00961B53">
        <w:rPr>
          <w:rFonts w:ascii="David" w:hAnsi="David"/>
          <w:rtl/>
          <w:lang w:eastAsia="en-US"/>
        </w:rPr>
        <w:t xml:space="preserve"> של מקבלי שירות דומה מהמציע </w:t>
      </w:r>
      <w:r w:rsidRPr="00961B53">
        <w:rPr>
          <w:rFonts w:ascii="David" w:hAnsi="David" w:hint="eastAsia"/>
          <w:rtl/>
          <w:lang w:eastAsia="en-US"/>
        </w:rPr>
        <w:t>כפי</w:t>
      </w:r>
      <w:r w:rsidRPr="00961B53">
        <w:rPr>
          <w:rFonts w:ascii="David" w:hAnsi="David"/>
          <w:rtl/>
          <w:lang w:eastAsia="en-US"/>
        </w:rPr>
        <w:t xml:space="preserve"> שבאות לידי ביטוי </w:t>
      </w:r>
      <w:r w:rsidRPr="00961B53">
        <w:rPr>
          <w:rFonts w:ascii="David" w:hAnsi="David" w:hint="eastAsia"/>
          <w:rtl/>
          <w:lang w:eastAsia="en-US"/>
        </w:rPr>
        <w:t>ב</w:t>
      </w:r>
      <w:r w:rsidRPr="00961B53">
        <w:rPr>
          <w:rFonts w:ascii="David" w:hAnsi="David"/>
          <w:rtl/>
          <w:lang w:eastAsia="en-US"/>
        </w:rPr>
        <w:t>היבט של רמה</w:t>
      </w:r>
      <w:r w:rsidRPr="001346B5">
        <w:rPr>
          <w:rFonts w:ascii="David" w:hAnsi="David"/>
          <w:rtl/>
          <w:lang w:eastAsia="en-US"/>
        </w:rPr>
        <w:t xml:space="preserve"> מקצועית, רמת שירות, עמידה בלוחות זמנים, גמישות לשינויים</w:t>
      </w:r>
      <w:r w:rsidRPr="001346B5">
        <w:rPr>
          <w:rFonts w:ascii="David" w:hAnsi="David" w:hint="cs"/>
          <w:rtl/>
          <w:lang w:eastAsia="en-US"/>
        </w:rPr>
        <w:t xml:space="preserve"> ועוד</w:t>
      </w:r>
      <w:r w:rsidRPr="001346B5">
        <w:rPr>
          <w:rFonts w:ascii="David" w:hAnsi="David"/>
          <w:rtl/>
          <w:lang w:eastAsia="en-US"/>
        </w:rPr>
        <w:t>.</w:t>
      </w:r>
      <w:r w:rsidRPr="001346B5">
        <w:rPr>
          <w:rFonts w:ascii="David" w:hAnsi="David" w:hint="cs"/>
          <w:rtl/>
          <w:lang w:eastAsia="en-US"/>
        </w:rPr>
        <w:t xml:space="preserve"> (מובהר כי חוות הדעת תלקח מ</w:t>
      </w:r>
      <w:r w:rsidR="0012089B">
        <w:rPr>
          <w:rFonts w:ascii="David" w:hAnsi="David" w:hint="cs"/>
          <w:rtl/>
          <w:lang w:eastAsia="en-US"/>
        </w:rPr>
        <w:t>מ</w:t>
      </w:r>
      <w:r w:rsidRPr="001346B5">
        <w:rPr>
          <w:rFonts w:ascii="David" w:hAnsi="David" w:hint="cs"/>
          <w:rtl/>
          <w:lang w:eastAsia="en-US"/>
        </w:rPr>
        <w:t>קבלי שירות חיצוניים שאינם מבין עובדי המציע בעבר או בהווה ו/או חברות בנות ו/או חברות קשורות או מי שהיה המעסיק של המציע / עובד שלו מוצע כבעל תפקיד במכרז)</w:t>
      </w:r>
    </w:p>
    <w:p w14:paraId="7AAB0D0A" w14:textId="77777777" w:rsidR="001346B5" w:rsidRDefault="001346B5" w:rsidP="001346B5">
      <w:pPr>
        <w:widowControl w:val="0"/>
        <w:spacing w:line="300" w:lineRule="atLeast"/>
        <w:ind w:left="2268"/>
        <w:rPr>
          <w:rtl/>
        </w:rPr>
      </w:pPr>
    </w:p>
    <w:p w14:paraId="0F204414" w14:textId="77777777" w:rsidR="001346B5" w:rsidRPr="00E51E63" w:rsidRDefault="001346B5" w:rsidP="00961B53">
      <w:pPr>
        <w:widowControl w:val="0"/>
        <w:spacing w:line="300" w:lineRule="atLeast"/>
        <w:ind w:left="1418"/>
        <w:rPr>
          <w:rtl/>
        </w:rPr>
      </w:pPr>
      <w:r w:rsidRPr="00E51E63">
        <w:rPr>
          <w:rFonts w:hint="cs"/>
          <w:rtl/>
        </w:rPr>
        <w:t>חוות הדעת לגבי המציע, יילקחו מתוך רשימת הלקוחות שצויינו במסגרת הניסיון</w:t>
      </w:r>
      <w:r>
        <w:rPr>
          <w:rFonts w:hint="cs"/>
          <w:rtl/>
        </w:rPr>
        <w:t xml:space="preserve"> ולרבות </w:t>
      </w:r>
      <w:r>
        <w:rPr>
          <w:rFonts w:ascii="David" w:hAnsi="David"/>
          <w:rtl/>
          <w:lang w:eastAsia="en-US"/>
        </w:rPr>
        <w:t xml:space="preserve">ניסיון של המשרד בעבודה עם המציע (במידה ויש </w:t>
      </w:r>
      <w:r>
        <w:rPr>
          <w:rFonts w:ascii="David" w:hAnsi="David" w:hint="cs"/>
          <w:rtl/>
          <w:lang w:eastAsia="en-US"/>
        </w:rPr>
        <w:t>נסיון</w:t>
      </w:r>
      <w:r>
        <w:rPr>
          <w:rFonts w:ascii="David" w:hAnsi="David"/>
          <w:rtl/>
          <w:lang w:eastAsia="en-US"/>
        </w:rPr>
        <w:t>)</w:t>
      </w:r>
      <w:r w:rsidRPr="00E51E63">
        <w:rPr>
          <w:rFonts w:hint="cs"/>
          <w:rtl/>
        </w:rPr>
        <w:t xml:space="preserve">. </w:t>
      </w:r>
    </w:p>
    <w:p w14:paraId="63E06817" w14:textId="77777777" w:rsidR="001346B5" w:rsidRDefault="001346B5" w:rsidP="00961B53">
      <w:pPr>
        <w:widowControl w:val="0"/>
        <w:spacing w:line="300" w:lineRule="atLeast"/>
        <w:ind w:left="1418"/>
        <w:rPr>
          <w:rtl/>
        </w:rPr>
      </w:pPr>
    </w:p>
    <w:p w14:paraId="3306165E" w14:textId="77777777" w:rsidR="001346B5" w:rsidRPr="00E51E63" w:rsidRDefault="001346B5" w:rsidP="00961B53">
      <w:pPr>
        <w:widowControl w:val="0"/>
        <w:spacing w:line="300" w:lineRule="atLeast"/>
        <w:ind w:left="1418"/>
      </w:pPr>
      <w:r w:rsidRPr="00E51E63">
        <w:rPr>
          <w:rFonts w:hint="cs"/>
          <w:rtl/>
        </w:rPr>
        <w:t>על המציע לקחת בחשבון כי ככלל יילקחו בחשבון הפרוייקטים שבוצעו על ידי המציע ושעומדים במלואם בדרישות המכרז בלבד.</w:t>
      </w:r>
    </w:p>
    <w:p w14:paraId="0B94F017" w14:textId="77777777" w:rsidR="001346B5" w:rsidRDefault="001346B5" w:rsidP="00961B53">
      <w:pPr>
        <w:widowControl w:val="0"/>
        <w:spacing w:line="300" w:lineRule="atLeast"/>
        <w:ind w:left="1418"/>
        <w:rPr>
          <w:rtl/>
        </w:rPr>
      </w:pPr>
    </w:p>
    <w:p w14:paraId="6BCB50F5" w14:textId="77777777" w:rsidR="001346B5" w:rsidRPr="00E51E63" w:rsidRDefault="001346B5" w:rsidP="00961B53">
      <w:pPr>
        <w:widowControl w:val="0"/>
        <w:spacing w:line="300" w:lineRule="atLeast"/>
        <w:ind w:left="1418"/>
      </w:pPr>
      <w:r w:rsidRPr="00E51E63">
        <w:rPr>
          <w:rFonts w:hint="cs"/>
          <w:rtl/>
        </w:rPr>
        <w:t>לצורך קבלת חוות דעת המשרד יפנה, באופן אקראי, ועפ"י שיקול דעתו הבלעדי, אל הלקוחות שצוינו על ידי המציע, תוך מתן עדיפות לחוות דעת של עובדי המשרד שקיבלו שירות.</w:t>
      </w:r>
    </w:p>
    <w:p w14:paraId="71EDC674" w14:textId="77777777" w:rsidR="001346B5" w:rsidRDefault="001346B5" w:rsidP="00961B53">
      <w:pPr>
        <w:widowControl w:val="0"/>
        <w:spacing w:line="300" w:lineRule="atLeast"/>
        <w:ind w:left="1418"/>
        <w:rPr>
          <w:rtl/>
        </w:rPr>
      </w:pPr>
    </w:p>
    <w:p w14:paraId="49E34F4B" w14:textId="5ACE6552" w:rsidR="001346B5" w:rsidRPr="00E51E63" w:rsidRDefault="001346B5" w:rsidP="00961B53">
      <w:pPr>
        <w:widowControl w:val="0"/>
        <w:spacing w:line="300" w:lineRule="atLeast"/>
        <w:ind w:left="1418"/>
        <w:rPr>
          <w:rtl/>
        </w:rPr>
      </w:pPr>
      <w:r w:rsidRPr="00E51E63">
        <w:rPr>
          <w:rFonts w:hint="cs"/>
          <w:rtl/>
        </w:rPr>
        <w:t xml:space="preserve">ככל שלא ניתן לקחת חוות דעת כיוון שאיש הקשר מטעם הלקוח המצויין בהצעה אינו זמין, ייגרע מהציון הכולל </w:t>
      </w:r>
      <w:r w:rsidRPr="00E51E63">
        <w:rPr>
          <w:rFonts w:hint="cs"/>
          <w:b/>
          <w:bCs/>
          <w:rtl/>
        </w:rPr>
        <w:t>10%</w:t>
      </w:r>
      <w:r w:rsidRPr="00E51E63">
        <w:rPr>
          <w:rFonts w:hint="cs"/>
          <w:rtl/>
        </w:rPr>
        <w:t xml:space="preserve"> על כל חוות דעת שלא נלקחה.</w:t>
      </w:r>
    </w:p>
    <w:p w14:paraId="3065D387" w14:textId="77777777" w:rsidR="001346B5" w:rsidRDefault="001346B5" w:rsidP="00961B53">
      <w:pPr>
        <w:widowControl w:val="0"/>
        <w:spacing w:line="300" w:lineRule="atLeast"/>
        <w:ind w:left="1418"/>
        <w:rPr>
          <w:rtl/>
        </w:rPr>
      </w:pPr>
    </w:p>
    <w:p w14:paraId="4D70AF5E" w14:textId="3B11EA5C" w:rsidR="001346B5" w:rsidRPr="00E51E63" w:rsidRDefault="001346B5" w:rsidP="00961B53">
      <w:pPr>
        <w:widowControl w:val="0"/>
        <w:spacing w:line="300" w:lineRule="atLeast"/>
        <w:ind w:left="1418"/>
      </w:pPr>
      <w:r w:rsidRPr="00E51E63">
        <w:rPr>
          <w:rFonts w:hint="cs"/>
          <w:rtl/>
        </w:rPr>
        <w:lastRenderedPageBreak/>
        <w:t xml:space="preserve">למען הסר ספק, ככל שהמשרד פנה לאיש הקשר שהוצג בהצעה וצויין ע"י איש הקשר כי אינו מכיר את הפעילות או את המציע </w:t>
      </w:r>
      <w:r w:rsidRPr="00DD0227">
        <w:rPr>
          <w:rFonts w:hint="cs"/>
          <w:rtl/>
        </w:rPr>
        <w:t>או במקרים בהם איש הקשר היה המעסיק של המציע/בעל התפקיד המוצע במכרז זה</w:t>
      </w:r>
      <w:r w:rsidRPr="00E51E63">
        <w:rPr>
          <w:rFonts w:hint="cs"/>
          <w:rtl/>
        </w:rPr>
        <w:t xml:space="preserve">, הציון שיינתן בסעיף חוות </w:t>
      </w:r>
      <w:r w:rsidR="0012089B" w:rsidRPr="00E51E63">
        <w:rPr>
          <w:rFonts w:hint="cs"/>
          <w:rtl/>
        </w:rPr>
        <w:t>ה</w:t>
      </w:r>
      <w:r w:rsidR="0012089B">
        <w:rPr>
          <w:rFonts w:hint="cs"/>
          <w:rtl/>
        </w:rPr>
        <w:t>ד</w:t>
      </w:r>
      <w:r w:rsidR="0012089B" w:rsidRPr="00E51E63">
        <w:rPr>
          <w:rFonts w:hint="cs"/>
          <w:rtl/>
        </w:rPr>
        <w:t xml:space="preserve">עת </w:t>
      </w:r>
      <w:r w:rsidRPr="00E51E63">
        <w:rPr>
          <w:rFonts w:hint="cs"/>
          <w:rtl/>
        </w:rPr>
        <w:t>לפרוייקט זה יהיה אפס.</w:t>
      </w:r>
    </w:p>
    <w:p w14:paraId="7704945E" w14:textId="77777777" w:rsidR="001346B5" w:rsidRDefault="001346B5" w:rsidP="00961B53">
      <w:pPr>
        <w:widowControl w:val="0"/>
        <w:spacing w:line="300" w:lineRule="atLeast"/>
        <w:ind w:left="1418"/>
        <w:rPr>
          <w:rFonts w:ascii="David" w:hAnsi="David"/>
          <w:b/>
          <w:bCs/>
          <w:rtl/>
          <w:lang w:eastAsia="en-US"/>
        </w:rPr>
      </w:pPr>
    </w:p>
    <w:p w14:paraId="05BCD795" w14:textId="77777777" w:rsidR="001346B5" w:rsidRPr="00E51E63" w:rsidRDefault="001346B5" w:rsidP="00961B53">
      <w:pPr>
        <w:widowControl w:val="0"/>
        <w:spacing w:line="300" w:lineRule="atLeast"/>
        <w:ind w:left="1418"/>
        <w:rPr>
          <w:rFonts w:ascii="David" w:hAnsi="David"/>
          <w:b/>
          <w:bCs/>
          <w:rtl/>
          <w:lang w:eastAsia="en-US"/>
        </w:rPr>
      </w:pPr>
      <w:r w:rsidRPr="00E51E63">
        <w:rPr>
          <w:rFonts w:ascii="David" w:hAnsi="David" w:hint="cs"/>
          <w:b/>
          <w:bCs/>
          <w:rtl/>
          <w:lang w:eastAsia="en-US"/>
        </w:rPr>
        <w:t>כמו כן, ככל שלא תינתנה חוות דעת ע"י גורם חיצוני כאמור</w:t>
      </w:r>
      <w:r w:rsidRPr="00DD0227">
        <w:rPr>
          <w:rFonts w:ascii="David" w:hAnsi="David" w:hint="cs"/>
          <w:b/>
          <w:bCs/>
          <w:rtl/>
          <w:lang w:eastAsia="en-US"/>
        </w:rPr>
        <w:t xml:space="preserve">, דהיינו </w:t>
      </w:r>
      <w:r w:rsidRPr="00DD0227">
        <w:rPr>
          <w:rFonts w:ascii="David" w:hAnsi="David"/>
          <w:b/>
          <w:bCs/>
          <w:rtl/>
          <w:lang w:eastAsia="en-US"/>
        </w:rPr>
        <w:t>–</w:t>
      </w:r>
      <w:r w:rsidRPr="00DD0227">
        <w:rPr>
          <w:rFonts w:ascii="David" w:hAnsi="David" w:hint="cs"/>
          <w:b/>
          <w:bCs/>
          <w:rtl/>
          <w:lang w:eastAsia="en-US"/>
        </w:rPr>
        <w:t xml:space="preserve"> לא צוין לקוח חיצוני (כגון: שמדובר במציע עצמו או במעסיק עצמו ולא מדובר בלקוח חיצוני שקיבל שירות)</w:t>
      </w:r>
      <w:r w:rsidRPr="00E51E63">
        <w:rPr>
          <w:rFonts w:ascii="David" w:hAnsi="David" w:hint="cs"/>
          <w:b/>
          <w:bCs/>
          <w:rtl/>
          <w:lang w:eastAsia="en-US"/>
        </w:rPr>
        <w:t>, בכלל זה מקרים בהם איש הקשר מטעם הלקוח מסרב לתת חוות דעת או סירב שחוות הדעת שלו תוצג, יחשב הדבר כאילו לא נמסרו שמות של לקוחות לצורך קבלת חוות דעת וינתן ציון של אפס בסעיף זה.</w:t>
      </w:r>
    </w:p>
    <w:p w14:paraId="38A7254E" w14:textId="77777777" w:rsidR="001346B5" w:rsidRDefault="001346B5" w:rsidP="00961B53">
      <w:pPr>
        <w:widowControl w:val="0"/>
        <w:spacing w:line="300" w:lineRule="atLeast"/>
        <w:ind w:left="709"/>
        <w:rPr>
          <w:rFonts w:ascii="David" w:hAnsi="David"/>
          <w:rtl/>
          <w:lang w:eastAsia="en-US"/>
        </w:rPr>
      </w:pPr>
    </w:p>
    <w:p w14:paraId="7F4EE152" w14:textId="77777777" w:rsidR="001346B5" w:rsidRPr="00E51E63" w:rsidRDefault="001346B5" w:rsidP="00961B53">
      <w:pPr>
        <w:widowControl w:val="0"/>
        <w:spacing w:line="300" w:lineRule="atLeast"/>
        <w:ind w:left="709"/>
        <w:rPr>
          <w:rtl/>
          <w:lang w:eastAsia="en-US"/>
        </w:rPr>
      </w:pPr>
      <w:r>
        <w:rPr>
          <w:rFonts w:ascii="David" w:hAnsi="David"/>
          <w:rtl/>
          <w:lang w:eastAsia="en-US"/>
        </w:rPr>
        <w:br w:type="page"/>
      </w:r>
      <w:r w:rsidRPr="00E51E63">
        <w:rPr>
          <w:rFonts w:ascii="David" w:hAnsi="David"/>
          <w:rtl/>
          <w:lang w:eastAsia="en-US"/>
        </w:rPr>
        <w:lastRenderedPageBreak/>
        <w:t>אם ההצעה היא מטעם מציע שזכה בעבר במכרז של המשרד</w:t>
      </w:r>
      <w:r w:rsidRPr="00E51E63">
        <w:rPr>
          <w:rFonts w:ascii="David" w:hAnsi="David" w:hint="cs"/>
          <w:rtl/>
          <w:lang w:eastAsia="en-US"/>
        </w:rPr>
        <w:t xml:space="preserve"> או שלמשרד היכרות אחרת עמו או מידע לגביו</w:t>
      </w:r>
      <w:r w:rsidRPr="00E51E63">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14:paraId="10270BA4" w14:textId="77777777" w:rsidR="001346B5" w:rsidRPr="00E51E63" w:rsidRDefault="001346B5" w:rsidP="00961B53">
      <w:pPr>
        <w:widowControl w:val="0"/>
        <w:spacing w:line="300" w:lineRule="atLeast"/>
        <w:ind w:left="710"/>
        <w:rPr>
          <w:rFonts w:ascii="David" w:hAnsi="David"/>
          <w:lang w:eastAsia="en-US"/>
        </w:rPr>
      </w:pPr>
    </w:p>
    <w:p w14:paraId="0A82A507" w14:textId="77777777" w:rsidR="001346B5" w:rsidRDefault="001346B5" w:rsidP="001346B5">
      <w:pPr>
        <w:widowControl w:val="0"/>
        <w:spacing w:line="300" w:lineRule="atLeast"/>
        <w:ind w:left="2268"/>
        <w:rPr>
          <w:rFonts w:ascii="David" w:hAnsi="David"/>
          <w:lang w:eastAsia="en-US"/>
        </w:rPr>
      </w:pPr>
    </w:p>
    <w:p w14:paraId="5101AF25" w14:textId="77777777" w:rsidR="001346B5" w:rsidRPr="00961B53" w:rsidRDefault="001346B5" w:rsidP="00961B53">
      <w:pPr>
        <w:widowControl w:val="0"/>
        <w:numPr>
          <w:ilvl w:val="1"/>
          <w:numId w:val="9"/>
        </w:numPr>
        <w:spacing w:line="300" w:lineRule="atLeast"/>
        <w:rPr>
          <w:rFonts w:ascii="David" w:hAnsi="David"/>
          <w:b/>
          <w:bCs/>
          <w:lang w:eastAsia="en-US"/>
        </w:rPr>
      </w:pPr>
      <w:r w:rsidRPr="00961B53">
        <w:rPr>
          <w:rFonts w:ascii="David" w:hAnsi="David" w:hint="eastAsia"/>
          <w:b/>
          <w:bCs/>
          <w:rtl/>
          <w:lang w:eastAsia="en-US"/>
        </w:rPr>
        <w:t>סף</w:t>
      </w:r>
      <w:r w:rsidRPr="00961B53">
        <w:rPr>
          <w:rFonts w:ascii="David" w:hAnsi="David"/>
          <w:b/>
          <w:bCs/>
          <w:rtl/>
          <w:lang w:eastAsia="en-US"/>
        </w:rPr>
        <w:t xml:space="preserve"> </w:t>
      </w:r>
      <w:r w:rsidRPr="00961B53">
        <w:rPr>
          <w:rFonts w:ascii="David" w:hAnsi="David" w:hint="eastAsia"/>
          <w:b/>
          <w:bCs/>
          <w:rtl/>
          <w:lang w:eastAsia="en-US"/>
        </w:rPr>
        <w:t>איכות</w:t>
      </w:r>
    </w:p>
    <w:p w14:paraId="48A901B9" w14:textId="2B51D77D" w:rsidR="001346B5" w:rsidRPr="00961B53" w:rsidRDefault="001346B5" w:rsidP="00961B53">
      <w:pPr>
        <w:widowControl w:val="0"/>
        <w:spacing w:line="300" w:lineRule="atLeast"/>
        <w:ind w:left="1418"/>
        <w:rPr>
          <w:rFonts w:ascii="David" w:hAnsi="David"/>
          <w:lang w:eastAsia="en-US"/>
        </w:rPr>
      </w:pPr>
      <w:r w:rsidRPr="00961B53">
        <w:rPr>
          <w:rFonts w:ascii="David" w:hAnsi="David"/>
          <w:rtl/>
          <w:lang w:eastAsia="en-US"/>
        </w:rPr>
        <w:t xml:space="preserve">רק מציעים שציונם הסופי הינו 70 </w:t>
      </w:r>
      <w:r w:rsidR="009B016D">
        <w:rPr>
          <w:rFonts w:ascii="David" w:hAnsi="David" w:hint="cs"/>
          <w:rtl/>
          <w:lang w:eastAsia="en-US"/>
        </w:rPr>
        <w:t>נקודות או יותר בסך רכיבי האיכות וגם צברו 17 נקודות לפחות מתוך 25 נקודות</w:t>
      </w:r>
      <w:r w:rsidR="0027444F">
        <w:rPr>
          <w:rFonts w:ascii="David" w:hAnsi="David" w:hint="cs"/>
          <w:rtl/>
          <w:lang w:eastAsia="en-US"/>
        </w:rPr>
        <w:t xml:space="preserve"> אפשריות ברכיב הראיון   - </w:t>
      </w:r>
      <w:r w:rsidRPr="00961B53">
        <w:rPr>
          <w:rFonts w:ascii="David" w:hAnsi="David"/>
          <w:rtl/>
          <w:lang w:eastAsia="en-US"/>
        </w:rPr>
        <w:t xml:space="preserve"> יועברו </w:t>
      </w:r>
      <w:r w:rsidRPr="00961B53">
        <w:rPr>
          <w:rFonts w:ascii="David" w:hAnsi="David" w:hint="eastAsia"/>
          <w:rtl/>
          <w:lang w:eastAsia="en-US"/>
        </w:rPr>
        <w:t>לשלב</w:t>
      </w:r>
      <w:r w:rsidRPr="00961B53">
        <w:rPr>
          <w:rFonts w:ascii="David" w:hAnsi="David"/>
          <w:rtl/>
          <w:lang w:eastAsia="en-US"/>
        </w:rPr>
        <w:t xml:space="preserve"> </w:t>
      </w:r>
      <w:r w:rsidRPr="00961B53">
        <w:rPr>
          <w:rFonts w:ascii="David" w:hAnsi="David" w:hint="eastAsia"/>
          <w:rtl/>
          <w:lang w:eastAsia="en-US"/>
        </w:rPr>
        <w:t>פתיחת</w:t>
      </w:r>
      <w:r w:rsidRPr="00961B53">
        <w:rPr>
          <w:rFonts w:ascii="David" w:hAnsi="David"/>
          <w:rtl/>
          <w:lang w:eastAsia="en-US"/>
        </w:rPr>
        <w:t xml:space="preserve"> </w:t>
      </w:r>
      <w:r w:rsidRPr="00961B53">
        <w:rPr>
          <w:rFonts w:ascii="David" w:hAnsi="David" w:hint="eastAsia"/>
          <w:rtl/>
          <w:lang w:eastAsia="en-US"/>
        </w:rPr>
        <w:t>הצעות</w:t>
      </w:r>
      <w:r w:rsidRPr="00961B53">
        <w:rPr>
          <w:rFonts w:ascii="David" w:hAnsi="David"/>
          <w:rtl/>
          <w:lang w:eastAsia="en-US"/>
        </w:rPr>
        <w:t xml:space="preserve"> </w:t>
      </w:r>
      <w:r w:rsidRPr="00961B53">
        <w:rPr>
          <w:rFonts w:ascii="David" w:hAnsi="David" w:hint="eastAsia"/>
          <w:rtl/>
          <w:lang w:eastAsia="en-US"/>
        </w:rPr>
        <w:t>המחיר</w:t>
      </w:r>
      <w:r w:rsidRPr="00961B53">
        <w:rPr>
          <w:rFonts w:ascii="David" w:hAnsi="David"/>
          <w:rtl/>
          <w:lang w:eastAsia="en-US"/>
        </w:rPr>
        <w:t xml:space="preserve">. </w:t>
      </w:r>
    </w:p>
    <w:p w14:paraId="16B3E389" w14:textId="77777777" w:rsidR="001346B5" w:rsidRPr="00961B53" w:rsidRDefault="001346B5" w:rsidP="00961B53">
      <w:pPr>
        <w:widowControl w:val="0"/>
        <w:spacing w:line="300" w:lineRule="atLeast"/>
        <w:ind w:left="1418"/>
        <w:rPr>
          <w:rFonts w:ascii="David" w:hAnsi="David"/>
          <w:rtl/>
          <w:lang w:eastAsia="en-US"/>
        </w:rPr>
      </w:pPr>
      <w:r w:rsidRPr="00961B53">
        <w:rPr>
          <w:rFonts w:ascii="David" w:hAnsi="David" w:hint="eastAsia"/>
          <w:rtl/>
          <w:lang w:eastAsia="en-US"/>
        </w:rPr>
        <w:t>הצעה</w:t>
      </w:r>
      <w:r w:rsidRPr="00961B53">
        <w:rPr>
          <w:rFonts w:ascii="David" w:hAnsi="David"/>
          <w:rtl/>
          <w:lang w:eastAsia="en-US"/>
        </w:rPr>
        <w:t xml:space="preserve"> </w:t>
      </w:r>
      <w:r w:rsidRPr="00961B53">
        <w:rPr>
          <w:rFonts w:ascii="David" w:hAnsi="David" w:hint="eastAsia"/>
          <w:rtl/>
          <w:lang w:eastAsia="en-US"/>
        </w:rPr>
        <w:t>שלא</w:t>
      </w:r>
      <w:r w:rsidRPr="00961B53">
        <w:rPr>
          <w:rFonts w:ascii="David" w:hAnsi="David"/>
          <w:rtl/>
          <w:lang w:eastAsia="en-US"/>
        </w:rPr>
        <w:t xml:space="preserve"> </w:t>
      </w:r>
      <w:r w:rsidRPr="00961B53">
        <w:rPr>
          <w:rFonts w:ascii="David" w:hAnsi="David" w:hint="eastAsia"/>
          <w:rtl/>
          <w:lang w:eastAsia="en-US"/>
        </w:rPr>
        <w:t>תעמוד</w:t>
      </w:r>
      <w:r w:rsidRPr="00961B53">
        <w:rPr>
          <w:rFonts w:ascii="David" w:hAnsi="David"/>
          <w:rtl/>
          <w:lang w:eastAsia="en-US"/>
        </w:rPr>
        <w:t xml:space="preserve"> </w:t>
      </w:r>
      <w:r w:rsidRPr="00961B53">
        <w:rPr>
          <w:rFonts w:ascii="David" w:hAnsi="David" w:hint="eastAsia"/>
          <w:rtl/>
          <w:lang w:eastAsia="en-US"/>
        </w:rPr>
        <w:t>בדרישות</w:t>
      </w:r>
      <w:r w:rsidRPr="00961B53">
        <w:rPr>
          <w:rFonts w:ascii="David" w:hAnsi="David"/>
          <w:rtl/>
          <w:lang w:eastAsia="en-US"/>
        </w:rPr>
        <w:t xml:space="preserve"> </w:t>
      </w:r>
      <w:r w:rsidRPr="00961B53">
        <w:rPr>
          <w:rFonts w:ascii="David" w:hAnsi="David" w:hint="eastAsia"/>
          <w:rtl/>
          <w:lang w:eastAsia="en-US"/>
        </w:rPr>
        <w:t>האיכות</w:t>
      </w:r>
      <w:r w:rsidRPr="00961B53">
        <w:rPr>
          <w:rFonts w:ascii="David" w:hAnsi="David"/>
          <w:rtl/>
          <w:lang w:eastAsia="en-US"/>
        </w:rPr>
        <w:t xml:space="preserve"> </w:t>
      </w:r>
      <w:r w:rsidRPr="00961B53">
        <w:rPr>
          <w:rFonts w:ascii="David" w:hAnsi="David" w:hint="eastAsia"/>
          <w:rtl/>
          <w:lang w:eastAsia="en-US"/>
        </w:rPr>
        <w:t>כאמור</w:t>
      </w:r>
      <w:r w:rsidRPr="00961B53">
        <w:rPr>
          <w:rFonts w:ascii="David" w:hAnsi="David"/>
          <w:rtl/>
          <w:lang w:eastAsia="en-US"/>
        </w:rPr>
        <w:t xml:space="preserve"> </w:t>
      </w:r>
      <w:r w:rsidRPr="00961B53">
        <w:rPr>
          <w:rFonts w:ascii="David" w:hAnsi="David" w:hint="eastAsia"/>
          <w:rtl/>
          <w:lang w:eastAsia="en-US"/>
        </w:rPr>
        <w:t>לעיל</w:t>
      </w:r>
      <w:r w:rsidRPr="00961B53">
        <w:rPr>
          <w:rFonts w:ascii="David" w:hAnsi="David"/>
          <w:rtl/>
          <w:lang w:eastAsia="en-US"/>
        </w:rPr>
        <w:t xml:space="preserve">, </w:t>
      </w:r>
      <w:r w:rsidRPr="00961B53">
        <w:rPr>
          <w:rFonts w:ascii="David" w:hAnsi="David" w:hint="eastAsia"/>
          <w:rtl/>
          <w:lang w:eastAsia="en-US"/>
        </w:rPr>
        <w:t>לא</w:t>
      </w:r>
      <w:r w:rsidRPr="00961B53">
        <w:rPr>
          <w:rFonts w:ascii="David" w:hAnsi="David"/>
          <w:rtl/>
          <w:lang w:eastAsia="en-US"/>
        </w:rPr>
        <w:t xml:space="preserve"> </w:t>
      </w:r>
      <w:r w:rsidRPr="00961B53">
        <w:rPr>
          <w:rFonts w:ascii="David" w:hAnsi="David" w:hint="eastAsia"/>
          <w:rtl/>
          <w:lang w:eastAsia="en-US"/>
        </w:rPr>
        <w:t>תבחן</w:t>
      </w:r>
      <w:r w:rsidRPr="00961B53">
        <w:rPr>
          <w:rFonts w:ascii="David" w:hAnsi="David"/>
          <w:rtl/>
          <w:lang w:eastAsia="en-US"/>
        </w:rPr>
        <w:t xml:space="preserve"> </w:t>
      </w:r>
      <w:r w:rsidRPr="00961B53">
        <w:rPr>
          <w:rFonts w:ascii="David" w:hAnsi="David" w:hint="eastAsia"/>
          <w:rtl/>
          <w:lang w:eastAsia="en-US"/>
        </w:rPr>
        <w:t>מבחינת</w:t>
      </w:r>
      <w:r w:rsidRPr="00961B53">
        <w:rPr>
          <w:rFonts w:ascii="David" w:hAnsi="David"/>
          <w:rtl/>
          <w:lang w:eastAsia="en-US"/>
        </w:rPr>
        <w:t xml:space="preserve"> </w:t>
      </w:r>
      <w:r w:rsidRPr="00961B53">
        <w:rPr>
          <w:rFonts w:ascii="David" w:hAnsi="David" w:hint="eastAsia"/>
          <w:rtl/>
          <w:lang w:eastAsia="en-US"/>
        </w:rPr>
        <w:t>הצעת</w:t>
      </w:r>
      <w:r w:rsidRPr="00961B53">
        <w:rPr>
          <w:rFonts w:ascii="David" w:hAnsi="David"/>
          <w:rtl/>
          <w:lang w:eastAsia="en-US"/>
        </w:rPr>
        <w:t xml:space="preserve"> </w:t>
      </w:r>
      <w:r w:rsidRPr="00961B53">
        <w:rPr>
          <w:rFonts w:ascii="David" w:hAnsi="David" w:hint="eastAsia"/>
          <w:rtl/>
          <w:lang w:eastAsia="en-US"/>
        </w:rPr>
        <w:t>המחיר</w:t>
      </w:r>
      <w:r w:rsidRPr="00961B53">
        <w:rPr>
          <w:rFonts w:ascii="David" w:hAnsi="David"/>
          <w:rtl/>
          <w:lang w:eastAsia="en-US"/>
        </w:rPr>
        <w:t xml:space="preserve"> </w:t>
      </w:r>
      <w:r w:rsidRPr="00961B53">
        <w:rPr>
          <w:rFonts w:ascii="David" w:hAnsi="David" w:hint="eastAsia"/>
          <w:rtl/>
          <w:lang w:eastAsia="en-US"/>
        </w:rPr>
        <w:t>ותיפסל</w:t>
      </w:r>
      <w:r w:rsidRPr="00961B53">
        <w:rPr>
          <w:rFonts w:ascii="David" w:hAnsi="David"/>
          <w:rtl/>
          <w:lang w:eastAsia="en-US"/>
        </w:rPr>
        <w:t>.</w:t>
      </w:r>
    </w:p>
    <w:p w14:paraId="03DE1781" w14:textId="77777777" w:rsidR="001346B5" w:rsidRDefault="001346B5" w:rsidP="00961B53">
      <w:pPr>
        <w:widowControl w:val="0"/>
        <w:spacing w:line="300" w:lineRule="atLeast"/>
        <w:ind w:left="1418"/>
        <w:rPr>
          <w:rFonts w:ascii="David" w:hAnsi="David"/>
          <w:b/>
          <w:bCs/>
          <w:u w:val="single"/>
          <w:lang w:eastAsia="en-US"/>
        </w:rPr>
      </w:pPr>
    </w:p>
    <w:p w14:paraId="45626D96" w14:textId="166D8D9A" w:rsidR="00F45B9E" w:rsidRPr="00300EB4" w:rsidRDefault="00F45B9E" w:rsidP="00961B53">
      <w:pPr>
        <w:widowControl w:val="0"/>
        <w:numPr>
          <w:ilvl w:val="1"/>
          <w:numId w:val="9"/>
        </w:numPr>
        <w:spacing w:line="300" w:lineRule="atLeast"/>
        <w:rPr>
          <w:rFonts w:ascii="David" w:hAnsi="David"/>
          <w:b/>
          <w:bCs/>
          <w:u w:val="single"/>
          <w:rtl/>
          <w:lang w:eastAsia="en-US"/>
        </w:rPr>
      </w:pPr>
      <w:r w:rsidRPr="00300EB4">
        <w:rPr>
          <w:rFonts w:ascii="David" w:hAnsi="David"/>
          <w:b/>
          <w:bCs/>
          <w:u w:val="single"/>
          <w:rtl/>
          <w:lang w:eastAsia="en-US"/>
        </w:rPr>
        <w:t>הצעת המחיר</w:t>
      </w:r>
      <w:r w:rsidRPr="00300EB4">
        <w:rPr>
          <w:rFonts w:ascii="David" w:hAnsi="David" w:hint="cs"/>
          <w:b/>
          <w:bCs/>
          <w:u w:val="single"/>
          <w:rtl/>
          <w:lang w:eastAsia="en-US"/>
        </w:rPr>
        <w:t xml:space="preserve"> </w:t>
      </w:r>
      <w:r w:rsidRPr="00300EB4">
        <w:rPr>
          <w:rFonts w:ascii="David" w:hAnsi="David"/>
          <w:b/>
          <w:bCs/>
          <w:u w:val="single"/>
          <w:rtl/>
          <w:lang w:eastAsia="en-US"/>
        </w:rPr>
        <w:t>–</w:t>
      </w:r>
      <w:r w:rsidRPr="00300EB4">
        <w:rPr>
          <w:rFonts w:ascii="David" w:hAnsi="David" w:hint="cs"/>
          <w:b/>
          <w:bCs/>
          <w:u w:val="single"/>
          <w:rtl/>
          <w:lang w:eastAsia="en-US"/>
        </w:rPr>
        <w:t xml:space="preserve"> במשקל של </w:t>
      </w:r>
      <w:r w:rsidR="001F54FC">
        <w:rPr>
          <w:rFonts w:ascii="David" w:hAnsi="David" w:hint="cs"/>
          <w:b/>
          <w:bCs/>
          <w:u w:val="single"/>
          <w:rtl/>
          <w:lang w:eastAsia="en-US"/>
        </w:rPr>
        <w:t>55</w:t>
      </w:r>
      <w:r w:rsidRPr="00300EB4">
        <w:rPr>
          <w:rFonts w:ascii="David" w:hAnsi="David" w:hint="cs"/>
          <w:b/>
          <w:bCs/>
          <w:u w:val="single"/>
          <w:rtl/>
          <w:lang w:eastAsia="en-US"/>
        </w:rPr>
        <w:t>%</w:t>
      </w:r>
    </w:p>
    <w:p w14:paraId="6C12E2EA" w14:textId="77777777" w:rsidR="00F45B9E" w:rsidRDefault="00F45B9E" w:rsidP="003466DA">
      <w:pPr>
        <w:widowControl w:val="0"/>
        <w:spacing w:line="300" w:lineRule="atLeast"/>
        <w:ind w:left="1440" w:hanging="720"/>
        <w:rPr>
          <w:sz w:val="22"/>
          <w:rtl/>
          <w:lang w:eastAsia="en-US"/>
        </w:rPr>
      </w:pPr>
    </w:p>
    <w:p w14:paraId="2B981987" w14:textId="77777777" w:rsidR="00F45B9E" w:rsidRDefault="00F45B9E" w:rsidP="003466DA">
      <w:pPr>
        <w:widowControl w:val="0"/>
        <w:spacing w:line="300" w:lineRule="atLeast"/>
        <w:ind w:left="1417"/>
        <w:rPr>
          <w:sz w:val="22"/>
          <w:rtl/>
          <w:lang w:eastAsia="en-US"/>
        </w:rPr>
      </w:pPr>
      <w:r>
        <w:rPr>
          <w:rFonts w:hint="cs"/>
          <w:sz w:val="22"/>
          <w:rtl/>
          <w:lang w:eastAsia="en-US"/>
        </w:rPr>
        <w:t>הצעת המחיר על כל מרכיביה.</w:t>
      </w:r>
    </w:p>
    <w:p w14:paraId="051826E4" w14:textId="77777777" w:rsidR="00336F20" w:rsidRDefault="00336F20" w:rsidP="003466DA">
      <w:pPr>
        <w:widowControl w:val="0"/>
        <w:spacing w:line="300" w:lineRule="atLeast"/>
        <w:ind w:left="1417"/>
        <w:rPr>
          <w:sz w:val="22"/>
          <w:rtl/>
          <w:lang w:eastAsia="en-US"/>
        </w:rPr>
      </w:pPr>
    </w:p>
    <w:p w14:paraId="0A9899F3" w14:textId="77777777" w:rsidR="00336F20" w:rsidRDefault="00336F20" w:rsidP="003466DA">
      <w:pPr>
        <w:widowControl w:val="0"/>
        <w:spacing w:line="300" w:lineRule="atLeast"/>
        <w:ind w:left="1417"/>
        <w:rPr>
          <w:sz w:val="22"/>
          <w:rtl/>
          <w:lang w:eastAsia="en-US"/>
        </w:rPr>
      </w:pPr>
      <w:r>
        <w:rPr>
          <w:rFonts w:hint="cs"/>
          <w:sz w:val="22"/>
          <w:rtl/>
          <w:lang w:eastAsia="en-US"/>
        </w:rPr>
        <w:t>חישוב ציון המחיר ייעשה כדלקמן:</w:t>
      </w:r>
    </w:p>
    <w:p w14:paraId="1B56BDB2" w14:textId="77777777" w:rsidR="00336F20" w:rsidRDefault="00336F20" w:rsidP="003466DA">
      <w:pPr>
        <w:widowControl w:val="0"/>
        <w:spacing w:line="300" w:lineRule="atLeast"/>
        <w:ind w:left="1417"/>
        <w:rPr>
          <w:sz w:val="22"/>
          <w:rtl/>
          <w:lang w:eastAsia="en-US"/>
        </w:rPr>
      </w:pPr>
    </w:p>
    <w:p w14:paraId="69B814E7" w14:textId="77777777" w:rsidR="00336F20" w:rsidRDefault="00336F20" w:rsidP="003466DA">
      <w:pPr>
        <w:widowControl w:val="0"/>
        <w:spacing w:line="300" w:lineRule="atLeast"/>
        <w:ind w:left="1417"/>
        <w:rPr>
          <w:sz w:val="22"/>
          <w:rtl/>
          <w:lang w:eastAsia="en-US"/>
        </w:rPr>
      </w:pPr>
      <w:r>
        <w:rPr>
          <w:rFonts w:hint="cs"/>
          <w:sz w:val="22"/>
          <w:rtl/>
          <w:lang w:eastAsia="en-US"/>
        </w:rPr>
        <w:t>הצעת המחיר המשוקללת (כולל מע"מ) הנמוכה ביותר, תקבל ציון 100% ולשאר ההצעות ייקבע הציון על פי הנוסחה הבאה:</w:t>
      </w:r>
    </w:p>
    <w:p w14:paraId="5606C772" w14:textId="77777777" w:rsidR="00336F20" w:rsidRDefault="00336F20" w:rsidP="003466DA">
      <w:pPr>
        <w:widowControl w:val="0"/>
        <w:spacing w:line="300" w:lineRule="atLeast"/>
        <w:ind w:left="1417"/>
        <w:rPr>
          <w:sz w:val="22"/>
          <w:rtl/>
          <w:lang w:eastAsia="en-US"/>
        </w:rPr>
      </w:pPr>
    </w:p>
    <w:p w14:paraId="5D1E3EF9" w14:textId="63B53671" w:rsidR="00336F20" w:rsidRDefault="001376ED" w:rsidP="003466DA">
      <w:pPr>
        <w:widowControl w:val="0"/>
        <w:spacing w:line="300" w:lineRule="atLeast"/>
        <w:ind w:left="1417"/>
        <w:rPr>
          <w:sz w:val="22"/>
          <w:rtl/>
          <w:lang w:eastAsia="en-US"/>
        </w:rPr>
      </w:pPr>
      <w:r>
        <w:rPr>
          <w:noProof/>
          <w:rtl/>
          <w:lang w:eastAsia="en-US"/>
        </w:rPr>
        <mc:AlternateContent>
          <mc:Choice Requires="wpg">
            <w:drawing>
              <wp:anchor distT="0" distB="0" distL="114300" distR="114300" simplePos="0" relativeHeight="251656704" behindDoc="0" locked="0" layoutInCell="1" allowOverlap="1" wp14:anchorId="0F66C861" wp14:editId="4056F9AD">
                <wp:simplePos x="0" y="0"/>
                <wp:positionH relativeFrom="column">
                  <wp:posOffset>438150</wp:posOffset>
                </wp:positionH>
                <wp:positionV relativeFrom="paragraph">
                  <wp:posOffset>22225</wp:posOffset>
                </wp:positionV>
                <wp:extent cx="4442460" cy="1061085"/>
                <wp:effectExtent l="11430" t="9525" r="13335" b="15240"/>
                <wp:wrapNone/>
                <wp:docPr id="6"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7"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8" name="תיבת טקסט 2"/>
                        <wps:cNvSpPr txBox="1">
                          <a:spLocks noChangeArrowheads="1"/>
                        </wps:cNvSpPr>
                        <wps:spPr bwMode="auto">
                          <a:xfrm flipH="1">
                            <a:off x="5714"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48623A" w14:textId="77777777" w:rsidR="00AA28BC" w:rsidRDefault="00AA28BC" w:rsidP="002249CA">
                              <w:pPr>
                                <w:jc w:val="center"/>
                                <w:rPr>
                                  <w:rtl/>
                                  <w:cs/>
                                </w:rPr>
                              </w:pPr>
                              <w:r w:rsidRPr="002249CA">
                                <w:rPr>
                                  <w:rFonts w:hint="cs"/>
                                  <w:rtl/>
                                </w:rPr>
                                <w:t xml:space="preserve">ציון מחיר משוקלל </w:t>
                              </w:r>
                              <w:r w:rsidRPr="002249CA">
                                <w:rPr>
                                  <w:rtl/>
                                </w:rPr>
                                <w:br/>
                              </w:r>
                              <w:r w:rsidRPr="002249CA">
                                <w:rPr>
                                  <w:rFonts w:hint="cs"/>
                                  <w:rtl/>
                                </w:rPr>
                                <w:t>(כולל מע"מ) למציע</w:t>
                              </w:r>
                            </w:p>
                          </w:txbxContent>
                        </wps:txbx>
                        <wps:bodyPr rot="0" vert="horz" wrap="square" lIns="91440" tIns="45720" rIns="91440" bIns="45720" anchor="t" anchorCtr="0" upright="1">
                          <a:spAutoFit/>
                        </wps:bodyPr>
                      </wps:wsp>
                      <wps:wsp>
                        <wps:cNvPr id="9"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6C6156" w14:textId="77777777" w:rsidR="00AA28BC" w:rsidRDefault="00AA28BC"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7ADEC853" w14:textId="77777777" w:rsidR="00AA28BC" w:rsidRPr="00FB58DB" w:rsidRDefault="00AA28BC"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10"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90C11C" w14:textId="77777777" w:rsidR="00AA28BC" w:rsidRDefault="00AA28BC"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F66C861" id="Group 296" o:spid="_x0000_s1026" style="position:absolute;left:0;text-align:left;margin-left:34.5pt;margin-top:1.75pt;width:349.8pt;height:83.55pt;z-index:251656704"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">
                <v:rect id="Rectangle 297" o:spid="_x0000_s1027"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" strokeweight="1.5pt"/>
                <v:shapetype id="_x0000_t202" coordsize="21600,21600" o:spt="202" path="m,l,21600r21600,l21600,xe">
                  <v:stroke joinstyle="miter"/>
                  <v:path gradientshapeok="t" o:connecttype="rect"/>
                </v:shapetype>
                <v:shape id="תיבת טקסט 2" o:spid="_x0000_s1028" type="#_x0000_t202" style="position:absolute;left:5714;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" filled="f" stroked="f">
                  <v:textbox style="mso-fit-shape-to-text:t">
                    <w:txbxContent>
                      <w:p w14:paraId="0B48623A" w14:textId="77777777" w:rsidR="00AA28BC" w:rsidRDefault="00AA28BC" w:rsidP="002249CA">
                        <w:pPr>
                          <w:jc w:val="center"/>
                          <w:rPr>
                            <w:rtl/>
                            <w:cs/>
                          </w:rPr>
                        </w:pPr>
                        <w:r w:rsidRPr="002249CA">
                          <w:rPr>
                            <w:rFonts w:hint="cs"/>
                            <w:rtl/>
                          </w:rPr>
                          <w:t xml:space="preserve">ציון מחיר משוקלל </w:t>
                        </w:r>
                        <w:r w:rsidRPr="002249CA">
                          <w:rPr>
                            <w:rtl/>
                          </w:rPr>
                          <w:br/>
                        </w:r>
                        <w:r w:rsidRPr="002249CA">
                          <w:rPr>
                            <w:rFonts w:hint="cs"/>
                            <w:rtl/>
                          </w:rPr>
                          <w:t>(כולל מע"מ) למציע</w:t>
                        </w:r>
                      </w:p>
                    </w:txbxContent>
                  </v:textbox>
                </v:shape>
                <v:shape id="תיבת טקסט 2" o:spid="_x0000_s1029"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" filled="f" stroked="f">
                  <v:textbox>
                    <w:txbxContent>
                      <w:p w14:paraId="0A6C6156" w14:textId="77777777" w:rsidR="00AA28BC" w:rsidRDefault="00AA28BC"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7ADEC853" w14:textId="77777777" w:rsidR="00AA28BC" w:rsidRPr="00FB58DB" w:rsidRDefault="00AA28BC"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0"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"/>
                <v:shape id="תיבת טקסט 2" o:spid="_x0000_s1031"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" filled="f" stroked="f">
                  <v:textbox>
                    <w:txbxContent>
                      <w:p w14:paraId="6590C11C" w14:textId="77777777" w:rsidR="00AA28BC" w:rsidRDefault="00AA28BC" w:rsidP="00336F20">
                        <w:pPr>
                          <w:jc w:val="center"/>
                          <w:rPr>
                            <w:rtl/>
                            <w:cs/>
                          </w:rPr>
                        </w:pPr>
                        <w:r>
                          <w:rPr>
                            <w:rFonts w:hint="cs"/>
                            <w:rtl/>
                          </w:rPr>
                          <w:t>=</w:t>
                        </w:r>
                      </w:p>
                    </w:txbxContent>
                  </v:textbox>
                </v:shape>
              </v:group>
            </w:pict>
          </mc:Fallback>
        </mc:AlternateContent>
      </w:r>
    </w:p>
    <w:p w14:paraId="6C62B923" w14:textId="77777777" w:rsidR="00336F20" w:rsidRDefault="00336F20" w:rsidP="003466DA">
      <w:pPr>
        <w:widowControl w:val="0"/>
        <w:spacing w:line="300" w:lineRule="atLeast"/>
        <w:ind w:left="1417"/>
        <w:rPr>
          <w:sz w:val="22"/>
          <w:rtl/>
          <w:lang w:eastAsia="en-US"/>
        </w:rPr>
      </w:pPr>
    </w:p>
    <w:p w14:paraId="22655606" w14:textId="77777777" w:rsidR="00336F20" w:rsidRDefault="00336F20" w:rsidP="003466DA">
      <w:pPr>
        <w:widowControl w:val="0"/>
        <w:spacing w:line="300" w:lineRule="atLeast"/>
        <w:ind w:left="1417"/>
        <w:rPr>
          <w:sz w:val="22"/>
          <w:rtl/>
          <w:lang w:eastAsia="en-US"/>
        </w:rPr>
      </w:pPr>
    </w:p>
    <w:p w14:paraId="24A1E3A5" w14:textId="77777777" w:rsidR="00336F20" w:rsidRDefault="00336F20" w:rsidP="003466DA">
      <w:pPr>
        <w:widowControl w:val="0"/>
        <w:spacing w:line="300" w:lineRule="atLeast"/>
        <w:ind w:left="1417"/>
        <w:rPr>
          <w:sz w:val="22"/>
          <w:rtl/>
          <w:lang w:eastAsia="en-US"/>
        </w:rPr>
      </w:pPr>
    </w:p>
    <w:p w14:paraId="71A70502" w14:textId="77777777" w:rsidR="00336F20" w:rsidRDefault="00336F20" w:rsidP="003466DA">
      <w:pPr>
        <w:widowControl w:val="0"/>
        <w:spacing w:line="300" w:lineRule="atLeast"/>
        <w:ind w:left="1417"/>
        <w:rPr>
          <w:sz w:val="22"/>
          <w:rtl/>
          <w:lang w:eastAsia="en-US"/>
        </w:rPr>
      </w:pPr>
    </w:p>
    <w:p w14:paraId="2F78164A" w14:textId="77777777" w:rsidR="00336F20" w:rsidRDefault="00336F20" w:rsidP="003466DA">
      <w:pPr>
        <w:widowControl w:val="0"/>
        <w:spacing w:line="300" w:lineRule="atLeast"/>
        <w:ind w:left="1417"/>
        <w:rPr>
          <w:sz w:val="22"/>
          <w:rtl/>
          <w:lang w:eastAsia="en-US"/>
        </w:rPr>
      </w:pPr>
    </w:p>
    <w:p w14:paraId="2CFBD267" w14:textId="77777777" w:rsidR="00F45B9E" w:rsidRDefault="00F45B9E" w:rsidP="003466DA">
      <w:pPr>
        <w:widowControl w:val="0"/>
        <w:spacing w:line="300" w:lineRule="atLeast"/>
        <w:ind w:left="1417"/>
        <w:rPr>
          <w:sz w:val="22"/>
          <w:rtl/>
          <w:lang w:eastAsia="en-US"/>
        </w:rPr>
      </w:pPr>
    </w:p>
    <w:p w14:paraId="53C371C3" w14:textId="77777777" w:rsidR="000A26FF" w:rsidRPr="00F30651" w:rsidRDefault="00F26F8A" w:rsidP="00961B53">
      <w:pPr>
        <w:widowControl w:val="0"/>
        <w:numPr>
          <w:ilvl w:val="1"/>
          <w:numId w:val="9"/>
        </w:numPr>
        <w:spacing w:line="300" w:lineRule="atLeast"/>
        <w:rPr>
          <w:sz w:val="22"/>
          <w:lang w:eastAsia="en-US"/>
        </w:rPr>
      </w:pPr>
      <w:r w:rsidRPr="00F30651">
        <w:rPr>
          <w:rFonts w:hint="cs"/>
          <w:sz w:val="22"/>
          <w:rtl/>
          <w:lang w:eastAsia="en-US"/>
        </w:rPr>
        <w:t xml:space="preserve">תחילה תפתח המעטפה עליה מצויין "חוברת ההצעה " ויבדקו כל הסעיפים המתייחסים לאיכות </w:t>
      </w:r>
      <w:r w:rsidRPr="00B64161">
        <w:rPr>
          <w:rFonts w:hint="cs"/>
          <w:sz w:val="22"/>
          <w:rtl/>
          <w:lang w:eastAsia="en-US"/>
        </w:rPr>
        <w:t>(</w:t>
      </w:r>
      <w:r w:rsidR="00690BB8" w:rsidRPr="00B64161">
        <w:rPr>
          <w:rFonts w:hint="cs"/>
          <w:b/>
          <w:bCs/>
          <w:sz w:val="22"/>
          <w:rtl/>
          <w:lang w:eastAsia="en-US"/>
        </w:rPr>
        <w:t>16</w:t>
      </w:r>
      <w:r w:rsidRPr="00B64161">
        <w:rPr>
          <w:rFonts w:hint="cs"/>
          <w:b/>
          <w:bCs/>
          <w:sz w:val="22"/>
          <w:rtl/>
          <w:lang w:eastAsia="en-US"/>
        </w:rPr>
        <w:t>.1.1-</w:t>
      </w:r>
      <w:r w:rsidR="00690BB8" w:rsidRPr="00B64161">
        <w:rPr>
          <w:rFonts w:hint="cs"/>
          <w:b/>
          <w:bCs/>
          <w:sz w:val="22"/>
          <w:rtl/>
          <w:lang w:eastAsia="en-US"/>
        </w:rPr>
        <w:t>16</w:t>
      </w:r>
      <w:r w:rsidRPr="00B64161">
        <w:rPr>
          <w:rFonts w:hint="cs"/>
          <w:b/>
          <w:bCs/>
          <w:sz w:val="22"/>
          <w:rtl/>
          <w:lang w:eastAsia="en-US"/>
        </w:rPr>
        <w:t>.1.</w:t>
      </w:r>
      <w:r w:rsidR="00B64161" w:rsidRPr="00B64161">
        <w:rPr>
          <w:rFonts w:hint="cs"/>
          <w:b/>
          <w:bCs/>
          <w:sz w:val="22"/>
          <w:rtl/>
          <w:lang w:eastAsia="en-US"/>
        </w:rPr>
        <w:t>4</w:t>
      </w:r>
      <w:r w:rsidRPr="00B64161">
        <w:rPr>
          <w:rFonts w:hint="cs"/>
          <w:sz w:val="22"/>
          <w:rtl/>
          <w:lang w:eastAsia="en-US"/>
        </w:rPr>
        <w:t>),</w:t>
      </w:r>
      <w:r w:rsidRPr="00F30651">
        <w:rPr>
          <w:rFonts w:hint="cs"/>
          <w:sz w:val="22"/>
          <w:rtl/>
          <w:lang w:eastAsia="en-US"/>
        </w:rPr>
        <w:t xml:space="preserve"> כפי שמפורטים בטבלת השוואת ההצעות (</w:t>
      </w:r>
      <w:r w:rsidR="00712BC7" w:rsidRPr="00F30651">
        <w:rPr>
          <w:rFonts w:hint="cs"/>
          <w:sz w:val="22"/>
          <w:rtl/>
          <w:lang w:eastAsia="en-US"/>
        </w:rPr>
        <w:t xml:space="preserve">נספח </w:t>
      </w:r>
      <w:r w:rsidR="00933E49">
        <w:rPr>
          <w:rFonts w:hint="cs"/>
          <w:b/>
          <w:bCs/>
          <w:sz w:val="22"/>
          <w:rtl/>
          <w:lang w:eastAsia="en-US"/>
        </w:rPr>
        <w:t>6</w:t>
      </w:r>
      <w:r w:rsidRPr="00F30651">
        <w:rPr>
          <w:rFonts w:hint="cs"/>
          <w:sz w:val="22"/>
          <w:rtl/>
          <w:lang w:eastAsia="en-US"/>
        </w:rPr>
        <w:t xml:space="preserve"> א' ו- ב') ו</w:t>
      </w:r>
      <w:r w:rsidR="006278D1">
        <w:rPr>
          <w:rFonts w:hint="cs"/>
          <w:sz w:val="22"/>
          <w:rtl/>
          <w:lang w:eastAsia="en-US"/>
        </w:rPr>
        <w:t>י</w:t>
      </w:r>
      <w:r w:rsidRPr="00F30651">
        <w:rPr>
          <w:rFonts w:hint="cs"/>
          <w:sz w:val="22"/>
          <w:rtl/>
          <w:lang w:eastAsia="en-US"/>
        </w:rPr>
        <w:t>ינתנו להם ציונים מתאימים.</w:t>
      </w:r>
    </w:p>
    <w:p w14:paraId="7930A140" w14:textId="6F41DFAF" w:rsidR="00AE09ED" w:rsidRPr="00B64161" w:rsidRDefault="00F26F8A" w:rsidP="003466DA">
      <w:pPr>
        <w:widowControl w:val="0"/>
        <w:spacing w:line="300" w:lineRule="atLeast"/>
        <w:ind w:left="1418"/>
        <w:rPr>
          <w:b/>
          <w:bCs/>
          <w:sz w:val="22"/>
          <w:rtl/>
          <w:lang w:eastAsia="en-US"/>
        </w:rPr>
      </w:pPr>
      <w:r>
        <w:rPr>
          <w:sz w:val="22"/>
          <w:rtl/>
          <w:lang w:eastAsia="en-US"/>
        </w:rPr>
        <w:br/>
      </w:r>
      <w:r w:rsidR="00AE09ED" w:rsidRPr="00B64161">
        <w:rPr>
          <w:rFonts w:hint="cs"/>
          <w:b/>
          <w:bCs/>
          <w:sz w:val="22"/>
          <w:rtl/>
          <w:lang w:eastAsia="en-US"/>
        </w:rPr>
        <w:t xml:space="preserve">הצעה שלא תעמוד בדרישות האיכות </w:t>
      </w:r>
      <w:r w:rsidR="00C150D2" w:rsidRPr="00B64161">
        <w:rPr>
          <w:rFonts w:hint="cs"/>
          <w:b/>
          <w:bCs/>
          <w:sz w:val="22"/>
          <w:rtl/>
          <w:lang w:eastAsia="en-US"/>
        </w:rPr>
        <w:t>כאמור לעיל, לא תבחן מבחינת הצעת המחיר ותיפסל.</w:t>
      </w:r>
    </w:p>
    <w:p w14:paraId="59A707A3" w14:textId="77777777" w:rsidR="00E37A23" w:rsidRPr="00B64161" w:rsidRDefault="00E37A23" w:rsidP="003466DA">
      <w:pPr>
        <w:widowControl w:val="0"/>
        <w:spacing w:line="300" w:lineRule="atLeast"/>
        <w:ind w:left="1418"/>
        <w:rPr>
          <w:b/>
          <w:bCs/>
          <w:sz w:val="22"/>
          <w:lang w:eastAsia="en-US"/>
        </w:rPr>
      </w:pPr>
    </w:p>
    <w:p w14:paraId="77DCEDED" w14:textId="776BFECB" w:rsidR="00F30651" w:rsidRPr="00B64161" w:rsidRDefault="00F30651" w:rsidP="00961B53">
      <w:pPr>
        <w:widowControl w:val="0"/>
        <w:numPr>
          <w:ilvl w:val="1"/>
          <w:numId w:val="9"/>
        </w:numPr>
        <w:spacing w:line="300" w:lineRule="atLeast"/>
        <w:rPr>
          <w:sz w:val="22"/>
          <w:rtl/>
          <w:lang w:eastAsia="en-US"/>
        </w:rPr>
      </w:pPr>
      <w:r w:rsidRPr="00B64161">
        <w:rPr>
          <w:rFonts w:hint="cs"/>
          <w:sz w:val="22"/>
          <w:rtl/>
          <w:lang w:eastAsia="en-US"/>
        </w:rPr>
        <w:t xml:space="preserve">שקלול ההצעות יחושב על בסיס של </w:t>
      </w:r>
      <w:r w:rsidR="00A63081">
        <w:rPr>
          <w:rFonts w:hint="cs"/>
          <w:b/>
          <w:bCs/>
          <w:sz w:val="22"/>
          <w:u w:val="single"/>
          <w:rtl/>
          <w:lang w:eastAsia="en-US"/>
        </w:rPr>
        <w:t>45</w:t>
      </w:r>
      <w:r w:rsidRPr="00B64161">
        <w:rPr>
          <w:rFonts w:hint="cs"/>
          <w:b/>
          <w:bCs/>
          <w:sz w:val="22"/>
          <w:u w:val="single"/>
          <w:rtl/>
          <w:lang w:eastAsia="en-US"/>
        </w:rPr>
        <w:t>%</w:t>
      </w:r>
      <w:r w:rsidRPr="00B64161">
        <w:rPr>
          <w:rFonts w:hint="cs"/>
          <w:sz w:val="22"/>
          <w:rtl/>
          <w:lang w:eastAsia="en-US"/>
        </w:rPr>
        <w:t xml:space="preserve"> מהציון המשוקלל של סעיפי </w:t>
      </w:r>
      <w:r w:rsidR="0012089B">
        <w:rPr>
          <w:rFonts w:hint="cs"/>
          <w:sz w:val="22"/>
          <w:rtl/>
          <w:lang w:eastAsia="en-US"/>
        </w:rPr>
        <w:t xml:space="preserve">האיכות </w:t>
      </w:r>
      <w:r w:rsidRPr="00B64161">
        <w:rPr>
          <w:rFonts w:hint="cs"/>
          <w:sz w:val="22"/>
          <w:rtl/>
          <w:lang w:eastAsia="en-US"/>
        </w:rPr>
        <w:t xml:space="preserve">ועוד </w:t>
      </w:r>
      <w:r w:rsidR="001F54FC">
        <w:rPr>
          <w:rFonts w:hint="cs"/>
          <w:b/>
          <w:bCs/>
          <w:sz w:val="22"/>
          <w:u w:val="single"/>
          <w:rtl/>
          <w:lang w:eastAsia="en-US"/>
        </w:rPr>
        <w:t>55</w:t>
      </w:r>
      <w:r w:rsidRPr="00B64161">
        <w:rPr>
          <w:rFonts w:hint="cs"/>
          <w:b/>
          <w:bCs/>
          <w:sz w:val="22"/>
          <w:u w:val="single"/>
          <w:rtl/>
          <w:lang w:eastAsia="en-US"/>
        </w:rPr>
        <w:t>%</w:t>
      </w:r>
      <w:r w:rsidRPr="00B64161">
        <w:rPr>
          <w:rFonts w:hint="cs"/>
          <w:sz w:val="22"/>
          <w:rtl/>
          <w:lang w:eastAsia="en-US"/>
        </w:rPr>
        <w:t xml:space="preserve"> מהציון המשוקלל של סעיף המחיר.</w:t>
      </w:r>
    </w:p>
    <w:p w14:paraId="71A084A5" w14:textId="77777777" w:rsidR="00B83301" w:rsidRDefault="00B83301" w:rsidP="003466DA">
      <w:pPr>
        <w:widowControl w:val="0"/>
        <w:spacing w:line="300" w:lineRule="atLeast"/>
        <w:ind w:left="1418"/>
        <w:rPr>
          <w:sz w:val="22"/>
          <w:rtl/>
          <w:lang w:eastAsia="en-US"/>
        </w:rPr>
      </w:pPr>
    </w:p>
    <w:p w14:paraId="360DAF58" w14:textId="77777777" w:rsidR="00F45B9E" w:rsidRDefault="00F45B9E" w:rsidP="00961B53">
      <w:pPr>
        <w:widowControl w:val="0"/>
        <w:numPr>
          <w:ilvl w:val="1"/>
          <w:numId w:val="9"/>
        </w:numPr>
        <w:spacing w:line="300" w:lineRule="atLeast"/>
        <w:rPr>
          <w:rtl/>
          <w:lang w:eastAsia="en-US"/>
        </w:rPr>
      </w:pPr>
      <w:r>
        <w:rPr>
          <w:rFonts w:hint="cs"/>
          <w:rtl/>
          <w:lang w:eastAsia="en-US"/>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460C911E" w14:textId="77777777" w:rsidR="00F45B9E" w:rsidRDefault="00F45B9E" w:rsidP="003466DA">
      <w:pPr>
        <w:widowControl w:val="0"/>
        <w:spacing w:line="300" w:lineRule="atLeast"/>
        <w:ind w:left="720"/>
        <w:rPr>
          <w:sz w:val="22"/>
          <w:rtl/>
          <w:lang w:eastAsia="en-US"/>
        </w:rPr>
      </w:pPr>
    </w:p>
    <w:p w14:paraId="7C08F774" w14:textId="77777777" w:rsidR="00F45B9E" w:rsidRDefault="00F45B9E" w:rsidP="003466DA">
      <w:pPr>
        <w:widowControl w:val="0"/>
        <w:spacing w:line="300" w:lineRule="atLeast"/>
        <w:ind w:left="720"/>
        <w:rPr>
          <w:sz w:val="22"/>
          <w:rtl/>
          <w:lang w:eastAsia="en-US"/>
        </w:rPr>
      </w:pPr>
    </w:p>
    <w:p w14:paraId="7F0A2415" w14:textId="77777777" w:rsidR="00F45B9E" w:rsidRDefault="00F45B9E" w:rsidP="00961B53">
      <w:pPr>
        <w:widowControl w:val="0"/>
        <w:numPr>
          <w:ilvl w:val="1"/>
          <w:numId w:val="9"/>
        </w:numPr>
        <w:spacing w:line="300" w:lineRule="atLeast"/>
        <w:rPr>
          <w:sz w:val="22"/>
          <w:lang w:eastAsia="en-US"/>
        </w:rPr>
      </w:pPr>
      <w:r>
        <w:rPr>
          <w:rFonts w:hint="cs"/>
          <w:sz w:val="22"/>
          <w:rtl/>
          <w:lang w:eastAsia="en-US"/>
        </w:rPr>
        <w:t>ב</w:t>
      </w:r>
      <w:r w:rsidR="00712BC7">
        <w:rPr>
          <w:rFonts w:hint="cs"/>
          <w:sz w:val="22"/>
          <w:rtl/>
          <w:lang w:eastAsia="en-US"/>
        </w:rPr>
        <w:t xml:space="preserve">נספח </w:t>
      </w:r>
      <w:r w:rsidR="00933E49">
        <w:rPr>
          <w:rFonts w:hint="cs"/>
          <w:b/>
          <w:bCs/>
          <w:sz w:val="22"/>
          <w:rtl/>
          <w:lang w:eastAsia="en-US"/>
        </w:rPr>
        <w:t>6</w:t>
      </w:r>
      <w:r>
        <w:rPr>
          <w:rFonts w:hint="cs"/>
          <w:sz w:val="22"/>
          <w:rtl/>
          <w:lang w:eastAsia="en-US"/>
        </w:rPr>
        <w:t xml:space="preserve"> למכרז מובאת טבלת השוואת הצעות, לרבות המשקל היחסי של כל סעיף.</w:t>
      </w:r>
    </w:p>
    <w:p w14:paraId="43173F14" w14:textId="77777777" w:rsidR="00F45B9E" w:rsidRPr="00803E5E" w:rsidRDefault="00B77D2E" w:rsidP="00961B53">
      <w:pPr>
        <w:widowControl w:val="0"/>
        <w:numPr>
          <w:ilvl w:val="0"/>
          <w:numId w:val="9"/>
        </w:numPr>
        <w:spacing w:line="300" w:lineRule="atLeast"/>
        <w:outlineLvl w:val="0"/>
        <w:rPr>
          <w:b/>
          <w:bCs/>
          <w:sz w:val="28"/>
          <w:szCs w:val="28"/>
          <w:u w:val="single"/>
        </w:rPr>
      </w:pPr>
      <w:r>
        <w:rPr>
          <w:b/>
          <w:bCs/>
          <w:sz w:val="28"/>
          <w:szCs w:val="28"/>
          <w:u w:val="single"/>
          <w:rtl/>
        </w:rPr>
        <w:br w:type="page"/>
      </w:r>
      <w:bookmarkStart w:id="205" w:name="_Toc94773385"/>
      <w:r w:rsidR="00F45B9E" w:rsidRPr="00803E5E">
        <w:rPr>
          <w:rFonts w:hint="cs"/>
          <w:b/>
          <w:bCs/>
          <w:sz w:val="28"/>
          <w:szCs w:val="28"/>
          <w:u w:val="single"/>
          <w:rtl/>
        </w:rPr>
        <w:lastRenderedPageBreak/>
        <w:t>משך הבדיקה ותקפות ההצעה</w:t>
      </w:r>
      <w:bookmarkEnd w:id="205"/>
    </w:p>
    <w:p w14:paraId="6DDBA912" w14:textId="77777777" w:rsidR="00F45B9E" w:rsidRDefault="00F45B9E" w:rsidP="003466DA">
      <w:pPr>
        <w:widowControl w:val="0"/>
        <w:spacing w:line="300" w:lineRule="atLeast"/>
        <w:rPr>
          <w:rFonts w:ascii="David" w:hAnsi="David"/>
          <w:rtl/>
          <w:lang w:eastAsia="en-US"/>
        </w:rPr>
      </w:pPr>
    </w:p>
    <w:p w14:paraId="1EF20A55" w14:textId="18703A2E" w:rsidR="00F45B9E" w:rsidRPr="001E5C96" w:rsidRDefault="00F45B9E" w:rsidP="003466DA">
      <w:pPr>
        <w:widowControl w:val="0"/>
        <w:spacing w:line="300" w:lineRule="atLeast"/>
        <w:ind w:left="720"/>
        <w:rPr>
          <w:sz w:val="22"/>
          <w:rtl/>
          <w:lang w:eastAsia="en-US"/>
        </w:rPr>
      </w:pPr>
      <w:r w:rsidRPr="001E5C96">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sidRPr="001E5C96">
        <w:rPr>
          <w:rFonts w:hint="cs"/>
          <w:b/>
          <w:bCs/>
          <w:sz w:val="22"/>
          <w:rtl/>
          <w:lang w:eastAsia="en-US"/>
        </w:rPr>
        <w:t>90</w:t>
      </w:r>
      <w:r w:rsidRPr="001E5C96">
        <w:rPr>
          <w:rFonts w:hint="cs"/>
          <w:sz w:val="22"/>
          <w:rtl/>
          <w:lang w:eastAsia="en-US"/>
        </w:rPr>
        <w:t xml:space="preserve"> </w:t>
      </w:r>
      <w:r w:rsidRPr="001E5C96">
        <w:rPr>
          <w:rFonts w:hint="cs"/>
          <w:b/>
          <w:bCs/>
          <w:sz w:val="22"/>
          <w:rtl/>
          <w:lang w:eastAsia="en-US"/>
        </w:rPr>
        <w:t>יום</w:t>
      </w:r>
      <w:r w:rsidRPr="001E5C96">
        <w:rPr>
          <w:rFonts w:hint="cs"/>
          <w:sz w:val="22"/>
          <w:rtl/>
          <w:lang w:eastAsia="en-US"/>
        </w:rPr>
        <w:t xml:space="preserve"> מהמועד האחרון להגשת ההצעות, רשאי המציע לבטל את הצעתו.</w:t>
      </w:r>
    </w:p>
    <w:p w14:paraId="46831CD8" w14:textId="77777777" w:rsidR="00F45B9E" w:rsidRPr="001E5C96" w:rsidRDefault="00F45B9E" w:rsidP="003466DA">
      <w:pPr>
        <w:widowControl w:val="0"/>
        <w:spacing w:line="300" w:lineRule="atLeast"/>
        <w:ind w:left="720"/>
        <w:rPr>
          <w:sz w:val="22"/>
          <w:rtl/>
          <w:lang w:eastAsia="en-US"/>
        </w:rPr>
      </w:pPr>
    </w:p>
    <w:p w14:paraId="2EF66CA0" w14:textId="0F49D500" w:rsidR="00F45B9E" w:rsidRPr="001E5C96" w:rsidRDefault="00F45B9E" w:rsidP="003466DA">
      <w:pPr>
        <w:widowControl w:val="0"/>
        <w:spacing w:line="300" w:lineRule="atLeast"/>
        <w:ind w:left="720"/>
        <w:rPr>
          <w:sz w:val="22"/>
          <w:rtl/>
          <w:lang w:eastAsia="en-US"/>
        </w:rPr>
      </w:pPr>
      <w:r w:rsidRPr="001E5C96">
        <w:rPr>
          <w:rFonts w:hint="cs"/>
          <w:sz w:val="22"/>
          <w:rtl/>
          <w:lang w:eastAsia="en-US"/>
        </w:rPr>
        <w:t xml:space="preserve">ההודעה על ביטול ההצעה תועבר למשרד בכתב, תוך ציון מועד תחולה, אל </w:t>
      </w:r>
      <w:r w:rsidR="007F3214" w:rsidRPr="001E5C96">
        <w:rPr>
          <w:rFonts w:hint="cs"/>
          <w:sz w:val="22"/>
          <w:rtl/>
          <w:lang w:eastAsia="en-US"/>
        </w:rPr>
        <w:t xml:space="preserve"> </w:t>
      </w:r>
      <w:r w:rsidR="00962360">
        <w:rPr>
          <w:rFonts w:hint="cs"/>
          <w:sz w:val="22"/>
          <w:rtl/>
          <w:lang w:eastAsia="en-US"/>
        </w:rPr>
        <w:t>כלכלנית ראמ"ה</w:t>
      </w:r>
      <w:r w:rsidR="007F3214" w:rsidRPr="001E5C96">
        <w:rPr>
          <w:rFonts w:hint="cs"/>
          <w:sz w:val="22"/>
          <w:rtl/>
          <w:lang w:eastAsia="en-US"/>
        </w:rPr>
        <w:t xml:space="preserve"> ותובא לדיון ולהחלטתה של וועדת המכרזים והרכישות</w:t>
      </w:r>
      <w:r w:rsidRPr="001E5C96">
        <w:rPr>
          <w:rFonts w:hint="cs"/>
          <w:sz w:val="22"/>
          <w:rtl/>
          <w:lang w:eastAsia="en-US"/>
        </w:rPr>
        <w:t>.</w:t>
      </w:r>
    </w:p>
    <w:p w14:paraId="3EB20E04" w14:textId="77777777" w:rsidR="00F45B9E" w:rsidRPr="001E5C96" w:rsidRDefault="00F45B9E" w:rsidP="003466DA">
      <w:pPr>
        <w:widowControl w:val="0"/>
        <w:spacing w:line="300" w:lineRule="atLeast"/>
        <w:ind w:left="720"/>
        <w:rPr>
          <w:sz w:val="22"/>
          <w:rtl/>
          <w:lang w:eastAsia="en-US"/>
        </w:rPr>
      </w:pPr>
    </w:p>
    <w:p w14:paraId="4FD08BC4" w14:textId="2474C157" w:rsidR="00F45B9E" w:rsidRDefault="00F45B9E" w:rsidP="003466DA">
      <w:pPr>
        <w:widowControl w:val="0"/>
        <w:spacing w:line="300" w:lineRule="atLeast"/>
        <w:ind w:left="720"/>
        <w:rPr>
          <w:sz w:val="22"/>
          <w:lang w:eastAsia="en-US"/>
        </w:rPr>
      </w:pPr>
      <w:r w:rsidRPr="001E5C96">
        <w:rPr>
          <w:rFonts w:hint="cs"/>
          <w:sz w:val="22"/>
          <w:rtl/>
          <w:lang w:eastAsia="en-US"/>
        </w:rPr>
        <w:t xml:space="preserve">אם וככל שהליכי המכרז יתארכו מעבר לתקופה הנ"ל, וידרשו המציעים המעוניינים כי הצעותיהם תילקחנה בחשבון, להאריך את תוקף </w:t>
      </w:r>
      <w:r w:rsidR="0060776B">
        <w:rPr>
          <w:rFonts w:hint="cs"/>
          <w:sz w:val="22"/>
          <w:rtl/>
          <w:lang w:eastAsia="en-US"/>
        </w:rPr>
        <w:t>הצעתם לתקופה</w:t>
      </w:r>
      <w:r w:rsidRPr="001E5C96">
        <w:rPr>
          <w:rFonts w:hint="cs"/>
          <w:sz w:val="22"/>
          <w:rtl/>
          <w:lang w:eastAsia="en-US"/>
        </w:rPr>
        <w:t xml:space="preserve"> שתידרש על ידי המשרד.</w:t>
      </w:r>
    </w:p>
    <w:p w14:paraId="0E8EAFA7" w14:textId="77777777" w:rsidR="000F70ED" w:rsidRDefault="000F70ED" w:rsidP="003466DA">
      <w:pPr>
        <w:widowControl w:val="0"/>
        <w:spacing w:line="300" w:lineRule="atLeast"/>
        <w:ind w:left="720"/>
        <w:rPr>
          <w:sz w:val="22"/>
          <w:rtl/>
          <w:lang w:eastAsia="en-US"/>
        </w:rPr>
      </w:pPr>
    </w:p>
    <w:p w14:paraId="12F55E28" w14:textId="77777777" w:rsidR="00CF4C08" w:rsidRDefault="00CF4C08" w:rsidP="003466DA">
      <w:pPr>
        <w:widowControl w:val="0"/>
        <w:spacing w:line="300" w:lineRule="atLeast"/>
        <w:ind w:left="720"/>
        <w:rPr>
          <w:sz w:val="22"/>
          <w:rtl/>
          <w:lang w:eastAsia="en-US"/>
        </w:rPr>
      </w:pPr>
    </w:p>
    <w:p w14:paraId="6F1E1FB6" w14:textId="04A3DBB5" w:rsidR="00456554" w:rsidRPr="00961B53" w:rsidRDefault="00456554" w:rsidP="00961B53">
      <w:pPr>
        <w:widowControl w:val="0"/>
        <w:numPr>
          <w:ilvl w:val="0"/>
          <w:numId w:val="9"/>
        </w:numPr>
        <w:spacing w:line="300" w:lineRule="atLeast"/>
        <w:outlineLvl w:val="0"/>
        <w:rPr>
          <w:b/>
          <w:bCs/>
          <w:sz w:val="28"/>
          <w:szCs w:val="28"/>
          <w:u w:val="single"/>
        </w:rPr>
      </w:pPr>
      <w:bookmarkStart w:id="206" w:name="_Toc94559768"/>
      <w:bookmarkStart w:id="207" w:name="_Toc94561579"/>
      <w:bookmarkStart w:id="208" w:name="_Toc94559769"/>
      <w:bookmarkStart w:id="209" w:name="_Toc94561580"/>
      <w:bookmarkStart w:id="210" w:name="_Toc94773386"/>
      <w:bookmarkEnd w:id="206"/>
      <w:bookmarkEnd w:id="207"/>
      <w:bookmarkEnd w:id="208"/>
      <w:bookmarkEnd w:id="209"/>
      <w:r w:rsidRPr="00961B53">
        <w:rPr>
          <w:rFonts w:hint="eastAsia"/>
          <w:b/>
          <w:bCs/>
          <w:sz w:val="28"/>
          <w:szCs w:val="28"/>
          <w:u w:val="single"/>
          <w:rtl/>
        </w:rPr>
        <w:t>תקופת</w:t>
      </w:r>
      <w:r w:rsidRPr="00961B53">
        <w:rPr>
          <w:b/>
          <w:bCs/>
          <w:sz w:val="28"/>
          <w:szCs w:val="28"/>
          <w:u w:val="single"/>
          <w:rtl/>
        </w:rPr>
        <w:t xml:space="preserve"> </w:t>
      </w:r>
      <w:r w:rsidRPr="00961B53">
        <w:rPr>
          <w:rFonts w:hint="eastAsia"/>
          <w:b/>
          <w:bCs/>
          <w:sz w:val="28"/>
          <w:szCs w:val="28"/>
          <w:u w:val="single"/>
          <w:rtl/>
        </w:rPr>
        <w:t>ההתקשרות</w:t>
      </w:r>
      <w:bookmarkEnd w:id="210"/>
    </w:p>
    <w:p w14:paraId="1766C35B" w14:textId="2195139D" w:rsidR="00F45B9E" w:rsidRPr="00B64161" w:rsidRDefault="00F45B9E" w:rsidP="00961B53">
      <w:pPr>
        <w:widowControl w:val="0"/>
        <w:numPr>
          <w:ilvl w:val="1"/>
          <w:numId w:val="9"/>
        </w:numPr>
        <w:spacing w:line="300" w:lineRule="atLeast"/>
        <w:rPr>
          <w:rFonts w:ascii="David" w:hAnsi="David"/>
          <w:lang w:eastAsia="en-US"/>
        </w:rPr>
      </w:pPr>
      <w:r w:rsidRPr="00B64161">
        <w:rPr>
          <w:rFonts w:ascii="David" w:hAnsi="David"/>
          <w:rtl/>
          <w:lang w:eastAsia="en-US"/>
        </w:rPr>
        <w:t>תקופת ההתקשרות תחל לאחר סיום הליכי המכרז</w:t>
      </w:r>
      <w:r w:rsidRPr="00B64161">
        <w:rPr>
          <w:rFonts w:ascii="David" w:hAnsi="David" w:hint="cs"/>
          <w:rtl/>
          <w:lang w:eastAsia="en-US"/>
        </w:rPr>
        <w:t xml:space="preserve"> וחתימת הסכם עם הקבלן</w:t>
      </w:r>
      <w:r w:rsidRPr="00B64161">
        <w:rPr>
          <w:rFonts w:ascii="David" w:hAnsi="David"/>
          <w:rtl/>
          <w:lang w:eastAsia="en-US"/>
        </w:rPr>
        <w:t xml:space="preserve">, לפי קביעת המשרד, ותסתיים בתום </w:t>
      </w:r>
      <w:r w:rsidR="001E5C96" w:rsidRPr="00B64161">
        <w:rPr>
          <w:rFonts w:ascii="David" w:hAnsi="David" w:hint="cs"/>
          <w:b/>
          <w:bCs/>
          <w:rtl/>
          <w:lang w:eastAsia="en-US"/>
        </w:rPr>
        <w:t>שנתיים</w:t>
      </w:r>
      <w:r w:rsidR="00A935EE" w:rsidRPr="00B64161">
        <w:rPr>
          <w:rFonts w:ascii="David" w:hAnsi="David" w:hint="cs"/>
          <w:rtl/>
          <w:lang w:eastAsia="en-US"/>
        </w:rPr>
        <w:t xml:space="preserve">, אלא אם כן הוחלט על תקופה קצרה יותר ע"י וועדת </w:t>
      </w:r>
      <w:r w:rsidR="005C3FB2" w:rsidRPr="00B64161">
        <w:rPr>
          <w:rFonts w:ascii="David" w:hAnsi="David" w:hint="cs"/>
          <w:rtl/>
          <w:lang w:eastAsia="en-US"/>
        </w:rPr>
        <w:t>המכרזים כאמור להלן</w:t>
      </w:r>
      <w:r w:rsidRPr="00B64161">
        <w:rPr>
          <w:rFonts w:ascii="David" w:hAnsi="David" w:hint="cs"/>
          <w:rtl/>
          <w:lang w:eastAsia="en-US"/>
        </w:rPr>
        <w:t>.</w:t>
      </w:r>
    </w:p>
    <w:p w14:paraId="5C6125AA" w14:textId="77777777" w:rsidR="00F45B9E" w:rsidRDefault="00F45B9E" w:rsidP="003466DA">
      <w:pPr>
        <w:widowControl w:val="0"/>
        <w:spacing w:line="300" w:lineRule="atLeast"/>
        <w:ind w:left="709"/>
        <w:rPr>
          <w:rFonts w:ascii="David" w:hAnsi="David"/>
          <w:lang w:eastAsia="en-US"/>
        </w:rPr>
      </w:pPr>
    </w:p>
    <w:p w14:paraId="15EEE006" w14:textId="6D4803E2" w:rsidR="00474902" w:rsidRDefault="00474902" w:rsidP="00961B53">
      <w:pPr>
        <w:widowControl w:val="0"/>
        <w:numPr>
          <w:ilvl w:val="1"/>
          <w:numId w:val="9"/>
        </w:numPr>
        <w:spacing w:line="300" w:lineRule="atLeast"/>
        <w:ind w:right="-284"/>
        <w:rPr>
          <w:rFonts w:ascii="David" w:hAnsi="David"/>
          <w:lang w:eastAsia="en-US"/>
        </w:rPr>
      </w:pPr>
      <w:r>
        <w:rPr>
          <w:rFonts w:ascii="David" w:hAnsi="David"/>
          <w:rtl/>
          <w:lang w:eastAsia="en-US"/>
        </w:rPr>
        <w:t xml:space="preserve">המשרד רשאי להאריך את </w:t>
      </w:r>
      <w:r>
        <w:rPr>
          <w:rFonts w:ascii="David" w:hAnsi="David" w:hint="cs"/>
          <w:rtl/>
          <w:lang w:eastAsia="en-US"/>
        </w:rPr>
        <w:t xml:space="preserve">תקופת </w:t>
      </w:r>
      <w:r>
        <w:rPr>
          <w:rFonts w:ascii="David" w:hAnsi="David"/>
          <w:rtl/>
          <w:lang w:eastAsia="en-US"/>
        </w:rPr>
        <w:t xml:space="preserve">ההתקשרות </w:t>
      </w:r>
      <w:r>
        <w:rPr>
          <w:rFonts w:ascii="David" w:hAnsi="David" w:hint="cs"/>
          <w:rtl/>
          <w:lang w:eastAsia="en-US"/>
        </w:rPr>
        <w:t xml:space="preserve">מעבר לתקופה זו לעוד </w:t>
      </w:r>
      <w:r w:rsidR="00873C8D">
        <w:rPr>
          <w:rFonts w:ascii="David" w:hAnsi="David" w:hint="cs"/>
          <w:b/>
          <w:bCs/>
          <w:rtl/>
          <w:lang w:eastAsia="en-US"/>
        </w:rPr>
        <w:t xml:space="preserve">4 </w:t>
      </w:r>
      <w:r>
        <w:rPr>
          <w:rFonts w:ascii="David" w:hAnsi="David" w:hint="cs"/>
          <w:b/>
          <w:bCs/>
          <w:rtl/>
          <w:lang w:eastAsia="en-US"/>
        </w:rPr>
        <w:t xml:space="preserve">שנים </w:t>
      </w:r>
      <w:r>
        <w:rPr>
          <w:rFonts w:ascii="David" w:hAnsi="David" w:hint="cs"/>
          <w:rtl/>
          <w:lang w:eastAsia="en-US"/>
        </w:rPr>
        <w:t>נוספות</w:t>
      </w:r>
      <w:r w:rsidR="00AF1AB6">
        <w:rPr>
          <w:rFonts w:ascii="David" w:hAnsi="David" w:hint="cs"/>
          <w:rtl/>
          <w:lang w:eastAsia="en-US"/>
        </w:rPr>
        <w:t xml:space="preserve"> </w:t>
      </w:r>
      <w:r w:rsidR="00AF1AB6">
        <w:rPr>
          <w:rFonts w:ascii="David" w:hAnsi="David"/>
          <w:rtl/>
          <w:lang w:eastAsia="en-US"/>
        </w:rPr>
        <w:t>–</w:t>
      </w:r>
      <w:r w:rsidR="00AF1AB6">
        <w:rPr>
          <w:rFonts w:ascii="David" w:hAnsi="David" w:hint="cs"/>
          <w:rtl/>
          <w:lang w:eastAsia="en-US"/>
        </w:rPr>
        <w:t xml:space="preserve"> שנה אחת כל פעם - </w:t>
      </w:r>
      <w:r>
        <w:rPr>
          <w:rFonts w:ascii="David" w:hAnsi="David" w:hint="cs"/>
          <w:rtl/>
          <w:lang w:eastAsia="en-US"/>
        </w:rPr>
        <w:t xml:space="preserve"> </w:t>
      </w:r>
      <w:r>
        <w:rPr>
          <w:rFonts w:ascii="David" w:hAnsi="David"/>
          <w:rtl/>
          <w:lang w:eastAsia="en-US"/>
        </w:rPr>
        <w:t xml:space="preserve">בהתאם לתקנות חוק חובת המכרזים, הוראות התכ"ם ובהתאם למכרז זה. </w:t>
      </w:r>
      <w:r>
        <w:rPr>
          <w:rFonts w:ascii="David" w:hAnsi="David" w:hint="cs"/>
          <w:rtl/>
          <w:lang w:eastAsia="en-US"/>
        </w:rPr>
        <w:t>ההארכה תעשה לכל שנה בנפרד.</w:t>
      </w:r>
    </w:p>
    <w:p w14:paraId="081503ED" w14:textId="77777777" w:rsidR="007E04B6" w:rsidRDefault="007E04B6" w:rsidP="003466DA">
      <w:pPr>
        <w:widowControl w:val="0"/>
        <w:spacing w:line="300" w:lineRule="atLeast"/>
        <w:rPr>
          <w:rFonts w:ascii="David" w:hAnsi="David"/>
          <w:rtl/>
          <w:lang w:eastAsia="en-US"/>
        </w:rPr>
      </w:pPr>
    </w:p>
    <w:p w14:paraId="294441FD" w14:textId="77777777" w:rsidR="007E04B6" w:rsidRDefault="007E04B6" w:rsidP="00961B53">
      <w:pPr>
        <w:widowControl w:val="0"/>
        <w:numPr>
          <w:ilvl w:val="1"/>
          <w:numId w:val="9"/>
        </w:numPr>
        <w:spacing w:line="300" w:lineRule="atLeast"/>
        <w:rPr>
          <w:rFonts w:ascii="David" w:hAnsi="David"/>
          <w:lang w:eastAsia="en-US"/>
        </w:rPr>
      </w:pPr>
      <w:r>
        <w:rPr>
          <w:rFonts w:ascii="David" w:hAnsi="David" w:hint="cs"/>
          <w:rtl/>
          <w:lang w:eastAsia="en-US"/>
        </w:rPr>
        <w:t>כן מובהר בזה כי המשרד רשאי לקצר את תקופת ההתקשרות האמורה לעיל.</w:t>
      </w:r>
    </w:p>
    <w:p w14:paraId="3AA444CD" w14:textId="77777777" w:rsidR="00F45B9E" w:rsidRDefault="00F45B9E" w:rsidP="003466DA">
      <w:pPr>
        <w:widowControl w:val="0"/>
        <w:spacing w:line="300" w:lineRule="atLeast"/>
        <w:rPr>
          <w:rFonts w:ascii="David" w:hAnsi="David"/>
          <w:rtl/>
          <w:lang w:eastAsia="en-US"/>
        </w:rPr>
      </w:pPr>
    </w:p>
    <w:p w14:paraId="4AF047A9" w14:textId="77777777" w:rsidR="00F45B9E" w:rsidRDefault="00F45B9E" w:rsidP="00961B53">
      <w:pPr>
        <w:widowControl w:val="0"/>
        <w:numPr>
          <w:ilvl w:val="1"/>
          <w:numId w:val="9"/>
        </w:numPr>
        <w:spacing w:line="300" w:lineRule="atLeast"/>
        <w:rPr>
          <w:rFonts w:ascii="David" w:hAnsi="David"/>
          <w:lang w:eastAsia="en-US"/>
        </w:rPr>
      </w:pPr>
      <w:r>
        <w:rPr>
          <w:rFonts w:ascii="David" w:hAnsi="David"/>
          <w:rtl/>
          <w:lang w:eastAsia="en-US"/>
        </w:rPr>
        <w:t xml:space="preserve">תוקף ההתקשרות כפוף לחוק התקציב. </w:t>
      </w:r>
    </w:p>
    <w:p w14:paraId="7EF9FA67" w14:textId="77777777" w:rsidR="00690BB8" w:rsidRDefault="00690BB8" w:rsidP="003466DA">
      <w:pPr>
        <w:pStyle w:val="aff4"/>
        <w:widowControl w:val="0"/>
        <w:spacing w:line="300" w:lineRule="atLeast"/>
        <w:rPr>
          <w:rFonts w:ascii="David" w:hAnsi="David"/>
          <w:rtl/>
          <w:lang w:eastAsia="en-US"/>
        </w:rPr>
      </w:pPr>
    </w:p>
    <w:p w14:paraId="570843B8" w14:textId="77777777" w:rsidR="00171FDA" w:rsidRDefault="00171FDA" w:rsidP="003466DA">
      <w:pPr>
        <w:widowControl w:val="0"/>
        <w:spacing w:line="300" w:lineRule="atLeast"/>
        <w:rPr>
          <w:rFonts w:ascii="David" w:hAnsi="David"/>
          <w:rtl/>
          <w:lang w:eastAsia="en-US"/>
        </w:rPr>
      </w:pPr>
    </w:p>
    <w:p w14:paraId="731ABEE2" w14:textId="77777777" w:rsidR="00F45B9E" w:rsidRPr="00670FE4" w:rsidRDefault="00AB4A44" w:rsidP="00961B53">
      <w:pPr>
        <w:widowControl w:val="0"/>
        <w:numPr>
          <w:ilvl w:val="0"/>
          <w:numId w:val="9"/>
        </w:numPr>
        <w:spacing w:line="300" w:lineRule="atLeast"/>
        <w:outlineLvl w:val="0"/>
        <w:rPr>
          <w:b/>
          <w:bCs/>
          <w:sz w:val="28"/>
          <w:szCs w:val="28"/>
          <w:u w:val="single"/>
        </w:rPr>
      </w:pPr>
      <w:r>
        <w:rPr>
          <w:b/>
          <w:bCs/>
          <w:sz w:val="28"/>
          <w:szCs w:val="28"/>
          <w:u w:val="single"/>
          <w:rtl/>
        </w:rPr>
        <w:br w:type="page"/>
      </w:r>
      <w:bookmarkStart w:id="211" w:name="_Toc94773387"/>
      <w:r w:rsidR="00F45B9E" w:rsidRPr="00670FE4">
        <w:rPr>
          <w:b/>
          <w:bCs/>
          <w:sz w:val="28"/>
          <w:szCs w:val="28"/>
          <w:u w:val="single"/>
          <w:rtl/>
        </w:rPr>
        <w:lastRenderedPageBreak/>
        <w:t>המשרד רשאי</w:t>
      </w:r>
      <w:bookmarkEnd w:id="211"/>
    </w:p>
    <w:p w14:paraId="6419EA85" w14:textId="77777777" w:rsidR="00F45B9E" w:rsidRDefault="00F45B9E" w:rsidP="003466DA">
      <w:pPr>
        <w:widowControl w:val="0"/>
        <w:spacing w:line="300" w:lineRule="atLeast"/>
        <w:rPr>
          <w:b/>
          <w:bCs/>
          <w:position w:val="2"/>
          <w:sz w:val="22"/>
          <w:u w:val="single"/>
          <w:rtl/>
          <w:lang w:eastAsia="en-US"/>
        </w:rPr>
      </w:pPr>
    </w:p>
    <w:p w14:paraId="5146EB6C" w14:textId="77777777" w:rsidR="00F45B9E" w:rsidRDefault="00F45B9E" w:rsidP="00961B53">
      <w:pPr>
        <w:widowControl w:val="0"/>
        <w:numPr>
          <w:ilvl w:val="1"/>
          <w:numId w:val="9"/>
        </w:numPr>
        <w:spacing w:line="300" w:lineRule="atLeast"/>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28C278C9" w14:textId="77777777" w:rsidR="00EB3832" w:rsidRDefault="00EB3832" w:rsidP="003466DA">
      <w:pPr>
        <w:widowControl w:val="0"/>
        <w:spacing w:line="300" w:lineRule="atLeast"/>
        <w:ind w:left="720" w:hanging="720"/>
        <w:rPr>
          <w:sz w:val="20"/>
          <w:szCs w:val="20"/>
          <w:rtl/>
          <w:lang w:eastAsia="en-US"/>
        </w:rPr>
      </w:pPr>
    </w:p>
    <w:p w14:paraId="47A075BC" w14:textId="77777777" w:rsidR="00F45B9E" w:rsidRDefault="00F45B9E" w:rsidP="00961B53">
      <w:pPr>
        <w:widowControl w:val="0"/>
        <w:numPr>
          <w:ilvl w:val="1"/>
          <w:numId w:val="9"/>
        </w:numPr>
        <w:spacing w:line="300" w:lineRule="atLeast"/>
        <w:rPr>
          <w:rFonts w:ascii="David" w:hAnsi="David"/>
          <w:rtl/>
          <w:lang w:eastAsia="en-US"/>
        </w:rPr>
      </w:pPr>
      <w:r>
        <w:rPr>
          <w:rFonts w:ascii="David" w:hAnsi="David"/>
          <w:rtl/>
          <w:lang w:eastAsia="en-US"/>
        </w:rPr>
        <w:t>לבטל</w:t>
      </w:r>
      <w:r w:rsidR="00B864DE">
        <w:rPr>
          <w:rFonts w:ascii="David" w:hAnsi="David" w:hint="cs"/>
          <w:rtl/>
          <w:lang w:eastAsia="en-US"/>
        </w:rPr>
        <w:t xml:space="preserve"> </w:t>
      </w:r>
      <w:r>
        <w:rPr>
          <w:rFonts w:ascii="David" w:hAnsi="David"/>
          <w:rtl/>
          <w:lang w:eastAsia="en-US"/>
        </w:rPr>
        <w:t>את המכרז.</w:t>
      </w:r>
    </w:p>
    <w:p w14:paraId="71D18868" w14:textId="77777777" w:rsidR="00F45B9E" w:rsidRDefault="00F45B9E" w:rsidP="003466DA">
      <w:pPr>
        <w:widowControl w:val="0"/>
        <w:spacing w:line="300" w:lineRule="atLeast"/>
        <w:rPr>
          <w:rFonts w:ascii="David" w:hAnsi="David"/>
          <w:rtl/>
          <w:lang w:eastAsia="en-US"/>
        </w:rPr>
      </w:pPr>
    </w:p>
    <w:p w14:paraId="0E6AF931" w14:textId="77777777" w:rsidR="00F45B9E" w:rsidRDefault="00F45B9E" w:rsidP="00961B53">
      <w:pPr>
        <w:widowControl w:val="0"/>
        <w:numPr>
          <w:ilvl w:val="1"/>
          <w:numId w:val="9"/>
        </w:numPr>
        <w:spacing w:line="300" w:lineRule="atLeast"/>
        <w:rPr>
          <w:rFonts w:ascii="David" w:hAnsi="David"/>
          <w:rtl/>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 והתכ"ם.</w:t>
      </w:r>
    </w:p>
    <w:p w14:paraId="38E68692" w14:textId="77777777" w:rsidR="00F45B9E" w:rsidRDefault="00F45B9E" w:rsidP="003466DA">
      <w:pPr>
        <w:widowControl w:val="0"/>
        <w:spacing w:line="300" w:lineRule="atLeast"/>
        <w:rPr>
          <w:rFonts w:ascii="David" w:hAnsi="David"/>
          <w:rtl/>
          <w:lang w:eastAsia="en-US"/>
        </w:rPr>
      </w:pPr>
    </w:p>
    <w:p w14:paraId="7EC56A99" w14:textId="77777777" w:rsidR="00F45B9E" w:rsidRDefault="00F45B9E" w:rsidP="00961B53">
      <w:pPr>
        <w:widowControl w:val="0"/>
        <w:numPr>
          <w:ilvl w:val="1"/>
          <w:numId w:val="9"/>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14:paraId="76976E6F" w14:textId="77777777" w:rsidR="006353F7" w:rsidRDefault="006353F7" w:rsidP="003466DA">
      <w:pPr>
        <w:widowControl w:val="0"/>
        <w:spacing w:line="300" w:lineRule="atLeast"/>
        <w:ind w:left="709"/>
        <w:rPr>
          <w:rFonts w:ascii="David" w:hAnsi="David"/>
          <w:lang w:eastAsia="en-US"/>
        </w:rPr>
      </w:pPr>
    </w:p>
    <w:p w14:paraId="2A748619" w14:textId="77777777" w:rsidR="00F45B9E" w:rsidRDefault="00F45B9E" w:rsidP="00961B53">
      <w:pPr>
        <w:widowControl w:val="0"/>
        <w:numPr>
          <w:ilvl w:val="1"/>
          <w:numId w:val="9"/>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14:paraId="5349249A" w14:textId="77777777" w:rsidR="008070B8" w:rsidRDefault="008070B8" w:rsidP="003466DA">
      <w:pPr>
        <w:widowControl w:val="0"/>
        <w:spacing w:line="300" w:lineRule="atLeast"/>
        <w:rPr>
          <w:rFonts w:ascii="David" w:hAnsi="David"/>
          <w:rtl/>
          <w:lang w:eastAsia="en-US"/>
        </w:rPr>
      </w:pPr>
    </w:p>
    <w:p w14:paraId="380E18A3" w14:textId="77777777" w:rsidR="00F45B9E" w:rsidRDefault="00F45B9E" w:rsidP="00961B53">
      <w:pPr>
        <w:widowControl w:val="0"/>
        <w:numPr>
          <w:ilvl w:val="1"/>
          <w:numId w:val="9"/>
        </w:numPr>
        <w:spacing w:line="300" w:lineRule="atLeast"/>
        <w:rPr>
          <w:rFonts w:ascii="David" w:hAnsi="David"/>
          <w:rtl/>
          <w:lang w:eastAsia="en-US"/>
        </w:rPr>
      </w:pPr>
      <w:r>
        <w:rPr>
          <w:rFonts w:ascii="David" w:hAnsi="David" w:hint="cs"/>
          <w:rtl/>
          <w:lang w:eastAsia="en-US"/>
        </w:rPr>
        <w:t>אם וככל שהמציע הינו קבלן השרותים נשוא המכרז שקדם למכרז זה או התקשרות אחרת, אזי חוות הדעת של היחידה מקבלת השרות תהיה מכריעה מבין חוות הדעת.</w:t>
      </w:r>
    </w:p>
    <w:p w14:paraId="0FD40640" w14:textId="77777777" w:rsidR="00F45B9E" w:rsidRDefault="00F45B9E" w:rsidP="003466DA">
      <w:pPr>
        <w:widowControl w:val="0"/>
        <w:spacing w:line="300" w:lineRule="atLeast"/>
        <w:rPr>
          <w:rFonts w:ascii="David" w:hAnsi="David"/>
          <w:rtl/>
          <w:lang w:eastAsia="en-US"/>
        </w:rPr>
      </w:pPr>
    </w:p>
    <w:p w14:paraId="54008157" w14:textId="77777777" w:rsidR="00F45B9E" w:rsidRDefault="00F45B9E" w:rsidP="00961B53">
      <w:pPr>
        <w:widowControl w:val="0"/>
        <w:numPr>
          <w:ilvl w:val="1"/>
          <w:numId w:val="9"/>
        </w:numPr>
        <w:spacing w:line="300" w:lineRule="atLeast"/>
        <w:rPr>
          <w:rFonts w:ascii="David" w:hAnsi="David"/>
          <w:lang w:eastAsia="en-US"/>
        </w:rPr>
      </w:pPr>
      <w:r>
        <w:rPr>
          <w:rFonts w:ascii="David" w:hAnsi="David"/>
          <w:rtl/>
          <w:lang w:eastAsia="en-US"/>
        </w:rPr>
        <w:t xml:space="preserve">לקבוע </w:t>
      </w:r>
      <w:r w:rsidR="00902663">
        <w:rPr>
          <w:rFonts w:ascii="David" w:hAnsi="David"/>
          <w:rtl/>
          <w:lang w:eastAsia="en-US"/>
        </w:rPr>
        <w:t>מספר</w:t>
      </w:r>
      <w:r>
        <w:rPr>
          <w:rFonts w:ascii="David" w:hAnsi="David"/>
          <w:rtl/>
          <w:lang w:eastAsia="en-US"/>
        </w:rPr>
        <w:t xml:space="preserve"> זוכים במכרז ולחלק</w:t>
      </w:r>
      <w:r>
        <w:rPr>
          <w:rFonts w:ascii="David" w:hAnsi="David" w:hint="cs"/>
          <w:rtl/>
          <w:lang w:eastAsia="en-US"/>
        </w:rPr>
        <w:t xml:space="preserve"> ביניהם את העבודה.</w:t>
      </w:r>
    </w:p>
    <w:p w14:paraId="326EDA5F" w14:textId="77777777" w:rsidR="00F45B9E" w:rsidRDefault="00F45B9E" w:rsidP="003466DA">
      <w:pPr>
        <w:widowControl w:val="0"/>
        <w:spacing w:line="300" w:lineRule="atLeast"/>
        <w:rPr>
          <w:rFonts w:ascii="David" w:hAnsi="David"/>
          <w:rtl/>
          <w:lang w:eastAsia="en-US"/>
        </w:rPr>
      </w:pPr>
    </w:p>
    <w:p w14:paraId="61BC3A56" w14:textId="77777777" w:rsidR="00E90071" w:rsidRPr="00B64161" w:rsidRDefault="00E90071" w:rsidP="00961B53">
      <w:pPr>
        <w:widowControl w:val="0"/>
        <w:numPr>
          <w:ilvl w:val="1"/>
          <w:numId w:val="9"/>
        </w:numPr>
        <w:spacing w:line="300" w:lineRule="atLeast"/>
        <w:rPr>
          <w:b/>
          <w:bCs/>
          <w:sz w:val="22"/>
          <w:lang w:eastAsia="en-US"/>
        </w:rPr>
      </w:pPr>
      <w:r w:rsidRPr="00B64161">
        <w:rPr>
          <w:rFonts w:hint="cs"/>
          <w:b/>
          <w:bCs/>
          <w:sz w:val="22"/>
          <w:rtl/>
          <w:lang w:eastAsia="en-US"/>
        </w:rPr>
        <w:t xml:space="preserve">בשל אופיו של המכרז וככל שיעלה הצורך, </w:t>
      </w:r>
      <w:r w:rsidR="00C11FF6">
        <w:rPr>
          <w:rFonts w:hint="cs"/>
          <w:b/>
          <w:bCs/>
          <w:sz w:val="22"/>
          <w:rtl/>
          <w:lang w:eastAsia="en-US"/>
        </w:rPr>
        <w:t xml:space="preserve">עפ"י סעיף 7 </w:t>
      </w:r>
      <w:r w:rsidR="00D973EC">
        <w:rPr>
          <w:rFonts w:hint="cs"/>
          <w:b/>
          <w:bCs/>
          <w:sz w:val="22"/>
          <w:rtl/>
          <w:lang w:eastAsia="en-US"/>
        </w:rPr>
        <w:t>לתח"מ</w:t>
      </w:r>
      <w:r w:rsidR="00C11FF6">
        <w:rPr>
          <w:b/>
          <w:bCs/>
          <w:sz w:val="22"/>
          <w:rtl/>
          <w:lang w:eastAsia="en-US"/>
        </w:rPr>
        <w:t>–</w:t>
      </w:r>
      <w:r w:rsidR="00C11FF6">
        <w:rPr>
          <w:rFonts w:hint="cs"/>
          <w:b/>
          <w:bCs/>
          <w:sz w:val="22"/>
          <w:rtl/>
          <w:lang w:eastAsia="en-US"/>
        </w:rPr>
        <w:t xml:space="preserve"> "ניהול משא ומתן עם מציעים במכרז", </w:t>
      </w:r>
      <w:r w:rsidRPr="00B64161">
        <w:rPr>
          <w:rFonts w:hint="cs"/>
          <w:b/>
          <w:bCs/>
          <w:sz w:val="22"/>
          <w:rtl/>
          <w:lang w:eastAsia="en-US"/>
        </w:rPr>
        <w:t>המשרד שומר לעצמו את הזכות</w:t>
      </w:r>
      <w:r w:rsidR="00C11FF6">
        <w:rPr>
          <w:rFonts w:hint="cs"/>
          <w:b/>
          <w:bCs/>
          <w:sz w:val="22"/>
          <w:rtl/>
          <w:lang w:eastAsia="en-US"/>
        </w:rPr>
        <w:t>, עפ"י שיקול דעתו הבלעדי,</w:t>
      </w:r>
      <w:r w:rsidRPr="00B64161">
        <w:rPr>
          <w:rFonts w:hint="cs"/>
          <w:b/>
          <w:bCs/>
          <w:sz w:val="22"/>
          <w:rtl/>
          <w:lang w:eastAsia="en-US"/>
        </w:rPr>
        <w:t xml:space="preserve"> לנהל מו"מ עם עד </w:t>
      </w:r>
      <w:r w:rsidR="00C11FF6">
        <w:rPr>
          <w:rFonts w:hint="cs"/>
          <w:b/>
          <w:bCs/>
          <w:sz w:val="22"/>
          <w:rtl/>
          <w:lang w:eastAsia="en-US"/>
        </w:rPr>
        <w:t>2</w:t>
      </w:r>
      <w:r w:rsidRPr="00B64161">
        <w:rPr>
          <w:rFonts w:hint="cs"/>
          <w:b/>
          <w:bCs/>
          <w:sz w:val="22"/>
          <w:rtl/>
          <w:lang w:eastAsia="en-US"/>
        </w:rPr>
        <w:t xml:space="preserve"> מציעים שהצעותיהם </w:t>
      </w:r>
      <w:r w:rsidR="00C11FF6">
        <w:rPr>
          <w:rFonts w:hint="cs"/>
          <w:b/>
          <w:bCs/>
          <w:sz w:val="22"/>
          <w:rtl/>
          <w:lang w:eastAsia="en-US"/>
        </w:rPr>
        <w:t>דורגו בשני המקומות הראשונים</w:t>
      </w:r>
      <w:r w:rsidRPr="00B64161">
        <w:rPr>
          <w:rFonts w:hint="cs"/>
          <w:b/>
          <w:bCs/>
          <w:sz w:val="22"/>
          <w:rtl/>
          <w:lang w:eastAsia="en-US"/>
        </w:rPr>
        <w:t>.</w:t>
      </w:r>
    </w:p>
    <w:p w14:paraId="0D16EE8E" w14:textId="77777777" w:rsidR="00E90071" w:rsidRPr="00C11FF6" w:rsidRDefault="00E90071" w:rsidP="003466DA">
      <w:pPr>
        <w:widowControl w:val="0"/>
        <w:spacing w:line="300" w:lineRule="atLeast"/>
        <w:rPr>
          <w:rFonts w:ascii="David" w:hAnsi="David"/>
          <w:rtl/>
          <w:lang w:eastAsia="en-US"/>
        </w:rPr>
      </w:pPr>
    </w:p>
    <w:p w14:paraId="43CA73FC" w14:textId="77777777" w:rsidR="00F45B9E" w:rsidRDefault="00F45B9E" w:rsidP="00961B53">
      <w:pPr>
        <w:widowControl w:val="0"/>
        <w:numPr>
          <w:ilvl w:val="1"/>
          <w:numId w:val="9"/>
        </w:numPr>
        <w:spacing w:line="300" w:lineRule="atLeast"/>
        <w:rPr>
          <w:rFonts w:ascii="David" w:hAnsi="David"/>
          <w:rtl/>
          <w:lang w:eastAsia="en-US"/>
        </w:rPr>
      </w:pPr>
      <w:r>
        <w:rPr>
          <w:rFonts w:ascii="David" w:hAnsi="David"/>
          <w:rtl/>
          <w:lang w:eastAsia="en-US"/>
        </w:rPr>
        <w:t>לצמצם או להרחיב את היקף הפעילות.</w:t>
      </w:r>
    </w:p>
    <w:p w14:paraId="48D05F71" w14:textId="77777777" w:rsidR="00F45B9E" w:rsidRDefault="00F45B9E" w:rsidP="003466DA">
      <w:pPr>
        <w:widowControl w:val="0"/>
        <w:spacing w:line="300" w:lineRule="atLeast"/>
        <w:ind w:left="1417"/>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14:paraId="7CEA442B" w14:textId="77777777" w:rsidR="00F45B9E" w:rsidRDefault="00F45B9E" w:rsidP="003466DA">
      <w:pPr>
        <w:widowControl w:val="0"/>
        <w:spacing w:line="300" w:lineRule="atLeast"/>
        <w:ind w:left="1417"/>
        <w:rPr>
          <w:rFonts w:ascii="David" w:hAnsi="David"/>
          <w:b/>
          <w:bCs/>
          <w:rtl/>
          <w:lang w:eastAsia="en-US"/>
        </w:rPr>
      </w:pPr>
      <w:r>
        <w:rPr>
          <w:rFonts w:ascii="David" w:hAnsi="David"/>
          <w:b/>
          <w:bCs/>
          <w:rtl/>
          <w:lang w:eastAsia="en-US"/>
        </w:rPr>
        <w:t>הכל לפי שיקול דעתו המוחלט של המשרד.</w:t>
      </w:r>
    </w:p>
    <w:p w14:paraId="424628D2" w14:textId="77777777" w:rsidR="00F45B9E" w:rsidRDefault="00F45B9E" w:rsidP="003466DA">
      <w:pPr>
        <w:widowControl w:val="0"/>
        <w:spacing w:line="300" w:lineRule="atLeast"/>
        <w:rPr>
          <w:rFonts w:ascii="David" w:hAnsi="David"/>
          <w:rtl/>
          <w:lang w:eastAsia="en-US"/>
        </w:rPr>
      </w:pPr>
    </w:p>
    <w:p w14:paraId="1898DC3B" w14:textId="77777777" w:rsidR="00F45B9E" w:rsidRDefault="00F45B9E" w:rsidP="003466DA">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14:paraId="3B45720A" w14:textId="77777777" w:rsidR="00F45B9E" w:rsidRPr="00803E5E" w:rsidRDefault="00243DED" w:rsidP="00961B53">
      <w:pPr>
        <w:widowControl w:val="0"/>
        <w:numPr>
          <w:ilvl w:val="0"/>
          <w:numId w:val="9"/>
        </w:numPr>
        <w:spacing w:line="300" w:lineRule="atLeast"/>
        <w:outlineLvl w:val="0"/>
        <w:rPr>
          <w:b/>
          <w:bCs/>
          <w:sz w:val="28"/>
          <w:szCs w:val="28"/>
          <w:u w:val="single"/>
          <w:rtl/>
        </w:rPr>
      </w:pPr>
      <w:r>
        <w:rPr>
          <w:b/>
          <w:bCs/>
          <w:sz w:val="28"/>
          <w:szCs w:val="28"/>
          <w:u w:val="single"/>
          <w:rtl/>
        </w:rPr>
        <w:br w:type="page"/>
      </w:r>
      <w:bookmarkStart w:id="212" w:name="_Toc94773388"/>
      <w:r w:rsidR="00F45B9E" w:rsidRPr="00803E5E">
        <w:rPr>
          <w:rFonts w:hint="cs"/>
          <w:b/>
          <w:bCs/>
          <w:sz w:val="28"/>
          <w:szCs w:val="28"/>
          <w:u w:val="single"/>
          <w:rtl/>
        </w:rPr>
        <w:lastRenderedPageBreak/>
        <w:t>יחסי הצדדים</w:t>
      </w:r>
      <w:bookmarkEnd w:id="212"/>
    </w:p>
    <w:p w14:paraId="7234C2B8" w14:textId="77777777" w:rsidR="00F45B9E" w:rsidRDefault="00F45B9E" w:rsidP="003466DA">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14:paraId="6D1F0BEB" w14:textId="77777777" w:rsidR="00F45B9E" w:rsidRDefault="00F45B9E" w:rsidP="00961B53">
      <w:pPr>
        <w:widowControl w:val="0"/>
        <w:numPr>
          <w:ilvl w:val="1"/>
          <w:numId w:val="9"/>
        </w:numPr>
        <w:spacing w:line="300" w:lineRule="atLeast"/>
        <w:rPr>
          <w:rFonts w:ascii="David" w:hAnsi="David"/>
          <w:rtl/>
          <w:lang w:eastAsia="en-US"/>
        </w:rPr>
      </w:pPr>
      <w:r>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5B1938F8" w14:textId="77777777" w:rsidR="00F45B9E" w:rsidRDefault="00F45B9E" w:rsidP="003466DA">
      <w:pPr>
        <w:widowControl w:val="0"/>
        <w:spacing w:line="300" w:lineRule="atLeast"/>
        <w:rPr>
          <w:rFonts w:ascii="David" w:hAnsi="David"/>
          <w:rtl/>
          <w:lang w:eastAsia="en-US"/>
        </w:rPr>
      </w:pPr>
    </w:p>
    <w:p w14:paraId="71AB7302" w14:textId="228A1D78" w:rsidR="00F45B9E" w:rsidRDefault="00F45B9E" w:rsidP="00961B53">
      <w:pPr>
        <w:widowControl w:val="0"/>
        <w:numPr>
          <w:ilvl w:val="1"/>
          <w:numId w:val="9"/>
        </w:numPr>
        <w:spacing w:line="300" w:lineRule="atLeast"/>
        <w:rPr>
          <w:rFonts w:ascii="David" w:hAnsi="David"/>
          <w:rtl/>
          <w:lang w:eastAsia="en-US"/>
        </w:rPr>
      </w:pPr>
      <w:r>
        <w:rPr>
          <w:rFonts w:ascii="David" w:hAnsi="David"/>
          <w:rtl/>
          <w:lang w:eastAsia="en-US"/>
        </w:rPr>
        <w:t xml:space="preserve">הקבלן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המשרד. </w:t>
      </w:r>
      <w:r>
        <w:rPr>
          <w:rFonts w:ascii="David" w:hAnsi="David"/>
          <w:b/>
          <w:bCs/>
          <w:rtl/>
          <w:lang w:eastAsia="en-US"/>
        </w:rPr>
        <w:t>ב</w:t>
      </w:r>
      <w:r w:rsidR="000F15F4">
        <w:rPr>
          <w:rFonts w:ascii="David" w:hAnsi="David"/>
          <w:b/>
          <w:bCs/>
          <w:rtl/>
          <w:lang w:eastAsia="en-US"/>
        </w:rPr>
        <w:t>נספח 6</w:t>
      </w:r>
      <w:r>
        <w:rPr>
          <w:rFonts w:ascii="David" w:hAnsi="David"/>
          <w:rtl/>
          <w:lang w:eastAsia="en-US"/>
        </w:rPr>
        <w:t xml:space="preserve"> מובאת רשימת חוקי ההעסקה על פיהם יפעל הקבלן.</w:t>
      </w:r>
    </w:p>
    <w:p w14:paraId="596809AA" w14:textId="77777777" w:rsidR="00F45B9E" w:rsidRDefault="00F45B9E" w:rsidP="003466DA">
      <w:pPr>
        <w:widowControl w:val="0"/>
        <w:spacing w:line="300" w:lineRule="atLeast"/>
        <w:rPr>
          <w:rFonts w:ascii="David" w:hAnsi="David"/>
          <w:rtl/>
          <w:lang w:eastAsia="en-US"/>
        </w:rPr>
      </w:pPr>
    </w:p>
    <w:p w14:paraId="07479501" w14:textId="77777777" w:rsidR="00F45B9E" w:rsidRDefault="00F45B9E" w:rsidP="00961B53">
      <w:pPr>
        <w:widowControl w:val="0"/>
        <w:numPr>
          <w:ilvl w:val="1"/>
          <w:numId w:val="9"/>
        </w:numPr>
        <w:spacing w:line="300" w:lineRule="atLeast"/>
        <w:rPr>
          <w:rFonts w:ascii="David" w:hAnsi="David"/>
          <w:rtl/>
          <w:lang w:eastAsia="en-US"/>
        </w:rPr>
      </w:pPr>
      <w:r>
        <w:rPr>
          <w:rFonts w:ascii="David" w:hAnsi="David"/>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602BFD76" w14:textId="77777777" w:rsidR="00F45B9E" w:rsidRDefault="00F45B9E" w:rsidP="003466DA">
      <w:pPr>
        <w:widowControl w:val="0"/>
        <w:spacing w:line="300" w:lineRule="atLeast"/>
        <w:rPr>
          <w:rFonts w:ascii="David" w:hAnsi="David"/>
          <w:rtl/>
          <w:lang w:eastAsia="en-US"/>
        </w:rPr>
      </w:pPr>
    </w:p>
    <w:p w14:paraId="12A77741" w14:textId="77777777" w:rsidR="00F45B9E" w:rsidRDefault="00F45B9E" w:rsidP="00961B53">
      <w:pPr>
        <w:widowControl w:val="0"/>
        <w:numPr>
          <w:ilvl w:val="1"/>
          <w:numId w:val="9"/>
        </w:numPr>
        <w:spacing w:line="300" w:lineRule="atLeast"/>
        <w:ind w:right="-142"/>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14:paraId="3D96B4DB" w14:textId="77777777" w:rsidR="00F45B9E" w:rsidRDefault="00F45B9E" w:rsidP="003466DA">
      <w:pPr>
        <w:widowControl w:val="0"/>
        <w:spacing w:line="300" w:lineRule="atLeast"/>
        <w:rPr>
          <w:rFonts w:ascii="David" w:hAnsi="David"/>
          <w:rtl/>
          <w:lang w:eastAsia="en-US"/>
        </w:rPr>
      </w:pPr>
    </w:p>
    <w:p w14:paraId="59A510E5" w14:textId="77777777" w:rsidR="00F45B9E" w:rsidRDefault="00F45B9E" w:rsidP="00961B53">
      <w:pPr>
        <w:widowControl w:val="0"/>
        <w:numPr>
          <w:ilvl w:val="1"/>
          <w:numId w:val="9"/>
        </w:numPr>
        <w:spacing w:line="300" w:lineRule="atLeast"/>
        <w:rPr>
          <w:rFonts w:ascii="David" w:hAnsi="David"/>
          <w:rtl/>
          <w:lang w:eastAsia="en-US"/>
        </w:rPr>
      </w:pPr>
      <w:r>
        <w:rPr>
          <w:rFonts w:ascii="David" w:hAnsi="David"/>
          <w:rtl/>
          <w:lang w:eastAsia="en-US"/>
        </w:rPr>
        <w:t>הקבלן מתחייב שלא להעסיק אדם המועסק כעובד ע"י המשרד, אלא באישור בכתב ומראש של מנהל היחידה המזמינה</w:t>
      </w:r>
      <w:r w:rsidR="00A54E44">
        <w:rPr>
          <w:rFonts w:ascii="David" w:hAnsi="David" w:hint="cs"/>
          <w:rtl/>
          <w:lang w:eastAsia="en-US"/>
        </w:rPr>
        <w:t>,</w:t>
      </w:r>
      <w:r>
        <w:rPr>
          <w:rFonts w:ascii="David" w:hAnsi="David"/>
          <w:rtl/>
          <w:lang w:eastAsia="en-US"/>
        </w:rPr>
        <w:t xml:space="preserve"> של</w:t>
      </w:r>
      <w:r w:rsidR="00B864DE">
        <w:rPr>
          <w:rFonts w:ascii="David" w:hAnsi="David" w:hint="cs"/>
          <w:rtl/>
          <w:lang w:eastAsia="en-US"/>
        </w:rPr>
        <w:t xml:space="preserve"> </w:t>
      </w:r>
      <w:r>
        <w:rPr>
          <w:rFonts w:ascii="David" w:hAnsi="David"/>
          <w:rtl/>
          <w:lang w:eastAsia="en-US"/>
        </w:rPr>
        <w:t>חשב המשרד</w:t>
      </w:r>
      <w:r w:rsidR="00A54E44">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Pr>
          <w:rFonts w:ascii="David" w:hAnsi="David"/>
          <w:rtl/>
          <w:lang w:eastAsia="en-US"/>
        </w:rPr>
        <w:t>.</w:t>
      </w:r>
    </w:p>
    <w:p w14:paraId="2C860B24" w14:textId="77777777" w:rsidR="00F45B9E" w:rsidRDefault="00F45B9E" w:rsidP="003466DA">
      <w:pPr>
        <w:widowControl w:val="0"/>
        <w:spacing w:line="300" w:lineRule="atLeast"/>
        <w:rPr>
          <w:rFonts w:ascii="David" w:hAnsi="David"/>
          <w:rtl/>
          <w:lang w:eastAsia="en-US"/>
        </w:rPr>
      </w:pPr>
    </w:p>
    <w:p w14:paraId="2D6637C6" w14:textId="77777777" w:rsidR="00F45B9E" w:rsidRDefault="00F45B9E" w:rsidP="00961B53">
      <w:pPr>
        <w:widowControl w:val="0"/>
        <w:numPr>
          <w:ilvl w:val="1"/>
          <w:numId w:val="9"/>
        </w:numPr>
        <w:spacing w:line="300" w:lineRule="atLeast"/>
        <w:rPr>
          <w:position w:val="2"/>
          <w:rtl/>
          <w:lang w:eastAsia="en-US"/>
        </w:rPr>
      </w:pPr>
      <w:r>
        <w:rPr>
          <w:rFonts w:hint="cs"/>
          <w:position w:val="2"/>
          <w:rtl/>
          <w:lang w:eastAsia="en-US"/>
        </w:rPr>
        <w:t xml:space="preserve">הקבלן בלבד יהיה אחראי כלפי כל המועסקים על ידיו </w:t>
      </w:r>
      <w:r w:rsidR="00C36B97">
        <w:rPr>
          <w:rFonts w:hint="cs"/>
          <w:position w:val="2"/>
          <w:rtl/>
          <w:lang w:eastAsia="en-US"/>
        </w:rPr>
        <w:t>על פי כל דין</w:t>
      </w:r>
      <w:r>
        <w:rPr>
          <w:rFonts w:hint="cs"/>
          <w:position w:val="2"/>
          <w:rtl/>
          <w:lang w:eastAsia="en-US"/>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45767CA6" w14:textId="77777777" w:rsidR="00F45B9E" w:rsidRDefault="00F45B9E" w:rsidP="003466DA">
      <w:pPr>
        <w:widowControl w:val="0"/>
        <w:spacing w:line="300" w:lineRule="atLeast"/>
        <w:rPr>
          <w:rFonts w:ascii="David" w:hAnsi="David"/>
          <w:rtl/>
          <w:lang w:eastAsia="en-US"/>
        </w:rPr>
      </w:pPr>
    </w:p>
    <w:p w14:paraId="6D98BE59" w14:textId="77777777" w:rsidR="00F45B9E" w:rsidRDefault="00F45B9E" w:rsidP="00961B53">
      <w:pPr>
        <w:widowControl w:val="0"/>
        <w:numPr>
          <w:ilvl w:val="1"/>
          <w:numId w:val="9"/>
        </w:numPr>
        <w:spacing w:line="300" w:lineRule="atLeast"/>
        <w:rPr>
          <w:rFonts w:ascii="David" w:hAnsi="David"/>
          <w:lang w:eastAsia="en-US"/>
        </w:rPr>
      </w:pPr>
      <w:r>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14:paraId="17CB5891" w14:textId="77777777" w:rsidR="00F45B9E" w:rsidRDefault="00F45B9E" w:rsidP="003466DA">
      <w:pPr>
        <w:widowControl w:val="0"/>
        <w:spacing w:line="300" w:lineRule="atLeast"/>
        <w:rPr>
          <w:rFonts w:ascii="David" w:hAnsi="David"/>
          <w:rtl/>
          <w:lang w:eastAsia="en-US"/>
        </w:rPr>
      </w:pPr>
    </w:p>
    <w:p w14:paraId="6F116C71" w14:textId="77777777" w:rsidR="00F45B9E" w:rsidRDefault="00F45B9E" w:rsidP="00961B53">
      <w:pPr>
        <w:widowControl w:val="0"/>
        <w:numPr>
          <w:ilvl w:val="1"/>
          <w:numId w:val="9"/>
        </w:numPr>
        <w:spacing w:line="300" w:lineRule="atLeast"/>
        <w:rPr>
          <w:rFonts w:ascii="David" w:hAnsi="David"/>
          <w:rtl/>
          <w:lang w:eastAsia="en-US"/>
        </w:rPr>
      </w:pPr>
      <w:r>
        <w:rPr>
          <w:rFonts w:ascii="David" w:hAnsi="David"/>
          <w:rtl/>
          <w:lang w:eastAsia="en-US"/>
        </w:rPr>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14:paraId="0A7A2CFB" w14:textId="77777777" w:rsidR="006353F7" w:rsidRDefault="006353F7" w:rsidP="003466DA">
      <w:pPr>
        <w:widowControl w:val="0"/>
        <w:spacing w:line="300" w:lineRule="atLeast"/>
        <w:ind w:left="709"/>
        <w:rPr>
          <w:rFonts w:ascii="David" w:hAnsi="David"/>
          <w:lang w:eastAsia="en-US"/>
        </w:rPr>
      </w:pPr>
    </w:p>
    <w:p w14:paraId="0C1C4B77" w14:textId="77777777" w:rsidR="00F45B9E" w:rsidRDefault="00F45B9E" w:rsidP="00961B53">
      <w:pPr>
        <w:widowControl w:val="0"/>
        <w:numPr>
          <w:ilvl w:val="1"/>
          <w:numId w:val="9"/>
        </w:numPr>
        <w:spacing w:line="300" w:lineRule="atLeast"/>
        <w:rPr>
          <w:rFonts w:ascii="David" w:hAnsi="David"/>
          <w:rtl/>
          <w:lang w:eastAsia="en-US"/>
        </w:rPr>
      </w:pPr>
      <w:r>
        <w:rPr>
          <w:rFonts w:ascii="David" w:hAnsi="David"/>
          <w:rtl/>
          <w:lang w:eastAsia="en-US"/>
        </w:rPr>
        <w:t>הקבלן אינו רשאי להמחות (להעביר)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14:paraId="3487C323" w14:textId="77777777" w:rsidR="00CF4C08" w:rsidRDefault="00CF4C08" w:rsidP="003466DA">
      <w:pPr>
        <w:widowControl w:val="0"/>
        <w:spacing w:line="300" w:lineRule="atLeast"/>
        <w:ind w:left="1440"/>
        <w:rPr>
          <w:rFonts w:ascii="David" w:hAnsi="David"/>
          <w:rtl/>
          <w:lang w:eastAsia="en-US"/>
        </w:rPr>
      </w:pPr>
    </w:p>
    <w:p w14:paraId="5755E450" w14:textId="77777777" w:rsidR="00F45B9E" w:rsidRDefault="00F45B9E" w:rsidP="003466DA">
      <w:pPr>
        <w:widowControl w:val="0"/>
        <w:spacing w:line="300" w:lineRule="atLeast"/>
        <w:ind w:left="1440"/>
        <w:rPr>
          <w:rFonts w:ascii="David" w:hAnsi="David"/>
          <w:rtl/>
          <w:lang w:eastAsia="en-US"/>
        </w:rPr>
      </w:pPr>
      <w:r>
        <w:rPr>
          <w:rFonts w:ascii="David" w:hAnsi="David"/>
          <w:rtl/>
          <w:lang w:eastAsia="en-US"/>
        </w:rPr>
        <w:t>אין הקבלן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14:paraId="1524BFA9" w14:textId="77777777" w:rsidR="00CF4C08" w:rsidRDefault="00CF4C08" w:rsidP="003466DA">
      <w:pPr>
        <w:widowControl w:val="0"/>
        <w:spacing w:line="300" w:lineRule="atLeast"/>
        <w:ind w:left="1440"/>
        <w:rPr>
          <w:rFonts w:ascii="David" w:hAnsi="David"/>
          <w:rtl/>
          <w:lang w:eastAsia="en-US"/>
        </w:rPr>
      </w:pPr>
    </w:p>
    <w:p w14:paraId="3DD96DC4" w14:textId="77777777" w:rsidR="00F45B9E" w:rsidRDefault="00F45B9E" w:rsidP="003466DA">
      <w:pPr>
        <w:widowControl w:val="0"/>
        <w:spacing w:line="300" w:lineRule="atLeast"/>
        <w:ind w:left="1440"/>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 xml:space="preserve">זוכה </w:t>
      </w:r>
      <w:r w:rsidRPr="006353F7">
        <w:rPr>
          <w:rFonts w:ascii="David" w:hAnsi="David"/>
          <w:rtl/>
          <w:lang w:eastAsia="en-US"/>
        </w:rPr>
        <w:t>יהיה</w:t>
      </w:r>
      <w:r>
        <w:rPr>
          <w:rFonts w:ascii="David" w:hAnsi="David"/>
          <w:rtl/>
          <w:lang w:eastAsia="en-US"/>
        </w:rPr>
        <w:t xml:space="preserve">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14:paraId="5954DAF5" w14:textId="77777777" w:rsidR="00CF4C08" w:rsidRDefault="00CF4C08" w:rsidP="003466DA">
      <w:pPr>
        <w:widowControl w:val="0"/>
        <w:spacing w:line="300" w:lineRule="atLeast"/>
        <w:ind w:left="709"/>
        <w:rPr>
          <w:rFonts w:ascii="David" w:hAnsi="David"/>
          <w:lang w:eastAsia="en-US"/>
        </w:rPr>
      </w:pPr>
    </w:p>
    <w:p w14:paraId="2760D248" w14:textId="77777777" w:rsidR="00CE4BA1" w:rsidRDefault="00CE4BA1" w:rsidP="00961B53">
      <w:pPr>
        <w:widowControl w:val="0"/>
        <w:numPr>
          <w:ilvl w:val="1"/>
          <w:numId w:val="9"/>
        </w:numPr>
        <w:spacing w:line="300" w:lineRule="atLeast"/>
        <w:rPr>
          <w:rFonts w:ascii="David" w:hAnsi="David"/>
          <w:lang w:eastAsia="en-US"/>
        </w:rPr>
      </w:pPr>
      <w:r>
        <w:rPr>
          <w:rFonts w:ascii="David" w:hAnsi="David" w:hint="cs"/>
          <w:rtl/>
          <w:lang w:eastAsia="en-US"/>
        </w:rPr>
        <w:t xml:space="preserve">הקבלן מתחייב לספק את השרות או הטובין בכל עת, לרבות </w:t>
      </w:r>
      <w:r w:rsidRPr="002249CA">
        <w:rPr>
          <w:rFonts w:ascii="David" w:hAnsi="David" w:hint="cs"/>
          <w:b/>
          <w:bCs/>
          <w:rtl/>
          <w:lang w:eastAsia="en-US"/>
        </w:rPr>
        <w:t>בשעת חרום</w:t>
      </w:r>
      <w:r w:rsidR="00670FE4" w:rsidRPr="002249CA">
        <w:rPr>
          <w:rFonts w:ascii="David" w:hAnsi="David" w:hint="cs"/>
          <w:b/>
          <w:bCs/>
          <w:rtl/>
          <w:lang w:eastAsia="en-US"/>
        </w:rPr>
        <w:t>,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486FCF80" w14:textId="77777777" w:rsidR="00F45B9E" w:rsidRDefault="00F45B9E" w:rsidP="003466DA">
      <w:pPr>
        <w:widowControl w:val="0"/>
        <w:spacing w:line="300" w:lineRule="atLeast"/>
        <w:rPr>
          <w:rFonts w:ascii="David" w:hAnsi="David"/>
          <w:rtl/>
          <w:lang w:eastAsia="en-US"/>
        </w:rPr>
      </w:pPr>
    </w:p>
    <w:p w14:paraId="047835F3" w14:textId="77777777" w:rsidR="00F45B9E" w:rsidRPr="00803E5E" w:rsidRDefault="00334B1E" w:rsidP="00961B53">
      <w:pPr>
        <w:widowControl w:val="0"/>
        <w:numPr>
          <w:ilvl w:val="0"/>
          <w:numId w:val="9"/>
        </w:numPr>
        <w:spacing w:line="300" w:lineRule="atLeast"/>
        <w:outlineLvl w:val="0"/>
        <w:rPr>
          <w:b/>
          <w:bCs/>
          <w:sz w:val="28"/>
          <w:szCs w:val="28"/>
          <w:u w:val="single"/>
          <w:rtl/>
        </w:rPr>
      </w:pPr>
      <w:r>
        <w:rPr>
          <w:b/>
          <w:bCs/>
          <w:sz w:val="28"/>
          <w:szCs w:val="28"/>
          <w:u w:val="single"/>
          <w:rtl/>
        </w:rPr>
        <w:br w:type="page"/>
      </w:r>
      <w:bookmarkStart w:id="213" w:name="_Toc94773389"/>
      <w:r w:rsidR="00F45B9E" w:rsidRPr="00803E5E">
        <w:rPr>
          <w:b/>
          <w:bCs/>
          <w:sz w:val="28"/>
          <w:szCs w:val="28"/>
          <w:u w:val="single"/>
          <w:rtl/>
        </w:rPr>
        <w:lastRenderedPageBreak/>
        <w:t>פיקוח</w:t>
      </w:r>
      <w:bookmarkEnd w:id="213"/>
    </w:p>
    <w:p w14:paraId="12BA5398" w14:textId="77777777" w:rsidR="00F45B9E" w:rsidRDefault="00F45B9E" w:rsidP="003466DA">
      <w:pPr>
        <w:widowControl w:val="0"/>
        <w:spacing w:line="300" w:lineRule="atLeast"/>
        <w:rPr>
          <w:rFonts w:ascii="David" w:hAnsi="David"/>
          <w:rtl/>
          <w:lang w:eastAsia="en-US"/>
        </w:rPr>
      </w:pPr>
      <w:r>
        <w:rPr>
          <w:rFonts w:ascii="David" w:hAnsi="David"/>
          <w:rtl/>
          <w:lang w:eastAsia="en-US"/>
        </w:rPr>
        <w:tab/>
      </w:r>
    </w:p>
    <w:p w14:paraId="1125970F" w14:textId="77777777" w:rsidR="00F45B9E" w:rsidRDefault="00F45B9E" w:rsidP="00961B53">
      <w:pPr>
        <w:widowControl w:val="0"/>
        <w:numPr>
          <w:ilvl w:val="1"/>
          <w:numId w:val="9"/>
        </w:numPr>
        <w:spacing w:line="300" w:lineRule="atLeast"/>
        <w:rPr>
          <w:rFonts w:ascii="David" w:hAnsi="David"/>
          <w:rtl/>
          <w:lang w:eastAsia="en-US"/>
        </w:rPr>
      </w:pPr>
      <w:r>
        <w:rPr>
          <w:rFonts w:ascii="David" w:hAnsi="David"/>
          <w:rtl/>
          <w:lang w:eastAsia="en-US"/>
        </w:rPr>
        <w:t>העבודה תוזמן על ידי</w:t>
      </w:r>
      <w:r>
        <w:rPr>
          <w:rFonts w:ascii="David" w:hAnsi="David" w:hint="cs"/>
          <w:rtl/>
          <w:lang w:eastAsia="en-US"/>
        </w:rPr>
        <w:t xml:space="preserve"> </w:t>
      </w:r>
      <w:r w:rsidR="002249CA" w:rsidRPr="002249CA">
        <w:rPr>
          <w:rFonts w:ascii="David" w:hAnsi="David" w:hint="cs"/>
          <w:rtl/>
          <w:lang w:eastAsia="en-US"/>
        </w:rPr>
        <w:t>הרשות הארצית למדידה והערכה בחינוך</w:t>
      </w:r>
      <w:r w:rsidR="00767D99">
        <w:rPr>
          <w:rFonts w:ascii="David" w:hAnsi="David" w:hint="cs"/>
          <w:rtl/>
          <w:lang w:eastAsia="en-US"/>
        </w:rPr>
        <w:t xml:space="preserve"> </w:t>
      </w:r>
      <w:r>
        <w:rPr>
          <w:rFonts w:ascii="David" w:hAnsi="David" w:hint="cs"/>
          <w:rtl/>
          <w:lang w:eastAsia="en-US"/>
        </w:rPr>
        <w:t xml:space="preserve">(להלן: "המזמין") </w:t>
      </w:r>
      <w:r>
        <w:rPr>
          <w:rFonts w:ascii="David" w:hAnsi="David"/>
          <w:rtl/>
          <w:lang w:eastAsia="en-US"/>
        </w:rPr>
        <w:t>וכל הודעה או מסמך</w:t>
      </w:r>
      <w:r>
        <w:rPr>
          <w:rFonts w:ascii="David" w:hAnsi="David" w:hint="cs"/>
          <w:rtl/>
          <w:lang w:eastAsia="en-US"/>
        </w:rPr>
        <w:t xml:space="preserve"> או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14:paraId="6A20CDB3" w14:textId="77777777" w:rsidR="00F45B9E" w:rsidRDefault="00F45B9E" w:rsidP="003466DA">
      <w:pPr>
        <w:widowControl w:val="0"/>
        <w:spacing w:line="300" w:lineRule="atLeast"/>
        <w:rPr>
          <w:rFonts w:ascii="David" w:hAnsi="David"/>
          <w:rtl/>
          <w:lang w:eastAsia="en-US"/>
        </w:rPr>
      </w:pPr>
    </w:p>
    <w:p w14:paraId="07802F29" w14:textId="77777777" w:rsidR="00F45B9E" w:rsidRDefault="00F45B9E" w:rsidP="00961B53">
      <w:pPr>
        <w:widowControl w:val="0"/>
        <w:numPr>
          <w:ilvl w:val="1"/>
          <w:numId w:val="9"/>
        </w:numPr>
        <w:spacing w:line="300" w:lineRule="atLeast"/>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14:paraId="5B9DF748" w14:textId="77777777" w:rsidR="00F45B9E" w:rsidRDefault="00F45B9E" w:rsidP="003466DA">
      <w:pPr>
        <w:pStyle w:val="34"/>
        <w:widowControl w:val="0"/>
        <w:bidi/>
        <w:spacing w:line="300" w:lineRule="atLeast"/>
        <w:ind w:firstLine="60"/>
        <w:jc w:val="both"/>
        <w:rPr>
          <w:rFonts w:cs="MS Sans Serif"/>
          <w:rtl/>
          <w:lang w:eastAsia="en-US"/>
        </w:rPr>
      </w:pPr>
    </w:p>
    <w:p w14:paraId="5624789F" w14:textId="77777777" w:rsidR="00F45B9E" w:rsidRDefault="00F45B9E" w:rsidP="00961B53">
      <w:pPr>
        <w:widowControl w:val="0"/>
        <w:numPr>
          <w:ilvl w:val="1"/>
          <w:numId w:val="9"/>
        </w:numPr>
        <w:spacing w:line="300" w:lineRule="atLeast"/>
        <w:rPr>
          <w:rtl/>
          <w:lang w:eastAsia="en-US"/>
        </w:rPr>
      </w:pPr>
      <w:r>
        <w:rPr>
          <w:rFonts w:hint="cs"/>
          <w:rtl/>
          <w:lang w:eastAsia="en-US"/>
        </w:rPr>
        <w:t>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w:t>
      </w:r>
      <w:r w:rsidR="00E00C07">
        <w:rPr>
          <w:rFonts w:hint="cs"/>
          <w:rtl/>
          <w:lang w:eastAsia="en-US"/>
        </w:rPr>
        <w:t>פרויקט</w:t>
      </w:r>
      <w:r>
        <w:rPr>
          <w:rFonts w:hint="cs"/>
          <w:rtl/>
          <w:lang w:eastAsia="en-US"/>
        </w:rPr>
        <w:t xml:space="preserve"> הקשור למכרז. </w:t>
      </w:r>
    </w:p>
    <w:p w14:paraId="50344214" w14:textId="77777777" w:rsidR="00F45B9E" w:rsidRDefault="00F45B9E" w:rsidP="003466DA">
      <w:pPr>
        <w:widowControl w:val="0"/>
        <w:spacing w:line="300" w:lineRule="atLeast"/>
        <w:rPr>
          <w:rtl/>
          <w:lang w:eastAsia="en-US"/>
        </w:rPr>
      </w:pPr>
    </w:p>
    <w:p w14:paraId="7FD7DCB1" w14:textId="77777777" w:rsidR="00F45B9E" w:rsidRDefault="00F45B9E" w:rsidP="00961B53">
      <w:pPr>
        <w:widowControl w:val="0"/>
        <w:numPr>
          <w:ilvl w:val="1"/>
          <w:numId w:val="9"/>
        </w:numPr>
        <w:spacing w:line="300" w:lineRule="atLeast"/>
        <w:rPr>
          <w:rtl/>
          <w:lang w:eastAsia="en-US"/>
        </w:rPr>
      </w:pPr>
      <w:r>
        <w:rPr>
          <w:rFonts w:hint="cs"/>
          <w:rtl/>
          <w:lang w:eastAsia="en-US"/>
        </w:rPr>
        <w:t xml:space="preserve">פיקוח מטעם המשרד לא משחרר את הקבלן מהתחייבויותיו ואחריותו כלפי המשרד למילוי כל תנאי מכרז זה. </w:t>
      </w:r>
    </w:p>
    <w:p w14:paraId="173A73EE" w14:textId="77777777" w:rsidR="00F45B9E" w:rsidRDefault="00F45B9E" w:rsidP="003466DA">
      <w:pPr>
        <w:widowControl w:val="0"/>
        <w:spacing w:line="300" w:lineRule="atLeast"/>
        <w:rPr>
          <w:rtl/>
          <w:lang w:eastAsia="en-US"/>
        </w:rPr>
      </w:pPr>
    </w:p>
    <w:p w14:paraId="387E2E3B" w14:textId="77777777" w:rsidR="00F45B9E" w:rsidRDefault="00F45B9E" w:rsidP="00961B53">
      <w:pPr>
        <w:widowControl w:val="0"/>
        <w:numPr>
          <w:ilvl w:val="1"/>
          <w:numId w:val="9"/>
        </w:numPr>
        <w:spacing w:line="300" w:lineRule="atLeast"/>
        <w:rPr>
          <w:rtl/>
          <w:lang w:eastAsia="en-US"/>
        </w:rPr>
      </w:pPr>
      <w:r>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ידו, אלא אמצעי ביצוע הוראות מכרז זה במלואו.</w:t>
      </w:r>
    </w:p>
    <w:p w14:paraId="5BC04CD2" w14:textId="77777777" w:rsidR="00F45B9E" w:rsidRDefault="00F45B9E" w:rsidP="003466DA">
      <w:pPr>
        <w:widowControl w:val="0"/>
        <w:spacing w:line="300" w:lineRule="atLeast"/>
        <w:rPr>
          <w:rFonts w:ascii="David" w:hAnsi="David"/>
          <w:rtl/>
          <w:lang w:eastAsia="en-US"/>
        </w:rPr>
      </w:pPr>
    </w:p>
    <w:p w14:paraId="7B5007C0" w14:textId="77777777" w:rsidR="00243DED" w:rsidRDefault="00243DED" w:rsidP="003466DA">
      <w:pPr>
        <w:widowControl w:val="0"/>
        <w:spacing w:line="300" w:lineRule="atLeast"/>
        <w:rPr>
          <w:rFonts w:ascii="David" w:hAnsi="David"/>
          <w:rtl/>
          <w:lang w:eastAsia="en-US"/>
        </w:rPr>
      </w:pPr>
    </w:p>
    <w:p w14:paraId="48464D6E" w14:textId="77777777" w:rsidR="00F45B9E" w:rsidRPr="00803E5E" w:rsidRDefault="00F45B9E" w:rsidP="00961B53">
      <w:pPr>
        <w:widowControl w:val="0"/>
        <w:numPr>
          <w:ilvl w:val="0"/>
          <w:numId w:val="9"/>
        </w:numPr>
        <w:spacing w:line="300" w:lineRule="atLeast"/>
        <w:outlineLvl w:val="0"/>
        <w:rPr>
          <w:b/>
          <w:bCs/>
          <w:sz w:val="28"/>
          <w:szCs w:val="28"/>
          <w:u w:val="single"/>
        </w:rPr>
      </w:pPr>
      <w:bookmarkStart w:id="214" w:name="_Toc94773390"/>
      <w:r w:rsidRPr="00803E5E">
        <w:rPr>
          <w:rFonts w:hint="cs"/>
          <w:b/>
          <w:bCs/>
          <w:sz w:val="28"/>
          <w:szCs w:val="28"/>
          <w:u w:val="single"/>
          <w:rtl/>
        </w:rPr>
        <w:t>ניגוד עניינים</w:t>
      </w:r>
      <w:bookmarkEnd w:id="214"/>
    </w:p>
    <w:p w14:paraId="4C155864" w14:textId="77777777" w:rsidR="00F45B9E" w:rsidRDefault="00F45B9E" w:rsidP="003466DA">
      <w:pPr>
        <w:widowControl w:val="0"/>
        <w:spacing w:line="300" w:lineRule="atLeast"/>
        <w:ind w:left="709"/>
        <w:rPr>
          <w:rFonts w:ascii="David" w:hAnsi="David"/>
          <w:rtl/>
          <w:lang w:eastAsia="en-US"/>
        </w:rPr>
      </w:pPr>
    </w:p>
    <w:p w14:paraId="69ECCF97" w14:textId="77777777" w:rsidR="00F45B9E" w:rsidRDefault="00F45B9E" w:rsidP="003466DA">
      <w:pPr>
        <w:widowControl w:val="0"/>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3CE4B6D6" w14:textId="77777777" w:rsidR="00F45B9E" w:rsidRDefault="00F45B9E" w:rsidP="003466DA">
      <w:pPr>
        <w:widowControl w:val="0"/>
        <w:spacing w:line="300" w:lineRule="atLeast"/>
        <w:ind w:left="709"/>
        <w:rPr>
          <w:rFonts w:ascii="David" w:hAnsi="David"/>
          <w:rtl/>
          <w:lang w:eastAsia="en-US"/>
        </w:rPr>
      </w:pPr>
    </w:p>
    <w:p w14:paraId="2D47078F" w14:textId="77777777" w:rsidR="00F45B9E" w:rsidRDefault="00F45B9E" w:rsidP="003466DA">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14:paraId="18F9CE4C" w14:textId="77777777" w:rsidR="00F45B9E" w:rsidRDefault="00F45B9E" w:rsidP="003466DA">
      <w:pPr>
        <w:widowControl w:val="0"/>
        <w:spacing w:line="300" w:lineRule="atLeast"/>
        <w:ind w:left="709"/>
        <w:rPr>
          <w:rFonts w:ascii="David" w:hAnsi="David"/>
          <w:rtl/>
          <w:lang w:eastAsia="en-US"/>
        </w:rPr>
      </w:pPr>
    </w:p>
    <w:p w14:paraId="426BE8D0" w14:textId="77777777" w:rsidR="00F45B9E" w:rsidRDefault="00F45B9E" w:rsidP="003466DA">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14:paraId="40CF5E09" w14:textId="77777777" w:rsidR="00F45B9E" w:rsidRDefault="00F45B9E" w:rsidP="003466DA">
      <w:pPr>
        <w:widowControl w:val="0"/>
        <w:spacing w:line="300" w:lineRule="atLeast"/>
        <w:rPr>
          <w:rFonts w:ascii="David" w:hAnsi="David"/>
          <w:sz w:val="28"/>
          <w:szCs w:val="28"/>
          <w:rtl/>
          <w:lang w:eastAsia="en-US"/>
        </w:rPr>
      </w:pPr>
    </w:p>
    <w:p w14:paraId="6E575D61" w14:textId="77777777" w:rsidR="00F45B9E" w:rsidRDefault="00F45B9E" w:rsidP="003466DA">
      <w:pPr>
        <w:widowControl w:val="0"/>
        <w:spacing w:line="300" w:lineRule="atLeast"/>
        <w:rPr>
          <w:rFonts w:ascii="David" w:hAnsi="David"/>
          <w:sz w:val="28"/>
          <w:szCs w:val="28"/>
          <w:rtl/>
          <w:lang w:eastAsia="en-US"/>
        </w:rPr>
      </w:pPr>
    </w:p>
    <w:p w14:paraId="28A63179" w14:textId="77777777" w:rsidR="00F45B9E" w:rsidRPr="00803E5E" w:rsidRDefault="00F45B9E" w:rsidP="00961B53">
      <w:pPr>
        <w:widowControl w:val="0"/>
        <w:numPr>
          <w:ilvl w:val="0"/>
          <w:numId w:val="9"/>
        </w:numPr>
        <w:spacing w:line="300" w:lineRule="atLeast"/>
        <w:outlineLvl w:val="0"/>
        <w:rPr>
          <w:b/>
          <w:bCs/>
          <w:sz w:val="28"/>
          <w:szCs w:val="28"/>
          <w:u w:val="single"/>
        </w:rPr>
      </w:pPr>
      <w:bookmarkStart w:id="215" w:name="_Toc94773391"/>
      <w:r w:rsidRPr="00803E5E">
        <w:rPr>
          <w:rFonts w:hint="cs"/>
          <w:b/>
          <w:bCs/>
          <w:sz w:val="28"/>
          <w:szCs w:val="28"/>
          <w:u w:val="single"/>
          <w:rtl/>
        </w:rPr>
        <w:t>הפרות יסודיות</w:t>
      </w:r>
      <w:bookmarkEnd w:id="215"/>
    </w:p>
    <w:p w14:paraId="0AC4C3B4" w14:textId="77777777" w:rsidR="00F45B9E" w:rsidRDefault="00F45B9E" w:rsidP="003466DA">
      <w:pPr>
        <w:widowControl w:val="0"/>
        <w:spacing w:line="300" w:lineRule="atLeast"/>
        <w:ind w:left="720"/>
        <w:rPr>
          <w:rtl/>
          <w:lang w:eastAsia="en-US"/>
        </w:rPr>
      </w:pPr>
    </w:p>
    <w:p w14:paraId="39949493" w14:textId="77777777" w:rsidR="00F45B9E" w:rsidRDefault="00F45B9E" w:rsidP="003466DA">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14:paraId="1414B07C" w14:textId="77777777" w:rsidR="00F45B9E" w:rsidRDefault="00F45B9E" w:rsidP="003466DA">
      <w:pPr>
        <w:widowControl w:val="0"/>
        <w:spacing w:line="300" w:lineRule="atLeast"/>
        <w:ind w:left="720"/>
        <w:rPr>
          <w:rtl/>
          <w:lang w:eastAsia="en-US"/>
        </w:rPr>
      </w:pPr>
    </w:p>
    <w:p w14:paraId="78C339CB" w14:textId="77777777" w:rsidR="00F45B9E" w:rsidRDefault="00F45B9E" w:rsidP="003466DA">
      <w:pPr>
        <w:widowControl w:val="0"/>
        <w:spacing w:line="300" w:lineRule="atLeast"/>
        <w:ind w:left="720"/>
        <w:rPr>
          <w:rtl/>
          <w:lang w:eastAsia="en-US"/>
        </w:rPr>
      </w:pPr>
      <w:r>
        <w:rPr>
          <w:rFonts w:hint="cs"/>
          <w:rtl/>
          <w:lang w:eastAsia="en-US"/>
        </w:rPr>
        <w:t xml:space="preserve">ככל שיוחלט על הפסקת התקשרות, הקבלן </w:t>
      </w:r>
      <w:r w:rsidR="007A63C4">
        <w:rPr>
          <w:rFonts w:hint="cs"/>
          <w:rtl/>
          <w:lang w:eastAsia="en-US"/>
        </w:rPr>
        <w:t xml:space="preserve">יקבל </w:t>
      </w:r>
      <w:r>
        <w:rPr>
          <w:rFonts w:hint="cs"/>
          <w:rtl/>
          <w:lang w:eastAsia="en-US"/>
        </w:rPr>
        <w:t>תשלום רק עבור העבודה שבוצעה עד לאותו מועד ובתנאי שניתן לעשות שימוש בתוצריה, עפ"י שיקול דעתו הבלעדי של המשרד.</w:t>
      </w:r>
    </w:p>
    <w:p w14:paraId="748D1C26" w14:textId="77777777" w:rsidR="00F45B9E" w:rsidRDefault="00F45B9E" w:rsidP="003466DA">
      <w:pPr>
        <w:widowControl w:val="0"/>
        <w:spacing w:line="300" w:lineRule="atLeast"/>
        <w:rPr>
          <w:b/>
          <w:bCs/>
          <w:sz w:val="28"/>
          <w:szCs w:val="28"/>
          <w:u w:val="single"/>
          <w:lang w:eastAsia="en-US"/>
        </w:rPr>
      </w:pPr>
    </w:p>
    <w:p w14:paraId="647DE44D" w14:textId="77777777" w:rsidR="00F45B9E" w:rsidRPr="00803E5E" w:rsidRDefault="00243DED" w:rsidP="00961B53">
      <w:pPr>
        <w:widowControl w:val="0"/>
        <w:numPr>
          <w:ilvl w:val="0"/>
          <w:numId w:val="9"/>
        </w:numPr>
        <w:spacing w:line="300" w:lineRule="atLeast"/>
        <w:outlineLvl w:val="0"/>
        <w:rPr>
          <w:b/>
          <w:bCs/>
          <w:sz w:val="28"/>
          <w:szCs w:val="28"/>
          <w:u w:val="single"/>
          <w:rtl/>
        </w:rPr>
      </w:pPr>
      <w:r>
        <w:rPr>
          <w:b/>
          <w:bCs/>
          <w:sz w:val="28"/>
          <w:szCs w:val="28"/>
          <w:u w:val="single"/>
          <w:rtl/>
        </w:rPr>
        <w:br w:type="page"/>
      </w:r>
      <w:bookmarkStart w:id="216" w:name="_Toc94773392"/>
      <w:r w:rsidR="00F45B9E" w:rsidRPr="00803E5E">
        <w:rPr>
          <w:b/>
          <w:bCs/>
          <w:sz w:val="28"/>
          <w:szCs w:val="28"/>
          <w:u w:val="single"/>
          <w:rtl/>
        </w:rPr>
        <w:lastRenderedPageBreak/>
        <w:t>מ</w:t>
      </w:r>
      <w:r w:rsidR="00F45B9E" w:rsidRPr="00803E5E">
        <w:rPr>
          <w:rFonts w:hint="cs"/>
          <w:b/>
          <w:bCs/>
          <w:sz w:val="28"/>
          <w:szCs w:val="28"/>
          <w:u w:val="single"/>
          <w:rtl/>
        </w:rPr>
        <w:t>הזוכה (להלן הקבלן) יידרש</w:t>
      </w:r>
      <w:bookmarkEnd w:id="216"/>
    </w:p>
    <w:p w14:paraId="4CAC399C" w14:textId="77777777" w:rsidR="00F45B9E" w:rsidRDefault="00F45B9E" w:rsidP="003466DA">
      <w:pPr>
        <w:widowControl w:val="0"/>
        <w:spacing w:line="300" w:lineRule="atLeast"/>
        <w:rPr>
          <w:position w:val="2"/>
          <w:sz w:val="22"/>
          <w:rtl/>
          <w:lang w:eastAsia="en-US"/>
        </w:rPr>
      </w:pPr>
    </w:p>
    <w:p w14:paraId="062AF522" w14:textId="77777777" w:rsidR="00F45B9E" w:rsidRDefault="00F45B9E" w:rsidP="00961B53">
      <w:pPr>
        <w:widowControl w:val="0"/>
        <w:numPr>
          <w:ilvl w:val="1"/>
          <w:numId w:val="9"/>
        </w:numPr>
        <w:spacing w:line="300" w:lineRule="atLeast"/>
        <w:rPr>
          <w:position w:val="2"/>
          <w:sz w:val="22"/>
          <w:lang w:eastAsia="en-US"/>
        </w:rPr>
      </w:pPr>
      <w:r>
        <w:rPr>
          <w:rFonts w:hint="cs"/>
          <w:position w:val="2"/>
          <w:sz w:val="22"/>
          <w:rtl/>
          <w:lang w:eastAsia="en-US"/>
        </w:rPr>
        <w:t>לחתום על ה</w:t>
      </w:r>
      <w:r w:rsidR="00DE787E">
        <w:rPr>
          <w:rFonts w:hint="cs"/>
          <w:position w:val="2"/>
          <w:sz w:val="22"/>
          <w:rtl/>
          <w:lang w:eastAsia="en-US"/>
        </w:rPr>
        <w:t>ה</w:t>
      </w:r>
      <w:r>
        <w:rPr>
          <w:rFonts w:hint="cs"/>
          <w:position w:val="2"/>
          <w:sz w:val="22"/>
          <w:rtl/>
          <w:lang w:eastAsia="en-US"/>
        </w:rPr>
        <w:t xml:space="preserve">סכם </w:t>
      </w:r>
      <w:r w:rsidR="00DE787E">
        <w:rPr>
          <w:rFonts w:hint="cs"/>
          <w:position w:val="2"/>
          <w:sz w:val="22"/>
          <w:rtl/>
          <w:lang w:eastAsia="en-US"/>
        </w:rPr>
        <w:t xml:space="preserve">המצ"ב </w:t>
      </w:r>
      <w:r>
        <w:rPr>
          <w:rFonts w:hint="cs"/>
          <w:position w:val="2"/>
          <w:sz w:val="22"/>
          <w:rtl/>
          <w:lang w:eastAsia="en-US"/>
        </w:rPr>
        <w:t>בדבר ביצוע השירותים בהתאם לדרישות המכרז ופרטי הצעתו שיאושרו ע"י המשרד.</w:t>
      </w:r>
    </w:p>
    <w:p w14:paraId="390ADC90" w14:textId="77777777" w:rsidR="00D83710" w:rsidRDefault="00D83710" w:rsidP="003466DA">
      <w:pPr>
        <w:widowControl w:val="0"/>
        <w:spacing w:line="300" w:lineRule="atLeast"/>
        <w:rPr>
          <w:position w:val="2"/>
          <w:sz w:val="22"/>
          <w:rtl/>
          <w:lang w:eastAsia="en-US"/>
        </w:rPr>
      </w:pPr>
    </w:p>
    <w:p w14:paraId="70BC5787" w14:textId="77777777" w:rsidR="00D83710" w:rsidRDefault="00D83710" w:rsidP="00961B53">
      <w:pPr>
        <w:widowControl w:val="0"/>
        <w:numPr>
          <w:ilvl w:val="1"/>
          <w:numId w:val="9"/>
        </w:numPr>
        <w:spacing w:line="300" w:lineRule="atLeast"/>
        <w:textAlignment w:val="auto"/>
      </w:pPr>
      <w:r w:rsidRPr="00164A46">
        <w:rPr>
          <w:rFonts w:hint="cs"/>
          <w:rtl/>
        </w:rPr>
        <w:t xml:space="preserve">בהתאם להחלטת ממשלה </w:t>
      </w:r>
      <w:r w:rsidR="00902663">
        <w:rPr>
          <w:rFonts w:hint="cs"/>
          <w:rtl/>
        </w:rPr>
        <w:t>מספר</w:t>
      </w:r>
      <w:r w:rsidRPr="00164A46">
        <w:rPr>
          <w:rFonts w:hint="cs"/>
          <w:rtl/>
        </w:rPr>
        <w:t xml:space="preserve"> </w:t>
      </w:r>
      <w:r w:rsidRPr="00164A46">
        <w:rPr>
          <w:rFonts w:hint="cs"/>
          <w:b/>
          <w:bCs/>
          <w:rtl/>
        </w:rPr>
        <w:t>1116</w:t>
      </w:r>
      <w:r w:rsidRPr="00164A46">
        <w:rPr>
          <w:rFonts w:hint="cs"/>
          <w:rtl/>
        </w:rPr>
        <w:t xml:space="preserve"> מיום </w:t>
      </w:r>
      <w:r w:rsidRPr="00164A46">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164A46">
        <w:rPr>
          <w:rFonts w:hint="cs"/>
          <w:b/>
          <w:bCs/>
          <w:rtl/>
        </w:rPr>
        <w:t>החלטת</w:t>
      </w:r>
      <w:r w:rsidRPr="00164A46">
        <w:rPr>
          <w:rFonts w:hint="cs"/>
          <w:rtl/>
        </w:rPr>
        <w:t xml:space="preserve"> </w:t>
      </w:r>
      <w:r w:rsidRPr="00164A46">
        <w:rPr>
          <w:rFonts w:hint="cs"/>
          <w:b/>
          <w:b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30" w:history="1">
        <w:r w:rsidRPr="005758AA">
          <w:rPr>
            <w:b/>
            <w:bCs/>
            <w:color w:val="0000FF"/>
            <w:u w:val="single"/>
          </w:rPr>
          <w:t>www.foi.gov.il</w:t>
        </w:r>
      </w:hyperlink>
      <w:r w:rsidRPr="00164A46">
        <w:rPr>
          <w:rFonts w:hint="cs"/>
          <w:rtl/>
        </w:rPr>
        <w:t>, וזאת בתוך חודש ימים מיום חתימתו.</w:t>
      </w:r>
    </w:p>
    <w:p w14:paraId="0476C05F" w14:textId="77777777" w:rsidR="0009753A" w:rsidRDefault="0009753A" w:rsidP="003466DA">
      <w:pPr>
        <w:pStyle w:val="aff4"/>
        <w:widowControl w:val="0"/>
        <w:spacing w:line="300" w:lineRule="atLeast"/>
        <w:rPr>
          <w:rtl/>
        </w:rPr>
      </w:pPr>
    </w:p>
    <w:p w14:paraId="5ABEA665" w14:textId="77777777" w:rsidR="00D83710" w:rsidRPr="00164A46" w:rsidRDefault="00D83710" w:rsidP="003466DA">
      <w:pPr>
        <w:widowControl w:val="0"/>
        <w:overflowPunct/>
        <w:autoSpaceDE/>
        <w:adjustRightInd/>
        <w:spacing w:line="300" w:lineRule="atLeast"/>
        <w:ind w:left="1417"/>
        <w:textAlignment w:val="auto"/>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5F025F22" w14:textId="77777777" w:rsidR="0009753A" w:rsidRDefault="0009753A" w:rsidP="003466DA">
      <w:pPr>
        <w:widowControl w:val="0"/>
        <w:overflowPunct/>
        <w:autoSpaceDE/>
        <w:adjustRightInd/>
        <w:spacing w:line="300" w:lineRule="atLeast"/>
        <w:ind w:left="1417"/>
        <w:textAlignment w:val="auto"/>
        <w:rPr>
          <w:rtl/>
        </w:rPr>
      </w:pPr>
      <w:bookmarkStart w:id="217" w:name="_Ref387819302"/>
    </w:p>
    <w:p w14:paraId="79089183" w14:textId="77777777" w:rsidR="00D83710" w:rsidRPr="00164A46" w:rsidRDefault="00D83710" w:rsidP="003466DA">
      <w:pPr>
        <w:widowControl w:val="0"/>
        <w:overflowPunct/>
        <w:autoSpaceDE/>
        <w:adjustRightInd/>
        <w:spacing w:line="300" w:lineRule="atLeast"/>
        <w:ind w:left="1417"/>
        <w:textAlignment w:val="auto"/>
        <w:rPr>
          <w:rtl/>
        </w:rPr>
      </w:pPr>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164A46">
        <w:rPr>
          <w:rFonts w:hint="cs"/>
          <w:b/>
          <w:bCs/>
          <w:rtl/>
        </w:rPr>
        <w:t xml:space="preserve">4(ז) </w:t>
      </w:r>
      <w:r w:rsidRPr="00164A46">
        <w:rPr>
          <w:rFonts w:hint="cs"/>
          <w:rtl/>
        </w:rPr>
        <w:t>בהחלטת הממשלה.</w:t>
      </w:r>
      <w:bookmarkEnd w:id="217"/>
    </w:p>
    <w:p w14:paraId="58C33996" w14:textId="77777777" w:rsidR="0009753A" w:rsidRDefault="0009753A" w:rsidP="003466DA">
      <w:pPr>
        <w:widowControl w:val="0"/>
        <w:overflowPunct/>
        <w:autoSpaceDE/>
        <w:adjustRightInd/>
        <w:spacing w:line="300" w:lineRule="atLeast"/>
        <w:ind w:left="1417"/>
        <w:textAlignment w:val="auto"/>
        <w:rPr>
          <w:rtl/>
        </w:rPr>
      </w:pPr>
      <w:bookmarkStart w:id="218" w:name="_Ref387819170"/>
    </w:p>
    <w:p w14:paraId="54851804" w14:textId="77777777" w:rsidR="00D83710" w:rsidRPr="00F748E9" w:rsidRDefault="00D83710" w:rsidP="003466DA">
      <w:pPr>
        <w:widowControl w:val="0"/>
        <w:overflowPunct/>
        <w:autoSpaceDE/>
        <w:adjustRightInd/>
        <w:spacing w:line="300" w:lineRule="atLeast"/>
        <w:ind w:left="1417"/>
        <w:textAlignment w:val="auto"/>
        <w:rPr>
          <w:rtl/>
        </w:rPr>
      </w:pPr>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218"/>
    </w:p>
    <w:p w14:paraId="10F73A35" w14:textId="77777777" w:rsidR="0009753A" w:rsidRPr="00F748E9" w:rsidRDefault="0009753A" w:rsidP="003466DA">
      <w:pPr>
        <w:widowControl w:val="0"/>
        <w:spacing w:line="300" w:lineRule="atLeast"/>
        <w:ind w:left="1417"/>
        <w:textAlignment w:val="auto"/>
        <w:rPr>
          <w:rtl/>
        </w:rPr>
      </w:pPr>
    </w:p>
    <w:p w14:paraId="7780B42E" w14:textId="77777777" w:rsidR="00D83710" w:rsidRPr="00F748E9" w:rsidRDefault="00D83710" w:rsidP="003466DA">
      <w:pPr>
        <w:widowControl w:val="0"/>
        <w:spacing w:line="300" w:lineRule="atLeast"/>
        <w:ind w:left="1417"/>
        <w:textAlignment w:val="auto"/>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F748E9">
        <w:rPr>
          <w:rFonts w:hint="cs"/>
          <w:b/>
          <w:bCs/>
          <w:rtl/>
        </w:rPr>
        <w:t>21</w:t>
      </w:r>
      <w:r w:rsidRPr="00F748E9">
        <w:rPr>
          <w:rFonts w:hint="cs"/>
          <w:rtl/>
        </w:rPr>
        <w:t xml:space="preserve"> ימים כאמור בסעיף </w:t>
      </w:r>
      <w:r w:rsidRPr="00F748E9">
        <w:rPr>
          <w:rFonts w:hint="cs"/>
          <w:b/>
          <w:bCs/>
          <w:rtl/>
        </w:rPr>
        <w:t xml:space="preserve">4(ז) </w:t>
      </w:r>
      <w:r w:rsidRPr="00F748E9">
        <w:rPr>
          <w:rFonts w:hint="cs"/>
          <w:rtl/>
        </w:rPr>
        <w:t>להחלטת הממשלה.</w:t>
      </w:r>
    </w:p>
    <w:p w14:paraId="1F8D3A01" w14:textId="77777777" w:rsidR="0009753A" w:rsidRPr="00F748E9" w:rsidRDefault="0009753A" w:rsidP="003466DA">
      <w:pPr>
        <w:widowControl w:val="0"/>
        <w:spacing w:line="300" w:lineRule="atLeast"/>
        <w:ind w:left="1417"/>
        <w:textAlignment w:val="auto"/>
        <w:rPr>
          <w:rtl/>
        </w:rPr>
      </w:pPr>
    </w:p>
    <w:p w14:paraId="07F7046B" w14:textId="77777777" w:rsidR="00D83710" w:rsidRPr="00F748E9" w:rsidRDefault="00C67452" w:rsidP="003466DA">
      <w:pPr>
        <w:widowControl w:val="0"/>
        <w:spacing w:line="300" w:lineRule="atLeast"/>
        <w:ind w:left="1417"/>
        <w:textAlignment w:val="auto"/>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2A713E5C" w14:textId="77777777" w:rsidR="0009753A" w:rsidRPr="00F748E9" w:rsidRDefault="0009753A" w:rsidP="003466DA">
      <w:pPr>
        <w:widowControl w:val="0"/>
        <w:spacing w:line="300" w:lineRule="atLeast"/>
        <w:ind w:left="1417"/>
        <w:textAlignment w:val="auto"/>
        <w:rPr>
          <w:rtl/>
        </w:rPr>
      </w:pPr>
    </w:p>
    <w:p w14:paraId="55721FD2" w14:textId="77777777" w:rsidR="00D83710" w:rsidRPr="00164A46" w:rsidRDefault="00C67452" w:rsidP="003466DA">
      <w:pPr>
        <w:widowControl w:val="0"/>
        <w:spacing w:line="300" w:lineRule="atLeast"/>
        <w:ind w:left="1417"/>
        <w:textAlignment w:val="auto"/>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14:paraId="163B914F" w14:textId="77777777" w:rsidR="00D83710" w:rsidRPr="00164A46" w:rsidRDefault="00D83710" w:rsidP="003466DA">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66"/>
        <w:gridCol w:w="4110"/>
      </w:tblGrid>
      <w:tr w:rsidR="00D83710" w:rsidRPr="00A36547" w14:paraId="1FD7F2E8" w14:textId="7777777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14:paraId="06424B42" w14:textId="77777777" w:rsidR="00D83710" w:rsidRPr="00164A46" w:rsidRDefault="00D83710" w:rsidP="003466DA">
            <w:pPr>
              <w:widowControl w:val="0"/>
              <w:spacing w:line="300" w:lineRule="atLeast"/>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14:paraId="384DE85C" w14:textId="77777777" w:rsidR="00D83710" w:rsidRPr="00164A46" w:rsidRDefault="00D83710" w:rsidP="003466DA">
            <w:pPr>
              <w:widowControl w:val="0"/>
              <w:spacing w:line="300" w:lineRule="atLeast"/>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01D22098" w14:textId="77777777" w:rsidTr="00F672F4">
        <w:tc>
          <w:tcPr>
            <w:tcW w:w="4927" w:type="dxa"/>
            <w:tcBorders>
              <w:top w:val="single" w:sz="18" w:space="0" w:color="auto"/>
              <w:left w:val="single" w:sz="18" w:space="0" w:color="auto"/>
              <w:bottom w:val="single" w:sz="4" w:space="0" w:color="auto"/>
              <w:right w:val="single" w:sz="4" w:space="0" w:color="auto"/>
            </w:tcBorders>
            <w:shd w:val="clear" w:color="auto" w:fill="auto"/>
          </w:tcPr>
          <w:p w14:paraId="3A8E6DD2" w14:textId="77777777" w:rsidR="00D83710" w:rsidRPr="00164A46" w:rsidRDefault="00D83710" w:rsidP="003466DA">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14:paraId="0517EC55" w14:textId="77777777" w:rsidR="00D83710" w:rsidRPr="00164A46" w:rsidRDefault="00D83710" w:rsidP="003466DA">
            <w:pPr>
              <w:widowControl w:val="0"/>
              <w:spacing w:line="300" w:lineRule="atLeast"/>
              <w:textAlignment w:val="auto"/>
            </w:pPr>
          </w:p>
        </w:tc>
      </w:tr>
      <w:tr w:rsidR="00D83710" w:rsidRPr="00164A46" w14:paraId="5F23189F" w14:textId="77777777" w:rsidTr="00F672F4">
        <w:tc>
          <w:tcPr>
            <w:tcW w:w="4927" w:type="dxa"/>
            <w:tcBorders>
              <w:top w:val="single" w:sz="4" w:space="0" w:color="auto"/>
              <w:left w:val="single" w:sz="18" w:space="0" w:color="auto"/>
              <w:bottom w:val="single" w:sz="18" w:space="0" w:color="auto"/>
              <w:right w:val="single" w:sz="4" w:space="0" w:color="auto"/>
            </w:tcBorders>
            <w:shd w:val="clear" w:color="auto" w:fill="auto"/>
          </w:tcPr>
          <w:p w14:paraId="75392508" w14:textId="77777777" w:rsidR="00D83710" w:rsidRPr="00164A46" w:rsidRDefault="00D83710" w:rsidP="003466DA">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14:paraId="2C4E9E7E" w14:textId="77777777" w:rsidR="00D83710" w:rsidRPr="00164A46" w:rsidRDefault="00D83710" w:rsidP="003466DA">
            <w:pPr>
              <w:widowControl w:val="0"/>
              <w:spacing w:line="300" w:lineRule="atLeast"/>
              <w:textAlignment w:val="auto"/>
            </w:pPr>
          </w:p>
        </w:tc>
      </w:tr>
    </w:tbl>
    <w:p w14:paraId="60746539" w14:textId="77777777" w:rsidR="00D83710" w:rsidRPr="00164A46" w:rsidRDefault="00D83710" w:rsidP="003466DA">
      <w:pPr>
        <w:widowControl w:val="0"/>
        <w:spacing w:line="300" w:lineRule="atLeast"/>
        <w:ind w:left="1417"/>
        <w:textAlignment w:val="auto"/>
        <w:rPr>
          <w:rtl/>
        </w:rPr>
      </w:pPr>
    </w:p>
    <w:p w14:paraId="6C5C3743" w14:textId="77777777" w:rsidR="00D83710" w:rsidRPr="00164A46" w:rsidRDefault="00D83710" w:rsidP="003466DA">
      <w:pPr>
        <w:widowControl w:val="0"/>
        <w:tabs>
          <w:tab w:val="left" w:pos="1842"/>
        </w:tabs>
        <w:spacing w:line="300" w:lineRule="atLeast"/>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28C0F356" w14:textId="77777777" w:rsidR="00F45B9E" w:rsidRDefault="00B83301" w:rsidP="003466DA">
      <w:pPr>
        <w:widowControl w:val="0"/>
        <w:spacing w:line="300" w:lineRule="atLeast"/>
        <w:rPr>
          <w:rFonts w:ascii="David" w:hAnsi="David"/>
          <w:rtl/>
          <w:lang w:eastAsia="en-US"/>
        </w:rPr>
      </w:pPr>
      <w:r>
        <w:rPr>
          <w:position w:val="2"/>
          <w:sz w:val="22"/>
          <w:rtl/>
          <w:lang w:eastAsia="en-US"/>
        </w:rPr>
        <w:br w:type="page"/>
      </w:r>
    </w:p>
    <w:p w14:paraId="0D43F699" w14:textId="77777777" w:rsidR="00F45B9E" w:rsidRDefault="00F45B9E" w:rsidP="00961B53">
      <w:pPr>
        <w:widowControl w:val="0"/>
        <w:numPr>
          <w:ilvl w:val="1"/>
          <w:numId w:val="9"/>
        </w:numPr>
        <w:spacing w:line="300" w:lineRule="atLeast"/>
        <w:rPr>
          <w:position w:val="2"/>
          <w:sz w:val="22"/>
          <w:lang w:eastAsia="en-US"/>
        </w:rPr>
      </w:pPr>
      <w:r>
        <w:rPr>
          <w:rFonts w:hint="cs"/>
          <w:position w:val="2"/>
          <w:sz w:val="22"/>
          <w:rtl/>
          <w:lang w:eastAsia="en-US"/>
        </w:rPr>
        <w:lastRenderedPageBreak/>
        <w:t xml:space="preserve">הקבלן ימציא ערבות </w:t>
      </w:r>
      <w:r w:rsidR="008B5F51">
        <w:rPr>
          <w:rFonts w:hint="cs"/>
          <w:position w:val="2"/>
          <w:sz w:val="22"/>
          <w:rtl/>
          <w:lang w:eastAsia="en-US"/>
        </w:rPr>
        <w:t>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r w:rsidR="00E3178A">
        <w:rPr>
          <w:rFonts w:hint="cs"/>
          <w:position w:val="2"/>
          <w:sz w:val="22"/>
          <w:rtl/>
          <w:lang w:eastAsia="en-US"/>
        </w:rPr>
        <w:t>.</w:t>
      </w:r>
    </w:p>
    <w:p w14:paraId="03580295" w14:textId="77777777" w:rsidR="00F45B9E" w:rsidRDefault="00F45B9E" w:rsidP="003466DA">
      <w:pPr>
        <w:widowControl w:val="0"/>
        <w:spacing w:line="300" w:lineRule="atLeast"/>
        <w:ind w:left="2268"/>
        <w:rPr>
          <w:rFonts w:ascii="David" w:hAnsi="David"/>
          <w:rtl/>
          <w:lang w:eastAsia="en-US"/>
        </w:rPr>
      </w:pPr>
    </w:p>
    <w:p w14:paraId="6267CE0A" w14:textId="77777777" w:rsidR="00F45B9E" w:rsidRDefault="00F45B9E" w:rsidP="003466DA">
      <w:pPr>
        <w:widowControl w:val="0"/>
        <w:spacing w:line="300" w:lineRule="atLeast"/>
        <w:ind w:left="1417"/>
        <w:rPr>
          <w:rFonts w:ascii="David" w:hAnsi="David"/>
          <w:rtl/>
          <w:lang w:eastAsia="en-US"/>
        </w:rPr>
      </w:pPr>
      <w:r w:rsidRPr="00F748E9">
        <w:rPr>
          <w:rFonts w:ascii="David" w:hAnsi="David" w:hint="cs"/>
          <w:rtl/>
          <w:lang w:eastAsia="en-US"/>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43585383" w14:textId="77777777" w:rsidR="00F45B9E" w:rsidRDefault="00F45B9E" w:rsidP="003466DA">
      <w:pPr>
        <w:widowControl w:val="0"/>
        <w:spacing w:line="300" w:lineRule="atLeast"/>
        <w:ind w:left="1417"/>
        <w:rPr>
          <w:rFonts w:ascii="David" w:hAnsi="David"/>
          <w:rtl/>
          <w:lang w:eastAsia="en-US"/>
        </w:rPr>
      </w:pPr>
    </w:p>
    <w:p w14:paraId="2E88A86D" w14:textId="77777777" w:rsidR="00F45B9E" w:rsidRDefault="00F45B9E" w:rsidP="003466DA">
      <w:pPr>
        <w:widowControl w:val="0"/>
        <w:spacing w:line="300" w:lineRule="atLeast"/>
        <w:ind w:left="1417"/>
        <w:rPr>
          <w:rFonts w:ascii="David" w:hAnsi="David"/>
          <w:rtl/>
          <w:lang w:eastAsia="en-US"/>
        </w:rPr>
      </w:pPr>
      <w:r w:rsidRPr="00F06F83">
        <w:rPr>
          <w:rFonts w:hint="cs"/>
          <w:position w:val="2"/>
          <w:sz w:val="22"/>
          <w:rtl/>
          <w:lang w:eastAsia="en-US"/>
        </w:rPr>
        <w:t>ערבות הביצוע לאבטחת מילוי התחייבויותיו על פי תנאי מכרז שימציא הקבלן, כמפורט לעיל</w:t>
      </w:r>
      <w:r>
        <w:rPr>
          <w:rFonts w:ascii="David" w:hAnsi="David" w:hint="cs"/>
          <w:rtl/>
          <w:lang w:eastAsia="en-US"/>
        </w:rPr>
        <w:t xml:space="preserve"> תוחזק בידי המשרד אשר יהיה רשאי לממשה בכל מקרה שהקבלן לא יעמוד בהתחייבויותיו.</w:t>
      </w:r>
    </w:p>
    <w:p w14:paraId="4BB21D49" w14:textId="77777777" w:rsidR="00F45B9E" w:rsidRDefault="00F45B9E" w:rsidP="003466DA">
      <w:pPr>
        <w:widowControl w:val="0"/>
        <w:spacing w:line="300" w:lineRule="atLeast"/>
        <w:ind w:left="1417"/>
        <w:rPr>
          <w:rFonts w:ascii="David" w:hAnsi="David"/>
          <w:rtl/>
          <w:lang w:eastAsia="en-US"/>
        </w:rPr>
      </w:pPr>
    </w:p>
    <w:p w14:paraId="0B1A627F" w14:textId="77777777" w:rsidR="00F45B9E" w:rsidRDefault="00F45B9E" w:rsidP="00961B53">
      <w:pPr>
        <w:widowControl w:val="0"/>
        <w:numPr>
          <w:ilvl w:val="1"/>
          <w:numId w:val="9"/>
        </w:numPr>
        <w:spacing w:line="300" w:lineRule="atLeast"/>
        <w:rPr>
          <w:rFonts w:ascii="David" w:hAnsi="David"/>
          <w:rtl/>
          <w:lang w:eastAsia="en-US"/>
        </w:rPr>
      </w:pPr>
      <w:r>
        <w:rPr>
          <w:rFonts w:ascii="David" w:hAnsi="David" w:hint="cs"/>
          <w:rtl/>
          <w:lang w:eastAsia="en-US"/>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0E4167F9" w14:textId="77777777" w:rsidR="00F45B9E" w:rsidRDefault="00F45B9E" w:rsidP="003466DA">
      <w:pPr>
        <w:widowControl w:val="0"/>
        <w:spacing w:line="300" w:lineRule="atLeast"/>
        <w:ind w:left="1417"/>
        <w:rPr>
          <w:rFonts w:ascii="David" w:hAnsi="David"/>
          <w:rtl/>
          <w:lang w:eastAsia="en-US"/>
        </w:rPr>
      </w:pPr>
    </w:p>
    <w:p w14:paraId="7E3E7A05" w14:textId="77777777" w:rsidR="00F45B9E" w:rsidRDefault="00F45B9E" w:rsidP="00961B53">
      <w:pPr>
        <w:widowControl w:val="0"/>
        <w:numPr>
          <w:ilvl w:val="1"/>
          <w:numId w:val="9"/>
        </w:numPr>
        <w:spacing w:line="300" w:lineRule="atLeast"/>
        <w:rPr>
          <w:rFonts w:ascii="David" w:hAnsi="David"/>
          <w:rtl/>
          <w:lang w:eastAsia="en-US"/>
        </w:rPr>
      </w:pPr>
      <w:r>
        <w:rPr>
          <w:rFonts w:ascii="David" w:hAnsi="David" w:hint="cs"/>
          <w:rtl/>
          <w:lang w:eastAsia="en-US"/>
        </w:rPr>
        <w:t xml:space="preserve">הופר החוזה על ידי הקבלן ו/או </w:t>
      </w:r>
      <w:r>
        <w:rPr>
          <w:rFonts w:ascii="David" w:hAnsi="David"/>
          <w:rtl/>
          <w:lang w:eastAsia="en-US"/>
        </w:rPr>
        <w:t xml:space="preserve">בוטל האישור שניתן לקבלן הזוכה במכרז ו/או החוזה לביצוע השירותים, רשאי המשרד להגיש את </w:t>
      </w:r>
      <w:r w:rsidR="008B5F51">
        <w:rPr>
          <w:rFonts w:ascii="David" w:hAnsi="David" w:hint="cs"/>
          <w:rtl/>
          <w:lang w:eastAsia="en-US"/>
        </w:rPr>
        <w:t>ערבות הביצוע</w:t>
      </w:r>
      <w:r w:rsidR="008B5F51">
        <w:rPr>
          <w:rFonts w:ascii="David" w:hAnsi="David"/>
          <w:rtl/>
          <w:lang w:eastAsia="en-US"/>
        </w:rPr>
        <w:t xml:space="preserve"> </w:t>
      </w:r>
      <w:r>
        <w:rPr>
          <w:rFonts w:ascii="David" w:hAnsi="David"/>
          <w:rtl/>
          <w:lang w:eastAsia="en-US"/>
        </w:rPr>
        <w:t>לגביה, וכן למסור את ביצוע החוזה/המכרז למי שייקבע ע"י המשרד, והקבלן יפצה את המשרד ו/או היחידה המזמינה על כל הפסד ונזק שיגרמו להם בגין כך.</w:t>
      </w:r>
    </w:p>
    <w:p w14:paraId="3DDC055B" w14:textId="77777777" w:rsidR="00D40235" w:rsidRDefault="00D40235" w:rsidP="003466DA">
      <w:pPr>
        <w:widowControl w:val="0"/>
        <w:spacing w:line="300" w:lineRule="atLeast"/>
        <w:ind w:left="1418"/>
        <w:rPr>
          <w:position w:val="2"/>
          <w:lang w:eastAsia="en-US"/>
        </w:rPr>
      </w:pPr>
    </w:p>
    <w:p w14:paraId="3CC6517F" w14:textId="77777777" w:rsidR="00F45B9E" w:rsidRDefault="00F45B9E" w:rsidP="00961B53">
      <w:pPr>
        <w:widowControl w:val="0"/>
        <w:numPr>
          <w:ilvl w:val="1"/>
          <w:numId w:val="9"/>
        </w:numPr>
        <w:spacing w:line="300" w:lineRule="atLeast"/>
        <w:rPr>
          <w:position w:val="2"/>
          <w:rtl/>
          <w:lang w:eastAsia="en-US"/>
        </w:rPr>
      </w:pPr>
      <w:r>
        <w:rPr>
          <w:rFonts w:hint="cs"/>
          <w:position w:val="2"/>
          <w:rtl/>
          <w:lang w:eastAsia="en-US"/>
        </w:rPr>
        <w:t xml:space="preserve">הקבלן יגיש למשרד את </w:t>
      </w:r>
      <w:r w:rsidR="008B5F51">
        <w:rPr>
          <w:rFonts w:hint="cs"/>
          <w:position w:val="2"/>
          <w:rtl/>
          <w:lang w:eastAsia="en-US"/>
        </w:rPr>
        <w:t>ערבות הביצוע</w:t>
      </w:r>
      <w:r>
        <w:rPr>
          <w:rFonts w:hint="cs"/>
          <w:position w:val="2"/>
          <w:rtl/>
          <w:lang w:eastAsia="en-US"/>
        </w:rPr>
        <w:t>, בצירוף</w:t>
      </w:r>
      <w:r w:rsidR="00B864DE">
        <w:rPr>
          <w:rFonts w:hint="cs"/>
          <w:position w:val="2"/>
          <w:rtl/>
          <w:lang w:eastAsia="en-US"/>
        </w:rPr>
        <w:t xml:space="preserve"> </w:t>
      </w:r>
      <w:r>
        <w:rPr>
          <w:rFonts w:hint="cs"/>
          <w:position w:val="2"/>
          <w:rtl/>
          <w:lang w:eastAsia="en-US"/>
        </w:rPr>
        <w:t xml:space="preserve">הסכם חתום ע"י המורשים מטעמו, </w:t>
      </w:r>
      <w:r w:rsidRPr="0025489D">
        <w:rPr>
          <w:rFonts w:hint="cs"/>
          <w:position w:val="2"/>
          <w:rtl/>
          <w:lang w:eastAsia="en-US"/>
        </w:rPr>
        <w:t>תוך שבוע מקבלת ההסכם</w:t>
      </w:r>
      <w:r>
        <w:rPr>
          <w:rFonts w:hint="cs"/>
          <w:position w:val="2"/>
          <w:rtl/>
          <w:lang w:eastAsia="en-US"/>
        </w:rPr>
        <w:t xml:space="preserve"> החתום בראשי תיבות ע"י המורשים מטעם המשרד.</w:t>
      </w:r>
    </w:p>
    <w:p w14:paraId="1F313C05" w14:textId="77777777" w:rsidR="00F45B9E" w:rsidRDefault="00F45B9E" w:rsidP="003466DA">
      <w:pPr>
        <w:widowControl w:val="0"/>
        <w:tabs>
          <w:tab w:val="left" w:pos="2268"/>
        </w:tabs>
        <w:spacing w:line="300" w:lineRule="atLeast"/>
        <w:rPr>
          <w:position w:val="2"/>
          <w:rtl/>
          <w:lang w:eastAsia="en-US"/>
        </w:rPr>
      </w:pPr>
    </w:p>
    <w:p w14:paraId="3ED85F36" w14:textId="77777777" w:rsidR="00F45B9E" w:rsidRDefault="00F45B9E" w:rsidP="00961B53">
      <w:pPr>
        <w:widowControl w:val="0"/>
        <w:numPr>
          <w:ilvl w:val="1"/>
          <w:numId w:val="9"/>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הקבלן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w:t>
      </w:r>
      <w:r w:rsidR="008B5F51">
        <w:rPr>
          <w:rFonts w:hint="cs"/>
          <w:position w:val="2"/>
          <w:rtl/>
          <w:lang w:eastAsia="en-US"/>
        </w:rPr>
        <w:t>ביצוע</w:t>
      </w:r>
      <w:r>
        <w:rPr>
          <w:rFonts w:hint="cs"/>
          <w:position w:val="2"/>
          <w:rtl/>
          <w:lang w:eastAsia="en-US"/>
        </w:rPr>
        <w:t xml:space="preserve"> כמפורט במכרז</w:t>
      </w:r>
      <w:r w:rsidR="008B5F51">
        <w:rPr>
          <w:rFonts w:hint="cs"/>
          <w:position w:val="2"/>
          <w:rtl/>
          <w:lang w:eastAsia="en-US"/>
        </w:rPr>
        <w:t xml:space="preserve"> זה</w:t>
      </w:r>
      <w:r>
        <w:rPr>
          <w:rFonts w:hint="cs"/>
          <w:position w:val="2"/>
          <w:rtl/>
          <w:lang w:eastAsia="en-US"/>
        </w:rPr>
        <w:t xml:space="preserve">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w:t>
      </w:r>
      <w:r w:rsidR="00B864DE">
        <w:rPr>
          <w:rFonts w:hint="cs"/>
          <w:position w:val="2"/>
          <w:rtl/>
          <w:lang w:eastAsia="en-US"/>
        </w:rPr>
        <w:t xml:space="preserve"> </w:t>
      </w:r>
      <w:r>
        <w:rPr>
          <w:rFonts w:hint="cs"/>
          <w:position w:val="2"/>
          <w:rtl/>
          <w:lang w:eastAsia="en-US"/>
        </w:rPr>
        <w:t xml:space="preserve">המחויבים לפי העניין. </w:t>
      </w:r>
    </w:p>
    <w:p w14:paraId="0DC97AD4" w14:textId="77777777" w:rsidR="009F4915" w:rsidRDefault="009F4915" w:rsidP="003466DA">
      <w:pPr>
        <w:widowControl w:val="0"/>
        <w:spacing w:line="300" w:lineRule="atLeast"/>
        <w:rPr>
          <w:position w:val="2"/>
          <w:rtl/>
          <w:lang w:eastAsia="en-US"/>
        </w:rPr>
      </w:pPr>
    </w:p>
    <w:p w14:paraId="0579D330" w14:textId="77777777" w:rsidR="009F4915" w:rsidRDefault="009F4915" w:rsidP="00961B53">
      <w:pPr>
        <w:widowControl w:val="0"/>
        <w:numPr>
          <w:ilvl w:val="1"/>
          <w:numId w:val="9"/>
        </w:numPr>
        <w:spacing w:line="300" w:lineRule="atLeast"/>
        <w:rPr>
          <w:position w:val="2"/>
          <w:lang w:eastAsia="en-US"/>
        </w:rPr>
      </w:pPr>
      <w:r>
        <w:rPr>
          <w:rFonts w:hint="cs"/>
          <w:position w:val="2"/>
          <w:rtl/>
          <w:lang w:eastAsia="en-US"/>
        </w:rPr>
        <w:t>על הקבלן לתעד במערכת המידע שלו כל פעילות הנדרשת במכרז זה ולשמור מידע זה במשך כל תקופת ההתקשרות ועוד חודשיים.</w:t>
      </w:r>
    </w:p>
    <w:p w14:paraId="2DA78672" w14:textId="77777777" w:rsidR="00F45B9E" w:rsidRDefault="00F45B9E" w:rsidP="003466DA">
      <w:pPr>
        <w:widowControl w:val="0"/>
        <w:spacing w:line="300" w:lineRule="atLeast"/>
        <w:rPr>
          <w:position w:val="2"/>
          <w:rtl/>
          <w:lang w:eastAsia="en-US"/>
        </w:rPr>
      </w:pPr>
    </w:p>
    <w:p w14:paraId="0EDD8B20" w14:textId="77777777" w:rsidR="00F45B9E" w:rsidRDefault="00F45B9E" w:rsidP="00961B53">
      <w:pPr>
        <w:widowControl w:val="0"/>
        <w:numPr>
          <w:ilvl w:val="1"/>
          <w:numId w:val="9"/>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14:paraId="642EF795" w14:textId="77777777" w:rsidR="00F45B9E" w:rsidRDefault="00F45B9E" w:rsidP="003466DA">
      <w:pPr>
        <w:widowControl w:val="0"/>
        <w:spacing w:line="300" w:lineRule="atLeast"/>
        <w:rPr>
          <w:rFonts w:ascii="David" w:hAnsi="David"/>
          <w:rtl/>
          <w:lang w:eastAsia="en-US"/>
        </w:rPr>
      </w:pPr>
      <w:r>
        <w:rPr>
          <w:rFonts w:ascii="David" w:hAnsi="David" w:hint="cs"/>
          <w:rtl/>
          <w:lang w:eastAsia="en-US"/>
        </w:rPr>
        <w:t xml:space="preserve"> </w:t>
      </w:r>
    </w:p>
    <w:p w14:paraId="78DCE85E" w14:textId="77777777" w:rsidR="00F74BA8" w:rsidRDefault="00F74BA8" w:rsidP="003466DA">
      <w:pPr>
        <w:widowControl w:val="0"/>
        <w:spacing w:line="300" w:lineRule="atLeast"/>
        <w:rPr>
          <w:rFonts w:ascii="David" w:hAnsi="David"/>
          <w:rtl/>
          <w:lang w:eastAsia="en-US"/>
        </w:rPr>
      </w:pPr>
    </w:p>
    <w:p w14:paraId="4DCB44CD" w14:textId="77777777" w:rsidR="00F45B9E" w:rsidRPr="00803E5E" w:rsidRDefault="00243DED" w:rsidP="00961B53">
      <w:pPr>
        <w:widowControl w:val="0"/>
        <w:numPr>
          <w:ilvl w:val="0"/>
          <w:numId w:val="9"/>
        </w:numPr>
        <w:spacing w:line="300" w:lineRule="atLeast"/>
        <w:outlineLvl w:val="0"/>
        <w:rPr>
          <w:b/>
          <w:bCs/>
          <w:sz w:val="28"/>
          <w:szCs w:val="28"/>
          <w:u w:val="single"/>
          <w:rtl/>
        </w:rPr>
      </w:pPr>
      <w:r>
        <w:rPr>
          <w:b/>
          <w:bCs/>
          <w:sz w:val="28"/>
          <w:szCs w:val="28"/>
          <w:u w:val="single"/>
          <w:rtl/>
        </w:rPr>
        <w:br w:type="page"/>
      </w:r>
      <w:bookmarkStart w:id="219" w:name="_Toc94773393"/>
      <w:r w:rsidR="00F45B9E" w:rsidRPr="00803E5E">
        <w:rPr>
          <w:b/>
          <w:bCs/>
          <w:sz w:val="28"/>
          <w:szCs w:val="28"/>
          <w:u w:val="single"/>
          <w:rtl/>
        </w:rPr>
        <w:lastRenderedPageBreak/>
        <w:t>מ</w:t>
      </w:r>
      <w:r w:rsidR="00F45B9E" w:rsidRPr="00803E5E">
        <w:rPr>
          <w:rFonts w:hint="cs"/>
          <w:b/>
          <w:bCs/>
          <w:sz w:val="28"/>
          <w:szCs w:val="28"/>
          <w:u w:val="single"/>
          <w:rtl/>
        </w:rPr>
        <w:t>סמכים נדרשים ותנאי מסירת ההצעה</w:t>
      </w:r>
      <w:bookmarkEnd w:id="219"/>
    </w:p>
    <w:p w14:paraId="0A1B409F" w14:textId="77777777" w:rsidR="00F45B9E" w:rsidRDefault="00F45B9E" w:rsidP="003466DA">
      <w:pPr>
        <w:widowControl w:val="0"/>
        <w:spacing w:line="300" w:lineRule="atLeast"/>
        <w:rPr>
          <w:rtl/>
          <w:lang w:eastAsia="en-US"/>
        </w:rPr>
      </w:pPr>
    </w:p>
    <w:p w14:paraId="528AC690" w14:textId="77777777" w:rsidR="00F45B9E" w:rsidRDefault="00F45B9E" w:rsidP="00961B53">
      <w:pPr>
        <w:widowControl w:val="0"/>
        <w:numPr>
          <w:ilvl w:val="1"/>
          <w:numId w:val="9"/>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14:paraId="30F061FF" w14:textId="77777777" w:rsidR="0086639B" w:rsidRDefault="0086639B" w:rsidP="003466DA">
      <w:pPr>
        <w:widowControl w:val="0"/>
        <w:spacing w:line="300" w:lineRule="atLeast"/>
        <w:ind w:left="1418"/>
        <w:rPr>
          <w:lang w:eastAsia="en-US"/>
        </w:rPr>
      </w:pPr>
    </w:p>
    <w:p w14:paraId="10EC4BC1" w14:textId="77777777" w:rsidR="00B20F38" w:rsidRDefault="00B20F38" w:rsidP="00961B53">
      <w:pPr>
        <w:widowControl w:val="0"/>
        <w:numPr>
          <w:ilvl w:val="2"/>
          <w:numId w:val="9"/>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5422F5F7" w14:textId="77777777" w:rsidR="00B20F38" w:rsidRDefault="00B20F38" w:rsidP="003466DA">
      <w:pPr>
        <w:pStyle w:val="aff4"/>
        <w:widowControl w:val="0"/>
        <w:spacing w:line="300" w:lineRule="atLeast"/>
        <w:ind w:left="2268"/>
        <w:rPr>
          <w:rtl/>
          <w:lang w:eastAsia="en-US"/>
        </w:rPr>
      </w:pPr>
      <w:r>
        <w:rPr>
          <w:rtl/>
          <w:lang w:eastAsia="en-US"/>
        </w:rPr>
        <w:t xml:space="preserve">ההצעה תוגש </w:t>
      </w:r>
      <w:r w:rsidRPr="00287282">
        <w:rPr>
          <w:b/>
          <w:bCs/>
          <w:u w:val="single"/>
          <w:rtl/>
          <w:lang w:eastAsia="en-US"/>
        </w:rPr>
        <w:t>בשני עותקים</w:t>
      </w:r>
      <w:r w:rsidRPr="00287282">
        <w:rPr>
          <w:rFonts w:hint="cs"/>
          <w:b/>
          <w:bCs/>
          <w:u w:val="single"/>
          <w:rtl/>
          <w:lang w:eastAsia="en-US"/>
        </w:rPr>
        <w:t xml:space="preserve"> זהים</w:t>
      </w:r>
      <w:r>
        <w:rPr>
          <w:rtl/>
          <w:lang w:eastAsia="en-US"/>
        </w:rPr>
        <w:t xml:space="preserve"> </w:t>
      </w:r>
      <w:r>
        <w:rPr>
          <w:rFonts w:hint="cs"/>
          <w:rtl/>
          <w:lang w:eastAsia="en-US"/>
        </w:rPr>
        <w:t xml:space="preserve">(מקור+העתק),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w:t>
      </w:r>
      <w:r w:rsidR="000A26FF">
        <w:rPr>
          <w:rFonts w:hint="cs"/>
          <w:rtl/>
          <w:lang w:eastAsia="en-US"/>
        </w:rPr>
        <w:t xml:space="preserve"> </w:t>
      </w:r>
      <w:r w:rsidR="00902663">
        <w:rPr>
          <w:rFonts w:hint="cs"/>
          <w:rtl/>
          <w:lang w:eastAsia="en-US"/>
        </w:rPr>
        <w:t>מספר</w:t>
      </w:r>
      <w:r>
        <w:rPr>
          <w:rFonts w:hint="cs"/>
          <w:rtl/>
          <w:lang w:eastAsia="en-US"/>
        </w:rPr>
        <w:t xml:space="preserve"> המכרז, "חוברת הצעה"</w:t>
      </w:r>
      <w:r w:rsidR="00B864DE">
        <w:rPr>
          <w:rFonts w:hint="cs"/>
          <w:rtl/>
          <w:lang w:eastAsia="en-US"/>
        </w:rPr>
        <w:t xml:space="preserve"> </w:t>
      </w:r>
      <w:r>
        <w:rPr>
          <w:rFonts w:hint="cs"/>
          <w:rtl/>
          <w:lang w:eastAsia="en-US"/>
        </w:rPr>
        <w:t>וככל הניתן ללא סימן מזהה של המציע על גבי המעטפה.</w:t>
      </w:r>
    </w:p>
    <w:p w14:paraId="5C42F02D" w14:textId="77777777" w:rsidR="005B22DA" w:rsidRDefault="005B22DA" w:rsidP="003466DA">
      <w:pPr>
        <w:pStyle w:val="aff4"/>
        <w:widowControl w:val="0"/>
        <w:spacing w:line="300" w:lineRule="atLeast"/>
        <w:ind w:left="2268"/>
        <w:rPr>
          <w:rtl/>
          <w:lang w:eastAsia="en-US"/>
        </w:rPr>
      </w:pPr>
    </w:p>
    <w:p w14:paraId="0F04DA53" w14:textId="77777777" w:rsidR="00DE2541" w:rsidRDefault="00DE2541" w:rsidP="003466DA">
      <w:pPr>
        <w:widowControl w:val="0"/>
        <w:spacing w:line="300" w:lineRule="atLeast"/>
        <w:ind w:left="2268"/>
        <w:rPr>
          <w:rtl/>
          <w:lang w:eastAsia="en-US"/>
        </w:rPr>
      </w:pPr>
      <w:r w:rsidRPr="00891C07">
        <w:rPr>
          <w:rFonts w:hint="cs"/>
          <w:rtl/>
          <w:lang w:eastAsia="en-US"/>
        </w:rPr>
        <w:t xml:space="preserve">בנוסף, על המציע לצרף להצעתו </w:t>
      </w:r>
      <w:r w:rsidR="00B76447">
        <w:rPr>
          <w:rFonts w:hint="cs"/>
          <w:b/>
          <w:bCs/>
          <w:rtl/>
          <w:lang w:eastAsia="en-US"/>
        </w:rPr>
        <w:t>3</w:t>
      </w:r>
      <w:r w:rsidRPr="00891C07">
        <w:rPr>
          <w:rFonts w:hint="cs"/>
          <w:rtl/>
          <w:lang w:eastAsia="en-US"/>
        </w:rPr>
        <w:t xml:space="preserve"> תקליטורים כאשר בכל אחד מהם ייצרב עותק סרוק של </w:t>
      </w:r>
      <w:r w:rsidRPr="00891C07">
        <w:rPr>
          <w:rFonts w:hint="cs"/>
          <w:u w:val="single"/>
          <w:rtl/>
          <w:lang w:eastAsia="en-US"/>
        </w:rPr>
        <w:t>חוברת ההצעה בלבד</w:t>
      </w:r>
      <w:r w:rsidRPr="00891C07">
        <w:rPr>
          <w:rFonts w:hint="cs"/>
          <w:rtl/>
          <w:lang w:eastAsia="en-US"/>
        </w:rPr>
        <w:t>, ללא הצעת המחיר או כל פריט ממנה. על גבי התקליטור יש לכתוב את שם המציע ושם המכרז.</w:t>
      </w:r>
    </w:p>
    <w:p w14:paraId="48384BD0" w14:textId="77777777" w:rsidR="005B22DA" w:rsidRDefault="005B22DA" w:rsidP="003466DA">
      <w:pPr>
        <w:widowControl w:val="0"/>
        <w:spacing w:line="300" w:lineRule="atLeast"/>
        <w:ind w:left="2268"/>
        <w:rPr>
          <w:rtl/>
          <w:lang w:eastAsia="en-US"/>
        </w:rPr>
      </w:pPr>
    </w:p>
    <w:p w14:paraId="32C1441A" w14:textId="77777777" w:rsidR="00B20F38" w:rsidRDefault="00B20F38" w:rsidP="003466DA">
      <w:pPr>
        <w:pStyle w:val="aff4"/>
        <w:widowControl w:val="0"/>
        <w:spacing w:line="300" w:lineRule="atLeast"/>
        <w:ind w:left="2268"/>
        <w:rPr>
          <w:rtl/>
          <w:lang w:eastAsia="en-US"/>
        </w:rPr>
      </w:pPr>
      <w:r>
        <w:rPr>
          <w:rFonts w:hint="cs"/>
          <w:rtl/>
          <w:lang w:eastAsia="en-US"/>
        </w:rPr>
        <w:t>הצעת המחיר בצירוף דפי העזר לחישוב הצעת המחיר יופרדו ע"י המציע ויוגשו ב-</w:t>
      </w:r>
      <w:r w:rsidR="000F7308">
        <w:rPr>
          <w:rFonts w:hint="cs"/>
          <w:rtl/>
          <w:lang w:eastAsia="en-US"/>
        </w:rPr>
        <w:t xml:space="preserve"> </w:t>
      </w:r>
      <w:r w:rsidRPr="000F7308">
        <w:rPr>
          <w:rFonts w:hint="cs"/>
          <w:b/>
          <w:bCs/>
          <w:rtl/>
          <w:lang w:eastAsia="en-US"/>
        </w:rPr>
        <w:t>2</w:t>
      </w:r>
      <w:r>
        <w:rPr>
          <w:rFonts w:hint="cs"/>
          <w:rtl/>
          <w:lang w:eastAsia="en-US"/>
        </w:rPr>
        <w:t xml:space="preserve"> עותקים</w:t>
      </w:r>
      <w:r w:rsidR="00B864DE">
        <w:rPr>
          <w:rFonts w:hint="cs"/>
          <w:rtl/>
          <w:lang w:eastAsia="en-US"/>
        </w:rPr>
        <w:t xml:space="preserve"> </w:t>
      </w:r>
      <w:r>
        <w:rPr>
          <w:rFonts w:hint="cs"/>
          <w:rtl/>
          <w:lang w:eastAsia="en-US"/>
        </w:rPr>
        <w:t xml:space="preserve">במעטפה נפרדת תוך ציון: שם המכרז, </w:t>
      </w:r>
      <w:r w:rsidR="00902663">
        <w:rPr>
          <w:rFonts w:hint="cs"/>
          <w:rtl/>
          <w:lang w:eastAsia="en-US"/>
        </w:rPr>
        <w:t>מספר</w:t>
      </w:r>
      <w:r>
        <w:rPr>
          <w:rFonts w:hint="cs"/>
          <w:rtl/>
          <w:lang w:eastAsia="en-US"/>
        </w:rPr>
        <w:t xml:space="preserve"> המכרז, "הצעת מחיר"</w:t>
      </w:r>
      <w:r w:rsidR="00B864DE">
        <w:rPr>
          <w:rFonts w:hint="cs"/>
          <w:rtl/>
          <w:lang w:eastAsia="en-US"/>
        </w:rPr>
        <w:t xml:space="preserve"> </w:t>
      </w:r>
      <w:r>
        <w:rPr>
          <w:rFonts w:hint="cs"/>
          <w:rtl/>
          <w:lang w:eastAsia="en-US"/>
        </w:rPr>
        <w:t>וככל הניתן ללא סימן מזהה של המציע על גבי המעטפה.</w:t>
      </w:r>
    </w:p>
    <w:p w14:paraId="3B5E759C" w14:textId="77777777" w:rsidR="005B22DA" w:rsidRDefault="005B22DA" w:rsidP="003466DA">
      <w:pPr>
        <w:pStyle w:val="aff4"/>
        <w:widowControl w:val="0"/>
        <w:spacing w:line="300" w:lineRule="atLeast"/>
        <w:ind w:left="2268"/>
        <w:rPr>
          <w:rtl/>
          <w:lang w:eastAsia="en-US"/>
        </w:rPr>
      </w:pPr>
    </w:p>
    <w:p w14:paraId="31D2A52F" w14:textId="77777777" w:rsidR="00B20F38" w:rsidRDefault="00B20F38" w:rsidP="003466DA">
      <w:pPr>
        <w:pStyle w:val="aff4"/>
        <w:widowControl w:val="0"/>
        <w:spacing w:line="300" w:lineRule="atLeast"/>
        <w:ind w:left="2268"/>
        <w:rPr>
          <w:rtl/>
          <w:lang w:eastAsia="en-US"/>
        </w:rPr>
      </w:pPr>
      <w:r>
        <w:rPr>
          <w:rFonts w:hint="cs"/>
          <w:rtl/>
          <w:lang w:eastAsia="en-US"/>
        </w:rPr>
        <w:t>המעטפה הכוללת את חוברת ההצעה והמעטפה הכוללת את הצעת המחיר יוכנסו למעטפה אחת תוך ציון שם המכרז ו</w:t>
      </w:r>
      <w:r w:rsidR="00902663">
        <w:rPr>
          <w:rFonts w:hint="cs"/>
          <w:rtl/>
          <w:lang w:eastAsia="en-US"/>
        </w:rPr>
        <w:t>מספר</w:t>
      </w:r>
      <w:r>
        <w:rPr>
          <w:rFonts w:hint="cs"/>
          <w:rtl/>
          <w:lang w:eastAsia="en-US"/>
        </w:rPr>
        <w:t xml:space="preserve"> המכרז וככל הניתן ללא סימן מזהה של המציע על גבי המעטפה.</w:t>
      </w:r>
    </w:p>
    <w:p w14:paraId="7917C8CC" w14:textId="77777777" w:rsidR="005B22DA" w:rsidRDefault="005B22DA" w:rsidP="003466DA">
      <w:pPr>
        <w:pStyle w:val="aff4"/>
        <w:widowControl w:val="0"/>
        <w:spacing w:line="300" w:lineRule="atLeast"/>
        <w:ind w:left="2268"/>
        <w:rPr>
          <w:rtl/>
          <w:lang w:eastAsia="en-US"/>
        </w:rPr>
      </w:pPr>
    </w:p>
    <w:p w14:paraId="207F3A50" w14:textId="77777777" w:rsidR="00BD0EEF" w:rsidRDefault="00BD0EEF" w:rsidP="003466DA">
      <w:pPr>
        <w:widowControl w:val="0"/>
        <w:spacing w:line="300" w:lineRule="atLeast"/>
        <w:ind w:left="2268"/>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4BECE0CF" w14:textId="77777777" w:rsidR="0009753A" w:rsidRDefault="0009753A" w:rsidP="003466DA">
      <w:pPr>
        <w:widowControl w:val="0"/>
        <w:spacing w:line="300" w:lineRule="atLeast"/>
        <w:ind w:left="2268"/>
        <w:rPr>
          <w:rtl/>
          <w:lang w:eastAsia="en-US"/>
        </w:rPr>
      </w:pPr>
    </w:p>
    <w:p w14:paraId="5979458E" w14:textId="77777777" w:rsidR="00F45B9E" w:rsidRDefault="00F45B9E" w:rsidP="003466DA">
      <w:pPr>
        <w:widowControl w:val="0"/>
        <w:spacing w:line="300" w:lineRule="atLeast"/>
        <w:ind w:left="2268"/>
        <w:rPr>
          <w:rtl/>
          <w:lang w:eastAsia="en-US"/>
        </w:rPr>
      </w:pPr>
      <w:r w:rsidRPr="001E5C96">
        <w:rPr>
          <w:rFonts w:hint="cs"/>
          <w:rtl/>
          <w:lang w:eastAsia="en-US"/>
        </w:rPr>
        <w:t xml:space="preserve">הגוף המוביל וכל אחד מהגופים המצטרפים יחתמו על </w:t>
      </w:r>
      <w:r w:rsidRPr="001E5C96">
        <w:rPr>
          <w:rFonts w:hint="cs"/>
          <w:u w:val="single"/>
          <w:rtl/>
          <w:lang w:eastAsia="en-US"/>
        </w:rPr>
        <w:t>כל</w:t>
      </w:r>
      <w:r w:rsidRPr="001E5C96">
        <w:rPr>
          <w:rFonts w:hint="cs"/>
          <w:rtl/>
          <w:lang w:eastAsia="en-US"/>
        </w:rPr>
        <w:t xml:space="preserve"> דפי ההצעה המוגשת.</w:t>
      </w:r>
    </w:p>
    <w:p w14:paraId="1C6E490E" w14:textId="77777777" w:rsidR="005B22DA" w:rsidRPr="001E5C96" w:rsidRDefault="005B22DA" w:rsidP="003466DA">
      <w:pPr>
        <w:widowControl w:val="0"/>
        <w:spacing w:line="300" w:lineRule="atLeast"/>
        <w:ind w:left="2268"/>
        <w:rPr>
          <w:rtl/>
          <w:lang w:eastAsia="en-US"/>
        </w:rPr>
      </w:pPr>
    </w:p>
    <w:p w14:paraId="4DF56A36" w14:textId="77777777" w:rsidR="00F45B9E" w:rsidRPr="001E5C96" w:rsidRDefault="00F45B9E" w:rsidP="003466DA">
      <w:pPr>
        <w:widowControl w:val="0"/>
        <w:spacing w:line="300" w:lineRule="atLeast"/>
        <w:ind w:left="2268"/>
        <w:rPr>
          <w:rtl/>
          <w:lang w:eastAsia="en-US"/>
        </w:rPr>
      </w:pPr>
      <w:r w:rsidRPr="001E5C96">
        <w:rPr>
          <w:rFonts w:hint="cs"/>
          <w:rtl/>
          <w:lang w:eastAsia="en-US"/>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5AF8886F" w14:textId="77777777" w:rsidR="00F45B9E" w:rsidRDefault="00F45B9E" w:rsidP="003466DA">
      <w:pPr>
        <w:widowControl w:val="0"/>
        <w:spacing w:line="300" w:lineRule="atLeast"/>
        <w:rPr>
          <w:sz w:val="22"/>
          <w:rtl/>
          <w:lang w:eastAsia="en-US"/>
        </w:rPr>
      </w:pPr>
    </w:p>
    <w:p w14:paraId="1D7EDA95" w14:textId="77777777" w:rsidR="00F45B9E" w:rsidRDefault="00F45B9E" w:rsidP="003466DA">
      <w:pPr>
        <w:widowControl w:val="0"/>
        <w:spacing w:line="300" w:lineRule="atLeast"/>
        <w:ind w:firstLine="9450"/>
        <w:rPr>
          <w:sz w:val="22"/>
          <w:szCs w:val="20"/>
          <w:rtl/>
          <w:lang w:eastAsia="en-US"/>
        </w:rPr>
      </w:pPr>
    </w:p>
    <w:p w14:paraId="269442F9" w14:textId="77777777" w:rsidR="008B12A7" w:rsidRDefault="008B12A7" w:rsidP="00961B53">
      <w:pPr>
        <w:widowControl w:val="0"/>
        <w:numPr>
          <w:ilvl w:val="2"/>
          <w:numId w:val="9"/>
        </w:numPr>
        <w:spacing w:line="300" w:lineRule="atLeast"/>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14:paraId="20DA10D1" w14:textId="77777777" w:rsidR="008B12A7" w:rsidRDefault="008B12A7" w:rsidP="003466DA">
      <w:pPr>
        <w:widowControl w:val="0"/>
        <w:spacing w:line="300" w:lineRule="atLeast"/>
        <w:rPr>
          <w:sz w:val="22"/>
          <w:rtl/>
          <w:lang w:eastAsia="en-US"/>
        </w:rPr>
      </w:pPr>
    </w:p>
    <w:p w14:paraId="68C3EAE7" w14:textId="77777777" w:rsidR="00F935A4" w:rsidRDefault="00F935A4" w:rsidP="00961B53">
      <w:pPr>
        <w:widowControl w:val="0"/>
        <w:numPr>
          <w:ilvl w:val="2"/>
          <w:numId w:val="9"/>
        </w:numPr>
        <w:spacing w:line="300" w:lineRule="atLeast"/>
        <w:rPr>
          <w:rFonts w:ascii="David" w:hAnsi="David"/>
          <w:lang w:eastAsia="en-US"/>
        </w:rPr>
      </w:pPr>
      <w:r>
        <w:rPr>
          <w:rFonts w:ascii="David" w:hAnsi="David" w:hint="cs"/>
          <w:rtl/>
          <w:lang w:eastAsia="en-US"/>
        </w:rPr>
        <w:t>במקרה של גוף משפטי מאוגד יש לצרף את האישורים הבאים:</w:t>
      </w:r>
    </w:p>
    <w:p w14:paraId="3F179CF9" w14:textId="77777777" w:rsidR="00F935A4" w:rsidRDefault="00F935A4" w:rsidP="00961B53">
      <w:pPr>
        <w:widowControl w:val="0"/>
        <w:numPr>
          <w:ilvl w:val="3"/>
          <w:numId w:val="9"/>
        </w:numPr>
        <w:spacing w:line="300" w:lineRule="atLeast"/>
        <w:rPr>
          <w:rFonts w:ascii="David" w:hAnsi="David"/>
          <w:lang w:eastAsia="en-US"/>
        </w:rPr>
      </w:pPr>
      <w:r w:rsidRPr="00243DED">
        <w:rPr>
          <w:rFonts w:hint="cs"/>
          <w:rtl/>
          <w:lang w:eastAsia="en-US"/>
        </w:rPr>
        <w:t>אישור</w:t>
      </w:r>
      <w:r>
        <w:rPr>
          <w:rFonts w:ascii="David" w:hAnsi="David" w:hint="cs"/>
          <w:rtl/>
          <w:lang w:eastAsia="en-US"/>
        </w:rPr>
        <w:t xml:space="preserve"> רשם רשמי בישראל על שם המציע</w:t>
      </w:r>
      <w:r w:rsidR="00243DED">
        <w:rPr>
          <w:rFonts w:ascii="David" w:hAnsi="David" w:hint="cs"/>
          <w:rtl/>
          <w:lang w:eastAsia="en-US"/>
        </w:rPr>
        <w:t>.</w:t>
      </w:r>
    </w:p>
    <w:p w14:paraId="07EDDC5E" w14:textId="77777777" w:rsidR="007B6AAF" w:rsidRPr="00F73E4F" w:rsidRDefault="007B6AAF" w:rsidP="00961B53">
      <w:pPr>
        <w:widowControl w:val="0"/>
        <w:numPr>
          <w:ilvl w:val="3"/>
          <w:numId w:val="9"/>
        </w:numPr>
        <w:spacing w:line="300" w:lineRule="atLeast"/>
        <w:rPr>
          <w:rFonts w:ascii="David" w:hAnsi="David"/>
          <w:lang w:eastAsia="en-US"/>
        </w:rPr>
      </w:pPr>
      <w:r w:rsidRPr="00F73E4F">
        <w:rPr>
          <w:rFonts w:ascii="David" w:hAnsi="David" w:hint="cs"/>
          <w:rtl/>
          <w:lang w:eastAsia="en-US"/>
        </w:rPr>
        <w:t>אישור נסח חברה עדכני של רשם התאגידים</w:t>
      </w:r>
      <w:r w:rsidR="00BD53E3" w:rsidRPr="00F73E4F">
        <w:rPr>
          <w:rFonts w:ascii="David" w:hAnsi="David" w:hint="cs"/>
          <w:rtl/>
          <w:lang w:eastAsia="en-US"/>
        </w:rPr>
        <w:t xml:space="preserve"> (פלט עדכני).</w:t>
      </w:r>
    </w:p>
    <w:p w14:paraId="4B2BC8CE" w14:textId="77777777" w:rsidR="007859E6" w:rsidRDefault="00F935A4" w:rsidP="00961B53">
      <w:pPr>
        <w:widowControl w:val="0"/>
        <w:numPr>
          <w:ilvl w:val="3"/>
          <w:numId w:val="9"/>
        </w:numPr>
        <w:spacing w:line="300" w:lineRule="atLeast"/>
        <w:rPr>
          <w:lang w:eastAsia="en-US"/>
        </w:rPr>
      </w:pPr>
      <w:r w:rsidRPr="00F73E4F">
        <w:rPr>
          <w:rFonts w:ascii="David" w:hAnsi="David" w:hint="cs"/>
          <w:rtl/>
          <w:lang w:eastAsia="en-US"/>
        </w:rPr>
        <w:t>פרטים על המציע, מאושרים ע"י רו"ח/עו"ד</w:t>
      </w:r>
      <w:r>
        <w:rPr>
          <w:rFonts w:ascii="David" w:hAnsi="David" w:hint="cs"/>
          <w:rtl/>
          <w:lang w:eastAsia="en-US"/>
        </w:rPr>
        <w:t>:</w:t>
      </w:r>
    </w:p>
    <w:p w14:paraId="69C36BB0" w14:textId="77777777" w:rsidR="00F935A4" w:rsidRPr="00AA5DED" w:rsidRDefault="00F935A4" w:rsidP="00961B53">
      <w:pPr>
        <w:widowControl w:val="0"/>
        <w:numPr>
          <w:ilvl w:val="4"/>
          <w:numId w:val="9"/>
        </w:numPr>
        <w:spacing w:line="300" w:lineRule="atLeast"/>
        <w:rPr>
          <w:rFonts w:ascii="David" w:hAnsi="David"/>
          <w:rtl/>
          <w:lang w:eastAsia="en-US"/>
        </w:rPr>
      </w:pPr>
      <w:r w:rsidRPr="00AA5DED">
        <w:rPr>
          <w:rFonts w:ascii="David" w:hAnsi="David" w:hint="cs"/>
          <w:rtl/>
          <w:lang w:eastAsia="en-US"/>
        </w:rPr>
        <w:t>שם המציע כפי שהוא רשום ברשם רשמי.</w:t>
      </w:r>
    </w:p>
    <w:p w14:paraId="09072B83" w14:textId="77777777" w:rsidR="00F935A4" w:rsidRPr="00AA5DED" w:rsidRDefault="00F935A4" w:rsidP="00961B53">
      <w:pPr>
        <w:widowControl w:val="0"/>
        <w:numPr>
          <w:ilvl w:val="4"/>
          <w:numId w:val="9"/>
        </w:numPr>
        <w:spacing w:line="300" w:lineRule="atLeast"/>
        <w:rPr>
          <w:rFonts w:ascii="David" w:hAnsi="David"/>
          <w:rtl/>
          <w:lang w:eastAsia="en-US"/>
        </w:rPr>
      </w:pPr>
      <w:r w:rsidRPr="00AA5DED">
        <w:rPr>
          <w:rFonts w:ascii="David" w:hAnsi="David" w:hint="cs"/>
          <w:rtl/>
          <w:lang w:eastAsia="en-US"/>
        </w:rPr>
        <w:t>סוג ההתארגנות.</w:t>
      </w:r>
    </w:p>
    <w:p w14:paraId="731CFBA1" w14:textId="77777777" w:rsidR="00F935A4" w:rsidRPr="00AA5DED" w:rsidRDefault="00F935A4" w:rsidP="00961B53">
      <w:pPr>
        <w:widowControl w:val="0"/>
        <w:numPr>
          <w:ilvl w:val="4"/>
          <w:numId w:val="9"/>
        </w:numPr>
        <w:spacing w:line="300" w:lineRule="atLeast"/>
        <w:rPr>
          <w:rFonts w:ascii="David" w:hAnsi="David"/>
          <w:rtl/>
          <w:lang w:eastAsia="en-US"/>
        </w:rPr>
      </w:pPr>
      <w:r w:rsidRPr="00AA5DED">
        <w:rPr>
          <w:rFonts w:ascii="David" w:hAnsi="David" w:hint="cs"/>
          <w:rtl/>
          <w:lang w:eastAsia="en-US"/>
        </w:rPr>
        <w:t>תאריך ההתארגנות.</w:t>
      </w:r>
    </w:p>
    <w:p w14:paraId="39EE54C9" w14:textId="77777777" w:rsidR="00F935A4" w:rsidRPr="00AA5DED" w:rsidRDefault="00F935A4" w:rsidP="00961B53">
      <w:pPr>
        <w:widowControl w:val="0"/>
        <w:numPr>
          <w:ilvl w:val="4"/>
          <w:numId w:val="9"/>
        </w:numPr>
        <w:spacing w:line="300" w:lineRule="atLeast"/>
        <w:rPr>
          <w:rFonts w:ascii="David" w:hAnsi="David"/>
          <w:rtl/>
          <w:lang w:eastAsia="en-US"/>
        </w:rPr>
      </w:pPr>
      <w:r w:rsidRPr="00AA5DED">
        <w:rPr>
          <w:rFonts w:ascii="David" w:hAnsi="David" w:hint="cs"/>
          <w:rtl/>
          <w:lang w:eastAsia="en-US"/>
        </w:rPr>
        <w:t>מספר מזהה.</w:t>
      </w:r>
    </w:p>
    <w:p w14:paraId="07378242" w14:textId="77777777" w:rsidR="00F935A4" w:rsidRPr="00AA5DED" w:rsidRDefault="00F935A4" w:rsidP="00961B53">
      <w:pPr>
        <w:widowControl w:val="0"/>
        <w:numPr>
          <w:ilvl w:val="4"/>
          <w:numId w:val="9"/>
        </w:numPr>
        <w:spacing w:line="300" w:lineRule="atLeast"/>
        <w:rPr>
          <w:rFonts w:ascii="David" w:hAnsi="David"/>
          <w:rtl/>
          <w:lang w:eastAsia="en-US"/>
        </w:rPr>
      </w:pPr>
      <w:r w:rsidRPr="00AA5DED">
        <w:rPr>
          <w:rFonts w:ascii="David" w:hAnsi="David" w:hint="cs"/>
          <w:rtl/>
          <w:lang w:eastAsia="en-US"/>
        </w:rPr>
        <w:t>שמות ו</w:t>
      </w:r>
      <w:r w:rsidR="00902663">
        <w:rPr>
          <w:rFonts w:ascii="David" w:hAnsi="David" w:hint="cs"/>
          <w:rtl/>
          <w:lang w:eastAsia="en-US"/>
        </w:rPr>
        <w:t>מספר</w:t>
      </w:r>
      <w:r w:rsidRPr="00AA5DED">
        <w:rPr>
          <w:rFonts w:ascii="David" w:hAnsi="David" w:hint="cs"/>
          <w:rtl/>
          <w:lang w:eastAsia="en-US"/>
        </w:rPr>
        <w:t xml:space="preserve"> ת.ז. של המוסמכים לחתום ולהתחייב בשם</w:t>
      </w:r>
      <w:r w:rsidR="00C421F1">
        <w:rPr>
          <w:rFonts w:ascii="David" w:hAnsi="David" w:hint="cs"/>
          <w:rtl/>
          <w:lang w:eastAsia="en-US"/>
        </w:rPr>
        <w:t xml:space="preserve"> המציע</w:t>
      </w:r>
      <w:r w:rsidRPr="00AA5DED">
        <w:rPr>
          <w:rFonts w:ascii="David" w:hAnsi="David" w:hint="cs"/>
          <w:rtl/>
          <w:lang w:eastAsia="en-US"/>
        </w:rPr>
        <w:t>.</w:t>
      </w:r>
    </w:p>
    <w:p w14:paraId="778CCC47" w14:textId="3C875685" w:rsidR="00F935A4" w:rsidRDefault="00F935A4" w:rsidP="003466DA">
      <w:pPr>
        <w:widowControl w:val="0"/>
        <w:spacing w:line="300" w:lineRule="atLeast"/>
        <w:ind w:left="2835"/>
        <w:rPr>
          <w:b/>
          <w:bCs/>
          <w:rtl/>
          <w:lang w:eastAsia="en-US"/>
        </w:rPr>
      </w:pPr>
      <w:r>
        <w:rPr>
          <w:rtl/>
          <w:lang w:eastAsia="en-US"/>
        </w:rPr>
        <w:t>כ</w:t>
      </w:r>
      <w:r>
        <w:rPr>
          <w:rFonts w:hint="cs"/>
          <w:rtl/>
          <w:lang w:eastAsia="en-US"/>
        </w:rPr>
        <w:t xml:space="preserve">ל זאת יוגש על פי הנוסח </w:t>
      </w:r>
      <w:r w:rsidRPr="002249CA">
        <w:rPr>
          <w:rFonts w:hint="cs"/>
          <w:rtl/>
          <w:lang w:eastAsia="en-US"/>
        </w:rPr>
        <w:t>ב</w:t>
      </w:r>
      <w:r w:rsidR="005C39AF">
        <w:rPr>
          <w:rFonts w:hint="cs"/>
          <w:rtl/>
          <w:lang w:eastAsia="en-US"/>
        </w:rPr>
        <w:t>נספח 6</w:t>
      </w:r>
      <w:r w:rsidR="00E3178A">
        <w:rPr>
          <w:rFonts w:hint="cs"/>
          <w:b/>
          <w:bCs/>
          <w:rtl/>
          <w:lang w:eastAsia="en-US"/>
        </w:rPr>
        <w:t>.</w:t>
      </w:r>
    </w:p>
    <w:p w14:paraId="6F85C9BC" w14:textId="77777777" w:rsidR="00243DED" w:rsidRDefault="00243DED" w:rsidP="003466DA">
      <w:pPr>
        <w:widowControl w:val="0"/>
        <w:spacing w:line="300" w:lineRule="atLeast"/>
        <w:ind w:left="2835"/>
        <w:rPr>
          <w:rtl/>
          <w:lang w:eastAsia="en-US"/>
        </w:rPr>
      </w:pPr>
    </w:p>
    <w:p w14:paraId="7A991A91" w14:textId="77777777" w:rsidR="008B12A7" w:rsidRDefault="008B12A7" w:rsidP="00961B53">
      <w:pPr>
        <w:widowControl w:val="0"/>
        <w:numPr>
          <w:ilvl w:val="2"/>
          <w:numId w:val="9"/>
        </w:numPr>
        <w:spacing w:line="300" w:lineRule="atLeast"/>
        <w:rPr>
          <w:rFonts w:ascii="David" w:hAnsi="David"/>
          <w:lang w:eastAsia="en-US"/>
        </w:rPr>
      </w:pPr>
      <w:r w:rsidRPr="003B457B">
        <w:rPr>
          <w:rFonts w:ascii="David" w:hAnsi="David" w:hint="cs"/>
          <w:rtl/>
          <w:lang w:eastAsia="en-US"/>
        </w:rPr>
        <w:lastRenderedPageBreak/>
        <w:t>אם המציע הינו עמותה, חובה לצרף:</w:t>
      </w:r>
    </w:p>
    <w:p w14:paraId="5E9D34D2" w14:textId="77777777" w:rsidR="00F935A4" w:rsidRDefault="00F935A4" w:rsidP="00961B53">
      <w:pPr>
        <w:widowControl w:val="0"/>
        <w:numPr>
          <w:ilvl w:val="3"/>
          <w:numId w:val="9"/>
        </w:numPr>
        <w:spacing w:line="300" w:lineRule="atLeast"/>
        <w:rPr>
          <w:rFonts w:ascii="David" w:hAnsi="David"/>
          <w:rtl/>
          <w:lang w:eastAsia="en-US"/>
        </w:rPr>
      </w:pPr>
      <w:r w:rsidRPr="00F935A4">
        <w:rPr>
          <w:rFonts w:hint="cs"/>
          <w:rtl/>
          <w:lang w:eastAsia="en-US"/>
        </w:rPr>
        <w:t>אישור</w:t>
      </w:r>
      <w:r w:rsidRPr="00F73E4F">
        <w:rPr>
          <w:rFonts w:ascii="David" w:hAnsi="David" w:hint="cs"/>
          <w:rtl/>
          <w:lang w:eastAsia="en-US"/>
        </w:rPr>
        <w:t xml:space="preserve"> רשם רשמי בישראל על שם המציע</w:t>
      </w:r>
      <w:r w:rsidR="00F73E4F">
        <w:rPr>
          <w:rFonts w:ascii="David" w:hAnsi="David" w:hint="cs"/>
          <w:rtl/>
          <w:lang w:eastAsia="en-US"/>
        </w:rPr>
        <w:t>.</w:t>
      </w:r>
    </w:p>
    <w:p w14:paraId="500037C7" w14:textId="77777777" w:rsidR="008B12A7" w:rsidRDefault="008B12A7" w:rsidP="00961B53">
      <w:pPr>
        <w:widowControl w:val="0"/>
        <w:numPr>
          <w:ilvl w:val="3"/>
          <w:numId w:val="9"/>
        </w:numPr>
        <w:spacing w:line="300" w:lineRule="atLeast"/>
        <w:rPr>
          <w:lang w:eastAsia="en-US"/>
        </w:rPr>
      </w:pPr>
      <w:r>
        <w:rPr>
          <w:rFonts w:hint="cs"/>
          <w:rtl/>
          <w:lang w:eastAsia="en-US"/>
        </w:rPr>
        <w:t>אישור על ניהול תקין, מטעם רשם העמותות, תקף לשנה השוטפת.</w:t>
      </w:r>
    </w:p>
    <w:p w14:paraId="33689ED1" w14:textId="77777777" w:rsidR="008B12A7" w:rsidRDefault="008B12A7" w:rsidP="00961B53">
      <w:pPr>
        <w:widowControl w:val="0"/>
        <w:numPr>
          <w:ilvl w:val="3"/>
          <w:numId w:val="9"/>
        </w:numPr>
        <w:spacing w:line="300" w:lineRule="atLeast"/>
        <w:ind w:right="-426"/>
        <w:jc w:val="left"/>
        <w:rPr>
          <w:lang w:eastAsia="en-US"/>
        </w:rPr>
      </w:pPr>
      <w:r>
        <w:rPr>
          <w:rFonts w:hint="cs"/>
          <w:rtl/>
          <w:lang w:eastAsia="en-US"/>
        </w:rPr>
        <w:t>אישור מרו"ח של המציע, האם הצעתו תהיה חייבת/פטורה ממע"מ לעניין מכרז זה.</w:t>
      </w:r>
    </w:p>
    <w:p w14:paraId="4FA18361" w14:textId="77777777" w:rsidR="008B12A7" w:rsidRDefault="008B12A7" w:rsidP="003466DA">
      <w:pPr>
        <w:widowControl w:val="0"/>
        <w:spacing w:line="300" w:lineRule="atLeast"/>
        <w:ind w:left="2835"/>
        <w:rPr>
          <w:rtl/>
          <w:lang w:eastAsia="en-US"/>
        </w:rPr>
      </w:pPr>
      <w:r>
        <w:rPr>
          <w:rFonts w:hint="cs"/>
          <w:rtl/>
          <w:lang w:eastAsia="en-US"/>
        </w:rPr>
        <w:t>במידה ולא יצורף אישור זה, יחושב סכום ההצעה לצורך השוואת הצעות בתוספת מע"מ.</w:t>
      </w:r>
    </w:p>
    <w:p w14:paraId="0239F6B6" w14:textId="6FED2CDF" w:rsidR="002D12EE" w:rsidRDefault="00121CFC" w:rsidP="00961B53">
      <w:pPr>
        <w:widowControl w:val="0"/>
        <w:numPr>
          <w:ilvl w:val="3"/>
          <w:numId w:val="9"/>
        </w:numPr>
        <w:spacing w:line="300" w:lineRule="atLeast"/>
        <w:rPr>
          <w:lang w:eastAsia="en-US"/>
        </w:rPr>
      </w:pPr>
      <w:r>
        <w:rPr>
          <w:rFonts w:hint="cs"/>
          <w:rtl/>
          <w:lang w:eastAsia="en-US"/>
        </w:rPr>
        <w:t>הצהרה של העמותה על אי בקשת תמיכה (</w:t>
      </w:r>
      <w:r w:rsidR="005C39AF">
        <w:rPr>
          <w:rFonts w:hint="cs"/>
          <w:rtl/>
          <w:lang w:eastAsia="en-US"/>
        </w:rPr>
        <w:t>נספח 6</w:t>
      </w:r>
      <w:r w:rsidR="00160B70">
        <w:rPr>
          <w:rFonts w:hint="cs"/>
          <w:rtl/>
          <w:lang w:eastAsia="en-US"/>
        </w:rPr>
        <w:t>)</w:t>
      </w:r>
      <w:r>
        <w:rPr>
          <w:rFonts w:hint="cs"/>
          <w:rtl/>
          <w:lang w:eastAsia="en-US"/>
        </w:rPr>
        <w:t>.</w:t>
      </w:r>
    </w:p>
    <w:p w14:paraId="04BA48C3" w14:textId="77777777" w:rsidR="00F73E4F" w:rsidRDefault="00F73E4F" w:rsidP="003466DA">
      <w:pPr>
        <w:widowControl w:val="0"/>
        <w:spacing w:line="300" w:lineRule="atLeast"/>
        <w:ind w:left="2269"/>
        <w:rPr>
          <w:lang w:eastAsia="en-US"/>
        </w:rPr>
      </w:pPr>
    </w:p>
    <w:p w14:paraId="79860D7F" w14:textId="77777777" w:rsidR="00F935A4" w:rsidRDefault="00F935A4" w:rsidP="00961B53">
      <w:pPr>
        <w:widowControl w:val="0"/>
        <w:numPr>
          <w:ilvl w:val="2"/>
          <w:numId w:val="9"/>
        </w:numPr>
        <w:spacing w:line="300" w:lineRule="atLeast"/>
        <w:ind w:left="2269" w:hanging="851"/>
        <w:rPr>
          <w:rtl/>
          <w:lang w:eastAsia="en-US"/>
        </w:rPr>
      </w:pPr>
      <w:r w:rsidRPr="00F935A4">
        <w:rPr>
          <w:rFonts w:hint="cs"/>
          <w:rtl/>
          <w:lang w:eastAsia="en-US"/>
        </w:rPr>
        <w:t>אישור</w:t>
      </w:r>
      <w:r>
        <w:rPr>
          <w:rFonts w:hint="cs"/>
          <w:rtl/>
          <w:lang w:eastAsia="en-US"/>
        </w:rPr>
        <w:t xml:space="preserve">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sidRPr="00F73E4F">
        <w:rPr>
          <w:rFonts w:hint="cs"/>
          <w:b/>
          <w:bCs/>
          <w:rtl/>
          <w:lang w:eastAsia="en-US"/>
        </w:rPr>
        <w:t xml:space="preserve">1976 </w:t>
      </w:r>
      <w:r>
        <w:rPr>
          <w:rFonts w:hint="cs"/>
          <w:rtl/>
          <w:lang w:eastAsia="en-US"/>
        </w:rPr>
        <w:t>מטעם פקיד השומה וממונה איזורי מע"מ, על שם המציע.</w:t>
      </w:r>
    </w:p>
    <w:p w14:paraId="26C0BBDD" w14:textId="77777777" w:rsidR="00F935A4" w:rsidRDefault="00F935A4" w:rsidP="003466DA">
      <w:pPr>
        <w:widowControl w:val="0"/>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14:paraId="4AF3C5DB" w14:textId="77777777" w:rsidR="00976692" w:rsidRPr="001E5C96" w:rsidRDefault="00082846" w:rsidP="00961B53">
      <w:pPr>
        <w:widowControl w:val="0"/>
        <w:numPr>
          <w:ilvl w:val="2"/>
          <w:numId w:val="9"/>
        </w:numPr>
        <w:spacing w:line="300" w:lineRule="atLeast"/>
        <w:ind w:right="2268"/>
        <w:rPr>
          <w:b/>
          <w:bCs/>
          <w:lang w:eastAsia="en-US"/>
        </w:rPr>
      </w:pPr>
      <w:r w:rsidRPr="001E5C96">
        <w:rPr>
          <w:b/>
          <w:bCs/>
          <w:noProof/>
          <w:highlight w:val="yellow"/>
          <w:u w:val="single"/>
          <w:rtl/>
          <w:lang w:eastAsia="en-US"/>
        </w:rPr>
        <w:br w:type="page"/>
      </w:r>
      <w:r w:rsidR="00976692" w:rsidRPr="001E5C96">
        <w:rPr>
          <w:rFonts w:hint="cs"/>
          <w:b/>
          <w:bCs/>
          <w:rtl/>
          <w:lang w:eastAsia="en-US"/>
        </w:rPr>
        <w:lastRenderedPageBreak/>
        <w:t>ב</w:t>
      </w:r>
      <w:r w:rsidR="002A6C56" w:rsidRPr="001E5C96">
        <w:rPr>
          <w:rFonts w:hint="cs"/>
          <w:b/>
          <w:bCs/>
          <w:rtl/>
          <w:lang w:eastAsia="en-US"/>
        </w:rPr>
        <w:t>נספח</w:t>
      </w:r>
      <w:r w:rsidR="00976692" w:rsidRPr="001E5C96">
        <w:rPr>
          <w:rFonts w:hint="cs"/>
          <w:b/>
          <w:bCs/>
          <w:rtl/>
          <w:lang w:eastAsia="en-US"/>
        </w:rPr>
        <w:t xml:space="preserve"> 2 למכרז זה מצורף חוזה ההתקשרות. </w:t>
      </w:r>
    </w:p>
    <w:p w14:paraId="04FA41B9" w14:textId="77777777" w:rsidR="00976692" w:rsidRDefault="00976692" w:rsidP="003466DA">
      <w:pPr>
        <w:widowControl w:val="0"/>
        <w:spacing w:line="300" w:lineRule="atLeast"/>
        <w:ind w:left="2268"/>
        <w:rPr>
          <w:b/>
          <w:bCs/>
          <w:rtl/>
          <w:lang w:eastAsia="en-US"/>
        </w:rPr>
      </w:pPr>
      <w:r w:rsidRPr="001E5C96">
        <w:rPr>
          <w:rFonts w:hint="cs"/>
          <w:b/>
          <w:bCs/>
          <w:rtl/>
          <w:lang w:eastAsia="en-US"/>
        </w:rPr>
        <w:t>על המציע</w:t>
      </w:r>
      <w:r w:rsidR="00B864DE" w:rsidRPr="001E5C96">
        <w:rPr>
          <w:rFonts w:hint="cs"/>
          <w:b/>
          <w:bCs/>
          <w:rtl/>
          <w:lang w:eastAsia="en-US"/>
        </w:rPr>
        <w:t xml:space="preserve"> </w:t>
      </w:r>
      <w:r w:rsidRPr="001E5C96">
        <w:rPr>
          <w:rFonts w:hint="cs"/>
          <w:b/>
          <w:bCs/>
          <w:rtl/>
          <w:lang w:eastAsia="en-US"/>
        </w:rPr>
        <w:t xml:space="preserve">(הגוף המוביל) </w:t>
      </w:r>
      <w:r w:rsidR="00A357C2" w:rsidRPr="001E5C96">
        <w:rPr>
          <w:rFonts w:hint="cs"/>
          <w:b/>
          <w:bCs/>
          <w:rtl/>
          <w:lang w:eastAsia="en-US"/>
        </w:rPr>
        <w:t xml:space="preserve">למלא את פרטיו במקומות המיועדים לכך בחוזה, </w:t>
      </w:r>
      <w:r w:rsidRPr="001E5C96">
        <w:rPr>
          <w:rFonts w:hint="cs"/>
          <w:b/>
          <w:bCs/>
          <w:rtl/>
          <w:lang w:eastAsia="en-US"/>
        </w:rPr>
        <w:t>לחתום על דפי חוזה זה בראשי תיבות (כולל חותמת) בכל עמוד וכן חתימה מלאה (כולל חותמת) בעמוד האחרון.</w:t>
      </w:r>
    </w:p>
    <w:p w14:paraId="0FB7FD8C" w14:textId="77777777" w:rsidR="005B22DA" w:rsidRDefault="005B22DA" w:rsidP="003466DA">
      <w:pPr>
        <w:widowControl w:val="0"/>
        <w:spacing w:line="300" w:lineRule="atLeast"/>
        <w:ind w:left="2268"/>
        <w:rPr>
          <w:b/>
          <w:bCs/>
          <w:rtl/>
          <w:lang w:eastAsia="en-US"/>
        </w:rPr>
      </w:pPr>
    </w:p>
    <w:p w14:paraId="2086A533" w14:textId="77777777" w:rsidR="00A357C2" w:rsidRPr="00B23BB5" w:rsidRDefault="00A357C2" w:rsidP="003466DA">
      <w:pPr>
        <w:widowControl w:val="0"/>
        <w:spacing w:line="300" w:lineRule="atLeast"/>
        <w:ind w:left="2268"/>
        <w:rPr>
          <w:rtl/>
          <w:lang w:eastAsia="en-US"/>
        </w:rPr>
      </w:pPr>
      <w:r w:rsidRPr="00B23BB5">
        <w:rPr>
          <w:rFonts w:hint="cs"/>
          <w:rtl/>
          <w:lang w:eastAsia="en-US"/>
        </w:rPr>
        <w:t>פרטי ההתקשרות (סכום, מועד תחילת ההתקשרות ומשכה ותנאים אחרים שנותרו ריקים בחוזה)</w:t>
      </w:r>
      <w:r w:rsidR="00E3178A" w:rsidRPr="00B23BB5">
        <w:rPr>
          <w:rFonts w:hint="cs"/>
          <w:rtl/>
          <w:lang w:eastAsia="en-US"/>
        </w:rPr>
        <w:t xml:space="preserve"> </w:t>
      </w:r>
      <w:r w:rsidR="00C51238" w:rsidRPr="00B23BB5">
        <w:rPr>
          <w:rFonts w:hint="cs"/>
          <w:rtl/>
          <w:lang w:eastAsia="en-US"/>
        </w:rPr>
        <w:t>ימולאו רק לאחר הודעה על זכיה ורק על ידי המציע שהצעתו נקבעה כזוכה במכרז.</w:t>
      </w:r>
    </w:p>
    <w:p w14:paraId="687C57FD" w14:textId="77777777" w:rsidR="005B22DA" w:rsidRPr="00B23BB5" w:rsidRDefault="005B22DA" w:rsidP="003466DA">
      <w:pPr>
        <w:widowControl w:val="0"/>
        <w:spacing w:line="300" w:lineRule="atLeast"/>
        <w:ind w:left="2268"/>
        <w:rPr>
          <w:rtl/>
          <w:lang w:eastAsia="en-US"/>
        </w:rPr>
      </w:pPr>
    </w:p>
    <w:p w14:paraId="0548632D" w14:textId="77777777" w:rsidR="00976692" w:rsidRPr="00B23BB5" w:rsidRDefault="00976692" w:rsidP="003466DA">
      <w:pPr>
        <w:widowControl w:val="0"/>
        <w:spacing w:line="300" w:lineRule="atLeast"/>
        <w:ind w:left="2268"/>
        <w:rPr>
          <w:rtl/>
          <w:lang w:eastAsia="en-US"/>
        </w:rPr>
      </w:pPr>
      <w:r w:rsidRPr="00B23BB5">
        <w:rPr>
          <w:rFonts w:hint="cs"/>
          <w:rtl/>
          <w:lang w:eastAsia="en-US"/>
        </w:rPr>
        <w:t>יש לצרף את החוזה החתום לחוברת ההצעה המוגשת למשרד.</w:t>
      </w:r>
    </w:p>
    <w:p w14:paraId="4515192C" w14:textId="77777777" w:rsidR="005B22DA" w:rsidRPr="00B23BB5" w:rsidRDefault="005B22DA" w:rsidP="003466DA">
      <w:pPr>
        <w:widowControl w:val="0"/>
        <w:spacing w:line="300" w:lineRule="atLeast"/>
        <w:ind w:left="2268"/>
        <w:rPr>
          <w:rtl/>
          <w:lang w:eastAsia="en-US"/>
        </w:rPr>
      </w:pPr>
    </w:p>
    <w:p w14:paraId="55739150" w14:textId="2933B1F5" w:rsidR="00734DDE" w:rsidRPr="00B23BB5" w:rsidRDefault="00734DDE" w:rsidP="003466DA">
      <w:pPr>
        <w:widowControl w:val="0"/>
        <w:spacing w:line="300" w:lineRule="atLeast"/>
        <w:ind w:left="2268"/>
        <w:rPr>
          <w:rtl/>
          <w:lang w:eastAsia="en-US"/>
        </w:rPr>
      </w:pPr>
      <w:r w:rsidRPr="00B23BB5">
        <w:rPr>
          <w:rtl/>
          <w:lang w:eastAsia="en-US"/>
        </w:rPr>
        <w:t xml:space="preserve">עם החוזה החתום יידרש המציע הזוכה במכרז זה, לצרף </w:t>
      </w:r>
      <w:r w:rsidR="0000642A">
        <w:rPr>
          <w:rFonts w:hint="cs"/>
          <w:rtl/>
          <w:lang w:eastAsia="en-US"/>
        </w:rPr>
        <w:t>אישור</w:t>
      </w:r>
      <w:r w:rsidRPr="00B23BB5">
        <w:rPr>
          <w:rtl/>
          <w:lang w:eastAsia="en-US"/>
        </w:rPr>
        <w:t xml:space="preserve"> עריכת הביטוח חתום ע"י חברת הביטוח. </w:t>
      </w:r>
    </w:p>
    <w:p w14:paraId="4D9A8C38" w14:textId="77777777" w:rsidR="005B22DA" w:rsidRPr="00B23BB5" w:rsidRDefault="005B22DA" w:rsidP="003466DA">
      <w:pPr>
        <w:widowControl w:val="0"/>
        <w:spacing w:line="300" w:lineRule="atLeast"/>
        <w:ind w:left="2268"/>
        <w:rPr>
          <w:rtl/>
          <w:lang w:eastAsia="en-US"/>
        </w:rPr>
      </w:pPr>
    </w:p>
    <w:p w14:paraId="3D02183C" w14:textId="3F3EC6C4" w:rsidR="00734DDE" w:rsidRPr="00B23BB5" w:rsidRDefault="00734DDE" w:rsidP="003466DA">
      <w:pPr>
        <w:widowControl w:val="0"/>
        <w:spacing w:line="300" w:lineRule="atLeast"/>
        <w:ind w:left="2268"/>
        <w:rPr>
          <w:lang w:eastAsia="en-US"/>
        </w:rPr>
      </w:pPr>
      <w:r w:rsidRPr="00B23BB5">
        <w:rPr>
          <w:rtl/>
          <w:lang w:eastAsia="en-US"/>
        </w:rPr>
        <w:t>יש</w:t>
      </w:r>
      <w:r w:rsidR="00E3178A" w:rsidRPr="00B23BB5">
        <w:rPr>
          <w:rtl/>
          <w:lang w:eastAsia="en-US"/>
        </w:rPr>
        <w:t xml:space="preserve"> </w:t>
      </w:r>
      <w:r w:rsidRPr="00B23BB5">
        <w:rPr>
          <w:rtl/>
          <w:lang w:eastAsia="en-US"/>
        </w:rPr>
        <w:t xml:space="preserve">לשים לב, כי חברות הביטוח נוטות לשנות את הנוסח וכי באחריותו של המציע להקפיד על נוסח </w:t>
      </w:r>
      <w:r w:rsidR="00E71CBA">
        <w:rPr>
          <w:rFonts w:hint="cs"/>
          <w:rtl/>
          <w:lang w:eastAsia="en-US"/>
        </w:rPr>
        <w:t>שימסר לידיו</w:t>
      </w:r>
      <w:r w:rsidRPr="00B23BB5">
        <w:rPr>
          <w:rtl/>
          <w:lang w:eastAsia="en-US"/>
        </w:rPr>
        <w:t>.</w:t>
      </w:r>
    </w:p>
    <w:p w14:paraId="1468921D" w14:textId="77777777" w:rsidR="005B22DA" w:rsidRPr="00B23BB5" w:rsidRDefault="005B22DA" w:rsidP="003466DA">
      <w:pPr>
        <w:widowControl w:val="0"/>
        <w:spacing w:line="300" w:lineRule="atLeast"/>
        <w:ind w:left="2268"/>
        <w:rPr>
          <w:rtl/>
          <w:lang w:eastAsia="en-US"/>
        </w:rPr>
      </w:pPr>
    </w:p>
    <w:p w14:paraId="0ABA0D9F" w14:textId="77777777" w:rsidR="00734DDE" w:rsidRPr="00B23BB5" w:rsidRDefault="00734DDE" w:rsidP="003466DA">
      <w:pPr>
        <w:widowControl w:val="0"/>
        <w:spacing w:line="300" w:lineRule="atLeast"/>
        <w:ind w:left="2268"/>
        <w:rPr>
          <w:rtl/>
          <w:lang w:eastAsia="en-US"/>
        </w:rPr>
      </w:pPr>
      <w:r w:rsidRPr="00B23BB5">
        <w:rPr>
          <w:rtl/>
          <w:lang w:eastAsia="en-US"/>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1EA95140" w14:textId="77777777" w:rsidR="005B22DA" w:rsidRPr="00B23BB5" w:rsidRDefault="005B22DA" w:rsidP="003466DA">
      <w:pPr>
        <w:widowControl w:val="0"/>
        <w:spacing w:line="300" w:lineRule="atLeast"/>
        <w:ind w:left="2268"/>
        <w:rPr>
          <w:rtl/>
          <w:lang w:eastAsia="en-US"/>
        </w:rPr>
      </w:pPr>
    </w:p>
    <w:p w14:paraId="649D42D1" w14:textId="14A2E352" w:rsidR="00734DDE" w:rsidRPr="00B23BB5" w:rsidRDefault="00734DDE" w:rsidP="003466DA">
      <w:pPr>
        <w:widowControl w:val="0"/>
        <w:spacing w:line="300" w:lineRule="atLeast"/>
        <w:ind w:left="2268"/>
        <w:rPr>
          <w:rtl/>
          <w:lang w:eastAsia="en-US"/>
        </w:rPr>
      </w:pPr>
      <w:r w:rsidRPr="00B23BB5">
        <w:rPr>
          <w:rtl/>
          <w:lang w:eastAsia="en-US"/>
        </w:rPr>
        <w:t xml:space="preserve">הזוכה במכרז ידרש לצרף לחוזה החתום על ידו את </w:t>
      </w:r>
      <w:r w:rsidR="002E3D9F">
        <w:rPr>
          <w:rFonts w:hint="cs"/>
          <w:rtl/>
          <w:lang w:eastAsia="en-US"/>
        </w:rPr>
        <w:t>אישור הביטוח</w:t>
      </w:r>
      <w:r w:rsidRPr="00B23BB5">
        <w:rPr>
          <w:rtl/>
          <w:lang w:eastAsia="en-US"/>
        </w:rPr>
        <w:t xml:space="preserve"> חתום ע"י חברת הביטוח.</w:t>
      </w:r>
      <w:r w:rsidR="004F7AF8" w:rsidRPr="00B23BB5">
        <w:rPr>
          <w:rFonts w:hint="cs"/>
          <w:rtl/>
          <w:lang w:eastAsia="en-US"/>
        </w:rPr>
        <w:t xml:space="preserve"> </w:t>
      </w:r>
      <w:r w:rsidR="004F7AF8" w:rsidRPr="00B23BB5">
        <w:rPr>
          <w:rtl/>
          <w:lang w:eastAsia="en-US"/>
        </w:rPr>
        <w:t>ככל שלא יעשה כן עליו לקחת בחשבון כי הדבר עשוי להוות עילה לביטול זכייתו במכרז</w:t>
      </w:r>
      <w:r w:rsidR="004F7AF8" w:rsidRPr="00B23BB5">
        <w:rPr>
          <w:rFonts w:hint="cs"/>
          <w:rtl/>
          <w:lang w:eastAsia="en-US"/>
        </w:rPr>
        <w:t>.</w:t>
      </w:r>
    </w:p>
    <w:p w14:paraId="00194444" w14:textId="77777777" w:rsidR="00AF5706" w:rsidRDefault="00AF5706" w:rsidP="003466DA">
      <w:pPr>
        <w:widowControl w:val="0"/>
        <w:spacing w:line="300" w:lineRule="atLeast"/>
        <w:ind w:left="2268"/>
        <w:rPr>
          <w:b/>
          <w:bCs/>
          <w:rtl/>
          <w:lang w:eastAsia="en-US"/>
        </w:rPr>
      </w:pPr>
    </w:p>
    <w:p w14:paraId="645C8D3D" w14:textId="77777777" w:rsidR="008B12A7" w:rsidRPr="00690BB8" w:rsidRDefault="004434DE" w:rsidP="00961B53">
      <w:pPr>
        <w:widowControl w:val="0"/>
        <w:numPr>
          <w:ilvl w:val="2"/>
          <w:numId w:val="9"/>
        </w:numPr>
        <w:spacing w:line="300" w:lineRule="atLeast"/>
        <w:rPr>
          <w:lang w:eastAsia="en-US"/>
        </w:rPr>
      </w:pPr>
      <w:r w:rsidRPr="00690BB8">
        <w:rPr>
          <w:rFonts w:hint="cs"/>
          <w:sz w:val="30"/>
          <w:rtl/>
        </w:rPr>
        <w:t xml:space="preserve">מסמכי הבהרות </w:t>
      </w:r>
      <w:r w:rsidR="00D14B6A" w:rsidRPr="00690BB8">
        <w:rPr>
          <w:rFonts w:hint="cs"/>
          <w:rtl/>
          <w:lang w:eastAsia="en-US"/>
        </w:rPr>
        <w:t>ככל שיהיו</w:t>
      </w:r>
      <w:r w:rsidR="00B16A23" w:rsidRPr="00690BB8">
        <w:rPr>
          <w:rFonts w:hint="cs"/>
          <w:sz w:val="30"/>
          <w:rtl/>
        </w:rPr>
        <w:t xml:space="preserve">, </w:t>
      </w:r>
      <w:r w:rsidR="008B12A7" w:rsidRPr="00690BB8">
        <w:rPr>
          <w:rFonts w:hint="cs"/>
          <w:sz w:val="30"/>
          <w:rtl/>
        </w:rPr>
        <w:t>חתו</w:t>
      </w:r>
      <w:r w:rsidR="00B16A23" w:rsidRPr="00690BB8">
        <w:rPr>
          <w:rFonts w:hint="cs"/>
          <w:sz w:val="30"/>
          <w:rtl/>
        </w:rPr>
        <w:t>מי</w:t>
      </w:r>
      <w:r w:rsidR="008B12A7" w:rsidRPr="00690BB8">
        <w:rPr>
          <w:rFonts w:hint="cs"/>
          <w:sz w:val="30"/>
          <w:rtl/>
        </w:rPr>
        <w:t xml:space="preserve">ם </w:t>
      </w:r>
      <w:r w:rsidR="006164B0" w:rsidRPr="00690BB8">
        <w:rPr>
          <w:rFonts w:hint="cs"/>
          <w:rtl/>
          <w:lang w:eastAsia="en-US"/>
        </w:rPr>
        <w:t xml:space="preserve">בראשי תיבות (כולל חותמת) </w:t>
      </w:r>
      <w:r w:rsidR="008B12A7" w:rsidRPr="00690BB8">
        <w:rPr>
          <w:rFonts w:hint="cs"/>
          <w:sz w:val="30"/>
          <w:rtl/>
        </w:rPr>
        <w:t>ע"י המציע</w:t>
      </w:r>
      <w:r w:rsidR="006164B0" w:rsidRPr="00690BB8">
        <w:rPr>
          <w:rFonts w:hint="cs"/>
          <w:rtl/>
          <w:lang w:eastAsia="en-US"/>
        </w:rPr>
        <w:t xml:space="preserve"> (הגוף המוביל) על כל עמוד </w:t>
      </w:r>
      <w:r w:rsidR="00AC31A5" w:rsidRPr="00690BB8">
        <w:rPr>
          <w:rFonts w:hint="cs"/>
          <w:rtl/>
          <w:lang w:eastAsia="en-US"/>
        </w:rPr>
        <w:t xml:space="preserve">(כנדרש בפרק </w:t>
      </w:r>
      <w:r w:rsidR="00AC31A5" w:rsidRPr="00690BB8">
        <w:rPr>
          <w:rFonts w:hint="cs"/>
          <w:b/>
          <w:bCs/>
          <w:rtl/>
          <w:lang w:eastAsia="en-US"/>
        </w:rPr>
        <w:t>1</w:t>
      </w:r>
      <w:r w:rsidR="00AC31A5" w:rsidRPr="00690BB8">
        <w:rPr>
          <w:rFonts w:hint="cs"/>
          <w:rtl/>
          <w:lang w:eastAsia="en-US"/>
        </w:rPr>
        <w:t xml:space="preserve"> </w:t>
      </w:r>
      <w:r w:rsidR="00AC31A5" w:rsidRPr="00690BB8">
        <w:rPr>
          <w:rtl/>
          <w:lang w:eastAsia="en-US"/>
        </w:rPr>
        <w:t>–</w:t>
      </w:r>
      <w:r w:rsidR="00AC31A5" w:rsidRPr="00690BB8">
        <w:rPr>
          <w:rFonts w:hint="cs"/>
          <w:rtl/>
          <w:lang w:eastAsia="en-US"/>
        </w:rPr>
        <w:t xml:space="preserve"> מבוא)</w:t>
      </w:r>
      <w:r w:rsidR="008B12A7" w:rsidRPr="00690BB8">
        <w:rPr>
          <w:rFonts w:hint="cs"/>
          <w:rtl/>
          <w:lang w:eastAsia="en-US"/>
        </w:rPr>
        <w:t>.</w:t>
      </w:r>
    </w:p>
    <w:p w14:paraId="4DA34144" w14:textId="77777777" w:rsidR="00113B79" w:rsidRDefault="00113B79" w:rsidP="003466DA">
      <w:pPr>
        <w:widowControl w:val="0"/>
        <w:spacing w:line="300" w:lineRule="atLeast"/>
        <w:rPr>
          <w:rtl/>
          <w:lang w:eastAsia="en-US"/>
        </w:rPr>
      </w:pPr>
    </w:p>
    <w:p w14:paraId="0B0BA898" w14:textId="77777777" w:rsidR="00F45B9E" w:rsidRDefault="00F45B9E" w:rsidP="00961B53">
      <w:pPr>
        <w:widowControl w:val="0"/>
        <w:numPr>
          <w:ilvl w:val="2"/>
          <w:numId w:val="9"/>
        </w:numPr>
        <w:spacing w:line="300" w:lineRule="atLeast"/>
        <w:rPr>
          <w:rtl/>
          <w:lang w:eastAsia="en-US"/>
        </w:rPr>
      </w:pPr>
      <w:r w:rsidRPr="001F54FC">
        <w:rPr>
          <w:rFonts w:hint="cs"/>
          <w:rtl/>
          <w:lang w:eastAsia="en-US"/>
        </w:rPr>
        <w:t>הנ</w:t>
      </w:r>
      <w:r w:rsidR="00E9609E" w:rsidRPr="001F54FC">
        <w:rPr>
          <w:rFonts w:hint="cs"/>
          <w:rtl/>
          <w:lang w:eastAsia="en-US"/>
        </w:rPr>
        <w:t>י</w:t>
      </w:r>
      <w:r w:rsidRPr="001F54FC">
        <w:rPr>
          <w:rFonts w:hint="cs"/>
          <w:rtl/>
          <w:lang w:eastAsia="en-US"/>
        </w:rPr>
        <w:t>סיון הנדרש בסעי</w:t>
      </w:r>
      <w:r w:rsidR="001F54FC" w:rsidRPr="001F54FC">
        <w:rPr>
          <w:rFonts w:hint="cs"/>
          <w:rtl/>
          <w:lang w:eastAsia="en-US"/>
        </w:rPr>
        <w:t>פים</w:t>
      </w:r>
      <w:r w:rsidRPr="001F54FC">
        <w:rPr>
          <w:rFonts w:hint="cs"/>
          <w:rtl/>
          <w:lang w:eastAsia="en-US"/>
        </w:rPr>
        <w:t xml:space="preserve"> </w:t>
      </w:r>
      <w:r w:rsidR="001F54FC" w:rsidRPr="001F54FC">
        <w:rPr>
          <w:rFonts w:hint="cs"/>
          <w:b/>
          <w:bCs/>
          <w:rtl/>
          <w:lang w:eastAsia="en-US"/>
        </w:rPr>
        <w:t>2.2.5-2.2.6</w:t>
      </w:r>
      <w:r w:rsidRPr="001F54FC">
        <w:rPr>
          <w:rFonts w:hint="cs"/>
          <w:rtl/>
          <w:lang w:eastAsia="en-US"/>
        </w:rPr>
        <w:t>, יפורט ברשימה כרונולוגית מלאה של העבודות</w:t>
      </w:r>
      <w:r>
        <w:rPr>
          <w:rFonts w:hint="cs"/>
          <w:rtl/>
          <w:lang w:eastAsia="en-US"/>
        </w:rPr>
        <w:t xml:space="preserve"> שבוצעו </w:t>
      </w:r>
      <w:r w:rsidR="00F35884">
        <w:rPr>
          <w:rFonts w:hint="cs"/>
          <w:rtl/>
          <w:lang w:eastAsia="en-US"/>
        </w:rPr>
        <w:t xml:space="preserve">לפחות </w:t>
      </w:r>
      <w:r>
        <w:rPr>
          <w:rFonts w:hint="cs"/>
          <w:rtl/>
          <w:lang w:eastAsia="en-US"/>
        </w:rPr>
        <w:t>במהלך שנות הניסיון ושל לקוחות שקיבלו שירות זה או דומה לו מהמציע, תוך ציון שם הלקוח, שם איש הקשר, מספר הטלפון הקווי וטלפון הסלולרי שלו.</w:t>
      </w:r>
    </w:p>
    <w:p w14:paraId="594F8F5B" w14:textId="77777777" w:rsidR="00F45B9E" w:rsidRDefault="00F45B9E" w:rsidP="003466DA">
      <w:pPr>
        <w:widowControl w:val="0"/>
        <w:spacing w:line="300" w:lineRule="atLeast"/>
        <w:ind w:left="2160" w:hanging="720"/>
        <w:rPr>
          <w:sz w:val="22"/>
          <w:rtl/>
          <w:lang w:eastAsia="en-US"/>
        </w:rPr>
      </w:pPr>
    </w:p>
    <w:p w14:paraId="5C3B827A" w14:textId="500A5D0A" w:rsidR="008B12A7" w:rsidRDefault="008B12A7" w:rsidP="00961B53">
      <w:pPr>
        <w:widowControl w:val="0"/>
        <w:numPr>
          <w:ilvl w:val="2"/>
          <w:numId w:val="9"/>
        </w:numPr>
        <w:spacing w:line="300" w:lineRule="atLeast"/>
        <w:rPr>
          <w:lang w:eastAsia="en-US"/>
        </w:rPr>
      </w:pPr>
      <w:r w:rsidRPr="00245E14">
        <w:rPr>
          <w:rFonts w:hint="cs"/>
          <w:rtl/>
          <w:lang w:eastAsia="en-US"/>
        </w:rPr>
        <w:t xml:space="preserve">קורות חיים ומסמכים המעידים על הכשרתו </w:t>
      </w:r>
      <w:r w:rsidR="008177AE">
        <w:rPr>
          <w:rFonts w:hint="cs"/>
          <w:rtl/>
          <w:lang w:eastAsia="en-US"/>
        </w:rPr>
        <w:t>וניסיונם של צוות המציע</w:t>
      </w:r>
      <w:r w:rsidRPr="00245E14">
        <w:rPr>
          <w:rFonts w:hint="cs"/>
          <w:rtl/>
          <w:lang w:eastAsia="en-US"/>
        </w:rPr>
        <w:t>.</w:t>
      </w:r>
    </w:p>
    <w:p w14:paraId="72097C27" w14:textId="77777777" w:rsidR="0091340E" w:rsidRDefault="0091340E" w:rsidP="003466DA">
      <w:pPr>
        <w:pStyle w:val="aff4"/>
        <w:widowControl w:val="0"/>
        <w:spacing w:line="300" w:lineRule="atLeast"/>
        <w:rPr>
          <w:rtl/>
          <w:lang w:eastAsia="en-US"/>
        </w:rPr>
      </w:pPr>
    </w:p>
    <w:p w14:paraId="70ECCB57" w14:textId="7DBAE946" w:rsidR="0091340E" w:rsidRPr="00245E14" w:rsidRDefault="0091340E" w:rsidP="00961B53">
      <w:pPr>
        <w:widowControl w:val="0"/>
        <w:numPr>
          <w:ilvl w:val="2"/>
          <w:numId w:val="9"/>
        </w:numPr>
        <w:spacing w:line="300" w:lineRule="atLeast"/>
        <w:rPr>
          <w:lang w:eastAsia="en-US"/>
        </w:rPr>
      </w:pPr>
      <w:r w:rsidRPr="00CF1CBA">
        <w:rPr>
          <w:rFonts w:hint="cs"/>
          <w:rtl/>
          <w:lang w:eastAsia="en-US"/>
        </w:rPr>
        <w:t>התחייבות לקיום חקיקה בתחום העסקת עובדים, על גבי הטופס המצורף</w:t>
      </w:r>
      <w:r>
        <w:rPr>
          <w:rFonts w:hint="cs"/>
          <w:rtl/>
          <w:lang w:eastAsia="en-US"/>
        </w:rPr>
        <w:t xml:space="preserve"> ב</w:t>
      </w:r>
      <w:r w:rsidR="000F15F4">
        <w:rPr>
          <w:rFonts w:hint="cs"/>
          <w:rtl/>
          <w:lang w:eastAsia="en-US"/>
        </w:rPr>
        <w:t>נספח 6</w:t>
      </w:r>
      <w:r w:rsidR="00767D99">
        <w:rPr>
          <w:rFonts w:hint="cs"/>
          <w:rtl/>
          <w:lang w:eastAsia="en-US"/>
        </w:rPr>
        <w:t>.</w:t>
      </w:r>
    </w:p>
    <w:p w14:paraId="4741CD74" w14:textId="77777777" w:rsidR="00E9609E" w:rsidRDefault="00E9609E" w:rsidP="003466DA">
      <w:pPr>
        <w:pStyle w:val="aff4"/>
        <w:widowControl w:val="0"/>
        <w:spacing w:line="300" w:lineRule="atLeast"/>
        <w:rPr>
          <w:rtl/>
          <w:lang w:eastAsia="en-US"/>
        </w:rPr>
      </w:pPr>
    </w:p>
    <w:p w14:paraId="4273B6EE" w14:textId="7AF61EB3" w:rsidR="00E9609E" w:rsidRDefault="00E9609E" w:rsidP="00961B53">
      <w:pPr>
        <w:widowControl w:val="0"/>
        <w:numPr>
          <w:ilvl w:val="2"/>
          <w:numId w:val="9"/>
        </w:numPr>
        <w:spacing w:line="300" w:lineRule="atLeast"/>
        <w:rPr>
          <w:lang w:eastAsia="en-US"/>
        </w:rPr>
      </w:pPr>
      <w:r>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w:t>
      </w:r>
      <w:r w:rsidR="000F15F4">
        <w:rPr>
          <w:rFonts w:hint="cs"/>
          <w:rtl/>
          <w:lang w:eastAsia="en-US"/>
        </w:rPr>
        <w:t>נספח 6</w:t>
      </w:r>
      <w:r w:rsidRPr="006566DE">
        <w:rPr>
          <w:rFonts w:hint="cs"/>
          <w:rtl/>
          <w:lang w:eastAsia="en-US"/>
        </w:rPr>
        <w:t>.</w:t>
      </w:r>
    </w:p>
    <w:p w14:paraId="6C3D8F7E" w14:textId="77777777" w:rsidR="00452197" w:rsidRDefault="00452197" w:rsidP="003466DA">
      <w:pPr>
        <w:pStyle w:val="aff4"/>
        <w:widowControl w:val="0"/>
        <w:spacing w:line="300" w:lineRule="atLeast"/>
        <w:rPr>
          <w:rtl/>
          <w:lang w:eastAsia="en-US"/>
        </w:rPr>
      </w:pPr>
    </w:p>
    <w:p w14:paraId="10B6B61C" w14:textId="7F7A29D6" w:rsidR="00452197" w:rsidRDefault="00AB4A44" w:rsidP="00961B53">
      <w:pPr>
        <w:widowControl w:val="0"/>
        <w:numPr>
          <w:ilvl w:val="2"/>
          <w:numId w:val="9"/>
        </w:numPr>
        <w:spacing w:line="300" w:lineRule="atLeast"/>
        <w:rPr>
          <w:lang w:eastAsia="en-US"/>
        </w:rPr>
      </w:pPr>
      <w:r>
        <w:rPr>
          <w:rtl/>
          <w:lang w:eastAsia="en-US"/>
        </w:rPr>
        <w:br w:type="page"/>
      </w:r>
      <w:r w:rsidR="00452197">
        <w:rPr>
          <w:rFonts w:hint="cs"/>
          <w:rtl/>
          <w:lang w:eastAsia="en-US"/>
        </w:rPr>
        <w:lastRenderedPageBreak/>
        <w:t>תצהיר של המציע המאומת ע"י עו"ד בדבר היעדר הרשעות בעבירות לפי חוק עובדים זרים ולפי חוק שכר מינימום, עפ"י הנוסח המצורף ב</w:t>
      </w:r>
      <w:r w:rsidR="000F15F4">
        <w:rPr>
          <w:rFonts w:hint="cs"/>
          <w:rtl/>
          <w:lang w:eastAsia="en-US"/>
        </w:rPr>
        <w:t>נספח 6</w:t>
      </w:r>
      <w:r w:rsidR="00E3178A">
        <w:rPr>
          <w:rFonts w:hint="cs"/>
          <w:rtl/>
          <w:lang w:eastAsia="en-US"/>
        </w:rPr>
        <w:t>.</w:t>
      </w:r>
    </w:p>
    <w:p w14:paraId="4C7501D9" w14:textId="77777777" w:rsidR="004A7A66" w:rsidRDefault="004A7A66" w:rsidP="003466DA">
      <w:pPr>
        <w:pStyle w:val="aff4"/>
        <w:widowControl w:val="0"/>
        <w:spacing w:line="300" w:lineRule="atLeast"/>
        <w:rPr>
          <w:rtl/>
          <w:lang w:eastAsia="en-US"/>
        </w:rPr>
      </w:pPr>
    </w:p>
    <w:p w14:paraId="3FD4CC15" w14:textId="06B3315B" w:rsidR="004A7A66" w:rsidRPr="002249CA" w:rsidRDefault="00A2363E" w:rsidP="00961B53">
      <w:pPr>
        <w:widowControl w:val="0"/>
        <w:numPr>
          <w:ilvl w:val="2"/>
          <w:numId w:val="9"/>
        </w:numPr>
        <w:spacing w:line="300" w:lineRule="atLeast"/>
        <w:rPr>
          <w:lang w:eastAsia="en-US"/>
        </w:rPr>
      </w:pPr>
      <w:r w:rsidRPr="00AE56E1">
        <w:rPr>
          <w:rFonts w:hint="cs"/>
          <w:rtl/>
          <w:lang w:eastAsia="en-US"/>
        </w:rPr>
        <w:t>תצהיר</w:t>
      </w:r>
      <w:r w:rsidR="004A7A66" w:rsidRPr="002249CA">
        <w:rPr>
          <w:rFonts w:hint="cs"/>
          <w:rtl/>
          <w:lang w:eastAsia="en-US"/>
        </w:rPr>
        <w:t xml:space="preserve"> של </w:t>
      </w:r>
      <w:r w:rsidR="00FE482C" w:rsidRPr="002249CA">
        <w:rPr>
          <w:rFonts w:hint="cs"/>
          <w:rtl/>
          <w:lang w:eastAsia="en-US"/>
        </w:rPr>
        <w:t>המנהל הכללי של המציע</w:t>
      </w:r>
      <w:r w:rsidR="004A7A66" w:rsidRPr="002249CA">
        <w:rPr>
          <w:rFonts w:hint="cs"/>
          <w:rtl/>
          <w:lang w:eastAsia="en-US"/>
        </w:rPr>
        <w:t xml:space="preserve"> ושל ממונה אבטחת מידע של המציע לעניין אבטחת מידע</w:t>
      </w:r>
      <w:r w:rsidRPr="002249CA">
        <w:rPr>
          <w:rFonts w:hint="cs"/>
          <w:rtl/>
          <w:lang w:eastAsia="en-US"/>
        </w:rPr>
        <w:t>,</w:t>
      </w:r>
      <w:r w:rsidR="004A7A66" w:rsidRPr="002249CA">
        <w:rPr>
          <w:rFonts w:hint="cs"/>
          <w:rtl/>
          <w:lang w:eastAsia="en-US"/>
        </w:rPr>
        <w:t xml:space="preserve"> עפ"י הנוסח המצורף ב</w:t>
      </w:r>
      <w:r w:rsidR="000F15F4">
        <w:rPr>
          <w:rFonts w:hint="cs"/>
          <w:rtl/>
          <w:lang w:eastAsia="en-US"/>
        </w:rPr>
        <w:t>נספח 6</w:t>
      </w:r>
      <w:r w:rsidR="004A7A66" w:rsidRPr="00AE56E1">
        <w:rPr>
          <w:rFonts w:hint="cs"/>
          <w:rtl/>
          <w:lang w:eastAsia="en-US"/>
        </w:rPr>
        <w:t>.</w:t>
      </w:r>
    </w:p>
    <w:p w14:paraId="61A60AD5" w14:textId="77777777" w:rsidR="00266AC7" w:rsidRDefault="00266AC7" w:rsidP="00266AC7">
      <w:pPr>
        <w:widowControl w:val="0"/>
        <w:spacing w:line="300" w:lineRule="atLeast"/>
        <w:rPr>
          <w:rtl/>
          <w:lang w:eastAsia="en-US"/>
        </w:rPr>
      </w:pPr>
    </w:p>
    <w:p w14:paraId="39FA78FA" w14:textId="790D33AC" w:rsidR="00266AC7" w:rsidRDefault="00266AC7" w:rsidP="00961B53">
      <w:pPr>
        <w:widowControl w:val="0"/>
        <w:numPr>
          <w:ilvl w:val="2"/>
          <w:numId w:val="9"/>
        </w:numPr>
        <w:spacing w:line="300" w:lineRule="atLeast"/>
        <w:rPr>
          <w:lang w:eastAsia="en-US"/>
        </w:rPr>
      </w:pPr>
      <w:r>
        <w:rPr>
          <w:rFonts w:hint="cs"/>
          <w:rtl/>
          <w:lang w:eastAsia="en-US"/>
        </w:rPr>
        <w:t>אישור מרואה חשבון המבקר את החברה או מעורך דין שבשרות החברה על התחייבות המציע לדרישה לעשות שימוש לצורך המכרז אך ורק בתוכנות מקוריות, לשמור על סודיות ולשמור על זכויות יוצרים כחוק (</w:t>
      </w:r>
      <w:r w:rsidR="000F15F4">
        <w:rPr>
          <w:rFonts w:hint="cs"/>
          <w:rtl/>
          <w:lang w:eastAsia="en-US"/>
        </w:rPr>
        <w:t>נספח 6</w:t>
      </w:r>
      <w:r>
        <w:rPr>
          <w:rFonts w:hint="cs"/>
          <w:rtl/>
          <w:lang w:eastAsia="en-US"/>
        </w:rPr>
        <w:t xml:space="preserve">). </w:t>
      </w:r>
    </w:p>
    <w:p w14:paraId="58FFE25D" w14:textId="77777777" w:rsidR="00760490" w:rsidRDefault="00760490" w:rsidP="003466DA">
      <w:pPr>
        <w:pStyle w:val="aff4"/>
        <w:widowControl w:val="0"/>
        <w:spacing w:line="300" w:lineRule="atLeast"/>
        <w:rPr>
          <w:rtl/>
          <w:lang w:eastAsia="en-US"/>
        </w:rPr>
      </w:pPr>
    </w:p>
    <w:p w14:paraId="6B9BF7ED" w14:textId="3B716852" w:rsidR="001A66AB" w:rsidRDefault="001A66AB" w:rsidP="00961B53">
      <w:pPr>
        <w:widowControl w:val="0"/>
        <w:numPr>
          <w:ilvl w:val="2"/>
          <w:numId w:val="9"/>
        </w:numPr>
        <w:spacing w:line="300" w:lineRule="atLeast"/>
        <w:rPr>
          <w:lang w:eastAsia="en-US"/>
        </w:rPr>
      </w:pPr>
      <w:r>
        <w:rPr>
          <w:rFonts w:hint="cs"/>
          <w:rtl/>
          <w:lang w:eastAsia="en-US"/>
        </w:rPr>
        <w:t>הצהרה של</w:t>
      </w:r>
      <w:r w:rsidR="00B864DE">
        <w:rPr>
          <w:rFonts w:hint="cs"/>
          <w:rtl/>
          <w:lang w:eastAsia="en-US"/>
        </w:rPr>
        <w:t xml:space="preserve"> </w:t>
      </w:r>
      <w:r>
        <w:rPr>
          <w:rFonts w:hint="cs"/>
          <w:rtl/>
          <w:lang w:eastAsia="en-US"/>
        </w:rPr>
        <w:t>המציע (ב</w:t>
      </w:r>
      <w:r w:rsidR="000F15F4">
        <w:rPr>
          <w:rFonts w:hint="cs"/>
          <w:rtl/>
          <w:lang w:eastAsia="en-US"/>
        </w:rPr>
        <w:t>נספח 6</w:t>
      </w:r>
      <w:r>
        <w:rPr>
          <w:rFonts w:hint="cs"/>
          <w:rtl/>
          <w:lang w:eastAsia="en-US"/>
        </w:rPr>
        <w:t xml:space="preserve">) </w:t>
      </w:r>
      <w:r w:rsidR="000F15F4">
        <w:rPr>
          <w:rFonts w:hint="cs"/>
          <w:rtl/>
          <w:lang w:eastAsia="en-US"/>
        </w:rPr>
        <w:t xml:space="preserve">בדבר סודיות והעדר </w:t>
      </w:r>
      <w:r>
        <w:rPr>
          <w:rFonts w:hint="cs"/>
          <w:rtl/>
          <w:lang w:eastAsia="en-US"/>
        </w:rPr>
        <w:t>חשש לניגוד עניינים, בין הפעילות הנדרשת במכרז זה לבין פעילויות אחרות עם המשרד בהם המציע מעורב.</w:t>
      </w:r>
    </w:p>
    <w:p w14:paraId="59833FC0" w14:textId="77777777" w:rsidR="00B9138F" w:rsidRPr="002249CA" w:rsidRDefault="00B9138F" w:rsidP="003466DA">
      <w:pPr>
        <w:widowControl w:val="0"/>
        <w:spacing w:line="300" w:lineRule="atLeast"/>
        <w:ind w:left="2268"/>
        <w:rPr>
          <w:lang w:eastAsia="en-US"/>
        </w:rPr>
      </w:pPr>
    </w:p>
    <w:p w14:paraId="1B317DF2" w14:textId="2CAD0CC4" w:rsidR="00B9138F" w:rsidRDefault="00B9138F" w:rsidP="00961B53">
      <w:pPr>
        <w:widowControl w:val="0"/>
        <w:numPr>
          <w:ilvl w:val="2"/>
          <w:numId w:val="9"/>
        </w:numPr>
        <w:spacing w:line="300" w:lineRule="atLeast"/>
        <w:rPr>
          <w:lang w:eastAsia="en-US"/>
        </w:rPr>
      </w:pPr>
      <w:r>
        <w:rPr>
          <w:rFonts w:hint="cs"/>
          <w:rtl/>
          <w:lang w:eastAsia="en-US"/>
        </w:rPr>
        <w:t>הצהרה של המציע בעניין דרישות ביטוח, עפ"י הנוסח המצורף ב</w:t>
      </w:r>
      <w:r w:rsidR="000F15F4">
        <w:rPr>
          <w:rFonts w:hint="cs"/>
          <w:rtl/>
          <w:lang w:eastAsia="en-US"/>
        </w:rPr>
        <w:t>נספח 6</w:t>
      </w:r>
      <w:r w:rsidR="00767D99">
        <w:rPr>
          <w:rFonts w:hint="cs"/>
          <w:rtl/>
          <w:lang w:eastAsia="en-US"/>
        </w:rPr>
        <w:t>.</w:t>
      </w:r>
    </w:p>
    <w:p w14:paraId="54B9748B" w14:textId="77777777" w:rsidR="00B16A23" w:rsidRPr="00B9138F" w:rsidRDefault="00B16A23" w:rsidP="003466DA">
      <w:pPr>
        <w:widowControl w:val="0"/>
        <w:spacing w:line="300" w:lineRule="atLeast"/>
        <w:ind w:left="2268"/>
        <w:rPr>
          <w:lang w:eastAsia="en-US"/>
        </w:rPr>
      </w:pPr>
    </w:p>
    <w:p w14:paraId="69B8EB36" w14:textId="77777777" w:rsidR="008B12A7" w:rsidRDefault="008B12A7" w:rsidP="00961B53">
      <w:pPr>
        <w:widowControl w:val="0"/>
        <w:numPr>
          <w:ilvl w:val="2"/>
          <w:numId w:val="9"/>
        </w:numPr>
        <w:spacing w:line="300" w:lineRule="atLeast"/>
        <w:rPr>
          <w:lang w:eastAsia="en-US"/>
        </w:rPr>
      </w:pPr>
      <w:r>
        <w:rPr>
          <w:rFonts w:hint="cs"/>
          <w:rtl/>
          <w:lang w:eastAsia="en-US"/>
        </w:rPr>
        <w:t xml:space="preserve">בהתאם לתקנות חוק חובת המכרזים, </w:t>
      </w:r>
      <w:r w:rsidR="009E0033">
        <w:rPr>
          <w:rFonts w:hint="cs"/>
          <w:rtl/>
          <w:lang w:eastAsia="en-US"/>
        </w:rPr>
        <w:t xml:space="preserve">תקנה </w:t>
      </w:r>
      <w:r w:rsidR="009E0033">
        <w:rPr>
          <w:rFonts w:hint="cs"/>
          <w:b/>
          <w:bCs/>
          <w:rtl/>
          <w:lang w:eastAsia="en-US"/>
        </w:rPr>
        <w:t xml:space="preserve">21-ה' </w:t>
      </w:r>
      <w:r w:rsidR="009E0033">
        <w:rPr>
          <w:rFonts w:hint="cs"/>
          <w:rtl/>
          <w:lang w:eastAsia="en-US"/>
        </w:rPr>
        <w:t xml:space="preserve">ותקנה </w:t>
      </w:r>
      <w:r w:rsidR="009E0033">
        <w:rPr>
          <w:rFonts w:hint="cs"/>
          <w:b/>
          <w:bCs/>
          <w:rtl/>
          <w:lang w:eastAsia="en-US"/>
        </w:rPr>
        <w:t xml:space="preserve">21-ו', </w:t>
      </w:r>
      <w:r>
        <w:rPr>
          <w:rFonts w:hint="cs"/>
          <w:rtl/>
          <w:lang w:eastAsia="en-US"/>
        </w:rPr>
        <w:t>מציעים אשר לא</w:t>
      </w:r>
      <w:r w:rsidR="003635D9">
        <w:rPr>
          <w:rFonts w:hint="cs"/>
          <w:rtl/>
          <w:lang w:eastAsia="en-US"/>
        </w:rPr>
        <w:t xml:space="preserve"> </w:t>
      </w:r>
      <w:r w:rsidR="00DC1D3D">
        <w:rPr>
          <w:rFonts w:hint="cs"/>
          <w:rtl/>
          <w:lang w:eastAsia="en-US"/>
        </w:rPr>
        <w:t>נקבעו כזוכים</w:t>
      </w:r>
      <w:r>
        <w:rPr>
          <w:rFonts w:hint="cs"/>
          <w:rtl/>
          <w:lang w:eastAsia="en-US"/>
        </w:rPr>
        <w:t xml:space="preserve"> במכרז רשאים לעיין בהצע</w:t>
      </w:r>
      <w:r w:rsidR="007F3214">
        <w:rPr>
          <w:rFonts w:hint="cs"/>
          <w:rtl/>
          <w:lang w:eastAsia="en-US"/>
        </w:rPr>
        <w:t>ה שנקבעה כזוכה</w:t>
      </w:r>
      <w:r>
        <w:rPr>
          <w:rFonts w:hint="cs"/>
          <w:rtl/>
          <w:lang w:eastAsia="en-US"/>
        </w:rPr>
        <w:t xml:space="preserve">, למעט חלקים בהצעה אשר העיון בהם עלול לחשוף סוד מסחרי או סוד מקצועי. </w:t>
      </w:r>
    </w:p>
    <w:p w14:paraId="762453FA" w14:textId="77777777" w:rsidR="005B22DA" w:rsidRDefault="005B22DA" w:rsidP="003466DA">
      <w:pPr>
        <w:widowControl w:val="0"/>
        <w:spacing w:line="300" w:lineRule="atLeast"/>
        <w:ind w:left="2268"/>
        <w:rPr>
          <w:rtl/>
          <w:lang w:eastAsia="en-US"/>
        </w:rPr>
      </w:pPr>
    </w:p>
    <w:p w14:paraId="6AB68418" w14:textId="77777777" w:rsidR="003C471D" w:rsidRDefault="003C471D" w:rsidP="003466DA">
      <w:pPr>
        <w:widowControl w:val="0"/>
        <w:spacing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14:paraId="76F68AAC" w14:textId="77777777" w:rsidR="005B22DA" w:rsidRDefault="005B22DA" w:rsidP="003466DA">
      <w:pPr>
        <w:widowControl w:val="0"/>
        <w:spacing w:line="300" w:lineRule="atLeast"/>
        <w:ind w:left="2268"/>
        <w:rPr>
          <w:sz w:val="22"/>
          <w:rtl/>
          <w:lang w:eastAsia="en-US"/>
        </w:rPr>
      </w:pPr>
    </w:p>
    <w:p w14:paraId="6B32CF49" w14:textId="77777777" w:rsidR="008B12A7" w:rsidRDefault="00DC1D3D" w:rsidP="003466DA">
      <w:pPr>
        <w:widowControl w:val="0"/>
        <w:spacing w:line="300" w:lineRule="atLeast"/>
        <w:ind w:left="2268"/>
        <w:rPr>
          <w:sz w:val="22"/>
          <w:szCs w:val="22"/>
          <w:rtl/>
          <w:lang w:eastAsia="en-US"/>
        </w:rPr>
      </w:pPr>
      <w:r>
        <w:rPr>
          <w:rFonts w:hint="cs"/>
          <w:sz w:val="22"/>
          <w:rtl/>
          <w:lang w:eastAsia="en-US"/>
        </w:rPr>
        <w:t xml:space="preserve">המציע </w:t>
      </w:r>
      <w:r w:rsidR="008B12A7">
        <w:rPr>
          <w:rFonts w:hint="cs"/>
          <w:sz w:val="22"/>
          <w:rtl/>
          <w:lang w:eastAsia="en-US"/>
        </w:rPr>
        <w:t xml:space="preserve">חייב לציין מראש בחוברת ההצעה דף </w:t>
      </w:r>
      <w:r w:rsidR="00AD134D">
        <w:rPr>
          <w:rFonts w:hint="cs"/>
          <w:b/>
          <w:bCs/>
          <w:sz w:val="22"/>
          <w:rtl/>
          <w:lang w:eastAsia="en-US"/>
        </w:rPr>
        <w:t>3</w:t>
      </w:r>
      <w:r w:rsidR="008B12A7">
        <w:rPr>
          <w:rFonts w:hint="cs"/>
          <w:sz w:val="22"/>
          <w:rtl/>
          <w:lang w:eastAsia="en-US"/>
        </w:rPr>
        <w:t xml:space="preserve"> סעיף </w:t>
      </w:r>
      <w:r w:rsidR="00AD134D">
        <w:rPr>
          <w:rFonts w:hint="cs"/>
          <w:b/>
          <w:bCs/>
          <w:sz w:val="22"/>
          <w:rtl/>
          <w:lang w:eastAsia="en-US"/>
        </w:rPr>
        <w:t>3</w:t>
      </w:r>
      <w:r w:rsidR="008B12A7">
        <w:rPr>
          <w:rFonts w:hint="cs"/>
          <w:sz w:val="22"/>
          <w:rtl/>
          <w:lang w:eastAsia="en-US"/>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17470574" w14:textId="77777777" w:rsidR="005B22DA" w:rsidRDefault="005B22DA" w:rsidP="003466DA">
      <w:pPr>
        <w:widowControl w:val="0"/>
        <w:spacing w:line="300" w:lineRule="atLeast"/>
        <w:ind w:left="2268"/>
        <w:rPr>
          <w:sz w:val="22"/>
          <w:rtl/>
          <w:lang w:eastAsia="en-US"/>
        </w:rPr>
      </w:pPr>
    </w:p>
    <w:p w14:paraId="1AA8F634" w14:textId="77777777" w:rsidR="008B12A7" w:rsidRDefault="008B12A7" w:rsidP="003466DA">
      <w:pPr>
        <w:widowControl w:val="0"/>
        <w:spacing w:line="300" w:lineRule="atLeast"/>
        <w:ind w:left="2268"/>
        <w:rPr>
          <w:sz w:val="22"/>
          <w:rtl/>
          <w:lang w:eastAsia="en-US"/>
        </w:rPr>
      </w:pPr>
      <w:r>
        <w:rPr>
          <w:rFonts w:hint="cs"/>
          <w:sz w:val="22"/>
          <w:rtl/>
          <w:lang w:eastAsia="en-US"/>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5EF9F22B" w14:textId="77777777" w:rsidR="005B22DA" w:rsidRDefault="005B22DA" w:rsidP="003466DA">
      <w:pPr>
        <w:widowControl w:val="0"/>
        <w:spacing w:line="300" w:lineRule="atLeast"/>
        <w:ind w:left="2302"/>
        <w:rPr>
          <w:b/>
          <w:bCs/>
          <w:sz w:val="22"/>
          <w:rtl/>
          <w:lang w:eastAsia="en-US"/>
        </w:rPr>
      </w:pPr>
    </w:p>
    <w:p w14:paraId="35CC4E30" w14:textId="77777777" w:rsidR="008B12A7" w:rsidRDefault="008B12A7" w:rsidP="003466DA">
      <w:pPr>
        <w:widowControl w:val="0"/>
        <w:spacing w:line="300" w:lineRule="atLeast"/>
        <w:ind w:left="2302"/>
        <w:rPr>
          <w:b/>
          <w:bCs/>
          <w:sz w:val="22"/>
          <w:rtl/>
          <w:lang w:eastAsia="en-US"/>
        </w:rPr>
      </w:pPr>
      <w:r>
        <w:rPr>
          <w:rFonts w:hint="cs"/>
          <w:b/>
          <w:bCs/>
          <w:sz w:val="22"/>
          <w:rtl/>
          <w:lang w:eastAsia="en-US"/>
        </w:rPr>
        <w:t>משרד החינוך רשאי לפסול הצעות אשר לא יצורפו אליהם המסמכים הנ"ל.</w:t>
      </w:r>
    </w:p>
    <w:p w14:paraId="79E056DC" w14:textId="77777777" w:rsidR="008B12A7" w:rsidRDefault="00A66404" w:rsidP="003466DA">
      <w:pPr>
        <w:widowControl w:val="0"/>
        <w:tabs>
          <w:tab w:val="left" w:pos="2662"/>
        </w:tabs>
        <w:spacing w:line="300" w:lineRule="atLeast"/>
        <w:ind w:left="1418"/>
        <w:rPr>
          <w:rtl/>
          <w:lang w:eastAsia="en-US"/>
        </w:rPr>
      </w:pPr>
      <w:r>
        <w:rPr>
          <w:rtl/>
          <w:lang w:eastAsia="en-US"/>
        </w:rPr>
        <w:tab/>
      </w:r>
    </w:p>
    <w:p w14:paraId="2E712471" w14:textId="77777777" w:rsidR="00A66404" w:rsidRDefault="00A66404" w:rsidP="00961B53">
      <w:pPr>
        <w:widowControl w:val="0"/>
        <w:numPr>
          <w:ilvl w:val="2"/>
          <w:numId w:val="9"/>
        </w:numPr>
        <w:spacing w:line="300" w:lineRule="atLeast"/>
      </w:pPr>
      <w:r w:rsidRPr="00164A46">
        <w:rPr>
          <w:rFonts w:hint="cs"/>
          <w:rtl/>
        </w:rPr>
        <w:t xml:space="preserve">בהתאם להחלטת ממשלה </w:t>
      </w:r>
      <w:r w:rsidR="00902663">
        <w:rPr>
          <w:rFonts w:hint="cs"/>
          <w:rtl/>
        </w:rPr>
        <w:t>מספר</w:t>
      </w:r>
      <w:r w:rsidRPr="00164A46">
        <w:rPr>
          <w:rFonts w:hint="cs"/>
          <w:rtl/>
        </w:rPr>
        <w:t xml:space="preserve">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31"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458FD9E5" w14:textId="77777777" w:rsidR="00A66404" w:rsidRPr="00164A46" w:rsidRDefault="00A66404" w:rsidP="003466DA">
      <w:pPr>
        <w:widowControl w:val="0"/>
        <w:spacing w:line="300" w:lineRule="atLeast"/>
        <w:ind w:left="2268"/>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8"/>
          <w:rFonts w:cs="Times New Roman" w:hint="cs"/>
          <w:rtl/>
          <w:lang w:val="x-none"/>
        </w:rPr>
        <w:t>.</w:t>
      </w:r>
    </w:p>
    <w:p w14:paraId="3AA6EDAC" w14:textId="77777777" w:rsidR="00A66404" w:rsidRDefault="00A66404" w:rsidP="003466DA">
      <w:pPr>
        <w:widowControl w:val="0"/>
        <w:tabs>
          <w:tab w:val="left" w:pos="2662"/>
        </w:tabs>
        <w:spacing w:line="300" w:lineRule="atLeast"/>
        <w:ind w:left="1418"/>
        <w:rPr>
          <w:lang w:eastAsia="en-US"/>
        </w:rPr>
      </w:pPr>
    </w:p>
    <w:p w14:paraId="30F8C444" w14:textId="77777777" w:rsidR="00F45B9E" w:rsidRDefault="00F45B9E" w:rsidP="00961B53">
      <w:pPr>
        <w:widowControl w:val="0"/>
        <w:numPr>
          <w:ilvl w:val="2"/>
          <w:numId w:val="9"/>
        </w:numPr>
        <w:spacing w:line="300" w:lineRule="atLeast"/>
        <w:rPr>
          <w:b/>
          <w:bCs/>
          <w:position w:val="2"/>
          <w:u w:val="single"/>
          <w:rtl/>
          <w:lang w:eastAsia="en-US"/>
        </w:rPr>
      </w:pPr>
      <w:r>
        <w:rPr>
          <w:rFonts w:hint="cs"/>
          <w:b/>
          <w:bCs/>
          <w:position w:val="2"/>
          <w:u w:val="single"/>
          <w:rtl/>
          <w:lang w:eastAsia="en-US"/>
        </w:rPr>
        <w:t>לעניין עידוד נשים בעסקים</w:t>
      </w:r>
    </w:p>
    <w:p w14:paraId="528E23F1" w14:textId="77777777" w:rsidR="00F45B9E" w:rsidRDefault="00F45B9E" w:rsidP="003466DA">
      <w:pPr>
        <w:widowControl w:val="0"/>
        <w:spacing w:line="300" w:lineRule="atLeast"/>
        <w:ind w:left="2268"/>
        <w:rPr>
          <w:position w:val="2"/>
          <w:rtl/>
          <w:lang w:eastAsia="en-US"/>
        </w:rPr>
      </w:pPr>
    </w:p>
    <w:p w14:paraId="3205BA14" w14:textId="77777777" w:rsidR="00F45B9E" w:rsidRDefault="00F45B9E" w:rsidP="003466DA">
      <w:pPr>
        <w:pStyle w:val="23"/>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14:paraId="20C06FD4" w14:textId="77777777" w:rsidR="00082846" w:rsidRDefault="00082846" w:rsidP="003466DA">
      <w:pPr>
        <w:pStyle w:val="23"/>
        <w:widowControl w:val="0"/>
        <w:rPr>
          <w:position w:val="2"/>
          <w:rtl/>
          <w:lang w:eastAsia="en-US"/>
        </w:rPr>
      </w:pPr>
    </w:p>
    <w:p w14:paraId="118ED456" w14:textId="77777777" w:rsidR="00F45B9E" w:rsidRDefault="00F45B9E" w:rsidP="00882AEC">
      <w:pPr>
        <w:widowControl w:val="0"/>
        <w:numPr>
          <w:ilvl w:val="1"/>
          <w:numId w:val="3"/>
        </w:numPr>
        <w:tabs>
          <w:tab w:val="clear" w:pos="975"/>
        </w:tabs>
        <w:spacing w:line="300" w:lineRule="atLeast"/>
        <w:ind w:left="2777" w:right="-142"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14:paraId="2F74A330" w14:textId="77777777" w:rsidR="00F45B9E" w:rsidRDefault="00F45B9E" w:rsidP="00882AEC">
      <w:pPr>
        <w:widowControl w:val="0"/>
        <w:numPr>
          <w:ilvl w:val="1"/>
          <w:numId w:val="3"/>
        </w:numPr>
        <w:tabs>
          <w:tab w:val="clear" w:pos="975"/>
        </w:tabs>
        <w:spacing w:line="300" w:lineRule="atLeast"/>
        <w:ind w:left="2777" w:right="0"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14:paraId="28A527E7" w14:textId="77777777" w:rsidR="00F45B9E" w:rsidRDefault="00F45B9E" w:rsidP="003466DA">
      <w:pPr>
        <w:widowControl w:val="0"/>
        <w:spacing w:line="300" w:lineRule="atLeast"/>
        <w:rPr>
          <w:position w:val="2"/>
          <w:lang w:eastAsia="en-US"/>
        </w:rPr>
      </w:pPr>
    </w:p>
    <w:p w14:paraId="62F89CFC" w14:textId="77777777" w:rsidR="00F45B9E" w:rsidRDefault="00AB4A44" w:rsidP="00961B53">
      <w:pPr>
        <w:widowControl w:val="0"/>
        <w:numPr>
          <w:ilvl w:val="1"/>
          <w:numId w:val="9"/>
        </w:numPr>
        <w:spacing w:line="300" w:lineRule="atLeast"/>
        <w:rPr>
          <w:position w:val="2"/>
          <w:rtl/>
          <w:lang w:eastAsia="en-US"/>
        </w:rPr>
      </w:pPr>
      <w:r>
        <w:rPr>
          <w:position w:val="2"/>
          <w:rtl/>
          <w:lang w:eastAsia="en-US"/>
        </w:rPr>
        <w:br w:type="page"/>
      </w:r>
      <w:r w:rsidR="00F45B9E">
        <w:rPr>
          <w:rFonts w:hint="cs"/>
          <w:position w:val="2"/>
          <w:rtl/>
          <w:lang w:eastAsia="en-US"/>
        </w:rPr>
        <w:lastRenderedPageBreak/>
        <w:t xml:space="preserve">על המציע לוודא, כי המספר המזהה (לדוגמא </w:t>
      </w:r>
      <w:r w:rsidR="00902663">
        <w:rPr>
          <w:rFonts w:hint="cs"/>
          <w:position w:val="2"/>
          <w:rtl/>
          <w:lang w:eastAsia="en-US"/>
        </w:rPr>
        <w:t>מספר</w:t>
      </w:r>
      <w:r w:rsidR="00F45B9E">
        <w:rPr>
          <w:rFonts w:hint="cs"/>
          <w:position w:val="2"/>
          <w:rtl/>
          <w:lang w:eastAsia="en-US"/>
        </w:rPr>
        <w:t xml:space="preserve"> ח"פ או </w:t>
      </w:r>
      <w:r w:rsidR="00902663">
        <w:rPr>
          <w:rFonts w:hint="cs"/>
          <w:position w:val="2"/>
          <w:rtl/>
          <w:lang w:eastAsia="en-US"/>
        </w:rPr>
        <w:t>מספר</w:t>
      </w:r>
      <w:r w:rsidR="00F45B9E">
        <w:rPr>
          <w:rFonts w:hint="cs"/>
          <w:position w:val="2"/>
          <w:rtl/>
          <w:lang w:eastAsia="en-US"/>
        </w:rPr>
        <w:t xml:space="preserve">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76AB681A" w14:textId="77777777" w:rsidR="00F45B9E" w:rsidRDefault="00F45B9E" w:rsidP="003466DA">
      <w:pPr>
        <w:widowControl w:val="0"/>
        <w:spacing w:line="300" w:lineRule="atLeast"/>
        <w:ind w:left="2160" w:hanging="720"/>
        <w:rPr>
          <w:b/>
          <w:bCs/>
          <w:position w:val="2"/>
          <w:rtl/>
          <w:lang w:eastAsia="en-US"/>
        </w:rPr>
      </w:pPr>
    </w:p>
    <w:p w14:paraId="28C5B79D" w14:textId="77777777" w:rsidR="00F45B9E" w:rsidRDefault="00F45B9E" w:rsidP="00961B53">
      <w:pPr>
        <w:widowControl w:val="0"/>
        <w:numPr>
          <w:ilvl w:val="1"/>
          <w:numId w:val="9"/>
        </w:numPr>
        <w:spacing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w:t>
      </w:r>
      <w:r w:rsidR="00B864DE">
        <w:rPr>
          <w:rFonts w:hint="cs"/>
          <w:position w:val="2"/>
          <w:rtl/>
          <w:lang w:eastAsia="en-US"/>
        </w:rPr>
        <w:t xml:space="preserve"> </w:t>
      </w:r>
      <w:r>
        <w:rPr>
          <w:rFonts w:hint="cs"/>
          <w:position w:val="2"/>
          <w:rtl/>
          <w:lang w:eastAsia="en-US"/>
        </w:rPr>
        <w:t>בגוף המסמכים ובין במכתב לוואי או בכל דרך אחרת לא יובא בחשבון בעת הדיון בהצעה כאילו לא נכתב ואף עלול לגרום לפסילתה.</w:t>
      </w:r>
    </w:p>
    <w:p w14:paraId="4421D9C7" w14:textId="77777777" w:rsidR="00F45B9E" w:rsidRDefault="00F45B9E" w:rsidP="003466DA">
      <w:pPr>
        <w:widowControl w:val="0"/>
        <w:spacing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14:paraId="61AC75AB" w14:textId="77777777" w:rsidR="00F45B9E" w:rsidRDefault="00F45B9E" w:rsidP="003466DA">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14:paraId="302AFAD0" w14:textId="77777777" w:rsidR="00AF5706" w:rsidRDefault="00AF5706" w:rsidP="003466DA">
      <w:pPr>
        <w:widowControl w:val="0"/>
        <w:spacing w:line="300" w:lineRule="atLeast"/>
        <w:ind w:left="993" w:firstLine="425"/>
        <w:rPr>
          <w:position w:val="2"/>
          <w:rtl/>
          <w:lang w:eastAsia="en-US"/>
        </w:rPr>
      </w:pPr>
    </w:p>
    <w:p w14:paraId="7BE4C14B" w14:textId="77777777" w:rsidR="00F45B9E" w:rsidRPr="00A4720C" w:rsidRDefault="00F45B9E" w:rsidP="00961B53">
      <w:pPr>
        <w:widowControl w:val="0"/>
        <w:numPr>
          <w:ilvl w:val="1"/>
          <w:numId w:val="9"/>
        </w:numPr>
        <w:spacing w:line="300" w:lineRule="atLeast"/>
        <w:rPr>
          <w:b/>
          <w:bCs/>
          <w:position w:val="2"/>
          <w:sz w:val="28"/>
          <w:szCs w:val="28"/>
          <w:rtl/>
          <w:lang w:eastAsia="en-US"/>
        </w:rPr>
      </w:pPr>
      <w:r w:rsidRPr="00A4720C">
        <w:rPr>
          <w:rFonts w:hint="cs"/>
          <w:b/>
          <w:bCs/>
          <w:position w:val="2"/>
          <w:sz w:val="28"/>
          <w:szCs w:val="28"/>
          <w:u w:val="single"/>
          <w:rtl/>
          <w:lang w:eastAsia="en-US"/>
        </w:rPr>
        <w:t>הצעות מפורטות בהתאם לדרישות המכרז, יש לשלוח אל</w:t>
      </w:r>
      <w:r w:rsidRPr="00A4720C">
        <w:rPr>
          <w:rFonts w:hint="cs"/>
          <w:b/>
          <w:bCs/>
          <w:position w:val="2"/>
          <w:sz w:val="28"/>
          <w:szCs w:val="28"/>
          <w:rtl/>
          <w:lang w:eastAsia="en-US"/>
        </w:rPr>
        <w:t>:</w:t>
      </w:r>
    </w:p>
    <w:p w14:paraId="11D8623E" w14:textId="77777777" w:rsidR="00F45B9E" w:rsidRDefault="00F45B9E" w:rsidP="003466DA">
      <w:pPr>
        <w:widowControl w:val="0"/>
        <w:spacing w:line="300" w:lineRule="atLeast"/>
        <w:rPr>
          <w:position w:val="2"/>
          <w:rtl/>
          <w:lang w:eastAsia="en-US"/>
        </w:rPr>
      </w:pPr>
    </w:p>
    <w:p w14:paraId="353DB213" w14:textId="77777777" w:rsidR="00D306C1" w:rsidRDefault="00D306C1" w:rsidP="003466DA">
      <w:pPr>
        <w:widowControl w:val="0"/>
        <w:tabs>
          <w:tab w:val="left" w:pos="1417"/>
        </w:tabs>
        <w:spacing w:line="300" w:lineRule="atLeast"/>
        <w:ind w:left="1417"/>
        <w:rPr>
          <w:b/>
          <w:bCs/>
          <w:position w:val="2"/>
          <w:rtl/>
          <w:lang w:eastAsia="en-US"/>
        </w:rPr>
      </w:pPr>
      <w:r>
        <w:rPr>
          <w:rFonts w:hint="cs"/>
          <w:b/>
          <w:bCs/>
          <w:position w:val="2"/>
          <w:rtl/>
          <w:lang w:eastAsia="en-US"/>
        </w:rPr>
        <w:t xml:space="preserve">משרד החינוך </w:t>
      </w:r>
    </w:p>
    <w:p w14:paraId="1AE55CAB" w14:textId="77777777" w:rsidR="00D306C1" w:rsidRPr="00D47099" w:rsidRDefault="00D306C1" w:rsidP="003466DA">
      <w:pPr>
        <w:widowControl w:val="0"/>
        <w:tabs>
          <w:tab w:val="left" w:pos="1417"/>
        </w:tabs>
        <w:spacing w:line="300" w:lineRule="atLeast"/>
        <w:ind w:left="850" w:firstLine="567"/>
        <w:rPr>
          <w:sz w:val="22"/>
          <w:rtl/>
          <w:lang w:eastAsia="en-US"/>
        </w:rPr>
      </w:pPr>
      <w:r w:rsidRPr="00D47099">
        <w:rPr>
          <w:rFonts w:hint="cs"/>
          <w:b/>
          <w:bCs/>
          <w:sz w:val="22"/>
          <w:rtl/>
          <w:lang w:eastAsia="en-US"/>
        </w:rPr>
        <w:t>הרשות הארצית למדידה והערכה בחינוך (ראמ"ה)</w:t>
      </w:r>
    </w:p>
    <w:p w14:paraId="6C20D6D2" w14:textId="77777777" w:rsidR="00D306C1" w:rsidRPr="00B778BC" w:rsidRDefault="00D306C1" w:rsidP="003466DA">
      <w:pPr>
        <w:widowControl w:val="0"/>
        <w:tabs>
          <w:tab w:val="left" w:pos="1417"/>
        </w:tabs>
        <w:spacing w:line="300" w:lineRule="atLeast"/>
        <w:ind w:left="1417"/>
        <w:rPr>
          <w:b/>
          <w:bCs/>
          <w:position w:val="2"/>
          <w:sz w:val="40"/>
          <w:szCs w:val="40"/>
          <w:rtl/>
          <w:lang w:eastAsia="en-US"/>
        </w:rPr>
      </w:pPr>
      <w:r w:rsidRPr="00B778BC">
        <w:rPr>
          <w:rFonts w:hint="cs"/>
          <w:b/>
          <w:bCs/>
          <w:position w:val="2"/>
          <w:sz w:val="40"/>
          <w:szCs w:val="40"/>
          <w:rtl/>
          <w:lang w:eastAsia="en-US"/>
        </w:rPr>
        <w:t>"תיבת המכרזים"</w:t>
      </w:r>
    </w:p>
    <w:p w14:paraId="42DE3A2A" w14:textId="77777777" w:rsidR="00D306C1" w:rsidRPr="00D47099" w:rsidRDefault="00D306C1" w:rsidP="003466DA">
      <w:pPr>
        <w:widowControl w:val="0"/>
        <w:tabs>
          <w:tab w:val="left" w:pos="1417"/>
        </w:tabs>
        <w:spacing w:line="300" w:lineRule="atLeast"/>
        <w:ind w:left="1417"/>
        <w:rPr>
          <w:b/>
          <w:bCs/>
          <w:sz w:val="22"/>
          <w:rtl/>
          <w:lang w:eastAsia="en-US"/>
        </w:rPr>
      </w:pPr>
      <w:r w:rsidRPr="00D47099">
        <w:rPr>
          <w:rFonts w:hint="cs"/>
          <w:b/>
          <w:bCs/>
          <w:sz w:val="22"/>
          <w:rtl/>
          <w:lang w:eastAsia="en-US"/>
        </w:rPr>
        <w:t>רחוב ז'בוטינסקי 5, בית אבגד</w:t>
      </w:r>
      <w:r>
        <w:rPr>
          <w:rFonts w:hint="cs"/>
          <w:b/>
          <w:bCs/>
          <w:sz w:val="22"/>
          <w:rtl/>
          <w:lang w:eastAsia="en-US"/>
        </w:rPr>
        <w:t>, קומה 3</w:t>
      </w:r>
    </w:p>
    <w:p w14:paraId="626A2B1B" w14:textId="77777777" w:rsidR="00D306C1" w:rsidRPr="00D47099" w:rsidRDefault="00D306C1" w:rsidP="003466DA">
      <w:pPr>
        <w:widowControl w:val="0"/>
        <w:tabs>
          <w:tab w:val="left" w:pos="1417"/>
        </w:tabs>
        <w:spacing w:line="300" w:lineRule="atLeast"/>
        <w:ind w:left="1417"/>
        <w:rPr>
          <w:b/>
          <w:bCs/>
          <w:sz w:val="22"/>
          <w:u w:val="single"/>
          <w:rtl/>
          <w:lang w:eastAsia="en-US"/>
        </w:rPr>
      </w:pPr>
      <w:r w:rsidRPr="00D47099">
        <w:rPr>
          <w:rFonts w:hint="cs"/>
          <w:b/>
          <w:bCs/>
          <w:sz w:val="22"/>
          <w:u w:val="single"/>
          <w:rtl/>
          <w:lang w:eastAsia="en-US"/>
        </w:rPr>
        <w:t>רמת גן 5252006</w:t>
      </w:r>
    </w:p>
    <w:p w14:paraId="1E04A073" w14:textId="77777777" w:rsidR="00D6278A" w:rsidRPr="00891C07" w:rsidRDefault="00D6278A" w:rsidP="003466DA">
      <w:pPr>
        <w:widowControl w:val="0"/>
        <w:spacing w:line="300" w:lineRule="atLeast"/>
        <w:ind w:left="1417"/>
        <w:jc w:val="left"/>
        <w:rPr>
          <w:b/>
          <w:bCs/>
          <w:sz w:val="32"/>
          <w:szCs w:val="32"/>
          <w:rtl/>
          <w:lang w:eastAsia="en-US"/>
        </w:rPr>
      </w:pPr>
    </w:p>
    <w:p w14:paraId="328C15FF" w14:textId="05CF7B92" w:rsidR="00F45B9E" w:rsidRPr="00891C07" w:rsidRDefault="00F45B9E" w:rsidP="00E244C3">
      <w:pPr>
        <w:widowControl w:val="0"/>
        <w:spacing w:line="300" w:lineRule="atLeast"/>
        <w:ind w:left="1417"/>
        <w:jc w:val="left"/>
        <w:rPr>
          <w:b/>
          <w:bCs/>
          <w:sz w:val="32"/>
          <w:szCs w:val="32"/>
          <w:u w:val="single"/>
          <w:rtl/>
          <w:lang w:eastAsia="en-US"/>
        </w:rPr>
      </w:pPr>
      <w:r w:rsidRPr="00891C07">
        <w:rPr>
          <w:rFonts w:hint="cs"/>
          <w:b/>
          <w:bCs/>
          <w:sz w:val="32"/>
          <w:szCs w:val="32"/>
          <w:rtl/>
          <w:lang w:eastAsia="en-US"/>
        </w:rPr>
        <w:t>מכרז</w:t>
      </w:r>
      <w:r w:rsidR="002249CA">
        <w:rPr>
          <w:rFonts w:hint="cs"/>
          <w:b/>
          <w:bCs/>
          <w:sz w:val="32"/>
          <w:szCs w:val="32"/>
          <w:rtl/>
          <w:lang w:eastAsia="en-US"/>
        </w:rPr>
        <w:t xml:space="preserve"> היקפים משתנים </w:t>
      </w:r>
      <w:r w:rsidR="00902663">
        <w:rPr>
          <w:rFonts w:hint="cs"/>
          <w:b/>
          <w:bCs/>
          <w:sz w:val="32"/>
          <w:szCs w:val="32"/>
          <w:rtl/>
          <w:lang w:eastAsia="en-US"/>
        </w:rPr>
        <w:t>מספר</w:t>
      </w:r>
      <w:r w:rsidR="00767D99">
        <w:rPr>
          <w:rFonts w:hint="cs"/>
          <w:b/>
          <w:bCs/>
          <w:sz w:val="32"/>
          <w:szCs w:val="32"/>
          <w:rtl/>
          <w:lang w:eastAsia="en-US"/>
        </w:rPr>
        <w:t xml:space="preserve"> </w:t>
      </w:r>
      <w:r w:rsidR="00C328D4">
        <w:rPr>
          <w:rFonts w:hint="cs"/>
          <w:b/>
          <w:bCs/>
          <w:sz w:val="32"/>
          <w:szCs w:val="32"/>
          <w:lang w:eastAsia="en-US"/>
        </w:rPr>
        <w:t>1.02/2022</w:t>
      </w:r>
      <w:r w:rsidR="00292297" w:rsidRPr="00891C07">
        <w:rPr>
          <w:rFonts w:hint="cs"/>
          <w:b/>
          <w:bCs/>
          <w:sz w:val="32"/>
          <w:szCs w:val="32"/>
          <w:rtl/>
          <w:lang w:eastAsia="en-US"/>
        </w:rPr>
        <w:t>:</w:t>
      </w:r>
      <w:r w:rsidRPr="00891C07">
        <w:rPr>
          <w:rFonts w:hint="cs"/>
          <w:b/>
          <w:bCs/>
          <w:sz w:val="32"/>
          <w:szCs w:val="32"/>
          <w:rtl/>
          <w:lang w:eastAsia="en-US"/>
        </w:rPr>
        <w:t xml:space="preserve"> </w:t>
      </w:r>
      <w:r w:rsidR="009F4A18">
        <w:rPr>
          <w:rFonts w:hint="cs"/>
          <w:b/>
          <w:bCs/>
          <w:sz w:val="32"/>
          <w:szCs w:val="32"/>
          <w:u w:val="single"/>
          <w:rtl/>
          <w:lang w:eastAsia="en-US"/>
        </w:rPr>
        <w:t xml:space="preserve">טיוב, עיבוד, ניתוח, הפקת מודלי נתונים במבנה מוגדר ודיווח סטטיסטי של </w:t>
      </w:r>
      <w:r w:rsidR="00DA3BD2">
        <w:rPr>
          <w:rFonts w:hint="cs"/>
          <w:b/>
          <w:bCs/>
          <w:sz w:val="32"/>
          <w:szCs w:val="32"/>
          <w:u w:val="single"/>
          <w:rtl/>
          <w:lang w:eastAsia="en-US"/>
        </w:rPr>
        <w:t>נתוני</w:t>
      </w:r>
      <w:r w:rsidR="009F4A18">
        <w:rPr>
          <w:rFonts w:hint="cs"/>
          <w:b/>
          <w:bCs/>
          <w:sz w:val="32"/>
          <w:szCs w:val="32"/>
          <w:u w:val="single"/>
          <w:rtl/>
          <w:lang w:eastAsia="en-US"/>
        </w:rPr>
        <w:t xml:space="preserve"> מבחני הישגים </w:t>
      </w:r>
      <w:r w:rsidR="00DA3BD2">
        <w:rPr>
          <w:rFonts w:hint="cs"/>
          <w:b/>
          <w:bCs/>
          <w:sz w:val="32"/>
          <w:szCs w:val="32"/>
          <w:u w:val="single"/>
          <w:rtl/>
          <w:lang w:eastAsia="en-US"/>
        </w:rPr>
        <w:t>וסקרים</w:t>
      </w:r>
      <w:r w:rsidR="009F4A18">
        <w:rPr>
          <w:rFonts w:hint="cs"/>
          <w:b/>
          <w:bCs/>
          <w:sz w:val="32"/>
          <w:szCs w:val="32"/>
          <w:u w:val="single"/>
          <w:rtl/>
          <w:lang w:eastAsia="en-US"/>
        </w:rPr>
        <w:t xml:space="preserve">: </w:t>
      </w:r>
      <w:r w:rsidR="00DA3BD2">
        <w:rPr>
          <w:rFonts w:hint="cs"/>
          <w:b/>
          <w:bCs/>
          <w:sz w:val="32"/>
          <w:szCs w:val="32"/>
          <w:u w:val="single"/>
          <w:rtl/>
          <w:lang w:eastAsia="en-US"/>
        </w:rPr>
        <w:t>"תמונת מצב"</w:t>
      </w:r>
      <w:r w:rsidR="009F4A18">
        <w:rPr>
          <w:rFonts w:hint="cs"/>
          <w:b/>
          <w:bCs/>
          <w:sz w:val="32"/>
          <w:szCs w:val="32"/>
          <w:u w:val="single"/>
          <w:rtl/>
          <w:lang w:eastAsia="en-US"/>
        </w:rPr>
        <w:t xml:space="preserve"> ומחקרים נוספים</w:t>
      </w:r>
    </w:p>
    <w:p w14:paraId="4334B6A5" w14:textId="77777777" w:rsidR="001E5C96" w:rsidRDefault="001E5C96" w:rsidP="003466DA">
      <w:pPr>
        <w:widowControl w:val="0"/>
        <w:spacing w:line="300" w:lineRule="atLeast"/>
        <w:ind w:left="1417"/>
        <w:rPr>
          <w:b/>
          <w:bCs/>
          <w:sz w:val="22"/>
          <w:rtl/>
          <w:lang w:eastAsia="en-US"/>
        </w:rPr>
      </w:pPr>
    </w:p>
    <w:p w14:paraId="584FBE11" w14:textId="77777777" w:rsidR="00F45B9E" w:rsidRPr="00891C07" w:rsidRDefault="00F45B9E" w:rsidP="003466DA">
      <w:pPr>
        <w:widowControl w:val="0"/>
        <w:spacing w:line="300" w:lineRule="atLeast"/>
        <w:rPr>
          <w:sz w:val="22"/>
          <w:rtl/>
          <w:lang w:eastAsia="en-US"/>
        </w:rPr>
      </w:pPr>
    </w:p>
    <w:p w14:paraId="063B821F" w14:textId="77777777" w:rsidR="00D6278A" w:rsidRPr="002249CA" w:rsidRDefault="00D6278A" w:rsidP="003466DA">
      <w:pPr>
        <w:widowControl w:val="0"/>
        <w:spacing w:line="300" w:lineRule="atLeast"/>
        <w:ind w:left="1417"/>
        <w:rPr>
          <w:b/>
          <w:bCs/>
          <w:sz w:val="28"/>
          <w:szCs w:val="28"/>
          <w:rtl/>
          <w:lang w:eastAsia="en-US"/>
        </w:rPr>
      </w:pPr>
      <w:r w:rsidRPr="002249CA">
        <w:rPr>
          <w:rFonts w:hint="cs"/>
          <w:b/>
          <w:bCs/>
          <w:sz w:val="28"/>
          <w:szCs w:val="28"/>
          <w:rtl/>
          <w:lang w:eastAsia="en-US"/>
        </w:rPr>
        <w:t>יש לציין על המעטפה הסגורה את מספר המכרז ונושאו.</w:t>
      </w:r>
    </w:p>
    <w:p w14:paraId="33FBA0FA" w14:textId="77777777" w:rsidR="00D6278A" w:rsidRPr="00891C07" w:rsidRDefault="00D6278A" w:rsidP="003466DA">
      <w:pPr>
        <w:widowControl w:val="0"/>
        <w:spacing w:line="300" w:lineRule="atLeast"/>
        <w:rPr>
          <w:sz w:val="22"/>
          <w:rtl/>
          <w:lang w:eastAsia="en-US"/>
        </w:rPr>
      </w:pPr>
    </w:p>
    <w:p w14:paraId="575B55C2" w14:textId="45066038" w:rsidR="00F45B9E" w:rsidRPr="00B6396A" w:rsidRDefault="00F45B9E" w:rsidP="000E2A2E">
      <w:pPr>
        <w:widowControl w:val="0"/>
        <w:spacing w:line="300" w:lineRule="atLeast"/>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803BFF">
        <w:rPr>
          <w:b/>
          <w:bCs/>
          <w:sz w:val="26"/>
          <w:szCs w:val="26"/>
          <w:u w:val="single"/>
          <w:lang w:eastAsia="en-US"/>
        </w:rPr>
        <w:t xml:space="preserve">31.03.2022 </w:t>
      </w:r>
      <w:r w:rsidR="00803BFF">
        <w:rPr>
          <w:b/>
          <w:bCs/>
          <w:sz w:val="26"/>
          <w:szCs w:val="26"/>
          <w:lang w:eastAsia="en-US"/>
        </w:rPr>
        <w:t xml:space="preserve"> </w:t>
      </w:r>
      <w:r w:rsidR="00803BFF">
        <w:rPr>
          <w:rFonts w:hint="cs"/>
          <w:b/>
          <w:bCs/>
          <w:sz w:val="26"/>
          <w:szCs w:val="26"/>
          <w:rtl/>
          <w:lang w:eastAsia="en-US"/>
        </w:rPr>
        <w:t xml:space="preserve"> שע</w:t>
      </w:r>
      <w:r w:rsidRPr="00B6396A">
        <w:rPr>
          <w:rFonts w:hint="cs"/>
          <w:b/>
          <w:bCs/>
          <w:sz w:val="26"/>
          <w:szCs w:val="26"/>
          <w:rtl/>
          <w:lang w:eastAsia="en-US"/>
        </w:rPr>
        <w:t>ה:</w:t>
      </w:r>
      <w:r w:rsidRPr="00B6396A">
        <w:rPr>
          <w:rFonts w:hint="cs"/>
          <w:b/>
          <w:bCs/>
          <w:sz w:val="26"/>
          <w:szCs w:val="26"/>
          <w:u w:val="single"/>
          <w:rtl/>
          <w:lang w:eastAsia="en-US"/>
        </w:rPr>
        <w:t xml:space="preserve"> 11:00</w:t>
      </w:r>
    </w:p>
    <w:p w14:paraId="65F5E37E" w14:textId="77777777" w:rsidR="00F45B9E" w:rsidRPr="00891C07" w:rsidRDefault="00F45B9E" w:rsidP="003466DA">
      <w:pPr>
        <w:widowControl w:val="0"/>
        <w:spacing w:line="300" w:lineRule="atLeast"/>
        <w:ind w:left="1440"/>
        <w:rPr>
          <w:b/>
          <w:bCs/>
          <w:sz w:val="22"/>
          <w:szCs w:val="28"/>
          <w:rtl/>
          <w:lang w:eastAsia="en-US"/>
        </w:rPr>
      </w:pPr>
    </w:p>
    <w:p w14:paraId="252547D2" w14:textId="1E7D28A2" w:rsidR="00F45B9E" w:rsidRPr="00891C07" w:rsidRDefault="00F45B9E" w:rsidP="003466DA">
      <w:pPr>
        <w:widowControl w:val="0"/>
        <w:spacing w:line="300" w:lineRule="atLeast"/>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2249CA">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D4634F">
        <w:rPr>
          <w:rFonts w:hint="cs"/>
          <w:b/>
          <w:bCs/>
          <w:sz w:val="20"/>
          <w:szCs w:val="26"/>
          <w:rtl/>
          <w:lang w:eastAsia="en-US"/>
        </w:rPr>
        <w:t>ראמ"ה</w:t>
      </w:r>
      <w:r w:rsidRPr="00891C07">
        <w:rPr>
          <w:rFonts w:hint="cs"/>
          <w:b/>
          <w:bCs/>
          <w:sz w:val="20"/>
          <w:szCs w:val="26"/>
          <w:rtl/>
          <w:lang w:eastAsia="en-US"/>
        </w:rPr>
        <w:t>, תירשם ותוכנס לתיבת המכרזים.</w:t>
      </w:r>
    </w:p>
    <w:p w14:paraId="2240FE1C" w14:textId="77777777" w:rsidR="00F45B9E" w:rsidRPr="00891C07" w:rsidRDefault="00F45B9E" w:rsidP="003466DA">
      <w:pPr>
        <w:widowControl w:val="0"/>
        <w:spacing w:line="300" w:lineRule="atLeast"/>
        <w:ind w:left="1440"/>
        <w:rPr>
          <w:b/>
          <w:bCs/>
          <w:sz w:val="20"/>
          <w:szCs w:val="26"/>
          <w:rtl/>
          <w:lang w:eastAsia="en-US"/>
        </w:rPr>
      </w:pPr>
    </w:p>
    <w:p w14:paraId="32614234" w14:textId="77777777" w:rsidR="00F45B9E" w:rsidRPr="00891C07" w:rsidRDefault="00F45B9E" w:rsidP="003466DA">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58358A0C" w14:textId="77777777" w:rsidR="00F45B9E" w:rsidRDefault="00F45B9E" w:rsidP="003466DA">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18FDE14D" w14:textId="77777777" w:rsidR="00F45B9E" w:rsidRDefault="00F45B9E" w:rsidP="003466DA">
      <w:pPr>
        <w:widowControl w:val="0"/>
        <w:spacing w:line="300" w:lineRule="atLeast"/>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5EB912E0" w14:textId="77777777" w:rsidR="00297FF7" w:rsidRDefault="00297FF7" w:rsidP="003466DA">
      <w:pPr>
        <w:widowControl w:val="0"/>
        <w:spacing w:line="300" w:lineRule="atLeast"/>
        <w:ind w:left="5953"/>
        <w:jc w:val="center"/>
        <w:rPr>
          <w:rFonts w:ascii="Arial" w:hAnsi="Arial"/>
          <w:b/>
          <w:bCs/>
          <w:sz w:val="22"/>
          <w:rtl/>
          <w:lang w:eastAsia="en-US"/>
        </w:rPr>
      </w:pPr>
    </w:p>
    <w:p w14:paraId="7D15F549" w14:textId="77777777" w:rsidR="00AB4A44" w:rsidRDefault="00AB4A44" w:rsidP="003466DA">
      <w:pPr>
        <w:widowControl w:val="0"/>
        <w:spacing w:line="300" w:lineRule="atLeast"/>
        <w:ind w:left="5214"/>
        <w:jc w:val="center"/>
        <w:rPr>
          <w:rFonts w:ascii="Arial" w:hAnsi="Arial"/>
          <w:b/>
          <w:bCs/>
          <w:sz w:val="22"/>
          <w:rtl/>
          <w:lang w:eastAsia="en-US"/>
        </w:rPr>
      </w:pPr>
    </w:p>
    <w:p w14:paraId="4E6FF086" w14:textId="77777777" w:rsidR="00AB4A44" w:rsidRDefault="00AB4A44" w:rsidP="003466DA">
      <w:pPr>
        <w:widowControl w:val="0"/>
        <w:spacing w:line="300" w:lineRule="atLeast"/>
        <w:ind w:left="5214"/>
        <w:jc w:val="center"/>
        <w:rPr>
          <w:rFonts w:ascii="Arial" w:hAnsi="Arial"/>
          <w:b/>
          <w:bCs/>
          <w:sz w:val="22"/>
          <w:rtl/>
          <w:lang w:eastAsia="en-US"/>
        </w:rPr>
      </w:pPr>
    </w:p>
    <w:p w14:paraId="376B1A06" w14:textId="77777777" w:rsidR="00AB4A44" w:rsidRDefault="00AB4A44" w:rsidP="003466DA">
      <w:pPr>
        <w:widowControl w:val="0"/>
        <w:spacing w:line="300" w:lineRule="atLeast"/>
        <w:ind w:left="5214"/>
        <w:jc w:val="center"/>
        <w:rPr>
          <w:rFonts w:ascii="Arial" w:hAnsi="Arial"/>
          <w:b/>
          <w:bCs/>
          <w:sz w:val="22"/>
          <w:rtl/>
          <w:lang w:eastAsia="en-US"/>
        </w:rPr>
      </w:pPr>
    </w:p>
    <w:p w14:paraId="22D22DC0" w14:textId="77777777" w:rsidR="00AB4A44" w:rsidRDefault="00AB4A44" w:rsidP="003466DA">
      <w:pPr>
        <w:widowControl w:val="0"/>
        <w:spacing w:line="300" w:lineRule="atLeast"/>
        <w:ind w:left="5214"/>
        <w:jc w:val="center"/>
        <w:rPr>
          <w:rFonts w:ascii="Arial" w:hAnsi="Arial"/>
          <w:b/>
          <w:bCs/>
          <w:sz w:val="22"/>
          <w:rtl/>
          <w:lang w:eastAsia="en-US"/>
        </w:rPr>
      </w:pPr>
    </w:p>
    <w:p w14:paraId="7431E2DB" w14:textId="77777777" w:rsidR="00AB4A44" w:rsidRDefault="00AB4A44" w:rsidP="003466DA">
      <w:pPr>
        <w:widowControl w:val="0"/>
        <w:spacing w:line="300" w:lineRule="atLeast"/>
        <w:ind w:left="5214"/>
        <w:jc w:val="center"/>
        <w:rPr>
          <w:rFonts w:ascii="Arial" w:hAnsi="Arial"/>
          <w:b/>
          <w:bCs/>
          <w:sz w:val="22"/>
          <w:rtl/>
          <w:lang w:eastAsia="en-US"/>
        </w:rPr>
      </w:pPr>
    </w:p>
    <w:p w14:paraId="38D8F008" w14:textId="77777777" w:rsidR="00AB4A44" w:rsidRDefault="00AB4A44" w:rsidP="003466DA">
      <w:pPr>
        <w:widowControl w:val="0"/>
        <w:spacing w:line="300" w:lineRule="atLeast"/>
        <w:ind w:left="5214"/>
        <w:jc w:val="center"/>
        <w:rPr>
          <w:rFonts w:ascii="Arial" w:hAnsi="Arial"/>
          <w:b/>
          <w:bCs/>
          <w:sz w:val="22"/>
          <w:rtl/>
          <w:lang w:eastAsia="en-US"/>
        </w:rPr>
      </w:pPr>
    </w:p>
    <w:p w14:paraId="757D4223" w14:textId="77777777" w:rsidR="00AB4A44" w:rsidRDefault="00AB4A44" w:rsidP="003466DA">
      <w:pPr>
        <w:widowControl w:val="0"/>
        <w:spacing w:line="300" w:lineRule="atLeast"/>
        <w:ind w:left="5214"/>
        <w:jc w:val="center"/>
        <w:rPr>
          <w:rFonts w:ascii="Arial" w:hAnsi="Arial"/>
          <w:b/>
          <w:bCs/>
          <w:sz w:val="22"/>
          <w:rtl/>
          <w:lang w:eastAsia="en-US"/>
        </w:rPr>
      </w:pPr>
    </w:p>
    <w:p w14:paraId="615F33BF" w14:textId="77777777" w:rsidR="00D306C1" w:rsidRDefault="00D306C1" w:rsidP="003466DA">
      <w:pPr>
        <w:widowControl w:val="0"/>
        <w:spacing w:line="300" w:lineRule="atLeast"/>
        <w:ind w:left="5214"/>
        <w:jc w:val="center"/>
        <w:rPr>
          <w:rFonts w:ascii="Arial" w:hAnsi="Arial"/>
          <w:b/>
          <w:bCs/>
          <w:sz w:val="22"/>
          <w:rtl/>
          <w:lang w:eastAsia="en-US"/>
        </w:rPr>
      </w:pPr>
      <w:r w:rsidRPr="00B6747F">
        <w:rPr>
          <w:rFonts w:ascii="Arial" w:hAnsi="Arial"/>
          <w:b/>
          <w:bCs/>
          <w:sz w:val="22"/>
          <w:rtl/>
          <w:lang w:eastAsia="en-US"/>
        </w:rPr>
        <w:t>בכבוד רב</w:t>
      </w:r>
      <w:r w:rsidRPr="00B6747F">
        <w:rPr>
          <w:rFonts w:ascii="Arial" w:hAnsi="Arial" w:hint="cs"/>
          <w:b/>
          <w:bCs/>
          <w:sz w:val="22"/>
          <w:rtl/>
          <w:lang w:eastAsia="en-US"/>
        </w:rPr>
        <w:t>,</w:t>
      </w:r>
    </w:p>
    <w:p w14:paraId="1C510A1E" w14:textId="77777777" w:rsidR="00D306C1" w:rsidRDefault="00D306C1" w:rsidP="003466DA">
      <w:pPr>
        <w:widowControl w:val="0"/>
        <w:spacing w:line="300" w:lineRule="atLeast"/>
        <w:ind w:left="5214"/>
        <w:jc w:val="center"/>
        <w:rPr>
          <w:rFonts w:ascii="Arial" w:hAnsi="Arial"/>
          <w:b/>
          <w:bCs/>
          <w:sz w:val="22"/>
          <w:rtl/>
          <w:lang w:eastAsia="en-US"/>
        </w:rPr>
      </w:pPr>
      <w:r w:rsidRPr="009F4A18">
        <w:rPr>
          <w:rFonts w:ascii="Arial" w:hAnsi="Arial"/>
          <w:b/>
          <w:bCs/>
          <w:sz w:val="22"/>
          <w:rtl/>
          <w:lang w:eastAsia="en-US"/>
        </w:rPr>
        <w:t>מרינה אינדזליכין</w:t>
      </w:r>
    </w:p>
    <w:p w14:paraId="6BFDF1AB" w14:textId="77777777" w:rsidR="00D306C1" w:rsidRDefault="00D306C1" w:rsidP="003466DA">
      <w:pPr>
        <w:widowControl w:val="0"/>
        <w:spacing w:line="300" w:lineRule="atLeast"/>
        <w:ind w:left="5214"/>
        <w:jc w:val="center"/>
        <w:rPr>
          <w:rtl/>
        </w:rPr>
      </w:pPr>
      <w:r w:rsidRPr="009F4A18">
        <w:rPr>
          <w:rFonts w:ascii="Arial" w:hAnsi="Arial"/>
          <w:b/>
          <w:bCs/>
          <w:sz w:val="22"/>
          <w:rtl/>
          <w:lang w:eastAsia="en-US"/>
        </w:rPr>
        <w:t>כלכלנית ראמ"ה</w:t>
      </w:r>
    </w:p>
    <w:p w14:paraId="082D25FC" w14:textId="77777777" w:rsidR="00D306C1" w:rsidRPr="001E5C96" w:rsidRDefault="00D306C1" w:rsidP="003466DA">
      <w:pPr>
        <w:widowControl w:val="0"/>
        <w:spacing w:line="300" w:lineRule="atLeast"/>
        <w:ind w:left="-33"/>
        <w:jc w:val="right"/>
        <w:rPr>
          <w:rtl/>
        </w:rPr>
        <w:sectPr w:rsidR="00D306C1" w:rsidRPr="001E5C96" w:rsidSect="009D3165">
          <w:endnotePr>
            <w:numFmt w:val="lowerLetter"/>
          </w:endnotePr>
          <w:pgSz w:w="11907" w:h="16840" w:code="9"/>
          <w:pgMar w:top="1134" w:right="1134" w:bottom="992" w:left="1134" w:header="720" w:footer="482" w:gutter="0"/>
          <w:cols w:space="720"/>
          <w:bidi/>
          <w:rtlGutter/>
          <w:docGrid w:linePitch="326"/>
        </w:sectPr>
      </w:pPr>
    </w:p>
    <w:p w14:paraId="60ADEB1B" w14:textId="73632CC7" w:rsidR="00690DFC" w:rsidRDefault="00690DFC" w:rsidP="000474A8">
      <w:pPr>
        <w:widowControl w:val="0"/>
        <w:spacing w:line="300" w:lineRule="atLeast"/>
        <w:ind w:left="-33"/>
        <w:jc w:val="right"/>
        <w:rPr>
          <w:rtl/>
        </w:rPr>
      </w:pPr>
      <w:bookmarkStart w:id="220" w:name="_נספח_א_–_[טבלת_שינויים_שבוצעו_בהורא"/>
      <w:bookmarkEnd w:id="220"/>
      <w:r>
        <w:rPr>
          <w:rFonts w:hint="cs"/>
          <w:rtl/>
        </w:rPr>
        <w:lastRenderedPageBreak/>
        <w:t>נספח 1</w:t>
      </w:r>
    </w:p>
    <w:p w14:paraId="6E8A11FD" w14:textId="20A62800" w:rsidR="000474A8" w:rsidRDefault="000474A8" w:rsidP="000474A8">
      <w:pPr>
        <w:widowControl w:val="0"/>
        <w:spacing w:line="300" w:lineRule="atLeast"/>
        <w:ind w:left="-33"/>
        <w:jc w:val="right"/>
        <w:rPr>
          <w:rtl/>
        </w:rPr>
      </w:pPr>
      <w:r>
        <w:rPr>
          <w:rFonts w:hint="cs"/>
          <w:rtl/>
        </w:rPr>
        <w:t xml:space="preserve">דף </w:t>
      </w:r>
      <w:r>
        <w:rPr>
          <w:rStyle w:val="ae"/>
        </w:rPr>
        <w:t>1</w:t>
      </w:r>
      <w:r>
        <w:rPr>
          <w:rFonts w:hint="cs"/>
          <w:rtl/>
        </w:rPr>
        <w:t xml:space="preserve"> מתוך </w:t>
      </w:r>
      <w:r w:rsidR="00F80D2C">
        <w:rPr>
          <w:rFonts w:hint="cs"/>
          <w:rtl/>
        </w:rPr>
        <w:t>5</w:t>
      </w:r>
    </w:p>
    <w:p w14:paraId="7E63694E" w14:textId="44590BF8" w:rsidR="00F80D2C" w:rsidRPr="00961B53" w:rsidRDefault="00F80D2C" w:rsidP="00961B53">
      <w:pPr>
        <w:widowControl w:val="0"/>
        <w:spacing w:line="300" w:lineRule="atLeast"/>
        <w:ind w:left="-34"/>
        <w:jc w:val="center"/>
        <w:outlineLvl w:val="0"/>
        <w:rPr>
          <w:b/>
          <w:bCs/>
          <w:sz w:val="22"/>
          <w:u w:val="single"/>
          <w:rtl/>
          <w:lang w:eastAsia="en-US"/>
        </w:rPr>
      </w:pPr>
      <w:bookmarkStart w:id="221" w:name="_Toc94773394"/>
      <w:r w:rsidRPr="00961B53">
        <w:rPr>
          <w:rFonts w:hint="eastAsia"/>
          <w:b/>
          <w:bCs/>
          <w:u w:val="single"/>
          <w:rtl/>
        </w:rPr>
        <w:t>נספח</w:t>
      </w:r>
      <w:r w:rsidRPr="00961B53">
        <w:rPr>
          <w:b/>
          <w:bCs/>
          <w:u w:val="single"/>
          <w:rtl/>
        </w:rPr>
        <w:t xml:space="preserve"> 1 – הוראת תכ"ם 1.4.3 -מועדי תשלו</w:t>
      </w:r>
      <w:r w:rsidRPr="00961B53">
        <w:rPr>
          <w:rFonts w:hint="eastAsia"/>
          <w:b/>
          <w:bCs/>
          <w:u w:val="single"/>
          <w:rtl/>
        </w:rPr>
        <w:t>ם</w:t>
      </w:r>
      <w:bookmarkEnd w:id="221"/>
    </w:p>
    <w:p w14:paraId="41E10AE6" w14:textId="77777777" w:rsidR="000474A8" w:rsidRDefault="000474A8" w:rsidP="000474A8">
      <w:pPr>
        <w:pStyle w:val="aa"/>
        <w:widowControl w:val="0"/>
        <w:ind w:left="283"/>
        <w:jc w:val="center"/>
      </w:pPr>
    </w:p>
    <w:p w14:paraId="716BFA49" w14:textId="36DB6ED8" w:rsidR="000474A8" w:rsidRDefault="001376ED" w:rsidP="000474A8">
      <w:pPr>
        <w:pStyle w:val="aa"/>
        <w:widowControl w:val="0"/>
        <w:ind w:left="283"/>
        <w:jc w:val="center"/>
        <w:rPr>
          <w:rtl/>
        </w:rPr>
      </w:pPr>
      <w:r>
        <w:rPr>
          <w:noProof/>
          <w:lang w:val="en-US" w:eastAsia="en-US"/>
        </w:rPr>
        <w:drawing>
          <wp:inline distT="0" distB="0" distL="0" distR="0" wp14:anchorId="7549368C" wp14:editId="05700E26">
            <wp:extent cx="5778500" cy="965200"/>
            <wp:effectExtent l="0" t="0" r="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78500" cy="965200"/>
                    </a:xfrm>
                    <a:prstGeom prst="rect">
                      <a:avLst/>
                    </a:prstGeom>
                    <a:noFill/>
                    <a:ln>
                      <a:noFill/>
                    </a:ln>
                  </pic:spPr>
                </pic:pic>
              </a:graphicData>
            </a:graphic>
          </wp:inline>
        </w:drawing>
      </w:r>
    </w:p>
    <w:p w14:paraId="566DAF77" w14:textId="77777777" w:rsidR="000474A8" w:rsidRPr="006C23EF" w:rsidRDefault="000474A8" w:rsidP="000474A8">
      <w:pPr>
        <w:rPr>
          <w:rFonts w:cs="Times New Roman"/>
          <w:vanish/>
          <w:sz w:val="20"/>
          <w:szCs w:val="20"/>
          <w:lang w:val="x-none"/>
        </w:rPr>
      </w:pPr>
    </w:p>
    <w:tbl>
      <w:tblPr>
        <w:bidiVisual/>
        <w:tblW w:w="11057" w:type="dxa"/>
        <w:jc w:val="center"/>
        <w:tblLook w:val="0000" w:firstRow="0" w:lastRow="0" w:firstColumn="0" w:lastColumn="0" w:noHBand="0" w:noVBand="0"/>
      </w:tblPr>
      <w:tblGrid>
        <w:gridCol w:w="1840"/>
        <w:gridCol w:w="3612"/>
        <w:gridCol w:w="1615"/>
        <w:gridCol w:w="3990"/>
      </w:tblGrid>
      <w:tr w:rsidR="000474A8" w14:paraId="7DDDE0E1" w14:textId="77777777" w:rsidTr="00795272">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48F14644" w14:textId="77777777" w:rsidR="000474A8" w:rsidRPr="00CC5699" w:rsidRDefault="000474A8" w:rsidP="00795272">
            <w:pPr>
              <w:rPr>
                <w:rFonts w:ascii="Arial" w:hAnsi="Arial" w:cs="Arial"/>
                <w:b/>
                <w:bCs/>
                <w:color w:val="FFFFFF"/>
                <w:sz w:val="28"/>
                <w:szCs w:val="28"/>
                <w:rtl/>
              </w:rPr>
            </w:pPr>
            <w:r w:rsidRPr="00CC5699">
              <w:rPr>
                <w:rFonts w:ascii="Arial" w:hAnsi="Arial" w:cs="Arial"/>
                <w:b/>
                <w:bCs/>
                <w:color w:val="FFFFFF"/>
                <w:sz w:val="28"/>
                <w:szCs w:val="28"/>
                <w:rtl/>
              </w:rPr>
              <w:t>הוראת תכ"ם:</w:t>
            </w:r>
          </w:p>
        </w:tc>
        <w:tc>
          <w:tcPr>
            <w:tcW w:w="9217" w:type="dxa"/>
            <w:gridSpan w:val="3"/>
            <w:tcBorders>
              <w:top w:val="single" w:sz="4" w:space="0" w:color="auto"/>
              <w:left w:val="nil"/>
              <w:bottom w:val="single" w:sz="4" w:space="0" w:color="auto"/>
              <w:right w:val="single" w:sz="4" w:space="0" w:color="auto"/>
            </w:tcBorders>
            <w:shd w:val="clear" w:color="auto" w:fill="1F497D"/>
            <w:vAlign w:val="center"/>
          </w:tcPr>
          <w:p w14:paraId="6B2176F7" w14:textId="77777777" w:rsidR="000474A8" w:rsidRPr="00CC5699" w:rsidRDefault="000474A8" w:rsidP="00795272">
            <w:pPr>
              <w:rPr>
                <w:rFonts w:ascii="Arial" w:hAnsi="Arial" w:cs="Arial"/>
                <w:b/>
                <w:bCs/>
                <w:color w:val="FFFFFF"/>
                <w:sz w:val="28"/>
                <w:szCs w:val="28"/>
                <w:rtl/>
              </w:rPr>
            </w:pPr>
            <w:r w:rsidRPr="00CC5699">
              <w:rPr>
                <w:rFonts w:ascii="Arial" w:hAnsi="Arial" w:cs="Arial"/>
                <w:b/>
                <w:bCs/>
                <w:color w:val="FFFFFF"/>
                <w:sz w:val="28"/>
                <w:szCs w:val="28"/>
                <w:rtl/>
              </w:rPr>
              <w:t>מועדי תשלום</w:t>
            </w:r>
          </w:p>
        </w:tc>
      </w:tr>
      <w:tr w:rsidR="000474A8" w14:paraId="0CFC0527" w14:textId="77777777" w:rsidTr="00795272">
        <w:trPr>
          <w:trHeight w:val="261"/>
          <w:jc w:val="center"/>
        </w:trPr>
        <w:tc>
          <w:tcPr>
            <w:tcW w:w="1840" w:type="dxa"/>
            <w:vMerge w:val="restart"/>
            <w:tcBorders>
              <w:top w:val="single" w:sz="4" w:space="0" w:color="auto"/>
              <w:left w:val="single" w:sz="4" w:space="0" w:color="auto"/>
            </w:tcBorders>
            <w:shd w:val="clear" w:color="auto" w:fill="F2F2F2"/>
            <w:vAlign w:val="center"/>
          </w:tcPr>
          <w:p w14:paraId="44092162" w14:textId="2EFB3B69" w:rsidR="000474A8" w:rsidRPr="00D84715" w:rsidRDefault="001376ED" w:rsidP="00795272">
            <w:pPr>
              <w:rPr>
                <w:rFonts w:ascii="Arial" w:hAnsi="Arial"/>
              </w:rPr>
            </w:pPr>
            <w:r>
              <w:rPr>
                <w:rFonts w:ascii="Arial" w:hAnsi="Arial"/>
                <w:noProof/>
                <w:lang w:eastAsia="en-US"/>
              </w:rPr>
              <w:drawing>
                <wp:inline distT="0" distB="0" distL="0" distR="0" wp14:anchorId="14BE95EB" wp14:editId="7795200B">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2D527A01" w14:textId="77777777" w:rsidR="000474A8" w:rsidRPr="00CC5699" w:rsidRDefault="000474A8" w:rsidP="00795272">
            <w:pPr>
              <w:rPr>
                <w:rFonts w:ascii="Arial" w:hAnsi="Arial" w:cs="Arial"/>
                <w:color w:val="17365D"/>
                <w:rtl/>
              </w:rPr>
            </w:pPr>
            <w:r w:rsidRPr="00CC5699">
              <w:rPr>
                <w:rFonts w:ascii="Arial" w:hAnsi="Arial" w:cs="Arial"/>
                <w:color w:val="17365D"/>
                <w:rtl/>
              </w:rPr>
              <w:t>משרד האוצר</w:t>
            </w:r>
          </w:p>
          <w:p w14:paraId="501F4431" w14:textId="77777777" w:rsidR="000474A8" w:rsidRPr="00CC5699" w:rsidRDefault="000474A8" w:rsidP="00795272">
            <w:pPr>
              <w:rPr>
                <w:rFonts w:ascii="Arial" w:hAnsi="Arial" w:cs="Arial"/>
                <w:sz w:val="23"/>
                <w:szCs w:val="23"/>
                <w:rtl/>
              </w:rPr>
            </w:pPr>
            <w:r w:rsidRPr="00CC5699">
              <w:rPr>
                <w:rFonts w:ascii="Arial" w:hAnsi="Arial" w:cs="Arial"/>
                <w:color w:val="17365D"/>
                <w:sz w:val="23"/>
                <w:szCs w:val="23"/>
                <w:rtl/>
              </w:rPr>
              <w:t>אגף החשב הכללי</w:t>
            </w:r>
          </w:p>
          <w:p w14:paraId="5A87DEBF" w14:textId="77777777" w:rsidR="000474A8" w:rsidRDefault="000474A8" w:rsidP="00795272">
            <w:pPr>
              <w:spacing w:before="60" w:after="60"/>
              <w:rPr>
                <w:rFonts w:ascii="Arial" w:hAnsi="Arial"/>
                <w:rtl/>
              </w:rPr>
            </w:pPr>
            <w:r w:rsidRPr="00CC5699">
              <w:rPr>
                <w:rFonts w:ascii="Arial" w:hAnsi="Arial" w:cs="Arial"/>
                <w:b/>
                <w:bCs/>
                <w:color w:val="17365D"/>
                <w:sz w:val="22"/>
                <w:szCs w:val="22"/>
                <w:rtl/>
              </w:rPr>
              <w:t>תכ"ם – ביצוע תקציב</w:t>
            </w:r>
          </w:p>
        </w:tc>
        <w:tc>
          <w:tcPr>
            <w:tcW w:w="1615" w:type="dxa"/>
            <w:tcBorders>
              <w:top w:val="single" w:sz="4" w:space="0" w:color="auto"/>
              <w:left w:val="single" w:sz="4" w:space="0" w:color="auto"/>
              <w:right w:val="single" w:sz="4" w:space="0" w:color="auto"/>
            </w:tcBorders>
            <w:shd w:val="clear" w:color="auto" w:fill="F2F2F2"/>
            <w:noWrap/>
            <w:vAlign w:val="center"/>
          </w:tcPr>
          <w:p w14:paraId="29792226" w14:textId="77777777" w:rsidR="000474A8" w:rsidRPr="00CC5699" w:rsidRDefault="000474A8" w:rsidP="00795272">
            <w:pPr>
              <w:rPr>
                <w:rFonts w:ascii="Arial" w:hAnsi="Arial" w:cs="Arial"/>
                <w:b/>
                <w:bCs/>
                <w:sz w:val="20"/>
                <w:szCs w:val="20"/>
                <w:rtl/>
              </w:rPr>
            </w:pPr>
            <w:r w:rsidRPr="00CC5699">
              <w:rPr>
                <w:rFonts w:ascii="Arial" w:hAnsi="Arial" w:cs="Arial"/>
                <w:b/>
                <w:bCs/>
                <w:sz w:val="20"/>
                <w:szCs w:val="20"/>
                <w:rtl/>
              </w:rPr>
              <w:t>פרק ראשי: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271FE0B3" w14:textId="77777777" w:rsidR="000474A8" w:rsidRPr="00CC5699" w:rsidRDefault="000474A8" w:rsidP="00795272">
            <w:pPr>
              <w:rPr>
                <w:rFonts w:ascii="Arial" w:hAnsi="Arial" w:cs="Arial"/>
                <w:sz w:val="20"/>
                <w:szCs w:val="20"/>
              </w:rPr>
            </w:pPr>
            <w:r w:rsidRPr="00CC5699">
              <w:rPr>
                <w:rFonts w:ascii="Arial" w:hAnsi="Arial" w:cs="Arial"/>
                <w:sz w:val="20"/>
                <w:szCs w:val="20"/>
                <w:rtl/>
              </w:rPr>
              <w:t>ביצוע תקציב</w:t>
            </w:r>
          </w:p>
        </w:tc>
      </w:tr>
      <w:tr w:rsidR="000474A8" w14:paraId="77E5FB29" w14:textId="77777777" w:rsidTr="00795272">
        <w:trPr>
          <w:trHeight w:val="261"/>
          <w:jc w:val="center"/>
        </w:trPr>
        <w:tc>
          <w:tcPr>
            <w:tcW w:w="1840" w:type="dxa"/>
            <w:vMerge/>
            <w:tcBorders>
              <w:left w:val="single" w:sz="4" w:space="0" w:color="auto"/>
            </w:tcBorders>
            <w:shd w:val="clear" w:color="auto" w:fill="F2F2F2"/>
            <w:vAlign w:val="center"/>
          </w:tcPr>
          <w:p w14:paraId="3B5E5FA4" w14:textId="77777777" w:rsidR="000474A8" w:rsidRPr="00D84715" w:rsidRDefault="000474A8" w:rsidP="00795272">
            <w:pPr>
              <w:rPr>
                <w:rFonts w:ascii="Arial" w:hAnsi="Arial"/>
              </w:rPr>
            </w:pPr>
          </w:p>
        </w:tc>
        <w:tc>
          <w:tcPr>
            <w:tcW w:w="3612" w:type="dxa"/>
            <w:vMerge/>
            <w:tcBorders>
              <w:left w:val="nil"/>
              <w:right w:val="single" w:sz="4" w:space="0" w:color="auto"/>
            </w:tcBorders>
            <w:shd w:val="clear" w:color="auto" w:fill="F2F2F2"/>
          </w:tcPr>
          <w:p w14:paraId="2E87F271" w14:textId="77777777" w:rsidR="000474A8" w:rsidRDefault="000474A8" w:rsidP="00795272">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306CA70D" w14:textId="77777777" w:rsidR="000474A8" w:rsidRPr="00CC5699" w:rsidRDefault="000474A8" w:rsidP="00795272">
            <w:pPr>
              <w:rPr>
                <w:rFonts w:ascii="Arial" w:hAnsi="Arial" w:cs="Arial"/>
                <w:sz w:val="20"/>
                <w:szCs w:val="20"/>
                <w:rtl/>
              </w:rPr>
            </w:pPr>
            <w:r w:rsidRPr="00CC5699">
              <w:rPr>
                <w:rFonts w:ascii="Arial" w:hAnsi="Arial" w:cs="Arial"/>
                <w:b/>
                <w:bCs/>
                <w:sz w:val="20"/>
                <w:szCs w:val="20"/>
                <w:rtl/>
              </w:rPr>
              <w:t>פרק משני: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53517AEF" w14:textId="77777777" w:rsidR="000474A8" w:rsidRPr="00CC5699" w:rsidRDefault="000474A8" w:rsidP="00795272">
            <w:pPr>
              <w:rPr>
                <w:rFonts w:ascii="Arial" w:hAnsi="Arial" w:cs="Arial"/>
                <w:sz w:val="20"/>
                <w:szCs w:val="20"/>
              </w:rPr>
            </w:pPr>
            <w:r w:rsidRPr="00CC5699">
              <w:rPr>
                <w:rFonts w:ascii="Arial" w:hAnsi="Arial" w:cs="Arial"/>
                <w:sz w:val="20"/>
                <w:szCs w:val="20"/>
                <w:rtl/>
              </w:rPr>
              <w:t>ביצוע תשלומים בגין התחייבויות</w:t>
            </w:r>
          </w:p>
        </w:tc>
      </w:tr>
      <w:tr w:rsidR="000474A8" w14:paraId="0700DC69" w14:textId="77777777" w:rsidTr="00795272">
        <w:trPr>
          <w:trHeight w:val="261"/>
          <w:jc w:val="center"/>
        </w:trPr>
        <w:tc>
          <w:tcPr>
            <w:tcW w:w="1840" w:type="dxa"/>
            <w:vMerge/>
            <w:tcBorders>
              <w:left w:val="single" w:sz="4" w:space="0" w:color="auto"/>
            </w:tcBorders>
            <w:shd w:val="clear" w:color="auto" w:fill="F2F2F2"/>
            <w:vAlign w:val="center"/>
          </w:tcPr>
          <w:p w14:paraId="4CE15A04" w14:textId="77777777" w:rsidR="000474A8" w:rsidRPr="00D84715" w:rsidRDefault="000474A8" w:rsidP="00795272">
            <w:pPr>
              <w:rPr>
                <w:rFonts w:ascii="Arial" w:hAnsi="Arial"/>
              </w:rPr>
            </w:pPr>
          </w:p>
        </w:tc>
        <w:tc>
          <w:tcPr>
            <w:tcW w:w="3612" w:type="dxa"/>
            <w:vMerge/>
            <w:tcBorders>
              <w:left w:val="nil"/>
              <w:right w:val="single" w:sz="4" w:space="0" w:color="auto"/>
            </w:tcBorders>
            <w:shd w:val="clear" w:color="auto" w:fill="F2F2F2"/>
          </w:tcPr>
          <w:p w14:paraId="7C472AAF" w14:textId="77777777" w:rsidR="000474A8" w:rsidRPr="00D84715" w:rsidRDefault="000474A8" w:rsidP="00795272">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13D769B" w14:textId="77777777" w:rsidR="000474A8" w:rsidRPr="00CC5699" w:rsidRDefault="000474A8" w:rsidP="00795272">
            <w:pPr>
              <w:rPr>
                <w:rFonts w:ascii="Arial" w:hAnsi="Arial" w:cs="Arial"/>
                <w:sz w:val="20"/>
                <w:szCs w:val="20"/>
                <w:rtl/>
              </w:rPr>
            </w:pPr>
            <w:r w:rsidRPr="00CC5699">
              <w:rPr>
                <w:rFonts w:ascii="Arial" w:hAnsi="Arial" w:cs="Arial"/>
                <w:b/>
                <w:bCs/>
                <w:sz w:val="20"/>
                <w:szCs w:val="20"/>
                <w:rtl/>
              </w:rPr>
              <w:t>מספר הוראה: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3DFBFC0A" w14:textId="77777777" w:rsidR="000474A8" w:rsidRPr="00CC5699" w:rsidRDefault="000474A8" w:rsidP="00795272">
            <w:pPr>
              <w:rPr>
                <w:rFonts w:ascii="Arial" w:hAnsi="Arial" w:cs="Arial"/>
                <w:sz w:val="20"/>
                <w:szCs w:val="20"/>
                <w:rtl/>
              </w:rPr>
            </w:pPr>
            <w:r w:rsidRPr="00CC5699">
              <w:rPr>
                <w:rFonts w:ascii="Arial" w:hAnsi="Arial" w:cs="Arial"/>
                <w:sz w:val="20"/>
                <w:szCs w:val="20"/>
                <w:rtl/>
              </w:rPr>
              <w:t>1.4.3</w:t>
            </w:r>
          </w:p>
        </w:tc>
      </w:tr>
      <w:tr w:rsidR="000474A8" w14:paraId="7AA0824A" w14:textId="77777777" w:rsidTr="00795272">
        <w:trPr>
          <w:trHeight w:val="261"/>
          <w:jc w:val="center"/>
        </w:trPr>
        <w:tc>
          <w:tcPr>
            <w:tcW w:w="1840" w:type="dxa"/>
            <w:vMerge/>
            <w:tcBorders>
              <w:left w:val="single" w:sz="4" w:space="0" w:color="auto"/>
              <w:bottom w:val="single" w:sz="4" w:space="0" w:color="auto"/>
            </w:tcBorders>
            <w:shd w:val="clear" w:color="auto" w:fill="F2F2F2"/>
            <w:vAlign w:val="center"/>
          </w:tcPr>
          <w:p w14:paraId="47145447" w14:textId="77777777" w:rsidR="000474A8" w:rsidRPr="00D84715" w:rsidRDefault="000474A8" w:rsidP="00795272">
            <w:pPr>
              <w:rPr>
                <w:rFonts w:ascii="Arial" w:hAnsi="Arial"/>
              </w:rPr>
            </w:pPr>
          </w:p>
        </w:tc>
        <w:tc>
          <w:tcPr>
            <w:tcW w:w="3612" w:type="dxa"/>
            <w:vMerge/>
            <w:tcBorders>
              <w:left w:val="nil"/>
              <w:bottom w:val="single" w:sz="4" w:space="0" w:color="auto"/>
              <w:right w:val="single" w:sz="4" w:space="0" w:color="auto"/>
            </w:tcBorders>
            <w:shd w:val="clear" w:color="auto" w:fill="F2F2F2"/>
          </w:tcPr>
          <w:p w14:paraId="71F2011B" w14:textId="77777777" w:rsidR="000474A8" w:rsidRPr="00D84715" w:rsidRDefault="000474A8" w:rsidP="00795272">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6C21566D" w14:textId="77777777" w:rsidR="000474A8" w:rsidRPr="00CC5699" w:rsidRDefault="000474A8" w:rsidP="00795272">
            <w:pPr>
              <w:rPr>
                <w:rFonts w:ascii="Arial" w:hAnsi="Arial" w:cs="Arial"/>
                <w:sz w:val="20"/>
                <w:szCs w:val="20"/>
              </w:rPr>
            </w:pPr>
            <w:r w:rsidRPr="00CC5699">
              <w:rPr>
                <w:rFonts w:ascii="Arial" w:hAnsi="Arial" w:cs="Arial"/>
                <w:b/>
                <w:bCs/>
                <w:sz w:val="20"/>
                <w:szCs w:val="20"/>
                <w:rtl/>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55FD89E9" w14:textId="77777777" w:rsidR="000474A8" w:rsidRPr="00CC5699" w:rsidRDefault="000474A8" w:rsidP="00795272">
            <w:pPr>
              <w:rPr>
                <w:rFonts w:ascii="Arial" w:hAnsi="Arial" w:cs="Arial"/>
                <w:sz w:val="20"/>
                <w:szCs w:val="20"/>
                <w:rtl/>
              </w:rPr>
            </w:pPr>
            <w:r w:rsidRPr="00CC5699">
              <w:rPr>
                <w:rFonts w:ascii="Arial" w:hAnsi="Arial" w:cs="Arial" w:hint="cs"/>
                <w:sz w:val="20"/>
                <w:szCs w:val="20"/>
                <w:rtl/>
              </w:rPr>
              <w:t xml:space="preserve">5                                       </w:t>
            </w:r>
          </w:p>
        </w:tc>
      </w:tr>
    </w:tbl>
    <w:p w14:paraId="7AB33821" w14:textId="77777777" w:rsidR="000474A8" w:rsidRDefault="000474A8" w:rsidP="000474A8">
      <w:pPr>
        <w:pStyle w:val="13"/>
        <w:ind w:left="521"/>
      </w:pPr>
    </w:p>
    <w:p w14:paraId="487D55E1" w14:textId="77777777" w:rsidR="000474A8" w:rsidRPr="00457C4C" w:rsidRDefault="000474A8" w:rsidP="00961B53">
      <w:pPr>
        <w:pStyle w:val="28"/>
        <w:numPr>
          <w:ilvl w:val="0"/>
          <w:numId w:val="37"/>
        </w:numPr>
      </w:pPr>
      <w:r>
        <w:rPr>
          <w:rtl/>
        </w:rPr>
        <w:t>מבוא</w:t>
      </w:r>
    </w:p>
    <w:p w14:paraId="0B547760" w14:textId="77777777" w:rsidR="000474A8" w:rsidRDefault="000474A8" w:rsidP="00882AEC">
      <w:pPr>
        <w:pStyle w:val="28"/>
        <w:numPr>
          <w:ilvl w:val="1"/>
          <w:numId w:val="37"/>
        </w:numPr>
        <w:ind w:left="1020" w:hanging="623"/>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42746129" w14:textId="77777777" w:rsidR="000474A8" w:rsidRDefault="000474A8" w:rsidP="00882AEC">
      <w:pPr>
        <w:pStyle w:val="28"/>
        <w:numPr>
          <w:ilvl w:val="1"/>
          <w:numId w:val="37"/>
        </w:numPr>
        <w:ind w:left="1020" w:hanging="623"/>
        <w:rPr>
          <w:rtl/>
        </w:rPr>
      </w:pPr>
      <w:r>
        <w:rPr>
          <w:rtl/>
        </w:rPr>
        <w:t>מדיניות ימי האשראי של ממשלת ישראל כפופה ל</w:t>
      </w:r>
      <w:hyperlink r:id="rId34"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05C04015" w14:textId="50F30BA7" w:rsidR="000474A8" w:rsidRDefault="000474A8" w:rsidP="00882AEC">
      <w:pPr>
        <w:pStyle w:val="28"/>
        <w:numPr>
          <w:ilvl w:val="1"/>
          <w:numId w:val="37"/>
        </w:numPr>
        <w:ind w:left="1020" w:hanging="623"/>
      </w:pPr>
      <w:bookmarkStart w:id="222" w:name="_Ref70512275"/>
      <w:r>
        <w:rPr>
          <w:rFonts w:hint="cs"/>
          <w:rtl/>
        </w:rPr>
        <w:t xml:space="preserve">בחודש פברואר 2021 פורסמו </w:t>
      </w:r>
      <w:hyperlink r:id="rId35"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w:instrText>
      </w:r>
      <w:r>
        <w:rPr>
          <w:rtl/>
        </w:rPr>
      </w:r>
      <w:r>
        <w:rPr>
          <w:rtl/>
        </w:rPr>
        <w:fldChar w:fldCharType="separate"/>
      </w:r>
      <w:r w:rsidR="0002020B">
        <w:rPr>
          <w:cs/>
        </w:rPr>
        <w:t>‎</w:t>
      </w:r>
      <w:r w:rsidR="0002020B">
        <w:t>2.9.3</w:t>
      </w:r>
      <w:r>
        <w:rPr>
          <w:rtl/>
        </w:rPr>
        <w:fldChar w:fldCharType="end"/>
      </w:r>
      <w:r>
        <w:rPr>
          <w:rFonts w:hint="cs"/>
          <w:rtl/>
        </w:rPr>
        <w:t xml:space="preserve"> להלן. </w:t>
      </w:r>
      <w:bookmarkEnd w:id="222"/>
    </w:p>
    <w:p w14:paraId="3B672578" w14:textId="69B912AB" w:rsidR="000474A8" w:rsidRPr="004F286A" w:rsidRDefault="000474A8" w:rsidP="00882AEC">
      <w:pPr>
        <w:pStyle w:val="28"/>
        <w:numPr>
          <w:ilvl w:val="1"/>
          <w:numId w:val="37"/>
        </w:numPr>
        <w:ind w:left="1020" w:hanging="623"/>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sidR="0002020B">
        <w:rPr>
          <w:cs/>
        </w:rPr>
        <w:t>‎</w:t>
      </w:r>
      <w:r w:rsidR="0002020B">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7F153D23" w14:textId="44529CA8" w:rsidR="000474A8" w:rsidRPr="004F286A" w:rsidRDefault="000474A8" w:rsidP="00882AEC">
      <w:pPr>
        <w:pStyle w:val="28"/>
        <w:numPr>
          <w:ilvl w:val="1"/>
          <w:numId w:val="37"/>
        </w:numPr>
        <w:ind w:left="1020" w:hanging="623"/>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w:instrText>
      </w:r>
      <w:r>
        <w:rPr>
          <w:rtl/>
        </w:rPr>
      </w:r>
      <w:r>
        <w:rPr>
          <w:rtl/>
        </w:rPr>
        <w:fldChar w:fldCharType="separate"/>
      </w:r>
      <w:r w:rsidR="0002020B">
        <w:rPr>
          <w:cs/>
        </w:rPr>
        <w:t>‎</w:t>
      </w:r>
      <w:r w:rsidR="0002020B">
        <w:t>1.6</w:t>
      </w:r>
      <w:r>
        <w:rPr>
          <w:rtl/>
        </w:rPr>
        <w:fldChar w:fldCharType="end"/>
      </w:r>
      <w:r w:rsidRPr="004F286A">
        <w:rPr>
          <w:rFonts w:hint="cs"/>
          <w:rtl/>
        </w:rPr>
        <w:t xml:space="preserve"> להלן.</w:t>
      </w:r>
    </w:p>
    <w:p w14:paraId="6CD77208" w14:textId="77777777" w:rsidR="000474A8" w:rsidRPr="004F286A" w:rsidRDefault="000474A8" w:rsidP="00882AEC">
      <w:pPr>
        <w:pStyle w:val="28"/>
        <w:numPr>
          <w:ilvl w:val="1"/>
          <w:numId w:val="37"/>
        </w:numPr>
        <w:ind w:left="1020" w:hanging="623"/>
        <w:rPr>
          <w:rtl/>
        </w:rPr>
      </w:pPr>
      <w:bookmarkStart w:id="223" w:name="_Ref486944349"/>
      <w:r w:rsidRPr="004F286A">
        <w:rPr>
          <w:rtl/>
        </w:rPr>
        <w:t xml:space="preserve">הוראה זו לא תחול </w:t>
      </w:r>
      <w:r>
        <w:rPr>
          <w:rFonts w:hint="cs"/>
          <w:rtl/>
        </w:rPr>
        <w:t xml:space="preserve">על </w:t>
      </w:r>
      <w:r w:rsidRPr="004F286A">
        <w:rPr>
          <w:rtl/>
        </w:rPr>
        <w:t>סוגי התשלומים הבאים:</w:t>
      </w:r>
      <w:bookmarkEnd w:id="223"/>
    </w:p>
    <w:p w14:paraId="203E82BC" w14:textId="77777777" w:rsidR="000474A8" w:rsidRDefault="000474A8" w:rsidP="00882AEC">
      <w:pPr>
        <w:pStyle w:val="39"/>
        <w:numPr>
          <w:ilvl w:val="2"/>
          <w:numId w:val="37"/>
        </w:numPr>
        <w:ind w:left="1757" w:hanging="737"/>
        <w:rPr>
          <w:rtl/>
        </w:rPr>
      </w:pPr>
      <w:r>
        <w:rPr>
          <w:rtl/>
        </w:rPr>
        <w:t>תשלום בין משרדי ממשלה – בהתאם ל</w:t>
      </w:r>
      <w:hyperlink r:id="rId36" w:history="1">
        <w:r>
          <w:rPr>
            <w:rStyle w:val="Hyperlink"/>
            <w:rtl/>
          </w:rPr>
          <w:t>הוראת תכ"ם, "חיובי</w:t>
        </w:r>
        <w:r>
          <w:rPr>
            <w:rStyle w:val="Hyperlink"/>
            <w:rFonts w:hint="cs"/>
            <w:rtl/>
          </w:rPr>
          <w:t>ם בין-משרדיים</w:t>
        </w:r>
        <w:r>
          <w:rPr>
            <w:rStyle w:val="Hyperlink"/>
            <w:rtl/>
          </w:rPr>
          <w:t>", מס'</w:t>
        </w:r>
        <w:r>
          <w:rPr>
            <w:rStyle w:val="Hyperlink"/>
          </w:rPr>
          <w:t xml:space="preserve">1.6.3 </w:t>
        </w:r>
        <w:r>
          <w:rPr>
            <w:rStyle w:val="Hyperlink"/>
            <w:rtl/>
          </w:rPr>
          <w:t xml:space="preserve"> </w:t>
        </w:r>
      </w:hyperlink>
      <w:r>
        <w:rPr>
          <w:rtl/>
        </w:rPr>
        <w:t xml:space="preserve"> ו</w:t>
      </w:r>
      <w:hyperlink r:id="rId37" w:history="1">
        <w:r w:rsidRPr="0014699F">
          <w:rPr>
            <w:rStyle w:val="Hyperlink"/>
            <w:rtl/>
          </w:rPr>
          <w:t>הוראת תכ"ם, "</w:t>
        </w:r>
        <w:r>
          <w:rPr>
            <w:rStyle w:val="Hyperlink"/>
            <w:rFonts w:hint="cs"/>
            <w:rtl/>
          </w:rPr>
          <w:t>אמצעי תשלום</w:t>
        </w:r>
        <w:r w:rsidRPr="0014699F">
          <w:rPr>
            <w:rStyle w:val="Hyperlink"/>
            <w:rtl/>
          </w:rPr>
          <w:t>", מס' 1.6.</w:t>
        </w:r>
        <w:r>
          <w:rPr>
            <w:rStyle w:val="Hyperlink"/>
            <w:rFonts w:hint="cs"/>
            <w:rtl/>
          </w:rPr>
          <w:t>1</w:t>
        </w:r>
        <w:r w:rsidRPr="0014699F">
          <w:rPr>
            <w:rStyle w:val="Hyperlink"/>
            <w:rtl/>
          </w:rPr>
          <w:t>.</w:t>
        </w:r>
      </w:hyperlink>
    </w:p>
    <w:p w14:paraId="192A3A72" w14:textId="77777777" w:rsidR="000474A8" w:rsidRDefault="000474A8" w:rsidP="00882AEC">
      <w:pPr>
        <w:pStyle w:val="39"/>
        <w:numPr>
          <w:ilvl w:val="2"/>
          <w:numId w:val="37"/>
        </w:numPr>
        <w:ind w:left="1757" w:hanging="737"/>
        <w:rPr>
          <w:rtl/>
        </w:rPr>
      </w:pPr>
      <w:r>
        <w:rPr>
          <w:rtl/>
        </w:rPr>
        <w:t>תשלום לגוף נתמך – בהתאם ל</w:t>
      </w:r>
      <w:hyperlink r:id="rId38" w:history="1">
        <w:r w:rsidRPr="0014699F">
          <w:rPr>
            <w:rStyle w:val="Hyperlink"/>
            <w:rtl/>
          </w:rPr>
          <w:t>הוראת תכ"ם, "תמיכות במוסדות ציבור", מס' 6.1.1</w:t>
        </w:r>
      </w:hyperlink>
      <w:r>
        <w:rPr>
          <w:rtl/>
        </w:rPr>
        <w:t>.</w:t>
      </w:r>
    </w:p>
    <w:p w14:paraId="0410DA38" w14:textId="77777777" w:rsidR="000474A8" w:rsidRDefault="000474A8" w:rsidP="00882AEC">
      <w:pPr>
        <w:pStyle w:val="39"/>
        <w:numPr>
          <w:ilvl w:val="2"/>
          <w:numId w:val="37"/>
        </w:numPr>
        <w:ind w:left="1757" w:hanging="737"/>
        <w:rPr>
          <w:rtl/>
        </w:rPr>
      </w:pPr>
      <w:r>
        <w:rPr>
          <w:rtl/>
        </w:rPr>
        <w:t>תשלום בהתאם לפסק דין – בהתאם ל</w:t>
      </w:r>
      <w:hyperlink r:id="rId39" w:history="1">
        <w:r w:rsidRPr="006132DA">
          <w:rPr>
            <w:rStyle w:val="Hyperlink"/>
            <w:rtl/>
          </w:rPr>
          <w:t>הוראת תכ"ם, "תשלום עקב פסק דין שניתן כנגד המדינה", מס'</w:t>
        </w:r>
        <w:r>
          <w:rPr>
            <w:rStyle w:val="Hyperlink"/>
          </w:rPr>
          <w:t xml:space="preserve">1.5.3 </w:t>
        </w:r>
      </w:hyperlink>
      <w:r>
        <w:rPr>
          <w:rtl/>
        </w:rPr>
        <w:t>.</w:t>
      </w:r>
    </w:p>
    <w:p w14:paraId="15904FAB" w14:textId="77777777" w:rsidR="000474A8" w:rsidRPr="003A31C4" w:rsidRDefault="000474A8" w:rsidP="00882AEC">
      <w:pPr>
        <w:pStyle w:val="39"/>
        <w:numPr>
          <w:ilvl w:val="2"/>
          <w:numId w:val="37"/>
        </w:numPr>
        <w:ind w:left="1757" w:hanging="737"/>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Pr>
        <w:instrText>HYPERLINK</w:instrText>
      </w:r>
      <w:r>
        <w:rPr>
          <w:rStyle w:val="Hyperlink"/>
          <w:rtl/>
        </w:rPr>
        <w:instrText xml:space="preserve"> "</w:instrText>
      </w:r>
      <w:r>
        <w:rPr>
          <w:rStyle w:val="Hyperlink"/>
        </w:rPr>
        <w:instrText>https://takam.mof.gov.il/document/H.3.3.4</w:instrText>
      </w:r>
      <w:r>
        <w:rPr>
          <w:rStyle w:val="Hyperlink"/>
          <w:rtl/>
        </w:rPr>
        <w:instrText>"</w:instrText>
      </w:r>
      <w:r>
        <w:rPr>
          <w:rStyle w:val="Hyperlink"/>
          <w:rtl/>
        </w:rPr>
        <w:fldChar w:fldCharType="separate"/>
      </w:r>
      <w:r w:rsidRPr="003A31C4">
        <w:rPr>
          <w:rStyle w:val="Hyperlink"/>
          <w:rtl/>
        </w:rPr>
        <w:t>הוראת תכ"ם, "</w:t>
      </w:r>
      <w:r w:rsidRPr="003A31C4">
        <w:rPr>
          <w:rStyle w:val="Hyperlink"/>
          <w:rFonts w:hint="cs"/>
          <w:rtl/>
        </w:rPr>
        <w:t>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w:t>
      </w:r>
      <w:r>
        <w:rPr>
          <w:rStyle w:val="Hyperlink"/>
          <w:rFonts w:hint="cs"/>
          <w:rtl/>
        </w:rPr>
        <w:t>4</w:t>
      </w:r>
      <w:r w:rsidRPr="003A31C4">
        <w:rPr>
          <w:rStyle w:val="Hyperlink"/>
          <w:rtl/>
        </w:rPr>
        <w:t>.</w:t>
      </w:r>
    </w:p>
    <w:p w14:paraId="5C4D04DF" w14:textId="77777777" w:rsidR="000474A8" w:rsidRDefault="000474A8" w:rsidP="00882AEC">
      <w:pPr>
        <w:pStyle w:val="39"/>
        <w:numPr>
          <w:ilvl w:val="2"/>
          <w:numId w:val="37"/>
        </w:numPr>
        <w:ind w:left="1757" w:hanging="737"/>
        <w:rPr>
          <w:rtl/>
        </w:rPr>
      </w:pPr>
      <w:r>
        <w:rPr>
          <w:rStyle w:val="Hyperlink"/>
          <w:rtl/>
        </w:rPr>
        <w:fldChar w:fldCharType="end"/>
      </w:r>
      <w:r w:rsidRPr="002E4DD8">
        <w:rPr>
          <w:rtl/>
        </w:rPr>
        <w:t>התקשרויות</w:t>
      </w:r>
      <w:r>
        <w:rPr>
          <w:rtl/>
        </w:rPr>
        <w:t xml:space="preserve"> במקרקעין לפי</w:t>
      </w:r>
      <w:hyperlink r:id="rId40"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11C0D03B" w14:textId="77777777" w:rsidR="000474A8" w:rsidRPr="004F286A" w:rsidRDefault="000474A8" w:rsidP="00882AEC">
      <w:pPr>
        <w:pStyle w:val="39"/>
        <w:numPr>
          <w:ilvl w:val="2"/>
          <w:numId w:val="37"/>
        </w:numPr>
        <w:ind w:left="1757" w:hanging="737"/>
        <w:rPr>
          <w:rtl/>
        </w:rPr>
      </w:pPr>
      <w:r w:rsidRPr="004F286A">
        <w:rPr>
          <w:rtl/>
        </w:rPr>
        <w:t>תשלום לספקים מחו"ל – בהתאם להסכמים הפרטניים.</w:t>
      </w:r>
    </w:p>
    <w:p w14:paraId="2D012C85" w14:textId="77777777" w:rsidR="000474A8" w:rsidRPr="004F286A" w:rsidRDefault="000474A8" w:rsidP="00882AEC">
      <w:pPr>
        <w:pStyle w:val="39"/>
        <w:numPr>
          <w:ilvl w:val="2"/>
          <w:numId w:val="37"/>
        </w:numPr>
        <w:ind w:left="1757" w:hanging="737"/>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427985F9" w14:textId="77777777" w:rsidR="00F80D2C" w:rsidRDefault="00F80D2C" w:rsidP="00F80D2C">
      <w:pPr>
        <w:pStyle w:val="aff4"/>
        <w:widowControl w:val="0"/>
        <w:numPr>
          <w:ilvl w:val="0"/>
          <w:numId w:val="37"/>
        </w:numPr>
        <w:spacing w:line="300" w:lineRule="atLeast"/>
        <w:jc w:val="right"/>
        <w:rPr>
          <w:rtl/>
        </w:rPr>
      </w:pPr>
      <w:r>
        <w:rPr>
          <w:rFonts w:hint="cs"/>
          <w:rtl/>
        </w:rPr>
        <w:lastRenderedPageBreak/>
        <w:t>נספח 1</w:t>
      </w:r>
    </w:p>
    <w:p w14:paraId="4B157AD9" w14:textId="773F3ED6" w:rsidR="00F80D2C" w:rsidRDefault="00F80D2C" w:rsidP="00961B53">
      <w:pPr>
        <w:pStyle w:val="aff4"/>
        <w:widowControl w:val="0"/>
        <w:spacing w:line="300" w:lineRule="atLeast"/>
        <w:ind w:left="360"/>
        <w:jc w:val="right"/>
        <w:rPr>
          <w:rtl/>
        </w:rPr>
      </w:pPr>
      <w:r>
        <w:rPr>
          <w:rFonts w:hint="cs"/>
          <w:rtl/>
        </w:rPr>
        <w:t xml:space="preserve">דף </w:t>
      </w:r>
      <w:r>
        <w:rPr>
          <w:rStyle w:val="ae"/>
          <w:rFonts w:hint="cs"/>
          <w:rtl/>
        </w:rPr>
        <w:t>2</w:t>
      </w:r>
      <w:r>
        <w:rPr>
          <w:rFonts w:hint="cs"/>
          <w:rtl/>
        </w:rPr>
        <w:t xml:space="preserve"> מתוך 5</w:t>
      </w:r>
    </w:p>
    <w:p w14:paraId="65997950" w14:textId="77777777" w:rsidR="00F80D2C" w:rsidRDefault="00F80D2C" w:rsidP="00961B53">
      <w:pPr>
        <w:pStyle w:val="39"/>
        <w:ind w:left="1757" w:firstLine="0"/>
      </w:pPr>
    </w:p>
    <w:p w14:paraId="2115AFED" w14:textId="49D40390" w:rsidR="000474A8" w:rsidRPr="004F286A" w:rsidRDefault="000474A8" w:rsidP="00882AEC">
      <w:pPr>
        <w:pStyle w:val="39"/>
        <w:numPr>
          <w:ilvl w:val="2"/>
          <w:numId w:val="37"/>
        </w:numPr>
        <w:ind w:left="1757" w:hanging="737"/>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580AE71F" w14:textId="77777777" w:rsidR="000474A8" w:rsidRPr="00F1722C" w:rsidRDefault="000474A8" w:rsidP="00882AEC">
      <w:pPr>
        <w:pStyle w:val="220"/>
        <w:numPr>
          <w:ilvl w:val="1"/>
          <w:numId w:val="37"/>
        </w:numPr>
        <w:ind w:left="1020" w:hanging="623"/>
      </w:pPr>
      <w:r w:rsidRPr="00F1722C">
        <w:rPr>
          <w:rtl/>
        </w:rPr>
        <w:t>מטר</w:t>
      </w:r>
      <w:r>
        <w:rPr>
          <w:rFonts w:hint="cs"/>
          <w:rtl/>
        </w:rPr>
        <w:t>ו</w:t>
      </w:r>
      <w:r w:rsidRPr="00F1722C">
        <w:rPr>
          <w:rtl/>
        </w:rPr>
        <w:t>ת ההוראה</w:t>
      </w:r>
    </w:p>
    <w:p w14:paraId="355169CD" w14:textId="77777777" w:rsidR="000474A8" w:rsidRPr="004F286A" w:rsidRDefault="000474A8" w:rsidP="00882AEC">
      <w:pPr>
        <w:pStyle w:val="39"/>
        <w:numPr>
          <w:ilvl w:val="2"/>
          <w:numId w:val="37"/>
        </w:numPr>
        <w:ind w:left="1757" w:hanging="737"/>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0F54B9A3" w14:textId="77777777" w:rsidR="000474A8" w:rsidRDefault="000474A8" w:rsidP="00882AEC">
      <w:pPr>
        <w:pStyle w:val="39"/>
        <w:numPr>
          <w:ilvl w:val="2"/>
          <w:numId w:val="37"/>
        </w:numPr>
        <w:ind w:left="1757" w:hanging="737"/>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406265BA" w14:textId="77777777" w:rsidR="000474A8" w:rsidRPr="004F286A" w:rsidRDefault="000474A8" w:rsidP="00882AEC">
      <w:pPr>
        <w:pStyle w:val="39"/>
        <w:numPr>
          <w:ilvl w:val="2"/>
          <w:numId w:val="37"/>
        </w:numPr>
        <w:ind w:left="1757" w:hanging="737"/>
        <w:rPr>
          <w:rtl/>
        </w:rPr>
      </w:pPr>
      <w:r>
        <w:rPr>
          <w:rFonts w:hint="cs"/>
          <w:rtl/>
        </w:rPr>
        <w:t>להנחות את חשבי משרדי הממשלה בדבר הגשת דיווחים בעניין העמידה בחוק מוסר תשלומים.</w:t>
      </w:r>
    </w:p>
    <w:p w14:paraId="19E55D4D" w14:textId="4D7CD6DE" w:rsidR="000474A8" w:rsidRDefault="000474A8" w:rsidP="00882AEC">
      <w:pPr>
        <w:pStyle w:val="28"/>
        <w:numPr>
          <w:ilvl w:val="1"/>
          <w:numId w:val="37"/>
        </w:numPr>
        <w:ind w:left="1020" w:hanging="623"/>
      </w:pPr>
      <w:r>
        <w:rPr>
          <w:rtl/>
        </w:rPr>
        <w:t>ראה הגדרות הוראה זו ב</w:t>
      </w:r>
      <w:hyperlink w:anchor="נספח_א" w:history="1">
        <w:r>
          <w:rPr>
            <w:rStyle w:val="Hyperlink"/>
            <w:rtl/>
          </w:rPr>
          <w:t xml:space="preserve">נספח א </w:t>
        </w:r>
        <w:r w:rsidR="00F80D2C">
          <w:rPr>
            <w:rStyle w:val="Hyperlink"/>
            <w:rtl/>
          </w:rPr>
          <w:t>–</w:t>
        </w:r>
        <w:r>
          <w:rPr>
            <w:rStyle w:val="Hyperlink"/>
            <w:rtl/>
          </w:rPr>
          <w:t xml:space="preserve"> הגדרות</w:t>
        </w:r>
      </w:hyperlink>
      <w:r>
        <w:rPr>
          <w:rtl/>
        </w:rPr>
        <w:t>.</w:t>
      </w:r>
    </w:p>
    <w:p w14:paraId="0F390674" w14:textId="77777777" w:rsidR="000474A8" w:rsidRDefault="000474A8" w:rsidP="00961B53">
      <w:pPr>
        <w:pStyle w:val="28"/>
        <w:numPr>
          <w:ilvl w:val="0"/>
          <w:numId w:val="37"/>
        </w:numPr>
      </w:pPr>
      <w:r w:rsidRPr="00044A35">
        <w:rPr>
          <w:rtl/>
        </w:rPr>
        <w:t xml:space="preserve">הנחיות לביצוע </w:t>
      </w:r>
    </w:p>
    <w:p w14:paraId="19B93B74" w14:textId="77777777" w:rsidR="000474A8" w:rsidRDefault="000474A8" w:rsidP="00882AEC">
      <w:pPr>
        <w:pStyle w:val="28"/>
        <w:numPr>
          <w:ilvl w:val="1"/>
          <w:numId w:val="37"/>
        </w:numPr>
        <w:ind w:left="1020" w:hanging="623"/>
      </w:pPr>
      <w:bookmarkStart w:id="224" w:name="_Ref483313735"/>
      <w:bookmarkStart w:id="225"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224"/>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226" w:name="_Ref46740966"/>
      <w:bookmarkStart w:id="227" w:name="_Ref486944754"/>
      <w:bookmarkEnd w:id="225"/>
      <w:r>
        <w:rPr>
          <w:rFonts w:hint="cs"/>
          <w:rtl/>
        </w:rPr>
        <w:t xml:space="preserve"> </w:t>
      </w:r>
    </w:p>
    <w:p w14:paraId="722A842A" w14:textId="651BF44D" w:rsidR="000474A8" w:rsidRPr="00A64B23" w:rsidRDefault="000474A8" w:rsidP="00882AEC">
      <w:pPr>
        <w:pStyle w:val="28"/>
        <w:numPr>
          <w:ilvl w:val="1"/>
          <w:numId w:val="37"/>
        </w:numPr>
        <w:ind w:left="1020" w:hanging="623"/>
      </w:pPr>
      <w:bookmarkStart w:id="228"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226"/>
      <w:r w:rsidRPr="00A64B23">
        <w:rPr>
          <w:rtl/>
        </w:rPr>
        <w:t xml:space="preserve">יהיה </w:t>
      </w:r>
      <w:bookmarkEnd w:id="227"/>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41" w:history="1">
        <w:r w:rsidRPr="004E1E8B">
          <w:rPr>
            <w:rStyle w:val="Hyperlink"/>
            <w:rtl/>
          </w:rPr>
          <w:t>הוראת תכ"ם, "התקשרות עם קבלן מוכר לביצוע עבודות הנדסה בנאיות", מס' 7.</w:t>
        </w:r>
        <w:r>
          <w:rPr>
            <w:rStyle w:val="Hyperlink"/>
            <w:rFonts w:hint="cs"/>
            <w:rtl/>
          </w:rPr>
          <w:t>10</w:t>
        </w:r>
        <w:r w:rsidRPr="004E1E8B">
          <w:rPr>
            <w:rStyle w:val="Hyperlink"/>
            <w:rtl/>
          </w:rPr>
          <w:t>.</w:t>
        </w:r>
        <w:r>
          <w:rPr>
            <w:rStyle w:val="Hyperlink"/>
            <w:rFonts w:hint="cs"/>
            <w:rtl/>
          </w:rPr>
          <w:t>2</w:t>
        </w:r>
        <w:r w:rsidRPr="004E1E8B">
          <w:rPr>
            <w:rStyle w:val="Hyperlink"/>
            <w:rtl/>
          </w:rPr>
          <w:t>.</w:t>
        </w:r>
      </w:hyperlink>
      <w:bookmarkEnd w:id="228"/>
    </w:p>
    <w:p w14:paraId="641D33D8" w14:textId="77777777" w:rsidR="000474A8" w:rsidRPr="00A64B23" w:rsidRDefault="000474A8" w:rsidP="00882AEC">
      <w:pPr>
        <w:pStyle w:val="28"/>
        <w:numPr>
          <w:ilvl w:val="1"/>
          <w:numId w:val="37"/>
        </w:numPr>
        <w:ind w:left="1020" w:hanging="623"/>
      </w:pPr>
      <w:bookmarkStart w:id="229"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229"/>
    </w:p>
    <w:p w14:paraId="4F5AD795" w14:textId="77777777" w:rsidR="000474A8" w:rsidRPr="00A64B23" w:rsidRDefault="000474A8" w:rsidP="00882AEC">
      <w:pPr>
        <w:pStyle w:val="28"/>
        <w:numPr>
          <w:ilvl w:val="1"/>
          <w:numId w:val="37"/>
        </w:numPr>
        <w:ind w:left="1020" w:hanging="623"/>
      </w:pPr>
      <w:r w:rsidRPr="00A64B23">
        <w:rPr>
          <w:rFonts w:hint="cs"/>
          <w:rtl/>
        </w:rPr>
        <w:t>במקרים חריגים, חשב המשרד רשאי לאשר כי מועדי התשלום יהיו בהתאם למפורט להלן:</w:t>
      </w:r>
    </w:p>
    <w:p w14:paraId="6B0D6178" w14:textId="77777777" w:rsidR="000474A8" w:rsidRPr="00A64B23" w:rsidRDefault="000474A8" w:rsidP="00882AEC">
      <w:pPr>
        <w:pStyle w:val="39"/>
        <w:numPr>
          <w:ilvl w:val="2"/>
          <w:numId w:val="37"/>
        </w:numPr>
        <w:ind w:left="1757" w:hanging="737"/>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7B611979" w14:textId="77777777" w:rsidR="000474A8" w:rsidRPr="00A64B23" w:rsidRDefault="000474A8" w:rsidP="00882AEC">
      <w:pPr>
        <w:pStyle w:val="39"/>
        <w:numPr>
          <w:ilvl w:val="2"/>
          <w:numId w:val="37"/>
        </w:numPr>
        <w:ind w:left="1757" w:hanging="737"/>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571B31EA" w14:textId="77777777" w:rsidR="000474A8" w:rsidDel="00006196" w:rsidRDefault="000474A8" w:rsidP="00882AEC">
      <w:pPr>
        <w:pStyle w:val="28"/>
        <w:numPr>
          <w:ilvl w:val="1"/>
          <w:numId w:val="37"/>
        </w:numPr>
        <w:ind w:left="1020" w:hanging="623"/>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42"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4956BAB2" w14:textId="77777777" w:rsidR="000474A8" w:rsidRDefault="000474A8" w:rsidP="00882AEC">
      <w:pPr>
        <w:pStyle w:val="28"/>
        <w:numPr>
          <w:ilvl w:val="1"/>
          <w:numId w:val="37"/>
        </w:numPr>
        <w:ind w:left="1020" w:hanging="623"/>
      </w:pPr>
      <w:r w:rsidRPr="00A64B23">
        <w:rPr>
          <w:rtl/>
        </w:rPr>
        <w:t>פיגורים במועדי תשלום יישאו ריבית</w:t>
      </w:r>
      <w:r>
        <w:rPr>
          <w:rFonts w:hint="cs"/>
          <w:rtl/>
        </w:rPr>
        <w:t>,</w:t>
      </w:r>
      <w:r w:rsidRPr="00A64B23">
        <w:rPr>
          <w:rtl/>
        </w:rPr>
        <w:t xml:space="preserve"> כמפורט ב</w:t>
      </w:r>
      <w:hyperlink r:id="rId43" w:history="1">
        <w:r w:rsidRPr="00A64B23">
          <w:rPr>
            <w:rStyle w:val="Hyperlink"/>
            <w:rtl/>
          </w:rPr>
          <w:t>חוק</w:t>
        </w:r>
      </w:hyperlink>
      <w:r>
        <w:rPr>
          <w:rFonts w:hint="cs"/>
          <w:rtl/>
        </w:rPr>
        <w:t xml:space="preserve"> מוסר תשלומים.</w:t>
      </w:r>
    </w:p>
    <w:p w14:paraId="1F450C98" w14:textId="77777777" w:rsidR="000474A8" w:rsidRPr="009442F4" w:rsidRDefault="000474A8" w:rsidP="00882AEC">
      <w:pPr>
        <w:pStyle w:val="28"/>
        <w:numPr>
          <w:ilvl w:val="1"/>
          <w:numId w:val="37"/>
        </w:numPr>
        <w:ind w:left="1020" w:hanging="623"/>
        <w:rPr>
          <w:u w:val="single"/>
        </w:rPr>
      </w:pPr>
      <w:bookmarkStart w:id="230" w:name="_Ref51678527"/>
      <w:bookmarkStart w:id="231"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230"/>
    </w:p>
    <w:p w14:paraId="3700D319" w14:textId="77777777" w:rsidR="000474A8" w:rsidRDefault="000474A8" w:rsidP="00882AEC">
      <w:pPr>
        <w:pStyle w:val="39"/>
        <w:numPr>
          <w:ilvl w:val="2"/>
          <w:numId w:val="37"/>
        </w:numPr>
        <w:ind w:left="1757" w:hanging="737"/>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35AF428B" w14:textId="77777777" w:rsidR="000474A8" w:rsidRDefault="000474A8" w:rsidP="00882AEC">
      <w:pPr>
        <w:pStyle w:val="44"/>
        <w:numPr>
          <w:ilvl w:val="3"/>
          <w:numId w:val="37"/>
        </w:numPr>
        <w:ind w:left="2268" w:hanging="897"/>
      </w:pPr>
      <w:r>
        <w:rPr>
          <w:rFonts w:hint="cs"/>
          <w:rtl/>
        </w:rPr>
        <w:t xml:space="preserve">חשב המשרד ימנה </w:t>
      </w:r>
      <w:r w:rsidRPr="009C1692">
        <w:rPr>
          <w:rtl/>
        </w:rPr>
        <w:t xml:space="preserve">"נאמן חוק מוסר תשלומים" </w:t>
      </w:r>
      <w:r>
        <w:rPr>
          <w:rFonts w:hint="cs"/>
          <w:rtl/>
        </w:rPr>
        <w:t xml:space="preserve">מטעם חשבות המשרד, וכן יפנה למנכ"ל המשרד על מנת שימנה </w:t>
      </w:r>
      <w:r w:rsidRPr="009C1692">
        <w:rPr>
          <w:rtl/>
        </w:rPr>
        <w:t xml:space="preserve">"נאמן חוק מוסר תשלומים" </w:t>
      </w:r>
      <w:r>
        <w:rPr>
          <w:rFonts w:hint="cs"/>
          <w:rtl/>
        </w:rPr>
        <w:t xml:space="preserve">נוסף </w:t>
      </w:r>
      <w:r w:rsidRPr="009C1692">
        <w:rPr>
          <w:rtl/>
        </w:rPr>
        <w:t>מטעם המשרד</w:t>
      </w:r>
      <w:r>
        <w:rPr>
          <w:rFonts w:hint="cs"/>
          <w:rtl/>
        </w:rPr>
        <w:t xml:space="preserve">, </w:t>
      </w:r>
      <w:r w:rsidRPr="00F967FE">
        <w:rPr>
          <w:b/>
          <w:bCs/>
          <w:rtl/>
        </w:rPr>
        <w:t xml:space="preserve">שאינו </w:t>
      </w:r>
      <w:r w:rsidRPr="009C1692">
        <w:rPr>
          <w:rtl/>
        </w:rPr>
        <w:t xml:space="preserve">עובד </w:t>
      </w:r>
      <w:r>
        <w:rPr>
          <w:rFonts w:hint="cs"/>
          <w:rtl/>
        </w:rPr>
        <w:t>ה</w:t>
      </w:r>
      <w:r w:rsidRPr="009C1692">
        <w:rPr>
          <w:rtl/>
        </w:rPr>
        <w:t>חשבות</w:t>
      </w:r>
      <w:r>
        <w:rPr>
          <w:rFonts w:hint="cs"/>
          <w:rtl/>
        </w:rPr>
        <w:t xml:space="preserve">. </w:t>
      </w:r>
    </w:p>
    <w:p w14:paraId="1F98ADE2" w14:textId="27BB077A" w:rsidR="000474A8" w:rsidRDefault="000474A8" w:rsidP="00882AEC">
      <w:pPr>
        <w:pStyle w:val="44"/>
        <w:numPr>
          <w:ilvl w:val="3"/>
          <w:numId w:val="37"/>
        </w:numPr>
        <w:ind w:left="2268" w:hanging="897"/>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sidRPr="009C1692">
        <w:rPr>
          <w:rtl/>
        </w:rPr>
        <w:t>יהי</w:t>
      </w:r>
      <w:r>
        <w:rPr>
          <w:rFonts w:hint="cs"/>
          <w:rtl/>
        </w:rPr>
        <w:t>ו</w:t>
      </w:r>
      <w:r w:rsidRPr="009C1692">
        <w:rPr>
          <w:rtl/>
        </w:rPr>
        <w:t xml:space="preserve"> אחראי</w:t>
      </w:r>
      <w:r>
        <w:rPr>
          <w:rFonts w:hint="cs"/>
          <w:rtl/>
        </w:rPr>
        <w:t>ם</w:t>
      </w:r>
      <w:r w:rsidRPr="009C1692">
        <w:rPr>
          <w:rtl/>
        </w:rPr>
        <w:t xml:space="preserve"> על יישום החוק במשרד</w:t>
      </w:r>
      <w:r>
        <w:rPr>
          <w:rFonts w:hint="cs"/>
          <w:rtl/>
        </w:rPr>
        <w:t>,</w:t>
      </w:r>
      <w:r w:rsidRPr="009C1692">
        <w:rPr>
          <w:rtl/>
        </w:rPr>
        <w:t xml:space="preserve"> </w:t>
      </w:r>
      <w:r>
        <w:rPr>
          <w:rFonts w:hint="cs"/>
          <w:rtl/>
        </w:rPr>
        <w:t xml:space="preserve">כל אחד בתחומו, לרבות </w:t>
      </w:r>
      <w:r w:rsidRPr="009C1692">
        <w:rPr>
          <w:rtl/>
        </w:rPr>
        <w:t xml:space="preserve">מעקב אחר </w:t>
      </w:r>
      <w:r>
        <w:rPr>
          <w:rFonts w:hint="cs"/>
          <w:rtl/>
        </w:rPr>
        <w:t>ה</w:t>
      </w:r>
      <w:r w:rsidRPr="009C1692">
        <w:rPr>
          <w:rtl/>
        </w:rPr>
        <w:t>טיפול בחשבונות</w:t>
      </w:r>
      <w:r>
        <w:rPr>
          <w:rFonts w:hint="cs"/>
          <w:rtl/>
        </w:rPr>
        <w:t>,</w:t>
      </w:r>
      <w:r w:rsidRPr="009C1692">
        <w:rPr>
          <w:rtl/>
        </w:rPr>
        <w:t xml:space="preserve"> בדיקתם ואישורם</w:t>
      </w:r>
      <w:r>
        <w:rPr>
          <w:rFonts w:hint="cs"/>
          <w:rtl/>
        </w:rPr>
        <w:t>,</w:t>
      </w:r>
      <w:r w:rsidRPr="009C1692">
        <w:rPr>
          <w:rtl/>
        </w:rPr>
        <w:t xml:space="preserve"> תוך עמידה בהוראות החוק והסכמי ההתקשרות וכן עמידה ב</w:t>
      </w:r>
      <w:hyperlink r:id="rId44" w:history="1">
        <w:r w:rsidRPr="003E5F53">
          <w:rPr>
            <w:rStyle w:val="Hyperlink"/>
            <w:rtl/>
          </w:rPr>
          <w:t>חוק עסקאות גופים ציבוריים</w:t>
        </w:r>
        <w:r w:rsidRPr="003E5F53">
          <w:rPr>
            <w:rStyle w:val="Hyperlink"/>
            <w:rFonts w:hint="cs"/>
            <w:rtl/>
          </w:rPr>
          <w:t>, תשל"</w:t>
        </w:r>
        <w:r w:rsidRPr="004F7088">
          <w:rPr>
            <w:rStyle w:val="Hyperlink"/>
            <w:rFonts w:hint="cs"/>
            <w:rtl/>
          </w:rPr>
          <w:t>ו-19</w:t>
        </w:r>
        <w:r w:rsidRPr="00BB585D">
          <w:rPr>
            <w:rStyle w:val="Hyperlink"/>
            <w:rFonts w:hint="cs"/>
            <w:rtl/>
          </w:rPr>
          <w:t>76</w:t>
        </w:r>
      </w:hyperlink>
      <w:r w:rsidRPr="009C1692">
        <w:rPr>
          <w:rtl/>
        </w:rPr>
        <w:t xml:space="preserve"> </w:t>
      </w:r>
      <w:r>
        <w:rPr>
          <w:rFonts w:hint="cs"/>
          <w:rtl/>
        </w:rPr>
        <w:t>(</w:t>
      </w:r>
      <w:r w:rsidRPr="009C1692">
        <w:rPr>
          <w:rtl/>
        </w:rPr>
        <w:t>תיקון 10).</w:t>
      </w:r>
      <w:bookmarkEnd w:id="231"/>
    </w:p>
    <w:p w14:paraId="7B2C83EB" w14:textId="77777777" w:rsidR="00F80D2C" w:rsidRDefault="00F80D2C" w:rsidP="00961B53">
      <w:pPr>
        <w:pStyle w:val="aff4"/>
        <w:widowControl w:val="0"/>
        <w:spacing w:line="300" w:lineRule="atLeast"/>
        <w:ind w:left="360"/>
        <w:jc w:val="right"/>
        <w:rPr>
          <w:rtl/>
        </w:rPr>
      </w:pPr>
      <w:r>
        <w:rPr>
          <w:rFonts w:hint="cs"/>
          <w:rtl/>
        </w:rPr>
        <w:lastRenderedPageBreak/>
        <w:t>נספח 1</w:t>
      </w:r>
    </w:p>
    <w:p w14:paraId="75CDC175" w14:textId="2154209A" w:rsidR="00F80D2C" w:rsidRDefault="00F80D2C" w:rsidP="00961B53">
      <w:pPr>
        <w:pStyle w:val="aff4"/>
        <w:widowControl w:val="0"/>
        <w:spacing w:line="300" w:lineRule="atLeast"/>
        <w:ind w:left="360"/>
        <w:jc w:val="right"/>
        <w:rPr>
          <w:rtl/>
        </w:rPr>
      </w:pPr>
      <w:r>
        <w:rPr>
          <w:rFonts w:hint="cs"/>
          <w:rtl/>
        </w:rPr>
        <w:t xml:space="preserve">דף </w:t>
      </w:r>
      <w:r>
        <w:rPr>
          <w:rStyle w:val="ae"/>
          <w:rFonts w:hint="cs"/>
          <w:rtl/>
        </w:rPr>
        <w:t>3</w:t>
      </w:r>
      <w:r>
        <w:rPr>
          <w:rFonts w:hint="cs"/>
          <w:rtl/>
        </w:rPr>
        <w:t xml:space="preserve"> מתוך 5</w:t>
      </w:r>
    </w:p>
    <w:p w14:paraId="296519A8" w14:textId="77777777" w:rsidR="00F80D2C" w:rsidRDefault="00F80D2C" w:rsidP="00961B53">
      <w:pPr>
        <w:pStyle w:val="28"/>
        <w:ind w:left="1020" w:firstLine="0"/>
        <w:jc w:val="right"/>
      </w:pPr>
    </w:p>
    <w:p w14:paraId="3F537358" w14:textId="084DBD55" w:rsidR="000474A8" w:rsidRDefault="000474A8" w:rsidP="00882AEC">
      <w:pPr>
        <w:pStyle w:val="28"/>
        <w:numPr>
          <w:ilvl w:val="1"/>
          <w:numId w:val="37"/>
        </w:numPr>
        <w:ind w:left="1020" w:hanging="623"/>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sidR="0002020B">
        <w:rPr>
          <w:cs/>
        </w:rPr>
        <w:t>‎</w:t>
      </w:r>
      <w:r w:rsidR="0002020B">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sidR="0002020B">
        <w:rPr>
          <w:cs/>
        </w:rPr>
        <w:t>‎</w:t>
      </w:r>
      <w:r w:rsidR="0002020B">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p w14:paraId="7F7CD24E" w14:textId="2CAA248B" w:rsidR="000474A8" w:rsidRPr="00272DF7" w:rsidRDefault="000474A8" w:rsidP="00882AEC">
      <w:pPr>
        <w:pStyle w:val="220"/>
        <w:numPr>
          <w:ilvl w:val="1"/>
          <w:numId w:val="37"/>
        </w:numPr>
        <w:ind w:left="1020" w:hanging="623"/>
      </w:pPr>
      <w:bookmarkStart w:id="232" w:name="_Ref70512416"/>
      <w:r w:rsidRPr="00272DF7">
        <w:rPr>
          <w:rtl/>
        </w:rPr>
        <w:t>פיקוח</w:t>
      </w:r>
      <w:r>
        <w:rPr>
          <w:rFonts w:hint="cs"/>
          <w:rtl/>
        </w:rPr>
        <w:t xml:space="preserve">, </w:t>
      </w:r>
      <w:r w:rsidRPr="00272DF7">
        <w:rPr>
          <w:rtl/>
        </w:rPr>
        <w:t>בקרה</w:t>
      </w:r>
      <w:r>
        <w:rPr>
          <w:rFonts w:hint="cs"/>
          <w:rtl/>
        </w:rPr>
        <w:t xml:space="preserve"> ודיווח</w:t>
      </w:r>
      <w:bookmarkEnd w:id="232"/>
    </w:p>
    <w:p w14:paraId="729CE448" w14:textId="77777777" w:rsidR="000474A8" w:rsidRPr="00A64B23" w:rsidRDefault="000474A8" w:rsidP="00882AEC">
      <w:pPr>
        <w:pStyle w:val="39"/>
        <w:numPr>
          <w:ilvl w:val="2"/>
          <w:numId w:val="37"/>
        </w:numPr>
        <w:ind w:left="1757" w:hanging="737"/>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07EE985E" w14:textId="77777777" w:rsidR="000474A8" w:rsidRPr="00A64B23" w:rsidRDefault="000474A8" w:rsidP="00882AEC">
      <w:pPr>
        <w:pStyle w:val="44"/>
        <w:numPr>
          <w:ilvl w:val="3"/>
          <w:numId w:val="37"/>
        </w:numPr>
        <w:ind w:left="2268" w:hanging="897"/>
        <w:rPr>
          <w:rtl/>
        </w:rPr>
      </w:pPr>
      <w:r w:rsidRPr="00A64B23">
        <w:rPr>
          <w:rtl/>
        </w:rPr>
        <w:t xml:space="preserve">עד 30 ימי עיכוב – חשב המשרד </w:t>
      </w:r>
      <w:r w:rsidRPr="00A64B23">
        <w:rPr>
          <w:rFonts w:hint="cs"/>
          <w:rtl/>
        </w:rPr>
        <w:t xml:space="preserve">יבדוק את סיבת העיכוב </w:t>
      </w:r>
      <w:r w:rsidRPr="00A64B23">
        <w:rPr>
          <w:rtl/>
        </w:rPr>
        <w:t>אל מול מנהל מחלקת התשלומים בחשבות ואנשי הרכש במשרד</w:t>
      </w:r>
      <w:r w:rsidRPr="00A64B23">
        <w:rPr>
          <w:rFonts w:hint="cs"/>
          <w:rtl/>
        </w:rPr>
        <w:t xml:space="preserve">, ויעביר את ממצאי </w:t>
      </w:r>
      <w:r w:rsidRPr="00A64B23">
        <w:rPr>
          <w:rtl/>
        </w:rPr>
        <w:t xml:space="preserve">הבדיקה לידי </w:t>
      </w:r>
      <w:r w:rsidRPr="00A64B23">
        <w:rPr>
          <w:rFonts w:hint="cs"/>
          <w:rtl/>
        </w:rPr>
        <w:t>מנ</w:t>
      </w:r>
      <w:r>
        <w:rPr>
          <w:rFonts w:hint="cs"/>
          <w:rtl/>
        </w:rPr>
        <w:t>כ''</w:t>
      </w:r>
      <w:r w:rsidRPr="00A64B23">
        <w:rPr>
          <w:rFonts w:hint="cs"/>
          <w:rtl/>
        </w:rPr>
        <w:t xml:space="preserve">ל </w:t>
      </w:r>
      <w:r w:rsidRPr="00A64B23">
        <w:rPr>
          <w:rtl/>
        </w:rPr>
        <w:t xml:space="preserve">המשרד. </w:t>
      </w:r>
    </w:p>
    <w:p w14:paraId="67580B83" w14:textId="77777777" w:rsidR="000474A8" w:rsidRDefault="000474A8" w:rsidP="00882AEC">
      <w:pPr>
        <w:pStyle w:val="44"/>
        <w:numPr>
          <w:ilvl w:val="3"/>
          <w:numId w:val="37"/>
        </w:numPr>
        <w:ind w:left="2268" w:hanging="897"/>
      </w:pPr>
      <w:r w:rsidRPr="00A64B23">
        <w:rPr>
          <w:rtl/>
        </w:rPr>
        <w:t>מעל 3</w:t>
      </w:r>
      <w:r w:rsidRPr="00A64B23">
        <w:rPr>
          <w:rFonts w:hint="cs"/>
          <w:rtl/>
        </w:rPr>
        <w:t>0</w:t>
      </w:r>
      <w:r w:rsidRPr="00A64B23">
        <w:rPr>
          <w:rtl/>
        </w:rPr>
        <w:t xml:space="preserve"> ימי עיכוב – חשב המשרד </w:t>
      </w:r>
      <w:r>
        <w:rPr>
          <w:rFonts w:hint="cs"/>
          <w:rtl/>
        </w:rPr>
        <w:t>ידווח</w:t>
      </w:r>
      <w:r w:rsidRPr="00A64B23">
        <w:rPr>
          <w:rtl/>
        </w:rPr>
        <w:t xml:space="preserve"> לסגן בכיר לחשב הכללי</w:t>
      </w:r>
      <w:r>
        <w:rPr>
          <w:rFonts w:hint="cs"/>
          <w:rtl/>
        </w:rPr>
        <w:t>,</w:t>
      </w:r>
      <w:r w:rsidRPr="00A64B23">
        <w:rPr>
          <w:rtl/>
        </w:rPr>
        <w:t xml:space="preserve"> ה</w:t>
      </w:r>
      <w:r>
        <w:rPr>
          <w:rFonts w:hint="cs"/>
          <w:rtl/>
        </w:rPr>
        <w:t>אחראי</w:t>
      </w:r>
      <w:r w:rsidRPr="00A64B23">
        <w:rPr>
          <w:rtl/>
        </w:rPr>
        <w:t xml:space="preserve"> על ה</w:t>
      </w:r>
      <w:r w:rsidRPr="00A64B23">
        <w:rPr>
          <w:rFonts w:hint="cs"/>
          <w:rtl/>
        </w:rPr>
        <w:t>משרד</w:t>
      </w:r>
      <w:r w:rsidRPr="00A64B23">
        <w:rPr>
          <w:rtl/>
        </w:rPr>
        <w:t>.</w:t>
      </w:r>
    </w:p>
    <w:p w14:paraId="37BE97BA" w14:textId="77777777" w:rsidR="000474A8" w:rsidRPr="00A64B23" w:rsidRDefault="000474A8" w:rsidP="00882AEC">
      <w:pPr>
        <w:pStyle w:val="39"/>
        <w:numPr>
          <w:ilvl w:val="2"/>
          <w:numId w:val="37"/>
        </w:numPr>
        <w:ind w:left="1757" w:hanging="737"/>
        <w:rPr>
          <w:rtl/>
        </w:rPr>
      </w:pPr>
      <w:bookmarkStart w:id="233" w:name="_Ref70521093"/>
      <w:r>
        <w:rPr>
          <w:rFonts w:hint="cs"/>
          <w:rtl/>
        </w:rPr>
        <w:t>דיווח רבעוני (עבור 3 הרבעונים הראשונים של כל שנה):</w:t>
      </w:r>
      <w:bookmarkEnd w:id="233"/>
    </w:p>
    <w:p w14:paraId="25CF8D11" w14:textId="77777777" w:rsidR="000474A8" w:rsidRDefault="000474A8" w:rsidP="00882AEC">
      <w:pPr>
        <w:pStyle w:val="44"/>
        <w:numPr>
          <w:ilvl w:val="3"/>
          <w:numId w:val="37"/>
        </w:numPr>
        <w:ind w:left="2268" w:hanging="897"/>
        <w:rPr>
          <w:rtl/>
        </w:rPr>
      </w:pPr>
      <w:r>
        <w:rPr>
          <w:rFonts w:hint="cs"/>
          <w:rtl/>
        </w:rPr>
        <w:t>לאחר תום ה</w:t>
      </w:r>
      <w:r w:rsidRPr="002429AD">
        <w:rPr>
          <w:rtl/>
        </w:rPr>
        <w:t>רבעון</w:t>
      </w:r>
      <w:r>
        <w:rPr>
          <w:rFonts w:hint="cs"/>
          <w:rtl/>
        </w:rPr>
        <w:t xml:space="preserve"> המדווח,</w:t>
      </w:r>
      <w:r w:rsidRPr="002429AD">
        <w:rPr>
          <w:rtl/>
        </w:rPr>
        <w:t xml:space="preserve"> יופק על ידי חשב המשרד דוח</w:t>
      </w:r>
      <w:r>
        <w:rPr>
          <w:rFonts w:hint="cs"/>
          <w:rtl/>
        </w:rPr>
        <w:t>,</w:t>
      </w:r>
      <w:r>
        <w:rPr>
          <w:rtl/>
        </w:rPr>
        <w:t xml:space="preserve"> במבנה המפורט ב</w:t>
      </w:r>
      <w:hyperlink w:anchor="נספח_ב" w:history="1">
        <w:r>
          <w:rPr>
            <w:rStyle w:val="Hyperlink"/>
            <w:rtl/>
          </w:rPr>
          <w:t xml:space="preserve">נספח ב </w:t>
        </w:r>
        <w:r>
          <w:rPr>
            <w:rStyle w:val="Hyperlink"/>
            <w:rFonts w:hint="cs"/>
            <w:rtl/>
          </w:rPr>
          <w:t>-</w:t>
        </w:r>
        <w:r>
          <w:rPr>
            <w:rStyle w:val="Hyperlink"/>
            <w:rtl/>
          </w:rPr>
          <w:t xml:space="preserve"> דיווחים תקופתיים</w:t>
        </w:r>
      </w:hyperlink>
      <w:r>
        <w:rPr>
          <w:rFonts w:hint="cs"/>
          <w:rtl/>
        </w:rPr>
        <w:t>,</w:t>
      </w:r>
      <w:r w:rsidRPr="002429AD">
        <w:rPr>
          <w:rtl/>
        </w:rPr>
        <w:t xml:space="preserve"> אשר יציג את ימי האשראי בפועל במשרד ואת העיכוב בתשלומים</w:t>
      </w:r>
      <w:r>
        <w:rPr>
          <w:rFonts w:hint="cs"/>
          <w:rtl/>
        </w:rPr>
        <w:t xml:space="preserve">. </w:t>
      </w:r>
    </w:p>
    <w:p w14:paraId="26639E7E" w14:textId="77777777" w:rsidR="000474A8" w:rsidRDefault="000474A8" w:rsidP="00882AEC">
      <w:pPr>
        <w:pStyle w:val="44"/>
        <w:numPr>
          <w:ilvl w:val="3"/>
          <w:numId w:val="37"/>
        </w:numPr>
        <w:ind w:left="2268" w:hanging="897"/>
        <w:rPr>
          <w:rtl/>
        </w:rPr>
      </w:pPr>
      <w:r>
        <w:rPr>
          <w:rFonts w:hint="cs"/>
          <w:rtl/>
        </w:rPr>
        <w:t>הדוח יופק בגין התקופה שחלה מתחילת השנה ועד לסוף הרבעון המדווח.</w:t>
      </w:r>
    </w:p>
    <w:p w14:paraId="56C40F07" w14:textId="77777777" w:rsidR="000474A8" w:rsidRDefault="000474A8" w:rsidP="00882AEC">
      <w:pPr>
        <w:pStyle w:val="44"/>
        <w:numPr>
          <w:ilvl w:val="3"/>
          <w:numId w:val="37"/>
        </w:numPr>
        <w:ind w:left="2268" w:hanging="897"/>
        <w:rPr>
          <w:rtl/>
        </w:rPr>
      </w:pPr>
      <w:r w:rsidRPr="002429AD">
        <w:rPr>
          <w:rtl/>
        </w:rPr>
        <w:t>הדוח יוגש לסגן בכיר לחשב הכללי</w:t>
      </w:r>
      <w:r>
        <w:rPr>
          <w:rFonts w:hint="cs"/>
          <w:rtl/>
        </w:rPr>
        <w:t>,</w:t>
      </w:r>
      <w:r w:rsidRPr="002429AD">
        <w:rPr>
          <w:rtl/>
        </w:rPr>
        <w:t xml:space="preserve"> ה</w:t>
      </w:r>
      <w:r>
        <w:rPr>
          <w:rFonts w:hint="cs"/>
          <w:rtl/>
        </w:rPr>
        <w:t>אחראי</w:t>
      </w:r>
      <w:r w:rsidRPr="002429AD">
        <w:rPr>
          <w:rtl/>
        </w:rPr>
        <w:t xml:space="preserve"> על</w:t>
      </w:r>
      <w:r>
        <w:rPr>
          <w:rtl/>
        </w:rPr>
        <w:t xml:space="preserve"> המשרד ולחשבונאי</w:t>
      </w:r>
      <w:r>
        <w:rPr>
          <w:rFonts w:hint="cs"/>
          <w:rtl/>
        </w:rPr>
        <w:t>ת</w:t>
      </w:r>
      <w:r>
        <w:rPr>
          <w:rtl/>
        </w:rPr>
        <w:t xml:space="preserve"> הראשי</w:t>
      </w:r>
      <w:r>
        <w:rPr>
          <w:rFonts w:hint="cs"/>
          <w:rtl/>
        </w:rPr>
        <w:t>ת</w:t>
      </w:r>
      <w:r w:rsidRPr="004E0458">
        <w:rPr>
          <w:rtl/>
        </w:rPr>
        <w:t xml:space="preserve"> </w:t>
      </w:r>
      <w:r>
        <w:rPr>
          <w:rtl/>
        </w:rPr>
        <w:t>בחשב הכללי</w:t>
      </w:r>
      <w:r>
        <w:rPr>
          <w:rFonts w:hint="cs"/>
          <w:rtl/>
        </w:rPr>
        <w:t>, לא יאוחר מ- 30 ימים מתום הרבעון</w:t>
      </w:r>
      <w:r w:rsidRPr="002429AD">
        <w:rPr>
          <w:rtl/>
        </w:rPr>
        <w:t>.</w:t>
      </w:r>
    </w:p>
    <w:p w14:paraId="3A8175C8" w14:textId="77777777" w:rsidR="000474A8" w:rsidRDefault="000474A8" w:rsidP="00882AEC">
      <w:pPr>
        <w:pStyle w:val="44"/>
        <w:numPr>
          <w:ilvl w:val="3"/>
          <w:numId w:val="37"/>
        </w:numPr>
        <w:ind w:left="2268" w:hanging="897"/>
      </w:pPr>
      <w:r>
        <w:rPr>
          <w:rtl/>
        </w:rPr>
        <w:t>מידע ופירוט נוסף יועבר</w:t>
      </w:r>
      <w:r>
        <w:rPr>
          <w:rFonts w:hint="cs"/>
          <w:rtl/>
        </w:rPr>
        <w:t xml:space="preserve">ו, </w:t>
      </w:r>
      <w:r>
        <w:rPr>
          <w:rtl/>
        </w:rPr>
        <w:t>ככל שיידרש</w:t>
      </w:r>
      <w:r>
        <w:rPr>
          <w:rFonts w:hint="cs"/>
          <w:rtl/>
        </w:rPr>
        <w:t>ו,</w:t>
      </w:r>
      <w:r>
        <w:rPr>
          <w:rtl/>
        </w:rPr>
        <w:t xml:space="preserve"> לסגן בכיר </w:t>
      </w:r>
      <w:r>
        <w:rPr>
          <w:rFonts w:hint="cs"/>
          <w:rtl/>
        </w:rPr>
        <w:t>לחשב הכללי, האחראי</w:t>
      </w:r>
      <w:r>
        <w:rPr>
          <w:rtl/>
        </w:rPr>
        <w:t xml:space="preserve"> על המשרד ולחשבונאי</w:t>
      </w:r>
      <w:r>
        <w:rPr>
          <w:rFonts w:hint="cs"/>
          <w:rtl/>
        </w:rPr>
        <w:t>ת</w:t>
      </w:r>
      <w:r>
        <w:rPr>
          <w:rtl/>
        </w:rPr>
        <w:t xml:space="preserve"> הראשי</w:t>
      </w:r>
      <w:r>
        <w:rPr>
          <w:rFonts w:hint="cs"/>
          <w:rtl/>
        </w:rPr>
        <w:t>ת</w:t>
      </w:r>
      <w:r>
        <w:rPr>
          <w:rtl/>
        </w:rPr>
        <w:t xml:space="preserve"> בחשב הכללי.</w:t>
      </w:r>
    </w:p>
    <w:p w14:paraId="13904543" w14:textId="77777777" w:rsidR="000474A8" w:rsidRDefault="000474A8" w:rsidP="00882AEC">
      <w:pPr>
        <w:pStyle w:val="39"/>
        <w:numPr>
          <w:ilvl w:val="2"/>
          <w:numId w:val="37"/>
        </w:numPr>
        <w:ind w:left="1757" w:hanging="737"/>
      </w:pPr>
      <w:bookmarkStart w:id="234" w:name="_Ref70520500"/>
      <w:r>
        <w:rPr>
          <w:rFonts w:hint="cs"/>
          <w:rtl/>
        </w:rPr>
        <w:t>דיווח שנתי:</w:t>
      </w:r>
      <w:bookmarkEnd w:id="234"/>
    </w:p>
    <w:p w14:paraId="20BDD962" w14:textId="77777777" w:rsidR="000474A8" w:rsidRDefault="000474A8" w:rsidP="00882AEC">
      <w:pPr>
        <w:pStyle w:val="44"/>
        <w:numPr>
          <w:ilvl w:val="3"/>
          <w:numId w:val="38"/>
        </w:numPr>
        <w:ind w:left="2222" w:hanging="851"/>
      </w:pPr>
      <w:r w:rsidRPr="00C4461E">
        <w:rPr>
          <w:rtl/>
        </w:rPr>
        <w:t xml:space="preserve">תוך </w:t>
      </w:r>
      <w:r>
        <w:rPr>
          <w:rFonts w:hint="cs"/>
          <w:rtl/>
        </w:rPr>
        <w:t>3</w:t>
      </w:r>
      <w:r w:rsidRPr="00C4461E">
        <w:rPr>
          <w:rtl/>
        </w:rPr>
        <w:t xml:space="preserve"> חודשים מתום שנת הכספים</w:t>
      </w:r>
      <w:r>
        <w:rPr>
          <w:rFonts w:hint="cs"/>
          <w:rtl/>
        </w:rPr>
        <w:t>,</w:t>
      </w:r>
      <w:r w:rsidRPr="00C4461E">
        <w:rPr>
          <w:rtl/>
        </w:rPr>
        <w:t xml:space="preserve"> יופק </w:t>
      </w:r>
      <w:r>
        <w:rPr>
          <w:rFonts w:hint="cs"/>
          <w:rtl/>
        </w:rPr>
        <w:t xml:space="preserve">ויוגש </w:t>
      </w:r>
      <w:r w:rsidRPr="00C4461E">
        <w:rPr>
          <w:rtl/>
        </w:rPr>
        <w:t>על ידי חשב המשרד דוח שנתי</w:t>
      </w:r>
      <w:r>
        <w:rPr>
          <w:rFonts w:hint="cs"/>
          <w:rtl/>
        </w:rPr>
        <w:t>,</w:t>
      </w:r>
      <w:r w:rsidRPr="00C4461E">
        <w:rPr>
          <w:rtl/>
        </w:rPr>
        <w:t xml:space="preserve"> </w:t>
      </w:r>
      <w:r>
        <w:rPr>
          <w:rtl/>
        </w:rPr>
        <w:t>במבנה המפורט ב</w:t>
      </w:r>
      <w:hyperlink w:anchor="נספח_ב" w:history="1">
        <w:r w:rsidRPr="007A76E8">
          <w:rPr>
            <w:rStyle w:val="Hyperlink"/>
            <w:rtl/>
          </w:rPr>
          <w:t xml:space="preserve">נספח ב </w:t>
        </w:r>
        <w:r w:rsidRPr="007A76E8">
          <w:rPr>
            <w:rStyle w:val="Hyperlink"/>
            <w:rFonts w:hint="cs"/>
            <w:rtl/>
          </w:rPr>
          <w:t>-</w:t>
        </w:r>
        <w:r w:rsidRPr="007A76E8">
          <w:rPr>
            <w:rStyle w:val="Hyperlink"/>
            <w:rtl/>
          </w:rPr>
          <w:t xml:space="preserve"> דיווחים תקופתיים</w:t>
        </w:r>
      </w:hyperlink>
      <w:r>
        <w:rPr>
          <w:rFonts w:hint="cs"/>
          <w:rtl/>
        </w:rPr>
        <w:t xml:space="preserve">, </w:t>
      </w:r>
      <w:r w:rsidRPr="00C4461E">
        <w:rPr>
          <w:rtl/>
        </w:rPr>
        <w:t>אשר יציג את ימי האשראי בפועל במשרד ואת העיכוב בתשלומים</w:t>
      </w:r>
      <w:r>
        <w:rPr>
          <w:rFonts w:hint="cs"/>
          <w:rtl/>
        </w:rPr>
        <w:t>,</w:t>
      </w:r>
      <w:r w:rsidRPr="00EA17B1">
        <w:rPr>
          <w:rFonts w:hint="cs"/>
          <w:rtl/>
        </w:rPr>
        <w:t xml:space="preserve"> </w:t>
      </w:r>
      <w:r>
        <w:rPr>
          <w:rFonts w:hint="cs"/>
          <w:rtl/>
        </w:rPr>
        <w:t>[ראה סעיף 2(א) לתקנות מוסר תשלומים]</w:t>
      </w:r>
      <w:r w:rsidRPr="00C4461E">
        <w:rPr>
          <w:rtl/>
        </w:rPr>
        <w:t>. הדוח יוגש לסגן בכיר לחשב הכללי</w:t>
      </w:r>
      <w:r>
        <w:rPr>
          <w:rFonts w:hint="cs"/>
          <w:rtl/>
        </w:rPr>
        <w:t>,</w:t>
      </w:r>
      <w:r w:rsidRPr="00C4461E">
        <w:rPr>
          <w:rtl/>
        </w:rPr>
        <w:t xml:space="preserve"> האחראי על המשרד ולחשבונאי</w:t>
      </w:r>
      <w:r>
        <w:rPr>
          <w:rFonts w:hint="cs"/>
          <w:rtl/>
        </w:rPr>
        <w:t>ת</w:t>
      </w:r>
      <w:r w:rsidRPr="00C4461E">
        <w:rPr>
          <w:rtl/>
        </w:rPr>
        <w:t xml:space="preserve"> הראשי</w:t>
      </w:r>
      <w:r>
        <w:rPr>
          <w:rFonts w:hint="cs"/>
          <w:rtl/>
        </w:rPr>
        <w:t>ת</w:t>
      </w:r>
      <w:r w:rsidRPr="00C4461E">
        <w:rPr>
          <w:rtl/>
        </w:rPr>
        <w:t xml:space="preserve"> בחשב הכללי</w:t>
      </w:r>
      <w:r>
        <w:rPr>
          <w:rFonts w:hint="cs"/>
          <w:rtl/>
        </w:rPr>
        <w:t>.</w:t>
      </w:r>
    </w:p>
    <w:p w14:paraId="2E49475D" w14:textId="77777777" w:rsidR="000474A8" w:rsidRDefault="000474A8" w:rsidP="00882AEC">
      <w:pPr>
        <w:pStyle w:val="44"/>
        <w:numPr>
          <w:ilvl w:val="3"/>
          <w:numId w:val="37"/>
        </w:numPr>
        <w:ind w:left="2268" w:hanging="897"/>
      </w:pPr>
      <w:r>
        <w:rPr>
          <w:rFonts w:hint="cs"/>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4C438E8E" w14:textId="77777777" w:rsidR="000474A8" w:rsidRDefault="000474A8" w:rsidP="00882AEC">
      <w:pPr>
        <w:pStyle w:val="44"/>
        <w:numPr>
          <w:ilvl w:val="3"/>
          <w:numId w:val="37"/>
        </w:numPr>
        <w:ind w:left="2268" w:hanging="897"/>
      </w:pPr>
      <w:r>
        <w:rPr>
          <w:rFonts w:hint="cs"/>
          <w:rtl/>
        </w:rPr>
        <w:t>חובת הדיווח לפי תקנות מוסר תשלומים תחול לגבי שנות הכספים 2021 - 2023, כאשר הדיווח הראשון יוגש לוועדת הכלכלה של הכנסת עד לתאריך 30 ביוני 2022.</w:t>
      </w:r>
    </w:p>
    <w:p w14:paraId="56C0BA45" w14:textId="77777777" w:rsidR="000474A8" w:rsidRDefault="000474A8" w:rsidP="00882AEC">
      <w:pPr>
        <w:pStyle w:val="28"/>
        <w:numPr>
          <w:ilvl w:val="1"/>
          <w:numId w:val="37"/>
        </w:numPr>
        <w:ind w:left="1020" w:hanging="623"/>
      </w:pPr>
      <w:bookmarkStart w:id="235"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235"/>
    </w:p>
    <w:p w14:paraId="3AB6DD5B" w14:textId="77777777" w:rsidR="000474A8" w:rsidRDefault="000474A8" w:rsidP="00882AEC">
      <w:pPr>
        <w:pStyle w:val="28"/>
        <w:numPr>
          <w:ilvl w:val="1"/>
          <w:numId w:val="37"/>
        </w:numPr>
        <w:ind w:left="1020" w:hanging="623"/>
      </w:pPr>
      <w:r>
        <w:rPr>
          <w:rtl/>
        </w:rPr>
        <w:t xml:space="preserve">חשב המשרד יהיה רשאי לאשר תשלום </w:t>
      </w:r>
      <w:r>
        <w:rPr>
          <w:rFonts w:hint="cs"/>
          <w:rtl/>
        </w:rPr>
        <w:t xml:space="preserve">מקדמות </w:t>
      </w:r>
      <w:r>
        <w:rPr>
          <w:rtl/>
        </w:rPr>
        <w:t>בהתאם ל</w:t>
      </w:r>
      <w:hyperlink r:id="rId45" w:history="1">
        <w:r w:rsidRPr="00346125">
          <w:rPr>
            <w:rStyle w:val="Hyperlink"/>
            <w:rtl/>
          </w:rPr>
          <w:t>הוראת תכ"ם, "תשלום מקדמות", מס'</w:t>
        </w:r>
        <w:r>
          <w:rPr>
            <w:rStyle w:val="Hyperlink"/>
          </w:rPr>
          <w:t xml:space="preserve">.1.4.5 </w:t>
        </w:r>
      </w:hyperlink>
    </w:p>
    <w:p w14:paraId="1456C24E" w14:textId="77777777" w:rsidR="000474A8" w:rsidRPr="008903B5" w:rsidRDefault="000474A8" w:rsidP="00882AEC">
      <w:pPr>
        <w:pStyle w:val="220"/>
        <w:numPr>
          <w:ilvl w:val="1"/>
          <w:numId w:val="37"/>
        </w:numPr>
        <w:ind w:left="1020" w:hanging="623"/>
      </w:pPr>
      <w:bookmarkStart w:id="236" w:name="_Ref486944326"/>
      <w:r w:rsidRPr="008903B5">
        <w:rPr>
          <w:rtl/>
        </w:rPr>
        <w:t>הוראות מעבר</w:t>
      </w:r>
      <w:bookmarkEnd w:id="236"/>
    </w:p>
    <w:p w14:paraId="5F68E06F" w14:textId="77777777" w:rsidR="000474A8" w:rsidRDefault="000474A8" w:rsidP="00882AEC">
      <w:pPr>
        <w:pStyle w:val="39"/>
        <w:numPr>
          <w:ilvl w:val="2"/>
          <w:numId w:val="37"/>
        </w:numPr>
        <w:ind w:left="1757" w:hanging="737"/>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p w14:paraId="3173A5F6" w14:textId="77777777" w:rsidR="005E798A" w:rsidRDefault="005E798A" w:rsidP="005E798A">
      <w:pPr>
        <w:pStyle w:val="39"/>
        <w:ind w:left="1757" w:firstLine="0"/>
        <w:rPr>
          <w:rtl/>
        </w:rPr>
      </w:pPr>
    </w:p>
    <w:p w14:paraId="5F25334C" w14:textId="77777777" w:rsidR="005E798A" w:rsidRDefault="005E798A" w:rsidP="005E798A">
      <w:pPr>
        <w:pStyle w:val="39"/>
        <w:ind w:left="1757" w:firstLine="0"/>
        <w:rPr>
          <w:rtl/>
        </w:rPr>
      </w:pPr>
    </w:p>
    <w:p w14:paraId="163BBF07" w14:textId="77777777" w:rsidR="005E798A" w:rsidRDefault="005E798A" w:rsidP="005E798A">
      <w:pPr>
        <w:pStyle w:val="aff4"/>
        <w:widowControl w:val="0"/>
        <w:spacing w:line="300" w:lineRule="atLeast"/>
        <w:ind w:left="360"/>
        <w:jc w:val="right"/>
        <w:rPr>
          <w:rtl/>
        </w:rPr>
      </w:pPr>
      <w:r>
        <w:rPr>
          <w:rFonts w:hint="cs"/>
          <w:rtl/>
        </w:rPr>
        <w:lastRenderedPageBreak/>
        <w:t>נספח 1</w:t>
      </w:r>
    </w:p>
    <w:p w14:paraId="0D1C1EFA" w14:textId="6B7AA62B" w:rsidR="005E798A" w:rsidRDefault="005E798A" w:rsidP="005E798A">
      <w:pPr>
        <w:pStyle w:val="aff4"/>
        <w:widowControl w:val="0"/>
        <w:spacing w:line="300" w:lineRule="atLeast"/>
        <w:ind w:left="360"/>
        <w:jc w:val="right"/>
        <w:rPr>
          <w:rtl/>
        </w:rPr>
      </w:pPr>
      <w:r>
        <w:rPr>
          <w:rFonts w:hint="cs"/>
          <w:rtl/>
        </w:rPr>
        <w:t xml:space="preserve">דף </w:t>
      </w:r>
      <w:r>
        <w:rPr>
          <w:rStyle w:val="ae"/>
          <w:rFonts w:hint="cs"/>
          <w:rtl/>
        </w:rPr>
        <w:t>4</w:t>
      </w:r>
      <w:r>
        <w:rPr>
          <w:rFonts w:hint="cs"/>
          <w:rtl/>
        </w:rPr>
        <w:t xml:space="preserve"> מתוך 5</w:t>
      </w:r>
    </w:p>
    <w:p w14:paraId="1F5EECCC" w14:textId="77777777" w:rsidR="005E798A" w:rsidRDefault="005E798A" w:rsidP="00961B53">
      <w:pPr>
        <w:pStyle w:val="39"/>
        <w:ind w:left="1757" w:firstLine="0"/>
        <w:rPr>
          <w:rtl/>
        </w:rPr>
      </w:pPr>
    </w:p>
    <w:p w14:paraId="5576E1B5" w14:textId="7657BA11" w:rsidR="000474A8" w:rsidRPr="00870BFB" w:rsidRDefault="000474A8" w:rsidP="00882AEC">
      <w:pPr>
        <w:pStyle w:val="39"/>
        <w:numPr>
          <w:ilvl w:val="2"/>
          <w:numId w:val="37"/>
        </w:numPr>
        <w:ind w:left="1757" w:hanging="737"/>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46" w:history="1">
        <w:r w:rsidRPr="0002059E">
          <w:rPr>
            <w:rStyle w:val="Hyperlink"/>
            <w:rtl/>
          </w:rPr>
          <w:t>הוראת תכ"ם</w:t>
        </w:r>
        <w:r>
          <w:rPr>
            <w:rStyle w:val="Hyperlink"/>
            <w:rFonts w:hint="cs"/>
            <w:rtl/>
          </w:rPr>
          <w:t>,</w:t>
        </w:r>
        <w:r w:rsidRPr="0002059E">
          <w:rPr>
            <w:rStyle w:val="Hyperlink"/>
            <w:rtl/>
          </w:rPr>
          <w:t xml:space="preserve"> "מועדי תשלום", מס' 1.4.3</w:t>
        </w:r>
      </w:hyperlink>
      <w:r>
        <w:rPr>
          <w:rFonts w:hint="cs"/>
          <w:rtl/>
        </w:rPr>
        <w:t xml:space="preserve">, מהדורה 1). </w:t>
      </w:r>
    </w:p>
    <w:p w14:paraId="4CBDBF5C" w14:textId="77777777" w:rsidR="000474A8" w:rsidRDefault="000474A8" w:rsidP="00961B53">
      <w:pPr>
        <w:pStyle w:val="28"/>
        <w:numPr>
          <w:ilvl w:val="0"/>
          <w:numId w:val="37"/>
        </w:numPr>
        <w:rPr>
          <w:rtl/>
        </w:rPr>
      </w:pPr>
      <w:r>
        <w:rPr>
          <w:rtl/>
        </w:rPr>
        <w:t>מסמכים ישימים</w:t>
      </w:r>
    </w:p>
    <w:p w14:paraId="266307C3" w14:textId="77777777" w:rsidR="000474A8" w:rsidRPr="009568DD" w:rsidRDefault="000474A8" w:rsidP="00882AEC">
      <w:pPr>
        <w:pStyle w:val="28"/>
        <w:numPr>
          <w:ilvl w:val="1"/>
          <w:numId w:val="37"/>
        </w:numPr>
        <w:ind w:left="1020" w:hanging="623"/>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402D876D" w14:textId="77777777" w:rsidR="000474A8" w:rsidRPr="005B672D" w:rsidRDefault="000474A8" w:rsidP="00882AEC">
      <w:pPr>
        <w:pStyle w:val="28"/>
        <w:numPr>
          <w:ilvl w:val="1"/>
          <w:numId w:val="37"/>
        </w:numPr>
        <w:ind w:left="1020" w:hanging="623"/>
        <w:rPr>
          <w:rStyle w:val="Hyperlink"/>
        </w:rPr>
      </w:pPr>
      <w:r>
        <w:rPr>
          <w:rStyle w:val="Hyperlink"/>
          <w:rtl/>
        </w:rPr>
        <w:fldChar w:fldCharType="end"/>
      </w:r>
      <w:hyperlink r:id="rId47" w:history="1">
        <w:r w:rsidRPr="001A4788">
          <w:rPr>
            <w:rStyle w:val="Hyperlink"/>
            <w:rtl/>
          </w:rPr>
          <w:t>חוק חתימה אלקטרונית, תשס"א-2001</w:t>
        </w:r>
      </w:hyperlink>
      <w:r>
        <w:rPr>
          <w:rStyle w:val="Hyperlink"/>
          <w:rFonts w:hint="cs"/>
          <w:rtl/>
        </w:rPr>
        <w:t>.</w:t>
      </w:r>
    </w:p>
    <w:p w14:paraId="2DB1344B" w14:textId="77777777" w:rsidR="000474A8" w:rsidRDefault="00486F12" w:rsidP="00882AEC">
      <w:pPr>
        <w:pStyle w:val="28"/>
        <w:numPr>
          <w:ilvl w:val="1"/>
          <w:numId w:val="37"/>
        </w:numPr>
        <w:ind w:left="1020" w:hanging="623"/>
        <w:rPr>
          <w:rStyle w:val="Hyperlink"/>
        </w:rPr>
      </w:pPr>
      <w:hyperlink r:id="rId48" w:history="1">
        <w:r w:rsidR="000474A8" w:rsidRPr="00F61846">
          <w:rPr>
            <w:rStyle w:val="Hyperlink"/>
            <w:rtl/>
          </w:rPr>
          <w:t>חוק מוסר תשלומים לספקים, תשע"ז-2017</w:t>
        </w:r>
        <w:r w:rsidR="000474A8" w:rsidRPr="004E5BEC">
          <w:rPr>
            <w:rStyle w:val="Hyperlink"/>
            <w:rFonts w:hint="cs"/>
            <w:rtl/>
          </w:rPr>
          <w:t>.</w:t>
        </w:r>
      </w:hyperlink>
    </w:p>
    <w:p w14:paraId="022FF6F8" w14:textId="77777777" w:rsidR="000474A8" w:rsidRPr="009568DD" w:rsidRDefault="000474A8" w:rsidP="00882AEC">
      <w:pPr>
        <w:pStyle w:val="28"/>
        <w:numPr>
          <w:ilvl w:val="1"/>
          <w:numId w:val="37"/>
        </w:numPr>
        <w:ind w:left="1020" w:hanging="623"/>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052233C8" w14:textId="77777777" w:rsidR="000474A8" w:rsidRPr="00F61846" w:rsidRDefault="000474A8" w:rsidP="00882AEC">
      <w:pPr>
        <w:pStyle w:val="28"/>
        <w:numPr>
          <w:ilvl w:val="1"/>
          <w:numId w:val="37"/>
        </w:numPr>
        <w:ind w:left="1020" w:hanging="623"/>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0C292F2B" w14:textId="77777777" w:rsidR="000474A8" w:rsidRPr="00FD2504" w:rsidRDefault="000474A8" w:rsidP="00882AEC">
      <w:pPr>
        <w:pStyle w:val="28"/>
        <w:numPr>
          <w:ilvl w:val="1"/>
          <w:numId w:val="37"/>
        </w:numPr>
        <w:ind w:left="1020" w:hanging="623"/>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23032EE0" w14:textId="77777777" w:rsidR="000474A8" w:rsidRDefault="000474A8" w:rsidP="00882AEC">
      <w:pPr>
        <w:pStyle w:val="28"/>
        <w:numPr>
          <w:ilvl w:val="1"/>
          <w:numId w:val="37"/>
        </w:numPr>
        <w:ind w:left="1020" w:hanging="623"/>
        <w:rPr>
          <w:rStyle w:val="Hyperlink"/>
        </w:rPr>
      </w:pPr>
      <w:r>
        <w:rPr>
          <w:rStyle w:val="Hyperlink"/>
          <w:rtl/>
        </w:rPr>
        <w:fldChar w:fldCharType="end"/>
      </w:r>
      <w:hyperlink r:id="rId49"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4C29FCAD" w14:textId="2099C747" w:rsidR="000474A8" w:rsidRPr="00540796" w:rsidRDefault="00486F12" w:rsidP="00882AEC">
      <w:pPr>
        <w:pStyle w:val="28"/>
        <w:numPr>
          <w:ilvl w:val="1"/>
          <w:numId w:val="37"/>
        </w:numPr>
        <w:ind w:left="1020" w:hanging="623"/>
        <w:rPr>
          <w:rStyle w:val="Hyperlink"/>
        </w:rPr>
      </w:pPr>
      <w:hyperlink r:id="rId50" w:history="1">
        <w:r w:rsidR="000474A8" w:rsidRPr="00B209F9">
          <w:rPr>
            <w:rStyle w:val="Hyperlink"/>
            <w:rFonts w:hint="cs"/>
            <w:rtl/>
          </w:rPr>
          <w:t>תקנות</w:t>
        </w:r>
        <w:r w:rsidR="000474A8" w:rsidRPr="00B209F9">
          <w:rPr>
            <w:rStyle w:val="Hyperlink"/>
          </w:rPr>
          <w:t xml:space="preserve"> </w:t>
        </w:r>
        <w:r w:rsidR="000474A8" w:rsidRPr="00B209F9">
          <w:rPr>
            <w:rStyle w:val="Hyperlink"/>
            <w:rFonts w:hint="cs"/>
            <w:rtl/>
          </w:rPr>
          <w:t>מוסר</w:t>
        </w:r>
        <w:r w:rsidR="000474A8" w:rsidRPr="00B209F9">
          <w:rPr>
            <w:rStyle w:val="Hyperlink"/>
          </w:rPr>
          <w:t xml:space="preserve"> </w:t>
        </w:r>
        <w:r w:rsidR="000474A8" w:rsidRPr="00B209F9">
          <w:rPr>
            <w:rStyle w:val="Hyperlink"/>
            <w:rFonts w:hint="cs"/>
            <w:rtl/>
          </w:rPr>
          <w:t>תשלומים</w:t>
        </w:r>
        <w:r w:rsidR="000474A8" w:rsidRPr="00B209F9">
          <w:rPr>
            <w:rStyle w:val="Hyperlink"/>
          </w:rPr>
          <w:t xml:space="preserve"> </w:t>
        </w:r>
        <w:r w:rsidR="000474A8" w:rsidRPr="00B209F9">
          <w:rPr>
            <w:rStyle w:val="Hyperlink"/>
            <w:rFonts w:hint="cs"/>
            <w:rtl/>
          </w:rPr>
          <w:t xml:space="preserve">לספקים </w:t>
        </w:r>
        <w:r w:rsidR="000474A8" w:rsidRPr="00B209F9">
          <w:rPr>
            <w:rStyle w:val="Hyperlink"/>
          </w:rPr>
          <w:t>)</w:t>
        </w:r>
        <w:r w:rsidR="000474A8" w:rsidRPr="00B209F9">
          <w:rPr>
            <w:rStyle w:val="Hyperlink"/>
            <w:rFonts w:hint="cs"/>
            <w:rtl/>
          </w:rPr>
          <w:t>דיווח</w:t>
        </w:r>
        <w:r w:rsidR="000474A8" w:rsidRPr="00B209F9">
          <w:rPr>
            <w:rStyle w:val="Hyperlink"/>
          </w:rPr>
          <w:t xml:space="preserve"> </w:t>
        </w:r>
        <w:r w:rsidR="000474A8" w:rsidRPr="00B209F9">
          <w:rPr>
            <w:rStyle w:val="Hyperlink"/>
            <w:rFonts w:hint="cs"/>
            <w:rtl/>
          </w:rPr>
          <w:t>על</w:t>
        </w:r>
        <w:r w:rsidR="000474A8" w:rsidRPr="00B209F9">
          <w:rPr>
            <w:rStyle w:val="Hyperlink"/>
          </w:rPr>
          <w:t xml:space="preserve"> </w:t>
        </w:r>
        <w:r w:rsidR="000474A8" w:rsidRPr="00B209F9">
          <w:rPr>
            <w:rStyle w:val="Hyperlink"/>
            <w:rFonts w:hint="cs"/>
            <w:rtl/>
          </w:rPr>
          <w:t>יישום</w:t>
        </w:r>
        <w:r w:rsidR="000474A8" w:rsidRPr="00B209F9">
          <w:rPr>
            <w:rStyle w:val="Hyperlink"/>
          </w:rPr>
          <w:t xml:space="preserve"> </w:t>
        </w:r>
        <w:r w:rsidR="000474A8" w:rsidRPr="00B209F9">
          <w:rPr>
            <w:rStyle w:val="Hyperlink"/>
            <w:rFonts w:hint="cs"/>
            <w:rtl/>
          </w:rPr>
          <w:t>החוק</w:t>
        </w:r>
        <w:r w:rsidR="000474A8" w:rsidRPr="00B209F9">
          <w:rPr>
            <w:rStyle w:val="Hyperlink"/>
          </w:rPr>
          <w:t>(</w:t>
        </w:r>
        <w:r w:rsidR="000474A8" w:rsidRPr="00B209F9">
          <w:rPr>
            <w:rStyle w:val="Hyperlink"/>
            <w:rFonts w:hint="cs"/>
            <w:rtl/>
          </w:rPr>
          <w:t xml:space="preserve"> (הוראת</w:t>
        </w:r>
        <w:r w:rsidR="000474A8" w:rsidRPr="00B209F9">
          <w:rPr>
            <w:rStyle w:val="Hyperlink"/>
          </w:rPr>
          <w:t xml:space="preserve"> </w:t>
        </w:r>
        <w:r w:rsidR="000474A8" w:rsidRPr="00B209F9">
          <w:rPr>
            <w:rStyle w:val="Hyperlink"/>
            <w:rFonts w:hint="cs"/>
            <w:rtl/>
          </w:rPr>
          <w:t>שעה) התשפ</w:t>
        </w:r>
        <w:r w:rsidR="005E798A">
          <w:rPr>
            <w:rStyle w:val="Hyperlink"/>
          </w:rPr>
          <w:t>”</w:t>
        </w:r>
        <w:r w:rsidR="000474A8" w:rsidRPr="00B209F9">
          <w:rPr>
            <w:rStyle w:val="Hyperlink"/>
            <w:rFonts w:hint="cs"/>
            <w:rtl/>
          </w:rPr>
          <w:t>א</w:t>
        </w:r>
        <w:r w:rsidR="000474A8" w:rsidRPr="00B209F9">
          <w:rPr>
            <w:rStyle w:val="Hyperlink"/>
          </w:rPr>
          <w:t>2021-</w:t>
        </w:r>
      </w:hyperlink>
      <w:r w:rsidR="000474A8">
        <w:rPr>
          <w:rStyle w:val="Hyperlink"/>
          <w:rFonts w:hint="cs"/>
          <w:rtl/>
        </w:rPr>
        <w:t>.</w:t>
      </w:r>
    </w:p>
    <w:p w14:paraId="01CF5FBA" w14:textId="77777777" w:rsidR="000474A8" w:rsidRPr="005B672D" w:rsidRDefault="00486F12" w:rsidP="00882AEC">
      <w:pPr>
        <w:pStyle w:val="28"/>
        <w:numPr>
          <w:ilvl w:val="1"/>
          <w:numId w:val="37"/>
        </w:numPr>
        <w:ind w:left="1020" w:hanging="623"/>
        <w:rPr>
          <w:rStyle w:val="Hyperlink"/>
        </w:rPr>
      </w:pPr>
      <w:hyperlink r:id="rId51" w:history="1">
        <w:r w:rsidR="000474A8" w:rsidRPr="00007EAD">
          <w:rPr>
            <w:rStyle w:val="Hyperlink"/>
            <w:rtl/>
          </w:rPr>
          <w:t>תקנות מס ערך מוסף (ניהול פנקסי חשבונות) תשל"ו-1976.</w:t>
        </w:r>
      </w:hyperlink>
    </w:p>
    <w:p w14:paraId="0B98251C" w14:textId="77777777" w:rsidR="000474A8" w:rsidRDefault="00486F12" w:rsidP="00882AEC">
      <w:pPr>
        <w:pStyle w:val="28"/>
        <w:numPr>
          <w:ilvl w:val="1"/>
          <w:numId w:val="37"/>
        </w:numPr>
        <w:ind w:left="1020" w:hanging="623"/>
        <w:rPr>
          <w:rtl/>
        </w:rPr>
      </w:pPr>
      <w:hyperlink r:id="rId52" w:history="1">
        <w:r w:rsidR="000474A8" w:rsidRPr="009C5B54">
          <w:rPr>
            <w:rStyle w:val="Hyperlink"/>
            <w:rtl/>
          </w:rPr>
          <w:t>הוראת תכ"ם, "בדיקת חשבון", מס' 1.4.2</w:t>
        </w:r>
      </w:hyperlink>
      <w:r w:rsidR="000474A8">
        <w:rPr>
          <w:rtl/>
        </w:rPr>
        <w:t>.</w:t>
      </w:r>
    </w:p>
    <w:p w14:paraId="66D46209" w14:textId="77777777" w:rsidR="000474A8" w:rsidRPr="005B672D" w:rsidRDefault="00486F12" w:rsidP="00882AEC">
      <w:pPr>
        <w:pStyle w:val="28"/>
        <w:numPr>
          <w:ilvl w:val="1"/>
          <w:numId w:val="37"/>
        </w:numPr>
        <w:ind w:left="1020" w:hanging="623"/>
        <w:rPr>
          <w:rStyle w:val="Hyperlink"/>
        </w:rPr>
      </w:pPr>
      <w:hyperlink r:id="rId53" w:history="1">
        <w:r w:rsidR="000474A8" w:rsidRPr="0002059E">
          <w:rPr>
            <w:rStyle w:val="Hyperlink"/>
            <w:rtl/>
          </w:rPr>
          <w:t>הוראת תכ"ם</w:t>
        </w:r>
        <w:r w:rsidR="000474A8">
          <w:rPr>
            <w:rStyle w:val="Hyperlink"/>
            <w:rFonts w:hint="cs"/>
            <w:rtl/>
          </w:rPr>
          <w:t>,</w:t>
        </w:r>
        <w:r w:rsidR="000474A8" w:rsidRPr="0002059E">
          <w:rPr>
            <w:rStyle w:val="Hyperlink"/>
            <w:rtl/>
          </w:rPr>
          <w:t xml:space="preserve"> "מועדי תשלום", מס' 1.4.3</w:t>
        </w:r>
      </w:hyperlink>
      <w:r w:rsidR="000474A8">
        <w:rPr>
          <w:rStyle w:val="Hyperlink"/>
          <w:rFonts w:hint="cs"/>
          <w:rtl/>
        </w:rPr>
        <w:t>.</w:t>
      </w:r>
    </w:p>
    <w:p w14:paraId="7CC1F34F" w14:textId="77777777" w:rsidR="000474A8" w:rsidRDefault="00486F12" w:rsidP="00882AEC">
      <w:pPr>
        <w:pStyle w:val="28"/>
        <w:numPr>
          <w:ilvl w:val="1"/>
          <w:numId w:val="37"/>
        </w:numPr>
        <w:ind w:left="1020" w:hanging="623"/>
      </w:pPr>
      <w:hyperlink r:id="rId54" w:history="1">
        <w:r w:rsidR="000474A8">
          <w:rPr>
            <w:rStyle w:val="Hyperlink"/>
            <w:rtl/>
          </w:rPr>
          <w:t>הוראת תכ"ם, "</w:t>
        </w:r>
        <w:r w:rsidR="000474A8">
          <w:rPr>
            <w:rStyle w:val="Hyperlink"/>
            <w:rFonts w:hint="cs"/>
            <w:rtl/>
          </w:rPr>
          <w:t>תשלום מקדמות</w:t>
        </w:r>
        <w:r w:rsidR="000474A8">
          <w:rPr>
            <w:rStyle w:val="Hyperlink"/>
            <w:rtl/>
          </w:rPr>
          <w:t>", מס'</w:t>
        </w:r>
        <w:r w:rsidR="000474A8">
          <w:rPr>
            <w:rStyle w:val="Hyperlink"/>
          </w:rPr>
          <w:t xml:space="preserve">1.4.5 </w:t>
        </w:r>
        <w:r w:rsidR="000474A8">
          <w:rPr>
            <w:rStyle w:val="Hyperlink"/>
            <w:rtl/>
          </w:rPr>
          <w:t xml:space="preserve"> </w:t>
        </w:r>
      </w:hyperlink>
      <w:r w:rsidR="000474A8">
        <w:rPr>
          <w:rtl/>
        </w:rPr>
        <w:t>.</w:t>
      </w:r>
    </w:p>
    <w:p w14:paraId="37A01EE0" w14:textId="77777777" w:rsidR="000474A8" w:rsidRDefault="000474A8" w:rsidP="00882AEC">
      <w:pPr>
        <w:pStyle w:val="28"/>
        <w:numPr>
          <w:ilvl w:val="1"/>
          <w:numId w:val="37"/>
        </w:numPr>
        <w:ind w:left="1020" w:hanging="623"/>
        <w:rPr>
          <w:rtl/>
        </w:rPr>
      </w:pPr>
      <w:r>
        <w:rPr>
          <w:rtl/>
        </w:rPr>
        <w:t>ל</w:t>
      </w:r>
      <w:hyperlink r:id="rId55" w:history="1">
        <w:r w:rsidRPr="006132DA">
          <w:rPr>
            <w:rStyle w:val="Hyperlink"/>
            <w:rtl/>
          </w:rPr>
          <w:t>הוראת תכ"ם, "תשלום עקב פסק דין שניתן כנגד המדינה", מס'</w:t>
        </w:r>
        <w:r>
          <w:rPr>
            <w:rStyle w:val="Hyperlink"/>
          </w:rPr>
          <w:t xml:space="preserve">1.5.3 </w:t>
        </w:r>
      </w:hyperlink>
      <w:r>
        <w:rPr>
          <w:rtl/>
        </w:rPr>
        <w:t>.</w:t>
      </w:r>
    </w:p>
    <w:p w14:paraId="14CD56E9" w14:textId="77777777" w:rsidR="000474A8" w:rsidRDefault="00486F12" w:rsidP="00882AEC">
      <w:pPr>
        <w:pStyle w:val="28"/>
        <w:numPr>
          <w:ilvl w:val="1"/>
          <w:numId w:val="37"/>
        </w:numPr>
        <w:ind w:left="1020" w:hanging="623"/>
      </w:pPr>
      <w:hyperlink r:id="rId56" w:history="1">
        <w:r w:rsidR="000474A8" w:rsidRPr="0014699F">
          <w:rPr>
            <w:rStyle w:val="Hyperlink"/>
            <w:rtl/>
          </w:rPr>
          <w:t>הוראת תכ"ם, "</w:t>
        </w:r>
        <w:r w:rsidR="000474A8">
          <w:rPr>
            <w:rStyle w:val="Hyperlink"/>
            <w:rFonts w:hint="cs"/>
            <w:rtl/>
          </w:rPr>
          <w:t>אמצעי תשלום</w:t>
        </w:r>
        <w:r w:rsidR="000474A8" w:rsidRPr="0014699F">
          <w:rPr>
            <w:rStyle w:val="Hyperlink"/>
            <w:rtl/>
          </w:rPr>
          <w:t>", מס' 1.6.</w:t>
        </w:r>
        <w:r w:rsidR="000474A8">
          <w:rPr>
            <w:rStyle w:val="Hyperlink"/>
            <w:rFonts w:hint="cs"/>
            <w:rtl/>
          </w:rPr>
          <w:t>1</w:t>
        </w:r>
        <w:r w:rsidR="000474A8" w:rsidRPr="0014699F">
          <w:rPr>
            <w:rStyle w:val="Hyperlink"/>
            <w:rtl/>
          </w:rPr>
          <w:t>.</w:t>
        </w:r>
      </w:hyperlink>
    </w:p>
    <w:p w14:paraId="248BF2D3" w14:textId="77777777" w:rsidR="000474A8" w:rsidRDefault="00486F12" w:rsidP="00882AEC">
      <w:pPr>
        <w:pStyle w:val="28"/>
        <w:numPr>
          <w:ilvl w:val="1"/>
          <w:numId w:val="37"/>
        </w:numPr>
        <w:ind w:left="1020" w:hanging="623"/>
      </w:pPr>
      <w:hyperlink r:id="rId57" w:history="1">
        <w:r w:rsidR="000474A8">
          <w:rPr>
            <w:rStyle w:val="Hyperlink"/>
            <w:rtl/>
          </w:rPr>
          <w:t>הוראת תכ"ם, "חיובי</w:t>
        </w:r>
        <w:r w:rsidR="000474A8">
          <w:rPr>
            <w:rStyle w:val="Hyperlink"/>
            <w:rFonts w:hint="cs"/>
            <w:rtl/>
          </w:rPr>
          <w:t>ם בין-משרדיים</w:t>
        </w:r>
        <w:r w:rsidR="000474A8">
          <w:rPr>
            <w:rStyle w:val="Hyperlink"/>
            <w:rtl/>
          </w:rPr>
          <w:t>", מס'</w:t>
        </w:r>
        <w:r w:rsidR="000474A8">
          <w:rPr>
            <w:rStyle w:val="Hyperlink"/>
          </w:rPr>
          <w:t xml:space="preserve">1.6.3 </w:t>
        </w:r>
        <w:r w:rsidR="000474A8">
          <w:rPr>
            <w:rStyle w:val="Hyperlink"/>
            <w:rFonts w:hint="cs"/>
            <w:rtl/>
          </w:rPr>
          <w:t>.</w:t>
        </w:r>
        <w:r w:rsidR="000474A8">
          <w:rPr>
            <w:rStyle w:val="Hyperlink"/>
            <w:rtl/>
          </w:rPr>
          <w:t xml:space="preserve"> </w:t>
        </w:r>
      </w:hyperlink>
    </w:p>
    <w:p w14:paraId="27EF5BC0" w14:textId="77777777" w:rsidR="000474A8" w:rsidRDefault="00486F12" w:rsidP="00882AEC">
      <w:pPr>
        <w:pStyle w:val="28"/>
        <w:numPr>
          <w:ilvl w:val="1"/>
          <w:numId w:val="37"/>
        </w:numPr>
        <w:ind w:left="1020" w:hanging="623"/>
        <w:rPr>
          <w:rtl/>
        </w:rPr>
      </w:pPr>
      <w:hyperlink r:id="rId58" w:history="1">
        <w:r w:rsidR="000474A8" w:rsidRPr="0014699F">
          <w:rPr>
            <w:rStyle w:val="Hyperlink"/>
            <w:rtl/>
          </w:rPr>
          <w:t>הוראת תכ"ם, "תמיכות במוסדות ציבור", מס' 6.1.1</w:t>
        </w:r>
      </w:hyperlink>
      <w:r w:rsidR="000474A8">
        <w:rPr>
          <w:rtl/>
        </w:rPr>
        <w:t>.</w:t>
      </w:r>
    </w:p>
    <w:p w14:paraId="249F9916" w14:textId="77777777" w:rsidR="000474A8" w:rsidRDefault="00486F12" w:rsidP="00882AEC">
      <w:pPr>
        <w:pStyle w:val="28"/>
        <w:numPr>
          <w:ilvl w:val="1"/>
          <w:numId w:val="37"/>
        </w:numPr>
        <w:ind w:left="1020" w:hanging="623"/>
      </w:pPr>
      <w:hyperlink r:id="rId59" w:history="1">
        <w:r w:rsidR="000474A8" w:rsidRPr="00B6291F">
          <w:rPr>
            <w:rStyle w:val="Hyperlink"/>
            <w:rtl/>
          </w:rPr>
          <w:t>הוראת תכ"ם, "</w:t>
        </w:r>
        <w:r w:rsidR="000474A8" w:rsidRPr="00B6291F">
          <w:rPr>
            <w:rStyle w:val="Hyperlink"/>
            <w:rFonts w:hint="cs"/>
            <w:rtl/>
          </w:rPr>
          <w:t>טיפול ב</w:t>
        </w:r>
        <w:r w:rsidR="000474A8" w:rsidRPr="00B6291F">
          <w:rPr>
            <w:rStyle w:val="Hyperlink"/>
            <w:rtl/>
          </w:rPr>
          <w:t xml:space="preserve">פשרות </w:t>
        </w:r>
        <w:r w:rsidR="000474A8" w:rsidRPr="00B6291F">
          <w:rPr>
            <w:rStyle w:val="Hyperlink"/>
            <w:rFonts w:hint="cs"/>
            <w:rtl/>
          </w:rPr>
          <w:t>והסדרי חוב</w:t>
        </w:r>
        <w:r w:rsidR="000474A8" w:rsidRPr="00B6291F" w:rsidDel="003A31C4">
          <w:rPr>
            <w:rStyle w:val="Hyperlink"/>
            <w:rtl/>
          </w:rPr>
          <w:t xml:space="preserve"> </w:t>
        </w:r>
        <w:r w:rsidR="000474A8" w:rsidRPr="00B6291F">
          <w:rPr>
            <w:rStyle w:val="Hyperlink"/>
            <w:rFonts w:hint="cs"/>
            <w:rtl/>
          </w:rPr>
          <w:t>(לרבות מחיקות</w:t>
        </w:r>
        <w:r w:rsidR="000474A8" w:rsidRPr="00B6291F">
          <w:rPr>
            <w:rStyle w:val="Hyperlink"/>
            <w:rtl/>
          </w:rPr>
          <w:t>)", מס' 3.3.</w:t>
        </w:r>
        <w:r w:rsidR="000474A8" w:rsidRPr="00B6291F">
          <w:rPr>
            <w:rStyle w:val="Hyperlink"/>
            <w:rFonts w:hint="cs"/>
            <w:rtl/>
          </w:rPr>
          <w:t>4</w:t>
        </w:r>
        <w:r w:rsidR="000474A8" w:rsidRPr="00B6291F">
          <w:rPr>
            <w:rStyle w:val="Hyperlink"/>
            <w:rtl/>
          </w:rPr>
          <w:t>.</w:t>
        </w:r>
      </w:hyperlink>
    </w:p>
    <w:p w14:paraId="19C0ADA6" w14:textId="77777777" w:rsidR="000474A8" w:rsidRDefault="00486F12" w:rsidP="00882AEC">
      <w:pPr>
        <w:pStyle w:val="28"/>
        <w:numPr>
          <w:ilvl w:val="1"/>
          <w:numId w:val="37"/>
        </w:numPr>
        <w:ind w:left="1020" w:hanging="623"/>
      </w:pPr>
      <w:hyperlink r:id="rId60" w:history="1">
        <w:r w:rsidR="000474A8" w:rsidRPr="004E1E8B">
          <w:rPr>
            <w:rStyle w:val="Hyperlink"/>
            <w:rtl/>
          </w:rPr>
          <w:t>הוראת תכ"ם, "התקשרות עם קבלן מוכר לביצוע עבודות הנדסה בנאיות", מס' 7.</w:t>
        </w:r>
        <w:r w:rsidR="000474A8">
          <w:rPr>
            <w:rStyle w:val="Hyperlink"/>
            <w:rFonts w:hint="cs"/>
            <w:rtl/>
          </w:rPr>
          <w:t>10</w:t>
        </w:r>
        <w:r w:rsidR="000474A8" w:rsidRPr="004E1E8B">
          <w:rPr>
            <w:rStyle w:val="Hyperlink"/>
            <w:rtl/>
          </w:rPr>
          <w:t>.</w:t>
        </w:r>
        <w:r w:rsidR="000474A8">
          <w:rPr>
            <w:rStyle w:val="Hyperlink"/>
            <w:rFonts w:hint="cs"/>
            <w:rtl/>
          </w:rPr>
          <w:t>2</w:t>
        </w:r>
        <w:r w:rsidR="000474A8" w:rsidRPr="004E1E8B">
          <w:rPr>
            <w:rStyle w:val="Hyperlink"/>
            <w:rtl/>
          </w:rPr>
          <w:t>.</w:t>
        </w:r>
      </w:hyperlink>
    </w:p>
    <w:p w14:paraId="0FD265D1" w14:textId="77777777" w:rsidR="000474A8" w:rsidRDefault="000474A8" w:rsidP="00961B53">
      <w:pPr>
        <w:pStyle w:val="28"/>
        <w:numPr>
          <w:ilvl w:val="0"/>
          <w:numId w:val="37"/>
        </w:numPr>
      </w:pPr>
      <w:r w:rsidRPr="00044A35">
        <w:rPr>
          <w:rtl/>
        </w:rPr>
        <w:t>נספחים</w:t>
      </w:r>
    </w:p>
    <w:p w14:paraId="1598B25C" w14:textId="77777777" w:rsidR="000474A8" w:rsidRDefault="00486F12" w:rsidP="00882AEC">
      <w:pPr>
        <w:pStyle w:val="28"/>
        <w:numPr>
          <w:ilvl w:val="1"/>
          <w:numId w:val="37"/>
        </w:numPr>
        <w:ind w:left="1020" w:hanging="623"/>
      </w:pPr>
      <w:hyperlink w:anchor="נספח_א" w:history="1">
        <w:r w:rsidR="000474A8" w:rsidRPr="00E761E8">
          <w:rPr>
            <w:rStyle w:val="Hyperlink"/>
            <w:rtl/>
          </w:rPr>
          <w:t xml:space="preserve">נספח א </w:t>
        </w:r>
        <w:r w:rsidR="000474A8">
          <w:rPr>
            <w:rStyle w:val="Hyperlink"/>
          </w:rPr>
          <w:t>-</w:t>
        </w:r>
        <w:r w:rsidR="000474A8" w:rsidRPr="00E761E8">
          <w:rPr>
            <w:rStyle w:val="Hyperlink"/>
            <w:rtl/>
          </w:rPr>
          <w:t xml:space="preserve"> הגדרות</w:t>
        </w:r>
      </w:hyperlink>
      <w:r w:rsidR="000474A8">
        <w:rPr>
          <w:rtl/>
        </w:rPr>
        <w:t>.</w:t>
      </w:r>
    </w:p>
    <w:p w14:paraId="1DFF2613" w14:textId="77777777" w:rsidR="000474A8" w:rsidRDefault="00486F12" w:rsidP="00882AEC">
      <w:pPr>
        <w:pStyle w:val="28"/>
        <w:numPr>
          <w:ilvl w:val="1"/>
          <w:numId w:val="37"/>
        </w:numPr>
        <w:ind w:left="1020" w:hanging="623"/>
        <w:rPr>
          <w:rtl/>
        </w:rPr>
      </w:pPr>
      <w:hyperlink w:anchor="נספח_ב" w:history="1">
        <w:r w:rsidR="000474A8" w:rsidRPr="00484B1A">
          <w:rPr>
            <w:rStyle w:val="Hyperlink"/>
            <w:rFonts w:hint="cs"/>
            <w:rtl/>
          </w:rPr>
          <w:t xml:space="preserve">נספח ב </w:t>
        </w:r>
        <w:r w:rsidR="000474A8">
          <w:rPr>
            <w:rStyle w:val="Hyperlink"/>
          </w:rPr>
          <w:t>-</w:t>
        </w:r>
        <w:r w:rsidR="000474A8" w:rsidRPr="00484B1A">
          <w:rPr>
            <w:rStyle w:val="Hyperlink"/>
            <w:rFonts w:hint="cs"/>
            <w:rtl/>
          </w:rPr>
          <w:t xml:space="preserve"> דיווחים תקופתיים.</w:t>
        </w:r>
      </w:hyperlink>
    </w:p>
    <w:p w14:paraId="606478A6" w14:textId="77777777" w:rsidR="000474A8" w:rsidRPr="002003F7" w:rsidRDefault="00486F12" w:rsidP="00882AEC">
      <w:pPr>
        <w:pStyle w:val="28"/>
        <w:numPr>
          <w:ilvl w:val="1"/>
          <w:numId w:val="37"/>
        </w:numPr>
        <w:ind w:left="1020" w:hanging="623"/>
        <w:rPr>
          <w:rStyle w:val="Hyperlink"/>
        </w:rPr>
      </w:pPr>
      <w:hyperlink w:anchor="נספח_גג" w:history="1">
        <w:r w:rsidR="000474A8" w:rsidRPr="002003F7">
          <w:rPr>
            <w:rStyle w:val="Hyperlink"/>
            <w:rFonts w:hint="cs"/>
            <w:rtl/>
          </w:rPr>
          <w:t xml:space="preserve">נספח ג </w:t>
        </w:r>
        <w:r w:rsidR="000474A8" w:rsidRPr="002003F7">
          <w:rPr>
            <w:rStyle w:val="Hyperlink"/>
          </w:rPr>
          <w:t>-</w:t>
        </w:r>
        <w:r w:rsidR="000474A8" w:rsidRPr="002003F7">
          <w:rPr>
            <w:rStyle w:val="Hyperlink"/>
            <w:rFonts w:hint="cs"/>
            <w:rtl/>
          </w:rPr>
          <w:t xml:space="preserve"> טבלת שינויים שבוצעו בהוראה.</w:t>
        </w:r>
      </w:hyperlink>
    </w:p>
    <w:p w14:paraId="6E90411E" w14:textId="0A5ED825" w:rsidR="005E798A" w:rsidRDefault="005E798A" w:rsidP="007F2EDE">
      <w:pPr>
        <w:overflowPunct/>
        <w:autoSpaceDE/>
        <w:autoSpaceDN/>
        <w:bidi w:val="0"/>
        <w:adjustRightInd/>
        <w:spacing w:line="240" w:lineRule="auto"/>
        <w:jc w:val="left"/>
        <w:textAlignment w:val="auto"/>
        <w:rPr>
          <w:rtl/>
        </w:rPr>
      </w:pPr>
      <w:r>
        <w:rPr>
          <w:rtl/>
        </w:rPr>
        <w:br w:type="page"/>
      </w:r>
    </w:p>
    <w:p w14:paraId="097558AB" w14:textId="70E56771" w:rsidR="000474A8" w:rsidRDefault="000474A8" w:rsidP="00961B53">
      <w:pPr>
        <w:pStyle w:val="-"/>
        <w:outlineLvl w:val="9"/>
      </w:pPr>
      <w:r>
        <w:rPr>
          <w:rtl/>
        </w:rPr>
        <w:lastRenderedPageBreak/>
        <w:t>נספח א</w:t>
      </w:r>
    </w:p>
    <w:p w14:paraId="75D73BDC" w14:textId="77777777" w:rsidR="000474A8" w:rsidRPr="00332C9F" w:rsidRDefault="000474A8" w:rsidP="000474A8">
      <w:pPr>
        <w:pStyle w:val="-0"/>
      </w:pPr>
      <w:r>
        <w:rPr>
          <w:rFonts w:hint="eastAsia"/>
          <w:rtl/>
        </w:rPr>
        <w:t>הגדרות</w:t>
      </w:r>
    </w:p>
    <w:p w14:paraId="5D205969" w14:textId="77777777" w:rsidR="000474A8" w:rsidRPr="006860CD" w:rsidRDefault="000474A8" w:rsidP="000474A8"/>
    <w:p w14:paraId="3D12FFF7" w14:textId="77777777" w:rsidR="000474A8" w:rsidRDefault="000474A8" w:rsidP="00882AEC">
      <w:pPr>
        <w:pStyle w:val="a0"/>
        <w:numPr>
          <w:ilvl w:val="0"/>
          <w:numId w:val="36"/>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61" w:history="1">
        <w:r w:rsidRPr="00E07D97">
          <w:rPr>
            <w:rStyle w:val="Hyperlink"/>
            <w:rtl/>
          </w:rPr>
          <w:t>חוק מס ערך מוסף, תשל"ו-1975</w:t>
        </w:r>
      </w:hyperlink>
      <w:r>
        <w:rPr>
          <w:rtl/>
        </w:rPr>
        <w:t xml:space="preserve"> </w:t>
      </w:r>
      <w:hyperlink r:id="rId62" w:history="1">
        <w:r w:rsidRPr="00CC3043">
          <w:rPr>
            <w:rStyle w:val="Hyperlink"/>
            <w:rtl/>
          </w:rPr>
          <w:t>ו</w:t>
        </w:r>
        <w:r w:rsidRPr="00E07D97">
          <w:rPr>
            <w:rStyle w:val="Hyperlink"/>
            <w:rtl/>
          </w:rPr>
          <w:t>תקנות מס ערך מוסף (ניהול פנקסי חשבונות) תשל"ו-1976.</w:t>
        </w:r>
      </w:hyperlink>
    </w:p>
    <w:p w14:paraId="1CF27303" w14:textId="77777777" w:rsidR="000474A8" w:rsidRDefault="000474A8" w:rsidP="00882AEC">
      <w:pPr>
        <w:pStyle w:val="a0"/>
        <w:numPr>
          <w:ilvl w:val="0"/>
          <w:numId w:val="36"/>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1C32EA1F" w14:textId="77777777" w:rsidR="000474A8" w:rsidRDefault="000474A8" w:rsidP="00882AEC">
      <w:pPr>
        <w:pStyle w:val="a0"/>
        <w:numPr>
          <w:ilvl w:val="0"/>
          <w:numId w:val="36"/>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63" w:history="1">
        <w:r w:rsidRPr="0049710B">
          <w:rPr>
            <w:rStyle w:val="Hyperlink"/>
            <w:rtl/>
          </w:rPr>
          <w:t>הוראת תכ"ם, "בדיקת חשבון", מס' 1.4.2.</w:t>
        </w:r>
      </w:hyperlink>
    </w:p>
    <w:p w14:paraId="684C6B4B" w14:textId="77777777" w:rsidR="000474A8" w:rsidRDefault="000474A8" w:rsidP="00882AEC">
      <w:pPr>
        <w:pStyle w:val="a0"/>
        <w:numPr>
          <w:ilvl w:val="0"/>
          <w:numId w:val="36"/>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64" w:history="1">
        <w:r w:rsidRPr="0049710B">
          <w:rPr>
            <w:rStyle w:val="Hyperlink"/>
            <w:rtl/>
          </w:rPr>
          <w:t>הוראת תכ"ם, "בדיקת חשבון", מס' 1.4.2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56BD19C0" w14:textId="77777777" w:rsidR="000474A8" w:rsidRDefault="000474A8" w:rsidP="00882AEC">
      <w:pPr>
        <w:pStyle w:val="a0"/>
        <w:numPr>
          <w:ilvl w:val="1"/>
          <w:numId w:val="35"/>
        </w:numPr>
        <w:ind w:left="946" w:hanging="567"/>
        <w:rPr>
          <w:rtl/>
        </w:rPr>
      </w:pPr>
      <w:r>
        <w:rPr>
          <w:rtl/>
        </w:rPr>
        <w:t xml:space="preserve">מסירה אישית למזמין על ידי הספק או מי מטעמו. </w:t>
      </w:r>
    </w:p>
    <w:p w14:paraId="2F91BE1B" w14:textId="77777777" w:rsidR="000474A8" w:rsidRDefault="000474A8" w:rsidP="00882AEC">
      <w:pPr>
        <w:pStyle w:val="a0"/>
        <w:numPr>
          <w:ilvl w:val="1"/>
          <w:numId w:val="35"/>
        </w:numPr>
        <w:ind w:left="946" w:hanging="567"/>
        <w:rPr>
          <w:rtl/>
        </w:rPr>
      </w:pPr>
      <w:r>
        <w:rPr>
          <w:rtl/>
        </w:rPr>
        <w:t>דואר רשום עם אישור מסירה.</w:t>
      </w:r>
    </w:p>
    <w:p w14:paraId="0536E61B" w14:textId="77777777" w:rsidR="000474A8" w:rsidRDefault="000474A8" w:rsidP="00882AEC">
      <w:pPr>
        <w:pStyle w:val="a0"/>
        <w:numPr>
          <w:ilvl w:val="1"/>
          <w:numId w:val="35"/>
        </w:numPr>
        <w:ind w:left="946" w:hanging="567"/>
        <w:rPr>
          <w:rtl/>
        </w:rPr>
      </w:pPr>
      <w:r>
        <w:rPr>
          <w:rtl/>
        </w:rPr>
        <w:t>מסר אלקטרוני</w:t>
      </w:r>
      <w:r>
        <w:rPr>
          <w:rFonts w:hint="cs"/>
          <w:rtl/>
        </w:rPr>
        <w:t>,</w:t>
      </w:r>
      <w:r>
        <w:rPr>
          <w:rtl/>
        </w:rPr>
        <w:t xml:space="preserve"> כהגדרתו ב</w:t>
      </w:r>
      <w:hyperlink r:id="rId65"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26265A8C" w14:textId="77777777" w:rsidR="000474A8" w:rsidRDefault="000474A8" w:rsidP="00882AEC">
      <w:pPr>
        <w:pStyle w:val="a0"/>
        <w:numPr>
          <w:ilvl w:val="1"/>
          <w:numId w:val="35"/>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286C844D" w14:textId="77777777" w:rsidR="000474A8" w:rsidRDefault="000474A8" w:rsidP="00882AEC">
      <w:pPr>
        <w:pStyle w:val="a0"/>
        <w:numPr>
          <w:ilvl w:val="1"/>
          <w:numId w:val="35"/>
        </w:numPr>
        <w:ind w:left="946" w:hanging="567"/>
        <w:rPr>
          <w:rtl/>
        </w:rPr>
      </w:pPr>
      <w:r>
        <w:rPr>
          <w:rtl/>
        </w:rPr>
        <w:t>מסר אלקטרוני באמצעות מערכת ייעודית ממוחשבת של המזמין.</w:t>
      </w:r>
    </w:p>
    <w:p w14:paraId="661C56D6" w14:textId="77777777" w:rsidR="000474A8" w:rsidRDefault="000474A8" w:rsidP="00882AEC">
      <w:pPr>
        <w:pStyle w:val="a0"/>
        <w:numPr>
          <w:ilvl w:val="1"/>
          <w:numId w:val="35"/>
        </w:numPr>
        <w:ind w:left="946" w:hanging="567"/>
      </w:pPr>
      <w:r>
        <w:rPr>
          <w:rtl/>
        </w:rPr>
        <w:t>בדרך סבירה אחרת</w:t>
      </w:r>
      <w:r>
        <w:rPr>
          <w:rFonts w:hint="cs"/>
          <w:rtl/>
        </w:rPr>
        <w:t>,</w:t>
      </w:r>
      <w:r>
        <w:rPr>
          <w:rtl/>
        </w:rPr>
        <w:t xml:space="preserve"> שהוסכמה בין הספק למזמין.</w:t>
      </w:r>
    </w:p>
    <w:p w14:paraId="683C39EA" w14:textId="77777777" w:rsidR="000474A8" w:rsidRPr="00FD2504" w:rsidRDefault="000474A8" w:rsidP="00882AEC">
      <w:pPr>
        <w:pStyle w:val="a0"/>
        <w:numPr>
          <w:ilvl w:val="0"/>
          <w:numId w:val="36"/>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6986AE9B" w14:textId="77777777" w:rsidR="000474A8" w:rsidRDefault="000474A8" w:rsidP="00882AEC">
      <w:pPr>
        <w:pStyle w:val="a0"/>
        <w:numPr>
          <w:ilvl w:val="0"/>
          <w:numId w:val="36"/>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66"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6EE56006" w14:textId="77777777" w:rsidR="000474A8" w:rsidRPr="00D876C0" w:rsidRDefault="000474A8" w:rsidP="000474A8">
      <w:pPr>
        <w:pStyle w:val="a0"/>
        <w:numPr>
          <w:ilvl w:val="0"/>
          <w:numId w:val="0"/>
        </w:numPr>
        <w:ind w:left="792"/>
        <w:rPr>
          <w:rtl/>
        </w:rPr>
      </w:pPr>
    </w:p>
    <w:p w14:paraId="70A1BFB6" w14:textId="7255B0D8" w:rsidR="000474A8" w:rsidRPr="00CC5699" w:rsidRDefault="009A1050" w:rsidP="000474A8">
      <w:pPr>
        <w:rPr>
          <w:rFonts w:ascii="Arial" w:hAnsi="Arial" w:cs="Arial"/>
          <w:sz w:val="22"/>
          <w:szCs w:val="22"/>
        </w:rPr>
      </w:pPr>
      <w:r>
        <w:rPr>
          <w:rFonts w:ascii="Arial" w:hAnsi="Arial" w:cs="Arial"/>
          <w:sz w:val="22"/>
          <w:szCs w:val="22"/>
          <w:rtl/>
        </w:rPr>
        <w:br w:type="page"/>
      </w:r>
    </w:p>
    <w:p w14:paraId="61ECC466" w14:textId="77777777" w:rsidR="002E1999" w:rsidRPr="00397E8F" w:rsidRDefault="002E1999" w:rsidP="002E1999">
      <w:pPr>
        <w:widowControl w:val="0"/>
        <w:spacing w:line="300" w:lineRule="atLeast"/>
        <w:ind w:left="-33"/>
        <w:jc w:val="right"/>
      </w:pPr>
      <w:r w:rsidRPr="00397E8F">
        <w:rPr>
          <w:rtl/>
        </w:rPr>
        <w:lastRenderedPageBreak/>
        <w:t>נספח מספר 2</w:t>
      </w:r>
    </w:p>
    <w:p w14:paraId="53375937" w14:textId="77777777" w:rsidR="002E1999" w:rsidRDefault="002E1999" w:rsidP="002E1999">
      <w:pPr>
        <w:widowControl w:val="0"/>
        <w:spacing w:line="300" w:lineRule="atLeast"/>
        <w:ind w:left="-33"/>
        <w:jc w:val="right"/>
        <w:textAlignment w:val="auto"/>
        <w:rPr>
          <w:rtl/>
        </w:rPr>
      </w:pPr>
      <w:r w:rsidRPr="00397E8F">
        <w:rPr>
          <w:rtl/>
        </w:rPr>
        <w:t>דף 1 מתוך 11</w:t>
      </w:r>
    </w:p>
    <w:p w14:paraId="03FEC83A" w14:textId="59BB0802" w:rsidR="005E798A" w:rsidRPr="00961B53" w:rsidRDefault="005E798A" w:rsidP="00961B53">
      <w:pPr>
        <w:widowControl w:val="0"/>
        <w:spacing w:line="300" w:lineRule="atLeast"/>
        <w:ind w:left="-34"/>
        <w:jc w:val="center"/>
        <w:textAlignment w:val="auto"/>
        <w:outlineLvl w:val="0"/>
        <w:rPr>
          <w:b/>
          <w:bCs/>
          <w:sz w:val="22"/>
          <w:u w:val="single"/>
          <w:rtl/>
          <w:lang w:eastAsia="en-US"/>
        </w:rPr>
      </w:pPr>
      <w:bookmarkStart w:id="237" w:name="_Toc94773395"/>
      <w:r w:rsidRPr="00961B53">
        <w:rPr>
          <w:rFonts w:hint="eastAsia"/>
          <w:b/>
          <w:bCs/>
          <w:u w:val="single"/>
          <w:rtl/>
        </w:rPr>
        <w:t>נספח</w:t>
      </w:r>
      <w:r w:rsidRPr="00961B53">
        <w:rPr>
          <w:b/>
          <w:bCs/>
          <w:u w:val="single"/>
          <w:rtl/>
        </w:rPr>
        <w:t xml:space="preserve"> 2 – חוזה פורטל הספקים הממשלתי</w:t>
      </w:r>
      <w:bookmarkEnd w:id="237"/>
    </w:p>
    <w:p w14:paraId="0D667CDC" w14:textId="77777777" w:rsidR="002E1999" w:rsidRPr="00397E8F" w:rsidRDefault="002E1999" w:rsidP="002E1999">
      <w:pPr>
        <w:widowControl w:val="0"/>
        <w:spacing w:line="300" w:lineRule="atLeast"/>
        <w:jc w:val="center"/>
        <w:textAlignment w:val="auto"/>
        <w:rPr>
          <w:rFonts w:ascii="Arial" w:hAnsi="Arial" w:cs="Arial"/>
          <w:b/>
          <w:bCs/>
          <w:szCs w:val="36"/>
          <w:u w:val="single"/>
          <w:rtl/>
          <w:lang w:eastAsia="en-US"/>
        </w:rPr>
      </w:pPr>
      <w:r w:rsidRPr="00397E8F">
        <w:rPr>
          <w:rFonts w:ascii="Arial" w:hAnsi="Arial" w:cs="Arial"/>
          <w:b/>
          <w:bCs/>
          <w:szCs w:val="36"/>
          <w:rtl/>
          <w:lang w:eastAsia="en-US"/>
        </w:rPr>
        <w:t>חוזה</w:t>
      </w:r>
    </w:p>
    <w:p w14:paraId="2FD0AA49" w14:textId="77777777" w:rsidR="002E1999" w:rsidRPr="00397E8F" w:rsidRDefault="002E1999" w:rsidP="002E1999">
      <w:pPr>
        <w:widowControl w:val="0"/>
        <w:spacing w:line="300" w:lineRule="atLeast"/>
        <w:jc w:val="center"/>
        <w:textAlignment w:val="auto"/>
        <w:rPr>
          <w:rFonts w:ascii="Arial" w:hAnsi="Arial" w:cs="Arial"/>
          <w:b/>
          <w:bCs/>
          <w:szCs w:val="36"/>
          <w:u w:val="single"/>
          <w:rtl/>
          <w:lang w:eastAsia="en-US"/>
        </w:rPr>
      </w:pPr>
    </w:p>
    <w:p w14:paraId="73218C5B" w14:textId="77777777" w:rsidR="002E1999" w:rsidRPr="00397E8F" w:rsidRDefault="002E1999" w:rsidP="002E1999">
      <w:pPr>
        <w:widowControl w:val="0"/>
        <w:overflowPunct/>
        <w:autoSpaceDE/>
        <w:adjustRightInd/>
        <w:spacing w:line="300" w:lineRule="atLeast"/>
        <w:jc w:val="left"/>
        <w:textAlignment w:val="auto"/>
        <w:rPr>
          <w:rFonts w:ascii="Arial" w:hAnsi="Arial" w:cs="Arial"/>
          <w:sz w:val="22"/>
          <w:szCs w:val="22"/>
          <w:rtl/>
          <w:lang w:eastAsia="en-US"/>
        </w:rPr>
      </w:pPr>
      <w:r w:rsidRPr="00397E8F">
        <w:rPr>
          <w:rFonts w:ascii="Arial" w:hAnsi="Arial" w:cs="Arial"/>
          <w:sz w:val="22"/>
          <w:szCs w:val="22"/>
          <w:rtl/>
          <w:lang w:eastAsia="en-US"/>
        </w:rPr>
        <w:t>שנערך ונחתם ביום ____________</w:t>
      </w:r>
      <w:r>
        <w:rPr>
          <w:rFonts w:ascii="Arial" w:hAnsi="Arial" w:cs="Arial"/>
          <w:sz w:val="22"/>
          <w:szCs w:val="22"/>
          <w:rtl/>
          <w:lang w:eastAsia="en-US"/>
        </w:rPr>
        <w:t xml:space="preserve"> </w:t>
      </w:r>
      <w:r w:rsidRPr="00397E8F">
        <w:rPr>
          <w:rFonts w:ascii="Arial" w:hAnsi="Arial" w:cs="Arial"/>
          <w:sz w:val="22"/>
          <w:szCs w:val="22"/>
          <w:rtl/>
          <w:lang w:eastAsia="en-US"/>
        </w:rPr>
        <w:t>לחודש ______________</w:t>
      </w:r>
      <w:r>
        <w:rPr>
          <w:rFonts w:ascii="Arial" w:hAnsi="Arial" w:cs="Arial"/>
          <w:sz w:val="22"/>
          <w:szCs w:val="22"/>
          <w:rtl/>
          <w:lang w:eastAsia="en-US"/>
        </w:rPr>
        <w:t xml:space="preserve"> </w:t>
      </w:r>
      <w:r w:rsidRPr="00397E8F">
        <w:rPr>
          <w:rFonts w:ascii="Arial" w:hAnsi="Arial" w:cs="Arial"/>
          <w:sz w:val="22"/>
          <w:szCs w:val="22"/>
          <w:rtl/>
          <w:lang w:eastAsia="en-US"/>
        </w:rPr>
        <w:t>בשנת _____________</w:t>
      </w:r>
    </w:p>
    <w:p w14:paraId="69127717" w14:textId="77777777" w:rsidR="002E1999" w:rsidRPr="00397E8F" w:rsidRDefault="002E1999" w:rsidP="002E1999">
      <w:pPr>
        <w:widowControl w:val="0"/>
        <w:overflowPunct/>
        <w:autoSpaceDE/>
        <w:adjustRightInd/>
        <w:spacing w:line="300" w:lineRule="atLeast"/>
        <w:jc w:val="left"/>
        <w:textAlignment w:val="auto"/>
        <w:rPr>
          <w:rFonts w:ascii="Arial" w:hAnsi="Arial" w:cs="Arial"/>
          <w:sz w:val="22"/>
          <w:szCs w:val="22"/>
          <w:rtl/>
          <w:lang w:eastAsia="en-US"/>
        </w:rPr>
      </w:pPr>
    </w:p>
    <w:p w14:paraId="046FAD43" w14:textId="77777777" w:rsidR="002E1999" w:rsidRPr="00397E8F" w:rsidRDefault="002E1999" w:rsidP="002E1999">
      <w:pPr>
        <w:widowControl w:val="0"/>
        <w:overflowPunct/>
        <w:autoSpaceDE/>
        <w:adjustRightInd/>
        <w:spacing w:line="300" w:lineRule="atLeast"/>
        <w:jc w:val="left"/>
        <w:textAlignment w:val="auto"/>
        <w:rPr>
          <w:rFonts w:ascii="Arial" w:hAnsi="Arial" w:cs="Arial"/>
          <w:sz w:val="22"/>
          <w:szCs w:val="22"/>
          <w:rtl/>
          <w:lang w:eastAsia="en-US"/>
        </w:rPr>
      </w:pPr>
      <w:r w:rsidRPr="00397E8F">
        <w:rPr>
          <w:rFonts w:ascii="Arial" w:hAnsi="Arial" w:cs="Arial"/>
          <w:b/>
          <w:bCs/>
          <w:sz w:val="22"/>
          <w:szCs w:val="22"/>
          <w:rtl/>
          <w:lang w:eastAsia="en-US"/>
        </w:rPr>
        <w:t>ב י ן</w:t>
      </w:r>
      <w:r>
        <w:rPr>
          <w:rFonts w:ascii="Arial" w:hAnsi="Arial" w:cs="Arial"/>
          <w:sz w:val="22"/>
          <w:szCs w:val="22"/>
          <w:rtl/>
          <w:lang w:eastAsia="en-US"/>
        </w:rPr>
        <w:t>:</w:t>
      </w:r>
      <w:r w:rsidRPr="00397E8F">
        <w:rPr>
          <w:rFonts w:ascii="Arial" w:hAnsi="Arial" w:cs="Arial"/>
          <w:sz w:val="22"/>
          <w:szCs w:val="22"/>
          <w:rtl/>
          <w:lang w:eastAsia="en-US"/>
        </w:rPr>
        <w:tab/>
        <w:t xml:space="preserve">ממשלת ישראל בשם מדינת ישראל המיוצגת ע"י החשב הכללי </w:t>
      </w:r>
    </w:p>
    <w:p w14:paraId="4B569923" w14:textId="77777777" w:rsidR="002E1999" w:rsidRPr="00397E8F" w:rsidRDefault="002E1999" w:rsidP="002E1999">
      <w:pPr>
        <w:widowControl w:val="0"/>
        <w:overflowPunct/>
        <w:autoSpaceDE/>
        <w:adjustRightInd/>
        <w:spacing w:line="300" w:lineRule="atLeast"/>
        <w:jc w:val="left"/>
        <w:textAlignment w:val="auto"/>
        <w:rPr>
          <w:rFonts w:ascii="Arial" w:hAnsi="Arial" w:cs="Arial"/>
          <w:sz w:val="22"/>
          <w:szCs w:val="22"/>
          <w:rtl/>
          <w:lang w:eastAsia="en-US"/>
        </w:rPr>
      </w:pPr>
    </w:p>
    <w:p w14:paraId="543DBD96" w14:textId="77777777" w:rsidR="002E1999" w:rsidRPr="00397E8F" w:rsidRDefault="002E1999" w:rsidP="002E1999">
      <w:pPr>
        <w:widowControl w:val="0"/>
        <w:overflowPunct/>
        <w:autoSpaceDE/>
        <w:adjustRightInd/>
        <w:spacing w:line="300" w:lineRule="atLeast"/>
        <w:jc w:val="center"/>
        <w:textAlignment w:val="auto"/>
        <w:rPr>
          <w:rFonts w:ascii="Arial" w:hAnsi="Arial" w:cs="Arial"/>
          <w:b/>
          <w:bCs/>
          <w:rtl/>
          <w:lang w:eastAsia="en-US"/>
        </w:rPr>
      </w:pPr>
      <w:r w:rsidRPr="00397E8F">
        <w:rPr>
          <w:rFonts w:ascii="Arial" w:hAnsi="Arial" w:cs="Arial"/>
          <w:b/>
          <w:bCs/>
          <w:rtl/>
          <w:lang w:eastAsia="en-US"/>
        </w:rPr>
        <w:t>(להלן - הממשלה)</w:t>
      </w:r>
    </w:p>
    <w:p w14:paraId="5F9F1695" w14:textId="77777777" w:rsidR="002E1999" w:rsidRPr="00397E8F" w:rsidRDefault="002E1999" w:rsidP="002E1999">
      <w:pPr>
        <w:widowControl w:val="0"/>
        <w:overflowPunct/>
        <w:autoSpaceDE/>
        <w:adjustRightInd/>
        <w:spacing w:line="300" w:lineRule="atLeast"/>
        <w:jc w:val="right"/>
        <w:textAlignment w:val="auto"/>
        <w:rPr>
          <w:rFonts w:ascii="Arial" w:hAnsi="Arial" w:cs="Arial"/>
          <w:b/>
          <w:bCs/>
          <w:u w:val="single"/>
          <w:rtl/>
          <w:lang w:eastAsia="en-US"/>
        </w:rPr>
      </w:pPr>
    </w:p>
    <w:p w14:paraId="75322BF7" w14:textId="77777777" w:rsidR="002E1999" w:rsidRPr="00397E8F" w:rsidRDefault="002E1999" w:rsidP="002E1999">
      <w:pPr>
        <w:widowControl w:val="0"/>
        <w:overflowPunct/>
        <w:autoSpaceDE/>
        <w:adjustRightInd/>
        <w:spacing w:line="300" w:lineRule="atLeast"/>
        <w:jc w:val="right"/>
        <w:textAlignment w:val="auto"/>
        <w:rPr>
          <w:rFonts w:ascii="Arial" w:hAnsi="Arial" w:cs="Arial"/>
          <w:b/>
          <w:bCs/>
          <w:u w:val="single"/>
          <w:rtl/>
          <w:lang w:eastAsia="en-US"/>
        </w:rPr>
      </w:pPr>
      <w:r w:rsidRPr="00397E8F">
        <w:rPr>
          <w:rFonts w:ascii="Arial" w:hAnsi="Arial" w:cs="Arial"/>
          <w:b/>
          <w:bCs/>
          <w:u w:val="single"/>
          <w:rtl/>
          <w:lang w:eastAsia="en-US"/>
        </w:rPr>
        <w:t>מ צ ד</w:t>
      </w:r>
      <w:r>
        <w:rPr>
          <w:rFonts w:ascii="Arial" w:hAnsi="Arial" w:cs="Arial"/>
          <w:b/>
          <w:bCs/>
          <w:u w:val="single"/>
          <w:rtl/>
          <w:lang w:eastAsia="en-US"/>
        </w:rPr>
        <w:t xml:space="preserve"> </w:t>
      </w:r>
      <w:r w:rsidRPr="00397E8F">
        <w:rPr>
          <w:rFonts w:ascii="Arial" w:hAnsi="Arial" w:cs="Arial"/>
          <w:b/>
          <w:bCs/>
          <w:u w:val="single"/>
          <w:rtl/>
          <w:lang w:eastAsia="en-US"/>
        </w:rPr>
        <w:t xml:space="preserve">א ח ד </w:t>
      </w:r>
    </w:p>
    <w:p w14:paraId="20CD9AC5" w14:textId="77777777" w:rsidR="002E1999" w:rsidRPr="00397E8F" w:rsidRDefault="002E1999" w:rsidP="002E1999">
      <w:pPr>
        <w:widowControl w:val="0"/>
        <w:overflowPunct/>
        <w:autoSpaceDE/>
        <w:adjustRightInd/>
        <w:spacing w:line="300" w:lineRule="atLeast"/>
        <w:jc w:val="left"/>
        <w:textAlignment w:val="auto"/>
        <w:rPr>
          <w:rFonts w:ascii="Arial" w:hAnsi="Arial" w:cs="Arial"/>
          <w:rtl/>
          <w:lang w:eastAsia="en-US"/>
        </w:rPr>
      </w:pPr>
    </w:p>
    <w:p w14:paraId="0AB72ABF" w14:textId="77777777" w:rsidR="002E1999" w:rsidRPr="00397E8F" w:rsidRDefault="002E1999" w:rsidP="002E1999">
      <w:pPr>
        <w:widowControl w:val="0"/>
        <w:overflowPunct/>
        <w:autoSpaceDE/>
        <w:adjustRightInd/>
        <w:spacing w:line="300" w:lineRule="atLeast"/>
        <w:jc w:val="left"/>
        <w:textAlignment w:val="auto"/>
        <w:rPr>
          <w:rFonts w:ascii="Arial" w:hAnsi="Arial" w:cs="Arial"/>
          <w:rtl/>
          <w:lang w:eastAsia="en-US"/>
        </w:rPr>
      </w:pPr>
      <w:r w:rsidRPr="00397E8F">
        <w:rPr>
          <w:rFonts w:ascii="Arial" w:hAnsi="Arial" w:cs="Arial"/>
          <w:rtl/>
          <w:lang w:eastAsia="en-US"/>
        </w:rPr>
        <w:t xml:space="preserve"> </w:t>
      </w:r>
      <w:r w:rsidRPr="00397E8F">
        <w:rPr>
          <w:rFonts w:ascii="Arial" w:hAnsi="Arial" w:cs="Arial"/>
          <w:b/>
          <w:bCs/>
          <w:rtl/>
          <w:lang w:eastAsia="en-US"/>
        </w:rPr>
        <w:t>ל ב י ן</w:t>
      </w:r>
      <w:r>
        <w:rPr>
          <w:rFonts w:ascii="Arial" w:hAnsi="Arial" w:cs="Arial"/>
          <w:rtl/>
          <w:lang w:eastAsia="en-US"/>
        </w:rPr>
        <w:t>:</w:t>
      </w:r>
      <w:r w:rsidRPr="00397E8F">
        <w:rPr>
          <w:rFonts w:ascii="Arial" w:hAnsi="Arial" w:cs="Arial"/>
          <w:rtl/>
          <w:lang w:eastAsia="en-US"/>
        </w:rPr>
        <w:tab/>
        <w:t>_____________________________</w:t>
      </w:r>
      <w:r>
        <w:rPr>
          <w:rFonts w:ascii="Arial" w:hAnsi="Arial" w:cs="Arial"/>
          <w:rtl/>
          <w:lang w:eastAsia="en-US"/>
        </w:rPr>
        <w:t xml:space="preserve"> </w:t>
      </w:r>
      <w:r w:rsidRPr="00397E8F">
        <w:rPr>
          <w:rFonts w:ascii="Arial" w:hAnsi="Arial" w:cs="Arial"/>
          <w:rtl/>
          <w:lang w:eastAsia="en-US"/>
        </w:rPr>
        <w:t>ח.פ. ______________</w:t>
      </w:r>
    </w:p>
    <w:p w14:paraId="2FEF9730" w14:textId="77777777" w:rsidR="002E1999" w:rsidRPr="00397E8F" w:rsidRDefault="002E1999" w:rsidP="002E1999">
      <w:pPr>
        <w:widowControl w:val="0"/>
        <w:overflowPunct/>
        <w:autoSpaceDE/>
        <w:adjustRightInd/>
        <w:spacing w:line="300" w:lineRule="atLeast"/>
        <w:jc w:val="left"/>
        <w:textAlignment w:val="auto"/>
        <w:rPr>
          <w:rFonts w:ascii="Arial" w:hAnsi="Arial" w:cs="Arial"/>
          <w:rtl/>
          <w:lang w:eastAsia="en-US"/>
        </w:rPr>
      </w:pPr>
    </w:p>
    <w:p w14:paraId="1587CFF3" w14:textId="77777777" w:rsidR="002E1999" w:rsidRPr="00397E8F" w:rsidRDefault="002E1999" w:rsidP="002E1999">
      <w:pPr>
        <w:widowControl w:val="0"/>
        <w:overflowPunct/>
        <w:autoSpaceDE/>
        <w:adjustRightInd/>
        <w:spacing w:line="300" w:lineRule="atLeast"/>
        <w:jc w:val="left"/>
        <w:textAlignment w:val="auto"/>
        <w:rPr>
          <w:rFonts w:ascii="Arial" w:hAnsi="Arial" w:cs="Arial"/>
          <w:rtl/>
          <w:lang w:eastAsia="en-US"/>
        </w:rPr>
      </w:pPr>
      <w:r w:rsidRPr="00397E8F">
        <w:rPr>
          <w:rFonts w:ascii="Arial" w:hAnsi="Arial" w:cs="Arial"/>
          <w:rtl/>
          <w:lang w:eastAsia="en-US"/>
        </w:rPr>
        <w:t xml:space="preserve">באמצעות מורשה/מורשי חתימה מטעמו/ה _____________________________________ </w:t>
      </w:r>
    </w:p>
    <w:p w14:paraId="16416A02" w14:textId="77777777" w:rsidR="002E1999" w:rsidRPr="00397E8F" w:rsidRDefault="002E1999" w:rsidP="002E1999">
      <w:pPr>
        <w:widowControl w:val="0"/>
        <w:overflowPunct/>
        <w:autoSpaceDE/>
        <w:adjustRightInd/>
        <w:spacing w:line="300" w:lineRule="atLeast"/>
        <w:jc w:val="center"/>
        <w:textAlignment w:val="auto"/>
        <w:rPr>
          <w:rFonts w:ascii="Arial" w:hAnsi="Arial" w:cs="Arial"/>
          <w:b/>
          <w:bCs/>
          <w:rtl/>
          <w:lang w:eastAsia="en-US"/>
        </w:rPr>
      </w:pPr>
    </w:p>
    <w:p w14:paraId="668C8233" w14:textId="77777777" w:rsidR="002E1999" w:rsidRPr="00397E8F" w:rsidRDefault="002E1999" w:rsidP="002E1999">
      <w:pPr>
        <w:widowControl w:val="0"/>
        <w:overflowPunct/>
        <w:autoSpaceDE/>
        <w:adjustRightInd/>
        <w:spacing w:line="300" w:lineRule="atLeast"/>
        <w:jc w:val="center"/>
        <w:textAlignment w:val="auto"/>
        <w:rPr>
          <w:rFonts w:ascii="Arial" w:hAnsi="Arial" w:cs="Arial"/>
          <w:b/>
          <w:bCs/>
          <w:rtl/>
          <w:lang w:eastAsia="en-US"/>
        </w:rPr>
      </w:pPr>
      <w:r w:rsidRPr="00397E8F">
        <w:rPr>
          <w:rFonts w:ascii="Arial" w:hAnsi="Arial" w:cs="Arial"/>
          <w:b/>
          <w:bCs/>
          <w:rtl/>
          <w:lang w:eastAsia="en-US"/>
        </w:rPr>
        <w:t>(להלן - המשתמש)</w:t>
      </w:r>
    </w:p>
    <w:p w14:paraId="376BD690" w14:textId="77777777" w:rsidR="002E1999" w:rsidRPr="00397E8F" w:rsidRDefault="002E1999" w:rsidP="002E1999">
      <w:pPr>
        <w:widowControl w:val="0"/>
        <w:overflowPunct/>
        <w:autoSpaceDE/>
        <w:adjustRightInd/>
        <w:spacing w:line="300" w:lineRule="atLeast"/>
        <w:jc w:val="right"/>
        <w:textAlignment w:val="auto"/>
        <w:rPr>
          <w:rFonts w:ascii="Arial" w:hAnsi="Arial" w:cs="Arial"/>
          <w:b/>
          <w:bCs/>
          <w:u w:val="single"/>
          <w:rtl/>
          <w:lang w:eastAsia="en-US"/>
        </w:rPr>
      </w:pPr>
    </w:p>
    <w:p w14:paraId="3F132BB4" w14:textId="77777777" w:rsidR="002E1999" w:rsidRPr="00397E8F" w:rsidRDefault="002E1999" w:rsidP="002E1999">
      <w:pPr>
        <w:widowControl w:val="0"/>
        <w:overflowPunct/>
        <w:autoSpaceDE/>
        <w:adjustRightInd/>
        <w:spacing w:line="300" w:lineRule="atLeast"/>
        <w:jc w:val="right"/>
        <w:textAlignment w:val="auto"/>
        <w:rPr>
          <w:rFonts w:ascii="Arial" w:hAnsi="Arial" w:cs="Arial"/>
          <w:b/>
          <w:bCs/>
          <w:u w:val="single"/>
          <w:rtl/>
          <w:lang w:eastAsia="en-US"/>
        </w:rPr>
      </w:pPr>
      <w:r w:rsidRPr="00397E8F">
        <w:rPr>
          <w:rFonts w:ascii="Arial" w:hAnsi="Arial" w:cs="Arial"/>
          <w:b/>
          <w:bCs/>
          <w:u w:val="single"/>
          <w:rtl/>
          <w:lang w:eastAsia="en-US"/>
        </w:rPr>
        <w:t>מ צ ד</w:t>
      </w:r>
      <w:r>
        <w:rPr>
          <w:rFonts w:ascii="Arial" w:hAnsi="Arial" w:cs="Arial"/>
          <w:b/>
          <w:bCs/>
          <w:u w:val="single"/>
          <w:rtl/>
          <w:lang w:eastAsia="en-US"/>
        </w:rPr>
        <w:t xml:space="preserve"> </w:t>
      </w:r>
      <w:r w:rsidRPr="00397E8F">
        <w:rPr>
          <w:rFonts w:ascii="Arial" w:hAnsi="Arial" w:cs="Arial"/>
          <w:b/>
          <w:bCs/>
          <w:u w:val="single"/>
          <w:rtl/>
          <w:lang w:eastAsia="en-US"/>
        </w:rPr>
        <w:t>ש נ י</w:t>
      </w:r>
    </w:p>
    <w:p w14:paraId="5D80669D" w14:textId="77777777" w:rsidR="002E1999" w:rsidRPr="00397E8F" w:rsidRDefault="002E1999" w:rsidP="002E1999">
      <w:pPr>
        <w:widowControl w:val="0"/>
        <w:overflowPunct/>
        <w:autoSpaceDE/>
        <w:adjustRightInd/>
        <w:spacing w:line="300" w:lineRule="atLeast"/>
        <w:jc w:val="left"/>
        <w:textAlignment w:val="auto"/>
        <w:rPr>
          <w:rFonts w:ascii="Arial" w:hAnsi="Arial" w:cs="Arial"/>
          <w:b/>
          <w:bCs/>
          <w:rtl/>
          <w:lang w:eastAsia="en-US"/>
        </w:rPr>
      </w:pPr>
    </w:p>
    <w:p w14:paraId="21ED8727" w14:textId="77777777" w:rsidR="002E1999" w:rsidRPr="00397E8F" w:rsidRDefault="002E1999" w:rsidP="002E1999">
      <w:pPr>
        <w:widowControl w:val="0"/>
        <w:overflowPunct/>
        <w:autoSpaceDE/>
        <w:adjustRightInd/>
        <w:spacing w:line="300" w:lineRule="atLeast"/>
        <w:jc w:val="left"/>
        <w:textAlignment w:val="auto"/>
        <w:rPr>
          <w:rFonts w:ascii="Arial" w:hAnsi="Arial" w:cs="Arial"/>
          <w:b/>
          <w:bCs/>
          <w:rtl/>
          <w:lang w:eastAsia="en-US"/>
        </w:rPr>
      </w:pPr>
      <w:r w:rsidRPr="00397E8F">
        <w:rPr>
          <w:rFonts w:ascii="Arial" w:hAnsi="Arial" w:cs="Arial"/>
          <w:b/>
          <w:bCs/>
          <w:rtl/>
          <w:lang w:eastAsia="en-US"/>
        </w:rPr>
        <w:t>ה ו א י ל</w:t>
      </w:r>
      <w:r>
        <w:rPr>
          <w:rFonts w:ascii="Arial" w:hAnsi="Arial" w:cs="Arial"/>
          <w:b/>
          <w:bCs/>
          <w:rtl/>
          <w:lang w:eastAsia="en-US"/>
        </w:rPr>
        <w:t>:</w:t>
      </w:r>
    </w:p>
    <w:p w14:paraId="3066AF26" w14:textId="77777777" w:rsidR="002E1999" w:rsidRPr="00397E8F" w:rsidRDefault="002E1999" w:rsidP="002E1999">
      <w:pPr>
        <w:widowControl w:val="0"/>
        <w:tabs>
          <w:tab w:val="left" w:pos="3072"/>
        </w:tabs>
        <w:overflowPunct/>
        <w:autoSpaceDE/>
        <w:adjustRightInd/>
        <w:spacing w:line="300" w:lineRule="atLeast"/>
        <w:jc w:val="left"/>
        <w:textAlignment w:val="auto"/>
        <w:rPr>
          <w:rFonts w:ascii="Arial" w:hAnsi="Arial" w:cs="Arial"/>
          <w:sz w:val="22"/>
          <w:szCs w:val="22"/>
          <w:rtl/>
          <w:lang w:eastAsia="en-US"/>
        </w:rPr>
      </w:pPr>
    </w:p>
    <w:p w14:paraId="6E59FF52" w14:textId="77777777" w:rsidR="002E1999" w:rsidRPr="00397E8F" w:rsidRDefault="002E1999" w:rsidP="002E1999">
      <w:pPr>
        <w:widowControl w:val="0"/>
        <w:tabs>
          <w:tab w:val="left" w:pos="3072"/>
        </w:tabs>
        <w:overflowPunct/>
        <w:autoSpaceDE/>
        <w:adjustRightInd/>
        <w:spacing w:line="300" w:lineRule="atLeast"/>
        <w:jc w:val="left"/>
        <w:textAlignment w:val="auto"/>
        <w:rPr>
          <w:rFonts w:ascii="Arial" w:hAnsi="Arial" w:cs="Arial"/>
          <w:sz w:val="22"/>
          <w:szCs w:val="22"/>
          <w:rtl/>
          <w:lang w:eastAsia="en-US"/>
        </w:rPr>
      </w:pPr>
      <w:r w:rsidRPr="00397E8F">
        <w:rPr>
          <w:rFonts w:ascii="Arial" w:hAnsi="Arial" w:cs="Arial"/>
          <w:sz w:val="22"/>
          <w:szCs w:val="22"/>
          <w:rtl/>
          <w:lang w:eastAsia="en-US"/>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0DA4E7AD" w14:textId="77777777" w:rsidR="002E1999" w:rsidRPr="00397E8F" w:rsidRDefault="002E1999" w:rsidP="002E1999">
      <w:pPr>
        <w:widowControl w:val="0"/>
        <w:overflowPunct/>
        <w:autoSpaceDE/>
        <w:adjustRightInd/>
        <w:spacing w:line="300" w:lineRule="atLeast"/>
        <w:jc w:val="left"/>
        <w:textAlignment w:val="auto"/>
        <w:rPr>
          <w:rFonts w:ascii="Arial" w:hAnsi="Arial" w:cs="Arial"/>
          <w:b/>
          <w:bCs/>
          <w:rtl/>
          <w:lang w:eastAsia="en-US"/>
        </w:rPr>
      </w:pPr>
    </w:p>
    <w:p w14:paraId="0A588722" w14:textId="77777777" w:rsidR="002E1999" w:rsidRPr="00397E8F" w:rsidRDefault="002E1999" w:rsidP="002E1999">
      <w:pPr>
        <w:widowControl w:val="0"/>
        <w:overflowPunct/>
        <w:autoSpaceDE/>
        <w:adjustRightInd/>
        <w:spacing w:line="300" w:lineRule="atLeast"/>
        <w:jc w:val="left"/>
        <w:textAlignment w:val="auto"/>
        <w:rPr>
          <w:rFonts w:ascii="Arial" w:hAnsi="Arial" w:cs="Arial"/>
          <w:b/>
          <w:bCs/>
          <w:rtl/>
          <w:lang w:eastAsia="en-US"/>
        </w:rPr>
      </w:pPr>
      <w:r w:rsidRPr="00397E8F">
        <w:rPr>
          <w:rFonts w:ascii="Arial" w:hAnsi="Arial" w:cs="Arial"/>
          <w:b/>
          <w:bCs/>
          <w:rtl/>
          <w:lang w:eastAsia="en-US"/>
        </w:rPr>
        <w:t>ו ה ו א י ל</w:t>
      </w:r>
      <w:r>
        <w:rPr>
          <w:rFonts w:ascii="Arial" w:hAnsi="Arial" w:cs="Arial"/>
          <w:b/>
          <w:bCs/>
          <w:rtl/>
          <w:lang w:eastAsia="en-US"/>
        </w:rPr>
        <w:t>:</w:t>
      </w:r>
    </w:p>
    <w:p w14:paraId="0144C812" w14:textId="77777777" w:rsidR="002E1999" w:rsidRPr="00397E8F" w:rsidRDefault="002E1999" w:rsidP="002E1999">
      <w:pPr>
        <w:widowControl w:val="0"/>
        <w:tabs>
          <w:tab w:val="left" w:pos="3072"/>
        </w:tabs>
        <w:overflowPunct/>
        <w:autoSpaceDE/>
        <w:adjustRightInd/>
        <w:spacing w:line="300" w:lineRule="atLeast"/>
        <w:jc w:val="left"/>
        <w:textAlignment w:val="auto"/>
        <w:rPr>
          <w:rFonts w:ascii="Arial" w:hAnsi="Arial" w:cs="Arial"/>
          <w:sz w:val="22"/>
          <w:szCs w:val="22"/>
          <w:rtl/>
          <w:lang w:eastAsia="en-US"/>
        </w:rPr>
      </w:pPr>
    </w:p>
    <w:p w14:paraId="46BC0E2A" w14:textId="77777777" w:rsidR="002E1999" w:rsidRPr="00397E8F" w:rsidRDefault="002E1999" w:rsidP="002E1999">
      <w:pPr>
        <w:widowControl w:val="0"/>
        <w:tabs>
          <w:tab w:val="left" w:pos="3072"/>
        </w:tabs>
        <w:overflowPunct/>
        <w:autoSpaceDE/>
        <w:adjustRightInd/>
        <w:spacing w:line="300" w:lineRule="atLeast"/>
        <w:jc w:val="left"/>
        <w:textAlignment w:val="auto"/>
        <w:rPr>
          <w:rFonts w:ascii="Arial" w:hAnsi="Arial" w:cs="Arial"/>
          <w:sz w:val="22"/>
          <w:szCs w:val="22"/>
          <w:rtl/>
          <w:lang w:eastAsia="en-US"/>
        </w:rPr>
      </w:pPr>
      <w:r w:rsidRPr="00397E8F">
        <w:rPr>
          <w:rFonts w:ascii="Arial" w:hAnsi="Arial" w:cs="Arial"/>
          <w:sz w:val="22"/>
          <w:szCs w:val="22"/>
          <w:rtl/>
          <w:lang w:eastAsia="en-US"/>
        </w:rPr>
        <w:t>והממשלה מוכנה לספק למשתמש שירותים שונים במסגרת פורטל הספקים הממשלתי כפי שיוגדרו ע"י משרד האוצר מפעם לפעם,</w:t>
      </w:r>
    </w:p>
    <w:p w14:paraId="377840DE" w14:textId="77777777" w:rsidR="002E1999" w:rsidRPr="00397E8F" w:rsidRDefault="002E1999" w:rsidP="002E1999">
      <w:pPr>
        <w:widowControl w:val="0"/>
        <w:overflowPunct/>
        <w:autoSpaceDE/>
        <w:adjustRightInd/>
        <w:spacing w:line="300" w:lineRule="atLeast"/>
        <w:jc w:val="left"/>
        <w:textAlignment w:val="auto"/>
        <w:rPr>
          <w:rFonts w:ascii="Arial" w:hAnsi="Arial" w:cs="Arial"/>
          <w:b/>
          <w:bCs/>
          <w:rtl/>
          <w:lang w:eastAsia="en-US"/>
        </w:rPr>
      </w:pPr>
    </w:p>
    <w:p w14:paraId="1B5D6143" w14:textId="77777777" w:rsidR="002E1999" w:rsidRPr="00397E8F" w:rsidRDefault="002E1999" w:rsidP="002E1999">
      <w:pPr>
        <w:widowControl w:val="0"/>
        <w:overflowPunct/>
        <w:autoSpaceDE/>
        <w:adjustRightInd/>
        <w:spacing w:line="300" w:lineRule="atLeast"/>
        <w:jc w:val="left"/>
        <w:textAlignment w:val="auto"/>
        <w:rPr>
          <w:rFonts w:ascii="Arial" w:hAnsi="Arial" w:cs="Arial"/>
          <w:b/>
          <w:bCs/>
          <w:rtl/>
          <w:lang w:eastAsia="en-US"/>
        </w:rPr>
      </w:pPr>
      <w:r w:rsidRPr="00397E8F">
        <w:rPr>
          <w:rFonts w:ascii="Arial" w:hAnsi="Arial" w:cs="Arial"/>
          <w:b/>
          <w:bCs/>
          <w:rtl/>
          <w:lang w:eastAsia="en-US"/>
        </w:rPr>
        <w:t>ו ה ו א י ל</w:t>
      </w:r>
      <w:r>
        <w:rPr>
          <w:rFonts w:ascii="Arial" w:hAnsi="Arial" w:cs="Arial"/>
          <w:b/>
          <w:bCs/>
          <w:rtl/>
          <w:lang w:eastAsia="en-US"/>
        </w:rPr>
        <w:t>:</w:t>
      </w:r>
    </w:p>
    <w:p w14:paraId="68690E4B" w14:textId="77777777" w:rsidR="002E1999" w:rsidRPr="00397E8F" w:rsidRDefault="002E1999" w:rsidP="002E1999">
      <w:pPr>
        <w:widowControl w:val="0"/>
        <w:tabs>
          <w:tab w:val="left" w:pos="3072"/>
        </w:tabs>
        <w:overflowPunct/>
        <w:autoSpaceDE/>
        <w:adjustRightInd/>
        <w:spacing w:line="300" w:lineRule="atLeast"/>
        <w:jc w:val="left"/>
        <w:textAlignment w:val="auto"/>
        <w:rPr>
          <w:rFonts w:ascii="Arial" w:hAnsi="Arial" w:cs="Arial"/>
          <w:sz w:val="22"/>
          <w:szCs w:val="22"/>
          <w:rtl/>
          <w:lang w:eastAsia="en-US"/>
        </w:rPr>
      </w:pPr>
    </w:p>
    <w:p w14:paraId="215653FA" w14:textId="77777777" w:rsidR="002E1999" w:rsidRPr="00397E8F" w:rsidRDefault="002E1999" w:rsidP="002E1999">
      <w:pPr>
        <w:widowControl w:val="0"/>
        <w:tabs>
          <w:tab w:val="left" w:pos="3072"/>
        </w:tabs>
        <w:overflowPunct/>
        <w:autoSpaceDE/>
        <w:adjustRightInd/>
        <w:spacing w:line="300" w:lineRule="atLeast"/>
        <w:jc w:val="left"/>
        <w:textAlignment w:val="auto"/>
        <w:rPr>
          <w:rFonts w:ascii="Arial" w:hAnsi="Arial" w:cs="Arial"/>
          <w:sz w:val="22"/>
          <w:szCs w:val="22"/>
          <w:rtl/>
          <w:lang w:eastAsia="en-US"/>
        </w:rPr>
      </w:pPr>
      <w:r w:rsidRPr="00397E8F">
        <w:rPr>
          <w:rFonts w:ascii="Arial" w:hAnsi="Arial" w:cs="Arial"/>
          <w:sz w:val="22"/>
          <w:szCs w:val="22"/>
          <w:rtl/>
          <w:lang w:eastAsia="en-US"/>
        </w:rPr>
        <w:t>והמשתמש מעונין בקבלת שירותים אלה או חלקם בתנאים המפורטים להלן,</w:t>
      </w:r>
    </w:p>
    <w:p w14:paraId="07E0538C" w14:textId="77777777" w:rsidR="002E1999" w:rsidRPr="00397E8F" w:rsidRDefault="002E1999" w:rsidP="002E1999">
      <w:pPr>
        <w:widowControl w:val="0"/>
        <w:tabs>
          <w:tab w:val="left" w:pos="3072"/>
        </w:tabs>
        <w:overflowPunct/>
        <w:autoSpaceDE/>
        <w:adjustRightInd/>
        <w:spacing w:line="300" w:lineRule="atLeast"/>
        <w:jc w:val="left"/>
        <w:textAlignment w:val="auto"/>
        <w:rPr>
          <w:rFonts w:ascii="Arial" w:hAnsi="Arial" w:cs="Arial"/>
          <w:sz w:val="22"/>
          <w:szCs w:val="22"/>
          <w:rtl/>
          <w:lang w:eastAsia="en-US"/>
        </w:rPr>
      </w:pPr>
      <w:r w:rsidRPr="00397E8F">
        <w:rPr>
          <w:rFonts w:ascii="Arial" w:hAnsi="Arial" w:cs="Arial"/>
          <w:sz w:val="22"/>
          <w:szCs w:val="22"/>
          <w:rtl/>
          <w:lang w:eastAsia="en-US"/>
        </w:rPr>
        <w:t>לכן הוסכם בין הצדדים כדלקמן:</w:t>
      </w:r>
    </w:p>
    <w:p w14:paraId="43F1DE67" w14:textId="77777777" w:rsidR="002E1999" w:rsidRPr="00397E8F" w:rsidRDefault="002E1999" w:rsidP="002E1999">
      <w:pPr>
        <w:widowControl w:val="0"/>
        <w:overflowPunct/>
        <w:autoSpaceDE/>
        <w:adjustRightInd/>
        <w:spacing w:line="300" w:lineRule="atLeast"/>
        <w:ind w:left="708" w:right="708"/>
        <w:jc w:val="left"/>
        <w:textAlignment w:val="auto"/>
        <w:rPr>
          <w:rFonts w:ascii="Arial" w:hAnsi="Arial" w:cs="Arial"/>
          <w:rtl/>
          <w:lang w:eastAsia="en-US"/>
        </w:rPr>
      </w:pPr>
    </w:p>
    <w:p w14:paraId="30EDE644" w14:textId="77777777" w:rsidR="002E1999" w:rsidRPr="00397E8F" w:rsidRDefault="002E1999" w:rsidP="00882AEC">
      <w:pPr>
        <w:widowControl w:val="0"/>
        <w:numPr>
          <w:ilvl w:val="0"/>
          <w:numId w:val="42"/>
        </w:numPr>
        <w:overflowPunct/>
        <w:autoSpaceDE/>
        <w:adjustRightInd/>
        <w:spacing w:line="300" w:lineRule="atLeast"/>
        <w:ind w:right="708"/>
        <w:jc w:val="left"/>
        <w:textAlignment w:val="auto"/>
        <w:rPr>
          <w:rFonts w:ascii="Arial" w:hAnsi="Arial" w:cs="Arial"/>
          <w:lang w:eastAsia="en-US"/>
        </w:rPr>
      </w:pPr>
      <w:r w:rsidRPr="00397E8F">
        <w:rPr>
          <w:rFonts w:ascii="Arial" w:hAnsi="Arial" w:cs="Arial"/>
          <w:b/>
          <w:bCs/>
          <w:rtl/>
          <w:lang w:eastAsia="en-US"/>
        </w:rPr>
        <w:t>מבוא ונספחים</w:t>
      </w:r>
      <w:r w:rsidRPr="00397E8F">
        <w:rPr>
          <w:rFonts w:ascii="Arial" w:hAnsi="Arial" w:cs="Arial"/>
          <w:b/>
          <w:bCs/>
          <w:rtl/>
          <w:lang w:eastAsia="en-US"/>
        </w:rPr>
        <w:br/>
      </w:r>
      <w:r w:rsidRPr="00397E8F">
        <w:rPr>
          <w:rFonts w:ascii="Arial" w:hAnsi="Arial" w:cs="Arial"/>
          <w:rtl/>
          <w:lang w:eastAsia="en-US"/>
        </w:rPr>
        <w:t>המבוא לחוזה זה ונספחיו מהווים חלק בלתי נפרד ממנו.</w:t>
      </w:r>
    </w:p>
    <w:p w14:paraId="31A7982B" w14:textId="77777777" w:rsidR="002E1999" w:rsidRPr="00397E8F" w:rsidRDefault="002E1999" w:rsidP="002E1999">
      <w:pPr>
        <w:widowControl w:val="0"/>
        <w:spacing w:line="300" w:lineRule="atLeast"/>
        <w:ind w:left="-33"/>
        <w:jc w:val="right"/>
        <w:textAlignment w:val="auto"/>
        <w:rPr>
          <w:rtl/>
        </w:rPr>
      </w:pPr>
      <w:r w:rsidRPr="00397E8F">
        <w:rPr>
          <w:rFonts w:ascii="Arial" w:hAnsi="Arial" w:cs="Arial"/>
          <w:b/>
          <w:bCs/>
          <w:rtl/>
          <w:lang w:eastAsia="en-US"/>
        </w:rPr>
        <w:br w:type="page"/>
      </w:r>
      <w:r w:rsidRPr="00397E8F">
        <w:rPr>
          <w:rtl/>
        </w:rPr>
        <w:lastRenderedPageBreak/>
        <w:t>נספח מספר 2</w:t>
      </w:r>
    </w:p>
    <w:p w14:paraId="05857ED2" w14:textId="77777777" w:rsidR="002E1999" w:rsidRPr="00397E8F" w:rsidRDefault="002E1999" w:rsidP="002E1999">
      <w:pPr>
        <w:widowControl w:val="0"/>
        <w:spacing w:line="300" w:lineRule="atLeast"/>
        <w:ind w:left="-33"/>
        <w:jc w:val="right"/>
        <w:textAlignment w:val="auto"/>
        <w:rPr>
          <w:b/>
          <w:bCs/>
          <w:sz w:val="22"/>
          <w:rtl/>
          <w:lang w:eastAsia="en-US"/>
        </w:rPr>
      </w:pPr>
      <w:r w:rsidRPr="00397E8F">
        <w:rPr>
          <w:rtl/>
        </w:rPr>
        <w:t>דף 2 מתוך 11</w:t>
      </w:r>
    </w:p>
    <w:p w14:paraId="6D5EDF8E" w14:textId="77777777" w:rsidR="002E1999" w:rsidRPr="00397E8F" w:rsidRDefault="002E1999" w:rsidP="00882AEC">
      <w:pPr>
        <w:widowControl w:val="0"/>
        <w:numPr>
          <w:ilvl w:val="0"/>
          <w:numId w:val="42"/>
        </w:numPr>
        <w:overflowPunct/>
        <w:autoSpaceDE/>
        <w:adjustRightInd/>
        <w:spacing w:line="300" w:lineRule="atLeast"/>
        <w:ind w:right="708"/>
        <w:textAlignment w:val="auto"/>
        <w:rPr>
          <w:rFonts w:ascii="Arial" w:hAnsi="Arial" w:cs="Arial"/>
          <w:sz w:val="22"/>
          <w:szCs w:val="22"/>
          <w:rtl/>
          <w:lang w:eastAsia="en-US"/>
        </w:rPr>
      </w:pPr>
      <w:r w:rsidRPr="00397E8F">
        <w:rPr>
          <w:rFonts w:ascii="Arial" w:hAnsi="Arial" w:cs="Arial"/>
          <w:b/>
          <w:bCs/>
          <w:rtl/>
          <w:lang w:eastAsia="en-US"/>
        </w:rPr>
        <w:t>פרשנות</w:t>
      </w:r>
      <w:r w:rsidRPr="00397E8F">
        <w:rPr>
          <w:rFonts w:ascii="Arial" w:hAnsi="Arial" w:cs="Arial"/>
          <w:b/>
          <w:bCs/>
          <w:rtl/>
          <w:lang w:eastAsia="en-US"/>
        </w:rPr>
        <w:br/>
      </w:r>
      <w:r w:rsidRPr="00397E8F">
        <w:rPr>
          <w:rFonts w:ascii="Arial" w:hAnsi="Arial" w:cs="Arial"/>
          <w:sz w:val="22"/>
          <w:szCs w:val="22"/>
          <w:rtl/>
          <w:lang w:eastAsia="en-US"/>
        </w:rPr>
        <w:t>למונחים שלהלן תהא בחוזה זה ובנספחיו המשמעות הכתובה בצידם, זולת אם משתמעת מן ההקשר משמעות אחרת.</w:t>
      </w:r>
    </w:p>
    <w:p w14:paraId="6BB33D4C"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b/>
          <w:bCs/>
          <w:sz w:val="22"/>
          <w:szCs w:val="22"/>
          <w:rtl/>
          <w:lang w:eastAsia="en-US"/>
        </w:rPr>
        <w:t>"פורטל ספקים ממשלתי"</w:t>
      </w:r>
      <w:r w:rsidRPr="00397E8F">
        <w:rPr>
          <w:rFonts w:ascii="Arial" w:hAnsi="Arial" w:cs="Arial"/>
          <w:sz w:val="22"/>
          <w:szCs w:val="22"/>
          <w:rtl/>
          <w:lang w:eastAsia="en-US"/>
        </w:rPr>
        <w:t xml:space="preserve"> – מערכת ממוחשבת להעברת הזמנות רכש מהממשלה לספקים וקבלת דיווחי ביצוע וחשבוניות מהספקים לממשלה.</w:t>
      </w:r>
    </w:p>
    <w:p w14:paraId="56439068"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rtl/>
          <w:lang w:eastAsia="en-US"/>
        </w:rPr>
      </w:pPr>
      <w:r w:rsidRPr="00397E8F">
        <w:rPr>
          <w:rFonts w:ascii="Arial" w:hAnsi="Arial" w:cs="Arial"/>
          <w:b/>
          <w:bCs/>
          <w:sz w:val="22"/>
          <w:szCs w:val="22"/>
          <w:rtl/>
          <w:lang w:eastAsia="en-US"/>
        </w:rPr>
        <w:t>"משתמש"</w:t>
      </w:r>
      <w:r w:rsidRPr="00397E8F">
        <w:rPr>
          <w:rFonts w:ascii="Arial" w:hAnsi="Arial" w:cs="Arial"/>
          <w:sz w:val="22"/>
          <w:szCs w:val="22"/>
          <w:rtl/>
          <w:lang w:eastAsia="en-US"/>
        </w:rPr>
        <w:t xml:space="preserve"> – ספק (תאגיד או יחיד) שנרשם לשימוש בפורטל הספקים הממשלתי.</w:t>
      </w:r>
    </w:p>
    <w:p w14:paraId="7907D319"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b/>
          <w:bCs/>
          <w:sz w:val="22"/>
          <w:szCs w:val="22"/>
          <w:rtl/>
          <w:lang w:eastAsia="en-US"/>
        </w:rPr>
        <w:t>"נציג משתמש"</w:t>
      </w:r>
      <w:r w:rsidRPr="00397E8F">
        <w:rPr>
          <w:rFonts w:ascii="Arial" w:hAnsi="Arial" w:cs="Arial"/>
          <w:sz w:val="22"/>
          <w:szCs w:val="22"/>
          <w:rtl/>
          <w:lang w:eastAsia="en-US"/>
        </w:rPr>
        <w:t xml:space="preserve"> – כל אדם הפועל מטעם המשתמש בפורטל הספקים הממשלתי.</w:t>
      </w:r>
    </w:p>
    <w:p w14:paraId="3C3A66CF"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b/>
          <w:bCs/>
          <w:sz w:val="22"/>
          <w:szCs w:val="22"/>
          <w:rtl/>
          <w:lang w:eastAsia="en-US"/>
        </w:rPr>
        <w:t>"תשתית מרכזית"</w:t>
      </w:r>
      <w:r w:rsidRPr="00397E8F">
        <w:rPr>
          <w:rFonts w:ascii="Arial" w:hAnsi="Arial" w:cs="Arial"/>
          <w:sz w:val="22"/>
          <w:szCs w:val="22"/>
          <w:rtl/>
          <w:lang w:eastAsia="en-US"/>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2786EF70"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b/>
          <w:bCs/>
          <w:sz w:val="22"/>
          <w:szCs w:val="22"/>
          <w:rtl/>
          <w:lang w:eastAsia="en-US"/>
        </w:rPr>
        <w:t>"תשתית מקומית"</w:t>
      </w:r>
      <w:r w:rsidRPr="00397E8F">
        <w:rPr>
          <w:rFonts w:ascii="Arial" w:hAnsi="Arial" w:cs="Arial"/>
          <w:sz w:val="22"/>
          <w:szCs w:val="22"/>
          <w:rtl/>
          <w:lang w:eastAsia="en-US"/>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7E9C662A"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b/>
          <w:bCs/>
          <w:sz w:val="22"/>
          <w:szCs w:val="22"/>
          <w:rtl/>
          <w:lang w:eastAsia="en-US"/>
        </w:rPr>
        <w:t>"מידע מותר"</w:t>
      </w:r>
      <w:r w:rsidRPr="00397E8F">
        <w:rPr>
          <w:rFonts w:ascii="Arial" w:hAnsi="Arial" w:cs="Arial"/>
          <w:sz w:val="22"/>
          <w:szCs w:val="22"/>
          <w:rtl/>
          <w:lang w:eastAsia="en-US"/>
        </w:rPr>
        <w:t xml:space="preserve"> - כל מידע המצוי בפורטל הספקים הממשלתי שהמשתמש מורשה לקבלו לצרכים הפנימיים שלו.</w:t>
      </w:r>
    </w:p>
    <w:p w14:paraId="5108483A"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b/>
          <w:bCs/>
          <w:sz w:val="22"/>
          <w:szCs w:val="22"/>
          <w:rtl/>
          <w:lang w:eastAsia="en-US"/>
        </w:rPr>
        <w:t>"מידע אסור"</w:t>
      </w:r>
      <w:r w:rsidRPr="00397E8F">
        <w:rPr>
          <w:rFonts w:ascii="Arial" w:hAnsi="Arial" w:cs="Arial"/>
          <w:sz w:val="22"/>
          <w:szCs w:val="22"/>
          <w:rtl/>
          <w:lang w:eastAsia="en-US"/>
        </w:rPr>
        <w:t xml:space="preserve"> - מידע, ידיעות או נתונים מכל סוג שהוא ומכל צורה שהיא, המצויים בפורטל הספקים הממשלתי, למעט מידע מותר.</w:t>
      </w:r>
    </w:p>
    <w:p w14:paraId="45C7B35C" w14:textId="77777777" w:rsidR="002E1999" w:rsidRPr="00397E8F" w:rsidRDefault="002E1999" w:rsidP="002E1999">
      <w:pPr>
        <w:widowControl w:val="0"/>
        <w:overflowPunct/>
        <w:autoSpaceDE/>
        <w:adjustRightInd/>
        <w:spacing w:line="300" w:lineRule="atLeast"/>
        <w:ind w:left="1416" w:right="708"/>
        <w:textAlignment w:val="auto"/>
        <w:rPr>
          <w:rFonts w:ascii="Arial" w:hAnsi="Arial" w:cs="Arial"/>
          <w:sz w:val="22"/>
          <w:szCs w:val="22"/>
          <w:lang w:eastAsia="en-US"/>
        </w:rPr>
      </w:pPr>
      <w:r w:rsidRPr="00397E8F">
        <w:rPr>
          <w:rFonts w:ascii="Arial" w:hAnsi="Arial" w:cs="Arial"/>
          <w:b/>
          <w:bCs/>
          <w:sz w:val="22"/>
          <w:szCs w:val="22"/>
          <w:rtl/>
          <w:lang w:eastAsia="en-US"/>
        </w:rPr>
        <w:t>"גורם מאשר"</w:t>
      </w:r>
      <w:r w:rsidRPr="00397E8F">
        <w:rPr>
          <w:rFonts w:ascii="Arial" w:hAnsi="Arial" w:cs="Arial"/>
          <w:sz w:val="22"/>
          <w:szCs w:val="22"/>
          <w:rtl/>
          <w:lang w:eastAsia="en-US"/>
        </w:rPr>
        <w:t xml:space="preserve"> – כהגדרתו בחוק חתימה אלקטרונית, התשס"א-2001.</w:t>
      </w:r>
    </w:p>
    <w:p w14:paraId="1938A58B"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b/>
          <w:bCs/>
          <w:sz w:val="22"/>
          <w:szCs w:val="22"/>
          <w:rtl/>
          <w:lang w:eastAsia="en-US"/>
        </w:rPr>
        <w:t>"חתימה אלקטרונית מאושרת"</w:t>
      </w:r>
      <w:r w:rsidRPr="00397E8F">
        <w:rPr>
          <w:rFonts w:ascii="Arial" w:hAnsi="Arial" w:cs="Arial"/>
          <w:sz w:val="22"/>
          <w:szCs w:val="22"/>
          <w:rtl/>
          <w:lang w:eastAsia="en-US"/>
        </w:rPr>
        <w:t xml:space="preserve"> - כהגדרתה בחוק חתימה אלקטרונית, התשס"א-2001.</w:t>
      </w:r>
    </w:p>
    <w:p w14:paraId="2D338629"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rtl/>
          <w:lang w:eastAsia="en-US"/>
        </w:rPr>
      </w:pPr>
      <w:r w:rsidRPr="00397E8F">
        <w:rPr>
          <w:rFonts w:ascii="Arial" w:hAnsi="Arial" w:cs="Arial"/>
          <w:b/>
          <w:bCs/>
          <w:sz w:val="22"/>
          <w:szCs w:val="22"/>
          <w:rtl/>
          <w:lang w:eastAsia="en-US"/>
        </w:rPr>
        <w:t>"המשרדים"</w:t>
      </w:r>
      <w:r w:rsidRPr="00397E8F">
        <w:rPr>
          <w:rFonts w:ascii="Arial" w:hAnsi="Arial" w:cs="Arial"/>
          <w:sz w:val="22"/>
          <w:szCs w:val="22"/>
          <w:rtl/>
          <w:lang w:eastAsia="en-US"/>
        </w:rPr>
        <w:t xml:space="preserve"> – משרדי הממשלה.</w:t>
      </w:r>
    </w:p>
    <w:p w14:paraId="2CAEA35E"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rtl/>
          <w:lang w:eastAsia="en-US"/>
        </w:rPr>
      </w:pPr>
      <w:r w:rsidRPr="00397E8F">
        <w:rPr>
          <w:rFonts w:ascii="Arial" w:hAnsi="Arial" w:cs="Arial"/>
          <w:b/>
          <w:bCs/>
          <w:sz w:val="22"/>
          <w:szCs w:val="22"/>
          <w:rtl/>
          <w:lang w:eastAsia="en-US"/>
        </w:rPr>
        <w:t>"חברה מנהלת"</w:t>
      </w:r>
      <w:r w:rsidRPr="00397E8F">
        <w:rPr>
          <w:rFonts w:ascii="Arial" w:hAnsi="Arial" w:cs="Arial"/>
          <w:sz w:val="22"/>
          <w:szCs w:val="22"/>
          <w:rtl/>
          <w:lang w:eastAsia="en-US"/>
        </w:rPr>
        <w:t xml:space="preserve"> – גוף הפועל מטעמה של הממשלה האחראי לקשר עם הספקים העושים שימוש בפורטל, כפי שיפורט בחוזה זה.</w:t>
      </w:r>
    </w:p>
    <w:p w14:paraId="42BE2A22" w14:textId="77777777" w:rsidR="002E1999" w:rsidRPr="00397E8F" w:rsidRDefault="002E1999" w:rsidP="002E1999">
      <w:pPr>
        <w:widowControl w:val="0"/>
        <w:overflowPunct/>
        <w:autoSpaceDE/>
        <w:adjustRightInd/>
        <w:spacing w:line="300" w:lineRule="atLeast"/>
        <w:ind w:left="1416"/>
        <w:textAlignment w:val="auto"/>
        <w:rPr>
          <w:rFonts w:ascii="Arial" w:hAnsi="Arial" w:cs="Arial"/>
          <w:sz w:val="22"/>
          <w:szCs w:val="22"/>
          <w:lang w:eastAsia="en-US"/>
        </w:rPr>
      </w:pPr>
    </w:p>
    <w:p w14:paraId="14634427" w14:textId="77777777" w:rsidR="002E1999" w:rsidRPr="00397E8F" w:rsidRDefault="002E1999" w:rsidP="00882AEC">
      <w:pPr>
        <w:widowControl w:val="0"/>
        <w:numPr>
          <w:ilvl w:val="0"/>
          <w:numId w:val="42"/>
        </w:numPr>
        <w:tabs>
          <w:tab w:val="num" w:pos="970"/>
        </w:tabs>
        <w:overflowPunct/>
        <w:autoSpaceDE/>
        <w:adjustRightInd/>
        <w:spacing w:line="300" w:lineRule="atLeast"/>
        <w:ind w:right="708"/>
        <w:textAlignment w:val="auto"/>
        <w:rPr>
          <w:rFonts w:ascii="Arial" w:hAnsi="Arial" w:cs="Arial"/>
          <w:b/>
          <w:bCs/>
          <w:rtl/>
          <w:lang w:eastAsia="en-US"/>
        </w:rPr>
      </w:pPr>
      <w:r w:rsidRPr="00397E8F">
        <w:rPr>
          <w:rFonts w:ascii="Arial" w:hAnsi="Arial" w:cs="Arial"/>
          <w:b/>
          <w:bCs/>
          <w:rtl/>
          <w:lang w:eastAsia="en-US"/>
        </w:rPr>
        <w:t>פונקציונליות פורטל הספקים</w:t>
      </w:r>
    </w:p>
    <w:p w14:paraId="3F3A51ED" w14:textId="77777777" w:rsidR="002E1999" w:rsidRPr="00397E8F" w:rsidRDefault="002E1999" w:rsidP="002E1999">
      <w:pPr>
        <w:widowControl w:val="0"/>
        <w:overflowPunct/>
        <w:autoSpaceDE/>
        <w:adjustRightInd/>
        <w:spacing w:line="300" w:lineRule="atLeast"/>
        <w:ind w:left="708"/>
        <w:textAlignment w:val="auto"/>
        <w:rPr>
          <w:rFonts w:ascii="Arial" w:hAnsi="Arial" w:cs="Arial"/>
          <w:b/>
          <w:bCs/>
          <w:lang w:eastAsia="en-US"/>
        </w:rPr>
      </w:pPr>
    </w:p>
    <w:p w14:paraId="3B65CF0F" w14:textId="77777777" w:rsidR="002E1999" w:rsidRPr="00397E8F" w:rsidRDefault="002E1999" w:rsidP="00882AEC">
      <w:pPr>
        <w:widowControl w:val="0"/>
        <w:numPr>
          <w:ilvl w:val="1"/>
          <w:numId w:val="42"/>
        </w:numPr>
        <w:tabs>
          <w:tab w:val="num" w:pos="970"/>
        </w:tabs>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באמצעות פורטל הספקים הממשלתי ניתן יהיה לבצע את הפעולות להלן:</w:t>
      </w:r>
    </w:p>
    <w:p w14:paraId="4BC543BF" w14:textId="77777777" w:rsidR="002E1999" w:rsidRPr="00397E8F" w:rsidRDefault="002E1999" w:rsidP="00882AEC">
      <w:pPr>
        <w:widowControl w:val="0"/>
        <w:numPr>
          <w:ilvl w:val="2"/>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לצפות בהזמנות הרכש הנשלחות ע"י משרדי הממשלה העושים שימוש בפורטל לספק ולהדפיס אותן אם המשרד צירף להזמנה את פלט ההזמנה להדפסה.</w:t>
      </w:r>
    </w:p>
    <w:p w14:paraId="69C4D34C" w14:textId="77777777" w:rsidR="002E1999" w:rsidRPr="00397E8F" w:rsidRDefault="002E1999" w:rsidP="00882AEC">
      <w:pPr>
        <w:widowControl w:val="0"/>
        <w:numPr>
          <w:ilvl w:val="2"/>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להגיש דיווחי ביצוע.</w:t>
      </w:r>
    </w:p>
    <w:p w14:paraId="3EEAED71" w14:textId="77777777" w:rsidR="002E1999" w:rsidRPr="00397E8F" w:rsidRDefault="002E1999" w:rsidP="00882AEC">
      <w:pPr>
        <w:widowControl w:val="0"/>
        <w:numPr>
          <w:ilvl w:val="2"/>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להגיש חשבוניות חתומות אלקטרונית אשר יהוו חשבונית מקור וזאת במקום הגשת חשבוניות פיסיות.</w:t>
      </w:r>
    </w:p>
    <w:p w14:paraId="55A3D1EE" w14:textId="77777777" w:rsidR="002E1999" w:rsidRPr="00397E8F" w:rsidRDefault="002E1999" w:rsidP="00882AEC">
      <w:pPr>
        <w:widowControl w:val="0"/>
        <w:numPr>
          <w:ilvl w:val="2"/>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לצפות בסטטוס אישור המסמכים שהוגשו ותקינותם ע"י משרדי הממשלה.</w:t>
      </w:r>
    </w:p>
    <w:p w14:paraId="08B9750D" w14:textId="77777777" w:rsidR="002E1999" w:rsidRPr="00397E8F" w:rsidRDefault="002E1999" w:rsidP="002E1999">
      <w:pPr>
        <w:widowControl w:val="0"/>
        <w:overflowPunct/>
        <w:autoSpaceDE/>
        <w:adjustRightInd/>
        <w:spacing w:line="300" w:lineRule="atLeast"/>
        <w:ind w:left="2124"/>
        <w:textAlignment w:val="auto"/>
        <w:rPr>
          <w:rFonts w:ascii="Arial" w:hAnsi="Arial" w:cs="Arial"/>
          <w:sz w:val="22"/>
          <w:szCs w:val="22"/>
          <w:lang w:eastAsia="en-US"/>
        </w:rPr>
      </w:pPr>
    </w:p>
    <w:p w14:paraId="4DCC222D" w14:textId="77777777" w:rsidR="002E1999" w:rsidRPr="00397E8F" w:rsidRDefault="002E1999" w:rsidP="00882AEC">
      <w:pPr>
        <w:widowControl w:val="0"/>
        <w:numPr>
          <w:ilvl w:val="0"/>
          <w:numId w:val="42"/>
        </w:numPr>
        <w:tabs>
          <w:tab w:val="num" w:pos="970"/>
        </w:tabs>
        <w:overflowPunct/>
        <w:autoSpaceDE/>
        <w:adjustRightInd/>
        <w:spacing w:line="300" w:lineRule="atLeast"/>
        <w:ind w:right="708"/>
        <w:textAlignment w:val="auto"/>
        <w:rPr>
          <w:rFonts w:ascii="Arial" w:hAnsi="Arial" w:cs="Arial"/>
          <w:b/>
          <w:bCs/>
          <w:lang w:eastAsia="en-US"/>
        </w:rPr>
      </w:pPr>
      <w:r w:rsidRPr="00397E8F">
        <w:rPr>
          <w:rFonts w:ascii="Arial" w:hAnsi="Arial" w:cs="Arial"/>
          <w:b/>
          <w:bCs/>
          <w:rtl/>
          <w:lang w:eastAsia="en-US"/>
        </w:rPr>
        <w:t>עמידה בהנחיות רשות המיסים</w:t>
      </w:r>
    </w:p>
    <w:p w14:paraId="2B4809DE" w14:textId="77777777" w:rsidR="002E1999" w:rsidRPr="00397E8F" w:rsidRDefault="002E1999" w:rsidP="002E1999">
      <w:pPr>
        <w:widowControl w:val="0"/>
        <w:overflowPunct/>
        <w:autoSpaceDE/>
        <w:adjustRightInd/>
        <w:spacing w:line="300" w:lineRule="atLeast"/>
        <w:ind w:left="708"/>
        <w:textAlignment w:val="auto"/>
        <w:rPr>
          <w:rFonts w:ascii="Arial" w:hAnsi="Arial" w:cs="Arial"/>
          <w:b/>
          <w:bCs/>
          <w:lang w:eastAsia="en-US"/>
        </w:rPr>
      </w:pPr>
    </w:p>
    <w:p w14:paraId="05AF443F"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השימוש בפורטל הספקים הממשלתי בכלל והגשת חשבוניות חתומות אלקטרונית בפרט הינם כפופים להנחיות רשות המיסים בכלל ובפרט הוראות מס הכנסה</w:t>
      </w:r>
      <w:r w:rsidRPr="00397E8F">
        <w:rPr>
          <w:rFonts w:ascii="Arial" w:hAnsi="Arial" w:cs="Arial"/>
          <w:sz w:val="22"/>
          <w:szCs w:val="22"/>
          <w:rtl/>
          <w:lang w:eastAsia="en-US"/>
        </w:rPr>
        <w:br/>
        <w:t>(ניהול פנקסי חשבונות), התשל"ג-1973. מבלי לפגוע בכלליות האמור לעיל, ספק אשר יעשה שימוש בפורטל הספקים הממשלתי יידרש לעמוד גם בתנאי סעיף 18ב להוראות –</w:t>
      </w:r>
      <w:r w:rsidRPr="00397E8F">
        <w:rPr>
          <w:rFonts w:ascii="Arial" w:hAnsi="Arial" w:cs="Arial"/>
          <w:sz w:val="22"/>
          <w:szCs w:val="22"/>
          <w:rtl/>
          <w:lang w:eastAsia="en-US"/>
        </w:rPr>
        <w:br/>
        <w:t>"כללים למשלוח מסמכים ממוחשבים".</w:t>
      </w:r>
    </w:p>
    <w:p w14:paraId="2FD9DA03" w14:textId="4A3EB9DD"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 xml:space="preserve">פורטל הספקים הממשלתי וכללי השימוש בו יתעדכנו </w:t>
      </w:r>
      <w:r w:rsidR="001100C8">
        <w:rPr>
          <w:rFonts w:ascii="Arial" w:hAnsi="Arial" w:cs="Arial"/>
          <w:sz w:val="22"/>
          <w:szCs w:val="22"/>
          <w:rtl/>
          <w:lang w:eastAsia="en-US"/>
        </w:rPr>
        <w:t xml:space="preserve"> מזמן לזמן</w:t>
      </w:r>
      <w:r w:rsidRPr="00397E8F">
        <w:rPr>
          <w:rFonts w:ascii="Arial" w:hAnsi="Arial" w:cs="Arial"/>
          <w:sz w:val="22"/>
          <w:szCs w:val="22"/>
          <w:rtl/>
          <w:lang w:eastAsia="en-US"/>
        </w:rPr>
        <w:t xml:space="preserve"> בהתאם להנחיות והוראות רשות המיסים ועל המשתמש יהיה להתאים את עבודתו להנחיות והוראות כאמור.</w:t>
      </w:r>
    </w:p>
    <w:p w14:paraId="538D769C"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750C307C" w14:textId="77777777" w:rsidR="002E1999" w:rsidRPr="00397E8F" w:rsidRDefault="002E1999" w:rsidP="002E1999">
      <w:pPr>
        <w:widowControl w:val="0"/>
        <w:spacing w:line="300" w:lineRule="atLeast"/>
        <w:ind w:left="-33"/>
        <w:jc w:val="right"/>
        <w:textAlignment w:val="auto"/>
      </w:pPr>
      <w:r w:rsidRPr="00397E8F">
        <w:rPr>
          <w:rFonts w:ascii="Arial" w:hAnsi="Arial" w:cs="Arial"/>
          <w:b/>
          <w:bCs/>
          <w:rtl/>
          <w:lang w:eastAsia="en-US"/>
        </w:rPr>
        <w:br w:type="page"/>
      </w:r>
      <w:r w:rsidRPr="00397E8F">
        <w:rPr>
          <w:rtl/>
        </w:rPr>
        <w:lastRenderedPageBreak/>
        <w:t>נספח מספר 2</w:t>
      </w:r>
    </w:p>
    <w:p w14:paraId="6FAD01E0" w14:textId="77777777" w:rsidR="002E1999" w:rsidRPr="00397E8F" w:rsidRDefault="002E1999" w:rsidP="002E1999">
      <w:pPr>
        <w:widowControl w:val="0"/>
        <w:spacing w:line="300" w:lineRule="atLeast"/>
        <w:ind w:left="-33"/>
        <w:jc w:val="right"/>
        <w:textAlignment w:val="auto"/>
        <w:rPr>
          <w:b/>
          <w:bCs/>
          <w:sz w:val="22"/>
          <w:rtl/>
          <w:lang w:eastAsia="en-US"/>
        </w:rPr>
      </w:pPr>
      <w:r w:rsidRPr="00397E8F">
        <w:rPr>
          <w:rtl/>
        </w:rPr>
        <w:t>דף 3 מתוך 11</w:t>
      </w:r>
    </w:p>
    <w:p w14:paraId="5B2DDFE4" w14:textId="77777777" w:rsidR="002E1999" w:rsidRPr="00397E8F" w:rsidRDefault="002E1999" w:rsidP="00882AEC">
      <w:pPr>
        <w:widowControl w:val="0"/>
        <w:numPr>
          <w:ilvl w:val="0"/>
          <w:numId w:val="42"/>
        </w:numPr>
        <w:tabs>
          <w:tab w:val="num" w:pos="970"/>
        </w:tabs>
        <w:overflowPunct/>
        <w:autoSpaceDE/>
        <w:adjustRightInd/>
        <w:spacing w:line="300" w:lineRule="atLeast"/>
        <w:ind w:right="708"/>
        <w:textAlignment w:val="auto"/>
        <w:rPr>
          <w:rFonts w:ascii="Arial" w:hAnsi="Arial" w:cs="Arial"/>
          <w:b/>
          <w:bCs/>
          <w:rtl/>
          <w:lang w:eastAsia="en-US"/>
        </w:rPr>
      </w:pPr>
      <w:r w:rsidRPr="00397E8F">
        <w:rPr>
          <w:rFonts w:ascii="Arial" w:hAnsi="Arial" w:cs="Arial"/>
          <w:b/>
          <w:bCs/>
          <w:rtl/>
          <w:lang w:eastAsia="en-US"/>
        </w:rPr>
        <w:t>הגבלת אחריות</w:t>
      </w:r>
    </w:p>
    <w:p w14:paraId="09F30EDD" w14:textId="77777777" w:rsidR="002E1999" w:rsidRPr="00397E8F" w:rsidRDefault="002E1999" w:rsidP="002E1999">
      <w:pPr>
        <w:widowControl w:val="0"/>
        <w:overflowPunct/>
        <w:autoSpaceDE/>
        <w:adjustRightInd/>
        <w:spacing w:line="300" w:lineRule="atLeast"/>
        <w:ind w:left="708"/>
        <w:textAlignment w:val="auto"/>
        <w:rPr>
          <w:rFonts w:ascii="Arial" w:hAnsi="Arial" w:cs="Arial"/>
          <w:b/>
          <w:bCs/>
          <w:lang w:eastAsia="en-US"/>
        </w:rPr>
      </w:pPr>
    </w:p>
    <w:p w14:paraId="4C8DF061" w14:textId="636D3CDB"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 xml:space="preserve">הממשלה תעשה כל מאמץ סביר להבטיח זמינות ותקינות פעולת פורטל הספקים הממשלתי ואולם ייתכן שהפורטל לא יהיה זמין </w:t>
      </w:r>
      <w:r w:rsidR="001100C8">
        <w:rPr>
          <w:rFonts w:ascii="Arial" w:hAnsi="Arial" w:cs="Arial"/>
          <w:sz w:val="22"/>
          <w:szCs w:val="22"/>
          <w:rtl/>
          <w:lang w:eastAsia="en-US"/>
        </w:rPr>
        <w:t xml:space="preserve"> מזמן לזמן</w:t>
      </w:r>
      <w:r w:rsidRPr="00397E8F">
        <w:rPr>
          <w:rFonts w:ascii="Arial" w:hAnsi="Arial" w:cs="Arial"/>
          <w:sz w:val="22"/>
          <w:szCs w:val="22"/>
          <w:rtl/>
          <w:lang w:eastAsia="en-US"/>
        </w:rPr>
        <w:t xml:space="preserve"> בשל תקלות או לצורך תחזוקה.</w:t>
      </w:r>
      <w:r w:rsidRPr="00397E8F">
        <w:rPr>
          <w:rFonts w:ascii="Arial" w:hAnsi="Arial" w:cs="Arial"/>
          <w:sz w:val="22"/>
          <w:szCs w:val="22"/>
          <w:rtl/>
          <w:lang w:eastAsia="en-US"/>
        </w:rPr>
        <w:b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397E8F">
        <w:rPr>
          <w:rFonts w:ascii="Arial" w:hAnsi="Arial" w:cs="Arial"/>
          <w:sz w:val="22"/>
          <w:szCs w:val="22"/>
          <w:rtl/>
          <w:lang w:eastAsia="en-US"/>
        </w:rPr>
        <w:br/>
        <w:t>מאמצים סבירים למניעת הישנות התקלות והטיפול בהן.</w:t>
      </w:r>
    </w:p>
    <w:p w14:paraId="7C4B86A3"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78790D67"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570421BA"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rtl/>
          <w:lang w:eastAsia="en-US"/>
        </w:rPr>
      </w:pPr>
      <w:r w:rsidRPr="00397E8F">
        <w:rPr>
          <w:rFonts w:ascii="Arial" w:hAnsi="Arial" w:cs="Arial"/>
          <w:sz w:val="22"/>
          <w:szCs w:val="22"/>
          <w:rtl/>
          <w:lang w:eastAsia="en-US"/>
        </w:rPr>
        <w:t xml:space="preserve">המשתמש מוותר בזאת על כל דרישה, תביעה או טענה כלפי הממשלה, המשרדים או מי מטעמם על כל נזק </w:t>
      </w:r>
      <w:smartTag w:uri="urn:schemas-microsoft-com:office:smarttags" w:element="PersonName">
        <w:r w:rsidRPr="00397E8F">
          <w:rPr>
            <w:rFonts w:ascii="Arial" w:hAnsi="Arial" w:cs="Arial"/>
            <w:sz w:val="22"/>
            <w:szCs w:val="22"/>
            <w:rtl/>
            <w:lang w:eastAsia="en-US"/>
          </w:rPr>
          <w:t>ישי</w:t>
        </w:r>
      </w:smartTag>
      <w:r w:rsidRPr="00397E8F">
        <w:rPr>
          <w:rFonts w:ascii="Arial" w:hAnsi="Arial" w:cs="Arial"/>
          <w:sz w:val="22"/>
          <w:szCs w:val="22"/>
          <w:rtl/>
          <w:lang w:eastAsia="en-US"/>
        </w:rPr>
        <w:t>ר או עקיף או הפסד כלשהו הנובעים משימושו בפורטל הספקים הממשלתי ו/או מאי-נכונות המידע בפורטל הספקים הממשלתי.</w:t>
      </w:r>
    </w:p>
    <w:p w14:paraId="548EB968"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המשתמש וכל נציגיו פוטרים את הממשלה, המשרדים וכל מי שבא מטעמם מאחריות כלשהי לכל נזק, עקיף או ישיר,</w:t>
      </w:r>
      <w:r>
        <w:rPr>
          <w:rFonts w:ascii="Arial" w:hAnsi="Arial" w:cs="Arial"/>
          <w:sz w:val="22"/>
          <w:szCs w:val="22"/>
          <w:rtl/>
          <w:lang w:eastAsia="en-US"/>
        </w:rPr>
        <w:t xml:space="preserve"> </w:t>
      </w:r>
      <w:r w:rsidRPr="00397E8F">
        <w:rPr>
          <w:rFonts w:ascii="Arial" w:hAnsi="Arial" w:cs="Arial"/>
          <w:sz w:val="22"/>
          <w:szCs w:val="22"/>
          <w:rtl/>
          <w:lang w:eastAsia="en-US"/>
        </w:rPr>
        <w:t>שייגרם לו או לכל צד שלישי כאמור בסעיף (3) לעיל.</w:t>
      </w:r>
    </w:p>
    <w:p w14:paraId="026BA6A6" w14:textId="77777777" w:rsidR="002E1999" w:rsidRPr="00397E8F" w:rsidRDefault="002E1999" w:rsidP="002E1999">
      <w:pPr>
        <w:widowControl w:val="0"/>
        <w:overflowPunct/>
        <w:autoSpaceDE/>
        <w:bidi w:val="0"/>
        <w:adjustRightInd/>
        <w:spacing w:line="300" w:lineRule="atLeast"/>
        <w:textAlignment w:val="auto"/>
        <w:rPr>
          <w:rFonts w:ascii="Arial" w:hAnsi="Arial" w:cs="Arial"/>
          <w:rtl/>
          <w:lang w:eastAsia="en-US"/>
        </w:rPr>
      </w:pPr>
    </w:p>
    <w:p w14:paraId="76E4D5F0" w14:textId="77777777" w:rsidR="002E1999" w:rsidRPr="00397E8F" w:rsidRDefault="002E1999" w:rsidP="00882AEC">
      <w:pPr>
        <w:widowControl w:val="0"/>
        <w:numPr>
          <w:ilvl w:val="0"/>
          <w:numId w:val="42"/>
        </w:numPr>
        <w:tabs>
          <w:tab w:val="num" w:pos="970"/>
        </w:tabs>
        <w:overflowPunct/>
        <w:autoSpaceDE/>
        <w:adjustRightInd/>
        <w:spacing w:line="300" w:lineRule="atLeast"/>
        <w:ind w:right="708"/>
        <w:textAlignment w:val="auto"/>
        <w:rPr>
          <w:rFonts w:ascii="Arial" w:hAnsi="Arial" w:cs="Arial"/>
          <w:b/>
          <w:bCs/>
          <w:lang w:eastAsia="en-US"/>
        </w:rPr>
      </w:pPr>
      <w:r w:rsidRPr="00397E8F">
        <w:rPr>
          <w:rFonts w:ascii="Arial" w:hAnsi="Arial" w:cs="Arial"/>
          <w:b/>
          <w:bCs/>
          <w:rtl/>
          <w:lang w:eastAsia="en-US"/>
        </w:rPr>
        <w:t>תשתית מקומית</w:t>
      </w:r>
    </w:p>
    <w:p w14:paraId="43F05BC4" w14:textId="77777777" w:rsidR="002E1999" w:rsidRPr="00397E8F" w:rsidRDefault="002E1999" w:rsidP="002E1999">
      <w:pPr>
        <w:widowControl w:val="0"/>
        <w:overflowPunct/>
        <w:autoSpaceDE/>
        <w:adjustRightInd/>
        <w:spacing w:line="300" w:lineRule="atLeast"/>
        <w:ind w:left="708"/>
        <w:textAlignment w:val="auto"/>
        <w:rPr>
          <w:rFonts w:ascii="Arial" w:hAnsi="Arial" w:cs="Arial"/>
          <w:b/>
          <w:bCs/>
          <w:lang w:eastAsia="en-US"/>
        </w:rPr>
      </w:pPr>
    </w:p>
    <w:p w14:paraId="76FD3741"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לצורך הפעלת פורטל הספקים הממשלתי, יקים המשתמש תשתית מקומית העומדת לפחות בדרישות המתוארות בנספח א' לחוזה זה המהווה חלק בלתי נפרד ממנו.</w:t>
      </w:r>
    </w:p>
    <w:p w14:paraId="6B3DBCA2"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הקמת התשתית המקומית והפעלתה יהיו באחריות בלעדית של המשתמש או מי מטעמו ועל חשבונו של המשתמש. לממשלה לא תהיה אחריות כלשהי על התשתית המקומית.</w:t>
      </w:r>
    </w:p>
    <w:p w14:paraId="3A7A9527"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 xml:space="preserve">המשתמש מוותר בזאת על כל דרישה, תביעה או טענה כלפי הממשלה, המשרדים או מי מטעמם על כל נזק </w:t>
      </w:r>
      <w:smartTag w:uri="urn:schemas-microsoft-com:office:smarttags" w:element="PersonName">
        <w:r w:rsidRPr="00397E8F">
          <w:rPr>
            <w:rFonts w:ascii="Arial" w:hAnsi="Arial" w:cs="Arial"/>
            <w:sz w:val="22"/>
            <w:szCs w:val="22"/>
            <w:rtl/>
            <w:lang w:eastAsia="en-US"/>
          </w:rPr>
          <w:t>ישי</w:t>
        </w:r>
      </w:smartTag>
      <w:r w:rsidRPr="00397E8F">
        <w:rPr>
          <w:rFonts w:ascii="Arial" w:hAnsi="Arial" w:cs="Arial"/>
          <w:sz w:val="22"/>
          <w:szCs w:val="22"/>
          <w:rtl/>
          <w:lang w:eastAsia="en-US"/>
        </w:rPr>
        <w:t>ר או עקיף או הפסד כלשהו הנובעים מאי תקינות התשתית המקומית.</w:t>
      </w:r>
    </w:p>
    <w:p w14:paraId="0BB8CE37"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4BCBCDAD" w14:textId="77777777" w:rsidR="002E1999" w:rsidRPr="00397E8F" w:rsidRDefault="002E1999" w:rsidP="002E1999">
      <w:pPr>
        <w:widowControl w:val="0"/>
        <w:overflowPunct/>
        <w:autoSpaceDE/>
        <w:adjustRightInd/>
        <w:spacing w:line="300" w:lineRule="atLeast"/>
        <w:ind w:left="1416"/>
        <w:textAlignment w:val="auto"/>
        <w:rPr>
          <w:rFonts w:ascii="Arial" w:hAnsi="Arial" w:cs="Arial"/>
          <w:sz w:val="22"/>
          <w:szCs w:val="22"/>
          <w:lang w:eastAsia="en-US"/>
        </w:rPr>
      </w:pPr>
    </w:p>
    <w:p w14:paraId="649E3A71" w14:textId="77777777" w:rsidR="002E1999" w:rsidRPr="00397E8F" w:rsidRDefault="002E1999" w:rsidP="002E1999">
      <w:pPr>
        <w:widowControl w:val="0"/>
        <w:spacing w:line="300" w:lineRule="atLeast"/>
        <w:ind w:left="-33"/>
        <w:jc w:val="right"/>
        <w:textAlignment w:val="auto"/>
      </w:pPr>
      <w:r w:rsidRPr="00397E8F">
        <w:rPr>
          <w:rFonts w:ascii="Arial" w:hAnsi="Arial" w:cs="Arial"/>
          <w:b/>
          <w:bCs/>
          <w:rtl/>
          <w:lang w:eastAsia="en-US"/>
        </w:rPr>
        <w:br w:type="page"/>
      </w:r>
      <w:r w:rsidRPr="00397E8F">
        <w:rPr>
          <w:rtl/>
        </w:rPr>
        <w:lastRenderedPageBreak/>
        <w:t>נספח מספר 2</w:t>
      </w:r>
    </w:p>
    <w:p w14:paraId="2534DDAA" w14:textId="77777777" w:rsidR="002E1999" w:rsidRPr="00397E8F" w:rsidRDefault="002E1999" w:rsidP="002E1999">
      <w:pPr>
        <w:widowControl w:val="0"/>
        <w:spacing w:line="300" w:lineRule="atLeast"/>
        <w:ind w:left="-33"/>
        <w:jc w:val="right"/>
        <w:textAlignment w:val="auto"/>
        <w:rPr>
          <w:b/>
          <w:bCs/>
          <w:sz w:val="22"/>
          <w:rtl/>
          <w:lang w:eastAsia="en-US"/>
        </w:rPr>
      </w:pPr>
      <w:r w:rsidRPr="00397E8F">
        <w:rPr>
          <w:rtl/>
        </w:rPr>
        <w:t>דף 4 מתוך 11</w:t>
      </w:r>
    </w:p>
    <w:p w14:paraId="782889B6" w14:textId="77777777" w:rsidR="002E1999" w:rsidRPr="00397E8F" w:rsidRDefault="002E1999" w:rsidP="00882AEC">
      <w:pPr>
        <w:widowControl w:val="0"/>
        <w:numPr>
          <w:ilvl w:val="0"/>
          <w:numId w:val="42"/>
        </w:numPr>
        <w:tabs>
          <w:tab w:val="num" w:pos="970"/>
        </w:tabs>
        <w:overflowPunct/>
        <w:autoSpaceDE/>
        <w:adjustRightInd/>
        <w:spacing w:line="300" w:lineRule="atLeast"/>
        <w:ind w:right="708"/>
        <w:textAlignment w:val="auto"/>
        <w:rPr>
          <w:rFonts w:ascii="Arial" w:hAnsi="Arial" w:cs="Arial"/>
          <w:b/>
          <w:bCs/>
          <w:rtl/>
          <w:lang w:eastAsia="en-US"/>
        </w:rPr>
      </w:pPr>
      <w:r w:rsidRPr="00397E8F">
        <w:rPr>
          <w:rFonts w:ascii="Arial" w:hAnsi="Arial" w:cs="Arial"/>
          <w:b/>
          <w:bCs/>
          <w:rtl/>
          <w:lang w:eastAsia="en-US"/>
        </w:rPr>
        <w:t>שימוש בכרטיס חכם</w:t>
      </w:r>
    </w:p>
    <w:p w14:paraId="46380BD8" w14:textId="77777777" w:rsidR="002E1999" w:rsidRPr="00397E8F" w:rsidRDefault="002E1999" w:rsidP="002E1999">
      <w:pPr>
        <w:widowControl w:val="0"/>
        <w:overflowPunct/>
        <w:autoSpaceDE/>
        <w:adjustRightInd/>
        <w:spacing w:line="300" w:lineRule="atLeast"/>
        <w:ind w:left="708"/>
        <w:textAlignment w:val="auto"/>
        <w:rPr>
          <w:rFonts w:ascii="Arial" w:hAnsi="Arial" w:cs="Arial"/>
          <w:b/>
          <w:bCs/>
          <w:lang w:eastAsia="en-US"/>
        </w:rPr>
      </w:pPr>
    </w:p>
    <w:p w14:paraId="6F2B39B4"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rtl/>
          <w:lang w:eastAsia="en-US"/>
        </w:rPr>
      </w:pPr>
      <w:r w:rsidRPr="00397E8F">
        <w:rPr>
          <w:rFonts w:ascii="Arial" w:hAnsi="Arial" w:cs="Arial"/>
          <w:sz w:val="22"/>
          <w:szCs w:val="22"/>
          <w:rtl/>
          <w:lang w:eastAsia="en-US"/>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397E8F">
        <w:rPr>
          <w:rFonts w:ascii="Arial" w:hAnsi="Arial" w:cs="Arial"/>
          <w:sz w:val="22"/>
          <w:szCs w:val="22"/>
          <w:lang w:eastAsia="en-US"/>
        </w:rPr>
        <w:t xml:space="preserve">, </w:t>
      </w:r>
      <w:r w:rsidRPr="00397E8F">
        <w:rPr>
          <w:rFonts w:ascii="Arial" w:hAnsi="Arial" w:cs="Arial"/>
          <w:sz w:val="22"/>
          <w:szCs w:val="22"/>
          <w:rtl/>
          <w:lang w:eastAsia="en-US"/>
        </w:rPr>
        <w:t>התשס"א – 2001, התעודות מאוחסנות על גבי "כרטיס חכם" או "</w:t>
      </w:r>
      <w:r w:rsidRPr="00397E8F">
        <w:rPr>
          <w:rFonts w:ascii="Arial" w:hAnsi="Arial" w:cs="Arial"/>
          <w:sz w:val="22"/>
          <w:szCs w:val="22"/>
          <w:lang w:eastAsia="en-US"/>
        </w:rPr>
        <w:t xml:space="preserve"> TOKEN</w:t>
      </w:r>
      <w:r w:rsidRPr="00397E8F">
        <w:rPr>
          <w:rFonts w:ascii="Arial" w:hAnsi="Arial" w:cs="Arial"/>
          <w:sz w:val="22"/>
          <w:szCs w:val="22"/>
          <w:rtl/>
          <w:lang w:eastAsia="en-US"/>
        </w:rPr>
        <w:t>".</w:t>
      </w:r>
    </w:p>
    <w:p w14:paraId="68519F3B"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עלות הנפקת התעודה האלקטרונית, עלות חידושה התקופתי וכל העלויות הנלוות,</w:t>
      </w:r>
      <w:r w:rsidRPr="00397E8F">
        <w:rPr>
          <w:rFonts w:ascii="Arial" w:hAnsi="Arial" w:cs="Arial"/>
          <w:sz w:val="22"/>
          <w:szCs w:val="22"/>
          <w:rtl/>
          <w:lang w:eastAsia="en-US"/>
        </w:rPr>
        <w:br/>
        <w:t>כגון קורא כרטיסים, יחולו על המשתמש.</w:t>
      </w:r>
    </w:p>
    <w:p w14:paraId="1E56898E"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הכרטיס החכם (להלן הכרטיס) הינו א</w:t>
      </w:r>
      <w:smartTag w:uri="urn:schemas-microsoft-com:office:smarttags" w:element="PersonName">
        <w:r w:rsidRPr="00397E8F">
          <w:rPr>
            <w:rFonts w:ascii="Arial" w:hAnsi="Arial" w:cs="Arial"/>
            <w:sz w:val="22"/>
            <w:szCs w:val="22"/>
            <w:rtl/>
            <w:lang w:eastAsia="en-US"/>
          </w:rPr>
          <w:t>ישי</w:t>
        </w:r>
      </w:smartTag>
      <w:r w:rsidRPr="00397E8F">
        <w:rPr>
          <w:rFonts w:ascii="Arial" w:hAnsi="Arial" w:cs="Arial"/>
          <w:sz w:val="22"/>
          <w:szCs w:val="22"/>
          <w:rtl/>
          <w:lang w:eastAsia="en-US"/>
        </w:rPr>
        <w:t xml:space="preserve"> לנציג משתמש מסוים ואינו ניתן להעברה. </w:t>
      </w:r>
    </w:p>
    <w:p w14:paraId="78E7CE5F"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התוקף של כרטיס החכם הינו לתקופה מוגבלת, ולכן משתמשים יהיו חייבים לחדש את הכרטיס (בתשלום) אחת לתקופה (כיום, אחת לשנתיים או אחת לארבע שנים).</w:t>
      </w:r>
    </w:p>
    <w:p w14:paraId="6FE4FEC8"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הפעלת הכרטיס במחשב המשתמש מחייבת הכנת תשתית מקומית כמפורט בנספח א' לחוזה זה.</w:t>
      </w:r>
    </w:p>
    <w:p w14:paraId="3F0F2AA1"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43E33296"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7E1884FF"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 xml:space="preserve">כל פעולה הנעשית באמצעות הכרטיס החכם תהיה באחריותו הבלעדית של המשתמש ותחייב אותו. </w:t>
      </w:r>
    </w:p>
    <w:p w14:paraId="0DB3290B"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אם סיסמת הכרטיס התגלתה לאחר, על המשתמש לדאוג לשנות את הסיסמה לאלתר.</w:t>
      </w:r>
    </w:p>
    <w:p w14:paraId="2D3A4EF5" w14:textId="77777777" w:rsidR="002E1999" w:rsidRPr="00397E8F" w:rsidRDefault="002E1999" w:rsidP="002E1999">
      <w:pPr>
        <w:widowControl w:val="0"/>
        <w:overflowPunct/>
        <w:autoSpaceDE/>
        <w:bidi w:val="0"/>
        <w:adjustRightInd/>
        <w:spacing w:line="300" w:lineRule="atLeast"/>
        <w:textAlignment w:val="auto"/>
        <w:rPr>
          <w:rFonts w:ascii="Arial" w:hAnsi="Arial" w:cs="Arial"/>
          <w:lang w:eastAsia="en-US"/>
        </w:rPr>
      </w:pPr>
    </w:p>
    <w:p w14:paraId="30F3DD2E" w14:textId="77777777" w:rsidR="002E1999" w:rsidRPr="00397E8F" w:rsidRDefault="002E1999" w:rsidP="00882AEC">
      <w:pPr>
        <w:widowControl w:val="0"/>
        <w:numPr>
          <w:ilvl w:val="0"/>
          <w:numId w:val="42"/>
        </w:numPr>
        <w:tabs>
          <w:tab w:val="num" w:pos="970"/>
        </w:tabs>
        <w:overflowPunct/>
        <w:autoSpaceDE/>
        <w:adjustRightInd/>
        <w:spacing w:line="300" w:lineRule="atLeast"/>
        <w:ind w:right="708"/>
        <w:textAlignment w:val="auto"/>
        <w:rPr>
          <w:rFonts w:ascii="Arial" w:hAnsi="Arial" w:cs="Arial"/>
          <w:b/>
          <w:bCs/>
          <w:lang w:eastAsia="en-US"/>
        </w:rPr>
      </w:pPr>
      <w:r w:rsidRPr="00397E8F">
        <w:rPr>
          <w:rFonts w:ascii="Arial" w:hAnsi="Arial" w:cs="Arial"/>
          <w:b/>
          <w:bCs/>
          <w:rtl/>
          <w:lang w:eastAsia="en-US"/>
        </w:rPr>
        <w:t>תנאים נוספים להנפקת כרטיס חכם</w:t>
      </w:r>
    </w:p>
    <w:p w14:paraId="1678EED4" w14:textId="77777777" w:rsidR="002E1999" w:rsidRPr="00397E8F" w:rsidRDefault="002E1999" w:rsidP="002E1999">
      <w:pPr>
        <w:widowControl w:val="0"/>
        <w:overflowPunct/>
        <w:autoSpaceDE/>
        <w:adjustRightInd/>
        <w:spacing w:line="300" w:lineRule="atLeast"/>
        <w:ind w:left="708"/>
        <w:textAlignment w:val="auto"/>
        <w:rPr>
          <w:rFonts w:ascii="Arial" w:hAnsi="Arial" w:cs="Arial"/>
          <w:b/>
          <w:bCs/>
          <w:lang w:eastAsia="en-US"/>
        </w:rPr>
      </w:pPr>
    </w:p>
    <w:p w14:paraId="386EE893"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11DD13AA"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rtl/>
          <w:lang w:eastAsia="en-US"/>
        </w:rPr>
      </w:pPr>
      <w:r w:rsidRPr="00397E8F">
        <w:rPr>
          <w:rFonts w:ascii="Arial" w:hAnsi="Arial" w:cs="Arial"/>
          <w:sz w:val="22"/>
          <w:szCs w:val="22"/>
          <w:rtl/>
          <w:lang w:eastAsia="en-US"/>
        </w:rPr>
        <w:t xml:space="preserve">כל משתמש יגיש את ההצהרות החתומות והמאושרות הללו לחברת הניהול כתנאי להגדרתו בפורטל הספקים הממשלתי. </w:t>
      </w:r>
    </w:p>
    <w:p w14:paraId="69482670"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rtl/>
          <w:lang w:eastAsia="en-US"/>
        </w:rPr>
      </w:pPr>
      <w:r w:rsidRPr="00397E8F">
        <w:rPr>
          <w:rFonts w:ascii="Arial" w:hAnsi="Arial" w:cs="Arial"/>
          <w:sz w:val="22"/>
          <w:szCs w:val="22"/>
          <w:rtl/>
          <w:lang w:eastAsia="en-US"/>
        </w:rPr>
        <w:t>הממשלה תהיה רשאית להגביל את מספר הנציגים הפעילים מטעמו של כל משתמש. הממשלה מתחייבת שלכל מציע יתאפשר להגדיר לפחות שני נציגים פעילים מטעמו.</w:t>
      </w:r>
    </w:p>
    <w:p w14:paraId="0FF7940C"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rtl/>
          <w:lang w:eastAsia="en-US"/>
        </w:rPr>
      </w:pPr>
      <w:r w:rsidRPr="00397E8F">
        <w:rPr>
          <w:rFonts w:ascii="Arial" w:hAnsi="Arial" w:cs="Arial"/>
          <w:sz w:val="22"/>
          <w:szCs w:val="22"/>
          <w:rtl/>
          <w:lang w:eastAsia="en-US"/>
        </w:rPr>
        <w:t>החלפת נציג משתמש תיעשה באמצעות חברת הניהול ובהתאם לתנאי חוזה זה.</w:t>
      </w:r>
    </w:p>
    <w:p w14:paraId="27F73F6B" w14:textId="77777777" w:rsidR="002E1999" w:rsidRPr="00397E8F" w:rsidRDefault="002E1999" w:rsidP="002E1999">
      <w:pPr>
        <w:widowControl w:val="0"/>
        <w:overflowPunct/>
        <w:autoSpaceDE/>
        <w:adjustRightInd/>
        <w:spacing w:line="300" w:lineRule="atLeast"/>
        <w:ind w:left="708"/>
        <w:textAlignment w:val="auto"/>
        <w:rPr>
          <w:rFonts w:ascii="Arial" w:hAnsi="Arial" w:cs="Arial"/>
          <w:b/>
          <w:bCs/>
          <w:sz w:val="22"/>
          <w:szCs w:val="22"/>
          <w:rtl/>
        </w:rPr>
      </w:pPr>
    </w:p>
    <w:p w14:paraId="5348A20B" w14:textId="77777777" w:rsidR="002E1999" w:rsidRPr="00397E8F" w:rsidRDefault="002E1999" w:rsidP="002E1999">
      <w:pPr>
        <w:widowControl w:val="0"/>
        <w:overflowPunct/>
        <w:autoSpaceDE/>
        <w:adjustRightInd/>
        <w:spacing w:line="300" w:lineRule="atLeast"/>
        <w:ind w:left="708"/>
        <w:textAlignment w:val="auto"/>
        <w:rPr>
          <w:rFonts w:ascii="Arial" w:hAnsi="Arial" w:cs="Arial"/>
          <w:b/>
          <w:bCs/>
          <w:sz w:val="22"/>
          <w:szCs w:val="22"/>
          <w:rtl/>
        </w:rPr>
      </w:pPr>
      <w:r w:rsidRPr="00397E8F">
        <w:rPr>
          <w:rFonts w:ascii="Arial" w:hAnsi="Arial" w:cs="Arial"/>
          <w:b/>
          <w:bCs/>
          <w:sz w:val="22"/>
          <w:szCs w:val="22"/>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247D665A" w14:textId="77777777" w:rsidR="002E1999" w:rsidRPr="00397E8F" w:rsidRDefault="002E1999" w:rsidP="002E1999">
      <w:pPr>
        <w:widowControl w:val="0"/>
        <w:overflowPunct/>
        <w:autoSpaceDE/>
        <w:adjustRightInd/>
        <w:spacing w:line="300" w:lineRule="atLeast"/>
        <w:ind w:left="708" w:right="708"/>
        <w:textAlignment w:val="auto"/>
        <w:rPr>
          <w:rFonts w:ascii="Arial" w:hAnsi="Arial" w:cs="Arial"/>
          <w:b/>
          <w:bCs/>
          <w:rtl/>
          <w:lang w:eastAsia="en-US"/>
        </w:rPr>
      </w:pPr>
    </w:p>
    <w:p w14:paraId="79CC42D0" w14:textId="77777777" w:rsidR="002E1999" w:rsidRPr="00397E8F" w:rsidRDefault="002E1999" w:rsidP="00882AEC">
      <w:pPr>
        <w:widowControl w:val="0"/>
        <w:numPr>
          <w:ilvl w:val="0"/>
          <w:numId w:val="42"/>
        </w:numPr>
        <w:tabs>
          <w:tab w:val="num" w:pos="970"/>
        </w:tabs>
        <w:overflowPunct/>
        <w:autoSpaceDE/>
        <w:adjustRightInd/>
        <w:spacing w:line="300" w:lineRule="atLeast"/>
        <w:ind w:right="708"/>
        <w:textAlignment w:val="auto"/>
        <w:rPr>
          <w:rFonts w:ascii="Arial" w:hAnsi="Arial" w:cs="Arial"/>
          <w:b/>
          <w:bCs/>
          <w:lang w:eastAsia="en-US"/>
        </w:rPr>
      </w:pPr>
      <w:r w:rsidRPr="00397E8F">
        <w:rPr>
          <w:rFonts w:ascii="Arial" w:hAnsi="Arial" w:cs="Arial"/>
          <w:b/>
          <w:bCs/>
          <w:rtl/>
          <w:lang w:eastAsia="en-US"/>
        </w:rPr>
        <w:t>זכויות יוצרים</w:t>
      </w:r>
    </w:p>
    <w:p w14:paraId="2C2C27A4" w14:textId="77777777" w:rsidR="002E1999" w:rsidRPr="00397E8F" w:rsidRDefault="002E1999" w:rsidP="002E1999">
      <w:pPr>
        <w:widowControl w:val="0"/>
        <w:overflowPunct/>
        <w:autoSpaceDE/>
        <w:adjustRightInd/>
        <w:spacing w:line="300" w:lineRule="atLeast"/>
        <w:ind w:left="708"/>
        <w:textAlignment w:val="auto"/>
        <w:rPr>
          <w:rFonts w:ascii="Arial" w:hAnsi="Arial" w:cs="Arial"/>
          <w:sz w:val="22"/>
          <w:szCs w:val="22"/>
        </w:rPr>
      </w:pPr>
    </w:p>
    <w:p w14:paraId="34F97EA5" w14:textId="77777777" w:rsidR="002E1999" w:rsidRPr="00397E8F" w:rsidRDefault="002E1999" w:rsidP="002E1999">
      <w:pPr>
        <w:widowControl w:val="0"/>
        <w:overflowPunct/>
        <w:autoSpaceDE/>
        <w:adjustRightInd/>
        <w:spacing w:line="300" w:lineRule="atLeast"/>
        <w:ind w:left="708"/>
        <w:textAlignment w:val="auto"/>
        <w:rPr>
          <w:rFonts w:ascii="Arial" w:hAnsi="Arial" w:cs="Arial"/>
          <w:sz w:val="22"/>
          <w:szCs w:val="22"/>
          <w:rtl/>
        </w:rPr>
      </w:pPr>
      <w:r w:rsidRPr="00397E8F">
        <w:rPr>
          <w:rFonts w:ascii="Arial" w:hAnsi="Arial" w:cs="Arial"/>
          <w:sz w:val="22"/>
          <w:szCs w:val="22"/>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627C3F07" w14:textId="77777777" w:rsidR="002E1999" w:rsidRPr="00397E8F" w:rsidRDefault="002E1999" w:rsidP="002E1999">
      <w:pPr>
        <w:widowControl w:val="0"/>
        <w:spacing w:line="300" w:lineRule="atLeast"/>
        <w:ind w:left="-33"/>
        <w:jc w:val="right"/>
        <w:textAlignment w:val="auto"/>
        <w:rPr>
          <w:rtl/>
        </w:rPr>
      </w:pPr>
      <w:r w:rsidRPr="00397E8F">
        <w:rPr>
          <w:rFonts w:ascii="Arial" w:hAnsi="Arial" w:cs="Arial"/>
          <w:b/>
          <w:bCs/>
          <w:rtl/>
          <w:lang w:eastAsia="en-US"/>
        </w:rPr>
        <w:br w:type="page"/>
      </w:r>
      <w:r w:rsidRPr="00397E8F">
        <w:rPr>
          <w:rtl/>
        </w:rPr>
        <w:lastRenderedPageBreak/>
        <w:t>נספח מספר 2</w:t>
      </w:r>
    </w:p>
    <w:p w14:paraId="538AED7F" w14:textId="77777777" w:rsidR="002E1999" w:rsidRPr="00397E8F" w:rsidRDefault="002E1999" w:rsidP="002E1999">
      <w:pPr>
        <w:widowControl w:val="0"/>
        <w:spacing w:line="300" w:lineRule="atLeast"/>
        <w:ind w:left="-33"/>
        <w:jc w:val="right"/>
        <w:textAlignment w:val="auto"/>
        <w:rPr>
          <w:b/>
          <w:bCs/>
          <w:sz w:val="22"/>
          <w:rtl/>
          <w:lang w:eastAsia="en-US"/>
        </w:rPr>
      </w:pPr>
      <w:r w:rsidRPr="00397E8F">
        <w:rPr>
          <w:rtl/>
        </w:rPr>
        <w:t>דף 5 מתוך 11</w:t>
      </w:r>
    </w:p>
    <w:p w14:paraId="13C607F1" w14:textId="77777777" w:rsidR="002E1999" w:rsidRPr="00397E8F" w:rsidRDefault="002E1999" w:rsidP="00882AEC">
      <w:pPr>
        <w:widowControl w:val="0"/>
        <w:numPr>
          <w:ilvl w:val="0"/>
          <w:numId w:val="42"/>
        </w:numPr>
        <w:tabs>
          <w:tab w:val="num" w:pos="970"/>
        </w:tabs>
        <w:overflowPunct/>
        <w:autoSpaceDE/>
        <w:adjustRightInd/>
        <w:spacing w:line="300" w:lineRule="atLeast"/>
        <w:ind w:right="708"/>
        <w:textAlignment w:val="auto"/>
        <w:rPr>
          <w:rFonts w:ascii="Arial" w:hAnsi="Arial" w:cs="Arial"/>
          <w:b/>
          <w:bCs/>
          <w:rtl/>
          <w:lang w:eastAsia="en-US"/>
        </w:rPr>
      </w:pPr>
      <w:r w:rsidRPr="00397E8F">
        <w:rPr>
          <w:rFonts w:ascii="Arial" w:hAnsi="Arial" w:cs="Arial"/>
          <w:b/>
          <w:bCs/>
          <w:rtl/>
          <w:lang w:eastAsia="en-US"/>
        </w:rPr>
        <w:t>ניהול משתמשים, תמיכה, הדרכה והטמעה</w:t>
      </w:r>
    </w:p>
    <w:p w14:paraId="2F2B641F" w14:textId="77777777" w:rsidR="002E1999" w:rsidRPr="00397E8F" w:rsidRDefault="002E1999" w:rsidP="002E1999">
      <w:pPr>
        <w:widowControl w:val="0"/>
        <w:overflowPunct/>
        <w:autoSpaceDE/>
        <w:adjustRightInd/>
        <w:spacing w:line="300" w:lineRule="atLeast"/>
        <w:ind w:left="708"/>
        <w:textAlignment w:val="auto"/>
        <w:rPr>
          <w:rFonts w:ascii="Arial" w:hAnsi="Arial" w:cs="Arial"/>
          <w:b/>
          <w:bCs/>
          <w:lang w:eastAsia="en-US"/>
        </w:rPr>
      </w:pPr>
    </w:p>
    <w:p w14:paraId="2EACBC40"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הממשלה תמנה גורם מרכזי אשר ישמש כתובת של המשתמשים ונציגיהם מול הממשלה, לענייני הרשאות בפורטל הספקים הממשלתי, כרטיסים חכמים ותיאום הדרכה.</w:t>
      </w:r>
      <w:r w:rsidRPr="00397E8F">
        <w:rPr>
          <w:rFonts w:ascii="Arial" w:hAnsi="Arial" w:cs="Arial"/>
          <w:sz w:val="22"/>
          <w:szCs w:val="22"/>
          <w:rtl/>
          <w:lang w:eastAsia="en-US"/>
        </w:rPr>
        <w:b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397E8F">
        <w:rPr>
          <w:rFonts w:ascii="Arial" w:hAnsi="Arial" w:cs="Arial"/>
          <w:sz w:val="22"/>
          <w:szCs w:val="22"/>
          <w:rtl/>
          <w:lang w:eastAsia="en-US"/>
        </w:rPr>
        <w:br/>
        <w:t>היה וניתנו או הובנו בכל נושא אחר לא יחייבו את הממשלה ו/או את המשרדים.</w:t>
      </w:r>
    </w:p>
    <w:p w14:paraId="33BEA590"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lang w:eastAsia="en-US"/>
        </w:rPr>
      </w:pPr>
      <w:r w:rsidRPr="00397E8F">
        <w:rPr>
          <w:rFonts w:ascii="Arial" w:hAnsi="Arial" w:cs="Arial"/>
          <w:sz w:val="22"/>
          <w:szCs w:val="22"/>
          <w:rtl/>
          <w:lang w:eastAsia="en-US"/>
        </w:rPr>
        <w:t>הממשלה תפעיל מרכז תמיכה טלפוני ללא תשלום לשימוש המשתמשים ונציגיהם,</w:t>
      </w:r>
      <w:r w:rsidRPr="00397E8F">
        <w:rPr>
          <w:rFonts w:ascii="Arial" w:hAnsi="Arial" w:cs="Arial"/>
          <w:sz w:val="22"/>
          <w:szCs w:val="22"/>
          <w:rtl/>
          <w:lang w:eastAsia="en-US"/>
        </w:rPr>
        <w:b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33E255A3"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הממשלה תעניק לנציגי המשתמשים חוברת הדרכה למשתמש בקובץ דיגיטלי,</w:t>
      </w:r>
      <w:r w:rsidRPr="00397E8F">
        <w:rPr>
          <w:rFonts w:ascii="Arial" w:hAnsi="Arial" w:cs="Arial"/>
          <w:sz w:val="22"/>
          <w:szCs w:val="22"/>
          <w:rtl/>
          <w:lang w:eastAsia="en-US"/>
        </w:rPr>
        <w:br/>
        <w:t>אותו יוכלו להוריד מפורטל הספקים או לקבלו מהגורם שהוגדר ככתובת מרכזית לניהול רישום המשתמשים.</w:t>
      </w:r>
    </w:p>
    <w:p w14:paraId="0CFC1D45" w14:textId="77777777" w:rsidR="002E1999" w:rsidRPr="00397E8F" w:rsidRDefault="002E1999" w:rsidP="002E1999">
      <w:pPr>
        <w:widowControl w:val="0"/>
        <w:overflowPunct/>
        <w:autoSpaceDE/>
        <w:adjustRightInd/>
        <w:spacing w:line="300" w:lineRule="atLeast"/>
        <w:ind w:left="1416"/>
        <w:textAlignment w:val="auto"/>
        <w:rPr>
          <w:rFonts w:ascii="Arial" w:hAnsi="Arial" w:cs="Arial"/>
          <w:sz w:val="22"/>
          <w:szCs w:val="22"/>
          <w:lang w:eastAsia="en-US"/>
        </w:rPr>
      </w:pPr>
    </w:p>
    <w:p w14:paraId="3EFB8562" w14:textId="77777777" w:rsidR="002E1999" w:rsidRPr="00397E8F" w:rsidRDefault="002E1999" w:rsidP="00882AEC">
      <w:pPr>
        <w:widowControl w:val="0"/>
        <w:numPr>
          <w:ilvl w:val="0"/>
          <w:numId w:val="42"/>
        </w:numPr>
        <w:tabs>
          <w:tab w:val="num" w:pos="970"/>
        </w:tabs>
        <w:overflowPunct/>
        <w:autoSpaceDE/>
        <w:adjustRightInd/>
        <w:spacing w:line="300" w:lineRule="atLeast"/>
        <w:ind w:right="708"/>
        <w:textAlignment w:val="auto"/>
        <w:rPr>
          <w:rFonts w:ascii="Arial" w:hAnsi="Arial" w:cs="Arial"/>
          <w:b/>
          <w:bCs/>
          <w:lang w:eastAsia="en-US"/>
        </w:rPr>
      </w:pPr>
      <w:r w:rsidRPr="00397E8F">
        <w:rPr>
          <w:rFonts w:ascii="Arial" w:hAnsi="Arial" w:cs="Arial"/>
          <w:b/>
          <w:bCs/>
          <w:rtl/>
          <w:lang w:eastAsia="en-US"/>
        </w:rPr>
        <w:t>שימוש בהליכים חלופיים:</w:t>
      </w:r>
    </w:p>
    <w:p w14:paraId="5238C59C" w14:textId="77777777" w:rsidR="002E1999" w:rsidRPr="00397E8F" w:rsidRDefault="002E1999" w:rsidP="002E1999">
      <w:pPr>
        <w:widowControl w:val="0"/>
        <w:overflowPunct/>
        <w:autoSpaceDE/>
        <w:adjustRightInd/>
        <w:spacing w:line="300" w:lineRule="atLeast"/>
        <w:ind w:left="708"/>
        <w:textAlignment w:val="auto"/>
        <w:rPr>
          <w:rFonts w:ascii="Arial" w:hAnsi="Arial" w:cs="Arial"/>
          <w:b/>
          <w:bCs/>
          <w:lang w:eastAsia="en-US"/>
        </w:rPr>
      </w:pPr>
    </w:p>
    <w:p w14:paraId="6701D6AC"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4C957EFE" w14:textId="70C49B23"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 xml:space="preserve">בפורטל יכללו הזמנות רכש מסוגים מסוימים, כפי שייקבע </w:t>
      </w:r>
      <w:r w:rsidR="001100C8">
        <w:rPr>
          <w:rFonts w:ascii="Arial" w:hAnsi="Arial" w:cs="Arial"/>
          <w:sz w:val="22"/>
          <w:szCs w:val="22"/>
          <w:rtl/>
          <w:lang w:eastAsia="en-US"/>
        </w:rPr>
        <w:t xml:space="preserve"> מזמן לזמן</w:t>
      </w:r>
      <w:r w:rsidRPr="00397E8F">
        <w:rPr>
          <w:rFonts w:ascii="Arial" w:hAnsi="Arial" w:cs="Arial"/>
          <w:sz w:val="22"/>
          <w:szCs w:val="22"/>
          <w:rtl/>
          <w:lang w:eastAsia="en-US"/>
        </w:rPr>
        <w:t xml:space="preserve"> ע"י הממשלה.</w:t>
      </w:r>
    </w:p>
    <w:p w14:paraId="1E35AF71"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0C983B60"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472A83A1" w14:textId="77777777" w:rsidR="002E1999" w:rsidRPr="00397E8F" w:rsidRDefault="002E1999" w:rsidP="002E1999">
      <w:pPr>
        <w:widowControl w:val="0"/>
        <w:overflowPunct/>
        <w:autoSpaceDE/>
        <w:adjustRightInd/>
        <w:spacing w:line="300" w:lineRule="atLeast"/>
        <w:ind w:left="1416"/>
        <w:textAlignment w:val="auto"/>
        <w:rPr>
          <w:rFonts w:ascii="Arial" w:hAnsi="Arial" w:cs="Arial"/>
          <w:sz w:val="22"/>
          <w:szCs w:val="22"/>
          <w:lang w:eastAsia="en-US"/>
        </w:rPr>
      </w:pPr>
    </w:p>
    <w:p w14:paraId="45088257" w14:textId="77777777" w:rsidR="002E1999" w:rsidRPr="00397E8F" w:rsidRDefault="002E1999" w:rsidP="002E1999">
      <w:pPr>
        <w:widowControl w:val="0"/>
        <w:spacing w:line="300" w:lineRule="atLeast"/>
        <w:ind w:left="-33"/>
        <w:jc w:val="right"/>
        <w:textAlignment w:val="auto"/>
      </w:pPr>
      <w:r w:rsidRPr="00397E8F">
        <w:rPr>
          <w:rFonts w:ascii="Arial" w:hAnsi="Arial" w:cs="Arial"/>
          <w:b/>
          <w:bCs/>
          <w:rtl/>
          <w:lang w:eastAsia="en-US"/>
        </w:rPr>
        <w:br w:type="page"/>
      </w:r>
      <w:r w:rsidRPr="00397E8F">
        <w:rPr>
          <w:rtl/>
        </w:rPr>
        <w:lastRenderedPageBreak/>
        <w:t>נספח מספר 2</w:t>
      </w:r>
    </w:p>
    <w:p w14:paraId="727D2F0D" w14:textId="77777777" w:rsidR="002E1999" w:rsidRPr="00397E8F" w:rsidRDefault="002E1999" w:rsidP="002E1999">
      <w:pPr>
        <w:widowControl w:val="0"/>
        <w:spacing w:line="300" w:lineRule="atLeast"/>
        <w:ind w:left="-33"/>
        <w:jc w:val="right"/>
        <w:textAlignment w:val="auto"/>
        <w:rPr>
          <w:b/>
          <w:bCs/>
          <w:sz w:val="22"/>
          <w:rtl/>
          <w:lang w:eastAsia="en-US"/>
        </w:rPr>
      </w:pPr>
      <w:r w:rsidRPr="00397E8F">
        <w:rPr>
          <w:rtl/>
        </w:rPr>
        <w:t>דף 6 מתוך 11</w:t>
      </w:r>
    </w:p>
    <w:p w14:paraId="4782F1B2" w14:textId="77777777" w:rsidR="002E1999" w:rsidRPr="00397E8F" w:rsidRDefault="002E1999" w:rsidP="00882AEC">
      <w:pPr>
        <w:widowControl w:val="0"/>
        <w:numPr>
          <w:ilvl w:val="0"/>
          <w:numId w:val="42"/>
        </w:numPr>
        <w:tabs>
          <w:tab w:val="num" w:pos="970"/>
        </w:tabs>
        <w:overflowPunct/>
        <w:autoSpaceDE/>
        <w:adjustRightInd/>
        <w:spacing w:line="300" w:lineRule="atLeast"/>
        <w:ind w:right="708"/>
        <w:textAlignment w:val="auto"/>
        <w:rPr>
          <w:rFonts w:ascii="Arial" w:hAnsi="Arial" w:cs="Arial"/>
          <w:b/>
          <w:bCs/>
          <w:rtl/>
          <w:lang w:eastAsia="en-US"/>
        </w:rPr>
      </w:pPr>
      <w:r w:rsidRPr="00397E8F">
        <w:rPr>
          <w:rFonts w:ascii="Arial" w:hAnsi="Arial" w:cs="Arial"/>
          <w:b/>
          <w:bCs/>
          <w:rtl/>
          <w:lang w:eastAsia="en-US"/>
        </w:rPr>
        <w:t>בעיות ביצועים, פונקציונליות חסרה או חלקית:</w:t>
      </w:r>
    </w:p>
    <w:p w14:paraId="057F09C4" w14:textId="77777777" w:rsidR="002E1999" w:rsidRPr="00397E8F" w:rsidRDefault="002E1999" w:rsidP="002E1999">
      <w:pPr>
        <w:widowControl w:val="0"/>
        <w:overflowPunct/>
        <w:autoSpaceDE/>
        <w:adjustRightInd/>
        <w:spacing w:line="300" w:lineRule="atLeast"/>
        <w:ind w:left="708"/>
        <w:textAlignment w:val="auto"/>
        <w:rPr>
          <w:rFonts w:ascii="Arial" w:hAnsi="Arial" w:cs="Arial"/>
          <w:b/>
          <w:bCs/>
          <w:lang w:eastAsia="en-US"/>
        </w:rPr>
      </w:pPr>
    </w:p>
    <w:p w14:paraId="75A65E58"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0A7E5460" w14:textId="4180780A"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 xml:space="preserve">הממשלה תעשה כל מאמץ סביר להבטיח זמינות ותקינות פעולת פורטל הספקים הממשלתי ואולם ייתכן שהמערכת לא תהיה זמינה </w:t>
      </w:r>
      <w:r w:rsidR="001100C8">
        <w:rPr>
          <w:rFonts w:ascii="Arial" w:hAnsi="Arial" w:cs="Arial"/>
          <w:sz w:val="22"/>
          <w:szCs w:val="22"/>
          <w:rtl/>
          <w:lang w:eastAsia="en-US"/>
        </w:rPr>
        <w:t xml:space="preserve"> מזמן לזמן</w:t>
      </w:r>
      <w:r w:rsidRPr="00397E8F">
        <w:rPr>
          <w:rFonts w:ascii="Arial" w:hAnsi="Arial" w:cs="Arial"/>
          <w:sz w:val="22"/>
          <w:szCs w:val="22"/>
          <w:rtl/>
          <w:lang w:eastAsia="en-US"/>
        </w:rPr>
        <w:t xml:space="preserve">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2B77AAD6" w14:textId="7889E7E1"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 xml:space="preserve">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w:t>
      </w:r>
      <w:r w:rsidR="001100C8">
        <w:rPr>
          <w:rFonts w:ascii="Arial" w:hAnsi="Arial" w:cs="Arial"/>
          <w:sz w:val="22"/>
          <w:szCs w:val="22"/>
          <w:rtl/>
          <w:lang w:eastAsia="en-US"/>
        </w:rPr>
        <w:t xml:space="preserve"> מזמן לזמן</w:t>
      </w:r>
      <w:r w:rsidRPr="00397E8F">
        <w:rPr>
          <w:rFonts w:ascii="Arial" w:hAnsi="Arial" w:cs="Arial"/>
          <w:sz w:val="22"/>
          <w:szCs w:val="22"/>
          <w:rtl/>
          <w:lang w:eastAsia="en-US"/>
        </w:rPr>
        <w:t>.</w:t>
      </w:r>
    </w:p>
    <w:p w14:paraId="28E1A3EB" w14:textId="77777777" w:rsidR="002E1999" w:rsidRPr="00397E8F" w:rsidRDefault="002E1999" w:rsidP="002E1999">
      <w:pPr>
        <w:widowControl w:val="0"/>
        <w:overflowPunct/>
        <w:autoSpaceDE/>
        <w:adjustRightInd/>
        <w:spacing w:line="300" w:lineRule="atLeast"/>
        <w:ind w:left="1416"/>
        <w:textAlignment w:val="auto"/>
        <w:rPr>
          <w:rFonts w:ascii="Arial" w:hAnsi="Arial" w:cs="Arial"/>
          <w:sz w:val="22"/>
          <w:szCs w:val="22"/>
          <w:lang w:eastAsia="en-US"/>
        </w:rPr>
      </w:pPr>
    </w:p>
    <w:p w14:paraId="735A2F7B" w14:textId="77777777" w:rsidR="002E1999" w:rsidRPr="00397E8F" w:rsidRDefault="002E1999" w:rsidP="00882AEC">
      <w:pPr>
        <w:widowControl w:val="0"/>
        <w:numPr>
          <w:ilvl w:val="0"/>
          <w:numId w:val="42"/>
        </w:numPr>
        <w:tabs>
          <w:tab w:val="num" w:pos="970"/>
        </w:tabs>
        <w:overflowPunct/>
        <w:autoSpaceDE/>
        <w:adjustRightInd/>
        <w:spacing w:line="300" w:lineRule="atLeast"/>
        <w:ind w:right="708"/>
        <w:textAlignment w:val="auto"/>
        <w:rPr>
          <w:rFonts w:ascii="Arial" w:hAnsi="Arial" w:cs="Arial"/>
          <w:b/>
          <w:bCs/>
          <w:lang w:eastAsia="en-US"/>
        </w:rPr>
      </w:pPr>
      <w:r w:rsidRPr="00397E8F">
        <w:rPr>
          <w:rFonts w:ascii="Arial" w:hAnsi="Arial" w:cs="Arial"/>
          <w:b/>
          <w:bCs/>
          <w:rtl/>
          <w:lang w:eastAsia="en-US"/>
        </w:rPr>
        <w:t>שינויים חקיקתיים</w:t>
      </w:r>
    </w:p>
    <w:p w14:paraId="65DC7BF7" w14:textId="77777777" w:rsidR="002E1999" w:rsidRPr="00397E8F" w:rsidRDefault="002E1999" w:rsidP="002E1999">
      <w:pPr>
        <w:widowControl w:val="0"/>
        <w:overflowPunct/>
        <w:autoSpaceDE/>
        <w:adjustRightInd/>
        <w:spacing w:line="300" w:lineRule="atLeast"/>
        <w:ind w:left="708"/>
        <w:textAlignment w:val="auto"/>
        <w:rPr>
          <w:rFonts w:ascii="Arial" w:hAnsi="Arial" w:cs="Arial"/>
          <w:b/>
          <w:bCs/>
          <w:lang w:eastAsia="en-US"/>
        </w:rPr>
      </w:pPr>
    </w:p>
    <w:p w14:paraId="568C9D5A"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6B7D71BD"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lang w:eastAsia="en-US"/>
        </w:rPr>
      </w:pPr>
      <w:r w:rsidRPr="00397E8F">
        <w:rPr>
          <w:rFonts w:ascii="Arial" w:hAnsi="Arial" w:cs="Arial"/>
          <w:sz w:val="22"/>
          <w:szCs w:val="22"/>
          <w:rtl/>
          <w:lang w:eastAsia="en-US"/>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46815D04" w14:textId="77777777" w:rsidR="002E1999" w:rsidRPr="00397E8F" w:rsidRDefault="002E1999" w:rsidP="002E1999">
      <w:pPr>
        <w:widowControl w:val="0"/>
        <w:overflowPunct/>
        <w:autoSpaceDE/>
        <w:bidi w:val="0"/>
        <w:adjustRightInd/>
        <w:spacing w:line="300" w:lineRule="atLeast"/>
        <w:textAlignment w:val="auto"/>
        <w:rPr>
          <w:rFonts w:ascii="Arial" w:hAnsi="Arial" w:cs="Arial"/>
          <w:lang w:eastAsia="en-US"/>
        </w:rPr>
      </w:pPr>
    </w:p>
    <w:p w14:paraId="6BDA37F2" w14:textId="77777777" w:rsidR="002E1999" w:rsidRPr="00397E8F" w:rsidRDefault="002E1999" w:rsidP="00882AEC">
      <w:pPr>
        <w:widowControl w:val="0"/>
        <w:numPr>
          <w:ilvl w:val="0"/>
          <w:numId w:val="42"/>
        </w:numPr>
        <w:tabs>
          <w:tab w:val="num" w:pos="970"/>
        </w:tabs>
        <w:overflowPunct/>
        <w:autoSpaceDE/>
        <w:adjustRightInd/>
        <w:spacing w:line="300" w:lineRule="atLeast"/>
        <w:ind w:right="708"/>
        <w:textAlignment w:val="auto"/>
        <w:rPr>
          <w:rFonts w:ascii="Arial" w:hAnsi="Arial" w:cs="Arial"/>
          <w:b/>
          <w:bCs/>
          <w:lang w:eastAsia="en-US"/>
        </w:rPr>
      </w:pPr>
      <w:r w:rsidRPr="00397E8F">
        <w:rPr>
          <w:rFonts w:ascii="Arial" w:hAnsi="Arial" w:cs="Arial"/>
          <w:b/>
          <w:bCs/>
          <w:rtl/>
          <w:lang w:eastAsia="en-US"/>
        </w:rPr>
        <w:t>חבלה ומידע אסור</w:t>
      </w:r>
    </w:p>
    <w:p w14:paraId="2DA1226C" w14:textId="77777777" w:rsidR="002E1999" w:rsidRPr="00397E8F" w:rsidRDefault="002E1999" w:rsidP="002E1999">
      <w:pPr>
        <w:widowControl w:val="0"/>
        <w:overflowPunct/>
        <w:autoSpaceDE/>
        <w:adjustRightInd/>
        <w:spacing w:line="300" w:lineRule="atLeast"/>
        <w:ind w:left="708"/>
        <w:textAlignment w:val="auto"/>
        <w:rPr>
          <w:rFonts w:ascii="Arial" w:hAnsi="Arial" w:cs="Arial"/>
          <w:b/>
          <w:bCs/>
          <w:lang w:eastAsia="en-US"/>
        </w:rPr>
      </w:pPr>
    </w:p>
    <w:p w14:paraId="19B2451B"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rtl/>
          <w:lang w:eastAsia="en-US"/>
        </w:rPr>
      </w:pPr>
      <w:r w:rsidRPr="00397E8F">
        <w:rPr>
          <w:rFonts w:ascii="Arial" w:hAnsi="Arial" w:cs="Arial"/>
          <w:sz w:val="22"/>
          <w:szCs w:val="22"/>
          <w:rtl/>
          <w:lang w:eastAsia="en-US"/>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6711D54D"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3230E987"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rtl/>
          <w:lang w:eastAsia="en-US"/>
        </w:rPr>
      </w:pPr>
      <w:r w:rsidRPr="00397E8F">
        <w:rPr>
          <w:rFonts w:ascii="Arial" w:hAnsi="Arial" w:cs="Arial"/>
          <w:sz w:val="22"/>
          <w:szCs w:val="22"/>
          <w:rtl/>
          <w:lang w:eastAsia="en-US"/>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197BB1DE" w14:textId="77777777" w:rsidR="002E1999" w:rsidRPr="00397E8F" w:rsidRDefault="002E1999" w:rsidP="00882AEC">
      <w:pPr>
        <w:widowControl w:val="0"/>
        <w:numPr>
          <w:ilvl w:val="2"/>
          <w:numId w:val="42"/>
        </w:numPr>
        <w:overflowPunct/>
        <w:autoSpaceDE/>
        <w:adjustRightInd/>
        <w:spacing w:line="300" w:lineRule="atLeast"/>
        <w:textAlignment w:val="auto"/>
        <w:rPr>
          <w:rFonts w:ascii="Arial" w:hAnsi="Arial" w:cs="Arial"/>
          <w:sz w:val="22"/>
          <w:szCs w:val="22"/>
          <w:rtl/>
          <w:lang w:eastAsia="en-US"/>
        </w:rPr>
      </w:pPr>
      <w:r w:rsidRPr="00397E8F">
        <w:rPr>
          <w:rFonts w:ascii="Arial" w:hAnsi="Arial" w:cs="Arial"/>
          <w:sz w:val="22"/>
          <w:szCs w:val="22"/>
          <w:rtl/>
          <w:lang w:eastAsia="en-US"/>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3963529D" w14:textId="77777777" w:rsidR="002E1999" w:rsidRPr="00397E8F" w:rsidRDefault="002E1999" w:rsidP="002E1999">
      <w:pPr>
        <w:widowControl w:val="0"/>
        <w:spacing w:line="300" w:lineRule="atLeast"/>
        <w:ind w:left="-33"/>
        <w:jc w:val="right"/>
        <w:textAlignment w:val="auto"/>
        <w:rPr>
          <w:rtl/>
        </w:rPr>
      </w:pPr>
      <w:r w:rsidRPr="00397E8F">
        <w:rPr>
          <w:rFonts w:ascii="Arial" w:hAnsi="Arial" w:cs="Arial"/>
          <w:sz w:val="22"/>
          <w:szCs w:val="22"/>
          <w:rtl/>
          <w:lang w:eastAsia="en-US"/>
        </w:rPr>
        <w:br w:type="page"/>
      </w:r>
      <w:r w:rsidRPr="00397E8F">
        <w:rPr>
          <w:rtl/>
        </w:rPr>
        <w:lastRenderedPageBreak/>
        <w:t>נספח מספר 2</w:t>
      </w:r>
    </w:p>
    <w:p w14:paraId="32651705" w14:textId="77777777" w:rsidR="002E1999" w:rsidRPr="00397E8F" w:rsidRDefault="002E1999" w:rsidP="002E1999">
      <w:pPr>
        <w:widowControl w:val="0"/>
        <w:spacing w:line="300" w:lineRule="atLeast"/>
        <w:ind w:left="-33"/>
        <w:jc w:val="right"/>
        <w:textAlignment w:val="auto"/>
        <w:rPr>
          <w:b/>
          <w:bCs/>
          <w:sz w:val="22"/>
          <w:rtl/>
          <w:lang w:eastAsia="en-US"/>
        </w:rPr>
      </w:pPr>
      <w:r w:rsidRPr="00397E8F">
        <w:rPr>
          <w:rtl/>
        </w:rPr>
        <w:t>דף 7 מתוך 11</w:t>
      </w:r>
    </w:p>
    <w:p w14:paraId="6B30E751" w14:textId="77777777" w:rsidR="002E1999" w:rsidRPr="00397E8F" w:rsidRDefault="002E1999" w:rsidP="00882AEC">
      <w:pPr>
        <w:widowControl w:val="0"/>
        <w:numPr>
          <w:ilvl w:val="2"/>
          <w:numId w:val="42"/>
        </w:numPr>
        <w:overflowPunct/>
        <w:autoSpaceDE/>
        <w:adjustRightInd/>
        <w:spacing w:line="300" w:lineRule="atLeast"/>
        <w:textAlignment w:val="auto"/>
        <w:rPr>
          <w:rFonts w:ascii="Arial" w:hAnsi="Arial" w:cs="Arial"/>
          <w:sz w:val="22"/>
          <w:szCs w:val="22"/>
          <w:rtl/>
          <w:lang w:eastAsia="en-US"/>
        </w:rPr>
      </w:pPr>
      <w:r w:rsidRPr="00397E8F">
        <w:rPr>
          <w:rFonts w:ascii="Arial" w:hAnsi="Arial" w:cs="Arial"/>
          <w:sz w:val="22"/>
          <w:szCs w:val="22"/>
          <w:rtl/>
          <w:lang w:eastAsia="en-US"/>
        </w:rPr>
        <w:t>להודיע מיד טלפונית וגם בכתב על האירוע לחברת הניהול.</w:t>
      </w:r>
    </w:p>
    <w:p w14:paraId="4E26F9B9" w14:textId="77777777" w:rsidR="002E1999" w:rsidRPr="00397E8F" w:rsidRDefault="002E1999" w:rsidP="00882AEC">
      <w:pPr>
        <w:widowControl w:val="0"/>
        <w:numPr>
          <w:ilvl w:val="2"/>
          <w:numId w:val="42"/>
        </w:numPr>
        <w:overflowPunct/>
        <w:autoSpaceDE/>
        <w:adjustRightInd/>
        <w:spacing w:line="300" w:lineRule="atLeast"/>
        <w:textAlignment w:val="auto"/>
        <w:rPr>
          <w:rFonts w:ascii="Arial" w:hAnsi="Arial" w:cs="Arial"/>
          <w:sz w:val="22"/>
          <w:szCs w:val="22"/>
          <w:rtl/>
          <w:lang w:eastAsia="en-US"/>
        </w:rPr>
      </w:pPr>
      <w:r w:rsidRPr="00397E8F">
        <w:rPr>
          <w:rFonts w:ascii="Arial" w:hAnsi="Arial" w:cs="Arial"/>
          <w:sz w:val="22"/>
          <w:szCs w:val="22"/>
          <w:rtl/>
          <w:lang w:eastAsia="en-US"/>
        </w:rPr>
        <w:t>לא לעשות כל שימוש במידע אסור ולא לגלותו לאיש, למעט גילוי הדרוש לצורך פסקאות א. ו-ב. לעיל.</w:t>
      </w:r>
    </w:p>
    <w:p w14:paraId="48470C3E"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המשתמש מתחייב לא להשתמש במידע בניגוד לדין.</w:t>
      </w:r>
    </w:p>
    <w:p w14:paraId="68AD7EC9"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rtl/>
          <w:lang w:eastAsia="en-US"/>
        </w:rPr>
      </w:pPr>
      <w:r w:rsidRPr="00397E8F">
        <w:rPr>
          <w:rFonts w:ascii="Arial" w:hAnsi="Arial" w:cs="Arial"/>
          <w:sz w:val="22"/>
          <w:szCs w:val="22"/>
          <w:rtl/>
          <w:lang w:eastAsia="en-US"/>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62E5E42C"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המשתמש אחראי לכך שכל נציג מורשה שלו ימלא את חובותיו לפי כתב ההתחייבות ולפי חוזה זה וכן שהוא ימלא את כל הדרישות המוטלות על המשתמש בסעיף זה.</w:t>
      </w:r>
    </w:p>
    <w:p w14:paraId="286F4F31"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rtl/>
          <w:lang w:eastAsia="en-US"/>
        </w:rPr>
      </w:pPr>
      <w:r w:rsidRPr="00397E8F">
        <w:rPr>
          <w:rFonts w:ascii="Arial" w:hAnsi="Arial" w:cs="Arial"/>
          <w:sz w:val="22"/>
          <w:szCs w:val="22"/>
          <w:rtl/>
          <w:lang w:eastAsia="en-US"/>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513DD128"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4B8DDAE0"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rtl/>
          <w:lang w:eastAsia="en-US"/>
        </w:rPr>
      </w:pPr>
      <w:r w:rsidRPr="00397E8F">
        <w:rPr>
          <w:rFonts w:ascii="Arial" w:hAnsi="Arial" w:cs="Arial"/>
          <w:sz w:val="22"/>
          <w:szCs w:val="22"/>
          <w:rtl/>
          <w:lang w:eastAsia="en-US"/>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1C129A12"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rtl/>
          <w:lang w:eastAsia="en-US"/>
        </w:rPr>
      </w:pPr>
      <w:r w:rsidRPr="00397E8F">
        <w:rPr>
          <w:rFonts w:ascii="Arial" w:hAnsi="Arial" w:cs="Arial"/>
          <w:sz w:val="22"/>
          <w:szCs w:val="22"/>
          <w:rtl/>
          <w:lang w:eastAsia="en-US"/>
        </w:rPr>
        <w:t>הממשלה תהיה רשאית לבטל את ההרשאה לנציג מורשה של המשתמש מכל סיבה שהיא בתנאי שהממשלה תנמק את סיבת הביטול.</w:t>
      </w:r>
    </w:p>
    <w:p w14:paraId="10AD5E16" w14:textId="77777777" w:rsidR="002E1999" w:rsidRPr="00397E8F" w:rsidRDefault="002E1999" w:rsidP="002E1999">
      <w:pPr>
        <w:widowControl w:val="0"/>
        <w:overflowPunct/>
        <w:autoSpaceDE/>
        <w:adjustRightInd/>
        <w:spacing w:line="300" w:lineRule="atLeast"/>
        <w:ind w:left="1416"/>
        <w:textAlignment w:val="auto"/>
        <w:rPr>
          <w:rFonts w:ascii="Arial" w:hAnsi="Arial" w:cs="Arial"/>
          <w:sz w:val="22"/>
          <w:szCs w:val="22"/>
          <w:lang w:eastAsia="en-US"/>
        </w:rPr>
      </w:pPr>
    </w:p>
    <w:p w14:paraId="65FF38A6" w14:textId="77777777" w:rsidR="002E1999" w:rsidRPr="00397E8F" w:rsidRDefault="002E1999" w:rsidP="00882AEC">
      <w:pPr>
        <w:widowControl w:val="0"/>
        <w:numPr>
          <w:ilvl w:val="0"/>
          <w:numId w:val="42"/>
        </w:numPr>
        <w:tabs>
          <w:tab w:val="num" w:pos="970"/>
        </w:tabs>
        <w:overflowPunct/>
        <w:autoSpaceDE/>
        <w:adjustRightInd/>
        <w:spacing w:line="300" w:lineRule="atLeast"/>
        <w:ind w:right="708"/>
        <w:textAlignment w:val="auto"/>
        <w:rPr>
          <w:rFonts w:ascii="Arial" w:hAnsi="Arial" w:cs="Arial"/>
          <w:b/>
          <w:bCs/>
          <w:lang w:eastAsia="en-US"/>
        </w:rPr>
      </w:pPr>
      <w:r w:rsidRPr="00397E8F">
        <w:rPr>
          <w:rFonts w:ascii="Arial" w:hAnsi="Arial" w:cs="Arial"/>
          <w:b/>
          <w:bCs/>
          <w:rtl/>
          <w:lang w:eastAsia="en-US"/>
        </w:rPr>
        <w:t>ניתוק המשתמש מפורטל הספקים הממשלתי</w:t>
      </w:r>
    </w:p>
    <w:p w14:paraId="0B2D1D29" w14:textId="77777777" w:rsidR="002E1999" w:rsidRPr="00397E8F" w:rsidRDefault="002E1999" w:rsidP="002E1999">
      <w:pPr>
        <w:widowControl w:val="0"/>
        <w:overflowPunct/>
        <w:autoSpaceDE/>
        <w:adjustRightInd/>
        <w:spacing w:line="300" w:lineRule="atLeast"/>
        <w:ind w:left="708"/>
        <w:textAlignment w:val="auto"/>
        <w:rPr>
          <w:rFonts w:ascii="Arial" w:hAnsi="Arial" w:cs="Arial"/>
          <w:b/>
          <w:bCs/>
          <w:lang w:eastAsia="en-US"/>
        </w:rPr>
      </w:pPr>
    </w:p>
    <w:p w14:paraId="5CC4741A"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lang w:eastAsia="en-US"/>
        </w:rPr>
      </w:pPr>
      <w:r w:rsidRPr="00397E8F">
        <w:rPr>
          <w:rFonts w:ascii="Arial" w:hAnsi="Arial" w:cs="Arial"/>
          <w:sz w:val="22"/>
          <w:szCs w:val="22"/>
          <w:rtl/>
          <w:lang w:eastAsia="en-US"/>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77A6EAD9" w14:textId="32CC09B8"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rtl/>
          <w:lang w:eastAsia="en-US"/>
        </w:rPr>
      </w:pPr>
      <w:r w:rsidRPr="00397E8F">
        <w:rPr>
          <w:rFonts w:ascii="Arial" w:hAnsi="Arial" w:cs="Arial"/>
          <w:sz w:val="22"/>
          <w:szCs w:val="22"/>
          <w:rtl/>
          <w:lang w:eastAsia="en-US"/>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397E8F">
        <w:rPr>
          <w:rFonts w:ascii="Arial" w:hAnsi="Arial" w:cs="Arial"/>
          <w:sz w:val="22"/>
          <w:szCs w:val="22"/>
          <w:rtl/>
          <w:lang w:eastAsia="en-US"/>
        </w:rPr>
        <w:fldChar w:fldCharType="begin"/>
      </w:r>
      <w:r w:rsidRPr="00397E8F">
        <w:rPr>
          <w:rFonts w:ascii="Arial" w:hAnsi="Arial" w:cs="Arial"/>
          <w:sz w:val="22"/>
          <w:szCs w:val="22"/>
          <w:rtl/>
          <w:lang w:eastAsia="en-US"/>
        </w:rPr>
        <w:instrText xml:space="preserve"> </w:instrText>
      </w:r>
      <w:r w:rsidRPr="00397E8F">
        <w:rPr>
          <w:rFonts w:ascii="Arial" w:hAnsi="Arial" w:cs="Arial"/>
          <w:sz w:val="22"/>
          <w:szCs w:val="22"/>
          <w:lang w:eastAsia="en-US"/>
        </w:rPr>
        <w:instrText>REF</w:instrText>
      </w:r>
      <w:r w:rsidRPr="00397E8F">
        <w:rPr>
          <w:rFonts w:ascii="Arial" w:hAnsi="Arial" w:cs="Arial"/>
          <w:sz w:val="22"/>
          <w:szCs w:val="22"/>
          <w:rtl/>
          <w:lang w:eastAsia="en-US"/>
        </w:rPr>
        <w:instrText xml:space="preserve"> _</w:instrText>
      </w:r>
      <w:r w:rsidRPr="00397E8F">
        <w:rPr>
          <w:rFonts w:ascii="Arial" w:hAnsi="Arial" w:cs="Arial"/>
          <w:sz w:val="22"/>
          <w:szCs w:val="22"/>
          <w:lang w:eastAsia="en-US"/>
        </w:rPr>
        <w:instrText>Ref386741549 \r \h</w:instrText>
      </w:r>
      <w:r w:rsidRPr="00397E8F">
        <w:rPr>
          <w:rFonts w:ascii="Arial" w:hAnsi="Arial" w:cs="Arial"/>
          <w:sz w:val="22"/>
          <w:szCs w:val="22"/>
          <w:rtl/>
          <w:lang w:eastAsia="en-US"/>
        </w:rPr>
        <w:instrText xml:space="preserve"> </w:instrText>
      </w:r>
      <w:r w:rsidRPr="00397E8F">
        <w:rPr>
          <w:rFonts w:ascii="Arial" w:hAnsi="Arial" w:cs="Arial" w:hint="cs"/>
          <w:sz w:val="22"/>
          <w:szCs w:val="22"/>
          <w:rtl/>
          <w:lang w:eastAsia="en-US"/>
        </w:rPr>
        <w:instrText xml:space="preserve"> \* </w:instrText>
      </w:r>
      <w:r w:rsidRPr="00397E8F">
        <w:rPr>
          <w:rFonts w:ascii="Arial" w:hAnsi="Arial" w:cs="Arial"/>
          <w:sz w:val="22"/>
          <w:szCs w:val="22"/>
          <w:lang w:eastAsia="en-US"/>
        </w:rPr>
        <w:instrText>MERGEFORMAT</w:instrText>
      </w:r>
      <w:r w:rsidRPr="00397E8F">
        <w:rPr>
          <w:rFonts w:ascii="Arial" w:hAnsi="Arial" w:cs="Arial"/>
          <w:sz w:val="22"/>
          <w:szCs w:val="22"/>
          <w:rtl/>
          <w:lang w:eastAsia="en-US"/>
        </w:rPr>
        <w:instrText xml:space="preserve"> </w:instrText>
      </w:r>
      <w:r w:rsidRPr="00397E8F">
        <w:rPr>
          <w:rFonts w:ascii="Arial" w:hAnsi="Arial" w:cs="Arial"/>
          <w:sz w:val="22"/>
          <w:szCs w:val="22"/>
          <w:rtl/>
          <w:lang w:eastAsia="en-US"/>
        </w:rPr>
      </w:r>
      <w:r w:rsidRPr="00397E8F">
        <w:rPr>
          <w:rFonts w:ascii="Arial" w:hAnsi="Arial" w:cs="Arial"/>
          <w:sz w:val="22"/>
          <w:szCs w:val="22"/>
          <w:rtl/>
          <w:lang w:eastAsia="en-US"/>
        </w:rPr>
        <w:fldChar w:fldCharType="separate"/>
      </w:r>
      <w:r w:rsidR="0002020B">
        <w:rPr>
          <w:rFonts w:ascii="Arial" w:hAnsi="Arial" w:cs="Arial" w:hint="cs"/>
          <w:b/>
          <w:bCs/>
          <w:sz w:val="22"/>
          <w:szCs w:val="22"/>
          <w:rtl/>
          <w:lang w:eastAsia="en-US"/>
        </w:rPr>
        <w:t>שגיאה! מקור ההפניה לא נמצא.</w:t>
      </w:r>
      <w:r w:rsidRPr="00397E8F">
        <w:rPr>
          <w:rFonts w:ascii="Arial" w:hAnsi="Arial" w:cs="Arial"/>
          <w:sz w:val="22"/>
          <w:szCs w:val="22"/>
          <w:rtl/>
          <w:lang w:eastAsia="en-US"/>
        </w:rPr>
        <w:fldChar w:fldCharType="end"/>
      </w:r>
      <w:r w:rsidRPr="00397E8F">
        <w:rPr>
          <w:rFonts w:ascii="Arial" w:hAnsi="Arial" w:cs="Arial"/>
          <w:sz w:val="22"/>
          <w:szCs w:val="22"/>
          <w:rtl/>
          <w:lang w:eastAsia="en-US"/>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598C8C21" w14:textId="77777777" w:rsidR="002E1999" w:rsidRPr="00397E8F" w:rsidRDefault="002E1999" w:rsidP="002E1999">
      <w:pPr>
        <w:widowControl w:val="0"/>
        <w:overflowPunct/>
        <w:autoSpaceDE/>
        <w:bidi w:val="0"/>
        <w:adjustRightInd/>
        <w:spacing w:line="300" w:lineRule="atLeast"/>
        <w:textAlignment w:val="auto"/>
        <w:rPr>
          <w:rFonts w:ascii="Arial" w:hAnsi="Arial" w:cs="Arial"/>
          <w:sz w:val="22"/>
          <w:szCs w:val="22"/>
          <w:lang w:eastAsia="en-US"/>
        </w:rPr>
      </w:pPr>
    </w:p>
    <w:p w14:paraId="7FE8AD38" w14:textId="77777777" w:rsidR="002E1999" w:rsidRPr="00397E8F" w:rsidRDefault="002E1999" w:rsidP="00882AEC">
      <w:pPr>
        <w:widowControl w:val="0"/>
        <w:numPr>
          <w:ilvl w:val="0"/>
          <w:numId w:val="42"/>
        </w:numPr>
        <w:tabs>
          <w:tab w:val="num" w:pos="970"/>
        </w:tabs>
        <w:overflowPunct/>
        <w:autoSpaceDE/>
        <w:adjustRightInd/>
        <w:spacing w:line="300" w:lineRule="atLeast"/>
        <w:ind w:right="708"/>
        <w:textAlignment w:val="auto"/>
        <w:rPr>
          <w:rFonts w:ascii="Arial" w:hAnsi="Arial" w:cs="Arial"/>
          <w:lang w:eastAsia="en-US"/>
        </w:rPr>
      </w:pPr>
      <w:r w:rsidRPr="00397E8F">
        <w:rPr>
          <w:rFonts w:ascii="Arial" w:hAnsi="Arial" w:cs="Arial"/>
          <w:b/>
          <w:bCs/>
          <w:rtl/>
          <w:lang w:eastAsia="en-US"/>
        </w:rPr>
        <w:t>ביטול החוזה</w:t>
      </w:r>
    </w:p>
    <w:p w14:paraId="1C4A3861" w14:textId="77777777" w:rsidR="002E1999" w:rsidRPr="00397E8F" w:rsidRDefault="002E1999" w:rsidP="002E1999">
      <w:pPr>
        <w:widowControl w:val="0"/>
        <w:overflowPunct/>
        <w:autoSpaceDE/>
        <w:adjustRightInd/>
        <w:spacing w:line="300" w:lineRule="atLeast"/>
        <w:ind w:left="708"/>
        <w:textAlignment w:val="auto"/>
        <w:rPr>
          <w:rFonts w:ascii="Arial" w:hAnsi="Arial" w:cs="Arial"/>
          <w:lang w:eastAsia="en-US"/>
        </w:rPr>
      </w:pPr>
    </w:p>
    <w:p w14:paraId="66619E9A"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rtl/>
          <w:lang w:eastAsia="en-US"/>
        </w:rPr>
      </w:pPr>
      <w:r w:rsidRPr="00397E8F">
        <w:rPr>
          <w:rFonts w:ascii="Arial" w:hAnsi="Arial" w:cs="Arial"/>
          <w:sz w:val="22"/>
          <w:szCs w:val="22"/>
          <w:rtl/>
          <w:lang w:eastAsia="en-US"/>
        </w:rPr>
        <w:t>כל אחד מהצדדים יהא רשאי לבטל חוזה זה מכל סיבה שהיא בהודעה בכתב, והביטול יכנס לתוקפו בחלוף 21 ימים לאחר שהגיעה הודעת הביטול אל הצד השני.</w:t>
      </w:r>
    </w:p>
    <w:p w14:paraId="4A0E7115" w14:textId="77777777" w:rsidR="002E1999" w:rsidRPr="00397E8F" w:rsidRDefault="002E1999" w:rsidP="00882AEC">
      <w:pPr>
        <w:widowControl w:val="0"/>
        <w:numPr>
          <w:ilvl w:val="1"/>
          <w:numId w:val="42"/>
        </w:numPr>
        <w:overflowPunct/>
        <w:autoSpaceDE/>
        <w:adjustRightInd/>
        <w:spacing w:line="300" w:lineRule="atLeast"/>
        <w:textAlignment w:val="auto"/>
        <w:rPr>
          <w:rFonts w:ascii="Arial" w:hAnsi="Arial" w:cs="Arial"/>
          <w:sz w:val="22"/>
          <w:szCs w:val="22"/>
          <w:rtl/>
          <w:lang w:eastAsia="en-US"/>
        </w:rPr>
      </w:pPr>
      <w:r w:rsidRPr="00397E8F">
        <w:rPr>
          <w:rFonts w:ascii="Arial" w:hAnsi="Arial" w:cs="Arial"/>
          <w:sz w:val="22"/>
          <w:szCs w:val="22"/>
          <w:rtl/>
          <w:lang w:eastAsia="en-US"/>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27150520" w14:textId="77777777" w:rsidR="002E1999" w:rsidRPr="00397E8F" w:rsidRDefault="002E1999" w:rsidP="002E1999">
      <w:pPr>
        <w:widowControl w:val="0"/>
        <w:spacing w:line="300" w:lineRule="atLeast"/>
        <w:ind w:left="-33"/>
        <w:jc w:val="right"/>
        <w:textAlignment w:val="auto"/>
        <w:rPr>
          <w:rtl/>
        </w:rPr>
      </w:pPr>
      <w:r w:rsidRPr="00397E8F">
        <w:rPr>
          <w:rFonts w:ascii="Arial" w:hAnsi="Arial" w:cs="Arial"/>
          <w:b/>
          <w:bCs/>
          <w:rtl/>
          <w:lang w:eastAsia="en-US"/>
        </w:rPr>
        <w:br w:type="page"/>
      </w:r>
      <w:r w:rsidRPr="00397E8F">
        <w:rPr>
          <w:rtl/>
        </w:rPr>
        <w:lastRenderedPageBreak/>
        <w:t>נספח מספר 2</w:t>
      </w:r>
    </w:p>
    <w:p w14:paraId="6C7275F0" w14:textId="77777777" w:rsidR="002E1999" w:rsidRPr="00397E8F" w:rsidRDefault="002E1999" w:rsidP="002E1999">
      <w:pPr>
        <w:widowControl w:val="0"/>
        <w:spacing w:line="300" w:lineRule="atLeast"/>
        <w:ind w:left="-33"/>
        <w:jc w:val="right"/>
        <w:textAlignment w:val="auto"/>
        <w:rPr>
          <w:b/>
          <w:bCs/>
          <w:sz w:val="22"/>
          <w:rtl/>
          <w:lang w:eastAsia="en-US"/>
        </w:rPr>
      </w:pPr>
      <w:r w:rsidRPr="00397E8F">
        <w:rPr>
          <w:rtl/>
        </w:rPr>
        <w:t>דף 8 מתוך 11</w:t>
      </w:r>
    </w:p>
    <w:p w14:paraId="7E2365CE" w14:textId="77777777" w:rsidR="002E1999" w:rsidRPr="00397E8F" w:rsidRDefault="002E1999" w:rsidP="00882AEC">
      <w:pPr>
        <w:widowControl w:val="0"/>
        <w:numPr>
          <w:ilvl w:val="0"/>
          <w:numId w:val="42"/>
        </w:numPr>
        <w:overflowPunct/>
        <w:autoSpaceDE/>
        <w:adjustRightInd/>
        <w:spacing w:line="300" w:lineRule="atLeast"/>
        <w:ind w:right="708"/>
        <w:textAlignment w:val="auto"/>
        <w:rPr>
          <w:rFonts w:ascii="Arial" w:hAnsi="Arial" w:cs="Arial"/>
          <w:sz w:val="22"/>
          <w:szCs w:val="22"/>
          <w:rtl/>
          <w:lang w:eastAsia="en-US"/>
        </w:rPr>
      </w:pPr>
      <w:r w:rsidRPr="00397E8F">
        <w:rPr>
          <w:rFonts w:ascii="Arial" w:hAnsi="Arial" w:cs="Arial"/>
          <w:b/>
          <w:bCs/>
          <w:rtl/>
          <w:lang w:eastAsia="en-US"/>
        </w:rPr>
        <w:t>הסבה</w:t>
      </w:r>
    </w:p>
    <w:p w14:paraId="2F058626" w14:textId="77777777" w:rsidR="002E1999" w:rsidRPr="00397E8F" w:rsidRDefault="002E1999" w:rsidP="002E1999">
      <w:pPr>
        <w:widowControl w:val="0"/>
        <w:overflowPunct/>
        <w:autoSpaceDE/>
        <w:adjustRightInd/>
        <w:spacing w:line="300" w:lineRule="atLeast"/>
        <w:ind w:left="708"/>
        <w:textAlignment w:val="auto"/>
        <w:rPr>
          <w:rFonts w:ascii="Arial" w:hAnsi="Arial" w:cs="Arial"/>
          <w:sz w:val="22"/>
          <w:szCs w:val="22"/>
          <w:lang w:eastAsia="en-US"/>
        </w:rPr>
      </w:pPr>
      <w:r w:rsidRPr="00397E8F">
        <w:rPr>
          <w:rFonts w:ascii="Arial" w:hAnsi="Arial" w:cs="Arial"/>
          <w:b/>
          <w:bCs/>
          <w:rtl/>
          <w:lang w:eastAsia="en-US"/>
        </w:rPr>
        <w:br/>
      </w:r>
      <w:r w:rsidRPr="00397E8F">
        <w:rPr>
          <w:rFonts w:ascii="Arial" w:hAnsi="Arial" w:cs="Arial"/>
          <w:sz w:val="22"/>
          <w:szCs w:val="22"/>
          <w:rtl/>
          <w:lang w:eastAsia="en-US"/>
        </w:rPr>
        <w:t>זכויות המשתמש לפי חוזה זה אינן ניתנות להסבה בדרך מיזוג תאגידים או בכל דרך אחרת ללא הסכמה בכתב ומראש של הממשלה.</w:t>
      </w:r>
    </w:p>
    <w:p w14:paraId="01F83274" w14:textId="77777777" w:rsidR="002E1999" w:rsidRPr="00397E8F" w:rsidRDefault="002E1999" w:rsidP="002E1999">
      <w:pPr>
        <w:widowControl w:val="0"/>
        <w:overflowPunct/>
        <w:autoSpaceDE/>
        <w:adjustRightInd/>
        <w:spacing w:line="300" w:lineRule="atLeast"/>
        <w:ind w:left="708" w:right="708"/>
        <w:textAlignment w:val="auto"/>
        <w:rPr>
          <w:rFonts w:ascii="Arial" w:hAnsi="Arial" w:cs="Arial"/>
          <w:b/>
          <w:bCs/>
          <w:lang w:eastAsia="en-US"/>
        </w:rPr>
      </w:pPr>
    </w:p>
    <w:p w14:paraId="29B44D08" w14:textId="77777777" w:rsidR="002E1999" w:rsidRPr="00397E8F" w:rsidRDefault="002E1999" w:rsidP="00882AEC">
      <w:pPr>
        <w:widowControl w:val="0"/>
        <w:numPr>
          <w:ilvl w:val="0"/>
          <w:numId w:val="42"/>
        </w:numPr>
        <w:overflowPunct/>
        <w:autoSpaceDE/>
        <w:adjustRightInd/>
        <w:spacing w:line="300" w:lineRule="atLeast"/>
        <w:ind w:right="708"/>
        <w:textAlignment w:val="auto"/>
        <w:rPr>
          <w:rFonts w:ascii="Arial" w:hAnsi="Arial" w:cs="Arial"/>
          <w:b/>
          <w:bCs/>
          <w:lang w:eastAsia="en-US"/>
        </w:rPr>
      </w:pPr>
      <w:r w:rsidRPr="00397E8F">
        <w:rPr>
          <w:rFonts w:ascii="Arial" w:hAnsi="Arial" w:cs="Arial"/>
          <w:b/>
          <w:bCs/>
          <w:rtl/>
          <w:lang w:eastAsia="en-US"/>
        </w:rPr>
        <w:t>סמכות שיפוט</w:t>
      </w:r>
    </w:p>
    <w:p w14:paraId="04FBEAED" w14:textId="77777777" w:rsidR="002E1999" w:rsidRPr="00397E8F" w:rsidRDefault="002E1999" w:rsidP="002E1999">
      <w:pPr>
        <w:widowControl w:val="0"/>
        <w:overflowPunct/>
        <w:autoSpaceDE/>
        <w:adjustRightInd/>
        <w:spacing w:line="300" w:lineRule="atLeast"/>
        <w:ind w:left="708" w:right="708"/>
        <w:textAlignment w:val="auto"/>
        <w:rPr>
          <w:rFonts w:ascii="Arial" w:hAnsi="Arial" w:cs="Arial"/>
          <w:sz w:val="22"/>
          <w:szCs w:val="22"/>
          <w:lang w:eastAsia="en-US"/>
        </w:rPr>
      </w:pPr>
    </w:p>
    <w:p w14:paraId="4F70475C" w14:textId="77777777" w:rsidR="002E1999" w:rsidRPr="00397E8F" w:rsidRDefault="002E1999" w:rsidP="002E1999">
      <w:pPr>
        <w:widowControl w:val="0"/>
        <w:overflowPunct/>
        <w:autoSpaceDE/>
        <w:adjustRightInd/>
        <w:spacing w:line="300" w:lineRule="atLeast"/>
        <w:ind w:left="708" w:right="708"/>
        <w:textAlignment w:val="auto"/>
        <w:rPr>
          <w:rFonts w:ascii="Arial" w:hAnsi="Arial" w:cs="Arial"/>
          <w:sz w:val="22"/>
          <w:szCs w:val="22"/>
          <w:rtl/>
          <w:lang w:eastAsia="en-US"/>
        </w:rPr>
      </w:pPr>
      <w:r w:rsidRPr="00397E8F">
        <w:rPr>
          <w:rFonts w:ascii="Arial" w:hAnsi="Arial" w:cs="Arial"/>
          <w:sz w:val="22"/>
          <w:szCs w:val="22"/>
          <w:rtl/>
          <w:lang w:eastAsia="en-US"/>
        </w:rPr>
        <w:t xml:space="preserve">כל סכסוך משפטי ו/או תביעה לפי הסכם זה תוגש לבתי המשפט המוסמכים בירושלים. </w:t>
      </w:r>
    </w:p>
    <w:p w14:paraId="216E7648" w14:textId="77777777" w:rsidR="002E1999" w:rsidRPr="00397E8F" w:rsidRDefault="002E1999" w:rsidP="002E1999">
      <w:pPr>
        <w:widowControl w:val="0"/>
        <w:overflowPunct/>
        <w:autoSpaceDE/>
        <w:adjustRightInd/>
        <w:spacing w:line="300" w:lineRule="atLeast"/>
        <w:ind w:left="708" w:right="708"/>
        <w:textAlignment w:val="auto"/>
        <w:rPr>
          <w:rFonts w:ascii="Arial" w:hAnsi="Arial" w:cs="Arial"/>
          <w:sz w:val="22"/>
          <w:szCs w:val="22"/>
          <w:lang w:eastAsia="en-US"/>
        </w:rPr>
      </w:pPr>
    </w:p>
    <w:p w14:paraId="25BC642D" w14:textId="77777777" w:rsidR="002E1999" w:rsidRPr="00397E8F" w:rsidRDefault="002E1999" w:rsidP="00882AEC">
      <w:pPr>
        <w:widowControl w:val="0"/>
        <w:numPr>
          <w:ilvl w:val="0"/>
          <w:numId w:val="42"/>
        </w:numPr>
        <w:overflowPunct/>
        <w:autoSpaceDE/>
        <w:adjustRightInd/>
        <w:spacing w:line="300" w:lineRule="atLeast"/>
        <w:ind w:right="708"/>
        <w:textAlignment w:val="auto"/>
        <w:rPr>
          <w:rFonts w:ascii="Arial" w:hAnsi="Arial" w:cs="Arial"/>
          <w:sz w:val="22"/>
          <w:szCs w:val="22"/>
          <w:lang w:eastAsia="en-US"/>
        </w:rPr>
      </w:pPr>
      <w:r w:rsidRPr="00397E8F">
        <w:rPr>
          <w:rFonts w:ascii="Arial" w:hAnsi="Arial" w:cs="Arial"/>
          <w:b/>
          <w:bCs/>
          <w:rtl/>
          <w:lang w:eastAsia="en-US"/>
        </w:rPr>
        <w:t>הודעות</w:t>
      </w:r>
      <w:r w:rsidRPr="00397E8F">
        <w:rPr>
          <w:rFonts w:ascii="Arial" w:hAnsi="Arial" w:cs="Arial"/>
          <w:b/>
          <w:bCs/>
          <w:rtl/>
          <w:lang w:eastAsia="en-US"/>
        </w:rPr>
        <w:br/>
      </w:r>
    </w:p>
    <w:p w14:paraId="475BD8C8" w14:textId="77777777" w:rsidR="002E1999" w:rsidRPr="00397E8F" w:rsidRDefault="002E1999" w:rsidP="002E1999">
      <w:pPr>
        <w:widowControl w:val="0"/>
        <w:overflowPunct/>
        <w:autoSpaceDE/>
        <w:adjustRightInd/>
        <w:spacing w:line="300" w:lineRule="atLeast"/>
        <w:ind w:left="708"/>
        <w:textAlignment w:val="auto"/>
        <w:rPr>
          <w:rFonts w:ascii="Arial" w:hAnsi="Arial" w:cs="Arial"/>
          <w:sz w:val="22"/>
          <w:szCs w:val="22"/>
          <w:lang w:eastAsia="en-US"/>
        </w:rPr>
      </w:pPr>
      <w:r w:rsidRPr="00397E8F">
        <w:rPr>
          <w:rFonts w:ascii="Arial" w:hAnsi="Arial" w:cs="Arial"/>
          <w:sz w:val="22"/>
          <w:szCs w:val="22"/>
          <w:rtl/>
          <w:lang w:eastAsia="en-US"/>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2998409B" w14:textId="77777777" w:rsidR="002E1999" w:rsidRPr="00397E8F" w:rsidRDefault="002E1999" w:rsidP="002E1999">
      <w:pPr>
        <w:widowControl w:val="0"/>
        <w:overflowPunct/>
        <w:autoSpaceDE/>
        <w:adjustRightInd/>
        <w:spacing w:line="300" w:lineRule="atLeast"/>
        <w:ind w:left="708" w:right="708"/>
        <w:textAlignment w:val="auto"/>
        <w:rPr>
          <w:rFonts w:ascii="Arial" w:hAnsi="Arial" w:cs="Arial"/>
          <w:sz w:val="22"/>
          <w:szCs w:val="22"/>
          <w:lang w:eastAsia="en-US"/>
        </w:rPr>
      </w:pPr>
    </w:p>
    <w:p w14:paraId="50F34CE1" w14:textId="77777777" w:rsidR="002E1999" w:rsidRPr="00397E8F" w:rsidRDefault="002E1999" w:rsidP="00882AEC">
      <w:pPr>
        <w:widowControl w:val="0"/>
        <w:numPr>
          <w:ilvl w:val="0"/>
          <w:numId w:val="42"/>
        </w:numPr>
        <w:overflowPunct/>
        <w:autoSpaceDE/>
        <w:adjustRightInd/>
        <w:spacing w:line="300" w:lineRule="atLeast"/>
        <w:ind w:right="708"/>
        <w:textAlignment w:val="auto"/>
        <w:rPr>
          <w:rFonts w:ascii="Arial" w:hAnsi="Arial" w:cs="Arial"/>
          <w:sz w:val="22"/>
          <w:szCs w:val="22"/>
          <w:lang w:eastAsia="en-US"/>
        </w:rPr>
      </w:pPr>
      <w:r w:rsidRPr="00397E8F">
        <w:rPr>
          <w:rFonts w:ascii="Arial" w:hAnsi="Arial" w:cs="Arial"/>
          <w:b/>
          <w:bCs/>
          <w:rtl/>
          <w:lang w:eastAsia="en-US"/>
        </w:rPr>
        <w:t>כתובות הצדדים</w:t>
      </w:r>
      <w:r w:rsidRPr="00397E8F">
        <w:rPr>
          <w:rFonts w:ascii="Arial" w:hAnsi="Arial" w:cs="Arial"/>
          <w:b/>
          <w:bCs/>
          <w:rtl/>
          <w:lang w:eastAsia="en-US"/>
        </w:rPr>
        <w:br/>
      </w:r>
    </w:p>
    <w:p w14:paraId="20D93406" w14:textId="77777777" w:rsidR="002E1999" w:rsidRPr="00397E8F" w:rsidRDefault="002E1999" w:rsidP="002E1999">
      <w:pPr>
        <w:widowControl w:val="0"/>
        <w:overflowPunct/>
        <w:autoSpaceDE/>
        <w:adjustRightInd/>
        <w:spacing w:line="300" w:lineRule="atLeast"/>
        <w:ind w:left="708" w:right="708"/>
        <w:textAlignment w:val="auto"/>
        <w:rPr>
          <w:rFonts w:ascii="Arial" w:hAnsi="Arial" w:cs="Arial"/>
          <w:sz w:val="22"/>
          <w:szCs w:val="22"/>
          <w:lang w:eastAsia="en-US"/>
        </w:rPr>
      </w:pPr>
      <w:r w:rsidRPr="00397E8F">
        <w:rPr>
          <w:rFonts w:ascii="Arial" w:hAnsi="Arial" w:cs="Arial"/>
          <w:sz w:val="22"/>
          <w:szCs w:val="22"/>
          <w:rtl/>
          <w:lang w:eastAsia="en-US"/>
        </w:rPr>
        <w:t>הממשלה – משרד האוצר, חטיבת נכסים, רכש ולוגיסטיקה, רח' קפלן 1, ירושלים.</w:t>
      </w:r>
      <w:r>
        <w:rPr>
          <w:rFonts w:ascii="Arial" w:hAnsi="Arial" w:cs="Arial"/>
          <w:sz w:val="22"/>
          <w:szCs w:val="22"/>
          <w:rtl/>
          <w:lang w:eastAsia="en-US"/>
        </w:rPr>
        <w:t xml:space="preserve"> </w:t>
      </w:r>
    </w:p>
    <w:p w14:paraId="47AD8D51" w14:textId="77777777" w:rsidR="002E1999" w:rsidRPr="00397E8F" w:rsidRDefault="002E1999" w:rsidP="002E1999">
      <w:pPr>
        <w:widowControl w:val="0"/>
        <w:overflowPunct/>
        <w:autoSpaceDE/>
        <w:adjustRightInd/>
        <w:spacing w:line="300" w:lineRule="atLeast"/>
        <w:ind w:left="708" w:right="708"/>
        <w:textAlignment w:val="auto"/>
        <w:rPr>
          <w:rFonts w:ascii="Arial" w:hAnsi="Arial" w:cs="Arial"/>
          <w:lang w:eastAsia="en-US"/>
        </w:rPr>
      </w:pPr>
      <w:r w:rsidRPr="00397E8F">
        <w:rPr>
          <w:rFonts w:ascii="Arial" w:hAnsi="Arial" w:cs="Arial"/>
          <w:sz w:val="22"/>
          <w:szCs w:val="22"/>
          <w:rtl/>
          <w:lang w:eastAsia="en-US"/>
        </w:rPr>
        <w:t>המשתמש</w:t>
      </w:r>
      <w:r>
        <w:rPr>
          <w:rFonts w:ascii="Arial" w:hAnsi="Arial" w:cs="Arial"/>
          <w:sz w:val="22"/>
          <w:szCs w:val="22"/>
          <w:rtl/>
          <w:lang w:eastAsia="en-US"/>
        </w:rPr>
        <w:t xml:space="preserve"> </w:t>
      </w:r>
      <w:r w:rsidRPr="00397E8F">
        <w:rPr>
          <w:rFonts w:ascii="Arial" w:hAnsi="Arial" w:cs="Arial"/>
          <w:sz w:val="22"/>
          <w:szCs w:val="22"/>
          <w:rtl/>
          <w:lang w:eastAsia="en-US"/>
        </w:rPr>
        <w:t xml:space="preserve">- </w:t>
      </w:r>
      <w:r w:rsidRPr="00397E8F">
        <w:rPr>
          <w:rFonts w:ascii="Arial" w:hAnsi="Arial" w:cs="Arial"/>
          <w:rtl/>
          <w:lang w:eastAsia="en-US"/>
        </w:rPr>
        <w:t>_________________________________________________</w:t>
      </w:r>
      <w:r w:rsidRPr="00397E8F">
        <w:rPr>
          <w:rFonts w:ascii="Arial" w:hAnsi="Arial" w:cs="Arial"/>
          <w:rtl/>
          <w:lang w:eastAsia="en-US"/>
        </w:rPr>
        <w:br/>
      </w:r>
    </w:p>
    <w:p w14:paraId="68132CAC" w14:textId="77777777" w:rsidR="002E1999" w:rsidRPr="00397E8F" w:rsidRDefault="002E1999" w:rsidP="002E1999">
      <w:pPr>
        <w:widowControl w:val="0"/>
        <w:overflowPunct/>
        <w:autoSpaceDE/>
        <w:adjustRightInd/>
        <w:spacing w:line="300" w:lineRule="atLeast"/>
        <w:jc w:val="center"/>
        <w:textAlignment w:val="auto"/>
        <w:rPr>
          <w:rFonts w:ascii="Arial" w:hAnsi="Arial" w:cs="Arial"/>
          <w:rtl/>
          <w:lang w:eastAsia="en-US"/>
        </w:rPr>
      </w:pPr>
      <w:r w:rsidRPr="00397E8F">
        <w:rPr>
          <w:rFonts w:ascii="Arial" w:hAnsi="Arial" w:cs="Arial"/>
          <w:rtl/>
          <w:lang w:eastAsia="en-US"/>
        </w:rPr>
        <w:t>ולראיה באו הצדדים על החתום בתאריך הנקוב בראש חוזה זה.</w:t>
      </w:r>
    </w:p>
    <w:p w14:paraId="42A5B0EE" w14:textId="77777777" w:rsidR="002E1999" w:rsidRPr="00397E8F" w:rsidRDefault="002E1999" w:rsidP="002E1999">
      <w:pPr>
        <w:widowControl w:val="0"/>
        <w:overflowPunct/>
        <w:autoSpaceDE/>
        <w:adjustRightInd/>
        <w:spacing w:line="300" w:lineRule="atLeast"/>
        <w:textAlignment w:val="auto"/>
        <w:rPr>
          <w:rFonts w:ascii="Arial" w:hAnsi="Arial" w:cs="Arial"/>
          <w:rtl/>
          <w:lang w:eastAsia="en-US"/>
        </w:rPr>
      </w:pPr>
    </w:p>
    <w:p w14:paraId="69816A42" w14:textId="77777777" w:rsidR="002E1999" w:rsidRPr="00397E8F" w:rsidRDefault="002E1999" w:rsidP="002E1999">
      <w:pPr>
        <w:widowControl w:val="0"/>
        <w:overflowPunct/>
        <w:autoSpaceDE/>
        <w:adjustRightInd/>
        <w:spacing w:line="300" w:lineRule="atLeast"/>
        <w:textAlignment w:val="auto"/>
        <w:rPr>
          <w:rFonts w:ascii="Arial" w:hAnsi="Arial" w:cs="Arial"/>
          <w:b/>
          <w:bCs/>
          <w:u w:val="single"/>
          <w:rtl/>
          <w:lang w:eastAsia="en-US"/>
        </w:rPr>
      </w:pPr>
      <w:r w:rsidRPr="00397E8F">
        <w:rPr>
          <w:rFonts w:ascii="Arial" w:hAnsi="Arial" w:cs="Arial"/>
          <w:b/>
          <w:bCs/>
          <w:u w:val="single"/>
          <w:rtl/>
          <w:lang w:eastAsia="en-US"/>
        </w:rPr>
        <w:t>חתימות הממשלה</w:t>
      </w:r>
    </w:p>
    <w:p w14:paraId="24D650FA" w14:textId="77777777" w:rsidR="002E1999" w:rsidRPr="00397E8F" w:rsidRDefault="002E1999" w:rsidP="002E1999">
      <w:pPr>
        <w:widowControl w:val="0"/>
        <w:overflowPunct/>
        <w:autoSpaceDE/>
        <w:adjustRightInd/>
        <w:spacing w:line="300" w:lineRule="atLeast"/>
        <w:textAlignment w:val="auto"/>
        <w:rPr>
          <w:rFonts w:ascii="Arial" w:hAnsi="Arial" w:cs="Arial"/>
          <w:rtl/>
          <w:lang w:eastAsia="en-US"/>
        </w:rPr>
      </w:pPr>
    </w:p>
    <w:p w14:paraId="4CED48FB" w14:textId="77777777" w:rsidR="002E1999" w:rsidRPr="00397E8F" w:rsidRDefault="002E1999" w:rsidP="002E1999">
      <w:pPr>
        <w:widowControl w:val="0"/>
        <w:overflowPunct/>
        <w:autoSpaceDE/>
        <w:adjustRightInd/>
        <w:spacing w:line="300" w:lineRule="atLeast"/>
        <w:textAlignment w:val="auto"/>
        <w:rPr>
          <w:rFonts w:ascii="Arial" w:hAnsi="Arial" w:cs="Arial"/>
          <w:rtl/>
          <w:lang w:eastAsia="en-US"/>
        </w:rPr>
      </w:pPr>
      <w:r w:rsidRPr="00397E8F">
        <w:rPr>
          <w:rFonts w:ascii="Arial" w:hAnsi="Arial" w:cs="Arial"/>
          <w:rtl/>
          <w:lang w:eastAsia="en-US"/>
        </w:rPr>
        <w:t>שם _______________________ חתימה _______________________</w:t>
      </w:r>
    </w:p>
    <w:p w14:paraId="4615ADEF" w14:textId="77777777" w:rsidR="002E1999" w:rsidRPr="00397E8F" w:rsidRDefault="002E1999" w:rsidP="002E1999">
      <w:pPr>
        <w:widowControl w:val="0"/>
        <w:overflowPunct/>
        <w:autoSpaceDE/>
        <w:adjustRightInd/>
        <w:spacing w:line="300" w:lineRule="atLeast"/>
        <w:textAlignment w:val="auto"/>
        <w:rPr>
          <w:rFonts w:ascii="Arial" w:hAnsi="Arial" w:cs="Arial"/>
          <w:rtl/>
          <w:lang w:eastAsia="en-US"/>
        </w:rPr>
      </w:pPr>
    </w:p>
    <w:p w14:paraId="48BE811E" w14:textId="77777777" w:rsidR="002E1999" w:rsidRPr="00397E8F" w:rsidRDefault="002E1999" w:rsidP="002E1999">
      <w:pPr>
        <w:widowControl w:val="0"/>
        <w:overflowPunct/>
        <w:autoSpaceDE/>
        <w:adjustRightInd/>
        <w:spacing w:line="300" w:lineRule="atLeast"/>
        <w:textAlignment w:val="auto"/>
        <w:rPr>
          <w:rFonts w:ascii="Arial" w:hAnsi="Arial" w:cs="Arial"/>
          <w:rtl/>
          <w:lang w:eastAsia="en-US"/>
        </w:rPr>
      </w:pPr>
      <w:r w:rsidRPr="00397E8F">
        <w:rPr>
          <w:rFonts w:ascii="Arial" w:hAnsi="Arial" w:cs="Arial"/>
          <w:rtl/>
          <w:lang w:eastAsia="en-US"/>
        </w:rPr>
        <w:t>שם</w:t>
      </w:r>
      <w:r>
        <w:rPr>
          <w:rFonts w:ascii="Arial" w:hAnsi="Arial" w:cs="Arial"/>
          <w:rtl/>
          <w:lang w:eastAsia="en-US"/>
        </w:rPr>
        <w:t xml:space="preserve"> </w:t>
      </w:r>
      <w:r w:rsidRPr="00397E8F">
        <w:rPr>
          <w:rFonts w:ascii="Arial" w:hAnsi="Arial" w:cs="Arial"/>
          <w:rtl/>
          <w:lang w:eastAsia="en-US"/>
        </w:rPr>
        <w:t>_______________________חתימה_______________________</w:t>
      </w:r>
    </w:p>
    <w:p w14:paraId="4F6C26D3" w14:textId="77777777" w:rsidR="002E1999" w:rsidRPr="00397E8F" w:rsidRDefault="002E1999" w:rsidP="002E1999">
      <w:pPr>
        <w:widowControl w:val="0"/>
        <w:overflowPunct/>
        <w:autoSpaceDE/>
        <w:adjustRightInd/>
        <w:spacing w:line="300" w:lineRule="atLeast"/>
        <w:textAlignment w:val="auto"/>
        <w:rPr>
          <w:rFonts w:ascii="Arial" w:hAnsi="Arial" w:cs="Arial"/>
          <w:b/>
          <w:bCs/>
          <w:u w:val="single"/>
          <w:rtl/>
          <w:lang w:eastAsia="en-US"/>
        </w:rPr>
      </w:pPr>
    </w:p>
    <w:p w14:paraId="031A5F12" w14:textId="77777777" w:rsidR="002E1999" w:rsidRPr="00397E8F" w:rsidRDefault="002E1999" w:rsidP="002E1999">
      <w:pPr>
        <w:widowControl w:val="0"/>
        <w:overflowPunct/>
        <w:autoSpaceDE/>
        <w:adjustRightInd/>
        <w:spacing w:line="300" w:lineRule="atLeast"/>
        <w:textAlignment w:val="auto"/>
        <w:rPr>
          <w:rFonts w:ascii="Arial" w:hAnsi="Arial" w:cs="Arial"/>
          <w:b/>
          <w:bCs/>
          <w:u w:val="single"/>
          <w:rtl/>
          <w:lang w:eastAsia="en-US"/>
        </w:rPr>
      </w:pPr>
      <w:r w:rsidRPr="00397E8F">
        <w:rPr>
          <w:rFonts w:ascii="Arial" w:hAnsi="Arial" w:cs="Arial"/>
          <w:b/>
          <w:bCs/>
          <w:u w:val="single"/>
          <w:rtl/>
          <w:lang w:eastAsia="en-US"/>
        </w:rPr>
        <w:t>חתימות המשתמש</w:t>
      </w:r>
    </w:p>
    <w:p w14:paraId="25BDF707" w14:textId="77777777" w:rsidR="002E1999" w:rsidRPr="00397E8F" w:rsidRDefault="002E1999" w:rsidP="002E1999">
      <w:pPr>
        <w:widowControl w:val="0"/>
        <w:overflowPunct/>
        <w:autoSpaceDE/>
        <w:adjustRightInd/>
        <w:spacing w:line="300" w:lineRule="atLeast"/>
        <w:textAlignment w:val="auto"/>
        <w:rPr>
          <w:rFonts w:ascii="Arial" w:hAnsi="Arial" w:cs="Arial"/>
          <w:rtl/>
          <w:lang w:eastAsia="en-US"/>
        </w:rPr>
      </w:pPr>
    </w:p>
    <w:p w14:paraId="03BA97F3" w14:textId="77777777" w:rsidR="002E1999" w:rsidRPr="00397E8F" w:rsidRDefault="002E1999" w:rsidP="002E1999">
      <w:pPr>
        <w:widowControl w:val="0"/>
        <w:overflowPunct/>
        <w:autoSpaceDE/>
        <w:adjustRightInd/>
        <w:spacing w:line="300" w:lineRule="atLeast"/>
        <w:textAlignment w:val="auto"/>
        <w:rPr>
          <w:rFonts w:ascii="Arial" w:hAnsi="Arial" w:cs="Arial"/>
          <w:rtl/>
          <w:lang w:eastAsia="en-US"/>
        </w:rPr>
      </w:pPr>
      <w:r w:rsidRPr="00397E8F">
        <w:rPr>
          <w:rFonts w:ascii="Arial" w:hAnsi="Arial" w:cs="Arial"/>
          <w:rtl/>
          <w:lang w:eastAsia="en-US"/>
        </w:rPr>
        <w:t>שם _______________________ חתימה _______________________</w:t>
      </w:r>
    </w:p>
    <w:p w14:paraId="2863E593" w14:textId="77777777" w:rsidR="002E1999" w:rsidRPr="00397E8F" w:rsidRDefault="002E1999" w:rsidP="002E1999">
      <w:pPr>
        <w:widowControl w:val="0"/>
        <w:overflowPunct/>
        <w:autoSpaceDE/>
        <w:adjustRightInd/>
        <w:spacing w:line="300" w:lineRule="atLeast"/>
        <w:textAlignment w:val="auto"/>
        <w:rPr>
          <w:rFonts w:ascii="Arial" w:hAnsi="Arial" w:cs="Arial"/>
          <w:rtl/>
          <w:lang w:eastAsia="en-US"/>
        </w:rPr>
      </w:pPr>
    </w:p>
    <w:p w14:paraId="1B6AF6E5" w14:textId="77777777" w:rsidR="002E1999" w:rsidRPr="00397E8F" w:rsidRDefault="002E1999" w:rsidP="002E1999">
      <w:pPr>
        <w:widowControl w:val="0"/>
        <w:overflowPunct/>
        <w:autoSpaceDE/>
        <w:adjustRightInd/>
        <w:spacing w:line="300" w:lineRule="atLeast"/>
        <w:textAlignment w:val="auto"/>
        <w:rPr>
          <w:rFonts w:ascii="Arial" w:hAnsi="Arial" w:cs="Arial"/>
          <w:rtl/>
          <w:lang w:eastAsia="en-US"/>
        </w:rPr>
      </w:pPr>
      <w:r w:rsidRPr="00397E8F">
        <w:rPr>
          <w:rFonts w:ascii="Arial" w:hAnsi="Arial" w:cs="Arial"/>
          <w:rtl/>
          <w:lang w:eastAsia="en-US"/>
        </w:rPr>
        <w:t>שם</w:t>
      </w:r>
      <w:r>
        <w:rPr>
          <w:rFonts w:ascii="Arial" w:hAnsi="Arial" w:cs="Arial"/>
          <w:rtl/>
          <w:lang w:eastAsia="en-US"/>
        </w:rPr>
        <w:t xml:space="preserve"> </w:t>
      </w:r>
      <w:r w:rsidRPr="00397E8F">
        <w:rPr>
          <w:rFonts w:ascii="Arial" w:hAnsi="Arial" w:cs="Arial"/>
          <w:rtl/>
          <w:lang w:eastAsia="en-US"/>
        </w:rPr>
        <w:t>_______________________חתימה_______________________</w:t>
      </w:r>
    </w:p>
    <w:p w14:paraId="718E7566" w14:textId="77777777" w:rsidR="002E1999" w:rsidRPr="00397E8F" w:rsidRDefault="002E1999" w:rsidP="002E1999">
      <w:pPr>
        <w:widowControl w:val="0"/>
        <w:spacing w:line="300" w:lineRule="atLeast"/>
        <w:ind w:left="-33"/>
        <w:jc w:val="right"/>
        <w:textAlignment w:val="auto"/>
        <w:rPr>
          <w:rtl/>
        </w:rPr>
      </w:pPr>
      <w:r w:rsidRPr="00397E8F">
        <w:rPr>
          <w:rFonts w:ascii="Arial" w:hAnsi="Arial" w:cs="Arial"/>
          <w:b/>
          <w:bCs/>
          <w:rtl/>
          <w:lang w:eastAsia="en-US"/>
        </w:rPr>
        <w:br w:type="page"/>
      </w:r>
      <w:r w:rsidRPr="00397E8F">
        <w:rPr>
          <w:rtl/>
        </w:rPr>
        <w:lastRenderedPageBreak/>
        <w:t>נספח מספר 2</w:t>
      </w:r>
    </w:p>
    <w:p w14:paraId="013AAB77" w14:textId="77777777" w:rsidR="002E1999" w:rsidRPr="00397E8F" w:rsidRDefault="002E1999" w:rsidP="002E1999">
      <w:pPr>
        <w:widowControl w:val="0"/>
        <w:spacing w:line="300" w:lineRule="atLeast"/>
        <w:ind w:left="-33"/>
        <w:jc w:val="right"/>
        <w:textAlignment w:val="auto"/>
        <w:rPr>
          <w:b/>
          <w:bCs/>
          <w:sz w:val="22"/>
          <w:rtl/>
          <w:lang w:eastAsia="en-US"/>
        </w:rPr>
      </w:pPr>
      <w:r w:rsidRPr="00397E8F">
        <w:rPr>
          <w:rtl/>
        </w:rPr>
        <w:t>דף 9 מתוך 11</w:t>
      </w:r>
    </w:p>
    <w:p w14:paraId="42D0ACCD" w14:textId="77777777" w:rsidR="002E1999" w:rsidRPr="00397E8F" w:rsidRDefault="002E1999" w:rsidP="002E1999">
      <w:pPr>
        <w:widowControl w:val="0"/>
        <w:overflowPunct/>
        <w:autoSpaceDE/>
        <w:bidi w:val="0"/>
        <w:adjustRightInd/>
        <w:spacing w:line="300" w:lineRule="atLeast"/>
        <w:jc w:val="left"/>
        <w:textAlignment w:val="auto"/>
        <w:rPr>
          <w:rFonts w:ascii="Arial" w:hAnsi="Arial" w:cs="Arial"/>
          <w:b/>
          <w:bCs/>
          <w:rtl/>
          <w:lang w:eastAsia="en-US"/>
        </w:rPr>
      </w:pPr>
    </w:p>
    <w:p w14:paraId="5A8213A2" w14:textId="77777777" w:rsidR="002E1999" w:rsidRPr="00397E8F" w:rsidRDefault="002E1999" w:rsidP="002E1999">
      <w:pPr>
        <w:widowControl w:val="0"/>
        <w:overflowPunct/>
        <w:autoSpaceDE/>
        <w:adjustRightInd/>
        <w:spacing w:line="300" w:lineRule="atLeast"/>
        <w:jc w:val="center"/>
        <w:textAlignment w:val="auto"/>
        <w:rPr>
          <w:b/>
          <w:bCs/>
          <w:u w:val="single"/>
          <w:lang w:eastAsia="en-US"/>
        </w:rPr>
      </w:pPr>
      <w:r w:rsidRPr="00397E8F">
        <w:rPr>
          <w:b/>
          <w:bCs/>
          <w:u w:val="single"/>
          <w:rtl/>
          <w:lang w:eastAsia="en-US"/>
        </w:rPr>
        <w:t>נספח א' – דרישות לתשתית המקומית</w:t>
      </w:r>
    </w:p>
    <w:p w14:paraId="4B380704" w14:textId="77777777" w:rsidR="002E1999" w:rsidRPr="00397E8F" w:rsidRDefault="002E1999" w:rsidP="00882AEC">
      <w:pPr>
        <w:widowControl w:val="0"/>
        <w:numPr>
          <w:ilvl w:val="0"/>
          <w:numId w:val="43"/>
        </w:numPr>
        <w:tabs>
          <w:tab w:val="num" w:pos="792"/>
        </w:tabs>
        <w:overflowPunct/>
        <w:autoSpaceDE/>
        <w:adjustRightInd/>
        <w:spacing w:line="300" w:lineRule="atLeast"/>
        <w:jc w:val="left"/>
        <w:textAlignment w:val="auto"/>
        <w:rPr>
          <w:b/>
          <w:bCs/>
          <w:rtl/>
          <w:lang w:eastAsia="en-US"/>
        </w:rPr>
      </w:pPr>
      <w:r w:rsidRPr="00397E8F">
        <w:rPr>
          <w:b/>
          <w:bCs/>
          <w:rtl/>
          <w:lang w:eastAsia="en-US"/>
        </w:rPr>
        <w:t xml:space="preserve">אמצעים הניתנים מהגורם המנפק </w:t>
      </w:r>
    </w:p>
    <w:p w14:paraId="3F720423" w14:textId="77777777" w:rsidR="002E1999" w:rsidRPr="00397E8F" w:rsidRDefault="002E1999" w:rsidP="00882AEC">
      <w:pPr>
        <w:widowControl w:val="0"/>
        <w:numPr>
          <w:ilvl w:val="1"/>
          <w:numId w:val="43"/>
        </w:numPr>
        <w:overflowPunct/>
        <w:autoSpaceDE/>
        <w:adjustRightInd/>
        <w:spacing w:line="300" w:lineRule="atLeast"/>
        <w:jc w:val="left"/>
        <w:textAlignment w:val="auto"/>
        <w:rPr>
          <w:lang w:eastAsia="en-US"/>
        </w:rPr>
      </w:pPr>
      <w:r w:rsidRPr="00397E8F">
        <w:rPr>
          <w:rtl/>
          <w:lang w:eastAsia="en-US"/>
        </w:rPr>
        <w:t>קורא כרטיסים.</w:t>
      </w:r>
    </w:p>
    <w:p w14:paraId="14158AD5" w14:textId="77777777" w:rsidR="002E1999" w:rsidRPr="00397E8F" w:rsidRDefault="002E1999" w:rsidP="00882AEC">
      <w:pPr>
        <w:widowControl w:val="0"/>
        <w:numPr>
          <w:ilvl w:val="1"/>
          <w:numId w:val="43"/>
        </w:numPr>
        <w:overflowPunct/>
        <w:autoSpaceDE/>
        <w:adjustRightInd/>
        <w:spacing w:line="300" w:lineRule="atLeast"/>
        <w:jc w:val="left"/>
        <w:textAlignment w:val="auto"/>
        <w:rPr>
          <w:lang w:eastAsia="en-US"/>
        </w:rPr>
      </w:pPr>
      <w:r w:rsidRPr="00397E8F">
        <w:rPr>
          <w:rtl/>
          <w:lang w:eastAsia="en-US"/>
        </w:rPr>
        <w:t>כרטיס חכם.</w:t>
      </w:r>
    </w:p>
    <w:p w14:paraId="197BD83C" w14:textId="77777777" w:rsidR="002E1999" w:rsidRPr="00397E8F" w:rsidRDefault="002E1999" w:rsidP="00882AEC">
      <w:pPr>
        <w:widowControl w:val="0"/>
        <w:numPr>
          <w:ilvl w:val="1"/>
          <w:numId w:val="43"/>
        </w:numPr>
        <w:overflowPunct/>
        <w:autoSpaceDE/>
        <w:adjustRightInd/>
        <w:spacing w:line="300" w:lineRule="atLeast"/>
        <w:jc w:val="left"/>
        <w:textAlignment w:val="auto"/>
        <w:rPr>
          <w:lang w:eastAsia="en-US"/>
        </w:rPr>
      </w:pPr>
      <w:r w:rsidRPr="00397E8F">
        <w:rPr>
          <w:rtl/>
          <w:lang w:eastAsia="en-US"/>
        </w:rPr>
        <w:t>סיסמא (</w:t>
      </w:r>
      <w:r w:rsidRPr="00397E8F">
        <w:rPr>
          <w:lang w:eastAsia="en-US"/>
        </w:rPr>
        <w:t>Pin Number</w:t>
      </w:r>
      <w:r w:rsidRPr="00397E8F">
        <w:rPr>
          <w:rtl/>
          <w:lang w:eastAsia="en-US"/>
        </w:rPr>
        <w:t>).</w:t>
      </w:r>
      <w:r w:rsidRPr="00397E8F">
        <w:rPr>
          <w:rtl/>
          <w:lang w:eastAsia="en-US"/>
        </w:rPr>
        <w:br/>
      </w:r>
    </w:p>
    <w:p w14:paraId="3F233AE2" w14:textId="77777777" w:rsidR="002E1999" w:rsidRPr="00397E8F" w:rsidRDefault="002E1999" w:rsidP="00882AEC">
      <w:pPr>
        <w:widowControl w:val="0"/>
        <w:numPr>
          <w:ilvl w:val="0"/>
          <w:numId w:val="43"/>
        </w:numPr>
        <w:tabs>
          <w:tab w:val="num" w:pos="792"/>
        </w:tabs>
        <w:overflowPunct/>
        <w:autoSpaceDE/>
        <w:adjustRightInd/>
        <w:spacing w:line="300" w:lineRule="atLeast"/>
        <w:jc w:val="left"/>
        <w:textAlignment w:val="auto"/>
        <w:rPr>
          <w:b/>
          <w:bCs/>
          <w:lang w:eastAsia="en-US"/>
        </w:rPr>
      </w:pPr>
      <w:r w:rsidRPr="00397E8F">
        <w:rPr>
          <w:b/>
          <w:bCs/>
          <w:rtl/>
          <w:lang w:eastAsia="en-US"/>
        </w:rPr>
        <w:t xml:space="preserve">דרישות מערכת </w:t>
      </w:r>
    </w:p>
    <w:p w14:paraId="4596B5B6" w14:textId="77777777" w:rsidR="002E1999" w:rsidRPr="00397E8F" w:rsidRDefault="002E1999" w:rsidP="002E1999">
      <w:pPr>
        <w:widowControl w:val="0"/>
        <w:overflowPunct/>
        <w:autoSpaceDE/>
        <w:adjustRightInd/>
        <w:spacing w:line="300" w:lineRule="atLeast"/>
        <w:jc w:val="left"/>
        <w:textAlignment w:val="auto"/>
        <w:rPr>
          <w:rtl/>
          <w:lang w:eastAsia="en-US"/>
        </w:rPr>
      </w:pPr>
      <w:r w:rsidRPr="00397E8F">
        <w:rPr>
          <w:rtl/>
          <w:lang w:eastAsia="en-US"/>
        </w:rPr>
        <w:t>עבודה במערכת תתאפשר רק עם קיום דרישות החומרה והתוכנה הבאות:</w:t>
      </w:r>
    </w:p>
    <w:p w14:paraId="41C5D724" w14:textId="77777777" w:rsidR="002E1999" w:rsidRPr="00397E8F" w:rsidRDefault="002E1999" w:rsidP="00882AEC">
      <w:pPr>
        <w:widowControl w:val="0"/>
        <w:numPr>
          <w:ilvl w:val="1"/>
          <w:numId w:val="43"/>
        </w:numPr>
        <w:tabs>
          <w:tab w:val="left" w:pos="906"/>
        </w:tabs>
        <w:overflowPunct/>
        <w:autoSpaceDE/>
        <w:adjustRightInd/>
        <w:spacing w:line="300" w:lineRule="atLeast"/>
        <w:ind w:left="906" w:hanging="546"/>
        <w:jc w:val="left"/>
        <w:textAlignment w:val="auto"/>
        <w:rPr>
          <w:rtl/>
          <w:lang w:eastAsia="en-US"/>
        </w:rPr>
      </w:pPr>
      <w:r w:rsidRPr="00397E8F">
        <w:rPr>
          <w:rtl/>
          <w:lang w:eastAsia="en-US"/>
        </w:rPr>
        <w:t>יציאת</w:t>
      </w:r>
      <w:r w:rsidRPr="00397E8F">
        <w:rPr>
          <w:lang w:eastAsia="en-US"/>
        </w:rPr>
        <w:t xml:space="preserve"> USB </w:t>
      </w:r>
      <w:r w:rsidRPr="00397E8F">
        <w:rPr>
          <w:rtl/>
          <w:lang w:eastAsia="en-US"/>
        </w:rPr>
        <w:t>פנויה (עבור קורא הכרטיסים)</w:t>
      </w:r>
    </w:p>
    <w:p w14:paraId="5DDB599E" w14:textId="77777777" w:rsidR="002E1999" w:rsidRPr="00397E8F" w:rsidRDefault="002E1999" w:rsidP="00882AEC">
      <w:pPr>
        <w:widowControl w:val="0"/>
        <w:numPr>
          <w:ilvl w:val="1"/>
          <w:numId w:val="43"/>
        </w:numPr>
        <w:tabs>
          <w:tab w:val="left" w:pos="906"/>
        </w:tabs>
        <w:overflowPunct/>
        <w:autoSpaceDE/>
        <w:adjustRightInd/>
        <w:spacing w:line="300" w:lineRule="atLeast"/>
        <w:ind w:left="906" w:hanging="546"/>
        <w:jc w:val="left"/>
        <w:textAlignment w:val="auto"/>
        <w:rPr>
          <w:lang w:eastAsia="en-US"/>
        </w:rPr>
      </w:pPr>
      <w:r w:rsidRPr="00397E8F">
        <w:rPr>
          <w:rtl/>
          <w:lang w:eastAsia="en-US"/>
        </w:rPr>
        <w:t>דפדפן אינטרנט אקספלורר 7.0 ומעלה</w:t>
      </w:r>
    </w:p>
    <w:p w14:paraId="4309DE8F" w14:textId="77777777" w:rsidR="002E1999" w:rsidRPr="00397E8F" w:rsidRDefault="002E1999" w:rsidP="00882AEC">
      <w:pPr>
        <w:widowControl w:val="0"/>
        <w:numPr>
          <w:ilvl w:val="1"/>
          <w:numId w:val="43"/>
        </w:numPr>
        <w:tabs>
          <w:tab w:val="left" w:pos="906"/>
        </w:tabs>
        <w:overflowPunct/>
        <w:autoSpaceDE/>
        <w:adjustRightInd/>
        <w:spacing w:line="300" w:lineRule="atLeast"/>
        <w:ind w:left="906" w:hanging="546"/>
        <w:jc w:val="left"/>
        <w:textAlignment w:val="auto"/>
        <w:rPr>
          <w:lang w:eastAsia="en-US"/>
        </w:rPr>
      </w:pPr>
      <w:r w:rsidRPr="00397E8F">
        <w:rPr>
          <w:rtl/>
          <w:lang w:eastAsia="en-US"/>
        </w:rPr>
        <w:t xml:space="preserve">מערכת הפעלה </w:t>
      </w:r>
      <w:r w:rsidRPr="00397E8F">
        <w:rPr>
          <w:lang w:eastAsia="en-US"/>
        </w:rPr>
        <w:t>WINDOWS7</w:t>
      </w:r>
      <w:r w:rsidRPr="00397E8F">
        <w:rPr>
          <w:rtl/>
          <w:lang w:eastAsia="en-US"/>
        </w:rPr>
        <w:t xml:space="preserve"> או </w:t>
      </w:r>
      <w:r w:rsidRPr="00397E8F">
        <w:rPr>
          <w:lang w:eastAsia="en-US"/>
        </w:rPr>
        <w:t>WINDOWS8/8.1</w:t>
      </w:r>
      <w:r>
        <w:rPr>
          <w:rtl/>
          <w:lang w:eastAsia="en-US"/>
        </w:rPr>
        <w:t xml:space="preserve"> </w:t>
      </w:r>
      <w:r w:rsidRPr="00397E8F">
        <w:rPr>
          <w:rtl/>
          <w:lang w:eastAsia="en-US"/>
        </w:rPr>
        <w:t xml:space="preserve">או </w:t>
      </w:r>
      <w:r w:rsidRPr="00397E8F">
        <w:rPr>
          <w:lang w:eastAsia="en-US"/>
        </w:rPr>
        <w:t>VISTA</w:t>
      </w:r>
    </w:p>
    <w:p w14:paraId="6CABFDD2" w14:textId="77777777" w:rsidR="002E1999" w:rsidRPr="00397E8F" w:rsidRDefault="002E1999" w:rsidP="00882AEC">
      <w:pPr>
        <w:widowControl w:val="0"/>
        <w:numPr>
          <w:ilvl w:val="1"/>
          <w:numId w:val="43"/>
        </w:numPr>
        <w:tabs>
          <w:tab w:val="left" w:pos="906"/>
        </w:tabs>
        <w:overflowPunct/>
        <w:autoSpaceDE/>
        <w:adjustRightInd/>
        <w:spacing w:line="300" w:lineRule="atLeast"/>
        <w:ind w:left="906" w:hanging="546"/>
        <w:jc w:val="left"/>
        <w:textAlignment w:val="auto"/>
        <w:rPr>
          <w:rtl/>
          <w:lang w:eastAsia="en-US"/>
        </w:rPr>
      </w:pPr>
      <w:r w:rsidRPr="00397E8F">
        <w:rPr>
          <w:lang w:eastAsia="en-US"/>
        </w:rPr>
        <w:t xml:space="preserve">Windows XP </w:t>
      </w:r>
      <w:r w:rsidRPr="00397E8F">
        <w:rPr>
          <w:rtl/>
          <w:lang w:eastAsia="en-US"/>
        </w:rPr>
        <w:t xml:space="preserve">- עם </w:t>
      </w:r>
      <w:r w:rsidRPr="00397E8F">
        <w:rPr>
          <w:lang w:eastAsia="en-US"/>
        </w:rPr>
        <w:t>3 Service Pack</w:t>
      </w:r>
      <w:r w:rsidRPr="00397E8F">
        <w:rPr>
          <w:rtl/>
          <w:lang w:eastAsia="en-US"/>
        </w:rPr>
        <w:t xml:space="preserve"> ומעלה.</w:t>
      </w:r>
    </w:p>
    <w:p w14:paraId="1D355462" w14:textId="77777777" w:rsidR="002E1999" w:rsidRPr="00397E8F" w:rsidRDefault="002E1999" w:rsidP="00882AEC">
      <w:pPr>
        <w:widowControl w:val="0"/>
        <w:numPr>
          <w:ilvl w:val="1"/>
          <w:numId w:val="43"/>
        </w:numPr>
        <w:tabs>
          <w:tab w:val="left" w:pos="906"/>
        </w:tabs>
        <w:overflowPunct/>
        <w:autoSpaceDE/>
        <w:adjustRightInd/>
        <w:spacing w:line="300" w:lineRule="atLeast"/>
        <w:ind w:left="906" w:hanging="546"/>
        <w:jc w:val="left"/>
        <w:textAlignment w:val="auto"/>
        <w:rPr>
          <w:lang w:eastAsia="en-US"/>
        </w:rPr>
      </w:pPr>
      <w:r w:rsidRPr="00397E8F">
        <w:rPr>
          <w:rtl/>
          <w:lang w:eastAsia="en-US"/>
        </w:rPr>
        <w:t>קורא כרטיסים מותקן *</w:t>
      </w:r>
    </w:p>
    <w:p w14:paraId="21F2E714" w14:textId="77777777" w:rsidR="002E1999" w:rsidRPr="00397E8F" w:rsidRDefault="002E1999" w:rsidP="00882AEC">
      <w:pPr>
        <w:widowControl w:val="0"/>
        <w:numPr>
          <w:ilvl w:val="1"/>
          <w:numId w:val="43"/>
        </w:numPr>
        <w:tabs>
          <w:tab w:val="left" w:pos="906"/>
        </w:tabs>
        <w:overflowPunct/>
        <w:autoSpaceDE/>
        <w:adjustRightInd/>
        <w:spacing w:line="300" w:lineRule="atLeast"/>
        <w:ind w:left="906" w:hanging="546"/>
        <w:jc w:val="left"/>
        <w:textAlignment w:val="auto"/>
        <w:rPr>
          <w:lang w:eastAsia="en-US"/>
        </w:rPr>
      </w:pPr>
      <w:r w:rsidRPr="00397E8F">
        <w:rPr>
          <w:rtl/>
          <w:lang w:eastAsia="en-US"/>
        </w:rPr>
        <w:t>תוכנת גישה לכרטיס חכם מותקנת*</w:t>
      </w:r>
    </w:p>
    <w:p w14:paraId="7E97BBEF" w14:textId="77777777" w:rsidR="002E1999" w:rsidRPr="00397E8F" w:rsidRDefault="002E1999" w:rsidP="00882AEC">
      <w:pPr>
        <w:widowControl w:val="0"/>
        <w:numPr>
          <w:ilvl w:val="1"/>
          <w:numId w:val="43"/>
        </w:numPr>
        <w:tabs>
          <w:tab w:val="left" w:pos="906"/>
        </w:tabs>
        <w:overflowPunct/>
        <w:autoSpaceDE/>
        <w:adjustRightInd/>
        <w:spacing w:line="300" w:lineRule="atLeast"/>
        <w:ind w:left="906" w:hanging="546"/>
        <w:jc w:val="left"/>
        <w:textAlignment w:val="auto"/>
        <w:rPr>
          <w:lang w:eastAsia="en-US"/>
        </w:rPr>
      </w:pPr>
      <w:r w:rsidRPr="00397E8F">
        <w:rPr>
          <w:rtl/>
          <w:lang w:eastAsia="en-US"/>
        </w:rPr>
        <w:t>תכנת חתימה דיגיטלית (</w:t>
      </w:r>
      <w:r w:rsidRPr="00397E8F">
        <w:rPr>
          <w:lang w:eastAsia="en-US"/>
        </w:rPr>
        <w:t>Sign&amp;Verify</w:t>
      </w:r>
      <w:r w:rsidRPr="00397E8F">
        <w:rPr>
          <w:rtl/>
          <w:lang w:eastAsia="en-US"/>
        </w:rPr>
        <w:t xml:space="preserve">) מותקנת* </w:t>
      </w:r>
    </w:p>
    <w:p w14:paraId="1E11BF94" w14:textId="77777777" w:rsidR="002E1999" w:rsidRPr="00397E8F" w:rsidRDefault="002E1999" w:rsidP="00882AEC">
      <w:pPr>
        <w:widowControl w:val="0"/>
        <w:numPr>
          <w:ilvl w:val="1"/>
          <w:numId w:val="43"/>
        </w:numPr>
        <w:tabs>
          <w:tab w:val="left" w:pos="765"/>
          <w:tab w:val="left" w:pos="906"/>
        </w:tabs>
        <w:overflowPunct/>
        <w:autoSpaceDE/>
        <w:adjustRightInd/>
        <w:spacing w:line="300" w:lineRule="atLeast"/>
        <w:jc w:val="left"/>
        <w:textAlignment w:val="auto"/>
        <w:rPr>
          <w:lang w:eastAsia="en-US"/>
        </w:rPr>
      </w:pPr>
      <w:r w:rsidRPr="00397E8F">
        <w:rPr>
          <w:rtl/>
          <w:lang w:eastAsia="en-US"/>
        </w:rPr>
        <w:t>לצורך השתלטות על תחנות העבודה של המשתמש יש להפעיל תוכנה בשם</w:t>
      </w:r>
      <w:r>
        <w:rPr>
          <w:rtl/>
          <w:lang w:eastAsia="en-US"/>
        </w:rPr>
        <w:t>,</w:t>
      </w:r>
      <w:r w:rsidRPr="00397E8F">
        <w:rPr>
          <w:lang w:eastAsia="en-US"/>
        </w:rPr>
        <w:t>NETVIEWER</w:t>
      </w:r>
      <w:r>
        <w:rPr>
          <w:rtl/>
          <w:lang w:eastAsia="en-US"/>
        </w:rPr>
        <w:t xml:space="preserve"> </w:t>
      </w:r>
      <w:r w:rsidRPr="00397E8F">
        <w:rPr>
          <w:rtl/>
          <w:lang w:eastAsia="en-US"/>
        </w:rPr>
        <w:t xml:space="preserve">הפעלת התוכנה וההשתלטות תעשה בליווי התומך של מרכב"ה מאתר </w:t>
      </w:r>
      <w:r w:rsidRPr="00397E8F">
        <w:rPr>
          <w:lang w:eastAsia="en-US"/>
        </w:rPr>
        <w:t>GOV.IL</w:t>
      </w:r>
    </w:p>
    <w:p w14:paraId="29EF5F11" w14:textId="77777777" w:rsidR="002E1999" w:rsidRPr="00397E8F" w:rsidRDefault="002E1999" w:rsidP="002E1999">
      <w:pPr>
        <w:widowControl w:val="0"/>
        <w:tabs>
          <w:tab w:val="left" w:pos="906"/>
        </w:tabs>
        <w:overflowPunct/>
        <w:autoSpaceDE/>
        <w:adjustRightInd/>
        <w:spacing w:line="300" w:lineRule="atLeast"/>
        <w:ind w:left="360"/>
        <w:jc w:val="left"/>
        <w:textAlignment w:val="auto"/>
        <w:rPr>
          <w:rtl/>
          <w:lang w:eastAsia="en-US"/>
        </w:rPr>
      </w:pPr>
      <w:r w:rsidRPr="00397E8F">
        <w:rPr>
          <w:rtl/>
          <w:lang w:eastAsia="en-US"/>
        </w:rPr>
        <w:t xml:space="preserve">*הנחיות להתקנת כרטיס חכם ותוכנת </w:t>
      </w:r>
      <w:r w:rsidRPr="00397E8F">
        <w:rPr>
          <w:lang w:eastAsia="en-US"/>
        </w:rPr>
        <w:t>Sign&amp;Verify</w:t>
      </w:r>
      <w:r w:rsidRPr="00397E8F">
        <w:rPr>
          <w:rtl/>
          <w:lang w:eastAsia="en-US"/>
        </w:rPr>
        <w:t xml:space="preserve"> ניתן למצוא בפורטל השירותים והמידע הממשלתי בכתובת </w:t>
      </w:r>
      <w:hyperlink r:id="rId67" w:history="1">
        <w:r w:rsidRPr="00397E8F">
          <w:rPr>
            <w:rFonts w:cs="Times New Roman" w:hint="cs"/>
            <w:color w:val="3464BA"/>
            <w:u w:val="dotted" w:color="3464BA"/>
            <w:rtl/>
            <w:lang w:eastAsia="en-US"/>
          </w:rPr>
          <w:t>קישור לפורטל השירותים והמידע הממשלתי</w:t>
        </w:r>
      </w:hyperlink>
      <w:r w:rsidRPr="00397E8F">
        <w:rPr>
          <w:rFonts w:cs="Times New Roman" w:hint="cs"/>
          <w:b/>
          <w:bCs/>
          <w:i/>
          <w:iCs/>
          <w:rtl/>
          <w:lang w:eastAsia="en-US"/>
        </w:rPr>
        <w:t>)</w:t>
      </w:r>
      <w:r w:rsidRPr="00397E8F">
        <w:rPr>
          <w:rtl/>
          <w:lang w:eastAsia="en-US"/>
        </w:rPr>
        <w:t>.</w:t>
      </w:r>
    </w:p>
    <w:p w14:paraId="5F1EE1E5" w14:textId="77777777" w:rsidR="002E1999" w:rsidRPr="00397E8F" w:rsidRDefault="002E1999" w:rsidP="002E1999">
      <w:pPr>
        <w:widowControl w:val="0"/>
        <w:spacing w:line="300" w:lineRule="atLeast"/>
        <w:ind w:left="-33"/>
        <w:jc w:val="right"/>
        <w:textAlignment w:val="auto"/>
      </w:pPr>
      <w:r w:rsidRPr="00397E8F">
        <w:rPr>
          <w:rFonts w:cs="Times New Roman"/>
          <w:rtl/>
          <w:lang w:eastAsia="en-US"/>
        </w:rPr>
        <w:br w:type="page"/>
      </w:r>
      <w:r w:rsidRPr="00397E8F">
        <w:rPr>
          <w:rtl/>
        </w:rPr>
        <w:lastRenderedPageBreak/>
        <w:t>נספח מספר 2</w:t>
      </w:r>
    </w:p>
    <w:p w14:paraId="3ECCFC69" w14:textId="77777777" w:rsidR="002E1999" w:rsidRPr="00397E8F" w:rsidRDefault="002E1999" w:rsidP="002E1999">
      <w:pPr>
        <w:widowControl w:val="0"/>
        <w:spacing w:line="300" w:lineRule="atLeast"/>
        <w:ind w:left="-33"/>
        <w:jc w:val="right"/>
        <w:textAlignment w:val="auto"/>
        <w:rPr>
          <w:b/>
          <w:bCs/>
          <w:sz w:val="22"/>
          <w:rtl/>
          <w:lang w:eastAsia="en-US"/>
        </w:rPr>
      </w:pPr>
      <w:r w:rsidRPr="00397E8F">
        <w:rPr>
          <w:rtl/>
        </w:rPr>
        <w:t>דף 10 מתוך 11</w:t>
      </w:r>
    </w:p>
    <w:p w14:paraId="58FC2966" w14:textId="77777777" w:rsidR="002E1999" w:rsidRPr="00397E8F" w:rsidRDefault="002E1999" w:rsidP="002E1999">
      <w:pPr>
        <w:widowControl w:val="0"/>
        <w:overflowPunct/>
        <w:autoSpaceDE/>
        <w:adjustRightInd/>
        <w:spacing w:line="300" w:lineRule="atLeast"/>
        <w:textAlignment w:val="auto"/>
        <w:rPr>
          <w:rFonts w:cs="Times New Roman"/>
          <w:rtl/>
          <w:lang w:eastAsia="en-US"/>
        </w:rPr>
      </w:pPr>
    </w:p>
    <w:p w14:paraId="5CCD256A" w14:textId="77777777" w:rsidR="002E1999" w:rsidRPr="00397E8F" w:rsidRDefault="002E1999" w:rsidP="002E1999">
      <w:pPr>
        <w:widowControl w:val="0"/>
        <w:overflowPunct/>
        <w:autoSpaceDE/>
        <w:adjustRightInd/>
        <w:spacing w:line="300" w:lineRule="atLeast"/>
        <w:jc w:val="left"/>
        <w:textAlignment w:val="auto"/>
        <w:rPr>
          <w:rFonts w:ascii="Arial" w:hAnsi="Arial" w:cs="Arial"/>
          <w:b/>
          <w:bCs/>
          <w:sz w:val="22"/>
          <w:szCs w:val="22"/>
          <w:u w:val="single"/>
          <w:rtl/>
          <w:lang w:eastAsia="en-US"/>
        </w:rPr>
      </w:pPr>
      <w:r w:rsidRPr="00397E8F">
        <w:rPr>
          <w:rFonts w:ascii="Arial" w:hAnsi="Arial" w:cs="Arial"/>
          <w:b/>
          <w:bCs/>
          <w:sz w:val="22"/>
          <w:szCs w:val="22"/>
          <w:u w:val="single"/>
          <w:rtl/>
          <w:lang w:eastAsia="en-US"/>
        </w:rPr>
        <w:t>נספח ב' – הצהרת נציג המשתמש ואישור על סמכויות נציג המשתמש בפורטל הספקים הממשלתי</w:t>
      </w:r>
    </w:p>
    <w:p w14:paraId="45213AE9" w14:textId="77777777" w:rsidR="002E1999" w:rsidRPr="00397E8F" w:rsidRDefault="002E1999" w:rsidP="002E1999">
      <w:pPr>
        <w:widowControl w:val="0"/>
        <w:overflowPunct/>
        <w:autoSpaceDE/>
        <w:adjustRightInd/>
        <w:spacing w:line="300" w:lineRule="atLeast"/>
        <w:jc w:val="left"/>
        <w:textAlignment w:val="auto"/>
        <w:rPr>
          <w:rFonts w:ascii="Arial" w:hAnsi="Arial" w:cs="Arial"/>
          <w:b/>
          <w:bCs/>
          <w:sz w:val="22"/>
          <w:szCs w:val="22"/>
          <w:u w:val="single"/>
          <w:rtl/>
          <w:lang w:val="en-GB" w:eastAsia="en-US"/>
        </w:rPr>
      </w:pPr>
      <w:r w:rsidRPr="00397E8F">
        <w:rPr>
          <w:rFonts w:ascii="Arial" w:hAnsi="Arial" w:cs="Arial"/>
          <w:b/>
          <w:bCs/>
          <w:sz w:val="22"/>
          <w:szCs w:val="22"/>
          <w:u w:val="single"/>
          <w:rtl/>
          <w:lang w:val="en-GB" w:eastAsia="en-US"/>
        </w:rPr>
        <w:t>אל ממשלת ישראל, באמצעות החשב הכללי, משרד האוצר</w:t>
      </w:r>
    </w:p>
    <w:p w14:paraId="26DDC999" w14:textId="77777777" w:rsidR="002E1999" w:rsidRPr="00397E8F" w:rsidRDefault="002E1999" w:rsidP="002E1999">
      <w:pPr>
        <w:widowControl w:val="0"/>
        <w:overflowPunct/>
        <w:autoSpaceDE/>
        <w:adjustRightInd/>
        <w:spacing w:line="300" w:lineRule="atLeast"/>
        <w:jc w:val="left"/>
        <w:textAlignment w:val="auto"/>
        <w:rPr>
          <w:rFonts w:ascii="Arial" w:hAnsi="Arial" w:cs="Arial"/>
          <w:b/>
          <w:bCs/>
          <w:sz w:val="22"/>
          <w:szCs w:val="22"/>
          <w:u w:val="single"/>
          <w:rtl/>
          <w:lang w:val="en-GB" w:eastAsia="en-US"/>
        </w:rPr>
      </w:pPr>
      <w:r w:rsidRPr="00397E8F">
        <w:rPr>
          <w:rFonts w:ascii="Arial" w:hAnsi="Arial" w:cs="Arial"/>
          <w:sz w:val="22"/>
          <w:szCs w:val="22"/>
          <w:rtl/>
          <w:lang w:val="en-GB" w:eastAsia="en-US"/>
        </w:rPr>
        <w:t>(מחק את המיותר)</w:t>
      </w:r>
    </w:p>
    <w:p w14:paraId="258BBAF7" w14:textId="77777777" w:rsidR="002E1999" w:rsidRPr="00397E8F" w:rsidRDefault="002E1999" w:rsidP="002E1999">
      <w:pPr>
        <w:widowControl w:val="0"/>
        <w:overflowPunct/>
        <w:autoSpaceDE/>
        <w:adjustRightInd/>
        <w:spacing w:line="300" w:lineRule="atLeast"/>
        <w:textAlignment w:val="auto"/>
        <w:rPr>
          <w:rFonts w:ascii="Arial" w:hAnsi="Arial" w:cs="Arial"/>
          <w:sz w:val="22"/>
          <w:szCs w:val="22"/>
          <w:rtl/>
          <w:lang w:val="en-GB"/>
        </w:rPr>
      </w:pPr>
      <w:r w:rsidRPr="00397E8F">
        <w:rPr>
          <w:rFonts w:ascii="Arial" w:hAnsi="Arial" w:cs="Arial"/>
          <w:sz w:val="22"/>
          <w:szCs w:val="22"/>
          <w:rtl/>
          <w:lang w:val="en-GB"/>
        </w:rPr>
        <w:t>אני/אנו הח"מ מודיע/ים בכך כי:</w:t>
      </w:r>
    </w:p>
    <w:p w14:paraId="7C905B09" w14:textId="77777777" w:rsidR="002E1999" w:rsidRPr="00397E8F" w:rsidRDefault="002E1999" w:rsidP="00882AEC">
      <w:pPr>
        <w:widowControl w:val="0"/>
        <w:numPr>
          <w:ilvl w:val="0"/>
          <w:numId w:val="44"/>
        </w:numPr>
        <w:overflowPunct/>
        <w:autoSpaceDE/>
        <w:adjustRightInd/>
        <w:spacing w:line="300" w:lineRule="atLeast"/>
        <w:jc w:val="left"/>
        <w:textAlignment w:val="auto"/>
        <w:rPr>
          <w:rFonts w:ascii="Arial" w:hAnsi="Arial" w:cs="Arial"/>
          <w:sz w:val="22"/>
          <w:szCs w:val="22"/>
          <w:lang w:val="en-GB"/>
        </w:rPr>
      </w:pPr>
      <w:r w:rsidRPr="00397E8F">
        <w:rPr>
          <w:rFonts w:ascii="Arial" w:hAnsi="Arial" w:cs="Arial"/>
          <w:sz w:val="22"/>
          <w:szCs w:val="22"/>
          <w:rtl/>
          <w:lang w:val="en-GB"/>
        </w:rPr>
        <w:t xml:space="preserve"> כי</w:t>
      </w:r>
      <w:r>
        <w:rPr>
          <w:rFonts w:ascii="Arial" w:hAnsi="Arial" w:cs="Arial"/>
          <w:sz w:val="22"/>
          <w:szCs w:val="22"/>
          <w:rtl/>
          <w:lang w:val="en-GB"/>
        </w:rPr>
        <w:t xml:space="preserve"> </w:t>
      </w:r>
      <w:r w:rsidRPr="00397E8F">
        <w:rPr>
          <w:rFonts w:ascii="Arial" w:hAnsi="Arial" w:cs="Arial"/>
          <w:sz w:val="22"/>
          <w:szCs w:val="22"/>
          <w:rtl/>
          <w:lang w:val="en-GB"/>
        </w:rPr>
        <w:t>איש הקשר מטעמי/מטעם השותפות הרשומה בשם:</w:t>
      </w:r>
      <w:r>
        <w:rPr>
          <w:rFonts w:ascii="Arial" w:hAnsi="Arial" w:cs="Arial"/>
          <w:sz w:val="22"/>
          <w:szCs w:val="22"/>
          <w:rtl/>
          <w:lang w:val="en-GB"/>
        </w:rPr>
        <w:t>.................</w:t>
      </w:r>
      <w:r w:rsidRPr="00397E8F">
        <w:rPr>
          <w:rFonts w:ascii="Arial" w:hAnsi="Arial" w:cs="Arial"/>
          <w:sz w:val="22"/>
          <w:szCs w:val="22"/>
          <w:rtl/>
          <w:lang w:val="en-GB"/>
        </w:rPr>
        <w:t>/מטעם החברה בשם</w:t>
      </w:r>
      <w:r>
        <w:rPr>
          <w:rFonts w:ascii="Arial" w:hAnsi="Arial" w:cs="Arial"/>
          <w:sz w:val="22"/>
          <w:szCs w:val="22"/>
          <w:rtl/>
          <w:lang w:val="en-GB"/>
        </w:rPr>
        <w:t>...........</w:t>
      </w:r>
      <w:r w:rsidRPr="00397E8F">
        <w:rPr>
          <w:rFonts w:ascii="Arial" w:hAnsi="Arial" w:cs="Arial"/>
          <w:sz w:val="22"/>
          <w:szCs w:val="22"/>
          <w:rtl/>
          <w:lang w:val="en-GB"/>
        </w:rPr>
        <w:t>. בע"מ/ (להלן – המשתמש) הינו מר/גב</w:t>
      </w:r>
      <w:r>
        <w:rPr>
          <w:rFonts w:ascii="Arial" w:hAnsi="Arial" w:cs="Arial"/>
          <w:sz w:val="22"/>
          <w:szCs w:val="22"/>
          <w:rtl/>
          <w:lang w:val="en-GB"/>
        </w:rPr>
        <w:t>..............</w:t>
      </w:r>
      <w:r w:rsidRPr="00397E8F">
        <w:rPr>
          <w:rFonts w:ascii="Arial" w:hAnsi="Arial" w:cs="Arial"/>
          <w:sz w:val="22"/>
          <w:szCs w:val="22"/>
          <w:rtl/>
          <w:lang w:val="en-GB"/>
        </w:rPr>
        <w:t xml:space="preserve"> (להלן – נציג המשתמש) עבורו בכוונתנו להנפיק כרטיס חכם לצורך שימוש בפורטל הספקים הממשלתי לרבות לצורך הגשת דיווחי ביצוע וחשבוניות למשרדי ממשלה</w:t>
      </w:r>
      <w:r w:rsidRPr="00397E8F">
        <w:rPr>
          <w:rFonts w:ascii="Arial" w:hAnsi="Arial" w:cs="Arial"/>
          <w:sz w:val="22"/>
          <w:szCs w:val="22"/>
          <w:rtl/>
        </w:rPr>
        <w:t>.</w:t>
      </w:r>
    </w:p>
    <w:p w14:paraId="49016925" w14:textId="77777777" w:rsidR="002E1999" w:rsidRPr="00397E8F" w:rsidRDefault="002E1999" w:rsidP="00882AEC">
      <w:pPr>
        <w:widowControl w:val="0"/>
        <w:numPr>
          <w:ilvl w:val="0"/>
          <w:numId w:val="44"/>
        </w:numPr>
        <w:overflowPunct/>
        <w:autoSpaceDE/>
        <w:adjustRightInd/>
        <w:spacing w:line="300" w:lineRule="atLeast"/>
        <w:jc w:val="left"/>
        <w:textAlignment w:val="auto"/>
        <w:rPr>
          <w:rFonts w:ascii="Arial" w:hAnsi="Arial" w:cs="Arial"/>
          <w:sz w:val="22"/>
          <w:szCs w:val="22"/>
          <w:lang w:val="en-GB"/>
        </w:rPr>
      </w:pPr>
      <w:r w:rsidRPr="00397E8F">
        <w:rPr>
          <w:rFonts w:ascii="Arial" w:hAnsi="Arial" w:cs="Arial"/>
          <w:sz w:val="22"/>
          <w:szCs w:val="22"/>
          <w:rtl/>
          <w:lang w:val="en-GB"/>
        </w:rPr>
        <w:t>אני/אנו מאשר/ים בזאת כי כל שימוש בפורטל הספקים הממשלתי ע"י נציג המשתמש באמצעות כרטיס החכם יחייב</w:t>
      </w:r>
      <w:r>
        <w:rPr>
          <w:rFonts w:ascii="Arial" w:hAnsi="Arial" w:cs="Arial"/>
          <w:sz w:val="22"/>
          <w:szCs w:val="22"/>
          <w:rtl/>
          <w:lang w:val="en-GB"/>
        </w:rPr>
        <w:t xml:space="preserve"> </w:t>
      </w:r>
      <w:r w:rsidRPr="00397E8F">
        <w:rPr>
          <w:rFonts w:ascii="Arial" w:hAnsi="Arial" w:cs="Arial"/>
          <w:sz w:val="22"/>
          <w:szCs w:val="22"/>
          <w:rtl/>
          <w:lang w:val="en-GB"/>
        </w:rPr>
        <w:t>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562B9A77" w14:textId="77777777" w:rsidR="002E1999" w:rsidRPr="00397E8F" w:rsidRDefault="002E1999" w:rsidP="002E1999">
      <w:pPr>
        <w:widowControl w:val="0"/>
        <w:overflowPunct/>
        <w:autoSpaceDE/>
        <w:adjustRightInd/>
        <w:spacing w:line="300" w:lineRule="atLeast"/>
        <w:ind w:left="360"/>
        <w:textAlignment w:val="auto"/>
        <w:rPr>
          <w:rFonts w:ascii="Arial" w:hAnsi="Arial" w:cs="Arial"/>
          <w:sz w:val="22"/>
          <w:szCs w:val="22"/>
          <w:lang w:val="en-GB"/>
        </w:rPr>
      </w:pPr>
      <w:r w:rsidRPr="00397E8F">
        <w:rPr>
          <w:rFonts w:ascii="Arial" w:hAnsi="Arial" w:cs="Arial"/>
          <w:sz w:val="22"/>
          <w:szCs w:val="22"/>
          <w:rtl/>
          <w:lang w:val="en-GB"/>
        </w:rPr>
        <w:t>יובהר, כי על המשתמש חלה האחריות לוודא את קבלת הודעתו כאמור לעיל, וכי רק לאחר קבלת האישור מטעם החברה המנהלת, האמור יחזה להיות כנתקבל.</w:t>
      </w:r>
    </w:p>
    <w:p w14:paraId="61D1A1E4" w14:textId="77777777" w:rsidR="002E1999" w:rsidRPr="00397E8F" w:rsidRDefault="002E1999" w:rsidP="00882AEC">
      <w:pPr>
        <w:widowControl w:val="0"/>
        <w:numPr>
          <w:ilvl w:val="0"/>
          <w:numId w:val="44"/>
        </w:numPr>
        <w:overflowPunct/>
        <w:autoSpaceDE/>
        <w:adjustRightInd/>
        <w:spacing w:line="300" w:lineRule="atLeast"/>
        <w:jc w:val="left"/>
        <w:textAlignment w:val="auto"/>
        <w:rPr>
          <w:rFonts w:ascii="Arial" w:hAnsi="Arial" w:cs="Arial"/>
          <w:sz w:val="22"/>
          <w:szCs w:val="22"/>
          <w:lang w:val="en-GB"/>
        </w:rPr>
      </w:pPr>
      <w:r w:rsidRPr="00397E8F">
        <w:rPr>
          <w:rFonts w:ascii="Arial" w:hAnsi="Arial" w:cs="Arial"/>
          <w:sz w:val="22"/>
          <w:szCs w:val="22"/>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w:t>
      </w:r>
      <w:smartTag w:uri="urn:schemas-microsoft-com:office:smarttags" w:element="PersonName">
        <w:r w:rsidRPr="00397E8F">
          <w:rPr>
            <w:rFonts w:ascii="Arial" w:hAnsi="Arial" w:cs="Arial"/>
            <w:sz w:val="22"/>
            <w:szCs w:val="22"/>
            <w:rtl/>
            <w:lang w:val="en-GB"/>
          </w:rPr>
          <w:t>ישי</w:t>
        </w:r>
      </w:smartTag>
      <w:r w:rsidRPr="00397E8F">
        <w:rPr>
          <w:rFonts w:ascii="Arial" w:hAnsi="Arial" w:cs="Arial"/>
          <w:sz w:val="22"/>
          <w:szCs w:val="22"/>
          <w:rtl/>
          <w:lang w:val="en-GB"/>
        </w:rPr>
        <w:t>ת כי לא ייעשה שימוש שאינו מורשה על ידי המשתמש בכרטיס והמשתמש פוטר בזה את הממשלה ומי מטעמה מכל אחריות הנובעת משימוש בלתי מורשה, כאמור.</w:t>
      </w:r>
    </w:p>
    <w:p w14:paraId="423C9FCA" w14:textId="77777777" w:rsidR="002E1999" w:rsidRPr="00397E8F" w:rsidRDefault="002E1999" w:rsidP="00882AEC">
      <w:pPr>
        <w:widowControl w:val="0"/>
        <w:numPr>
          <w:ilvl w:val="0"/>
          <w:numId w:val="44"/>
        </w:numPr>
        <w:overflowPunct/>
        <w:autoSpaceDE/>
        <w:adjustRightInd/>
        <w:spacing w:line="300" w:lineRule="atLeast"/>
        <w:jc w:val="left"/>
        <w:textAlignment w:val="auto"/>
        <w:rPr>
          <w:rFonts w:ascii="Arial" w:hAnsi="Arial" w:cs="Arial"/>
          <w:sz w:val="22"/>
          <w:szCs w:val="22"/>
          <w:lang w:val="en-GB"/>
        </w:rPr>
      </w:pPr>
      <w:r w:rsidRPr="00397E8F">
        <w:rPr>
          <w:rFonts w:ascii="Arial" w:hAnsi="Arial" w:cs="Arial"/>
          <w:sz w:val="22"/>
          <w:szCs w:val="22"/>
          <w:rtl/>
          <w:lang w:val="en-GB"/>
        </w:rPr>
        <w:t>הצהרה זאת באה בנוסף על ההתקשרות מול הגורם המאשר לצורך הנפקת תעודת חתימה אלקטרונית מאושרת.</w:t>
      </w:r>
    </w:p>
    <w:p w14:paraId="2ACADACE" w14:textId="77777777" w:rsidR="002E1999" w:rsidRPr="00397E8F" w:rsidRDefault="002E1999" w:rsidP="00882AEC">
      <w:pPr>
        <w:widowControl w:val="0"/>
        <w:numPr>
          <w:ilvl w:val="0"/>
          <w:numId w:val="44"/>
        </w:numPr>
        <w:overflowPunct/>
        <w:autoSpaceDE/>
        <w:adjustRightInd/>
        <w:spacing w:line="300" w:lineRule="atLeast"/>
        <w:jc w:val="left"/>
        <w:textAlignment w:val="auto"/>
        <w:rPr>
          <w:rFonts w:ascii="Arial" w:hAnsi="Arial" w:cs="Arial"/>
          <w:sz w:val="22"/>
          <w:szCs w:val="22"/>
          <w:lang w:val="en-GB"/>
        </w:rPr>
      </w:pPr>
      <w:r w:rsidRPr="00397E8F">
        <w:rPr>
          <w:rFonts w:ascii="Arial" w:hAnsi="Arial" w:cs="Arial"/>
          <w:sz w:val="22"/>
          <w:szCs w:val="22"/>
          <w:rtl/>
          <w:lang w:val="en-GB"/>
        </w:rPr>
        <w:t>פרטי נציג המשתמש הינם כלהלן:</w:t>
      </w:r>
    </w:p>
    <w:p w14:paraId="4338E32F" w14:textId="77777777" w:rsidR="002E1999" w:rsidRPr="00397E8F" w:rsidRDefault="002E1999" w:rsidP="00882AEC">
      <w:pPr>
        <w:widowControl w:val="0"/>
        <w:numPr>
          <w:ilvl w:val="1"/>
          <w:numId w:val="44"/>
        </w:numPr>
        <w:overflowPunct/>
        <w:autoSpaceDE/>
        <w:adjustRightInd/>
        <w:spacing w:line="300" w:lineRule="atLeast"/>
        <w:jc w:val="left"/>
        <w:textAlignment w:val="auto"/>
        <w:rPr>
          <w:rFonts w:ascii="Arial" w:hAnsi="Arial" w:cs="Arial"/>
          <w:sz w:val="22"/>
          <w:szCs w:val="22"/>
          <w:lang w:val="en-GB"/>
        </w:rPr>
      </w:pPr>
      <w:r w:rsidRPr="00397E8F">
        <w:rPr>
          <w:rFonts w:ascii="Arial" w:hAnsi="Arial" w:cs="Arial"/>
          <w:sz w:val="22"/>
          <w:szCs w:val="22"/>
          <w:rtl/>
          <w:lang w:val="en-GB"/>
        </w:rPr>
        <w:t>שם מלא</w:t>
      </w:r>
      <w:r>
        <w:rPr>
          <w:rFonts w:ascii="Arial" w:hAnsi="Arial" w:cs="Arial"/>
          <w:sz w:val="22"/>
          <w:szCs w:val="22"/>
          <w:rtl/>
          <w:lang w:val="en-GB"/>
        </w:rPr>
        <w:t>...............</w:t>
      </w:r>
      <w:r w:rsidRPr="00397E8F">
        <w:rPr>
          <w:rFonts w:ascii="Arial" w:hAnsi="Arial" w:cs="Arial"/>
          <w:sz w:val="22"/>
          <w:szCs w:val="22"/>
          <w:rtl/>
          <w:lang w:val="en-GB"/>
        </w:rPr>
        <w:t>.</w:t>
      </w:r>
    </w:p>
    <w:p w14:paraId="78704D73" w14:textId="77777777" w:rsidR="002E1999" w:rsidRPr="00397E8F" w:rsidRDefault="002E1999" w:rsidP="00882AEC">
      <w:pPr>
        <w:widowControl w:val="0"/>
        <w:numPr>
          <w:ilvl w:val="1"/>
          <w:numId w:val="44"/>
        </w:numPr>
        <w:overflowPunct/>
        <w:autoSpaceDE/>
        <w:adjustRightInd/>
        <w:spacing w:line="300" w:lineRule="atLeast"/>
        <w:jc w:val="left"/>
        <w:textAlignment w:val="auto"/>
        <w:rPr>
          <w:rFonts w:ascii="Arial" w:hAnsi="Arial" w:cs="Arial"/>
          <w:sz w:val="22"/>
          <w:szCs w:val="22"/>
          <w:lang w:val="en-GB"/>
        </w:rPr>
      </w:pPr>
      <w:r w:rsidRPr="00397E8F">
        <w:rPr>
          <w:rFonts w:ascii="Arial" w:hAnsi="Arial" w:cs="Arial"/>
          <w:sz w:val="22"/>
          <w:szCs w:val="22"/>
          <w:rtl/>
          <w:lang w:val="en-GB"/>
        </w:rPr>
        <w:t>כתובת מלאה</w:t>
      </w:r>
      <w:r>
        <w:rPr>
          <w:rFonts w:ascii="Arial" w:hAnsi="Arial" w:cs="Arial"/>
          <w:sz w:val="22"/>
          <w:szCs w:val="22"/>
          <w:rtl/>
          <w:lang w:val="en-GB"/>
        </w:rPr>
        <w:t>..........................</w:t>
      </w:r>
      <w:r w:rsidRPr="00397E8F">
        <w:rPr>
          <w:rFonts w:ascii="Arial" w:hAnsi="Arial" w:cs="Arial"/>
          <w:sz w:val="22"/>
          <w:szCs w:val="22"/>
          <w:rtl/>
          <w:lang w:val="en-GB"/>
        </w:rPr>
        <w:t>.</w:t>
      </w:r>
    </w:p>
    <w:p w14:paraId="07582AA5" w14:textId="77777777" w:rsidR="002E1999" w:rsidRPr="00397E8F" w:rsidRDefault="002E1999" w:rsidP="00882AEC">
      <w:pPr>
        <w:widowControl w:val="0"/>
        <w:numPr>
          <w:ilvl w:val="1"/>
          <w:numId w:val="44"/>
        </w:numPr>
        <w:overflowPunct/>
        <w:autoSpaceDE/>
        <w:adjustRightInd/>
        <w:spacing w:line="300" w:lineRule="atLeast"/>
        <w:jc w:val="left"/>
        <w:textAlignment w:val="auto"/>
        <w:rPr>
          <w:rFonts w:ascii="Arial" w:hAnsi="Arial" w:cs="Arial"/>
          <w:sz w:val="22"/>
          <w:szCs w:val="22"/>
          <w:lang w:val="en-GB"/>
        </w:rPr>
      </w:pPr>
      <w:r w:rsidRPr="00397E8F">
        <w:rPr>
          <w:rFonts w:ascii="Arial" w:hAnsi="Arial" w:cs="Arial"/>
          <w:sz w:val="22"/>
          <w:szCs w:val="22"/>
          <w:rtl/>
          <w:lang w:val="en-GB"/>
        </w:rPr>
        <w:t>ת.ז</w:t>
      </w:r>
      <w:r>
        <w:rPr>
          <w:rFonts w:ascii="Arial" w:hAnsi="Arial" w:cs="Arial"/>
          <w:sz w:val="22"/>
          <w:szCs w:val="22"/>
          <w:rtl/>
          <w:lang w:val="en-GB"/>
        </w:rPr>
        <w:t>................</w:t>
      </w:r>
      <w:r w:rsidRPr="00397E8F">
        <w:rPr>
          <w:rFonts w:ascii="Arial" w:hAnsi="Arial" w:cs="Arial"/>
          <w:sz w:val="22"/>
          <w:szCs w:val="22"/>
          <w:rtl/>
          <w:lang w:val="en-GB"/>
        </w:rPr>
        <w:t>.</w:t>
      </w:r>
    </w:p>
    <w:p w14:paraId="5C68A4C7" w14:textId="77777777" w:rsidR="002E1999" w:rsidRPr="00397E8F" w:rsidRDefault="002E1999" w:rsidP="00882AEC">
      <w:pPr>
        <w:widowControl w:val="0"/>
        <w:numPr>
          <w:ilvl w:val="1"/>
          <w:numId w:val="44"/>
        </w:numPr>
        <w:overflowPunct/>
        <w:autoSpaceDE/>
        <w:adjustRightInd/>
        <w:spacing w:line="300" w:lineRule="atLeast"/>
        <w:jc w:val="left"/>
        <w:textAlignment w:val="auto"/>
        <w:rPr>
          <w:rFonts w:ascii="Arial" w:hAnsi="Arial" w:cs="Arial"/>
          <w:sz w:val="22"/>
          <w:szCs w:val="22"/>
          <w:lang w:val="en-GB"/>
        </w:rPr>
      </w:pPr>
      <w:r w:rsidRPr="00397E8F">
        <w:rPr>
          <w:rFonts w:ascii="Arial" w:hAnsi="Arial" w:cs="Arial"/>
          <w:sz w:val="22"/>
          <w:szCs w:val="22"/>
          <w:rtl/>
          <w:lang w:val="en-GB"/>
        </w:rPr>
        <w:t>תפקיד אצל המשתמש</w:t>
      </w:r>
      <w:r>
        <w:rPr>
          <w:rFonts w:ascii="Arial" w:hAnsi="Arial" w:cs="Arial"/>
          <w:sz w:val="22"/>
          <w:szCs w:val="22"/>
          <w:rtl/>
          <w:lang w:val="en-GB"/>
        </w:rPr>
        <w:t>................</w:t>
      </w:r>
      <w:r w:rsidRPr="00397E8F">
        <w:rPr>
          <w:rFonts w:ascii="Arial" w:hAnsi="Arial" w:cs="Arial"/>
          <w:sz w:val="22"/>
          <w:szCs w:val="22"/>
          <w:rtl/>
          <w:lang w:val="en-GB"/>
        </w:rPr>
        <w:t>.</w:t>
      </w:r>
    </w:p>
    <w:p w14:paraId="35863FE8" w14:textId="77777777" w:rsidR="002E1999" w:rsidRPr="00397E8F" w:rsidRDefault="002E1999" w:rsidP="00882AEC">
      <w:pPr>
        <w:widowControl w:val="0"/>
        <w:numPr>
          <w:ilvl w:val="1"/>
          <w:numId w:val="44"/>
        </w:numPr>
        <w:overflowPunct/>
        <w:autoSpaceDE/>
        <w:adjustRightInd/>
        <w:spacing w:line="300" w:lineRule="atLeast"/>
        <w:jc w:val="left"/>
        <w:textAlignment w:val="auto"/>
        <w:rPr>
          <w:rFonts w:ascii="Arial" w:hAnsi="Arial" w:cs="Arial"/>
          <w:sz w:val="22"/>
          <w:szCs w:val="22"/>
          <w:lang w:val="en-GB"/>
        </w:rPr>
      </w:pPr>
      <w:r w:rsidRPr="00397E8F">
        <w:rPr>
          <w:rFonts w:ascii="Arial" w:hAnsi="Arial" w:cs="Arial"/>
          <w:sz w:val="22"/>
          <w:szCs w:val="22"/>
          <w:rtl/>
          <w:lang w:val="en-GB"/>
        </w:rPr>
        <w:t>מספר טלפון בעבודה</w:t>
      </w:r>
      <w:r>
        <w:rPr>
          <w:rFonts w:ascii="Arial" w:hAnsi="Arial" w:cs="Arial"/>
          <w:sz w:val="22"/>
          <w:szCs w:val="22"/>
          <w:rtl/>
          <w:lang w:val="en-GB"/>
        </w:rPr>
        <w:t>.............</w:t>
      </w:r>
    </w:p>
    <w:p w14:paraId="7A4E8A68" w14:textId="77777777" w:rsidR="002E1999" w:rsidRPr="00397E8F" w:rsidRDefault="002E1999" w:rsidP="00882AEC">
      <w:pPr>
        <w:widowControl w:val="0"/>
        <w:numPr>
          <w:ilvl w:val="1"/>
          <w:numId w:val="44"/>
        </w:numPr>
        <w:overflowPunct/>
        <w:autoSpaceDE/>
        <w:adjustRightInd/>
        <w:spacing w:line="300" w:lineRule="atLeast"/>
        <w:jc w:val="left"/>
        <w:textAlignment w:val="auto"/>
        <w:rPr>
          <w:rFonts w:ascii="Arial" w:hAnsi="Arial" w:cs="Arial"/>
          <w:sz w:val="22"/>
          <w:szCs w:val="22"/>
          <w:lang w:val="en-GB"/>
        </w:rPr>
      </w:pPr>
      <w:r w:rsidRPr="00397E8F">
        <w:rPr>
          <w:rFonts w:ascii="Arial" w:hAnsi="Arial" w:cs="Arial"/>
          <w:sz w:val="22"/>
          <w:szCs w:val="22"/>
          <w:rtl/>
          <w:lang w:val="en-GB"/>
        </w:rPr>
        <w:t>מספר טלפון בבית</w:t>
      </w:r>
      <w:r>
        <w:rPr>
          <w:rFonts w:ascii="Arial" w:hAnsi="Arial" w:cs="Arial"/>
          <w:sz w:val="22"/>
          <w:szCs w:val="22"/>
          <w:rtl/>
          <w:lang w:val="en-GB"/>
        </w:rPr>
        <w:t>...............</w:t>
      </w:r>
    </w:p>
    <w:p w14:paraId="3220C3E6" w14:textId="77777777" w:rsidR="002E1999" w:rsidRPr="00397E8F" w:rsidRDefault="002E1999" w:rsidP="00882AEC">
      <w:pPr>
        <w:widowControl w:val="0"/>
        <w:numPr>
          <w:ilvl w:val="1"/>
          <w:numId w:val="44"/>
        </w:numPr>
        <w:overflowPunct/>
        <w:autoSpaceDE/>
        <w:adjustRightInd/>
        <w:spacing w:line="300" w:lineRule="atLeast"/>
        <w:jc w:val="left"/>
        <w:textAlignment w:val="auto"/>
        <w:rPr>
          <w:rFonts w:ascii="Arial" w:hAnsi="Arial" w:cs="Arial"/>
          <w:sz w:val="22"/>
          <w:szCs w:val="22"/>
          <w:lang w:val="en-GB"/>
        </w:rPr>
      </w:pPr>
      <w:r w:rsidRPr="00397E8F">
        <w:rPr>
          <w:rFonts w:ascii="Arial" w:hAnsi="Arial" w:cs="Arial"/>
          <w:sz w:val="22"/>
          <w:szCs w:val="22"/>
          <w:rtl/>
          <w:lang w:val="en-GB"/>
        </w:rPr>
        <w:t>מספר טלפון נייד</w:t>
      </w:r>
      <w:r>
        <w:rPr>
          <w:rFonts w:ascii="Arial" w:hAnsi="Arial" w:cs="Arial"/>
          <w:sz w:val="22"/>
          <w:szCs w:val="22"/>
          <w:rtl/>
          <w:lang w:val="en-GB"/>
        </w:rPr>
        <w:t>................</w:t>
      </w:r>
    </w:p>
    <w:p w14:paraId="2E081BCF" w14:textId="77777777" w:rsidR="002E1999" w:rsidRPr="00397E8F" w:rsidRDefault="002E1999" w:rsidP="00882AEC">
      <w:pPr>
        <w:widowControl w:val="0"/>
        <w:numPr>
          <w:ilvl w:val="1"/>
          <w:numId w:val="44"/>
        </w:numPr>
        <w:overflowPunct/>
        <w:autoSpaceDE/>
        <w:adjustRightInd/>
        <w:spacing w:line="300" w:lineRule="atLeast"/>
        <w:jc w:val="left"/>
        <w:textAlignment w:val="auto"/>
        <w:rPr>
          <w:rFonts w:ascii="Arial" w:hAnsi="Arial" w:cs="Arial"/>
          <w:sz w:val="22"/>
          <w:szCs w:val="22"/>
          <w:lang w:val="en-GB"/>
        </w:rPr>
      </w:pPr>
      <w:r w:rsidRPr="00397E8F">
        <w:rPr>
          <w:rFonts w:ascii="Arial" w:hAnsi="Arial" w:cs="Arial"/>
          <w:sz w:val="22"/>
          <w:szCs w:val="22"/>
          <w:rtl/>
          <w:lang w:val="en-GB"/>
        </w:rPr>
        <w:t>כתובת דואר אלקטרוני</w:t>
      </w:r>
      <w:r>
        <w:rPr>
          <w:rFonts w:ascii="Arial" w:hAnsi="Arial" w:cs="Arial"/>
          <w:sz w:val="22"/>
          <w:szCs w:val="22"/>
          <w:rtl/>
          <w:lang w:val="en-GB"/>
        </w:rPr>
        <w:t>............</w:t>
      </w:r>
    </w:p>
    <w:p w14:paraId="081F9218" w14:textId="77777777" w:rsidR="002E1999" w:rsidRPr="00397E8F" w:rsidRDefault="002E1999" w:rsidP="002E1999">
      <w:pPr>
        <w:widowControl w:val="0"/>
        <w:overflowPunct/>
        <w:autoSpaceDE/>
        <w:adjustRightInd/>
        <w:spacing w:line="300" w:lineRule="atLeast"/>
        <w:ind w:left="1080"/>
        <w:textAlignment w:val="auto"/>
        <w:rPr>
          <w:rFonts w:ascii="Arial" w:hAnsi="Arial" w:cs="Arial"/>
          <w:sz w:val="22"/>
          <w:szCs w:val="22"/>
          <w:lang w:val="en-GB"/>
        </w:rPr>
      </w:pPr>
    </w:p>
    <w:p w14:paraId="3E34578B" w14:textId="77777777" w:rsidR="002E1999" w:rsidRPr="00397E8F" w:rsidRDefault="002E1999" w:rsidP="002E1999">
      <w:pPr>
        <w:widowControl w:val="0"/>
        <w:overflowPunct/>
        <w:autoSpaceDE/>
        <w:adjustRightInd/>
        <w:spacing w:line="300" w:lineRule="atLeast"/>
        <w:jc w:val="left"/>
        <w:textAlignment w:val="auto"/>
        <w:rPr>
          <w:rFonts w:ascii="Arial" w:hAnsi="Arial" w:cs="Arial"/>
          <w:sz w:val="22"/>
          <w:szCs w:val="22"/>
          <w:rtl/>
          <w:lang w:val="en-GB"/>
        </w:rPr>
      </w:pPr>
      <w:r w:rsidRPr="00397E8F">
        <w:rPr>
          <w:rFonts w:ascii="Arial" w:hAnsi="Arial" w:cs="Arial"/>
          <w:sz w:val="22"/>
          <w:szCs w:val="22"/>
          <w:rtl/>
          <w:lang w:val="en-GB"/>
        </w:rPr>
        <w:t>חתימה/ות של מורשה/מורשי חתימה מטעם הקבלן וחותמת של המשתמש:</w:t>
      </w:r>
    </w:p>
    <w:p w14:paraId="790F4B81" w14:textId="77777777" w:rsidR="002E1999" w:rsidRPr="00397E8F" w:rsidRDefault="002E1999" w:rsidP="002E1999">
      <w:pPr>
        <w:widowControl w:val="0"/>
        <w:overflowPunct/>
        <w:autoSpaceDE/>
        <w:adjustRightInd/>
        <w:spacing w:line="300" w:lineRule="atLeast"/>
        <w:jc w:val="left"/>
        <w:textAlignment w:val="auto"/>
        <w:rPr>
          <w:rFonts w:ascii="Arial" w:hAnsi="Arial" w:cs="Arial"/>
          <w:sz w:val="22"/>
          <w:szCs w:val="22"/>
          <w:rtl/>
          <w:lang w:val="en-GB"/>
        </w:rPr>
      </w:pPr>
    </w:p>
    <w:p w14:paraId="5AD0962A" w14:textId="77777777" w:rsidR="002E1999" w:rsidRPr="00397E8F" w:rsidRDefault="002E1999" w:rsidP="002E1999">
      <w:pPr>
        <w:widowControl w:val="0"/>
        <w:overflowPunct/>
        <w:autoSpaceDE/>
        <w:adjustRightInd/>
        <w:spacing w:line="300" w:lineRule="atLeast"/>
        <w:jc w:val="left"/>
        <w:textAlignment w:val="auto"/>
        <w:rPr>
          <w:rFonts w:ascii="Arial" w:hAnsi="Arial" w:cs="Arial"/>
          <w:sz w:val="22"/>
          <w:szCs w:val="22"/>
          <w:rtl/>
          <w:lang w:val="en-GB"/>
        </w:rPr>
      </w:pPr>
      <w:r>
        <w:rPr>
          <w:rFonts w:ascii="Arial" w:hAnsi="Arial" w:cs="Arial"/>
          <w:sz w:val="22"/>
          <w:szCs w:val="22"/>
          <w:rtl/>
          <w:lang w:val="en-GB"/>
        </w:rPr>
        <w:t>........................</w:t>
      </w:r>
      <w:r w:rsidRPr="00397E8F">
        <w:rPr>
          <w:rFonts w:ascii="Arial" w:hAnsi="Arial" w:cs="Arial"/>
          <w:sz w:val="22"/>
          <w:szCs w:val="22"/>
          <w:rtl/>
          <w:lang w:val="en-GB"/>
        </w:rPr>
        <w:tab/>
      </w:r>
      <w:r w:rsidRPr="00397E8F">
        <w:rPr>
          <w:rFonts w:ascii="Arial" w:hAnsi="Arial" w:cs="Arial"/>
          <w:sz w:val="22"/>
          <w:szCs w:val="22"/>
          <w:rtl/>
          <w:lang w:val="en-GB"/>
        </w:rPr>
        <w:tab/>
      </w:r>
      <w:r>
        <w:rPr>
          <w:rFonts w:ascii="Arial" w:hAnsi="Arial" w:cs="Arial"/>
          <w:sz w:val="22"/>
          <w:szCs w:val="22"/>
          <w:rtl/>
          <w:lang w:val="en-GB"/>
        </w:rPr>
        <w:t>..............................</w:t>
      </w:r>
      <w:r w:rsidRPr="00397E8F">
        <w:rPr>
          <w:rFonts w:ascii="Arial" w:hAnsi="Arial" w:cs="Arial"/>
          <w:sz w:val="22"/>
          <w:szCs w:val="22"/>
          <w:rtl/>
          <w:lang w:val="en-GB"/>
        </w:rPr>
        <w:t>.</w:t>
      </w:r>
    </w:p>
    <w:p w14:paraId="0F1D9E4E" w14:textId="77777777" w:rsidR="002E1999" w:rsidRPr="00397E8F" w:rsidRDefault="002E1999" w:rsidP="002E1999">
      <w:pPr>
        <w:widowControl w:val="0"/>
        <w:overflowPunct/>
        <w:autoSpaceDE/>
        <w:adjustRightInd/>
        <w:spacing w:line="300" w:lineRule="atLeast"/>
        <w:textAlignment w:val="auto"/>
        <w:rPr>
          <w:rFonts w:ascii="Arial" w:hAnsi="Arial" w:cs="Arial"/>
          <w:sz w:val="22"/>
          <w:szCs w:val="22"/>
          <w:rtl/>
          <w:lang w:val="en-GB"/>
        </w:rPr>
      </w:pPr>
    </w:p>
    <w:p w14:paraId="7E4ED007" w14:textId="77777777" w:rsidR="002E1999" w:rsidRPr="00397E8F" w:rsidRDefault="002E1999" w:rsidP="002E1999">
      <w:pPr>
        <w:widowControl w:val="0"/>
        <w:overflowPunct/>
        <w:autoSpaceDE/>
        <w:adjustRightInd/>
        <w:spacing w:line="300" w:lineRule="atLeast"/>
        <w:textAlignment w:val="auto"/>
        <w:rPr>
          <w:rFonts w:ascii="Arial" w:hAnsi="Arial" w:cs="Arial"/>
          <w:sz w:val="22"/>
          <w:szCs w:val="22"/>
          <w:rtl/>
          <w:lang w:val="en-GB"/>
        </w:rPr>
      </w:pPr>
      <w:r w:rsidRPr="00397E8F">
        <w:rPr>
          <w:rFonts w:ascii="Arial" w:hAnsi="Arial" w:cs="Arial"/>
          <w:sz w:val="22"/>
          <w:szCs w:val="22"/>
          <w:rtl/>
          <w:lang w:val="en-GB"/>
        </w:rPr>
        <w:t>שם מלא:</w:t>
      </w:r>
      <w:r>
        <w:rPr>
          <w:rFonts w:ascii="Arial" w:hAnsi="Arial" w:cs="Arial"/>
          <w:sz w:val="22"/>
          <w:szCs w:val="22"/>
          <w:rtl/>
          <w:lang w:val="en-GB"/>
        </w:rPr>
        <w:t>...............</w:t>
      </w:r>
      <w:r w:rsidRPr="00397E8F">
        <w:rPr>
          <w:rFonts w:ascii="Arial" w:hAnsi="Arial" w:cs="Arial"/>
          <w:sz w:val="22"/>
          <w:szCs w:val="22"/>
          <w:rtl/>
          <w:lang w:val="en-GB"/>
        </w:rPr>
        <w:tab/>
      </w:r>
      <w:r w:rsidRPr="00397E8F">
        <w:rPr>
          <w:rFonts w:ascii="Arial" w:hAnsi="Arial" w:cs="Arial"/>
          <w:sz w:val="22"/>
          <w:szCs w:val="22"/>
          <w:rtl/>
          <w:lang w:val="en-GB"/>
        </w:rPr>
        <w:tab/>
      </w:r>
      <w:r w:rsidRPr="00397E8F">
        <w:rPr>
          <w:rFonts w:ascii="Arial" w:hAnsi="Arial" w:cs="Arial"/>
          <w:sz w:val="22"/>
          <w:szCs w:val="22"/>
          <w:rtl/>
          <w:lang w:val="en-GB"/>
        </w:rPr>
        <w:tab/>
        <w:t>שם מלא:</w:t>
      </w:r>
      <w:r>
        <w:rPr>
          <w:rFonts w:ascii="Arial" w:hAnsi="Arial" w:cs="Arial"/>
          <w:sz w:val="22"/>
          <w:szCs w:val="22"/>
          <w:rtl/>
          <w:lang w:val="en-GB"/>
        </w:rPr>
        <w:t>...............</w:t>
      </w:r>
    </w:p>
    <w:p w14:paraId="308F9780" w14:textId="77777777" w:rsidR="002E1999" w:rsidRPr="00397E8F" w:rsidRDefault="002E1999" w:rsidP="002E1999">
      <w:pPr>
        <w:widowControl w:val="0"/>
        <w:overflowPunct/>
        <w:autoSpaceDE/>
        <w:adjustRightInd/>
        <w:spacing w:line="300" w:lineRule="atLeast"/>
        <w:textAlignment w:val="auto"/>
        <w:rPr>
          <w:rFonts w:ascii="Arial" w:hAnsi="Arial" w:cs="Arial"/>
          <w:sz w:val="22"/>
          <w:szCs w:val="22"/>
          <w:rtl/>
          <w:lang w:val="en-GB"/>
        </w:rPr>
      </w:pPr>
    </w:p>
    <w:p w14:paraId="0FB3E631" w14:textId="77777777" w:rsidR="002E1999" w:rsidRPr="00397E8F" w:rsidRDefault="002E1999" w:rsidP="002E1999">
      <w:pPr>
        <w:widowControl w:val="0"/>
        <w:overflowPunct/>
        <w:autoSpaceDE/>
        <w:adjustRightInd/>
        <w:spacing w:line="300" w:lineRule="atLeast"/>
        <w:textAlignment w:val="auto"/>
        <w:rPr>
          <w:rFonts w:ascii="Arial" w:hAnsi="Arial" w:cs="Arial"/>
          <w:sz w:val="22"/>
          <w:szCs w:val="22"/>
          <w:rtl/>
          <w:lang w:val="en-GB"/>
        </w:rPr>
      </w:pPr>
      <w:r w:rsidRPr="00397E8F">
        <w:rPr>
          <w:rFonts w:ascii="Arial" w:hAnsi="Arial" w:cs="Arial"/>
          <w:sz w:val="22"/>
          <w:szCs w:val="22"/>
          <w:rtl/>
          <w:lang w:val="en-GB"/>
        </w:rPr>
        <w:t>ת.ז./ח.פ.:</w:t>
      </w:r>
      <w:r>
        <w:rPr>
          <w:rFonts w:ascii="Arial" w:hAnsi="Arial" w:cs="Arial"/>
          <w:sz w:val="22"/>
          <w:szCs w:val="22"/>
          <w:rtl/>
          <w:lang w:val="en-GB"/>
        </w:rPr>
        <w:t>.............</w:t>
      </w:r>
      <w:r w:rsidRPr="00397E8F">
        <w:rPr>
          <w:rFonts w:ascii="Arial" w:hAnsi="Arial" w:cs="Arial"/>
          <w:sz w:val="22"/>
          <w:szCs w:val="22"/>
          <w:rtl/>
          <w:lang w:val="en-GB"/>
        </w:rPr>
        <w:t>.</w:t>
      </w:r>
      <w:r w:rsidRPr="00397E8F">
        <w:rPr>
          <w:rFonts w:ascii="Arial" w:hAnsi="Arial" w:cs="Arial"/>
          <w:sz w:val="22"/>
          <w:szCs w:val="22"/>
          <w:rtl/>
          <w:lang w:val="en-GB"/>
        </w:rPr>
        <w:tab/>
      </w:r>
      <w:r w:rsidRPr="00397E8F">
        <w:rPr>
          <w:rFonts w:ascii="Arial" w:hAnsi="Arial" w:cs="Arial"/>
          <w:sz w:val="22"/>
          <w:szCs w:val="22"/>
          <w:rtl/>
          <w:lang w:val="en-GB"/>
        </w:rPr>
        <w:tab/>
      </w:r>
      <w:r w:rsidRPr="00397E8F">
        <w:rPr>
          <w:rFonts w:ascii="Arial" w:hAnsi="Arial" w:cs="Arial"/>
          <w:sz w:val="22"/>
          <w:szCs w:val="22"/>
          <w:rtl/>
          <w:lang w:val="en-GB"/>
        </w:rPr>
        <w:tab/>
        <w:t>ת.ז./ח.פ.:</w:t>
      </w:r>
      <w:r>
        <w:rPr>
          <w:rFonts w:ascii="Arial" w:hAnsi="Arial" w:cs="Arial"/>
          <w:sz w:val="22"/>
          <w:szCs w:val="22"/>
          <w:rtl/>
          <w:lang w:val="en-GB"/>
        </w:rPr>
        <w:t>.............</w:t>
      </w:r>
      <w:r w:rsidRPr="00397E8F">
        <w:rPr>
          <w:rFonts w:ascii="Arial" w:hAnsi="Arial" w:cs="Arial"/>
          <w:sz w:val="22"/>
          <w:szCs w:val="22"/>
          <w:rtl/>
          <w:lang w:val="en-GB"/>
        </w:rPr>
        <w:t>.</w:t>
      </w:r>
    </w:p>
    <w:p w14:paraId="03928D5E" w14:textId="77777777" w:rsidR="002E1999" w:rsidRPr="00397E8F" w:rsidRDefault="002E1999" w:rsidP="002E1999">
      <w:pPr>
        <w:widowControl w:val="0"/>
        <w:overflowPunct/>
        <w:autoSpaceDE/>
        <w:adjustRightInd/>
        <w:spacing w:line="300" w:lineRule="atLeast"/>
        <w:textAlignment w:val="auto"/>
        <w:rPr>
          <w:rFonts w:ascii="Arial" w:hAnsi="Arial" w:cs="Arial"/>
          <w:sz w:val="22"/>
          <w:szCs w:val="22"/>
          <w:rtl/>
          <w:lang w:val="en-GB"/>
        </w:rPr>
      </w:pPr>
    </w:p>
    <w:p w14:paraId="2845FF08" w14:textId="77777777" w:rsidR="002E1999" w:rsidRPr="00397E8F" w:rsidRDefault="002E1999" w:rsidP="002E1999">
      <w:pPr>
        <w:widowControl w:val="0"/>
        <w:overflowPunct/>
        <w:autoSpaceDE/>
        <w:adjustRightInd/>
        <w:spacing w:line="300" w:lineRule="atLeast"/>
        <w:textAlignment w:val="auto"/>
        <w:rPr>
          <w:rFonts w:ascii="Arial" w:hAnsi="Arial" w:cs="Arial"/>
          <w:sz w:val="22"/>
          <w:szCs w:val="22"/>
          <w:rtl/>
          <w:lang w:val="en-GB"/>
        </w:rPr>
      </w:pPr>
      <w:r w:rsidRPr="00397E8F">
        <w:rPr>
          <w:rFonts w:ascii="Arial" w:hAnsi="Arial" w:cs="Arial"/>
          <w:sz w:val="22"/>
          <w:szCs w:val="22"/>
          <w:rtl/>
          <w:lang w:val="en-GB"/>
        </w:rPr>
        <w:t>כתובת:</w:t>
      </w:r>
      <w:r>
        <w:rPr>
          <w:rFonts w:ascii="Arial" w:hAnsi="Arial" w:cs="Arial"/>
          <w:sz w:val="22"/>
          <w:szCs w:val="22"/>
          <w:rtl/>
          <w:lang w:val="en-GB"/>
        </w:rPr>
        <w:t>...............</w:t>
      </w:r>
      <w:r w:rsidRPr="00397E8F">
        <w:rPr>
          <w:rFonts w:ascii="Arial" w:hAnsi="Arial" w:cs="Arial"/>
          <w:sz w:val="22"/>
          <w:szCs w:val="22"/>
          <w:rtl/>
          <w:lang w:val="en-GB"/>
        </w:rPr>
        <w:tab/>
      </w:r>
      <w:r w:rsidRPr="00397E8F">
        <w:rPr>
          <w:rFonts w:ascii="Arial" w:hAnsi="Arial" w:cs="Arial"/>
          <w:sz w:val="22"/>
          <w:szCs w:val="22"/>
          <w:rtl/>
          <w:lang w:val="en-GB"/>
        </w:rPr>
        <w:tab/>
      </w:r>
      <w:r w:rsidRPr="00397E8F">
        <w:rPr>
          <w:rFonts w:ascii="Arial" w:hAnsi="Arial" w:cs="Arial"/>
          <w:sz w:val="22"/>
          <w:szCs w:val="22"/>
          <w:rtl/>
          <w:lang w:val="en-GB"/>
        </w:rPr>
        <w:tab/>
        <w:t>כתובת:</w:t>
      </w:r>
      <w:r>
        <w:rPr>
          <w:rFonts w:ascii="Arial" w:hAnsi="Arial" w:cs="Arial"/>
          <w:sz w:val="22"/>
          <w:szCs w:val="22"/>
          <w:rtl/>
          <w:lang w:val="en-GB"/>
        </w:rPr>
        <w:t>...............</w:t>
      </w:r>
    </w:p>
    <w:p w14:paraId="20558C02" w14:textId="77777777" w:rsidR="002E1999" w:rsidRPr="00397E8F" w:rsidRDefault="002E1999" w:rsidP="002E1999">
      <w:pPr>
        <w:widowControl w:val="0"/>
        <w:spacing w:line="300" w:lineRule="atLeast"/>
        <w:ind w:left="-33"/>
        <w:jc w:val="right"/>
        <w:textAlignment w:val="auto"/>
        <w:rPr>
          <w:rtl/>
        </w:rPr>
      </w:pPr>
      <w:r w:rsidRPr="00397E8F">
        <w:rPr>
          <w:rFonts w:ascii="Arial" w:hAnsi="Arial" w:cs="Arial"/>
          <w:sz w:val="26"/>
          <w:szCs w:val="26"/>
          <w:rtl/>
          <w:lang w:val="en-GB"/>
        </w:rPr>
        <w:br w:type="page"/>
      </w:r>
      <w:r w:rsidRPr="00397E8F">
        <w:rPr>
          <w:rtl/>
        </w:rPr>
        <w:lastRenderedPageBreak/>
        <w:t>נספח מספר 2</w:t>
      </w:r>
    </w:p>
    <w:p w14:paraId="0CE8E1C0" w14:textId="77777777" w:rsidR="002E1999" w:rsidRPr="00397E8F" w:rsidRDefault="002E1999" w:rsidP="002E1999">
      <w:pPr>
        <w:widowControl w:val="0"/>
        <w:spacing w:line="300" w:lineRule="atLeast"/>
        <w:ind w:left="-33"/>
        <w:jc w:val="right"/>
        <w:textAlignment w:val="auto"/>
        <w:rPr>
          <w:b/>
          <w:bCs/>
          <w:sz w:val="22"/>
          <w:rtl/>
          <w:lang w:eastAsia="en-US"/>
        </w:rPr>
      </w:pPr>
      <w:r w:rsidRPr="00397E8F">
        <w:rPr>
          <w:rtl/>
        </w:rPr>
        <w:t>דף 11 מתוך 11</w:t>
      </w:r>
    </w:p>
    <w:p w14:paraId="5D293EFE" w14:textId="77777777" w:rsidR="002E1999" w:rsidRPr="00397E8F" w:rsidRDefault="002E1999" w:rsidP="002E1999">
      <w:pPr>
        <w:widowControl w:val="0"/>
        <w:overflowPunct/>
        <w:autoSpaceDE/>
        <w:adjustRightInd/>
        <w:spacing w:line="300" w:lineRule="atLeast"/>
        <w:textAlignment w:val="auto"/>
        <w:rPr>
          <w:rFonts w:ascii="Arial" w:hAnsi="Arial" w:cs="Arial"/>
          <w:sz w:val="22"/>
          <w:szCs w:val="22"/>
          <w:rtl/>
          <w:lang w:val="en-GB"/>
        </w:rPr>
      </w:pPr>
      <w:r w:rsidRPr="00397E8F">
        <w:rPr>
          <w:rFonts w:ascii="Arial" w:hAnsi="Arial" w:cs="Arial"/>
          <w:sz w:val="22"/>
          <w:szCs w:val="22"/>
          <w:rtl/>
          <w:lang w:val="en-GB"/>
        </w:rPr>
        <w:t>______________________________________________________________</w:t>
      </w:r>
    </w:p>
    <w:p w14:paraId="1262719D" w14:textId="77777777" w:rsidR="002E1999" w:rsidRPr="00397E8F" w:rsidRDefault="002E1999" w:rsidP="002E1999">
      <w:pPr>
        <w:widowControl w:val="0"/>
        <w:overflowPunct/>
        <w:autoSpaceDE/>
        <w:adjustRightInd/>
        <w:spacing w:line="300" w:lineRule="atLeast"/>
        <w:textAlignment w:val="auto"/>
        <w:rPr>
          <w:rFonts w:ascii="Arial" w:hAnsi="Arial" w:cs="Arial"/>
          <w:sz w:val="22"/>
          <w:szCs w:val="22"/>
          <w:rtl/>
          <w:lang w:val="en-GB"/>
        </w:rPr>
      </w:pPr>
      <w:r w:rsidRPr="00397E8F">
        <w:rPr>
          <w:rFonts w:ascii="Arial" w:hAnsi="Arial" w:cs="Arial"/>
          <w:sz w:val="22"/>
          <w:szCs w:val="22"/>
          <w:rtl/>
          <w:lang w:val="en-GB"/>
        </w:rPr>
        <w:t>למילוי ע"י עו"ד או רו"ח (מחק את המיותר)</w:t>
      </w:r>
    </w:p>
    <w:p w14:paraId="65AD579E" w14:textId="77777777" w:rsidR="002E1999" w:rsidRPr="00397E8F" w:rsidRDefault="002E1999" w:rsidP="002E1999">
      <w:pPr>
        <w:widowControl w:val="0"/>
        <w:overflowPunct/>
        <w:autoSpaceDE/>
        <w:adjustRightInd/>
        <w:spacing w:line="300" w:lineRule="atLeast"/>
        <w:textAlignment w:val="auto"/>
        <w:rPr>
          <w:rFonts w:ascii="Arial" w:hAnsi="Arial" w:cs="Arial"/>
          <w:sz w:val="22"/>
          <w:szCs w:val="22"/>
          <w:rtl/>
          <w:lang w:val="en-GB"/>
        </w:rPr>
      </w:pPr>
    </w:p>
    <w:p w14:paraId="46074275" w14:textId="77777777" w:rsidR="002E1999" w:rsidRPr="00397E8F" w:rsidRDefault="002E1999" w:rsidP="002E1999">
      <w:pPr>
        <w:widowControl w:val="0"/>
        <w:overflowPunct/>
        <w:autoSpaceDE/>
        <w:adjustRightInd/>
        <w:spacing w:line="300" w:lineRule="atLeast"/>
        <w:textAlignment w:val="auto"/>
        <w:rPr>
          <w:rFonts w:ascii="Arial" w:hAnsi="Arial" w:cs="Arial"/>
          <w:sz w:val="22"/>
          <w:szCs w:val="22"/>
          <w:rtl/>
          <w:lang w:val="en-GB"/>
        </w:rPr>
      </w:pPr>
      <w:r w:rsidRPr="00397E8F">
        <w:rPr>
          <w:rFonts w:ascii="Arial" w:hAnsi="Arial" w:cs="Arial"/>
          <w:sz w:val="22"/>
          <w:szCs w:val="22"/>
          <w:rtl/>
          <w:lang w:val="en-GB"/>
        </w:rPr>
        <w:t xml:space="preserve">אני הח"מ, </w:t>
      </w:r>
      <w:r w:rsidRPr="00397E8F">
        <w:rPr>
          <w:rFonts w:ascii="Arial" w:hAnsi="Arial" w:cs="Arial"/>
          <w:sz w:val="22"/>
          <w:szCs w:val="22"/>
          <w:rtl/>
        </w:rPr>
        <w:t>יועצו המשפטי/רו"ח של התאגיד</w:t>
      </w:r>
      <w:r w:rsidRPr="00397E8F">
        <w:rPr>
          <w:rFonts w:ascii="Arial" w:hAnsi="Arial" w:cs="Arial"/>
          <w:sz w:val="22"/>
          <w:szCs w:val="22"/>
          <w:rtl/>
          <w:lang w:val="en-GB"/>
        </w:rPr>
        <w:t>, מאשר בזאת כי:</w:t>
      </w:r>
    </w:p>
    <w:p w14:paraId="1F8D5839" w14:textId="77777777" w:rsidR="002E1999" w:rsidRPr="00397E8F" w:rsidRDefault="002E1999" w:rsidP="002E1999">
      <w:pPr>
        <w:widowControl w:val="0"/>
        <w:overflowPunct/>
        <w:autoSpaceDE/>
        <w:adjustRightInd/>
        <w:spacing w:line="300" w:lineRule="atLeast"/>
        <w:textAlignment w:val="auto"/>
        <w:rPr>
          <w:rFonts w:ascii="Arial" w:hAnsi="Arial" w:cs="Arial"/>
          <w:sz w:val="22"/>
          <w:szCs w:val="22"/>
          <w:rtl/>
          <w:lang w:val="en-GB"/>
        </w:rPr>
      </w:pPr>
    </w:p>
    <w:p w14:paraId="0C7E54C2" w14:textId="77777777" w:rsidR="002E1999" w:rsidRPr="00397E8F" w:rsidRDefault="002E1999" w:rsidP="00882AEC">
      <w:pPr>
        <w:widowControl w:val="0"/>
        <w:numPr>
          <w:ilvl w:val="0"/>
          <w:numId w:val="45"/>
        </w:numPr>
        <w:overflowPunct/>
        <w:autoSpaceDE/>
        <w:adjustRightInd/>
        <w:spacing w:line="300" w:lineRule="atLeast"/>
        <w:jc w:val="left"/>
        <w:textAlignment w:val="auto"/>
        <w:rPr>
          <w:rFonts w:ascii="Arial" w:hAnsi="Arial" w:cs="Arial"/>
          <w:sz w:val="22"/>
          <w:szCs w:val="22"/>
          <w:rtl/>
          <w:lang w:val="en-GB"/>
        </w:rPr>
      </w:pPr>
      <w:r w:rsidRPr="00397E8F">
        <w:rPr>
          <w:rFonts w:ascii="Arial" w:hAnsi="Arial" w:cs="Arial"/>
          <w:sz w:val="22"/>
          <w:szCs w:val="22"/>
          <w:rtl/>
          <w:lang w:val="en-GB"/>
        </w:rPr>
        <w:t>כל הפרטים המפורטים לעיל נכונים וכן שהמשתמש/ מורשה חתימה מטעם המשתמש /מורשי החתימה מטעם המשתמש (להלן – החותם או החותמים, בהתאמה)</w:t>
      </w:r>
      <w:r>
        <w:rPr>
          <w:rFonts w:ascii="Arial" w:hAnsi="Arial" w:cs="Arial"/>
          <w:sz w:val="22"/>
          <w:szCs w:val="22"/>
          <w:rtl/>
          <w:lang w:val="en-GB"/>
        </w:rPr>
        <w:t>......................</w:t>
      </w:r>
      <w:r w:rsidRPr="00397E8F">
        <w:rPr>
          <w:rFonts w:ascii="Arial" w:hAnsi="Arial" w:cs="Arial"/>
          <w:sz w:val="22"/>
          <w:szCs w:val="22"/>
          <w:rtl/>
          <w:lang w:val="en-GB"/>
        </w:rPr>
        <w:t>.</w:t>
      </w:r>
      <w:r>
        <w:rPr>
          <w:rFonts w:ascii="Arial" w:hAnsi="Arial" w:cs="Arial"/>
          <w:sz w:val="22"/>
          <w:szCs w:val="22"/>
          <w:rtl/>
          <w:lang w:val="en-GB"/>
        </w:rPr>
        <w:t xml:space="preserve"> </w:t>
      </w:r>
      <w:r w:rsidRPr="00397E8F">
        <w:rPr>
          <w:rFonts w:ascii="Arial" w:hAnsi="Arial" w:cs="Arial"/>
          <w:sz w:val="22"/>
          <w:szCs w:val="22"/>
          <w:rtl/>
          <w:lang w:val="en-GB"/>
        </w:rPr>
        <w:t>ת.ז</w:t>
      </w:r>
      <w:r>
        <w:rPr>
          <w:rFonts w:ascii="Arial" w:hAnsi="Arial" w:cs="Arial"/>
          <w:sz w:val="22"/>
          <w:szCs w:val="22"/>
          <w:rtl/>
          <w:lang w:val="en-GB"/>
        </w:rPr>
        <w:t xml:space="preserve">........................ </w:t>
      </w:r>
      <w:r w:rsidRPr="00397E8F">
        <w:rPr>
          <w:rFonts w:ascii="Arial" w:hAnsi="Arial" w:cs="Arial"/>
          <w:sz w:val="22"/>
          <w:szCs w:val="22"/>
          <w:rtl/>
          <w:lang w:val="en-GB"/>
        </w:rPr>
        <w:t>ת.ז</w:t>
      </w:r>
      <w:r>
        <w:rPr>
          <w:rFonts w:ascii="Arial" w:hAnsi="Arial" w:cs="Arial"/>
          <w:sz w:val="22"/>
          <w:szCs w:val="22"/>
          <w:rtl/>
          <w:lang w:val="en-GB"/>
        </w:rPr>
        <w:t>..........</w:t>
      </w:r>
      <w:r w:rsidRPr="00397E8F">
        <w:rPr>
          <w:rFonts w:ascii="Arial" w:hAnsi="Arial" w:cs="Arial"/>
          <w:sz w:val="22"/>
          <w:szCs w:val="22"/>
          <w:rtl/>
          <w:lang w:val="en-GB"/>
        </w:rPr>
        <w:t>. חתם/חתמו על ההצהרה הנ"ל בפני ביום</w:t>
      </w:r>
      <w:r>
        <w:rPr>
          <w:rFonts w:ascii="Arial" w:hAnsi="Arial" w:cs="Arial"/>
          <w:sz w:val="22"/>
          <w:szCs w:val="22"/>
          <w:rtl/>
          <w:lang w:val="en-GB"/>
        </w:rPr>
        <w:t>................</w:t>
      </w:r>
      <w:r w:rsidRPr="00397E8F">
        <w:rPr>
          <w:rFonts w:ascii="Arial" w:hAnsi="Arial" w:cs="Arial"/>
          <w:sz w:val="22"/>
          <w:szCs w:val="22"/>
          <w:rtl/>
          <w:lang w:val="en-GB"/>
        </w:rPr>
        <w:t xml:space="preserve"> וכמו כן שהוא מורשה ומוסמך לחתום הל ההצהרה/ הם מורשים ומוסמכים לחתום על ההצהרה </w:t>
      </w:r>
      <w:r w:rsidRPr="00397E8F">
        <w:rPr>
          <w:rFonts w:ascii="Arial" w:hAnsi="Arial" w:cs="Arial"/>
          <w:sz w:val="22"/>
          <w:szCs w:val="22"/>
          <w:rtl/>
        </w:rPr>
        <w:t>לפי החלטות המשתמש ומסמכי היסוד שלו.</w:t>
      </w:r>
    </w:p>
    <w:p w14:paraId="658645FB" w14:textId="77777777" w:rsidR="002E1999" w:rsidRPr="00397E8F" w:rsidRDefault="002E1999" w:rsidP="002E1999">
      <w:pPr>
        <w:widowControl w:val="0"/>
        <w:overflowPunct/>
        <w:autoSpaceDE/>
        <w:adjustRightInd/>
        <w:spacing w:line="300" w:lineRule="atLeast"/>
        <w:ind w:left="26"/>
        <w:textAlignment w:val="auto"/>
        <w:rPr>
          <w:rFonts w:ascii="Arial" w:hAnsi="Arial" w:cs="Arial"/>
          <w:sz w:val="22"/>
          <w:szCs w:val="22"/>
          <w:lang w:val="en-GB"/>
        </w:rPr>
      </w:pPr>
    </w:p>
    <w:p w14:paraId="6B378E2A" w14:textId="77777777" w:rsidR="002E1999" w:rsidRPr="00397E8F" w:rsidRDefault="002E1999" w:rsidP="00882AEC">
      <w:pPr>
        <w:widowControl w:val="0"/>
        <w:numPr>
          <w:ilvl w:val="0"/>
          <w:numId w:val="45"/>
        </w:numPr>
        <w:overflowPunct/>
        <w:autoSpaceDE/>
        <w:adjustRightInd/>
        <w:spacing w:line="300" w:lineRule="atLeast"/>
        <w:jc w:val="left"/>
        <w:textAlignment w:val="auto"/>
        <w:rPr>
          <w:rFonts w:ascii="Arial" w:hAnsi="Arial" w:cs="Arial"/>
          <w:sz w:val="22"/>
          <w:szCs w:val="22"/>
        </w:rPr>
      </w:pPr>
      <w:r w:rsidRPr="00397E8F">
        <w:rPr>
          <w:rFonts w:ascii="Arial" w:hAnsi="Arial" w:cs="Arial"/>
          <w:sz w:val="22"/>
          <w:szCs w:val="22"/>
          <w:rtl/>
        </w:rPr>
        <w:t xml:space="preserve"> נציג המשתמש מוסמך ומורשה לפי החלטות המשתמש /ומסמכי היסוד שלו וההצהרה הנ"ל:</w:t>
      </w:r>
    </w:p>
    <w:p w14:paraId="4D55D53F" w14:textId="77777777" w:rsidR="002E1999" w:rsidRPr="00397E8F" w:rsidRDefault="002E1999" w:rsidP="002E1999">
      <w:pPr>
        <w:widowControl w:val="0"/>
        <w:overflowPunct/>
        <w:autoSpaceDE/>
        <w:adjustRightInd/>
        <w:spacing w:line="300" w:lineRule="atLeast"/>
        <w:textAlignment w:val="auto"/>
        <w:rPr>
          <w:rFonts w:ascii="Arial" w:hAnsi="Arial" w:cs="Arial"/>
          <w:sz w:val="22"/>
          <w:szCs w:val="22"/>
        </w:rPr>
      </w:pPr>
    </w:p>
    <w:p w14:paraId="70E2B29E" w14:textId="77777777" w:rsidR="002E1999" w:rsidRPr="00397E8F" w:rsidRDefault="002E1999" w:rsidP="00882AEC">
      <w:pPr>
        <w:widowControl w:val="0"/>
        <w:numPr>
          <w:ilvl w:val="1"/>
          <w:numId w:val="45"/>
        </w:numPr>
        <w:overflowPunct/>
        <w:autoSpaceDE/>
        <w:adjustRightInd/>
        <w:spacing w:line="300" w:lineRule="atLeast"/>
        <w:jc w:val="left"/>
        <w:textAlignment w:val="auto"/>
        <w:rPr>
          <w:rFonts w:ascii="Arial" w:hAnsi="Arial" w:cs="Arial"/>
          <w:sz w:val="22"/>
          <w:szCs w:val="22"/>
          <w:rtl/>
        </w:rPr>
      </w:pPr>
      <w:r w:rsidRPr="00397E8F">
        <w:rPr>
          <w:rFonts w:ascii="Arial" w:hAnsi="Arial" w:cs="Arial"/>
          <w:sz w:val="22"/>
          <w:szCs w:val="22"/>
          <w:rtl/>
        </w:rPr>
        <w:t>להגיש גורם המאשר בשם המשתמש בקשה להנפקת תעודה אלקטרונית, כמשמעה בחוק חתימה אלקטרונית, התשס"א – 2001 (להלן: "התעודה האלקטרונית").</w:t>
      </w:r>
    </w:p>
    <w:p w14:paraId="43EB4458" w14:textId="77777777" w:rsidR="002E1999" w:rsidRPr="00397E8F" w:rsidRDefault="002E1999" w:rsidP="002E1999">
      <w:pPr>
        <w:widowControl w:val="0"/>
        <w:overflowPunct/>
        <w:autoSpaceDE/>
        <w:adjustRightInd/>
        <w:spacing w:line="300" w:lineRule="atLeast"/>
        <w:textAlignment w:val="auto"/>
        <w:rPr>
          <w:rFonts w:ascii="Arial" w:hAnsi="Arial" w:cs="Arial"/>
          <w:sz w:val="22"/>
          <w:szCs w:val="22"/>
        </w:rPr>
      </w:pPr>
    </w:p>
    <w:p w14:paraId="33A9C201" w14:textId="77777777" w:rsidR="002E1999" w:rsidRPr="00397E8F" w:rsidRDefault="002E1999" w:rsidP="00882AEC">
      <w:pPr>
        <w:widowControl w:val="0"/>
        <w:numPr>
          <w:ilvl w:val="1"/>
          <w:numId w:val="45"/>
        </w:numPr>
        <w:overflowPunct/>
        <w:autoSpaceDE/>
        <w:adjustRightInd/>
        <w:spacing w:line="300" w:lineRule="atLeast"/>
        <w:jc w:val="left"/>
        <w:textAlignment w:val="auto"/>
        <w:rPr>
          <w:rFonts w:ascii="Arial" w:hAnsi="Arial" w:cs="Arial"/>
          <w:sz w:val="22"/>
          <w:szCs w:val="22"/>
          <w:rtl/>
        </w:rPr>
      </w:pPr>
      <w:r w:rsidRPr="00397E8F">
        <w:rPr>
          <w:rFonts w:ascii="Arial" w:hAnsi="Arial" w:cs="Arial"/>
          <w:sz w:val="22"/>
          <w:szCs w:val="22"/>
          <w:rtl/>
        </w:rPr>
        <w:t>כי התעודה האלקטרונית של המשתמש תונפק על שמו של נציג המשתמש ועבורו.</w:t>
      </w:r>
    </w:p>
    <w:p w14:paraId="128478A2" w14:textId="77777777" w:rsidR="002E1999" w:rsidRPr="00397E8F" w:rsidRDefault="002E1999" w:rsidP="002E1999">
      <w:pPr>
        <w:widowControl w:val="0"/>
        <w:overflowPunct/>
        <w:autoSpaceDE/>
        <w:adjustRightInd/>
        <w:spacing w:line="300" w:lineRule="atLeast"/>
        <w:textAlignment w:val="auto"/>
        <w:rPr>
          <w:rFonts w:ascii="Arial" w:hAnsi="Arial" w:cs="Arial"/>
          <w:sz w:val="22"/>
          <w:szCs w:val="22"/>
        </w:rPr>
      </w:pPr>
    </w:p>
    <w:p w14:paraId="7F149146" w14:textId="77777777" w:rsidR="002E1999" w:rsidRPr="00397E8F" w:rsidRDefault="002E1999" w:rsidP="00882AEC">
      <w:pPr>
        <w:widowControl w:val="0"/>
        <w:numPr>
          <w:ilvl w:val="1"/>
          <w:numId w:val="45"/>
        </w:numPr>
        <w:overflowPunct/>
        <w:autoSpaceDE/>
        <w:adjustRightInd/>
        <w:spacing w:line="300" w:lineRule="atLeast"/>
        <w:jc w:val="left"/>
        <w:textAlignment w:val="auto"/>
        <w:rPr>
          <w:rFonts w:ascii="Arial" w:hAnsi="Arial" w:cs="Arial"/>
          <w:sz w:val="22"/>
          <w:szCs w:val="22"/>
          <w:rtl/>
        </w:rPr>
      </w:pPr>
      <w:r w:rsidRPr="00397E8F">
        <w:rPr>
          <w:rFonts w:ascii="Arial" w:hAnsi="Arial" w:cs="Arial"/>
          <w:sz w:val="22"/>
          <w:szCs w:val="22"/>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531633FF" w14:textId="77777777" w:rsidR="002E1999" w:rsidRPr="00397E8F" w:rsidRDefault="002E1999" w:rsidP="002E1999">
      <w:pPr>
        <w:widowControl w:val="0"/>
        <w:overflowPunct/>
        <w:autoSpaceDE/>
        <w:adjustRightInd/>
        <w:spacing w:line="300" w:lineRule="atLeast"/>
        <w:ind w:left="26"/>
        <w:textAlignment w:val="auto"/>
        <w:rPr>
          <w:rFonts w:ascii="Arial" w:hAnsi="Arial" w:cs="Arial"/>
          <w:sz w:val="22"/>
          <w:szCs w:val="22"/>
          <w:lang w:val="en-GB"/>
        </w:rPr>
      </w:pPr>
    </w:p>
    <w:p w14:paraId="15D5AA5C" w14:textId="77777777" w:rsidR="002E1999" w:rsidRPr="00397E8F" w:rsidRDefault="002E1999" w:rsidP="002E1999">
      <w:pPr>
        <w:widowControl w:val="0"/>
        <w:overflowPunct/>
        <w:autoSpaceDE/>
        <w:adjustRightInd/>
        <w:spacing w:line="300" w:lineRule="atLeast"/>
        <w:textAlignment w:val="auto"/>
        <w:rPr>
          <w:rFonts w:ascii="Arial" w:hAnsi="Arial" w:cs="Arial"/>
          <w:sz w:val="22"/>
          <w:szCs w:val="22"/>
          <w:rtl/>
          <w:lang w:val="en-GB"/>
        </w:rPr>
      </w:pPr>
    </w:p>
    <w:p w14:paraId="40F55467" w14:textId="77777777" w:rsidR="002E1999" w:rsidRPr="00397E8F" w:rsidRDefault="002E1999" w:rsidP="002E1999">
      <w:pPr>
        <w:widowControl w:val="0"/>
        <w:overflowPunct/>
        <w:autoSpaceDE/>
        <w:adjustRightInd/>
        <w:spacing w:line="300" w:lineRule="atLeast"/>
        <w:textAlignment w:val="auto"/>
        <w:rPr>
          <w:rFonts w:ascii="Arial" w:hAnsi="Arial" w:cs="Arial"/>
          <w:sz w:val="22"/>
          <w:szCs w:val="22"/>
          <w:rtl/>
          <w:lang w:val="en-GB"/>
        </w:rPr>
      </w:pPr>
      <w:r w:rsidRPr="00397E8F">
        <w:rPr>
          <w:rFonts w:ascii="Arial" w:hAnsi="Arial" w:cs="Arial"/>
          <w:sz w:val="22"/>
          <w:szCs w:val="22"/>
          <w:rtl/>
          <w:lang w:val="en-GB"/>
        </w:rPr>
        <w:t>חתימה</w:t>
      </w:r>
      <w:r>
        <w:rPr>
          <w:rFonts w:ascii="Arial" w:hAnsi="Arial" w:cs="Arial"/>
          <w:sz w:val="22"/>
          <w:szCs w:val="22"/>
          <w:rtl/>
          <w:lang w:val="en-GB"/>
        </w:rPr>
        <w:t>...............</w:t>
      </w:r>
    </w:p>
    <w:p w14:paraId="1EB3CA1D" w14:textId="77777777" w:rsidR="002E1999" w:rsidRPr="00397E8F" w:rsidRDefault="002E1999" w:rsidP="002E1999">
      <w:pPr>
        <w:widowControl w:val="0"/>
        <w:overflowPunct/>
        <w:autoSpaceDE/>
        <w:adjustRightInd/>
        <w:spacing w:line="300" w:lineRule="atLeast"/>
        <w:textAlignment w:val="auto"/>
        <w:rPr>
          <w:rFonts w:ascii="Arial" w:hAnsi="Arial" w:cs="Arial"/>
          <w:sz w:val="22"/>
          <w:szCs w:val="22"/>
          <w:rtl/>
          <w:lang w:val="en-GB"/>
        </w:rPr>
      </w:pPr>
    </w:p>
    <w:p w14:paraId="725D7414" w14:textId="77777777" w:rsidR="002E1999" w:rsidRPr="00397E8F" w:rsidRDefault="002E1999" w:rsidP="002E1999">
      <w:pPr>
        <w:widowControl w:val="0"/>
        <w:overflowPunct/>
        <w:autoSpaceDE/>
        <w:adjustRightInd/>
        <w:spacing w:line="300" w:lineRule="atLeast"/>
        <w:textAlignment w:val="auto"/>
        <w:rPr>
          <w:rFonts w:ascii="Arial" w:hAnsi="Arial" w:cs="Arial"/>
          <w:sz w:val="22"/>
          <w:szCs w:val="22"/>
          <w:rtl/>
          <w:lang w:val="en-GB"/>
        </w:rPr>
      </w:pPr>
      <w:r w:rsidRPr="00397E8F">
        <w:rPr>
          <w:rFonts w:ascii="Arial" w:hAnsi="Arial" w:cs="Arial"/>
          <w:sz w:val="22"/>
          <w:szCs w:val="22"/>
          <w:rtl/>
          <w:lang w:val="en-GB"/>
        </w:rPr>
        <w:t>חותמת</w:t>
      </w:r>
      <w:r>
        <w:rPr>
          <w:rFonts w:ascii="Arial" w:hAnsi="Arial" w:cs="Arial"/>
          <w:sz w:val="22"/>
          <w:szCs w:val="22"/>
          <w:rtl/>
          <w:lang w:val="en-GB"/>
        </w:rPr>
        <w:t>..............</w:t>
      </w:r>
      <w:r w:rsidRPr="00397E8F">
        <w:rPr>
          <w:rFonts w:ascii="Arial" w:hAnsi="Arial" w:cs="Arial"/>
          <w:sz w:val="22"/>
          <w:szCs w:val="22"/>
          <w:rtl/>
          <w:lang w:val="en-GB"/>
        </w:rPr>
        <w:t>.</w:t>
      </w:r>
    </w:p>
    <w:p w14:paraId="063B104A" w14:textId="77777777" w:rsidR="002E1999" w:rsidRPr="00397E8F" w:rsidRDefault="002E1999" w:rsidP="002E1999">
      <w:pPr>
        <w:widowControl w:val="0"/>
        <w:overflowPunct/>
        <w:autoSpaceDE/>
        <w:adjustRightInd/>
        <w:spacing w:line="300" w:lineRule="atLeast"/>
        <w:textAlignment w:val="auto"/>
        <w:rPr>
          <w:rFonts w:ascii="Arial" w:hAnsi="Arial" w:cs="Arial"/>
          <w:sz w:val="22"/>
          <w:szCs w:val="22"/>
          <w:rtl/>
          <w:lang w:val="en-GB"/>
        </w:rPr>
      </w:pPr>
    </w:p>
    <w:p w14:paraId="22ECA573" w14:textId="77777777" w:rsidR="002E1999" w:rsidRPr="00397E8F" w:rsidRDefault="002E1999" w:rsidP="002E1999">
      <w:pPr>
        <w:widowControl w:val="0"/>
        <w:overflowPunct/>
        <w:autoSpaceDE/>
        <w:adjustRightInd/>
        <w:spacing w:line="300" w:lineRule="atLeast"/>
        <w:textAlignment w:val="auto"/>
        <w:rPr>
          <w:rFonts w:ascii="Arial" w:hAnsi="Arial" w:cs="Arial"/>
          <w:sz w:val="22"/>
          <w:szCs w:val="22"/>
          <w:rtl/>
          <w:lang w:val="en-GB"/>
        </w:rPr>
      </w:pPr>
      <w:r w:rsidRPr="00397E8F">
        <w:rPr>
          <w:rFonts w:ascii="Arial" w:hAnsi="Arial" w:cs="Arial"/>
          <w:sz w:val="22"/>
          <w:szCs w:val="22"/>
          <w:rtl/>
          <w:lang w:val="en-GB"/>
        </w:rPr>
        <w:t>מספר רשיון</w:t>
      </w:r>
      <w:r>
        <w:rPr>
          <w:rFonts w:ascii="Arial" w:hAnsi="Arial" w:cs="Arial"/>
          <w:sz w:val="22"/>
          <w:szCs w:val="22"/>
          <w:rtl/>
          <w:lang w:val="en-GB"/>
        </w:rPr>
        <w:t>...........</w:t>
      </w:r>
    </w:p>
    <w:p w14:paraId="6B93F9F3" w14:textId="77777777" w:rsidR="002E1999" w:rsidRPr="00397E8F" w:rsidRDefault="002E1999" w:rsidP="002E1999">
      <w:pPr>
        <w:widowControl w:val="0"/>
        <w:overflowPunct/>
        <w:autoSpaceDE/>
        <w:adjustRightInd/>
        <w:spacing w:line="300" w:lineRule="atLeast"/>
        <w:textAlignment w:val="auto"/>
        <w:rPr>
          <w:rFonts w:ascii="Arial" w:hAnsi="Arial" w:cs="Arial"/>
          <w:sz w:val="22"/>
          <w:szCs w:val="22"/>
          <w:rtl/>
          <w:lang w:val="en-GB"/>
        </w:rPr>
      </w:pPr>
      <w:r w:rsidRPr="00397E8F">
        <w:rPr>
          <w:rFonts w:ascii="Arial" w:hAnsi="Arial" w:cs="Arial"/>
          <w:sz w:val="22"/>
          <w:szCs w:val="22"/>
          <w:rtl/>
          <w:lang w:val="en-GB"/>
        </w:rPr>
        <w:t>שם המשרד</w:t>
      </w:r>
      <w:r>
        <w:rPr>
          <w:rFonts w:ascii="Arial" w:hAnsi="Arial" w:cs="Arial"/>
          <w:sz w:val="22"/>
          <w:szCs w:val="22"/>
          <w:rtl/>
          <w:lang w:val="en-GB"/>
        </w:rPr>
        <w:t>.....................</w:t>
      </w:r>
    </w:p>
    <w:p w14:paraId="26E8E2EE" w14:textId="77777777" w:rsidR="002E1999" w:rsidRPr="00397E8F" w:rsidRDefault="002E1999" w:rsidP="002E1999">
      <w:pPr>
        <w:widowControl w:val="0"/>
        <w:overflowPunct/>
        <w:autoSpaceDE/>
        <w:adjustRightInd/>
        <w:spacing w:line="300" w:lineRule="atLeast"/>
        <w:textAlignment w:val="auto"/>
        <w:rPr>
          <w:rFonts w:ascii="Arial" w:hAnsi="Arial" w:cs="Arial"/>
          <w:sz w:val="22"/>
          <w:szCs w:val="22"/>
          <w:rtl/>
          <w:lang w:val="en-GB"/>
        </w:rPr>
      </w:pPr>
      <w:r w:rsidRPr="00397E8F">
        <w:rPr>
          <w:rFonts w:ascii="Arial" w:hAnsi="Arial" w:cs="Arial"/>
          <w:sz w:val="22"/>
          <w:szCs w:val="22"/>
          <w:rtl/>
          <w:lang w:val="en-GB"/>
        </w:rPr>
        <w:t>כתובת</w:t>
      </w:r>
      <w:r>
        <w:rPr>
          <w:rFonts w:ascii="Arial" w:hAnsi="Arial" w:cs="Arial"/>
          <w:sz w:val="22"/>
          <w:szCs w:val="22"/>
          <w:rtl/>
          <w:lang w:val="en-GB"/>
        </w:rPr>
        <w:t>........................</w:t>
      </w:r>
      <w:r w:rsidRPr="00397E8F">
        <w:rPr>
          <w:rFonts w:ascii="Arial" w:hAnsi="Arial" w:cs="Arial"/>
          <w:sz w:val="22"/>
          <w:szCs w:val="22"/>
          <w:rtl/>
          <w:lang w:val="en-GB"/>
        </w:rPr>
        <w:t>.</w:t>
      </w:r>
    </w:p>
    <w:p w14:paraId="4F567D7B" w14:textId="77777777" w:rsidR="002E1999" w:rsidRPr="00397E8F" w:rsidRDefault="002E1999" w:rsidP="002E1999">
      <w:pPr>
        <w:widowControl w:val="0"/>
        <w:overflowPunct/>
        <w:autoSpaceDE/>
        <w:adjustRightInd/>
        <w:spacing w:line="300" w:lineRule="atLeast"/>
        <w:textAlignment w:val="auto"/>
        <w:rPr>
          <w:rFonts w:ascii="Arial" w:hAnsi="Arial" w:cs="Arial"/>
          <w:sz w:val="22"/>
          <w:szCs w:val="22"/>
          <w:rtl/>
          <w:lang w:val="en-GB"/>
        </w:rPr>
      </w:pPr>
      <w:r w:rsidRPr="00397E8F">
        <w:rPr>
          <w:rFonts w:ascii="Arial" w:hAnsi="Arial" w:cs="Arial"/>
          <w:sz w:val="22"/>
          <w:szCs w:val="22"/>
          <w:rtl/>
          <w:lang w:val="en-GB"/>
        </w:rPr>
        <w:t>מספר טלפון</w:t>
      </w:r>
      <w:r>
        <w:rPr>
          <w:rFonts w:ascii="Arial" w:hAnsi="Arial" w:cs="Arial"/>
          <w:sz w:val="22"/>
          <w:szCs w:val="22"/>
          <w:rtl/>
          <w:lang w:val="en-GB"/>
        </w:rPr>
        <w:t>....................</w:t>
      </w:r>
      <w:r w:rsidRPr="00397E8F">
        <w:rPr>
          <w:rFonts w:ascii="Arial" w:hAnsi="Arial" w:cs="Arial"/>
          <w:sz w:val="22"/>
          <w:szCs w:val="22"/>
          <w:rtl/>
          <w:lang w:val="en-GB"/>
        </w:rPr>
        <w:t>.</w:t>
      </w:r>
    </w:p>
    <w:p w14:paraId="4418BA4A" w14:textId="77777777" w:rsidR="002E1999" w:rsidRPr="00397E8F" w:rsidRDefault="002E1999" w:rsidP="002E1999">
      <w:pPr>
        <w:widowControl w:val="0"/>
        <w:overflowPunct/>
        <w:autoSpaceDE/>
        <w:adjustRightInd/>
        <w:spacing w:line="300" w:lineRule="atLeast"/>
        <w:jc w:val="left"/>
        <w:textAlignment w:val="auto"/>
        <w:rPr>
          <w:rFonts w:cs="Times New Roman"/>
          <w:rtl/>
          <w:lang w:eastAsia="en-US"/>
        </w:rPr>
      </w:pPr>
    </w:p>
    <w:p w14:paraId="03AF8439" w14:textId="77777777" w:rsidR="002E1999" w:rsidRPr="005B2B87" w:rsidRDefault="002E1999" w:rsidP="002E1999">
      <w:pPr>
        <w:widowControl w:val="0"/>
        <w:spacing w:line="240" w:lineRule="auto"/>
        <w:ind w:left="-33"/>
        <w:jc w:val="right"/>
        <w:rPr>
          <w:rtl/>
        </w:rPr>
      </w:pPr>
      <w:r>
        <w:rPr>
          <w:rtl/>
        </w:rPr>
        <w:br w:type="page"/>
      </w:r>
      <w:r>
        <w:rPr>
          <w:rFonts w:hint="cs"/>
          <w:rtl/>
        </w:rPr>
        <w:lastRenderedPageBreak/>
        <w:t>נספח מספר 3</w:t>
      </w:r>
    </w:p>
    <w:p w14:paraId="7F70424A" w14:textId="5D91912E" w:rsidR="002E1999" w:rsidRPr="005B2B87" w:rsidRDefault="002E1999" w:rsidP="002E1999">
      <w:pPr>
        <w:widowControl w:val="0"/>
        <w:spacing w:line="240" w:lineRule="auto"/>
        <w:ind w:left="-33"/>
        <w:jc w:val="right"/>
        <w:rPr>
          <w:b/>
          <w:bCs/>
          <w:rtl/>
          <w:lang w:eastAsia="en-US"/>
        </w:rPr>
      </w:pPr>
      <w:r w:rsidRPr="005B2B87">
        <w:rPr>
          <w:rFonts w:hint="cs"/>
          <w:rtl/>
        </w:rPr>
        <w:t xml:space="preserve">דף </w:t>
      </w:r>
      <w:r w:rsidRPr="005B2B87">
        <w:rPr>
          <w:rStyle w:val="ae"/>
        </w:rPr>
        <w:t>1</w:t>
      </w:r>
      <w:r w:rsidRPr="005B2B87">
        <w:rPr>
          <w:rFonts w:hint="cs"/>
          <w:rtl/>
        </w:rPr>
        <w:t xml:space="preserve"> </w:t>
      </w:r>
      <w:r>
        <w:rPr>
          <w:rFonts w:hint="cs"/>
          <w:rtl/>
        </w:rPr>
        <w:t xml:space="preserve">מתוך </w:t>
      </w:r>
      <w:r w:rsidR="00893488">
        <w:rPr>
          <w:rFonts w:hint="cs"/>
          <w:rtl/>
        </w:rPr>
        <w:t>11</w:t>
      </w:r>
    </w:p>
    <w:p w14:paraId="39806F90" w14:textId="4B87B3D9" w:rsidR="005E798A" w:rsidRPr="00670508" w:rsidRDefault="005E798A" w:rsidP="005E798A">
      <w:pPr>
        <w:widowControl w:val="0"/>
        <w:spacing w:line="300" w:lineRule="atLeast"/>
        <w:ind w:left="-34"/>
        <w:jc w:val="center"/>
        <w:textAlignment w:val="auto"/>
        <w:outlineLvl w:val="0"/>
        <w:rPr>
          <w:b/>
          <w:bCs/>
          <w:sz w:val="22"/>
          <w:u w:val="single"/>
          <w:rtl/>
          <w:lang w:eastAsia="en-US"/>
        </w:rPr>
      </w:pPr>
      <w:bookmarkStart w:id="238" w:name="_Toc94773396"/>
      <w:r w:rsidRPr="00670508">
        <w:rPr>
          <w:rFonts w:hint="cs"/>
          <w:b/>
          <w:bCs/>
          <w:u w:val="single"/>
          <w:rtl/>
        </w:rPr>
        <w:t xml:space="preserve">נספח </w:t>
      </w:r>
      <w:r>
        <w:rPr>
          <w:rFonts w:hint="cs"/>
          <w:b/>
          <w:bCs/>
          <w:u w:val="single"/>
          <w:rtl/>
        </w:rPr>
        <w:t>3</w:t>
      </w:r>
      <w:r w:rsidRPr="00670508">
        <w:rPr>
          <w:rFonts w:hint="cs"/>
          <w:b/>
          <w:bCs/>
          <w:u w:val="single"/>
          <w:rtl/>
        </w:rPr>
        <w:t xml:space="preserve"> </w:t>
      </w:r>
      <w:r w:rsidRPr="00670508">
        <w:rPr>
          <w:b/>
          <w:bCs/>
          <w:u w:val="single"/>
          <w:rtl/>
        </w:rPr>
        <w:t>–</w:t>
      </w:r>
      <w:r w:rsidRPr="00670508">
        <w:rPr>
          <w:rFonts w:hint="cs"/>
          <w:b/>
          <w:bCs/>
          <w:u w:val="single"/>
          <w:rtl/>
        </w:rPr>
        <w:t xml:space="preserve"> חוזה </w:t>
      </w:r>
      <w:r>
        <w:rPr>
          <w:rFonts w:hint="cs"/>
          <w:b/>
          <w:bCs/>
          <w:u w:val="single"/>
          <w:rtl/>
        </w:rPr>
        <w:t>בעקבות מכרז</w:t>
      </w:r>
      <w:bookmarkEnd w:id="238"/>
    </w:p>
    <w:p w14:paraId="2D209DE3" w14:textId="77777777" w:rsidR="005E798A" w:rsidRDefault="005E798A" w:rsidP="002E1999">
      <w:pPr>
        <w:widowControl w:val="0"/>
        <w:overflowPunct/>
        <w:autoSpaceDE/>
        <w:autoSpaceDN/>
        <w:adjustRightInd/>
        <w:spacing w:line="280" w:lineRule="atLeast"/>
        <w:jc w:val="center"/>
        <w:textAlignment w:val="auto"/>
        <w:rPr>
          <w:b/>
          <w:bCs/>
          <w:noProof/>
          <w:u w:val="single"/>
          <w:rtl/>
        </w:rPr>
      </w:pPr>
    </w:p>
    <w:p w14:paraId="10AC0AF2" w14:textId="2E87DC71" w:rsidR="002E1999" w:rsidRPr="005B2B87" w:rsidRDefault="002E1999" w:rsidP="002E1999">
      <w:pPr>
        <w:widowControl w:val="0"/>
        <w:overflowPunct/>
        <w:autoSpaceDE/>
        <w:autoSpaceDN/>
        <w:adjustRightInd/>
        <w:spacing w:line="280" w:lineRule="atLeast"/>
        <w:jc w:val="center"/>
        <w:textAlignment w:val="auto"/>
        <w:rPr>
          <w:b/>
          <w:bCs/>
          <w:noProof/>
          <w:u w:val="single"/>
          <w:rtl/>
        </w:rPr>
      </w:pPr>
      <w:r w:rsidRPr="005B2B87">
        <w:rPr>
          <w:b/>
          <w:bCs/>
          <w:noProof/>
          <w:u w:val="single"/>
          <w:rtl/>
        </w:rPr>
        <w:t>ח ו ז ה</w:t>
      </w:r>
      <w:r w:rsidRPr="005B2B87">
        <w:rPr>
          <w:rFonts w:hint="cs"/>
          <w:b/>
          <w:bCs/>
          <w:noProof/>
          <w:u w:val="single"/>
          <w:rtl/>
        </w:rPr>
        <w:t xml:space="preserve"> (בעקבות </w:t>
      </w:r>
      <w:r w:rsidRPr="00961B53">
        <w:rPr>
          <w:rFonts w:hint="eastAsia"/>
          <w:b/>
          <w:bCs/>
          <w:noProof/>
          <w:u w:val="single"/>
          <w:rtl/>
        </w:rPr>
        <w:t>מכרז</w:t>
      </w:r>
      <w:r w:rsidRPr="00FC7142">
        <w:rPr>
          <w:rFonts w:hint="cs"/>
          <w:b/>
          <w:bCs/>
          <w:noProof/>
          <w:u w:val="single"/>
          <w:rtl/>
        </w:rPr>
        <w:t>)</w:t>
      </w:r>
    </w:p>
    <w:p w14:paraId="332C9558" w14:textId="77777777" w:rsidR="002E1999" w:rsidRPr="005B2B87" w:rsidRDefault="002E1999" w:rsidP="002E1999">
      <w:pPr>
        <w:widowControl w:val="0"/>
        <w:overflowPunct/>
        <w:autoSpaceDE/>
        <w:autoSpaceDN/>
        <w:adjustRightInd/>
        <w:spacing w:line="300" w:lineRule="atLeast"/>
        <w:jc w:val="center"/>
        <w:textAlignment w:val="auto"/>
        <w:rPr>
          <w:b/>
          <w:bCs/>
          <w:noProof/>
          <w:rtl/>
        </w:rPr>
      </w:pPr>
    </w:p>
    <w:p w14:paraId="506A29FC" w14:textId="77777777" w:rsidR="002E1999" w:rsidRPr="005B2B87" w:rsidRDefault="002E1999" w:rsidP="002E1999">
      <w:pPr>
        <w:widowControl w:val="0"/>
        <w:overflowPunct/>
        <w:autoSpaceDE/>
        <w:autoSpaceDN/>
        <w:adjustRightInd/>
        <w:spacing w:line="300" w:lineRule="atLeast"/>
        <w:jc w:val="center"/>
        <w:textAlignment w:val="auto"/>
        <w:rPr>
          <w:b/>
          <w:bCs/>
          <w:noProof/>
          <w:rtl/>
        </w:rPr>
      </w:pPr>
    </w:p>
    <w:p w14:paraId="13D97A4C" w14:textId="77777777" w:rsidR="002E1999" w:rsidRPr="005B2B87" w:rsidRDefault="002E1999" w:rsidP="002E1999">
      <w:pPr>
        <w:widowControl w:val="0"/>
        <w:overflowPunct/>
        <w:autoSpaceDE/>
        <w:autoSpaceDN/>
        <w:adjustRightInd/>
        <w:spacing w:line="300" w:lineRule="atLeast"/>
        <w:jc w:val="center"/>
        <w:textAlignment w:val="auto"/>
        <w:rPr>
          <w:b/>
          <w:bCs/>
          <w:noProof/>
          <w:rtl/>
        </w:rPr>
      </w:pPr>
    </w:p>
    <w:p w14:paraId="19356F9B" w14:textId="77777777" w:rsidR="002E1999" w:rsidRPr="005B2B87" w:rsidRDefault="002E1999" w:rsidP="00961B53">
      <w:pPr>
        <w:widowControl w:val="0"/>
        <w:overflowPunct/>
        <w:autoSpaceDE/>
        <w:autoSpaceDN/>
        <w:adjustRightInd/>
        <w:spacing w:line="300" w:lineRule="atLeast"/>
        <w:jc w:val="center"/>
        <w:textAlignment w:val="auto"/>
        <w:rPr>
          <w:b/>
          <w:bCs/>
          <w:noProof/>
          <w:rtl/>
        </w:rPr>
      </w:pPr>
      <w:r w:rsidRPr="005B2B87">
        <w:rPr>
          <w:b/>
          <w:bCs/>
          <w:noProof/>
          <w:rtl/>
        </w:rPr>
        <w:t>שנחתם ביום_________ בחודש ___________ לשנת ________ בירושלים</w:t>
      </w:r>
    </w:p>
    <w:p w14:paraId="3207576A" w14:textId="77777777" w:rsidR="002E1999" w:rsidRPr="005B2B87" w:rsidRDefault="002E1999" w:rsidP="002E1999">
      <w:pPr>
        <w:widowControl w:val="0"/>
        <w:overflowPunct/>
        <w:autoSpaceDE/>
        <w:autoSpaceDN/>
        <w:adjustRightInd/>
        <w:spacing w:line="300" w:lineRule="atLeast"/>
        <w:jc w:val="center"/>
        <w:textAlignment w:val="auto"/>
        <w:rPr>
          <w:b/>
          <w:bCs/>
          <w:noProof/>
          <w:rtl/>
        </w:rPr>
      </w:pPr>
    </w:p>
    <w:p w14:paraId="5EB149A2" w14:textId="77777777" w:rsidR="002E1999" w:rsidRPr="005B2B87" w:rsidRDefault="002E1999" w:rsidP="00961B53">
      <w:pPr>
        <w:widowControl w:val="0"/>
        <w:overflowPunct/>
        <w:autoSpaceDE/>
        <w:autoSpaceDN/>
        <w:adjustRightInd/>
        <w:spacing w:line="300" w:lineRule="atLeast"/>
        <w:jc w:val="center"/>
        <w:textAlignment w:val="auto"/>
        <w:rPr>
          <w:b/>
          <w:bCs/>
          <w:noProof/>
          <w:rtl/>
        </w:rPr>
      </w:pPr>
      <w:r w:rsidRPr="005B2B87">
        <w:rPr>
          <w:b/>
          <w:bCs/>
          <w:noProof/>
          <w:rtl/>
        </w:rPr>
        <w:t>בין</w:t>
      </w:r>
    </w:p>
    <w:p w14:paraId="5262BAAB" w14:textId="77777777" w:rsidR="002E1999" w:rsidRPr="005B2B87" w:rsidRDefault="002E1999" w:rsidP="002E1999">
      <w:pPr>
        <w:widowControl w:val="0"/>
        <w:overflowPunct/>
        <w:autoSpaceDE/>
        <w:autoSpaceDN/>
        <w:adjustRightInd/>
        <w:spacing w:line="300" w:lineRule="atLeast"/>
        <w:jc w:val="center"/>
        <w:textAlignment w:val="auto"/>
        <w:rPr>
          <w:noProof/>
          <w:rtl/>
        </w:rPr>
      </w:pPr>
    </w:p>
    <w:p w14:paraId="30A024C3" w14:textId="77777777" w:rsidR="002E1999" w:rsidRPr="005B2B87" w:rsidRDefault="002E1999" w:rsidP="002E1999">
      <w:pPr>
        <w:widowControl w:val="0"/>
        <w:overflowPunct/>
        <w:autoSpaceDE/>
        <w:autoSpaceDN/>
        <w:adjustRightInd/>
        <w:spacing w:line="300" w:lineRule="atLeast"/>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14:paraId="0AAF233C" w14:textId="77777777" w:rsidR="002E1999" w:rsidRPr="005B2B87" w:rsidRDefault="002E1999" w:rsidP="002E1999">
      <w:pPr>
        <w:widowControl w:val="0"/>
        <w:overflowPunct/>
        <w:autoSpaceDE/>
        <w:autoSpaceDN/>
        <w:adjustRightInd/>
        <w:spacing w:line="280" w:lineRule="atLeast"/>
        <w:jc w:val="center"/>
        <w:textAlignment w:val="auto"/>
        <w:rPr>
          <w:noProof/>
          <w:rtl/>
        </w:rPr>
      </w:pPr>
      <w:r>
        <w:rPr>
          <w:rFonts w:hint="cs"/>
          <w:noProof/>
          <w:rtl/>
        </w:rPr>
        <w:t xml:space="preserve"> </w:t>
      </w:r>
      <w:r w:rsidRPr="005B2B87">
        <w:rPr>
          <w:rFonts w:hint="cs"/>
          <w:noProof/>
          <w:rtl/>
        </w:rPr>
        <w:t>(שם היחידה במשרד)</w:t>
      </w:r>
    </w:p>
    <w:p w14:paraId="7BE778D4" w14:textId="77777777" w:rsidR="002E1999" w:rsidRPr="005B2B87" w:rsidRDefault="002E1999" w:rsidP="002E1999">
      <w:pPr>
        <w:widowControl w:val="0"/>
        <w:overflowPunct/>
        <w:autoSpaceDE/>
        <w:autoSpaceDN/>
        <w:adjustRightInd/>
        <w:spacing w:line="300" w:lineRule="atLeast"/>
        <w:jc w:val="center"/>
        <w:textAlignment w:val="auto"/>
        <w:rPr>
          <w:noProof/>
          <w:rtl/>
        </w:rPr>
      </w:pPr>
    </w:p>
    <w:p w14:paraId="7A135A84" w14:textId="77777777" w:rsidR="002E1999" w:rsidRPr="005B2B87" w:rsidRDefault="002E1999" w:rsidP="002E1999">
      <w:pPr>
        <w:widowControl w:val="0"/>
        <w:overflowPunct/>
        <w:autoSpaceDE/>
        <w:autoSpaceDN/>
        <w:adjustRightInd/>
        <w:spacing w:line="300" w:lineRule="atLeast"/>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14:paraId="538483BF" w14:textId="77777777" w:rsidR="002E1999" w:rsidRPr="005B2B87" w:rsidRDefault="002E1999" w:rsidP="002E1999">
      <w:pPr>
        <w:widowControl w:val="0"/>
        <w:overflowPunct/>
        <w:autoSpaceDE/>
        <w:autoSpaceDN/>
        <w:adjustRightInd/>
        <w:spacing w:line="300" w:lineRule="atLeast"/>
        <w:jc w:val="center"/>
        <w:textAlignment w:val="auto"/>
        <w:rPr>
          <w:noProof/>
          <w:rtl/>
        </w:rPr>
      </w:pPr>
    </w:p>
    <w:p w14:paraId="1DBF11BA" w14:textId="77777777" w:rsidR="002E1999" w:rsidRPr="005B2B87" w:rsidRDefault="002E1999" w:rsidP="002E1999">
      <w:pPr>
        <w:widowControl w:val="0"/>
        <w:overflowPunct/>
        <w:autoSpaceDE/>
        <w:autoSpaceDN/>
        <w:adjustRightInd/>
        <w:spacing w:line="300" w:lineRule="atLeast"/>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4617D028" w14:textId="77777777" w:rsidR="002E1999" w:rsidRPr="005B2B87" w:rsidRDefault="002E1999" w:rsidP="002E1999">
      <w:pPr>
        <w:widowControl w:val="0"/>
        <w:overflowPunct/>
        <w:autoSpaceDE/>
        <w:autoSpaceDN/>
        <w:adjustRightInd/>
        <w:spacing w:line="300" w:lineRule="atLeast"/>
        <w:jc w:val="center"/>
        <w:textAlignment w:val="auto"/>
        <w:rPr>
          <w:noProof/>
          <w:rtl/>
        </w:rPr>
      </w:pPr>
    </w:p>
    <w:p w14:paraId="1A99623B" w14:textId="77777777" w:rsidR="002E1999" w:rsidRPr="005B2B87" w:rsidRDefault="002E1999" w:rsidP="002E1999">
      <w:pPr>
        <w:widowControl w:val="0"/>
        <w:overflowPunct/>
        <w:autoSpaceDE/>
        <w:autoSpaceDN/>
        <w:adjustRightInd/>
        <w:spacing w:line="300" w:lineRule="atLeast"/>
        <w:jc w:val="center"/>
        <w:textAlignment w:val="auto"/>
        <w:rPr>
          <w:noProof/>
          <w:rtl/>
        </w:rPr>
      </w:pPr>
      <w:r w:rsidRPr="005B2B87">
        <w:rPr>
          <w:noProof/>
          <w:rtl/>
        </w:rPr>
        <w:t>מצד אחד</w:t>
      </w:r>
    </w:p>
    <w:p w14:paraId="095A20CB" w14:textId="77777777" w:rsidR="002E1999" w:rsidRPr="005B2B87" w:rsidRDefault="002E1999" w:rsidP="002E1999">
      <w:pPr>
        <w:widowControl w:val="0"/>
        <w:overflowPunct/>
        <w:autoSpaceDE/>
        <w:autoSpaceDN/>
        <w:adjustRightInd/>
        <w:spacing w:line="300" w:lineRule="atLeast"/>
        <w:jc w:val="center"/>
        <w:textAlignment w:val="auto"/>
        <w:rPr>
          <w:noProof/>
          <w:rtl/>
        </w:rPr>
      </w:pPr>
    </w:p>
    <w:p w14:paraId="61A8B76D" w14:textId="77777777" w:rsidR="002E1999" w:rsidRPr="005B2B87" w:rsidRDefault="002E1999" w:rsidP="002E1999">
      <w:pPr>
        <w:widowControl w:val="0"/>
        <w:overflowPunct/>
        <w:autoSpaceDE/>
        <w:autoSpaceDN/>
        <w:adjustRightInd/>
        <w:spacing w:line="300" w:lineRule="atLeast"/>
        <w:jc w:val="center"/>
        <w:textAlignment w:val="auto"/>
        <w:outlineLvl w:val="1"/>
        <w:rPr>
          <w:b/>
          <w:bCs/>
          <w:noProof/>
          <w:rtl/>
        </w:rPr>
      </w:pPr>
      <w:r w:rsidRPr="005B2B87">
        <w:rPr>
          <w:b/>
          <w:bCs/>
          <w:noProof/>
          <w:rtl/>
        </w:rPr>
        <w:t>לבין</w:t>
      </w:r>
    </w:p>
    <w:p w14:paraId="2091CCD5" w14:textId="77777777" w:rsidR="002E1999" w:rsidRPr="005B2B87" w:rsidRDefault="002E1999" w:rsidP="002E1999">
      <w:pPr>
        <w:widowControl w:val="0"/>
        <w:overflowPunct/>
        <w:autoSpaceDE/>
        <w:autoSpaceDN/>
        <w:adjustRightInd/>
        <w:spacing w:line="240" w:lineRule="auto"/>
        <w:jc w:val="center"/>
        <w:textAlignment w:val="auto"/>
        <w:rPr>
          <w:b/>
          <w:bCs/>
          <w:noProof/>
          <w:rtl/>
        </w:rPr>
      </w:pPr>
    </w:p>
    <w:p w14:paraId="146BC100" w14:textId="77777777" w:rsidR="002E1999" w:rsidRPr="005B2B87" w:rsidRDefault="002E1999" w:rsidP="002E1999">
      <w:pPr>
        <w:widowControl w:val="0"/>
        <w:overflowPunct/>
        <w:autoSpaceDE/>
        <w:autoSpaceDN/>
        <w:adjustRightInd/>
        <w:spacing w:line="300" w:lineRule="atLeast"/>
        <w:jc w:val="center"/>
        <w:textAlignment w:val="auto"/>
        <w:rPr>
          <w:noProof/>
          <w:rtl/>
        </w:rPr>
      </w:pPr>
      <w:r w:rsidRPr="005B2B87">
        <w:rPr>
          <w:noProof/>
          <w:rtl/>
        </w:rPr>
        <w:t>___________________</w:t>
      </w:r>
    </w:p>
    <w:p w14:paraId="04D7EAA1" w14:textId="77777777" w:rsidR="002E1999" w:rsidRPr="005B2B87" w:rsidRDefault="002E1999" w:rsidP="002E1999">
      <w:pPr>
        <w:widowControl w:val="0"/>
        <w:overflowPunct/>
        <w:autoSpaceDE/>
        <w:autoSpaceDN/>
        <w:adjustRightInd/>
        <w:spacing w:line="300" w:lineRule="atLeast"/>
        <w:jc w:val="center"/>
        <w:textAlignment w:val="auto"/>
        <w:rPr>
          <w:noProof/>
          <w:rtl/>
        </w:rPr>
      </w:pPr>
    </w:p>
    <w:p w14:paraId="6A50DCDB" w14:textId="77777777" w:rsidR="002E1999" w:rsidRPr="005B2B87" w:rsidRDefault="002E1999" w:rsidP="002E1999">
      <w:pPr>
        <w:widowControl w:val="0"/>
        <w:overflowPunct/>
        <w:autoSpaceDE/>
        <w:autoSpaceDN/>
        <w:adjustRightInd/>
        <w:spacing w:line="300" w:lineRule="atLeast"/>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3B35AA81" w14:textId="77777777" w:rsidR="002E1999" w:rsidRPr="005B2B87" w:rsidRDefault="002E1999" w:rsidP="002E1999">
      <w:pPr>
        <w:widowControl w:val="0"/>
        <w:overflowPunct/>
        <w:autoSpaceDE/>
        <w:autoSpaceDN/>
        <w:adjustRightInd/>
        <w:spacing w:line="300" w:lineRule="atLeast"/>
        <w:jc w:val="center"/>
        <w:textAlignment w:val="auto"/>
        <w:rPr>
          <w:noProof/>
          <w:rtl/>
        </w:rPr>
      </w:pPr>
    </w:p>
    <w:p w14:paraId="14DAF4C0" w14:textId="77777777" w:rsidR="002E1999" w:rsidRPr="005B2B87" w:rsidRDefault="002E1999" w:rsidP="002E1999">
      <w:pPr>
        <w:widowControl w:val="0"/>
        <w:overflowPunct/>
        <w:autoSpaceDE/>
        <w:autoSpaceDN/>
        <w:adjustRightInd/>
        <w:spacing w:line="300" w:lineRule="atLeast"/>
        <w:jc w:val="center"/>
        <w:textAlignment w:val="auto"/>
        <w:rPr>
          <w:noProof/>
          <w:rtl/>
        </w:rPr>
      </w:pPr>
      <w:r w:rsidRPr="005B2B87">
        <w:rPr>
          <w:noProof/>
          <w:rtl/>
        </w:rPr>
        <w:t>באמצעות__________________________</w:t>
      </w:r>
    </w:p>
    <w:p w14:paraId="2EEC3415" w14:textId="77777777" w:rsidR="002E1999" w:rsidRPr="005B2B87" w:rsidRDefault="002E1999" w:rsidP="002E1999">
      <w:pPr>
        <w:widowControl w:val="0"/>
        <w:overflowPunct/>
        <w:autoSpaceDE/>
        <w:autoSpaceDN/>
        <w:adjustRightInd/>
        <w:spacing w:line="300" w:lineRule="atLeast"/>
        <w:jc w:val="center"/>
        <w:textAlignment w:val="auto"/>
        <w:rPr>
          <w:noProof/>
          <w:rtl/>
        </w:rPr>
      </w:pPr>
    </w:p>
    <w:p w14:paraId="3696C44C" w14:textId="77777777" w:rsidR="002E1999" w:rsidRPr="005B2B87" w:rsidRDefault="002E1999" w:rsidP="002E1999">
      <w:pPr>
        <w:widowControl w:val="0"/>
        <w:overflowPunct/>
        <w:autoSpaceDE/>
        <w:autoSpaceDN/>
        <w:adjustRightInd/>
        <w:spacing w:line="300" w:lineRule="atLeast"/>
        <w:jc w:val="center"/>
        <w:textAlignment w:val="auto"/>
        <w:outlineLvl w:val="1"/>
        <w:rPr>
          <w:b/>
          <w:bCs/>
          <w:noProof/>
          <w:rtl/>
        </w:rPr>
      </w:pPr>
    </w:p>
    <w:p w14:paraId="50F57A10" w14:textId="77777777" w:rsidR="002E1999" w:rsidRPr="005B2B87" w:rsidRDefault="002E1999" w:rsidP="002E1999">
      <w:pPr>
        <w:widowControl w:val="0"/>
        <w:overflowPunct/>
        <w:autoSpaceDE/>
        <w:autoSpaceDN/>
        <w:adjustRightInd/>
        <w:spacing w:line="300" w:lineRule="atLeast"/>
        <w:jc w:val="center"/>
        <w:textAlignment w:val="auto"/>
        <w:outlineLvl w:val="1"/>
        <w:rPr>
          <w:b/>
          <w:bCs/>
          <w:noProof/>
          <w:rtl/>
        </w:rPr>
      </w:pPr>
      <w:r w:rsidRPr="005B2B87">
        <w:rPr>
          <w:b/>
          <w:bCs/>
          <w:noProof/>
          <w:rtl/>
        </w:rPr>
        <w:t>מצד שני</w:t>
      </w:r>
    </w:p>
    <w:p w14:paraId="7458AB93" w14:textId="77777777" w:rsidR="002E1999" w:rsidRPr="005B2B87" w:rsidRDefault="002E1999" w:rsidP="002E1999">
      <w:pPr>
        <w:widowControl w:val="0"/>
        <w:overflowPunct/>
        <w:autoSpaceDE/>
        <w:autoSpaceDN/>
        <w:adjustRightInd/>
        <w:spacing w:line="240" w:lineRule="auto"/>
        <w:textAlignment w:val="auto"/>
        <w:rPr>
          <w:b/>
          <w:bCs/>
          <w:noProof/>
          <w:rtl/>
        </w:rPr>
      </w:pPr>
    </w:p>
    <w:p w14:paraId="08BB1899" w14:textId="77777777" w:rsidR="002E1999" w:rsidRPr="005B2B87" w:rsidRDefault="002E1999" w:rsidP="002E1999">
      <w:pPr>
        <w:widowControl w:val="0"/>
        <w:overflowPunct/>
        <w:autoSpaceDE/>
        <w:autoSpaceDN/>
        <w:adjustRightInd/>
        <w:spacing w:line="300" w:lineRule="atLeast"/>
        <w:textAlignment w:val="auto"/>
        <w:rPr>
          <w:noProof/>
          <w:rtl/>
        </w:rPr>
      </w:pPr>
    </w:p>
    <w:p w14:paraId="0CAB522B" w14:textId="77777777" w:rsidR="002E1999" w:rsidRPr="005B2B87" w:rsidRDefault="002E1999" w:rsidP="002E1999">
      <w:pPr>
        <w:widowControl w:val="0"/>
        <w:overflowPunct/>
        <w:autoSpaceDE/>
        <w:autoSpaceDN/>
        <w:adjustRightInd/>
        <w:spacing w:line="300" w:lineRule="atLeast"/>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237BF205" w14:textId="77777777" w:rsidR="002E1999" w:rsidRPr="005B2B87" w:rsidRDefault="002E1999" w:rsidP="002E1999">
      <w:pPr>
        <w:widowControl w:val="0"/>
        <w:overflowPunct/>
        <w:autoSpaceDE/>
        <w:autoSpaceDN/>
        <w:adjustRightInd/>
        <w:spacing w:line="300" w:lineRule="atLeast"/>
        <w:ind w:left="935" w:hanging="935"/>
        <w:textAlignment w:val="auto"/>
        <w:rPr>
          <w:b/>
          <w:bCs/>
          <w:noProof/>
          <w:rtl/>
        </w:rPr>
      </w:pPr>
    </w:p>
    <w:p w14:paraId="65007EB5" w14:textId="77777777" w:rsidR="002E1999" w:rsidRPr="005B2B87" w:rsidRDefault="002E1999" w:rsidP="002E1999">
      <w:pPr>
        <w:widowControl w:val="0"/>
        <w:overflowPunct/>
        <w:autoSpaceDE/>
        <w:autoSpaceDN/>
        <w:adjustRightInd/>
        <w:spacing w:line="300" w:lineRule="atLeast"/>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5F09DE3D" w14:textId="77777777" w:rsidR="002E1999" w:rsidRPr="005B2B87" w:rsidRDefault="002E1999" w:rsidP="002E1999">
      <w:pPr>
        <w:widowControl w:val="0"/>
        <w:overflowPunct/>
        <w:autoSpaceDE/>
        <w:autoSpaceDN/>
        <w:adjustRightInd/>
        <w:spacing w:line="300" w:lineRule="atLeast"/>
        <w:ind w:left="935" w:hanging="935"/>
        <w:textAlignment w:val="auto"/>
        <w:rPr>
          <w:b/>
          <w:bCs/>
          <w:noProof/>
          <w:rtl/>
        </w:rPr>
      </w:pPr>
    </w:p>
    <w:p w14:paraId="189FA700" w14:textId="77777777" w:rsidR="002E1999" w:rsidRPr="005B2B87" w:rsidRDefault="002E1999" w:rsidP="002E1999">
      <w:pPr>
        <w:widowControl w:val="0"/>
        <w:overflowPunct/>
        <w:autoSpaceDE/>
        <w:autoSpaceDN/>
        <w:adjustRightInd/>
        <w:spacing w:line="300" w:lineRule="atLeast"/>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14:paraId="3FD66080" w14:textId="77777777" w:rsidR="002E1999" w:rsidRPr="005B2B87" w:rsidRDefault="002E1999" w:rsidP="002E1999">
      <w:pPr>
        <w:widowControl w:val="0"/>
        <w:overflowPunct/>
        <w:autoSpaceDE/>
        <w:autoSpaceDN/>
        <w:adjustRightInd/>
        <w:spacing w:line="300" w:lineRule="atLeast"/>
        <w:ind w:left="935" w:hanging="935"/>
        <w:textAlignment w:val="auto"/>
        <w:rPr>
          <w:b/>
          <w:bCs/>
          <w:noProof/>
          <w:rtl/>
        </w:rPr>
      </w:pPr>
    </w:p>
    <w:p w14:paraId="1E40DC81" w14:textId="77777777" w:rsidR="002E1999" w:rsidRPr="005B2B87" w:rsidRDefault="002E1999" w:rsidP="002E1999">
      <w:pPr>
        <w:widowControl w:val="0"/>
        <w:overflowPunct/>
        <w:autoSpaceDE/>
        <w:autoSpaceDN/>
        <w:adjustRightInd/>
        <w:spacing w:line="300" w:lineRule="atLeast"/>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3957F7B6" w14:textId="77777777" w:rsidR="002E1999" w:rsidRPr="005B2B87" w:rsidRDefault="002E1999" w:rsidP="002E1999">
      <w:pPr>
        <w:widowControl w:val="0"/>
        <w:spacing w:line="240" w:lineRule="auto"/>
        <w:ind w:left="-33"/>
        <w:jc w:val="right"/>
        <w:rPr>
          <w:rtl/>
        </w:rPr>
      </w:pPr>
      <w:r w:rsidRPr="005B2B87">
        <w:rPr>
          <w:b/>
          <w:bCs/>
          <w:noProof/>
          <w:u w:val="single"/>
          <w:rtl/>
        </w:rPr>
        <w:br w:type="page"/>
      </w:r>
      <w:r>
        <w:rPr>
          <w:rFonts w:hint="cs"/>
          <w:rtl/>
        </w:rPr>
        <w:lastRenderedPageBreak/>
        <w:t>נספח מספר 3</w:t>
      </w:r>
    </w:p>
    <w:p w14:paraId="7EC6D974" w14:textId="561633EE" w:rsidR="002E1999" w:rsidRPr="005B2B87" w:rsidRDefault="002E1999" w:rsidP="002E1999">
      <w:pPr>
        <w:widowControl w:val="0"/>
        <w:spacing w:line="240" w:lineRule="auto"/>
        <w:ind w:left="-33"/>
        <w:jc w:val="right"/>
        <w:rPr>
          <w:b/>
          <w:bCs/>
          <w:rtl/>
          <w:lang w:eastAsia="en-US"/>
        </w:rPr>
      </w:pPr>
      <w:r w:rsidRPr="005B2B87">
        <w:rPr>
          <w:rFonts w:hint="cs"/>
          <w:rtl/>
        </w:rPr>
        <w:t xml:space="preserve">דף </w:t>
      </w:r>
      <w:r w:rsidRPr="005B2B87">
        <w:rPr>
          <w:rStyle w:val="ae"/>
        </w:rPr>
        <w:t>2</w:t>
      </w:r>
      <w:r w:rsidRPr="005B2B87">
        <w:rPr>
          <w:rFonts w:hint="cs"/>
          <w:rtl/>
        </w:rPr>
        <w:t xml:space="preserve"> </w:t>
      </w:r>
      <w:r>
        <w:rPr>
          <w:rFonts w:hint="cs"/>
          <w:rtl/>
        </w:rPr>
        <w:t xml:space="preserve">מתוך </w:t>
      </w:r>
      <w:r w:rsidR="00893488">
        <w:rPr>
          <w:rFonts w:hint="cs"/>
          <w:rtl/>
        </w:rPr>
        <w:t>11</w:t>
      </w:r>
    </w:p>
    <w:p w14:paraId="2D913D44" w14:textId="77777777" w:rsidR="002E1999" w:rsidRPr="005B2B87" w:rsidRDefault="002E1999" w:rsidP="002E1999">
      <w:pPr>
        <w:widowControl w:val="0"/>
        <w:overflowPunct/>
        <w:autoSpaceDE/>
        <w:autoSpaceDN/>
        <w:adjustRightInd/>
        <w:spacing w:line="300" w:lineRule="atLeast"/>
        <w:jc w:val="center"/>
        <w:textAlignment w:val="auto"/>
        <w:rPr>
          <w:b/>
          <w:bCs/>
          <w:noProof/>
          <w:u w:val="single"/>
          <w:rtl/>
        </w:rPr>
      </w:pPr>
      <w:r w:rsidRPr="005B2B87">
        <w:rPr>
          <w:b/>
          <w:bCs/>
          <w:noProof/>
          <w:u w:val="single"/>
          <w:rtl/>
        </w:rPr>
        <w:t>הוצהר הותנה והוסכם בין הצדדים כדלקמן:</w:t>
      </w:r>
    </w:p>
    <w:p w14:paraId="37E81293" w14:textId="77777777" w:rsidR="002E1999" w:rsidRPr="005B2B87" w:rsidRDefault="002E1999" w:rsidP="002E1999">
      <w:pPr>
        <w:widowControl w:val="0"/>
        <w:overflowPunct/>
        <w:autoSpaceDE/>
        <w:autoSpaceDN/>
        <w:adjustRightInd/>
        <w:spacing w:line="300" w:lineRule="atLeast"/>
        <w:textAlignment w:val="auto"/>
        <w:rPr>
          <w:b/>
          <w:bCs/>
          <w:noProof/>
          <w:rtl/>
        </w:rPr>
      </w:pPr>
    </w:p>
    <w:p w14:paraId="5D1D6612" w14:textId="77777777" w:rsidR="002E1999" w:rsidRPr="005B2B87" w:rsidRDefault="002E1999" w:rsidP="00882AEC">
      <w:pPr>
        <w:widowControl w:val="0"/>
        <w:numPr>
          <w:ilvl w:val="0"/>
          <w:numId w:val="40"/>
        </w:numPr>
        <w:spacing w:after="100" w:line="300" w:lineRule="atLeast"/>
        <w:textAlignment w:val="auto"/>
        <w:rPr>
          <w:b/>
          <w:bCs/>
          <w:u w:val="single"/>
          <w:rtl/>
          <w:lang w:eastAsia="en-US"/>
        </w:rPr>
      </w:pPr>
      <w:r w:rsidRPr="005B2B87">
        <w:rPr>
          <w:b/>
          <w:bCs/>
          <w:u w:val="single"/>
          <w:rtl/>
          <w:lang w:eastAsia="en-US"/>
        </w:rPr>
        <w:t>הגדרות</w:t>
      </w:r>
    </w:p>
    <w:p w14:paraId="4BE1A41E" w14:textId="77777777" w:rsidR="002E1999" w:rsidRPr="005B2B87" w:rsidRDefault="002E1999" w:rsidP="002E1999">
      <w:pPr>
        <w:widowControl w:val="0"/>
        <w:overflowPunct/>
        <w:autoSpaceDE/>
        <w:autoSpaceDN/>
        <w:adjustRightInd/>
        <w:spacing w:line="300" w:lineRule="atLeast"/>
        <w:ind w:left="708"/>
        <w:textAlignment w:val="auto"/>
        <w:rPr>
          <w:noProof/>
          <w:rtl/>
        </w:rPr>
      </w:pPr>
      <w:r w:rsidRPr="005B2B87">
        <w:rPr>
          <w:noProof/>
          <w:rtl/>
        </w:rPr>
        <w:t>בהסכם זה יהיו למונחים הבאים הפרשנות שלצידם אלא אם כן נאמר אחרת:</w:t>
      </w:r>
    </w:p>
    <w:p w14:paraId="2A61FC19" w14:textId="77777777" w:rsidR="002E1999" w:rsidRPr="005B2B87" w:rsidRDefault="002E1999" w:rsidP="002E1999">
      <w:pPr>
        <w:widowControl w:val="0"/>
        <w:overflowPunct/>
        <w:autoSpaceDE/>
        <w:autoSpaceDN/>
        <w:adjustRightInd/>
        <w:spacing w:line="300" w:lineRule="atLeast"/>
        <w:ind w:left="651" w:hanging="651"/>
        <w:textAlignment w:val="auto"/>
        <w:rPr>
          <w:noProof/>
          <w:rtl/>
        </w:rPr>
      </w:pPr>
    </w:p>
    <w:p w14:paraId="0C1125D3" w14:textId="5DB948BB" w:rsidR="002E1999" w:rsidRPr="005B2B87" w:rsidRDefault="002E1999" w:rsidP="00882AEC">
      <w:pPr>
        <w:widowControl w:val="0"/>
        <w:numPr>
          <w:ilvl w:val="1"/>
          <w:numId w:val="41"/>
        </w:numPr>
        <w:overflowPunct/>
        <w:autoSpaceDE/>
        <w:autoSpaceDN/>
        <w:adjustRightInd/>
        <w:spacing w:line="300" w:lineRule="atLeast"/>
        <w:textAlignment w:val="auto"/>
        <w:rPr>
          <w:noProof/>
          <w:rtl/>
        </w:rPr>
      </w:pPr>
      <w:r w:rsidRPr="005B2B87">
        <w:rPr>
          <w:b/>
          <w:bCs/>
          <w:noProof/>
          <w:rtl/>
        </w:rPr>
        <w:t>"המכרז"</w:t>
      </w:r>
      <w:r w:rsidRPr="005B2B87">
        <w:rPr>
          <w:noProof/>
          <w:rtl/>
        </w:rPr>
        <w:t xml:space="preserve"> - מכרז מס' </w:t>
      </w:r>
      <w:r w:rsidR="00C328D4">
        <w:rPr>
          <w:rFonts w:hint="cs"/>
          <w:b/>
          <w:bCs/>
          <w:noProof/>
          <w:u w:val="single"/>
        </w:rPr>
        <w:t>1.02/2022</w:t>
      </w:r>
      <w:r w:rsidRPr="005B2B87">
        <w:rPr>
          <w:rFonts w:hint="cs"/>
          <w:noProof/>
          <w:rtl/>
        </w:rPr>
        <w:t xml:space="preserve"> </w:t>
      </w:r>
      <w:r w:rsidRPr="005B2B87">
        <w:rPr>
          <w:noProof/>
          <w:rtl/>
        </w:rPr>
        <w:t>מיום</w:t>
      </w:r>
      <w:r w:rsidRPr="005B2B87">
        <w:rPr>
          <w:rFonts w:hint="cs"/>
          <w:b/>
          <w:bCs/>
          <w:noProof/>
          <w:rtl/>
        </w:rPr>
        <w:t xml:space="preserve"> </w:t>
      </w:r>
      <w:r w:rsidR="008705D7">
        <w:rPr>
          <w:rFonts w:hint="cs"/>
          <w:b/>
          <w:bCs/>
          <w:noProof/>
          <w:u w:val="single"/>
          <w:rtl/>
        </w:rPr>
        <w:t>7.02.2022</w:t>
      </w:r>
      <w:r>
        <w:rPr>
          <w:rFonts w:hint="cs"/>
          <w:noProof/>
          <w:rtl/>
        </w:rPr>
        <w:t xml:space="preserve"> </w:t>
      </w:r>
      <w:r w:rsidRPr="005B2B87">
        <w:rPr>
          <w:noProof/>
          <w:rtl/>
        </w:rPr>
        <w:t>שענינו</w:t>
      </w:r>
      <w:r w:rsidRPr="005B2B87">
        <w:rPr>
          <w:rFonts w:hint="cs"/>
          <w:noProof/>
          <w:rtl/>
        </w:rPr>
        <w:t xml:space="preserve"> </w:t>
      </w:r>
      <w:r w:rsidR="00E46750" w:rsidRPr="00961B53">
        <w:rPr>
          <w:b/>
          <w:bCs/>
          <w:noProof/>
          <w:rtl/>
        </w:rPr>
        <w:t>עיבוד, ניתוח, הפקת מודלי נתונים במבנה מוגדר ודיווח סטטיסטי של נתוני מבחני הישגים וסקרים "תמונת מצב" ומחקרים נוספים</w:t>
      </w:r>
      <w:r w:rsidR="00E46750" w:rsidRPr="00E46750" w:rsidDel="00E46750">
        <w:rPr>
          <w:rFonts w:hint="cs"/>
          <w:noProof/>
          <w:rtl/>
        </w:rPr>
        <w:t xml:space="preserve"> </w:t>
      </w:r>
    </w:p>
    <w:p w14:paraId="08E4C1DC" w14:textId="77777777" w:rsidR="002E1999" w:rsidRPr="005B2B87" w:rsidRDefault="002E1999" w:rsidP="00882AEC">
      <w:pPr>
        <w:widowControl w:val="0"/>
        <w:numPr>
          <w:ilvl w:val="1"/>
          <w:numId w:val="41"/>
        </w:numPr>
        <w:overflowPunct/>
        <w:autoSpaceDE/>
        <w:autoSpaceDN/>
        <w:adjustRightInd/>
        <w:spacing w:line="300" w:lineRule="atLeast"/>
        <w:textAlignment w:val="auto"/>
        <w:rPr>
          <w:noProof/>
          <w:rtl/>
        </w:rPr>
      </w:pPr>
      <w:r w:rsidRPr="005B2B87">
        <w:rPr>
          <w:b/>
          <w:bCs/>
          <w:noProof/>
          <w:rtl/>
        </w:rPr>
        <w:t>"היחידה"</w:t>
      </w:r>
      <w:r w:rsidRPr="005B2B87">
        <w:rPr>
          <w:noProof/>
          <w:rtl/>
        </w:rPr>
        <w:t xml:space="preserve"> - </w:t>
      </w:r>
      <w:r>
        <w:rPr>
          <w:rFonts w:hint="cs"/>
          <w:rtl/>
          <w:lang w:eastAsia="en-US"/>
        </w:rPr>
        <w:t>אגף א</w:t>
      </w:r>
      <w:r>
        <w:rPr>
          <w:rtl/>
          <w:lang w:eastAsia="en-US"/>
        </w:rPr>
        <w:t>'</w:t>
      </w:r>
      <w:r>
        <w:rPr>
          <w:rFonts w:hint="cs"/>
          <w:rtl/>
          <w:lang w:eastAsia="en-US"/>
        </w:rPr>
        <w:t xml:space="preserve"> לחינוך יסודי, היחידה ללימודי מגדר ושוויון בין המינים</w:t>
      </w:r>
      <w:r w:rsidRPr="005B2B87">
        <w:rPr>
          <w:rtl/>
          <w:lang w:eastAsia="en-US"/>
        </w:rPr>
        <w:t xml:space="preserve"> </w:t>
      </w:r>
    </w:p>
    <w:p w14:paraId="4AEDBCDC" w14:textId="77777777" w:rsidR="002E1999" w:rsidRPr="005B2B87" w:rsidRDefault="002E1999" w:rsidP="00882AEC">
      <w:pPr>
        <w:widowControl w:val="0"/>
        <w:numPr>
          <w:ilvl w:val="1"/>
          <w:numId w:val="41"/>
        </w:numPr>
        <w:overflowPunct/>
        <w:autoSpaceDE/>
        <w:autoSpaceDN/>
        <w:adjustRightInd/>
        <w:spacing w:line="300" w:lineRule="atLeast"/>
        <w:textAlignment w:val="auto"/>
        <w:rPr>
          <w:noProof/>
          <w:rtl/>
        </w:rPr>
      </w:pPr>
      <w:r w:rsidRPr="005B2B87">
        <w:rPr>
          <w:b/>
          <w:bCs/>
          <w:noProof/>
          <w:rtl/>
        </w:rPr>
        <w:t>"השירותים"</w:t>
      </w:r>
      <w:r w:rsidRPr="005B2B87">
        <w:rPr>
          <w:noProof/>
          <w:rtl/>
        </w:rPr>
        <w:t xml:space="preserve"> - פרושו השירותים נשוא הסכם זה.</w:t>
      </w:r>
    </w:p>
    <w:p w14:paraId="1D7316A5" w14:textId="77777777" w:rsidR="002E1999" w:rsidRPr="005B2B87" w:rsidRDefault="002E1999" w:rsidP="002E1999">
      <w:pPr>
        <w:widowControl w:val="0"/>
        <w:tabs>
          <w:tab w:val="num" w:pos="1275"/>
        </w:tabs>
        <w:overflowPunct/>
        <w:autoSpaceDE/>
        <w:autoSpaceDN/>
        <w:adjustRightInd/>
        <w:spacing w:line="300" w:lineRule="atLeast"/>
        <w:ind w:left="1275" w:hanging="567"/>
        <w:textAlignment w:val="auto"/>
        <w:rPr>
          <w:b/>
          <w:bCs/>
          <w:noProof/>
          <w:rtl/>
        </w:rPr>
      </w:pPr>
    </w:p>
    <w:p w14:paraId="63387FCC" w14:textId="77777777" w:rsidR="002E1999" w:rsidRPr="005B2B87" w:rsidRDefault="002E1999" w:rsidP="002E1999">
      <w:pPr>
        <w:widowControl w:val="0"/>
        <w:tabs>
          <w:tab w:val="num" w:pos="1275"/>
        </w:tabs>
        <w:overflowPunct/>
        <w:autoSpaceDE/>
        <w:autoSpaceDN/>
        <w:adjustRightInd/>
        <w:spacing w:line="300" w:lineRule="atLeast"/>
        <w:ind w:left="1275" w:hanging="567"/>
        <w:textAlignment w:val="auto"/>
        <w:rPr>
          <w:b/>
          <w:bCs/>
          <w:noProof/>
          <w:rtl/>
        </w:rPr>
      </w:pPr>
    </w:p>
    <w:p w14:paraId="098B965F" w14:textId="77777777" w:rsidR="002E1999" w:rsidRPr="005B2B87" w:rsidRDefault="002E1999" w:rsidP="00882AEC">
      <w:pPr>
        <w:widowControl w:val="0"/>
        <w:numPr>
          <w:ilvl w:val="0"/>
          <w:numId w:val="41"/>
        </w:numPr>
        <w:spacing w:after="100" w:line="300" w:lineRule="atLeast"/>
        <w:textAlignment w:val="auto"/>
        <w:rPr>
          <w:b/>
          <w:bCs/>
          <w:u w:val="single"/>
          <w:rtl/>
          <w:lang w:eastAsia="en-US"/>
        </w:rPr>
      </w:pPr>
      <w:r w:rsidRPr="005B2B87">
        <w:rPr>
          <w:b/>
          <w:bCs/>
          <w:u w:val="single"/>
          <w:rtl/>
          <w:lang w:eastAsia="en-US"/>
        </w:rPr>
        <w:t>כללי</w:t>
      </w:r>
    </w:p>
    <w:p w14:paraId="4B146525" w14:textId="77777777" w:rsidR="002E1999" w:rsidRPr="005B2B87" w:rsidRDefault="002E1999" w:rsidP="00882AEC">
      <w:pPr>
        <w:widowControl w:val="0"/>
        <w:numPr>
          <w:ilvl w:val="1"/>
          <w:numId w:val="41"/>
        </w:numPr>
        <w:overflowPunct/>
        <w:autoSpaceDE/>
        <w:autoSpaceDN/>
        <w:adjustRightInd/>
        <w:spacing w:line="300" w:lineRule="atLeast"/>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687923D7" w14:textId="77777777" w:rsidR="002E1999" w:rsidRPr="005B2B87" w:rsidRDefault="002E1999" w:rsidP="002E1999">
      <w:pPr>
        <w:widowControl w:val="0"/>
        <w:overflowPunct/>
        <w:autoSpaceDE/>
        <w:autoSpaceDN/>
        <w:adjustRightInd/>
        <w:spacing w:line="240" w:lineRule="auto"/>
        <w:ind w:left="645" w:right="1005"/>
        <w:textAlignment w:val="auto"/>
        <w:rPr>
          <w:noProof/>
        </w:rPr>
      </w:pPr>
    </w:p>
    <w:p w14:paraId="0A60E26C" w14:textId="77777777" w:rsidR="002E1999" w:rsidRPr="005B2B87" w:rsidRDefault="002E1999" w:rsidP="00882AEC">
      <w:pPr>
        <w:widowControl w:val="0"/>
        <w:numPr>
          <w:ilvl w:val="1"/>
          <w:numId w:val="41"/>
        </w:numPr>
        <w:overflowPunct/>
        <w:autoSpaceDE/>
        <w:autoSpaceDN/>
        <w:adjustRightInd/>
        <w:spacing w:line="300" w:lineRule="atLeast"/>
        <w:textAlignment w:val="auto"/>
        <w:rPr>
          <w:noProof/>
          <w:rtl/>
        </w:rPr>
      </w:pPr>
      <w:r w:rsidRPr="005B2B87">
        <w:rPr>
          <w:noProof/>
          <w:rtl/>
        </w:rPr>
        <w:t>הנספחים לחוזה זה הם:</w:t>
      </w:r>
    </w:p>
    <w:p w14:paraId="41DB119E" w14:textId="01DB20F4" w:rsidR="002E1999" w:rsidRPr="005B2B87" w:rsidRDefault="002E1999" w:rsidP="00882AEC">
      <w:pPr>
        <w:widowControl w:val="0"/>
        <w:numPr>
          <w:ilvl w:val="2"/>
          <w:numId w:val="41"/>
        </w:numPr>
        <w:overflowPunct/>
        <w:autoSpaceDE/>
        <w:autoSpaceDN/>
        <w:adjustRightInd/>
        <w:spacing w:line="300" w:lineRule="atLeast"/>
        <w:textAlignment w:val="auto"/>
        <w:rPr>
          <w:noProof/>
          <w:spacing w:val="-2"/>
          <w:rtl/>
        </w:rPr>
      </w:pPr>
      <w:r w:rsidRPr="005B2B87">
        <w:rPr>
          <w:noProof/>
          <w:spacing w:val="-2"/>
          <w:rtl/>
        </w:rPr>
        <w:t xml:space="preserve">נספח א' - </w:t>
      </w:r>
      <w:r w:rsidRPr="005B2B87">
        <w:rPr>
          <w:noProof/>
          <w:rtl/>
        </w:rPr>
        <w:t xml:space="preserve">מכרז מס' </w:t>
      </w:r>
      <w:r w:rsidR="00C328D4">
        <w:rPr>
          <w:rFonts w:hint="cs"/>
          <w:b/>
          <w:bCs/>
          <w:noProof/>
          <w:u w:val="single"/>
        </w:rPr>
        <w:t>1.02/2022</w:t>
      </w:r>
      <w:r w:rsidRPr="005B2B87">
        <w:rPr>
          <w:rFonts w:hint="cs"/>
          <w:noProof/>
          <w:rtl/>
        </w:rPr>
        <w:t xml:space="preserve"> </w:t>
      </w:r>
      <w:r w:rsidRPr="005B2B87">
        <w:rPr>
          <w:noProof/>
          <w:rtl/>
        </w:rPr>
        <w:t>מיום</w:t>
      </w:r>
      <w:r w:rsidRPr="005B2B87">
        <w:rPr>
          <w:rFonts w:hint="cs"/>
          <w:b/>
          <w:bCs/>
          <w:noProof/>
          <w:rtl/>
        </w:rPr>
        <w:t xml:space="preserve"> </w:t>
      </w:r>
      <w:r w:rsidR="006A6842">
        <w:rPr>
          <w:rFonts w:hint="cs"/>
          <w:b/>
          <w:bCs/>
          <w:noProof/>
          <w:u w:val="single"/>
          <w:rtl/>
        </w:rPr>
        <w:t xml:space="preserve">7/02/2022 </w:t>
      </w:r>
      <w:r w:rsidRPr="005B2B87">
        <w:rPr>
          <w:rFonts w:hint="cs"/>
          <w:noProof/>
          <w:spacing w:val="-2"/>
          <w:rtl/>
        </w:rPr>
        <w:t xml:space="preserve">כולל </w:t>
      </w:r>
      <w:r>
        <w:rPr>
          <w:rFonts w:hint="cs"/>
          <w:noProof/>
          <w:spacing w:val="-2"/>
          <w:rtl/>
        </w:rPr>
        <w:t xml:space="preserve">מסמכי הבהרות </w:t>
      </w:r>
      <w:r w:rsidRPr="00D14B6A">
        <w:rPr>
          <w:rFonts w:hint="cs"/>
          <w:rtl/>
          <w:lang w:eastAsia="en-US"/>
        </w:rPr>
        <w:t>ככל שיהיו</w:t>
      </w:r>
      <w:r>
        <w:rPr>
          <w:rFonts w:hint="cs"/>
          <w:noProof/>
          <w:spacing w:val="-2"/>
          <w:rtl/>
        </w:rPr>
        <w:t>.</w:t>
      </w:r>
    </w:p>
    <w:p w14:paraId="0C3F9FB6" w14:textId="77777777" w:rsidR="002E1999" w:rsidRPr="005B2B87" w:rsidRDefault="002E1999" w:rsidP="00882AEC">
      <w:pPr>
        <w:widowControl w:val="0"/>
        <w:numPr>
          <w:ilvl w:val="2"/>
          <w:numId w:val="41"/>
        </w:numPr>
        <w:overflowPunct/>
        <w:autoSpaceDE/>
        <w:autoSpaceDN/>
        <w:adjustRightInd/>
        <w:spacing w:line="300" w:lineRule="atLeast"/>
        <w:ind w:right="-426"/>
        <w:textAlignment w:val="auto"/>
        <w:rPr>
          <w:noProof/>
          <w:spacing w:val="-2"/>
          <w:rtl/>
        </w:rPr>
      </w:pPr>
      <w:r w:rsidRPr="005B2B87">
        <w:rPr>
          <w:noProof/>
          <w:spacing w:val="-2"/>
          <w:rtl/>
        </w:rPr>
        <w:t>נספח ב' -</w:t>
      </w:r>
      <w:r>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7FDEBD44" w14:textId="77777777" w:rsidR="002E1999" w:rsidRPr="005B2B87" w:rsidRDefault="002E1999" w:rsidP="00882AEC">
      <w:pPr>
        <w:widowControl w:val="0"/>
        <w:numPr>
          <w:ilvl w:val="2"/>
          <w:numId w:val="41"/>
        </w:numPr>
        <w:overflowPunct/>
        <w:autoSpaceDE/>
        <w:autoSpaceDN/>
        <w:adjustRightInd/>
        <w:spacing w:line="300" w:lineRule="atLeast"/>
        <w:ind w:right="-426"/>
        <w:textAlignment w:val="auto"/>
        <w:rPr>
          <w:noProof/>
          <w:spacing w:val="-2"/>
          <w:rtl/>
        </w:rPr>
      </w:pPr>
      <w:r w:rsidRPr="005B2B87">
        <w:rPr>
          <w:noProof/>
          <w:spacing w:val="-2"/>
          <w:rtl/>
        </w:rPr>
        <w:t>נספח ג' - מסגרת העבודה</w:t>
      </w:r>
      <w:r>
        <w:rPr>
          <w:noProof/>
          <w:spacing w:val="-2"/>
          <w:rtl/>
        </w:rPr>
        <w:t>.</w:t>
      </w:r>
    </w:p>
    <w:p w14:paraId="1F0FC3BB" w14:textId="77777777" w:rsidR="002E1999" w:rsidRPr="005B2B87" w:rsidRDefault="002E1999" w:rsidP="00882AEC">
      <w:pPr>
        <w:widowControl w:val="0"/>
        <w:numPr>
          <w:ilvl w:val="2"/>
          <w:numId w:val="41"/>
        </w:numPr>
        <w:overflowPunct/>
        <w:autoSpaceDE/>
        <w:autoSpaceDN/>
        <w:adjustRightInd/>
        <w:spacing w:line="300" w:lineRule="atLeast"/>
        <w:ind w:right="-426"/>
        <w:textAlignment w:val="auto"/>
        <w:rPr>
          <w:noProof/>
          <w:spacing w:val="-2"/>
          <w:rtl/>
        </w:rPr>
      </w:pPr>
      <w:r w:rsidRPr="005B2B87">
        <w:rPr>
          <w:noProof/>
          <w:spacing w:val="-2"/>
          <w:rtl/>
        </w:rPr>
        <w:t>נספח ד' - ערבות בנקאית.</w:t>
      </w:r>
    </w:p>
    <w:p w14:paraId="3AD4914F" w14:textId="77777777" w:rsidR="002E1999" w:rsidRPr="005B2B87" w:rsidRDefault="002E1999" w:rsidP="00882AEC">
      <w:pPr>
        <w:widowControl w:val="0"/>
        <w:numPr>
          <w:ilvl w:val="2"/>
          <w:numId w:val="41"/>
        </w:numPr>
        <w:overflowPunct/>
        <w:autoSpaceDE/>
        <w:autoSpaceDN/>
        <w:adjustRightInd/>
        <w:spacing w:line="300" w:lineRule="atLeast"/>
        <w:ind w:right="-426"/>
        <w:textAlignment w:val="auto"/>
        <w:rPr>
          <w:noProof/>
          <w:spacing w:val="-2"/>
          <w:rtl/>
        </w:rPr>
      </w:pPr>
      <w:r w:rsidRPr="005B2B87">
        <w:rPr>
          <w:noProof/>
          <w:spacing w:val="-2"/>
          <w:rtl/>
        </w:rPr>
        <w:t>נספח ה' - התחייבות לשמירת סודיות.</w:t>
      </w:r>
    </w:p>
    <w:p w14:paraId="07D75C45" w14:textId="77777777" w:rsidR="002E1999" w:rsidRPr="005B2B87" w:rsidRDefault="002E1999" w:rsidP="002E1999">
      <w:pPr>
        <w:widowControl w:val="0"/>
        <w:overflowPunct/>
        <w:autoSpaceDE/>
        <w:autoSpaceDN/>
        <w:adjustRightInd/>
        <w:spacing w:line="300" w:lineRule="atLeast"/>
        <w:ind w:left="645" w:right="1005"/>
        <w:textAlignment w:val="auto"/>
        <w:rPr>
          <w:noProof/>
        </w:rPr>
      </w:pPr>
    </w:p>
    <w:p w14:paraId="6BFB6B00" w14:textId="77777777" w:rsidR="002E1999" w:rsidRPr="005B2B87" w:rsidRDefault="002E1999" w:rsidP="00882AEC">
      <w:pPr>
        <w:widowControl w:val="0"/>
        <w:numPr>
          <w:ilvl w:val="1"/>
          <w:numId w:val="41"/>
        </w:numPr>
        <w:overflowPunct/>
        <w:autoSpaceDE/>
        <w:autoSpaceDN/>
        <w:adjustRightInd/>
        <w:spacing w:line="300" w:lineRule="atLeast"/>
        <w:textAlignment w:val="auto"/>
        <w:rPr>
          <w:noProof/>
          <w:rtl/>
        </w:rPr>
      </w:pPr>
      <w:r w:rsidRPr="005B2B87">
        <w:rPr>
          <w:b/>
          <w:bCs/>
          <w:noProof/>
          <w:u w:val="single"/>
          <w:rtl/>
        </w:rPr>
        <w:t>סתירה בין מסמכים</w:t>
      </w:r>
    </w:p>
    <w:p w14:paraId="2744D816" w14:textId="77777777" w:rsidR="002E1999" w:rsidRPr="005B2B87" w:rsidRDefault="002E1999" w:rsidP="002E1999">
      <w:pPr>
        <w:widowControl w:val="0"/>
        <w:overflowPunct/>
        <w:autoSpaceDE/>
        <w:autoSpaceDN/>
        <w:adjustRightInd/>
        <w:spacing w:line="300" w:lineRule="atLeast"/>
        <w:ind w:left="1275"/>
        <w:textAlignment w:val="auto"/>
        <w:rPr>
          <w:noProof/>
          <w:rtl/>
        </w:rPr>
      </w:pPr>
    </w:p>
    <w:p w14:paraId="17228BDA" w14:textId="77777777" w:rsidR="002E1999" w:rsidRPr="005B2B87" w:rsidRDefault="002E1999" w:rsidP="00882AEC">
      <w:pPr>
        <w:widowControl w:val="0"/>
        <w:numPr>
          <w:ilvl w:val="2"/>
          <w:numId w:val="41"/>
        </w:numPr>
        <w:overflowPunct/>
        <w:autoSpaceDE/>
        <w:autoSpaceDN/>
        <w:adjustRightInd/>
        <w:spacing w:line="300" w:lineRule="atLeast"/>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235BE517" w14:textId="77777777" w:rsidR="002E1999" w:rsidRPr="005B2B87" w:rsidRDefault="002E1999" w:rsidP="00882AEC">
      <w:pPr>
        <w:widowControl w:val="0"/>
        <w:numPr>
          <w:ilvl w:val="2"/>
          <w:numId w:val="41"/>
        </w:numPr>
        <w:overflowPunct/>
        <w:autoSpaceDE/>
        <w:autoSpaceDN/>
        <w:adjustRightInd/>
        <w:spacing w:line="300" w:lineRule="atLeast"/>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1770745B" w14:textId="77777777" w:rsidR="002E1999" w:rsidRPr="005B2B87" w:rsidRDefault="002E1999" w:rsidP="002E1999">
      <w:pPr>
        <w:widowControl w:val="0"/>
        <w:spacing w:line="300" w:lineRule="atLeast"/>
        <w:textAlignment w:val="auto"/>
        <w:rPr>
          <w:b/>
          <w:bCs/>
          <w:u w:val="single"/>
          <w:rtl/>
          <w:lang w:eastAsia="en-US"/>
        </w:rPr>
      </w:pPr>
    </w:p>
    <w:p w14:paraId="502C8818" w14:textId="77777777" w:rsidR="002E1999" w:rsidRPr="005B2B87" w:rsidRDefault="002E1999" w:rsidP="00882AEC">
      <w:pPr>
        <w:widowControl w:val="0"/>
        <w:numPr>
          <w:ilvl w:val="0"/>
          <w:numId w:val="41"/>
        </w:numPr>
        <w:spacing w:after="100" w:line="300" w:lineRule="atLeast"/>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14:paraId="576DF408" w14:textId="77777777" w:rsidR="002E1999" w:rsidRPr="005B2B87" w:rsidRDefault="002E1999" w:rsidP="00882AEC">
      <w:pPr>
        <w:widowControl w:val="0"/>
        <w:numPr>
          <w:ilvl w:val="1"/>
          <w:numId w:val="41"/>
        </w:numPr>
        <w:overflowPunct/>
        <w:autoSpaceDE/>
        <w:autoSpaceDN/>
        <w:adjustRightInd/>
        <w:spacing w:line="300" w:lineRule="atLeast"/>
        <w:textAlignment w:val="auto"/>
        <w:rPr>
          <w:noProof/>
          <w:rtl/>
        </w:rPr>
      </w:pPr>
      <w:r w:rsidRPr="005B2B87">
        <w:rPr>
          <w:noProof/>
          <w:rtl/>
        </w:rPr>
        <w:t>תקופת ההתקשרות על פי חוזה זה תחל ביום ________ ותסתיים לא יאוחר מיום_________.</w:t>
      </w:r>
    </w:p>
    <w:p w14:paraId="3037C5A7" w14:textId="77777777" w:rsidR="002E1999" w:rsidRPr="005B2B87" w:rsidRDefault="002E1999" w:rsidP="002E1999">
      <w:pPr>
        <w:widowControl w:val="0"/>
        <w:overflowPunct/>
        <w:autoSpaceDE/>
        <w:autoSpaceDN/>
        <w:adjustRightInd/>
        <w:spacing w:line="300" w:lineRule="atLeast"/>
        <w:ind w:left="651"/>
        <w:textAlignment w:val="auto"/>
        <w:rPr>
          <w:noProof/>
          <w:rtl/>
        </w:rPr>
      </w:pPr>
    </w:p>
    <w:p w14:paraId="66A65CF9" w14:textId="77777777" w:rsidR="002E1999" w:rsidRPr="005B2B87" w:rsidRDefault="002E1999" w:rsidP="00882AEC">
      <w:pPr>
        <w:widowControl w:val="0"/>
        <w:numPr>
          <w:ilvl w:val="1"/>
          <w:numId w:val="41"/>
        </w:numPr>
        <w:overflowPunct/>
        <w:autoSpaceDE/>
        <w:autoSpaceDN/>
        <w:adjustRightInd/>
        <w:spacing w:line="300" w:lineRule="atLeast"/>
        <w:textAlignment w:val="auto"/>
        <w:rPr>
          <w:noProof/>
          <w:rtl/>
        </w:rPr>
      </w:pPr>
      <w:r w:rsidRPr="005B2B87">
        <w:rPr>
          <w:b/>
          <w:bCs/>
          <w:noProof/>
          <w:u w:val="single"/>
          <w:rtl/>
        </w:rPr>
        <w:t>הארכת התקשרות</w:t>
      </w:r>
    </w:p>
    <w:p w14:paraId="1749BD56" w14:textId="77777777" w:rsidR="002E1999" w:rsidRPr="005B2B87" w:rsidRDefault="002E1999" w:rsidP="002E1999">
      <w:pPr>
        <w:widowControl w:val="0"/>
        <w:overflowPunct/>
        <w:autoSpaceDE/>
        <w:autoSpaceDN/>
        <w:adjustRightInd/>
        <w:spacing w:line="300" w:lineRule="atLeast"/>
        <w:ind w:left="1275"/>
        <w:textAlignment w:val="auto"/>
        <w:rPr>
          <w:noProof/>
          <w:rtl/>
        </w:rPr>
      </w:pPr>
    </w:p>
    <w:p w14:paraId="02F14FE8" w14:textId="77777777" w:rsidR="002E1999" w:rsidRDefault="002E1999" w:rsidP="002E1999">
      <w:pPr>
        <w:widowControl w:val="0"/>
        <w:overflowPunct/>
        <w:autoSpaceDE/>
        <w:autoSpaceDN/>
        <w:adjustRightInd/>
        <w:spacing w:line="300" w:lineRule="atLeast"/>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Pr="00CE0C69">
        <w:rPr>
          <w:rFonts w:hint="cs"/>
          <w:noProof/>
          <w:rtl/>
        </w:rPr>
        <w:t xml:space="preserve"> </w:t>
      </w:r>
    </w:p>
    <w:p w14:paraId="7E932B94" w14:textId="77777777" w:rsidR="002E1999" w:rsidRDefault="002E1999" w:rsidP="002E1999">
      <w:pPr>
        <w:widowControl w:val="0"/>
        <w:overflowPunct/>
        <w:autoSpaceDE/>
        <w:autoSpaceDN/>
        <w:adjustRightInd/>
        <w:spacing w:line="240" w:lineRule="auto"/>
        <w:ind w:left="1275"/>
        <w:textAlignment w:val="auto"/>
        <w:rPr>
          <w:noProof/>
        </w:rPr>
      </w:pPr>
    </w:p>
    <w:p w14:paraId="6EFBC4BA" w14:textId="75B69430" w:rsidR="002E1999" w:rsidRPr="005B2B87" w:rsidRDefault="001376ED" w:rsidP="002E1999">
      <w:pPr>
        <w:widowControl w:val="0"/>
        <w:spacing w:line="300" w:lineRule="atLeast"/>
        <w:ind w:left="1417"/>
        <w:rPr>
          <w:rtl/>
          <w:lang w:eastAsia="en-US"/>
        </w:rPr>
      </w:pPr>
      <w:r>
        <w:rPr>
          <w:noProof/>
          <w:rtl/>
          <w:lang w:eastAsia="en-US"/>
        </w:rPr>
        <mc:AlternateContent>
          <mc:Choice Requires="wps">
            <w:drawing>
              <wp:anchor distT="0" distB="0" distL="114300" distR="114300" simplePos="0" relativeHeight="251659776" behindDoc="1" locked="0" layoutInCell="1" allowOverlap="1" wp14:anchorId="6167B08C" wp14:editId="38D2453A">
                <wp:simplePos x="0" y="0"/>
                <wp:positionH relativeFrom="column">
                  <wp:posOffset>-198120</wp:posOffset>
                </wp:positionH>
                <wp:positionV relativeFrom="paragraph">
                  <wp:posOffset>114935</wp:posOffset>
                </wp:positionV>
                <wp:extent cx="5955030" cy="861695"/>
                <wp:effectExtent l="13335" t="38100" r="41910" b="5080"/>
                <wp:wrapNone/>
                <wp:docPr id="5" name="Rectangle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2A7DF47" id="Rectangle 305" o:spid="_x0000_s1026" style="position:absolute;margin-left:-15.6pt;margin-top:9.05pt;width:468.9pt;height:67.8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">
                <v:shadow on="t" opacity=".5" offset="3pt,-3pt"/>
              </v:rect>
            </w:pict>
          </mc:Fallback>
        </mc:AlternateContent>
      </w:r>
    </w:p>
    <w:p w14:paraId="4BB6FCFE" w14:textId="77777777" w:rsidR="002E1999" w:rsidRPr="005B2B87" w:rsidRDefault="002E1999" w:rsidP="00882AEC">
      <w:pPr>
        <w:widowControl w:val="0"/>
        <w:numPr>
          <w:ilvl w:val="1"/>
          <w:numId w:val="41"/>
        </w:numPr>
        <w:overflowPunct/>
        <w:autoSpaceDE/>
        <w:autoSpaceDN/>
        <w:adjustRightInd/>
        <w:spacing w:line="300" w:lineRule="atLeast"/>
        <w:textAlignment w:val="auto"/>
        <w:rPr>
          <w:b/>
          <w:bC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46148BFE" w14:textId="77777777" w:rsidR="002E1999" w:rsidRPr="005B2B87" w:rsidRDefault="002E1999" w:rsidP="002E1999">
      <w:pPr>
        <w:widowControl w:val="0"/>
        <w:spacing w:line="300" w:lineRule="atLeast"/>
        <w:ind w:left="709"/>
        <w:rPr>
          <w:b/>
          <w:bCs/>
          <w:lang w:eastAsia="en-US"/>
        </w:rPr>
      </w:pPr>
    </w:p>
    <w:p w14:paraId="1D4B6272" w14:textId="77777777" w:rsidR="002E1999" w:rsidRPr="005B2B87" w:rsidRDefault="002E1999" w:rsidP="002E1999">
      <w:pPr>
        <w:widowControl w:val="0"/>
        <w:overflowPunct/>
        <w:autoSpaceDE/>
        <w:autoSpaceDN/>
        <w:adjustRightInd/>
        <w:spacing w:line="300" w:lineRule="atLeast"/>
        <w:ind w:left="708"/>
        <w:jc w:val="right"/>
        <w:textAlignment w:val="auto"/>
        <w:rPr>
          <w:rtl/>
        </w:rPr>
      </w:pPr>
      <w:r>
        <w:rPr>
          <w:b/>
          <w:bCs/>
          <w:u w:val="single"/>
          <w:rtl/>
          <w:lang w:eastAsia="en-US"/>
        </w:rPr>
        <w:br w:type="page"/>
      </w:r>
      <w:r>
        <w:rPr>
          <w:rFonts w:hint="cs"/>
          <w:rtl/>
        </w:rPr>
        <w:lastRenderedPageBreak/>
        <w:t>נספח מספר 3</w:t>
      </w:r>
    </w:p>
    <w:p w14:paraId="700C7AB7" w14:textId="4E8BD5BB" w:rsidR="002E1999" w:rsidRPr="005B2B87" w:rsidRDefault="002E1999" w:rsidP="002E1999">
      <w:pPr>
        <w:widowControl w:val="0"/>
        <w:spacing w:line="240" w:lineRule="auto"/>
        <w:ind w:left="-33"/>
        <w:jc w:val="right"/>
        <w:rPr>
          <w:b/>
          <w:bCs/>
          <w:rtl/>
          <w:lang w:eastAsia="en-US"/>
        </w:rPr>
      </w:pPr>
      <w:r w:rsidRPr="005B2B87">
        <w:rPr>
          <w:rFonts w:hint="cs"/>
          <w:rtl/>
        </w:rPr>
        <w:t xml:space="preserve">דף </w:t>
      </w:r>
      <w:r w:rsidRPr="005B2B87">
        <w:rPr>
          <w:rStyle w:val="ae"/>
        </w:rPr>
        <w:t>3</w:t>
      </w:r>
      <w:r w:rsidRPr="005B2B87">
        <w:rPr>
          <w:rFonts w:hint="cs"/>
          <w:rtl/>
        </w:rPr>
        <w:t xml:space="preserve"> </w:t>
      </w:r>
      <w:r>
        <w:rPr>
          <w:rFonts w:hint="cs"/>
          <w:rtl/>
        </w:rPr>
        <w:t xml:space="preserve">מתוך </w:t>
      </w:r>
      <w:r w:rsidR="00893488">
        <w:rPr>
          <w:rFonts w:hint="cs"/>
          <w:rtl/>
        </w:rPr>
        <w:t>11</w:t>
      </w:r>
    </w:p>
    <w:p w14:paraId="29CCAD60" w14:textId="77777777" w:rsidR="002E1999" w:rsidRPr="005B2B87" w:rsidRDefault="002E1999" w:rsidP="00882AEC">
      <w:pPr>
        <w:widowControl w:val="0"/>
        <w:numPr>
          <w:ilvl w:val="0"/>
          <w:numId w:val="41"/>
        </w:numPr>
        <w:spacing w:after="160" w:line="300" w:lineRule="atLeast"/>
        <w:textAlignment w:val="auto"/>
        <w:rPr>
          <w:b/>
          <w:bCs/>
          <w:u w:val="single"/>
          <w:rtl/>
          <w:lang w:eastAsia="en-US"/>
        </w:rPr>
      </w:pPr>
      <w:r w:rsidRPr="005B2B87">
        <w:rPr>
          <w:b/>
          <w:bCs/>
          <w:u w:val="single"/>
          <w:rtl/>
          <w:lang w:eastAsia="en-US"/>
        </w:rPr>
        <w:t>התמורה</w:t>
      </w:r>
    </w:p>
    <w:p w14:paraId="2C240F1F" w14:textId="77777777" w:rsidR="002E1999" w:rsidRDefault="002E1999" w:rsidP="00882AEC">
      <w:pPr>
        <w:widowControl w:val="0"/>
        <w:numPr>
          <w:ilvl w:val="1"/>
          <w:numId w:val="41"/>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______ ₪ בהתאם לתנאי המכרז (להלן: </w:t>
      </w:r>
      <w:r>
        <w:rPr>
          <w:rFonts w:hint="cs"/>
          <w:b/>
          <w:bCs/>
          <w:noProof/>
          <w:rtl/>
        </w:rPr>
        <w:t>"התמורה"</w:t>
      </w:r>
      <w:r>
        <w:rPr>
          <w:rFonts w:hint="cs"/>
          <w:noProof/>
          <w:rtl/>
        </w:rPr>
        <w:t>) עפ"י תוכנית עבודה המצ"ב.</w:t>
      </w:r>
    </w:p>
    <w:p w14:paraId="7E64EA88" w14:textId="77777777" w:rsidR="002E1999" w:rsidRDefault="002E1999" w:rsidP="00882AEC">
      <w:pPr>
        <w:widowControl w:val="0"/>
        <w:numPr>
          <w:ilvl w:val="1"/>
          <w:numId w:val="41"/>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00864E2F" w14:textId="77777777" w:rsidR="002E1999" w:rsidRDefault="002E1999" w:rsidP="00882AEC">
      <w:pPr>
        <w:widowControl w:val="0"/>
        <w:numPr>
          <w:ilvl w:val="1"/>
          <w:numId w:val="41"/>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3B720E68" w14:textId="77777777" w:rsidR="002E1999" w:rsidRPr="007B0912" w:rsidRDefault="002E1999" w:rsidP="00882AEC">
      <w:pPr>
        <w:widowControl w:val="0"/>
        <w:numPr>
          <w:ilvl w:val="1"/>
          <w:numId w:val="41"/>
        </w:numPr>
        <w:overflowPunct/>
        <w:autoSpaceDE/>
        <w:autoSpaceDN/>
        <w:adjustRightInd/>
        <w:spacing w:after="160" w:line="300" w:lineRule="atLeast"/>
        <w:textAlignment w:val="auto"/>
        <w:rPr>
          <w:noProof/>
        </w:rPr>
      </w:pPr>
      <w:r w:rsidRPr="005B2B87">
        <w:rPr>
          <w:b/>
          <w:bCs/>
          <w:noProof/>
          <w:u w:val="single"/>
          <w:rtl/>
        </w:rPr>
        <w:t>נוהל התשלום</w:t>
      </w:r>
    </w:p>
    <w:p w14:paraId="219F8181" w14:textId="77777777" w:rsidR="002E1999" w:rsidRPr="005B2B87" w:rsidRDefault="002E1999" w:rsidP="00882AEC">
      <w:pPr>
        <w:widowControl w:val="0"/>
        <w:numPr>
          <w:ilvl w:val="2"/>
          <w:numId w:val="41"/>
        </w:numPr>
        <w:overflowPunct/>
        <w:autoSpaceDE/>
        <w:autoSpaceDN/>
        <w:adjustRightInd/>
        <w:spacing w:after="100" w:line="300" w:lineRule="atLeast"/>
        <w:ind w:left="2269" w:hanging="851"/>
        <w:textAlignment w:val="auto"/>
        <w:rPr>
          <w:noProof/>
        </w:rPr>
      </w:pPr>
      <w:r w:rsidRPr="005B2B87">
        <w:rPr>
          <w:noProof/>
          <w:rtl/>
        </w:rPr>
        <w:t>צד ב' יגיש למשרד דו"ח המפרט את כל השירותים שביצע במהלך החודש האחרון, וכן חשבונית מס מפורטת שהונפקה על ידו.</w:t>
      </w:r>
    </w:p>
    <w:p w14:paraId="7F37E902" w14:textId="77777777" w:rsidR="002E1999" w:rsidRPr="005B2B87" w:rsidRDefault="002E1999" w:rsidP="00882AEC">
      <w:pPr>
        <w:widowControl w:val="0"/>
        <w:numPr>
          <w:ilvl w:val="2"/>
          <w:numId w:val="41"/>
        </w:numPr>
        <w:overflowPunct/>
        <w:autoSpaceDE/>
        <w:autoSpaceDN/>
        <w:adjustRightInd/>
        <w:spacing w:after="100" w:line="300" w:lineRule="atLeast"/>
        <w:ind w:left="2269" w:hanging="851"/>
        <w:textAlignment w:val="auto"/>
        <w:rPr>
          <w:noProof/>
          <w:lang w:eastAsia="en-US"/>
        </w:rPr>
      </w:pPr>
      <w:r w:rsidRPr="005B2B87">
        <w:rPr>
          <w:noProof/>
          <w:rtl/>
        </w:rPr>
        <w:t>תשלום התמורה יבוצע על ידי אגף הכספים במשרד</w:t>
      </w:r>
      <w:r>
        <w:rPr>
          <w:noProof/>
          <w:rtl/>
        </w:rPr>
        <w:t xml:space="preserve"> </w:t>
      </w:r>
      <w:r w:rsidRPr="005B2B87">
        <w:rPr>
          <w:rFonts w:hint="cs"/>
          <w:noProof/>
          <w:rtl/>
        </w:rPr>
        <w:t xml:space="preserve">עפ"י הוראת התכ"ם החדשה </w:t>
      </w:r>
      <w:r w:rsidRPr="005B2B87">
        <w:rPr>
          <w:rFonts w:hint="cs"/>
          <w:b/>
          <w:bCs/>
          <w:noProof/>
          <w:rtl/>
        </w:rPr>
        <w:t>1.4.3</w:t>
      </w:r>
      <w:r w:rsidRPr="005B2B87">
        <w:rPr>
          <w:rFonts w:hint="cs"/>
          <w:noProof/>
          <w:rtl/>
          <w:lang w:eastAsia="en-US"/>
        </w:rPr>
        <w:t>, מותנה</w:t>
      </w:r>
      <w:r w:rsidRPr="005B2B87">
        <w:rPr>
          <w:noProof/>
          <w:rtl/>
          <w:lang w:eastAsia="en-US"/>
        </w:rPr>
        <w:t xml:space="preserve"> </w:t>
      </w:r>
      <w:r w:rsidRPr="005B2B87">
        <w:rPr>
          <w:rFonts w:hint="cs"/>
          <w:noProof/>
          <w:rtl/>
          <w:lang w:eastAsia="en-US"/>
        </w:rPr>
        <w:t>ב</w:t>
      </w:r>
      <w:r w:rsidRPr="005B2B87">
        <w:rPr>
          <w:noProof/>
          <w:rtl/>
          <w:lang w:eastAsia="en-US"/>
        </w:rPr>
        <w:t>אישור מטעם ה</w:t>
      </w:r>
      <w:r w:rsidRPr="005B2B87">
        <w:rPr>
          <w:rFonts w:hint="cs"/>
          <w:noProof/>
          <w:rtl/>
          <w:lang w:eastAsia="en-US"/>
        </w:rPr>
        <w:t>יחידה המקצועית</w:t>
      </w:r>
      <w:r w:rsidRPr="005B2B87">
        <w:rPr>
          <w:noProof/>
          <w:rtl/>
          <w:lang w:eastAsia="en-US"/>
        </w:rPr>
        <w:t xml:space="preserve"> שהשירות המפורט אכן בוצע</w:t>
      </w:r>
      <w:r w:rsidRPr="005B2B87">
        <w:rPr>
          <w:rFonts w:hint="cs"/>
          <w:noProof/>
          <w:rtl/>
          <w:lang w:eastAsia="en-US"/>
        </w:rPr>
        <w:t xml:space="preserve"> (האישור יצויין בטופס מלווה הנותן ביטוי גם</w:t>
      </w:r>
      <w:r>
        <w:rPr>
          <w:rFonts w:hint="cs"/>
          <w:noProof/>
          <w:rtl/>
          <w:lang w:eastAsia="en-US"/>
        </w:rPr>
        <w:t xml:space="preserve"> </w:t>
      </w:r>
      <w:r w:rsidRPr="005B2B87">
        <w:rPr>
          <w:rFonts w:hint="cs"/>
          <w:noProof/>
          <w:rtl/>
          <w:lang w:eastAsia="en-US"/>
        </w:rPr>
        <w:t>לעניין הפיצוי המוסכם ככל שישנו)</w:t>
      </w:r>
      <w:r w:rsidRPr="005B2B87">
        <w:rPr>
          <w:noProof/>
          <w:rtl/>
          <w:lang w:eastAsia="en-US"/>
        </w:rPr>
        <w:t xml:space="preserve">. </w:t>
      </w:r>
    </w:p>
    <w:p w14:paraId="1EF2E5F1" w14:textId="77777777" w:rsidR="002E1999" w:rsidRPr="005B2B87" w:rsidRDefault="002E1999" w:rsidP="00882AEC">
      <w:pPr>
        <w:widowControl w:val="0"/>
        <w:numPr>
          <w:ilvl w:val="2"/>
          <w:numId w:val="41"/>
        </w:numPr>
        <w:overflowPunct/>
        <w:autoSpaceDE/>
        <w:autoSpaceDN/>
        <w:adjustRightInd/>
        <w:spacing w:after="100" w:line="300" w:lineRule="atLeast"/>
        <w:ind w:left="2269" w:hanging="851"/>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676C1DE6" w14:textId="77777777" w:rsidR="002E1999" w:rsidRPr="005B2B87" w:rsidRDefault="002E1999" w:rsidP="00882AEC">
      <w:pPr>
        <w:widowControl w:val="0"/>
        <w:numPr>
          <w:ilvl w:val="2"/>
          <w:numId w:val="41"/>
        </w:numPr>
        <w:overflowPunct/>
        <w:autoSpaceDE/>
        <w:autoSpaceDN/>
        <w:adjustRightInd/>
        <w:spacing w:line="300" w:lineRule="atLeast"/>
        <w:textAlignment w:val="auto"/>
        <w:rPr>
          <w:noProof/>
          <w:rtl/>
        </w:rPr>
      </w:pPr>
      <w:r w:rsidRPr="005B2B87">
        <w:rPr>
          <w:noProof/>
          <w:rtl/>
        </w:rPr>
        <w:t xml:space="preserve">מובהר בזה כי המשרד לא ישלם בגין עבודה אשר בוצעה ללא הזמנת עבודה, מתאימה. </w:t>
      </w:r>
    </w:p>
    <w:p w14:paraId="39C3E81B" w14:textId="77777777" w:rsidR="002E1999" w:rsidRPr="005B2B87" w:rsidRDefault="002E1999" w:rsidP="002E1999">
      <w:pPr>
        <w:widowControl w:val="0"/>
        <w:tabs>
          <w:tab w:val="left" w:pos="-2042"/>
        </w:tabs>
        <w:overflowPunct/>
        <w:autoSpaceDE/>
        <w:autoSpaceDN/>
        <w:adjustRightInd/>
        <w:spacing w:line="280" w:lineRule="atLeast"/>
        <w:textAlignment w:val="auto"/>
        <w:rPr>
          <w:noProof/>
        </w:rPr>
      </w:pPr>
    </w:p>
    <w:p w14:paraId="2BAC2EB3" w14:textId="77777777" w:rsidR="002E1999" w:rsidRPr="005B2B87" w:rsidRDefault="002E1999" w:rsidP="00882AEC">
      <w:pPr>
        <w:widowControl w:val="0"/>
        <w:numPr>
          <w:ilvl w:val="1"/>
          <w:numId w:val="41"/>
        </w:numPr>
        <w:overflowPunct/>
        <w:autoSpaceDE/>
        <w:autoSpaceDN/>
        <w:adjustRightInd/>
        <w:textAlignment w:val="auto"/>
        <w:rPr>
          <w:b/>
          <w:bCs/>
          <w:noProof/>
          <w:u w:val="single"/>
          <w:rtl/>
        </w:rPr>
      </w:pPr>
      <w:r w:rsidRPr="005B2B87">
        <w:rPr>
          <w:b/>
          <w:bCs/>
          <w:noProof/>
          <w:u w:val="single"/>
          <w:rtl/>
        </w:rPr>
        <w:t>מקדמות</w:t>
      </w:r>
    </w:p>
    <w:p w14:paraId="0788492B" w14:textId="77777777" w:rsidR="002E1999" w:rsidRPr="005B2B87" w:rsidRDefault="002E1999" w:rsidP="002E1999">
      <w:pPr>
        <w:widowControl w:val="0"/>
        <w:tabs>
          <w:tab w:val="left" w:pos="-2042"/>
        </w:tabs>
        <w:overflowPunct/>
        <w:autoSpaceDE/>
        <w:autoSpaceDN/>
        <w:adjustRightInd/>
        <w:spacing w:line="300" w:lineRule="atLeast"/>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126BBCAF" w14:textId="77777777" w:rsidR="002E1999" w:rsidRPr="005B2B87" w:rsidRDefault="002E1999" w:rsidP="002E1999">
      <w:pPr>
        <w:widowControl w:val="0"/>
        <w:tabs>
          <w:tab w:val="left" w:pos="-2042"/>
        </w:tabs>
        <w:overflowPunct/>
        <w:autoSpaceDE/>
        <w:autoSpaceDN/>
        <w:adjustRightInd/>
        <w:spacing w:line="300" w:lineRule="atLeast"/>
        <w:ind w:left="1275"/>
        <w:textAlignment w:val="auto"/>
        <w:rPr>
          <w:noProof/>
          <w:rtl/>
        </w:rPr>
      </w:pPr>
    </w:p>
    <w:p w14:paraId="4A3232AE" w14:textId="77777777" w:rsidR="002E1999" w:rsidRPr="005B2B87" w:rsidRDefault="002E1999" w:rsidP="00882AEC">
      <w:pPr>
        <w:widowControl w:val="0"/>
        <w:numPr>
          <w:ilvl w:val="1"/>
          <w:numId w:val="41"/>
        </w:numPr>
        <w:overflowPunct/>
        <w:autoSpaceDE/>
        <w:autoSpaceDN/>
        <w:adjustRightInd/>
        <w:textAlignment w:val="auto"/>
        <w:rPr>
          <w:b/>
          <w:bCs/>
          <w:noProof/>
          <w:u w:val="single"/>
          <w:rtl/>
        </w:rPr>
      </w:pPr>
      <w:r w:rsidRPr="005B2B87">
        <w:rPr>
          <w:b/>
          <w:bCs/>
          <w:noProof/>
          <w:u w:val="single"/>
          <w:rtl/>
        </w:rPr>
        <w:t>מע"מ</w:t>
      </w:r>
    </w:p>
    <w:p w14:paraId="02CF2464" w14:textId="77777777" w:rsidR="002E1999" w:rsidRPr="005B2B87" w:rsidRDefault="002E1999" w:rsidP="002E1999">
      <w:pPr>
        <w:widowControl w:val="0"/>
        <w:tabs>
          <w:tab w:val="left" w:pos="-2042"/>
        </w:tabs>
        <w:overflowPunct/>
        <w:autoSpaceDE/>
        <w:autoSpaceDN/>
        <w:adjustRightInd/>
        <w:spacing w:line="300" w:lineRule="atLeast"/>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5FB3C85F" w14:textId="77777777" w:rsidR="002E1999" w:rsidRPr="005B2B87" w:rsidRDefault="002E1999" w:rsidP="002E1999">
      <w:pPr>
        <w:widowControl w:val="0"/>
        <w:tabs>
          <w:tab w:val="left" w:pos="-2042"/>
        </w:tabs>
        <w:overflowPunct/>
        <w:autoSpaceDE/>
        <w:autoSpaceDN/>
        <w:adjustRightInd/>
        <w:spacing w:line="300" w:lineRule="atLeast"/>
        <w:ind w:left="1076" w:hanging="283"/>
        <w:textAlignment w:val="auto"/>
        <w:rPr>
          <w:noProof/>
          <w:rtl/>
        </w:rPr>
      </w:pPr>
    </w:p>
    <w:p w14:paraId="0F1ADFA0" w14:textId="77777777" w:rsidR="002E1999" w:rsidRPr="00AB2891" w:rsidRDefault="002E1999" w:rsidP="00882AEC">
      <w:pPr>
        <w:widowControl w:val="0"/>
        <w:numPr>
          <w:ilvl w:val="1"/>
          <w:numId w:val="41"/>
        </w:numPr>
        <w:overflowPunct/>
        <w:autoSpaceDE/>
        <w:autoSpaceDN/>
        <w:adjustRightInd/>
        <w:textAlignment w:val="auto"/>
        <w:rPr>
          <w:b/>
          <w:bCs/>
          <w:noProof/>
          <w:u w:val="single"/>
          <w:rtl/>
        </w:rPr>
      </w:pPr>
      <w:r w:rsidRPr="005B2B87">
        <w:rPr>
          <w:b/>
          <w:bCs/>
          <w:noProof/>
          <w:u w:val="single"/>
          <w:rtl/>
        </w:rPr>
        <w:t>סופיות התמורה</w:t>
      </w:r>
    </w:p>
    <w:p w14:paraId="1501B1F4" w14:textId="77777777" w:rsidR="002E1999" w:rsidRPr="005B2B87" w:rsidRDefault="002E1999" w:rsidP="002E1999">
      <w:pPr>
        <w:widowControl w:val="0"/>
        <w:tabs>
          <w:tab w:val="left" w:pos="-2042"/>
        </w:tabs>
        <w:overflowPunct/>
        <w:autoSpaceDE/>
        <w:autoSpaceDN/>
        <w:adjustRightInd/>
        <w:spacing w:line="240" w:lineRule="auto"/>
        <w:ind w:left="1417"/>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7D149349" w14:textId="77777777" w:rsidR="002E1999" w:rsidRPr="005B2B87" w:rsidRDefault="002E1999" w:rsidP="002E1999">
      <w:pPr>
        <w:widowControl w:val="0"/>
        <w:tabs>
          <w:tab w:val="left" w:pos="-2042"/>
        </w:tabs>
        <w:overflowPunct/>
        <w:autoSpaceDE/>
        <w:autoSpaceDN/>
        <w:adjustRightInd/>
        <w:spacing w:line="300" w:lineRule="atLeast"/>
        <w:ind w:left="1076" w:hanging="431"/>
        <w:textAlignment w:val="auto"/>
        <w:rPr>
          <w:noProof/>
          <w:rtl/>
        </w:rPr>
      </w:pPr>
    </w:p>
    <w:p w14:paraId="196359D3" w14:textId="77777777" w:rsidR="002E1999" w:rsidRPr="005B2B87" w:rsidRDefault="002E1999" w:rsidP="00882AEC">
      <w:pPr>
        <w:widowControl w:val="0"/>
        <w:numPr>
          <w:ilvl w:val="1"/>
          <w:numId w:val="41"/>
        </w:numPr>
        <w:overflowPunct/>
        <w:autoSpaceDE/>
        <w:autoSpaceDN/>
        <w:adjustRightInd/>
        <w:textAlignment w:val="auto"/>
        <w:rPr>
          <w:b/>
          <w:bCs/>
          <w:noProof/>
          <w:u w:val="single"/>
          <w:rtl/>
        </w:rPr>
      </w:pPr>
      <w:r w:rsidRPr="005B2B87">
        <w:rPr>
          <w:b/>
          <w:bCs/>
          <w:noProof/>
          <w:u w:val="single"/>
          <w:rtl/>
        </w:rPr>
        <w:t>תשלומי יתר</w:t>
      </w:r>
    </w:p>
    <w:p w14:paraId="1379A256" w14:textId="77777777" w:rsidR="002E1999" w:rsidRPr="005B2B87" w:rsidRDefault="002E1999" w:rsidP="002E1999">
      <w:pPr>
        <w:widowControl w:val="0"/>
        <w:tabs>
          <w:tab w:val="left" w:pos="-2042"/>
        </w:tabs>
        <w:overflowPunct/>
        <w:autoSpaceDE/>
        <w:autoSpaceDN/>
        <w:adjustRightInd/>
        <w:spacing w:line="240" w:lineRule="auto"/>
        <w:ind w:left="1417"/>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3C5576F0" w14:textId="77777777" w:rsidR="002E1999" w:rsidRPr="005B2B87" w:rsidRDefault="002E1999" w:rsidP="002E1999">
      <w:pPr>
        <w:widowControl w:val="0"/>
        <w:tabs>
          <w:tab w:val="left" w:pos="-2042"/>
        </w:tabs>
        <w:overflowPunct/>
        <w:autoSpaceDE/>
        <w:autoSpaceDN/>
        <w:adjustRightInd/>
        <w:spacing w:line="300" w:lineRule="atLeast"/>
        <w:ind w:left="1076" w:hanging="283"/>
        <w:textAlignment w:val="auto"/>
        <w:rPr>
          <w:noProof/>
          <w:rtl/>
        </w:rPr>
      </w:pPr>
    </w:p>
    <w:p w14:paraId="35C0A9C8" w14:textId="77777777" w:rsidR="002E1999" w:rsidRPr="00AB2891" w:rsidRDefault="002E1999" w:rsidP="00882AEC">
      <w:pPr>
        <w:widowControl w:val="0"/>
        <w:numPr>
          <w:ilvl w:val="1"/>
          <w:numId w:val="41"/>
        </w:numPr>
        <w:overflowPunct/>
        <w:autoSpaceDE/>
        <w:autoSpaceDN/>
        <w:adjustRightInd/>
        <w:textAlignment w:val="auto"/>
        <w:rPr>
          <w:b/>
          <w:bCs/>
          <w:noProof/>
          <w:u w:val="single"/>
          <w:rtl/>
        </w:rPr>
      </w:pPr>
      <w:r w:rsidRPr="005B2B87">
        <w:rPr>
          <w:b/>
          <w:bCs/>
          <w:noProof/>
          <w:u w:val="single"/>
          <w:rtl/>
        </w:rPr>
        <w:t>חוק התקציב</w:t>
      </w:r>
    </w:p>
    <w:p w14:paraId="3B3E3A45" w14:textId="77777777" w:rsidR="002E1999" w:rsidRDefault="002E1999" w:rsidP="002E1999">
      <w:pPr>
        <w:widowControl w:val="0"/>
        <w:tabs>
          <w:tab w:val="left" w:pos="-2042"/>
        </w:tabs>
        <w:overflowPunct/>
        <w:autoSpaceDE/>
        <w:autoSpaceDN/>
        <w:adjustRightInd/>
        <w:spacing w:line="300" w:lineRule="atLeast"/>
        <w:ind w:left="1134" w:firstLine="284"/>
        <w:textAlignment w:val="auto"/>
        <w:rPr>
          <w:b/>
          <w:bCs/>
          <w:noProof/>
          <w:u w:val="single"/>
        </w:rPr>
      </w:pPr>
      <w:r w:rsidRPr="005B2B87">
        <w:rPr>
          <w:noProof/>
          <w:rtl/>
        </w:rPr>
        <w:t>חוזה זה יהיה כפוף לחוק התקציב.</w:t>
      </w:r>
    </w:p>
    <w:p w14:paraId="5D4E3006" w14:textId="77777777" w:rsidR="002E1999" w:rsidRPr="009E4A24" w:rsidRDefault="002E1999" w:rsidP="002E1999">
      <w:pPr>
        <w:widowControl w:val="0"/>
        <w:overflowPunct/>
        <w:autoSpaceDE/>
        <w:autoSpaceDN/>
        <w:adjustRightInd/>
        <w:spacing w:line="240" w:lineRule="auto"/>
        <w:textAlignment w:val="auto"/>
        <w:rPr>
          <w:b/>
          <w:bCs/>
          <w:noProof/>
          <w:u w:val="single"/>
          <w:rtl/>
        </w:rPr>
      </w:pPr>
    </w:p>
    <w:p w14:paraId="1B95308C" w14:textId="77777777" w:rsidR="002E1999" w:rsidRPr="005B2B87" w:rsidRDefault="002E1999" w:rsidP="00882AEC">
      <w:pPr>
        <w:widowControl w:val="0"/>
        <w:numPr>
          <w:ilvl w:val="1"/>
          <w:numId w:val="41"/>
        </w:numPr>
        <w:overflowPunct/>
        <w:autoSpaceDE/>
        <w:autoSpaceDN/>
        <w:adjustRightInd/>
        <w:textAlignment w:val="auto"/>
        <w:rPr>
          <w:b/>
          <w:bCs/>
          <w:noProof/>
          <w:u w:val="single"/>
          <w:rtl/>
        </w:rPr>
      </w:pPr>
      <w:r w:rsidRPr="005B2B87">
        <w:rPr>
          <w:b/>
          <w:bCs/>
          <w:noProof/>
          <w:u w:val="single"/>
          <w:rtl/>
        </w:rPr>
        <w:t>כללי</w:t>
      </w:r>
    </w:p>
    <w:p w14:paraId="45742095" w14:textId="77777777" w:rsidR="002E1999" w:rsidRPr="005B2B87" w:rsidRDefault="002E1999" w:rsidP="002E1999">
      <w:pPr>
        <w:widowControl w:val="0"/>
        <w:tabs>
          <w:tab w:val="left" w:pos="-2042"/>
        </w:tabs>
        <w:overflowPunct/>
        <w:autoSpaceDE/>
        <w:autoSpaceDN/>
        <w:adjustRightInd/>
        <w:spacing w:line="300" w:lineRule="atLeast"/>
        <w:ind w:left="1417"/>
        <w:textAlignment w:val="auto"/>
        <w:rPr>
          <w:noProof/>
          <w:rtl/>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1312D70A" w14:textId="77777777" w:rsidR="002E1999" w:rsidRPr="005B2B87" w:rsidRDefault="002E1999" w:rsidP="002E1999">
      <w:pPr>
        <w:widowControl w:val="0"/>
        <w:spacing w:line="240" w:lineRule="auto"/>
        <w:ind w:left="-33"/>
        <w:jc w:val="right"/>
        <w:rPr>
          <w:rtl/>
        </w:rPr>
      </w:pPr>
      <w:r w:rsidRPr="005B2B87">
        <w:rPr>
          <w:b/>
          <w:bCs/>
          <w:rtl/>
          <w:lang w:eastAsia="en-US"/>
        </w:rPr>
        <w:br w:type="page"/>
      </w:r>
      <w:r>
        <w:rPr>
          <w:rFonts w:hint="cs"/>
          <w:rtl/>
        </w:rPr>
        <w:lastRenderedPageBreak/>
        <w:t>נספח מספר 3</w:t>
      </w:r>
    </w:p>
    <w:p w14:paraId="54D0451E" w14:textId="65933D67" w:rsidR="002E1999" w:rsidRPr="005B2B87" w:rsidRDefault="002E1999" w:rsidP="002E1999">
      <w:pPr>
        <w:widowControl w:val="0"/>
        <w:spacing w:line="240" w:lineRule="auto"/>
        <w:ind w:left="-33"/>
        <w:jc w:val="right"/>
        <w:rPr>
          <w:b/>
          <w:bCs/>
          <w:rtl/>
          <w:lang w:eastAsia="en-US"/>
        </w:rPr>
      </w:pPr>
      <w:r w:rsidRPr="005B2B87">
        <w:rPr>
          <w:rFonts w:hint="cs"/>
          <w:rtl/>
        </w:rPr>
        <w:t xml:space="preserve">דף </w:t>
      </w:r>
      <w:r w:rsidRPr="005B2B87">
        <w:rPr>
          <w:rStyle w:val="ae"/>
        </w:rPr>
        <w:t>4</w:t>
      </w:r>
      <w:r w:rsidRPr="005B2B87">
        <w:rPr>
          <w:rFonts w:hint="cs"/>
          <w:rtl/>
        </w:rPr>
        <w:t xml:space="preserve"> </w:t>
      </w:r>
      <w:r>
        <w:rPr>
          <w:rFonts w:hint="cs"/>
          <w:rtl/>
        </w:rPr>
        <w:t xml:space="preserve">מתוך </w:t>
      </w:r>
      <w:r w:rsidR="00893488">
        <w:rPr>
          <w:rFonts w:hint="cs"/>
          <w:rtl/>
        </w:rPr>
        <w:t>11</w:t>
      </w:r>
    </w:p>
    <w:p w14:paraId="54F8695D" w14:textId="77777777" w:rsidR="002E1999" w:rsidRPr="005B2B87" w:rsidRDefault="002E1999" w:rsidP="00882AEC">
      <w:pPr>
        <w:widowControl w:val="0"/>
        <w:numPr>
          <w:ilvl w:val="0"/>
          <w:numId w:val="41"/>
        </w:numPr>
        <w:spacing w:after="100" w:line="300" w:lineRule="atLeast"/>
        <w:textAlignment w:val="auto"/>
        <w:rPr>
          <w:b/>
          <w:bCs/>
          <w:u w:val="single"/>
          <w:rtl/>
          <w:lang w:eastAsia="en-US"/>
        </w:rPr>
      </w:pPr>
      <w:r w:rsidRPr="005B2B87">
        <w:rPr>
          <w:b/>
          <w:bCs/>
          <w:u w:val="single"/>
          <w:rtl/>
          <w:lang w:eastAsia="en-US"/>
        </w:rPr>
        <w:t>התחייבויות צד ב'</w:t>
      </w:r>
    </w:p>
    <w:p w14:paraId="58EEE9FA" w14:textId="77777777" w:rsidR="002E1999" w:rsidRPr="005B2B87" w:rsidRDefault="002E1999" w:rsidP="00882AEC">
      <w:pPr>
        <w:widowControl w:val="0"/>
        <w:numPr>
          <w:ilvl w:val="1"/>
          <w:numId w:val="41"/>
        </w:numPr>
        <w:overflowPunct/>
        <w:autoSpaceDE/>
        <w:autoSpaceDN/>
        <w:adjustRightInd/>
        <w:spacing w:after="160" w:line="300" w:lineRule="atLeast"/>
        <w:textAlignment w:val="auto"/>
        <w:rPr>
          <w:noProof/>
          <w:rtl/>
        </w:rPr>
      </w:pPr>
      <w:r w:rsidRPr="005B2B87">
        <w:rPr>
          <w:noProof/>
          <w:rtl/>
        </w:rPr>
        <w:t>צד ב' מתחייב בזאת כלפי המשרד לבצע את כל הפעולות כפי שהן מפורטות בנספח לחוזה זה.</w:t>
      </w:r>
      <w:r>
        <w:rPr>
          <w:rFonts w:hint="cs"/>
          <w:noProof/>
          <w:rtl/>
        </w:rPr>
        <w:t xml:space="preserve"> </w:t>
      </w:r>
      <w:r w:rsidRPr="005B2B87">
        <w:rPr>
          <w:noProof/>
          <w:rtl/>
        </w:rPr>
        <w:t>מבלי לפגוע בכלליות האמור לעיל מתחייב צד ב' כדלקמן:</w:t>
      </w:r>
    </w:p>
    <w:p w14:paraId="609309D0" w14:textId="77777777" w:rsidR="002E1999" w:rsidRPr="005B2B87" w:rsidRDefault="002E1999" w:rsidP="00882AEC">
      <w:pPr>
        <w:widowControl w:val="0"/>
        <w:numPr>
          <w:ilvl w:val="2"/>
          <w:numId w:val="41"/>
        </w:numPr>
        <w:overflowPunct/>
        <w:autoSpaceDE/>
        <w:autoSpaceDN/>
        <w:adjustRightInd/>
        <w:spacing w:after="160" w:line="300" w:lineRule="atLeast"/>
        <w:textAlignment w:val="auto"/>
        <w:rPr>
          <w:noProof/>
          <w:rtl/>
        </w:rPr>
      </w:pPr>
      <w:r w:rsidRPr="005B2B87">
        <w:rPr>
          <w:noProof/>
          <w:rtl/>
        </w:rPr>
        <w:t>לבצע את השירותים במיומנות וברמה מקצועית גבוהה.</w:t>
      </w:r>
    </w:p>
    <w:p w14:paraId="03EC6348" w14:textId="77777777" w:rsidR="002E1999" w:rsidRPr="005B2B87" w:rsidRDefault="002E1999" w:rsidP="00882AEC">
      <w:pPr>
        <w:widowControl w:val="0"/>
        <w:numPr>
          <w:ilvl w:val="2"/>
          <w:numId w:val="41"/>
        </w:numPr>
        <w:overflowPunct/>
        <w:autoSpaceDE/>
        <w:autoSpaceDN/>
        <w:adjustRightInd/>
        <w:spacing w:after="160" w:line="300" w:lineRule="atLeast"/>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1EA97828" w14:textId="77777777" w:rsidR="002E1999" w:rsidRPr="005B2B87" w:rsidRDefault="002E1999" w:rsidP="00882AEC">
      <w:pPr>
        <w:widowControl w:val="0"/>
        <w:numPr>
          <w:ilvl w:val="2"/>
          <w:numId w:val="41"/>
        </w:numPr>
        <w:overflowPunct/>
        <w:autoSpaceDE/>
        <w:autoSpaceDN/>
        <w:adjustRightInd/>
        <w:spacing w:after="160" w:line="300" w:lineRule="atLeast"/>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66735671" w14:textId="77777777" w:rsidR="002E1999" w:rsidRPr="005B2B87" w:rsidRDefault="002E1999" w:rsidP="00882AEC">
      <w:pPr>
        <w:widowControl w:val="0"/>
        <w:numPr>
          <w:ilvl w:val="2"/>
          <w:numId w:val="41"/>
        </w:numPr>
        <w:overflowPunct/>
        <w:autoSpaceDE/>
        <w:autoSpaceDN/>
        <w:adjustRightInd/>
        <w:spacing w:after="160" w:line="300" w:lineRule="atLeast"/>
        <w:textAlignment w:val="auto"/>
        <w:rPr>
          <w:noProof/>
        </w:rPr>
      </w:pPr>
      <w:r w:rsidRPr="005B2B87">
        <w:rPr>
          <w:rFonts w:hint="cs"/>
          <w:noProof/>
          <w:rtl/>
        </w:rPr>
        <w:t>לקיים את כל חוקי ההעסקה המנויים במכרז וכל דין החל לענין העסקת עובדים.</w:t>
      </w:r>
    </w:p>
    <w:p w14:paraId="71C82AED" w14:textId="77777777" w:rsidR="002E1999" w:rsidRDefault="002E1999" w:rsidP="00882AEC">
      <w:pPr>
        <w:widowControl w:val="0"/>
        <w:numPr>
          <w:ilvl w:val="2"/>
          <w:numId w:val="41"/>
        </w:numPr>
        <w:overflowPunct/>
        <w:autoSpaceDE/>
        <w:autoSpaceDN/>
        <w:adjustRightInd/>
        <w:spacing w:line="300" w:lineRule="atLeast"/>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2723CC4C" w14:textId="77777777" w:rsidR="002E1999" w:rsidRPr="005B2B87" w:rsidRDefault="002E1999" w:rsidP="002E1999">
      <w:pPr>
        <w:widowControl w:val="0"/>
        <w:tabs>
          <w:tab w:val="left" w:pos="-2042"/>
          <w:tab w:val="left" w:pos="1842"/>
        </w:tabs>
        <w:overflowPunct/>
        <w:autoSpaceDE/>
        <w:autoSpaceDN/>
        <w:adjustRightInd/>
        <w:spacing w:line="300" w:lineRule="atLeast"/>
        <w:ind w:left="1842" w:hanging="567"/>
        <w:textAlignment w:val="auto"/>
        <w:rPr>
          <w:noProof/>
        </w:rPr>
      </w:pPr>
    </w:p>
    <w:p w14:paraId="23613F60" w14:textId="77777777" w:rsidR="002E1999" w:rsidRPr="005B2B87" w:rsidRDefault="002E1999" w:rsidP="00882AEC">
      <w:pPr>
        <w:widowControl w:val="0"/>
        <w:numPr>
          <w:ilvl w:val="1"/>
          <w:numId w:val="41"/>
        </w:numPr>
        <w:overflowPunct/>
        <w:autoSpaceDE/>
        <w:autoSpaceDN/>
        <w:adjustRightInd/>
        <w:spacing w:line="300" w:lineRule="atLeast"/>
        <w:textAlignment w:val="auto"/>
        <w:rPr>
          <w:noProof/>
          <w:rtl/>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64C90F74" w14:textId="77777777" w:rsidR="002E1999" w:rsidRPr="005B2B87" w:rsidRDefault="002E1999" w:rsidP="002E1999">
      <w:pPr>
        <w:widowControl w:val="0"/>
        <w:tabs>
          <w:tab w:val="left" w:pos="-2042"/>
        </w:tabs>
        <w:overflowPunct/>
        <w:autoSpaceDE/>
        <w:autoSpaceDN/>
        <w:adjustRightInd/>
        <w:spacing w:line="300" w:lineRule="atLeast"/>
        <w:textAlignment w:val="auto"/>
        <w:rPr>
          <w:noProof/>
          <w:rtl/>
        </w:rPr>
      </w:pPr>
    </w:p>
    <w:p w14:paraId="1062BD38" w14:textId="77777777" w:rsidR="002E1999" w:rsidRPr="005B2B87" w:rsidRDefault="002E1999" w:rsidP="00882AEC">
      <w:pPr>
        <w:widowControl w:val="0"/>
        <w:numPr>
          <w:ilvl w:val="0"/>
          <w:numId w:val="41"/>
        </w:numPr>
        <w:spacing w:after="160" w:line="300" w:lineRule="atLeast"/>
        <w:textAlignment w:val="auto"/>
        <w:rPr>
          <w:b/>
          <w:bCs/>
          <w:u w:val="single"/>
          <w:rtl/>
          <w:lang w:eastAsia="en-US"/>
        </w:rPr>
      </w:pPr>
      <w:r w:rsidRPr="005B2B87">
        <w:rPr>
          <w:b/>
          <w:bCs/>
          <w:u w:val="single"/>
          <w:rtl/>
          <w:lang w:eastAsia="en-US"/>
        </w:rPr>
        <w:t>התחייבות המשרד</w:t>
      </w:r>
    </w:p>
    <w:p w14:paraId="3701CC49" w14:textId="77777777" w:rsidR="002E1999" w:rsidRPr="005B2B87" w:rsidRDefault="002E1999" w:rsidP="002E1999">
      <w:pPr>
        <w:widowControl w:val="0"/>
        <w:tabs>
          <w:tab w:val="left" w:pos="-2042"/>
        </w:tabs>
        <w:overflowPunct/>
        <w:autoSpaceDE/>
        <w:autoSpaceDN/>
        <w:adjustRightInd/>
        <w:spacing w:after="160" w:line="300" w:lineRule="atLeast"/>
        <w:ind w:left="708"/>
        <w:textAlignment w:val="auto"/>
        <w:rPr>
          <w:noProof/>
          <w:rtl/>
        </w:rPr>
      </w:pPr>
      <w:r w:rsidRPr="005B2B87">
        <w:rPr>
          <w:noProof/>
          <w:rtl/>
        </w:rPr>
        <w:t>על מנת לאפשר לצד ב' לעמוד בהתחייבויותיו על פי חוזה זה מתחייב המשרד כדלקמן:</w:t>
      </w:r>
    </w:p>
    <w:p w14:paraId="5B06D62C" w14:textId="77777777" w:rsidR="002E1999" w:rsidRPr="005B2B87" w:rsidRDefault="002E1999" w:rsidP="00882AEC">
      <w:pPr>
        <w:widowControl w:val="0"/>
        <w:numPr>
          <w:ilvl w:val="1"/>
          <w:numId w:val="41"/>
        </w:numPr>
        <w:overflowPunct/>
        <w:autoSpaceDE/>
        <w:autoSpaceDN/>
        <w:adjustRightInd/>
        <w:spacing w:after="160" w:line="300" w:lineRule="atLeast"/>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30534508" w14:textId="77777777" w:rsidR="002E1999" w:rsidRPr="005B2B87" w:rsidRDefault="002E1999" w:rsidP="00882AEC">
      <w:pPr>
        <w:widowControl w:val="0"/>
        <w:numPr>
          <w:ilvl w:val="1"/>
          <w:numId w:val="41"/>
        </w:numPr>
        <w:overflowPunct/>
        <w:autoSpaceDE/>
        <w:autoSpaceDN/>
        <w:adjustRightInd/>
        <w:spacing w:after="160" w:line="300" w:lineRule="atLeast"/>
        <w:textAlignment w:val="auto"/>
        <w:rPr>
          <w:noProof/>
          <w:rtl/>
        </w:rPr>
      </w:pPr>
      <w:r w:rsidRPr="005B2B87">
        <w:rPr>
          <w:noProof/>
          <w:rtl/>
        </w:rPr>
        <w:t>למנות ממונה או צוות ממונה מטעמו לצורך ביצועו של חוזה זה.</w:t>
      </w:r>
    </w:p>
    <w:p w14:paraId="058BFEBB" w14:textId="77777777" w:rsidR="002E1999" w:rsidRPr="005B2B87" w:rsidRDefault="002E1999" w:rsidP="00882AEC">
      <w:pPr>
        <w:widowControl w:val="0"/>
        <w:numPr>
          <w:ilvl w:val="1"/>
          <w:numId w:val="41"/>
        </w:numPr>
        <w:overflowPunct/>
        <w:autoSpaceDE/>
        <w:autoSpaceDN/>
        <w:adjustRightInd/>
        <w:spacing w:after="160" w:line="300" w:lineRule="atLeast"/>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66B7EF99" w14:textId="77777777" w:rsidR="002E1999" w:rsidRPr="005B2B87" w:rsidRDefault="002E1999" w:rsidP="00882AEC">
      <w:pPr>
        <w:widowControl w:val="0"/>
        <w:numPr>
          <w:ilvl w:val="1"/>
          <w:numId w:val="41"/>
        </w:numPr>
        <w:overflowPunct/>
        <w:autoSpaceDE/>
        <w:autoSpaceDN/>
        <w:adjustRightInd/>
        <w:spacing w:line="300" w:lineRule="atLeast"/>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396FAC1B" w14:textId="77777777" w:rsidR="002E1999" w:rsidRDefault="002E1999" w:rsidP="002E1999">
      <w:pPr>
        <w:widowControl w:val="0"/>
        <w:spacing w:after="100" w:line="300" w:lineRule="atLeast"/>
        <w:textAlignment w:val="auto"/>
        <w:rPr>
          <w:b/>
          <w:bCs/>
          <w:u w:val="single"/>
          <w:lang w:eastAsia="en-US"/>
        </w:rPr>
      </w:pPr>
    </w:p>
    <w:p w14:paraId="0C2A5464" w14:textId="77777777" w:rsidR="002E1999" w:rsidRPr="005B2B87" w:rsidRDefault="002E1999" w:rsidP="00882AEC">
      <w:pPr>
        <w:widowControl w:val="0"/>
        <w:numPr>
          <w:ilvl w:val="0"/>
          <w:numId w:val="41"/>
        </w:numPr>
        <w:spacing w:after="100" w:line="300" w:lineRule="atLeast"/>
        <w:textAlignment w:val="auto"/>
        <w:rPr>
          <w:b/>
          <w:bCs/>
          <w:u w:val="single"/>
          <w:rtl/>
          <w:lang w:eastAsia="en-US"/>
        </w:rPr>
      </w:pPr>
      <w:r w:rsidRPr="005B2B87">
        <w:rPr>
          <w:b/>
          <w:bCs/>
          <w:u w:val="single"/>
          <w:rtl/>
          <w:lang w:eastAsia="en-US"/>
        </w:rPr>
        <w:t>פיקוח</w:t>
      </w:r>
    </w:p>
    <w:p w14:paraId="4EF425DE" w14:textId="77777777" w:rsidR="002E1999" w:rsidRPr="005B2B87" w:rsidRDefault="002E1999" w:rsidP="002E1999">
      <w:pPr>
        <w:widowControl w:val="0"/>
        <w:tabs>
          <w:tab w:val="left" w:pos="-2042"/>
        </w:tabs>
        <w:overflowPunct/>
        <w:autoSpaceDE/>
        <w:autoSpaceDN/>
        <w:adjustRightInd/>
        <w:spacing w:line="300" w:lineRule="atLeast"/>
        <w:ind w:left="708"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075D8F91" w14:textId="77777777" w:rsidR="002E1999" w:rsidRPr="005B2B87" w:rsidRDefault="002E1999" w:rsidP="002E1999">
      <w:pPr>
        <w:widowControl w:val="0"/>
        <w:spacing w:line="240" w:lineRule="auto"/>
        <w:ind w:left="-33"/>
        <w:jc w:val="right"/>
        <w:rPr>
          <w:rtl/>
        </w:rPr>
      </w:pPr>
      <w:r>
        <w:rPr>
          <w:noProof/>
          <w:rtl/>
        </w:rPr>
        <w:br w:type="page"/>
      </w:r>
      <w:r>
        <w:rPr>
          <w:rFonts w:hint="cs"/>
          <w:rtl/>
        </w:rPr>
        <w:lastRenderedPageBreak/>
        <w:t>נספח מספר 3</w:t>
      </w:r>
    </w:p>
    <w:p w14:paraId="2B595FF4" w14:textId="5CA77A6C" w:rsidR="002E1999" w:rsidRPr="005B2B87" w:rsidRDefault="002E1999" w:rsidP="002E1999">
      <w:pPr>
        <w:widowControl w:val="0"/>
        <w:spacing w:line="240" w:lineRule="auto"/>
        <w:ind w:left="-33"/>
        <w:jc w:val="right"/>
        <w:rPr>
          <w:b/>
          <w:bCs/>
          <w:rtl/>
          <w:lang w:eastAsia="en-US"/>
        </w:rPr>
      </w:pPr>
      <w:r w:rsidRPr="005B2B87">
        <w:rPr>
          <w:rFonts w:hint="cs"/>
          <w:rtl/>
        </w:rPr>
        <w:t xml:space="preserve">דף </w:t>
      </w:r>
      <w:r w:rsidRPr="005B2B87">
        <w:rPr>
          <w:rStyle w:val="ae"/>
        </w:rPr>
        <w:t>5</w:t>
      </w:r>
      <w:r w:rsidRPr="005B2B87">
        <w:rPr>
          <w:rFonts w:hint="cs"/>
          <w:rtl/>
        </w:rPr>
        <w:t xml:space="preserve"> </w:t>
      </w:r>
      <w:r>
        <w:rPr>
          <w:rFonts w:hint="cs"/>
          <w:rtl/>
        </w:rPr>
        <w:t xml:space="preserve">מתוך </w:t>
      </w:r>
      <w:r w:rsidR="00893488">
        <w:rPr>
          <w:rFonts w:hint="cs"/>
          <w:rtl/>
        </w:rPr>
        <w:t>11</w:t>
      </w:r>
    </w:p>
    <w:p w14:paraId="1EC2E8E9" w14:textId="77777777" w:rsidR="002E1999" w:rsidRPr="005B2B87" w:rsidRDefault="002E1999" w:rsidP="00882AEC">
      <w:pPr>
        <w:widowControl w:val="0"/>
        <w:numPr>
          <w:ilvl w:val="0"/>
          <w:numId w:val="41"/>
        </w:numPr>
        <w:spacing w:after="160" w:line="300" w:lineRule="atLeast"/>
        <w:textAlignment w:val="auto"/>
        <w:rPr>
          <w:b/>
          <w:bCs/>
          <w:u w:val="single"/>
          <w:rtl/>
          <w:lang w:eastAsia="en-US"/>
        </w:rPr>
      </w:pPr>
      <w:r w:rsidRPr="005B2B87">
        <w:rPr>
          <w:rFonts w:hint="cs"/>
          <w:b/>
          <w:bCs/>
          <w:u w:val="single"/>
          <w:rtl/>
          <w:lang w:eastAsia="en-US"/>
        </w:rPr>
        <w:t>ש</w:t>
      </w:r>
      <w:r w:rsidRPr="005B2B87">
        <w:rPr>
          <w:b/>
          <w:bCs/>
          <w:u w:val="single"/>
          <w:rtl/>
          <w:lang w:eastAsia="en-US"/>
        </w:rPr>
        <w:t>מירת סודיות ופרסום</w:t>
      </w:r>
    </w:p>
    <w:p w14:paraId="366E013F" w14:textId="77777777" w:rsidR="002E1999" w:rsidRPr="005B2B87" w:rsidRDefault="002E1999" w:rsidP="00882AEC">
      <w:pPr>
        <w:widowControl w:val="0"/>
        <w:numPr>
          <w:ilvl w:val="1"/>
          <w:numId w:val="41"/>
        </w:numPr>
        <w:overflowPunct/>
        <w:autoSpaceDE/>
        <w:autoSpaceDN/>
        <w:adjustRightInd/>
        <w:spacing w:after="160" w:line="300" w:lineRule="atLeast"/>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3532961E" w14:textId="77777777" w:rsidR="002E1999" w:rsidRPr="005B2B87" w:rsidRDefault="002E1999" w:rsidP="00882AEC">
      <w:pPr>
        <w:widowControl w:val="0"/>
        <w:numPr>
          <w:ilvl w:val="1"/>
          <w:numId w:val="41"/>
        </w:numPr>
        <w:overflowPunct/>
        <w:autoSpaceDE/>
        <w:autoSpaceDN/>
        <w:adjustRightInd/>
        <w:spacing w:line="300" w:lineRule="atLeast"/>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70B5DAA2" w14:textId="77777777" w:rsidR="002E1999" w:rsidRPr="005B2B87" w:rsidRDefault="002E1999" w:rsidP="002E1999">
      <w:pPr>
        <w:widowControl w:val="0"/>
        <w:tabs>
          <w:tab w:val="left" w:pos="-2042"/>
        </w:tabs>
        <w:overflowPunct/>
        <w:autoSpaceDE/>
        <w:autoSpaceDN/>
        <w:adjustRightInd/>
        <w:spacing w:line="300" w:lineRule="atLeast"/>
        <w:ind w:left="849" w:right="1209"/>
        <w:textAlignment w:val="auto"/>
        <w:rPr>
          <w:noProof/>
          <w:rtl/>
        </w:rPr>
      </w:pPr>
    </w:p>
    <w:p w14:paraId="0B915B9C" w14:textId="77777777" w:rsidR="002E1999" w:rsidRPr="005B2B87" w:rsidRDefault="002E1999" w:rsidP="00882AEC">
      <w:pPr>
        <w:widowControl w:val="0"/>
        <w:numPr>
          <w:ilvl w:val="0"/>
          <w:numId w:val="41"/>
        </w:numPr>
        <w:spacing w:after="100" w:line="300" w:lineRule="atLeast"/>
        <w:textAlignment w:val="auto"/>
        <w:rPr>
          <w:b/>
          <w:bCs/>
          <w:u w:val="single"/>
          <w:rtl/>
          <w:lang w:eastAsia="en-US"/>
        </w:rPr>
      </w:pPr>
      <w:r w:rsidRPr="005B2B87">
        <w:rPr>
          <w:b/>
          <w:bCs/>
          <w:u w:val="single"/>
          <w:rtl/>
          <w:lang w:eastAsia="en-US"/>
        </w:rPr>
        <w:t>המחאת זכויות</w:t>
      </w:r>
    </w:p>
    <w:p w14:paraId="627432BB" w14:textId="77777777" w:rsidR="002E1999" w:rsidRPr="005B2B87" w:rsidRDefault="002E1999" w:rsidP="002E1999">
      <w:pPr>
        <w:widowControl w:val="0"/>
        <w:tabs>
          <w:tab w:val="left" w:pos="-2042"/>
        </w:tabs>
        <w:overflowPunct/>
        <w:autoSpaceDE/>
        <w:autoSpaceDN/>
        <w:adjustRightInd/>
        <w:spacing w:line="300" w:lineRule="atLeast"/>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1ECB1F94" w14:textId="77777777" w:rsidR="002E1999" w:rsidRPr="005B2B87" w:rsidRDefault="002E1999" w:rsidP="002E1999">
      <w:pPr>
        <w:widowControl w:val="0"/>
        <w:tabs>
          <w:tab w:val="left" w:pos="-2042"/>
        </w:tabs>
        <w:overflowPunct/>
        <w:autoSpaceDE/>
        <w:autoSpaceDN/>
        <w:adjustRightInd/>
        <w:spacing w:line="300" w:lineRule="atLeast"/>
        <w:ind w:left="708"/>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71873CF7" w14:textId="77777777" w:rsidR="002E1999" w:rsidRPr="005B2B87" w:rsidRDefault="002E1999" w:rsidP="002E1999">
      <w:pPr>
        <w:widowControl w:val="0"/>
        <w:tabs>
          <w:tab w:val="left" w:pos="-2042"/>
        </w:tabs>
        <w:overflowPunct/>
        <w:autoSpaceDE/>
        <w:autoSpaceDN/>
        <w:adjustRightInd/>
        <w:spacing w:line="300" w:lineRule="atLeast"/>
        <w:ind w:left="708"/>
        <w:textAlignment w:val="auto"/>
        <w:rPr>
          <w:noProof/>
          <w:rtl/>
        </w:rPr>
      </w:pPr>
    </w:p>
    <w:p w14:paraId="6C3AC584" w14:textId="77777777" w:rsidR="002E1999" w:rsidRPr="005B2B87" w:rsidRDefault="002E1999" w:rsidP="00882AEC">
      <w:pPr>
        <w:widowControl w:val="0"/>
        <w:numPr>
          <w:ilvl w:val="0"/>
          <w:numId w:val="41"/>
        </w:numPr>
        <w:spacing w:after="100" w:line="300" w:lineRule="atLeast"/>
        <w:textAlignment w:val="auto"/>
        <w:rPr>
          <w:b/>
          <w:bCs/>
          <w:u w:val="single"/>
          <w:rtl/>
          <w:lang w:eastAsia="en-US"/>
        </w:rPr>
      </w:pPr>
      <w:r w:rsidRPr="005B2B87">
        <w:rPr>
          <w:b/>
          <w:bCs/>
          <w:u w:val="single"/>
          <w:rtl/>
          <w:lang w:eastAsia="en-US"/>
        </w:rPr>
        <w:t>התחייבות שלא להעסיק</w:t>
      </w:r>
    </w:p>
    <w:p w14:paraId="25B84779" w14:textId="77777777" w:rsidR="002E1999" w:rsidRPr="005B2B87" w:rsidRDefault="002E1999" w:rsidP="002E1999">
      <w:pPr>
        <w:widowControl w:val="0"/>
        <w:tabs>
          <w:tab w:val="left" w:pos="-2042"/>
        </w:tabs>
        <w:overflowPunct/>
        <w:autoSpaceDE/>
        <w:autoSpaceDN/>
        <w:adjustRightInd/>
        <w:spacing w:line="300" w:lineRule="atLeast"/>
        <w:ind w:left="708"/>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299AC3CD" w14:textId="77777777" w:rsidR="002E1999" w:rsidRPr="005B2B87" w:rsidRDefault="002E1999" w:rsidP="002E1999">
      <w:pPr>
        <w:widowControl w:val="0"/>
        <w:overflowPunct/>
        <w:autoSpaceDE/>
        <w:autoSpaceDN/>
        <w:adjustRightInd/>
        <w:spacing w:after="100" w:line="300" w:lineRule="atLeast"/>
        <w:ind w:left="652" w:hanging="652"/>
        <w:textAlignment w:val="auto"/>
        <w:rPr>
          <w:noProof/>
          <w:rtl/>
        </w:rPr>
      </w:pPr>
    </w:p>
    <w:p w14:paraId="315656F5" w14:textId="77777777" w:rsidR="002E1999" w:rsidRPr="005B2B87" w:rsidRDefault="002E1999" w:rsidP="00882AEC">
      <w:pPr>
        <w:widowControl w:val="0"/>
        <w:numPr>
          <w:ilvl w:val="0"/>
          <w:numId w:val="41"/>
        </w:numPr>
        <w:spacing w:after="100" w:line="300" w:lineRule="atLeast"/>
        <w:textAlignment w:val="auto"/>
        <w:rPr>
          <w:b/>
          <w:bCs/>
          <w:u w:val="single"/>
          <w:rtl/>
          <w:lang w:eastAsia="en-US"/>
        </w:rPr>
      </w:pPr>
      <w:r w:rsidRPr="005B2B87">
        <w:rPr>
          <w:b/>
          <w:bCs/>
          <w:u w:val="single"/>
          <w:rtl/>
          <w:lang w:eastAsia="en-US"/>
        </w:rPr>
        <w:t>יחסי הצדדים</w:t>
      </w:r>
    </w:p>
    <w:p w14:paraId="5852B36B" w14:textId="77777777" w:rsidR="002E1999" w:rsidRPr="005B2B87" w:rsidRDefault="002E1999" w:rsidP="00882AEC">
      <w:pPr>
        <w:widowControl w:val="0"/>
        <w:numPr>
          <w:ilvl w:val="1"/>
          <w:numId w:val="41"/>
        </w:numPr>
        <w:overflowPunct/>
        <w:autoSpaceDE/>
        <w:autoSpaceDN/>
        <w:adjustRightInd/>
        <w:spacing w:after="200" w:line="300" w:lineRule="atLeast"/>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14:paraId="77B9F579" w14:textId="77777777" w:rsidR="002E1999" w:rsidRPr="005B2B87" w:rsidRDefault="002E1999" w:rsidP="00882AEC">
      <w:pPr>
        <w:widowControl w:val="0"/>
        <w:numPr>
          <w:ilvl w:val="1"/>
          <w:numId w:val="41"/>
        </w:numPr>
        <w:overflowPunct/>
        <w:autoSpaceDE/>
        <w:autoSpaceDN/>
        <w:adjustRightInd/>
        <w:spacing w:after="200" w:line="300" w:lineRule="atLeast"/>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340B087C" w14:textId="77777777" w:rsidR="002E1999" w:rsidRPr="005B2B87" w:rsidRDefault="002E1999" w:rsidP="00882AEC">
      <w:pPr>
        <w:widowControl w:val="0"/>
        <w:numPr>
          <w:ilvl w:val="1"/>
          <w:numId w:val="41"/>
        </w:numPr>
        <w:overflowPunct/>
        <w:autoSpaceDE/>
        <w:autoSpaceDN/>
        <w:adjustRightInd/>
        <w:spacing w:after="200" w:line="300" w:lineRule="atLeast"/>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26515BAF" w14:textId="77777777" w:rsidR="002E1999" w:rsidRPr="005B2B87" w:rsidRDefault="002E1999" w:rsidP="00882AEC">
      <w:pPr>
        <w:widowControl w:val="0"/>
        <w:numPr>
          <w:ilvl w:val="1"/>
          <w:numId w:val="41"/>
        </w:numPr>
        <w:overflowPunct/>
        <w:autoSpaceDE/>
        <w:autoSpaceDN/>
        <w:adjustRightInd/>
        <w:textAlignment w:val="auto"/>
        <w:rPr>
          <w:noProof/>
          <w:rtl/>
        </w:rPr>
      </w:pPr>
      <w:r w:rsidRPr="005B2B87">
        <w:rPr>
          <w:b/>
          <w:bCs/>
          <w:noProof/>
          <w:u w:val="single"/>
          <w:rtl/>
        </w:rPr>
        <w:t>תשלומים בגין המועסקים</w:t>
      </w:r>
    </w:p>
    <w:p w14:paraId="1A370BDD" w14:textId="77777777" w:rsidR="002E1999" w:rsidRPr="005B2B87" w:rsidRDefault="002E1999" w:rsidP="002E1999">
      <w:pPr>
        <w:widowControl w:val="0"/>
        <w:tabs>
          <w:tab w:val="left" w:pos="-2042"/>
        </w:tabs>
        <w:overflowPunct/>
        <w:autoSpaceDE/>
        <w:autoSpaceDN/>
        <w:adjustRightInd/>
        <w:spacing w:after="200" w:line="300" w:lineRule="atLeast"/>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4CCED51B" w14:textId="77777777" w:rsidR="002E1999" w:rsidRPr="005B2B87" w:rsidRDefault="002E1999" w:rsidP="00882AEC">
      <w:pPr>
        <w:widowControl w:val="0"/>
        <w:numPr>
          <w:ilvl w:val="1"/>
          <w:numId w:val="41"/>
        </w:numPr>
        <w:overflowPunct/>
        <w:autoSpaceDE/>
        <w:autoSpaceDN/>
        <w:adjustRightInd/>
        <w:spacing w:line="300" w:lineRule="atLeast"/>
        <w:textAlignment w:val="auto"/>
        <w:rPr>
          <w:noProof/>
          <w:rtl/>
        </w:rPr>
      </w:pPr>
      <w:r w:rsidRPr="005B2B87">
        <w:rPr>
          <w:noProof/>
          <w:rtl/>
        </w:rPr>
        <w:t>צד ב' יעמוד לביקורתו של מבקר המדינה ויהיה גוף מבוקר כמשמעותו בסעיף 9(6) לחוק מבקר המדינה, תשי"ח</w:t>
      </w:r>
      <w:r w:rsidRPr="005B2B87">
        <w:rPr>
          <w:rFonts w:hint="cs"/>
          <w:noProof/>
          <w:rtl/>
        </w:rPr>
        <w:t xml:space="preserve"> - </w:t>
      </w:r>
      <w:r w:rsidRPr="005B2B87">
        <w:rPr>
          <w:noProof/>
          <w:rtl/>
        </w:rPr>
        <w:t>1959 בכל הקשור לקיום חוזה זה גם מעבר לתקופת החוזה.</w:t>
      </w:r>
    </w:p>
    <w:p w14:paraId="35D25303" w14:textId="77777777" w:rsidR="002E1999" w:rsidRPr="005B2B87" w:rsidRDefault="002E1999" w:rsidP="002E1999">
      <w:pPr>
        <w:widowControl w:val="0"/>
        <w:spacing w:line="240" w:lineRule="auto"/>
        <w:ind w:left="-33"/>
        <w:jc w:val="right"/>
        <w:rPr>
          <w:rtl/>
        </w:rPr>
      </w:pPr>
      <w:r>
        <w:rPr>
          <w:rtl/>
        </w:rPr>
        <w:br w:type="page"/>
      </w:r>
      <w:r>
        <w:rPr>
          <w:rFonts w:hint="cs"/>
          <w:rtl/>
        </w:rPr>
        <w:lastRenderedPageBreak/>
        <w:t>נספח מספר 3</w:t>
      </w:r>
    </w:p>
    <w:p w14:paraId="60C76AA3" w14:textId="2010718E" w:rsidR="002E1999" w:rsidRDefault="002E1999" w:rsidP="002E1999">
      <w:pPr>
        <w:widowControl w:val="0"/>
        <w:overflowPunct/>
        <w:autoSpaceDE/>
        <w:autoSpaceDN/>
        <w:adjustRightInd/>
        <w:spacing w:line="240" w:lineRule="auto"/>
        <w:ind w:left="708"/>
        <w:jc w:val="right"/>
        <w:textAlignment w:val="auto"/>
        <w:rPr>
          <w:rtl/>
        </w:rPr>
      </w:pPr>
      <w:r w:rsidRPr="005B2B87">
        <w:rPr>
          <w:rFonts w:hint="cs"/>
          <w:rtl/>
        </w:rPr>
        <w:t xml:space="preserve">דף </w:t>
      </w:r>
      <w:r w:rsidRPr="005B2B87">
        <w:rPr>
          <w:rStyle w:val="ae"/>
          <w:rFonts w:hint="cs"/>
          <w:rtl/>
        </w:rPr>
        <w:t>6</w:t>
      </w:r>
      <w:r w:rsidRPr="005B2B87">
        <w:rPr>
          <w:rFonts w:hint="cs"/>
          <w:rtl/>
        </w:rPr>
        <w:t xml:space="preserve"> </w:t>
      </w:r>
      <w:r>
        <w:rPr>
          <w:rFonts w:hint="cs"/>
          <w:rtl/>
        </w:rPr>
        <w:t xml:space="preserve">מתוך </w:t>
      </w:r>
      <w:r w:rsidR="00893488">
        <w:rPr>
          <w:rFonts w:hint="cs"/>
          <w:rtl/>
        </w:rPr>
        <w:t>11</w:t>
      </w:r>
    </w:p>
    <w:p w14:paraId="5D52D32B" w14:textId="77777777" w:rsidR="002E1999" w:rsidRPr="005B2B87" w:rsidRDefault="002E1999" w:rsidP="00882AEC">
      <w:pPr>
        <w:widowControl w:val="0"/>
        <w:numPr>
          <w:ilvl w:val="0"/>
          <w:numId w:val="41"/>
        </w:numPr>
        <w:spacing w:after="100" w:line="300" w:lineRule="atLeast"/>
        <w:textAlignment w:val="auto"/>
        <w:rPr>
          <w:b/>
          <w:bCs/>
          <w:u w:val="single"/>
          <w:rtl/>
          <w:lang w:eastAsia="en-US"/>
        </w:rPr>
      </w:pPr>
      <w:r w:rsidRPr="005B2B87">
        <w:rPr>
          <w:rFonts w:hint="cs"/>
          <w:b/>
          <w:bCs/>
          <w:u w:val="single"/>
          <w:rtl/>
          <w:lang w:eastAsia="en-US"/>
        </w:rPr>
        <w:t>אחריות משפטית</w:t>
      </w:r>
    </w:p>
    <w:p w14:paraId="4D7BFE4C" w14:textId="77777777" w:rsidR="002E1999" w:rsidRPr="005B2B87" w:rsidRDefault="002E1999" w:rsidP="00882AEC">
      <w:pPr>
        <w:widowControl w:val="0"/>
        <w:numPr>
          <w:ilvl w:val="1"/>
          <w:numId w:val="41"/>
        </w:numPr>
        <w:overflowPunct/>
        <w:autoSpaceDE/>
        <w:autoSpaceDN/>
        <w:adjustRightInd/>
        <w:spacing w:after="160" w:line="300" w:lineRule="atLeast"/>
        <w:textAlignment w:val="auto"/>
        <w:rPr>
          <w:rtl/>
          <w:lang w:eastAsia="en-US"/>
        </w:rPr>
      </w:pPr>
      <w:r w:rsidRPr="005B2B87">
        <w:rPr>
          <w:rFonts w:hint="cs"/>
          <w:rtl/>
          <w:lang w:eastAsia="en-US"/>
        </w:rPr>
        <w:t xml:space="preserve">צד ב' יהיה אחראי באחריות מלאה ומוחלטת </w:t>
      </w:r>
      <w:r w:rsidRPr="005B2B87">
        <w:rPr>
          <w:rFonts w:hint="cs"/>
          <w:u w:val="single"/>
          <w:rtl/>
          <w:lang w:eastAsia="en-US"/>
        </w:rPr>
        <w:t>על פי כל דין</w:t>
      </w:r>
      <w:r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28D7961B" w14:textId="77777777" w:rsidR="002E1999" w:rsidRPr="005B2B87" w:rsidRDefault="002E1999" w:rsidP="00882AEC">
      <w:pPr>
        <w:widowControl w:val="0"/>
        <w:numPr>
          <w:ilvl w:val="1"/>
          <w:numId w:val="41"/>
        </w:numPr>
        <w:overflowPunct/>
        <w:autoSpaceDE/>
        <w:autoSpaceDN/>
        <w:adjustRightInd/>
        <w:spacing w:after="160" w:line="300" w:lineRule="atLeast"/>
        <w:textAlignment w:val="auto"/>
        <w:rPr>
          <w:rtl/>
          <w:lang w:eastAsia="en-US"/>
        </w:rPr>
      </w:pPr>
      <w:r w:rsidRPr="005B2B87">
        <w:rPr>
          <w:rFonts w:hint="cs"/>
          <w:rtl/>
          <w:lang w:eastAsia="en-US"/>
        </w:rPr>
        <w:t>צד ב</w:t>
      </w:r>
      <w:r w:rsidRPr="005B2B87">
        <w:rPr>
          <w:rtl/>
          <w:lang w:eastAsia="en-US"/>
        </w:rPr>
        <w:t>'</w:t>
      </w:r>
      <w:r w:rsidRPr="005B2B87">
        <w:rPr>
          <w:rFonts w:hint="cs"/>
          <w:rtl/>
          <w:lang w:eastAsia="en-US"/>
        </w:rPr>
        <w:t xml:space="preserve"> פוטר את המדינה מאחריות לכל תביעה אשר עלולה להיות מוגשת נגדה עקב העסקת עובדיו ב</w:t>
      </w:r>
      <w:r>
        <w:rPr>
          <w:rFonts w:hint="cs"/>
          <w:rtl/>
          <w:lang w:eastAsia="en-US"/>
        </w:rPr>
        <w:t>פרויקט</w:t>
      </w:r>
      <w:r w:rsidRPr="005B2B87">
        <w:rPr>
          <w:rFonts w:hint="cs"/>
          <w:rtl/>
          <w:lang w:eastAsia="en-US"/>
        </w:rPr>
        <w:t>. צד ב</w:t>
      </w:r>
      <w:r w:rsidRPr="005B2B87">
        <w:rPr>
          <w:rtl/>
          <w:lang w:eastAsia="en-US"/>
        </w:rPr>
        <w:t>'</w:t>
      </w:r>
      <w:r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71A6643F" w14:textId="77777777" w:rsidR="002E1999" w:rsidRPr="005B2B87" w:rsidRDefault="002E1999" w:rsidP="00882AEC">
      <w:pPr>
        <w:widowControl w:val="0"/>
        <w:numPr>
          <w:ilvl w:val="1"/>
          <w:numId w:val="41"/>
        </w:numPr>
        <w:overflowPunct/>
        <w:autoSpaceDE/>
        <w:autoSpaceDN/>
        <w:adjustRightInd/>
        <w:spacing w:after="160" w:line="300" w:lineRule="atLeast"/>
        <w:textAlignment w:val="auto"/>
        <w:rPr>
          <w:lang w:eastAsia="en-US"/>
        </w:rPr>
      </w:pPr>
      <w:r w:rsidRPr="005B2B87">
        <w:rPr>
          <w:rFonts w:hint="cs"/>
          <w:rtl/>
          <w:lang w:eastAsia="en-US"/>
        </w:rPr>
        <w:t>צד ב</w:t>
      </w:r>
      <w:r w:rsidRPr="005B2B87">
        <w:rPr>
          <w:rtl/>
          <w:lang w:eastAsia="en-US"/>
        </w:rPr>
        <w:t>'</w:t>
      </w:r>
      <w:r w:rsidRPr="005B2B87">
        <w:rPr>
          <w:rFonts w:hint="cs"/>
          <w:rtl/>
          <w:lang w:eastAsia="en-US"/>
        </w:rPr>
        <w:t xml:space="preserve"> מתחייב לשלם כל סכום כסף או פיצוי, המגיעים על פי </w:t>
      </w:r>
      <w:r>
        <w:rPr>
          <w:rFonts w:hint="cs"/>
          <w:rtl/>
          <w:lang w:eastAsia="en-US"/>
        </w:rPr>
        <w:t>כל</w:t>
      </w:r>
      <w:r w:rsidRPr="005B2B87">
        <w:rPr>
          <w:rFonts w:hint="cs"/>
          <w:rtl/>
          <w:lang w:eastAsia="en-US"/>
        </w:rPr>
        <w:t xml:space="preserve"> דין לעובד או לכל אדם הנמצא בשירותו כתוצאה מקיום יחסי עבודה עם העובד עקב העסקתו ב</w:t>
      </w:r>
      <w:r>
        <w:rPr>
          <w:rFonts w:hint="cs"/>
          <w:rtl/>
          <w:lang w:eastAsia="en-US"/>
        </w:rPr>
        <w:t>פרויקט</w:t>
      </w:r>
      <w:r w:rsidRPr="005B2B87">
        <w:rPr>
          <w:rFonts w:hint="cs"/>
          <w:rtl/>
          <w:lang w:eastAsia="en-US"/>
        </w:rPr>
        <w:t xml:space="preserve">. </w:t>
      </w:r>
    </w:p>
    <w:p w14:paraId="1760A7F2" w14:textId="77777777" w:rsidR="002E1999" w:rsidRPr="005B2B87" w:rsidRDefault="002E1999" w:rsidP="00882AEC">
      <w:pPr>
        <w:widowControl w:val="0"/>
        <w:numPr>
          <w:ilvl w:val="1"/>
          <w:numId w:val="41"/>
        </w:numPr>
        <w:overflowPunct/>
        <w:autoSpaceDE/>
        <w:autoSpaceDN/>
        <w:adjustRightInd/>
        <w:spacing w:after="100" w:line="300" w:lineRule="atLeast"/>
        <w:textAlignment w:val="auto"/>
        <w:rPr>
          <w:lang w:eastAsia="en-US"/>
        </w:rPr>
      </w:pPr>
      <w:r w:rsidRPr="005B2B87">
        <w:rPr>
          <w:rFonts w:hint="cs"/>
          <w:rtl/>
          <w:lang w:eastAsia="en-US"/>
        </w:rPr>
        <w:t xml:space="preserve">אם אי פעם יקבע כדין מסיבה כלשהי כי העסקת </w:t>
      </w:r>
      <w:r>
        <w:rPr>
          <w:rFonts w:hint="cs"/>
          <w:rtl/>
          <w:lang w:eastAsia="en-US"/>
        </w:rPr>
        <w:t>צד ב'</w:t>
      </w:r>
      <w:r w:rsidRPr="005B2B87">
        <w:rPr>
          <w:rFonts w:hint="cs"/>
          <w:rtl/>
          <w:lang w:eastAsia="en-US"/>
        </w:rPr>
        <w:t xml:space="preserve"> או מי מעובדיו דינה כהעסקת עובד ע"י המדינה: </w:t>
      </w:r>
    </w:p>
    <w:p w14:paraId="7217A77B" w14:textId="77777777" w:rsidR="002E1999" w:rsidRPr="005B2B87" w:rsidRDefault="002E1999" w:rsidP="00882AEC">
      <w:pPr>
        <w:widowControl w:val="0"/>
        <w:numPr>
          <w:ilvl w:val="2"/>
          <w:numId w:val="41"/>
        </w:numPr>
        <w:overflowPunct/>
        <w:autoSpaceDE/>
        <w:autoSpaceDN/>
        <w:adjustRightInd/>
        <w:spacing w:after="100" w:line="300" w:lineRule="atLeast"/>
        <w:textAlignment w:val="auto"/>
        <w:rPr>
          <w:lang w:eastAsia="en-US"/>
        </w:rPr>
      </w:pPr>
      <w:r w:rsidRPr="005B2B87">
        <w:rPr>
          <w:rFonts w:hint="cs"/>
          <w:rtl/>
          <w:lang w:eastAsia="en-US"/>
        </w:rPr>
        <w:t>התמורה האמורה לעיל יראו ככוללת את כל הסכומים המגיעים או העשויים להגיע ל</w:t>
      </w:r>
      <w:r>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10811F36" w14:textId="77777777" w:rsidR="002E1999" w:rsidRPr="005B2B87" w:rsidRDefault="002E1999" w:rsidP="002E1999">
      <w:pPr>
        <w:widowControl w:val="0"/>
        <w:spacing w:after="100" w:line="300" w:lineRule="atLeast"/>
        <w:ind w:left="2268"/>
        <w:rPr>
          <w:rtl/>
          <w:lang w:eastAsia="en-US"/>
        </w:rPr>
      </w:pPr>
      <w:r>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4497021B" w14:textId="77777777" w:rsidR="002E1999" w:rsidRPr="005B2B87" w:rsidRDefault="002E1999" w:rsidP="00882AEC">
      <w:pPr>
        <w:widowControl w:val="0"/>
        <w:numPr>
          <w:ilvl w:val="2"/>
          <w:numId w:val="41"/>
        </w:numPr>
        <w:overflowPunct/>
        <w:autoSpaceDE/>
        <w:autoSpaceDN/>
        <w:adjustRightInd/>
        <w:spacing w:after="100" w:line="300" w:lineRule="atLeast"/>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Pr>
          <w:rFonts w:hint="cs"/>
          <w:rtl/>
          <w:lang w:eastAsia="en-US"/>
        </w:rPr>
        <w:t>,</w:t>
      </w:r>
      <w:r w:rsidRPr="005B2B87">
        <w:rPr>
          <w:rFonts w:hint="cs"/>
          <w:rtl/>
          <w:lang w:eastAsia="en-US"/>
        </w:rPr>
        <w:t xml:space="preserve"> יראו ככלולים בתשלומים הניתנים ל</w:t>
      </w:r>
      <w:r>
        <w:rPr>
          <w:rFonts w:hint="cs"/>
          <w:rtl/>
          <w:lang w:eastAsia="en-US"/>
        </w:rPr>
        <w:t>צד ב'</w:t>
      </w:r>
      <w:r w:rsidRPr="005B2B87">
        <w:rPr>
          <w:rFonts w:hint="cs"/>
          <w:rtl/>
          <w:lang w:eastAsia="en-US"/>
        </w:rPr>
        <w:t xml:space="preserve"> לפי חוזה זה גם כל פיצויי הפיטורין גם חתימת </w:t>
      </w:r>
      <w:r>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70389515" w14:textId="77777777" w:rsidR="002E1999" w:rsidRPr="005B2B87" w:rsidRDefault="002E1999" w:rsidP="00882AEC">
      <w:pPr>
        <w:widowControl w:val="0"/>
        <w:numPr>
          <w:ilvl w:val="2"/>
          <w:numId w:val="41"/>
        </w:numPr>
        <w:overflowPunct/>
        <w:autoSpaceDE/>
        <w:autoSpaceDN/>
        <w:adjustRightInd/>
        <w:spacing w:after="160" w:line="300" w:lineRule="atLeast"/>
        <w:ind w:left="2269" w:hanging="851"/>
        <w:textAlignment w:val="auto"/>
        <w:rPr>
          <w:rtl/>
          <w:lang w:eastAsia="en-US"/>
        </w:rPr>
      </w:pPr>
      <w:r w:rsidRPr="005B2B87">
        <w:rPr>
          <w:rFonts w:hint="cs"/>
          <w:rtl/>
          <w:lang w:eastAsia="en-US"/>
        </w:rPr>
        <w:t xml:space="preserve">יחושב שכרו של </w:t>
      </w:r>
      <w:r>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5BC2736" w14:textId="77777777" w:rsidR="002E1999" w:rsidRPr="005B2B87" w:rsidRDefault="002E1999" w:rsidP="00882AEC">
      <w:pPr>
        <w:widowControl w:val="0"/>
        <w:numPr>
          <w:ilvl w:val="1"/>
          <w:numId w:val="41"/>
        </w:numPr>
        <w:overflowPunct/>
        <w:autoSpaceDE/>
        <w:autoSpaceDN/>
        <w:adjustRightInd/>
        <w:spacing w:after="160" w:line="300" w:lineRule="atLeast"/>
        <w:textAlignment w:val="auto"/>
        <w:rPr>
          <w:lang w:eastAsia="en-US"/>
        </w:rPr>
      </w:pPr>
      <w:r w:rsidRPr="005B2B87">
        <w:rPr>
          <w:rFonts w:hint="cs"/>
          <w:rtl/>
          <w:lang w:eastAsia="en-US"/>
        </w:rPr>
        <w:t>ידוע לצד ב</w:t>
      </w:r>
      <w:r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5E3921B3" w14:textId="0E59D906" w:rsidR="002E1999" w:rsidRDefault="002E1999" w:rsidP="00882AEC">
      <w:pPr>
        <w:widowControl w:val="0"/>
        <w:numPr>
          <w:ilvl w:val="1"/>
          <w:numId w:val="41"/>
        </w:numPr>
        <w:overflowPunct/>
        <w:autoSpaceDE/>
        <w:adjustRightInd/>
        <w:spacing w:line="300" w:lineRule="atLeast"/>
        <w:textAlignment w:val="auto"/>
        <w:rPr>
          <w:lang w:eastAsia="en-US"/>
        </w:rPr>
      </w:pPr>
      <w:r>
        <w:rPr>
          <w:rtl/>
          <w:lang w:eastAsia="en-US"/>
        </w:rPr>
        <w:t>צד ב' מקבל על עצמו את האחריות ל</w:t>
      </w:r>
      <w:r w:rsidR="009A58C1">
        <w:rPr>
          <w:rFonts w:hint="cs"/>
          <w:rtl/>
          <w:lang w:eastAsia="en-US"/>
        </w:rPr>
        <w:t>"</w:t>
      </w:r>
      <w:r>
        <w:rPr>
          <w:rtl/>
          <w:lang w:eastAsia="en-US"/>
        </w:rPr>
        <w:t>כל נזק</w:t>
      </w:r>
      <w:r w:rsidR="009A58C1">
        <w:rPr>
          <w:rFonts w:hint="cs"/>
          <w:rtl/>
          <w:lang w:eastAsia="en-US"/>
        </w:rPr>
        <w:t>"</w:t>
      </w:r>
      <w:r>
        <w:rPr>
          <w:rtl/>
          <w:lang w:eastAsia="en-US"/>
        </w:rPr>
        <w:t xml:space="preserve"> </w:t>
      </w:r>
      <w:r w:rsidR="00CE14F1">
        <w:rPr>
          <w:rFonts w:hint="cs"/>
          <w:rtl/>
          <w:lang w:eastAsia="en-US"/>
        </w:rPr>
        <w:t>ו-</w:t>
      </w:r>
      <w:r>
        <w:rPr>
          <w:rtl/>
          <w:lang w:eastAsia="en-US"/>
        </w:rPr>
        <w:t>או אובדן שיגרמו לגופו ו/או לרכושו של כל אדם אחר, לרבות לעובדי צד ב' והמועסקים על ידו בביצוע חוזה זה</w:t>
      </w:r>
      <w:r>
        <w:rPr>
          <w:rFonts w:ascii="David" w:hAnsi="David"/>
          <w:rtl/>
        </w:rPr>
        <w:t xml:space="preserve"> או לכל נזק כלכלי/פיננסי טהור</w:t>
      </w:r>
      <w:r>
        <w:rPr>
          <w:rtl/>
          <w:lang w:eastAsia="en-US"/>
        </w:rPr>
        <w:t xml:space="preserve">, </w:t>
      </w:r>
      <w:r w:rsidR="00771653" w:rsidRPr="00961B53">
        <w:rPr>
          <w:rFonts w:ascii="Arial" w:hAnsi="Arial" w:hint="eastAsia"/>
          <w:rtl/>
        </w:rPr>
        <w:t>פיצויים</w:t>
      </w:r>
      <w:r w:rsidR="00771653" w:rsidRPr="00961B53">
        <w:rPr>
          <w:rFonts w:ascii="Arial" w:hAnsi="Arial"/>
          <w:rtl/>
        </w:rPr>
        <w:t xml:space="preserve"> </w:t>
      </w:r>
      <w:r w:rsidR="00771653" w:rsidRPr="00961B53">
        <w:rPr>
          <w:rFonts w:ascii="Arial" w:hAnsi="Arial" w:hint="eastAsia"/>
          <w:rtl/>
        </w:rPr>
        <w:t>בגין</w:t>
      </w:r>
      <w:r w:rsidR="00771653" w:rsidRPr="00961B53">
        <w:rPr>
          <w:rFonts w:ascii="Arial" w:hAnsi="Arial"/>
          <w:rtl/>
        </w:rPr>
        <w:t xml:space="preserve"> </w:t>
      </w:r>
      <w:r w:rsidR="00771653" w:rsidRPr="00961B53">
        <w:rPr>
          <w:rFonts w:ascii="Arial" w:hAnsi="Arial" w:hint="eastAsia"/>
          <w:rtl/>
        </w:rPr>
        <w:t>הפרת</w:t>
      </w:r>
      <w:r w:rsidR="00771653" w:rsidRPr="00961B53">
        <w:rPr>
          <w:rFonts w:ascii="Arial" w:hAnsi="Arial"/>
          <w:rtl/>
        </w:rPr>
        <w:t xml:space="preserve"> </w:t>
      </w:r>
      <w:r w:rsidR="00771653" w:rsidRPr="00961B53">
        <w:rPr>
          <w:rFonts w:ascii="Arial" w:hAnsi="Arial" w:hint="eastAsia"/>
          <w:rtl/>
        </w:rPr>
        <w:t>חוזה</w:t>
      </w:r>
      <w:r w:rsidR="00771653" w:rsidRPr="00961B53">
        <w:rPr>
          <w:rFonts w:ascii="Arial" w:hAnsi="Arial"/>
          <w:rtl/>
        </w:rPr>
        <w:t xml:space="preserve"> </w:t>
      </w:r>
      <w:r w:rsidR="00771653" w:rsidRPr="00961B53">
        <w:rPr>
          <w:rFonts w:ascii="Arial" w:hAnsi="Arial" w:hint="eastAsia"/>
          <w:rtl/>
        </w:rPr>
        <w:t>וכיו</w:t>
      </w:r>
      <w:r w:rsidR="00771653" w:rsidRPr="00961B53">
        <w:rPr>
          <w:rFonts w:ascii="Arial" w:hAnsi="Arial"/>
          <w:rtl/>
        </w:rPr>
        <w:t>"ב</w:t>
      </w:r>
      <w:r w:rsidR="00771653">
        <w:rPr>
          <w:rtl/>
          <w:lang w:eastAsia="en-US"/>
        </w:rPr>
        <w:t xml:space="preserve"> </w:t>
      </w:r>
      <w:r w:rsidR="00771653">
        <w:rPr>
          <w:rFonts w:hint="cs"/>
          <w:rtl/>
          <w:lang w:eastAsia="en-US"/>
        </w:rPr>
        <w:t>,</w:t>
      </w:r>
      <w:r>
        <w:rPr>
          <w:rtl/>
          <w:lang w:eastAsia="en-US"/>
        </w:rPr>
        <w:t>עקב מעשה או מחדל של צד ב', עובדיו, שליחיו או כל מי שבא מכוחו ו/או מטעמו תוך כדי ביצוע חוזה זה.</w:t>
      </w:r>
    </w:p>
    <w:p w14:paraId="50CEBD1F" w14:textId="77777777" w:rsidR="002E1999" w:rsidRPr="005B2B87" w:rsidRDefault="002E1999" w:rsidP="002E1999">
      <w:pPr>
        <w:widowControl w:val="0"/>
        <w:tabs>
          <w:tab w:val="left" w:pos="-2042"/>
        </w:tabs>
        <w:overflowPunct/>
        <w:autoSpaceDE/>
        <w:autoSpaceDN/>
        <w:adjustRightInd/>
        <w:spacing w:line="300" w:lineRule="atLeast"/>
        <w:ind w:left="1418"/>
        <w:textAlignment w:val="auto"/>
        <w:rPr>
          <w:rtl/>
          <w:lang w:eastAsia="en-US"/>
        </w:rPr>
      </w:pPr>
      <w:r w:rsidRPr="005B2B87">
        <w:rPr>
          <w:rFonts w:hint="cs"/>
          <w:rtl/>
          <w:lang w:eastAsia="en-US"/>
        </w:rPr>
        <w:t>חויבה המדינה לשלם סכום כלשהו בגין מעשה או מחדל שצד ב</w:t>
      </w:r>
      <w:r w:rsidRPr="005B2B87">
        <w:rPr>
          <w:rtl/>
          <w:lang w:eastAsia="en-US"/>
        </w:rPr>
        <w:t>'</w:t>
      </w:r>
      <w:r w:rsidRPr="005B2B87">
        <w:rPr>
          <w:rFonts w:hint="cs"/>
          <w:rtl/>
          <w:lang w:eastAsia="en-US"/>
        </w:rPr>
        <w:t xml:space="preserve"> אחראי להם על פי כל דין או על פי חוזה זה ישפה צד ב</w:t>
      </w:r>
      <w:r w:rsidRPr="005B2B87">
        <w:rPr>
          <w:rtl/>
          <w:lang w:eastAsia="en-US"/>
        </w:rPr>
        <w:t>'</w:t>
      </w:r>
      <w:r w:rsidRPr="005B2B87">
        <w:rPr>
          <w:rFonts w:hint="cs"/>
          <w:rtl/>
          <w:lang w:eastAsia="en-US"/>
        </w:rPr>
        <w:t xml:space="preserve"> את המדינה באופן מיידי בגין כל סכום שחויבה לשלם.</w:t>
      </w:r>
    </w:p>
    <w:p w14:paraId="263A3A16" w14:textId="77777777" w:rsidR="002E1999" w:rsidRPr="005B2B87" w:rsidRDefault="002E1999" w:rsidP="002E1999">
      <w:pPr>
        <w:widowControl w:val="0"/>
        <w:spacing w:line="300" w:lineRule="atLeast"/>
        <w:rPr>
          <w:b/>
          <w:bCs/>
          <w:u w:val="single"/>
          <w:rtl/>
        </w:rPr>
      </w:pPr>
    </w:p>
    <w:p w14:paraId="22D32015" w14:textId="77777777" w:rsidR="002E1999" w:rsidRPr="005B2B87" w:rsidRDefault="002E1999" w:rsidP="002E1999">
      <w:pPr>
        <w:widowControl w:val="0"/>
        <w:spacing w:line="240" w:lineRule="auto"/>
        <w:ind w:left="-33"/>
        <w:jc w:val="right"/>
        <w:rPr>
          <w:rtl/>
        </w:rPr>
      </w:pPr>
      <w:r>
        <w:rPr>
          <w:rtl/>
        </w:rPr>
        <w:br w:type="page"/>
      </w:r>
      <w:r>
        <w:rPr>
          <w:rFonts w:hint="cs"/>
          <w:rtl/>
        </w:rPr>
        <w:lastRenderedPageBreak/>
        <w:t>נספח מספר 3</w:t>
      </w:r>
    </w:p>
    <w:p w14:paraId="1882810D" w14:textId="31E112C7" w:rsidR="002E1999" w:rsidRPr="005B2B87" w:rsidRDefault="002E1999" w:rsidP="002E1999">
      <w:pPr>
        <w:widowControl w:val="0"/>
        <w:spacing w:line="240" w:lineRule="auto"/>
        <w:ind w:left="2834"/>
        <w:jc w:val="right"/>
        <w:rPr>
          <w:rtl/>
          <w:lang w:eastAsia="en-US"/>
        </w:rPr>
      </w:pPr>
      <w:r w:rsidRPr="005B2B87">
        <w:rPr>
          <w:rFonts w:hint="cs"/>
          <w:rtl/>
        </w:rPr>
        <w:t xml:space="preserve">דף </w:t>
      </w:r>
      <w:r w:rsidRPr="005B2B87">
        <w:rPr>
          <w:rStyle w:val="ae"/>
        </w:rPr>
        <w:t>7</w:t>
      </w:r>
      <w:r w:rsidRPr="005B2B87">
        <w:rPr>
          <w:rFonts w:hint="cs"/>
          <w:rtl/>
        </w:rPr>
        <w:t xml:space="preserve"> </w:t>
      </w:r>
      <w:r>
        <w:rPr>
          <w:rFonts w:hint="cs"/>
          <w:rtl/>
        </w:rPr>
        <w:t xml:space="preserve">מתוך </w:t>
      </w:r>
      <w:r w:rsidR="00893488">
        <w:rPr>
          <w:rFonts w:hint="cs"/>
          <w:rtl/>
        </w:rPr>
        <w:t>11</w:t>
      </w:r>
    </w:p>
    <w:p w14:paraId="619D84C5" w14:textId="77777777" w:rsidR="002E1999" w:rsidRPr="005B2B87" w:rsidRDefault="002E1999" w:rsidP="00882AEC">
      <w:pPr>
        <w:widowControl w:val="0"/>
        <w:numPr>
          <w:ilvl w:val="0"/>
          <w:numId w:val="41"/>
        </w:numPr>
        <w:spacing w:after="100" w:line="300" w:lineRule="atLeast"/>
        <w:textAlignment w:val="auto"/>
        <w:rPr>
          <w:b/>
          <w:bCs/>
          <w:u w:val="single"/>
          <w:rtl/>
          <w:lang w:eastAsia="en-US"/>
        </w:rPr>
      </w:pPr>
      <w:r w:rsidRPr="005B2B87">
        <w:rPr>
          <w:rFonts w:hint="cs"/>
          <w:b/>
          <w:bCs/>
          <w:u w:val="single"/>
          <w:rtl/>
          <w:lang w:eastAsia="en-US"/>
        </w:rPr>
        <w:t>ביטוח</w:t>
      </w:r>
    </w:p>
    <w:p w14:paraId="72FB6A7B" w14:textId="77777777" w:rsidR="002E1999" w:rsidRPr="0055798E" w:rsidRDefault="002E1999" w:rsidP="002E1999">
      <w:pPr>
        <w:widowControl w:val="0"/>
        <w:spacing w:line="300" w:lineRule="atLeast"/>
        <w:rPr>
          <w:rtl/>
        </w:rPr>
      </w:pPr>
    </w:p>
    <w:p w14:paraId="3230E69F" w14:textId="77777777" w:rsidR="002E1999" w:rsidRPr="0055798E" w:rsidRDefault="002E1999" w:rsidP="00882AEC">
      <w:pPr>
        <w:widowControl w:val="0"/>
        <w:numPr>
          <w:ilvl w:val="1"/>
          <w:numId w:val="41"/>
        </w:numPr>
        <w:spacing w:line="300" w:lineRule="atLeast"/>
        <w:textAlignment w:val="auto"/>
      </w:pPr>
      <w:r w:rsidRPr="0055798E">
        <w:rPr>
          <w:rtl/>
        </w:rPr>
        <w:t xml:space="preserve">הספק מתחייב לערוך ולקיים ביטוחים הולמים ביחס לשירותים אותם הוא מבצע עבור מדינת ישראל ו/או משרד </w:t>
      </w:r>
      <w:r>
        <w:rPr>
          <w:rFonts w:hint="cs"/>
          <w:rtl/>
        </w:rPr>
        <w:t xml:space="preserve">החינוך </w:t>
      </w:r>
      <w:r w:rsidRPr="0055798E">
        <w:rPr>
          <w:rtl/>
        </w:rPr>
        <w:t>(להלן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190C3802" w14:textId="77777777" w:rsidR="002E1999" w:rsidRPr="0055798E" w:rsidRDefault="002E1999" w:rsidP="002E1999">
      <w:pPr>
        <w:widowControl w:val="0"/>
        <w:spacing w:line="300" w:lineRule="atLeast"/>
        <w:ind w:left="1418"/>
        <w:textAlignment w:val="auto"/>
        <w:rPr>
          <w:rtl/>
        </w:rPr>
      </w:pPr>
    </w:p>
    <w:p w14:paraId="04CD5AD4" w14:textId="77777777" w:rsidR="002E1999" w:rsidRPr="0055798E" w:rsidRDefault="002E1999" w:rsidP="00882AEC">
      <w:pPr>
        <w:widowControl w:val="0"/>
        <w:numPr>
          <w:ilvl w:val="1"/>
          <w:numId w:val="41"/>
        </w:numPr>
        <w:spacing w:line="300" w:lineRule="atLeast"/>
        <w:textAlignment w:val="auto"/>
      </w:pPr>
      <w:r w:rsidRPr="0055798E">
        <w:rPr>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55223009" w14:textId="77777777" w:rsidR="002E1999" w:rsidRPr="0055798E" w:rsidRDefault="002E1999" w:rsidP="002E1999">
      <w:pPr>
        <w:pStyle w:val="aff4"/>
        <w:rPr>
          <w:rtl/>
        </w:rPr>
      </w:pPr>
    </w:p>
    <w:p w14:paraId="1B99ABE1" w14:textId="77777777" w:rsidR="002E1999" w:rsidRPr="0055798E" w:rsidRDefault="002E1999" w:rsidP="00882AEC">
      <w:pPr>
        <w:widowControl w:val="0"/>
        <w:numPr>
          <w:ilvl w:val="1"/>
          <w:numId w:val="41"/>
        </w:numPr>
        <w:spacing w:line="300" w:lineRule="atLeast"/>
        <w:textAlignment w:val="auto"/>
      </w:pPr>
      <w:r w:rsidRPr="0055798E">
        <w:rPr>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71638BB6" w14:textId="77777777" w:rsidR="002E1999" w:rsidRPr="0055798E" w:rsidRDefault="002E1999" w:rsidP="002E1999">
      <w:pPr>
        <w:widowControl w:val="0"/>
        <w:spacing w:line="300" w:lineRule="atLeast"/>
        <w:ind w:left="1418"/>
        <w:textAlignment w:val="auto"/>
        <w:rPr>
          <w:rtl/>
        </w:rPr>
      </w:pPr>
    </w:p>
    <w:p w14:paraId="12F3AF12" w14:textId="77777777" w:rsidR="002E1999" w:rsidRPr="0055798E" w:rsidRDefault="002E1999" w:rsidP="00882AEC">
      <w:pPr>
        <w:widowControl w:val="0"/>
        <w:numPr>
          <w:ilvl w:val="1"/>
          <w:numId w:val="41"/>
        </w:numPr>
        <w:spacing w:line="300" w:lineRule="atLeast"/>
        <w:textAlignment w:val="auto"/>
      </w:pPr>
      <w:r w:rsidRPr="0055798E">
        <w:rPr>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298FF306" w14:textId="77777777" w:rsidR="002E1999" w:rsidRPr="0055798E" w:rsidRDefault="002E1999" w:rsidP="002E1999">
      <w:pPr>
        <w:pStyle w:val="aff4"/>
        <w:rPr>
          <w:rtl/>
        </w:rPr>
      </w:pPr>
    </w:p>
    <w:p w14:paraId="126AEA79" w14:textId="229A2CFE" w:rsidR="002E1999" w:rsidRPr="0055798E" w:rsidRDefault="002E1999" w:rsidP="00882AEC">
      <w:pPr>
        <w:widowControl w:val="0"/>
        <w:numPr>
          <w:ilvl w:val="1"/>
          <w:numId w:val="41"/>
        </w:numPr>
        <w:spacing w:line="300" w:lineRule="atLeast"/>
        <w:textAlignment w:val="auto"/>
      </w:pPr>
      <w:r w:rsidRPr="0055798E">
        <w:rPr>
          <w:rtl/>
        </w:rPr>
        <w:t xml:space="preserve">המזמין שומר לעצמו את הזכות לקבל מהספק אישור על קיום ביטוח או העתקי פוליסות, </w:t>
      </w:r>
      <w:r w:rsidR="001100C8">
        <w:rPr>
          <w:rtl/>
        </w:rPr>
        <w:t xml:space="preserve"> מזמן לזמן</w:t>
      </w:r>
      <w:r w:rsidRPr="0055798E">
        <w:rPr>
          <w:rtl/>
        </w:rPr>
        <w:t xml:space="preserve"> ולפי דרישה.</w:t>
      </w:r>
    </w:p>
    <w:p w14:paraId="2AB1EDC3" w14:textId="77777777" w:rsidR="002E1999" w:rsidRPr="0055798E" w:rsidRDefault="002E1999" w:rsidP="002E1999">
      <w:pPr>
        <w:widowControl w:val="0"/>
        <w:spacing w:line="300" w:lineRule="atLeast"/>
        <w:ind w:left="1418"/>
        <w:textAlignment w:val="auto"/>
        <w:rPr>
          <w:rtl/>
        </w:rPr>
      </w:pPr>
    </w:p>
    <w:p w14:paraId="06FB2876" w14:textId="77777777" w:rsidR="002E1999" w:rsidRPr="00B63B54" w:rsidRDefault="002E1999" w:rsidP="00882AEC">
      <w:pPr>
        <w:widowControl w:val="0"/>
        <w:numPr>
          <w:ilvl w:val="1"/>
          <w:numId w:val="41"/>
        </w:numPr>
        <w:overflowPunct/>
        <w:autoSpaceDE/>
        <w:autoSpaceDN/>
        <w:adjustRightInd/>
        <w:spacing w:line="300" w:lineRule="atLeast"/>
        <w:jc w:val="left"/>
        <w:textAlignment w:val="auto"/>
        <w:rPr>
          <w:rFonts w:ascii="Calibri" w:eastAsia="Calibri" w:hAnsi="Calibri"/>
          <w:sz w:val="22"/>
          <w:szCs w:val="22"/>
          <w:rtl/>
          <w:lang w:eastAsia="en-US"/>
        </w:rPr>
      </w:pPr>
      <w:r w:rsidRPr="00B63B54">
        <w:rPr>
          <w:rtl/>
        </w:rPr>
        <w:t>אי עמידה בתנאי סעיף זה מהווה הפרה של הסכם זה.</w:t>
      </w:r>
      <w:r w:rsidRPr="00B63B54">
        <w:rPr>
          <w:rFonts w:ascii="Calibri" w:eastAsia="Calibri" w:hAnsi="Calibri"/>
          <w:sz w:val="22"/>
          <w:szCs w:val="22"/>
          <w:rtl/>
          <w:lang w:eastAsia="en-US"/>
        </w:rPr>
        <w:t xml:space="preserve"> </w:t>
      </w:r>
    </w:p>
    <w:p w14:paraId="6C4BE971" w14:textId="77777777" w:rsidR="002E1999" w:rsidRPr="00B63B54" w:rsidRDefault="002E1999" w:rsidP="002E1999">
      <w:pPr>
        <w:widowControl w:val="0"/>
        <w:spacing w:line="300" w:lineRule="atLeast"/>
        <w:ind w:left="2268"/>
        <w:textAlignment w:val="auto"/>
        <w:rPr>
          <w:rtl/>
        </w:rPr>
      </w:pPr>
    </w:p>
    <w:p w14:paraId="37478532" w14:textId="77777777" w:rsidR="002E1999" w:rsidRPr="00B63B54" w:rsidRDefault="002E1999" w:rsidP="00882AEC">
      <w:pPr>
        <w:widowControl w:val="0"/>
        <w:numPr>
          <w:ilvl w:val="1"/>
          <w:numId w:val="41"/>
        </w:numPr>
        <w:overflowPunct/>
        <w:autoSpaceDE/>
        <w:autoSpaceDN/>
        <w:adjustRightInd/>
        <w:spacing w:line="300" w:lineRule="atLeast"/>
        <w:jc w:val="left"/>
        <w:textAlignment w:val="auto"/>
        <w:rPr>
          <w:rtl/>
        </w:rPr>
      </w:pPr>
      <w:r w:rsidRPr="00B63B54">
        <w:rPr>
          <w:rFonts w:hint="cs"/>
          <w:rtl/>
        </w:rPr>
        <w:t>אין</w:t>
      </w:r>
      <w:r w:rsidRPr="00B63B54">
        <w:rPr>
          <w:rtl/>
        </w:rPr>
        <w:t xml:space="preserve"> </w:t>
      </w:r>
      <w:r w:rsidRPr="00B63B54">
        <w:rPr>
          <w:rFonts w:hint="cs"/>
          <w:rtl/>
        </w:rPr>
        <w:t>בכל</w:t>
      </w:r>
      <w:r w:rsidRPr="00B63B54">
        <w:rPr>
          <w:rtl/>
        </w:rPr>
        <w:t xml:space="preserve"> </w:t>
      </w:r>
      <w:r w:rsidRPr="00B63B54">
        <w:rPr>
          <w:rFonts w:hint="cs"/>
          <w:rtl/>
        </w:rPr>
        <w:t>האמור</w:t>
      </w:r>
      <w:r w:rsidRPr="00B63B54">
        <w:rPr>
          <w:rtl/>
        </w:rPr>
        <w:t xml:space="preserve"> </w:t>
      </w:r>
      <w:r w:rsidRPr="00B63B54">
        <w:rPr>
          <w:rFonts w:hint="cs"/>
          <w:rtl/>
        </w:rPr>
        <w:t>בסעיפי</w:t>
      </w:r>
      <w:r w:rsidRPr="00B63B54">
        <w:rPr>
          <w:rtl/>
        </w:rPr>
        <w:t xml:space="preserve"> </w:t>
      </w:r>
      <w:r w:rsidRPr="00B63B54">
        <w:rPr>
          <w:rFonts w:hint="cs"/>
          <w:rtl/>
        </w:rPr>
        <w:t>הביטוח</w:t>
      </w:r>
      <w:r w:rsidRPr="00B63B54">
        <w:rPr>
          <w:rtl/>
        </w:rPr>
        <w:t xml:space="preserve"> </w:t>
      </w:r>
      <w:r w:rsidRPr="00B63B54">
        <w:rPr>
          <w:rFonts w:hint="cs"/>
          <w:rtl/>
        </w:rPr>
        <w:t>כדי</w:t>
      </w:r>
      <w:r w:rsidRPr="00B63B54">
        <w:rPr>
          <w:rtl/>
        </w:rPr>
        <w:t xml:space="preserve"> </w:t>
      </w:r>
      <w:r w:rsidRPr="00B63B54">
        <w:rPr>
          <w:rFonts w:hint="cs"/>
          <w:rtl/>
        </w:rPr>
        <w:t>לפטור</w:t>
      </w:r>
      <w:r w:rsidRPr="00B63B54">
        <w:rPr>
          <w:rtl/>
        </w:rPr>
        <w:t xml:space="preserve"> </w:t>
      </w:r>
      <w:r w:rsidRPr="00B63B54">
        <w:rPr>
          <w:rFonts w:hint="cs"/>
          <w:rtl/>
        </w:rPr>
        <w:t>את</w:t>
      </w:r>
      <w:r w:rsidRPr="00B63B54">
        <w:rPr>
          <w:rtl/>
        </w:rPr>
        <w:t xml:space="preserve"> </w:t>
      </w:r>
      <w:r w:rsidRPr="00B63B54">
        <w:rPr>
          <w:rFonts w:hint="cs"/>
          <w:rtl/>
        </w:rPr>
        <w:t>הקבלן</w:t>
      </w:r>
      <w:r w:rsidRPr="00B63B54">
        <w:rPr>
          <w:rtl/>
        </w:rPr>
        <w:t xml:space="preserve"> </w:t>
      </w:r>
      <w:r w:rsidRPr="00B63B54">
        <w:rPr>
          <w:rFonts w:hint="cs"/>
          <w:rtl/>
        </w:rPr>
        <w:t>מכל</w:t>
      </w:r>
      <w:r w:rsidRPr="00B63B54">
        <w:rPr>
          <w:rtl/>
        </w:rPr>
        <w:t xml:space="preserve"> </w:t>
      </w:r>
      <w:r w:rsidRPr="00B63B54">
        <w:rPr>
          <w:rFonts w:hint="cs"/>
          <w:rtl/>
        </w:rPr>
        <w:t>חובה</w:t>
      </w:r>
      <w:r w:rsidRPr="00B63B54">
        <w:rPr>
          <w:rtl/>
        </w:rPr>
        <w:t xml:space="preserve"> </w:t>
      </w:r>
      <w:r w:rsidRPr="00B63B54">
        <w:rPr>
          <w:rFonts w:hint="cs"/>
          <w:rtl/>
        </w:rPr>
        <w:t>החלה</w:t>
      </w:r>
      <w:r w:rsidRPr="00B63B54">
        <w:rPr>
          <w:rtl/>
        </w:rPr>
        <w:t xml:space="preserve"> </w:t>
      </w:r>
      <w:r w:rsidRPr="00B63B54">
        <w:rPr>
          <w:rFonts w:hint="cs"/>
          <w:rtl/>
        </w:rPr>
        <w:t>עליה</w:t>
      </w:r>
      <w:r w:rsidRPr="00B63B54">
        <w:rPr>
          <w:rtl/>
        </w:rPr>
        <w:t xml:space="preserve"> </w:t>
      </w:r>
      <w:r w:rsidRPr="00B63B54">
        <w:rPr>
          <w:rFonts w:hint="cs"/>
          <w:rtl/>
        </w:rPr>
        <w:t>על</w:t>
      </w:r>
      <w:r w:rsidRPr="00B63B54">
        <w:rPr>
          <w:rtl/>
        </w:rPr>
        <w:t xml:space="preserve"> </w:t>
      </w:r>
      <w:r w:rsidRPr="00B63B54">
        <w:rPr>
          <w:rFonts w:hint="cs"/>
          <w:rtl/>
        </w:rPr>
        <w:t>פי</w:t>
      </w:r>
      <w:r w:rsidRPr="00B63B54">
        <w:rPr>
          <w:rtl/>
        </w:rPr>
        <w:t xml:space="preserve"> </w:t>
      </w:r>
      <w:r w:rsidRPr="00B63B54">
        <w:rPr>
          <w:rFonts w:hint="cs"/>
          <w:rtl/>
        </w:rPr>
        <w:t>דין</w:t>
      </w:r>
      <w:r w:rsidRPr="00B63B54">
        <w:rPr>
          <w:rtl/>
        </w:rPr>
        <w:t xml:space="preserve"> </w:t>
      </w:r>
      <w:r w:rsidRPr="00B63B54">
        <w:rPr>
          <w:rFonts w:hint="cs"/>
          <w:rtl/>
        </w:rPr>
        <w:t>ועל</w:t>
      </w:r>
      <w:r w:rsidRPr="00B63B54">
        <w:rPr>
          <w:rtl/>
        </w:rPr>
        <w:t xml:space="preserve"> </w:t>
      </w:r>
      <w:r w:rsidRPr="00B63B54">
        <w:rPr>
          <w:rFonts w:hint="cs"/>
          <w:rtl/>
        </w:rPr>
        <w:t>פי</w:t>
      </w:r>
      <w:r w:rsidRPr="00B63B54">
        <w:rPr>
          <w:rtl/>
        </w:rPr>
        <w:t xml:space="preserve"> </w:t>
      </w:r>
      <w:r w:rsidRPr="00B63B54">
        <w:rPr>
          <w:rFonts w:hint="cs"/>
          <w:rtl/>
        </w:rPr>
        <w:t>החוזה</w:t>
      </w:r>
      <w:r w:rsidRPr="00B63B54">
        <w:rPr>
          <w:rtl/>
        </w:rPr>
        <w:t xml:space="preserve"> </w:t>
      </w:r>
      <w:r w:rsidRPr="00B63B54">
        <w:rPr>
          <w:rFonts w:hint="cs"/>
          <w:rtl/>
        </w:rPr>
        <w:t>ואין</w:t>
      </w:r>
      <w:r w:rsidRPr="00B63B54">
        <w:rPr>
          <w:rtl/>
        </w:rPr>
        <w:t xml:space="preserve"> </w:t>
      </w:r>
      <w:r w:rsidRPr="00B63B54">
        <w:rPr>
          <w:rFonts w:hint="cs"/>
          <w:rtl/>
        </w:rPr>
        <w:t>לפרש</w:t>
      </w:r>
      <w:r w:rsidRPr="00B63B54">
        <w:rPr>
          <w:rtl/>
        </w:rPr>
        <w:t xml:space="preserve"> </w:t>
      </w:r>
      <w:r w:rsidRPr="00B63B54">
        <w:rPr>
          <w:rFonts w:hint="cs"/>
          <w:rtl/>
        </w:rPr>
        <w:t>את</w:t>
      </w:r>
      <w:r w:rsidRPr="00B63B54">
        <w:rPr>
          <w:rtl/>
        </w:rPr>
        <w:t xml:space="preserve"> </w:t>
      </w:r>
      <w:r w:rsidRPr="00B63B54">
        <w:rPr>
          <w:rFonts w:hint="cs"/>
          <w:rtl/>
        </w:rPr>
        <w:t>האמור</w:t>
      </w:r>
      <w:r w:rsidRPr="00B63B54">
        <w:rPr>
          <w:rtl/>
        </w:rPr>
        <w:t xml:space="preserve"> </w:t>
      </w:r>
      <w:r w:rsidRPr="00B63B54">
        <w:rPr>
          <w:rFonts w:hint="cs"/>
          <w:rtl/>
        </w:rPr>
        <w:t>כוויתור</w:t>
      </w:r>
      <w:r w:rsidRPr="00B63B54">
        <w:rPr>
          <w:rtl/>
        </w:rPr>
        <w:t xml:space="preserve"> </w:t>
      </w:r>
      <w:r w:rsidRPr="00B63B54">
        <w:rPr>
          <w:rFonts w:hint="cs"/>
          <w:rtl/>
        </w:rPr>
        <w:t>של</w:t>
      </w:r>
      <w:r w:rsidRPr="00B63B54">
        <w:rPr>
          <w:rtl/>
        </w:rPr>
        <w:t xml:space="preserve"> </w:t>
      </w:r>
      <w:r w:rsidRPr="00B63B54">
        <w:rPr>
          <w:rFonts w:hint="cs"/>
          <w:rtl/>
        </w:rPr>
        <w:t>מדינת</w:t>
      </w:r>
      <w:r w:rsidRPr="00B63B54">
        <w:rPr>
          <w:rtl/>
        </w:rPr>
        <w:t xml:space="preserve"> </w:t>
      </w:r>
      <w:r w:rsidRPr="00B63B54">
        <w:rPr>
          <w:rFonts w:hint="cs"/>
          <w:rtl/>
        </w:rPr>
        <w:t>ישראל</w:t>
      </w:r>
      <w:r w:rsidRPr="00B63B54">
        <w:rPr>
          <w:rtl/>
        </w:rPr>
        <w:t xml:space="preserve"> – </w:t>
      </w:r>
      <w:r w:rsidRPr="00B63B54">
        <w:rPr>
          <w:rFonts w:hint="cs"/>
          <w:rtl/>
        </w:rPr>
        <w:t>משרד החינוך על</w:t>
      </w:r>
      <w:r w:rsidRPr="00B63B54">
        <w:rPr>
          <w:rtl/>
        </w:rPr>
        <w:t xml:space="preserve"> </w:t>
      </w:r>
      <w:r w:rsidRPr="00B63B54">
        <w:rPr>
          <w:rFonts w:hint="cs"/>
          <w:rtl/>
        </w:rPr>
        <w:t>כל</w:t>
      </w:r>
      <w:r w:rsidRPr="00B63B54">
        <w:rPr>
          <w:rtl/>
        </w:rPr>
        <w:t xml:space="preserve"> </w:t>
      </w:r>
      <w:r w:rsidRPr="00B63B54">
        <w:rPr>
          <w:rFonts w:hint="cs"/>
          <w:rtl/>
        </w:rPr>
        <w:t>זכות</w:t>
      </w:r>
      <w:r w:rsidRPr="00B63B54">
        <w:rPr>
          <w:rtl/>
        </w:rPr>
        <w:t xml:space="preserve"> </w:t>
      </w:r>
      <w:r w:rsidRPr="00B63B54">
        <w:rPr>
          <w:rFonts w:hint="cs"/>
          <w:rtl/>
        </w:rPr>
        <w:t>או</w:t>
      </w:r>
      <w:r w:rsidRPr="00B63B54">
        <w:rPr>
          <w:rtl/>
        </w:rPr>
        <w:t xml:space="preserve"> </w:t>
      </w:r>
      <w:r w:rsidRPr="00B63B54">
        <w:rPr>
          <w:rFonts w:hint="cs"/>
          <w:rtl/>
        </w:rPr>
        <w:t>סעד המוקנים</w:t>
      </w:r>
      <w:r w:rsidRPr="00B63B54">
        <w:rPr>
          <w:rtl/>
        </w:rPr>
        <w:t xml:space="preserve"> </w:t>
      </w:r>
      <w:r w:rsidRPr="00B63B54">
        <w:rPr>
          <w:rFonts w:hint="cs"/>
          <w:rtl/>
        </w:rPr>
        <w:t>לה</w:t>
      </w:r>
      <w:r w:rsidRPr="00B63B54">
        <w:rPr>
          <w:rtl/>
        </w:rPr>
        <w:t xml:space="preserve"> </w:t>
      </w:r>
      <w:r w:rsidRPr="00B63B54">
        <w:rPr>
          <w:rFonts w:hint="cs"/>
          <w:rtl/>
        </w:rPr>
        <w:t>על</w:t>
      </w:r>
      <w:r w:rsidRPr="00B63B54">
        <w:rPr>
          <w:rtl/>
        </w:rPr>
        <w:t xml:space="preserve"> </w:t>
      </w:r>
      <w:r w:rsidRPr="00B63B54">
        <w:rPr>
          <w:rFonts w:hint="cs"/>
          <w:rtl/>
        </w:rPr>
        <w:t>פי</w:t>
      </w:r>
      <w:r w:rsidRPr="00B63B54">
        <w:rPr>
          <w:rtl/>
        </w:rPr>
        <w:t xml:space="preserve"> </w:t>
      </w:r>
      <w:r w:rsidRPr="00B63B54">
        <w:rPr>
          <w:rFonts w:hint="cs"/>
          <w:rtl/>
        </w:rPr>
        <w:t>דין</w:t>
      </w:r>
      <w:r w:rsidRPr="00B63B54">
        <w:rPr>
          <w:rtl/>
        </w:rPr>
        <w:t xml:space="preserve"> </w:t>
      </w:r>
      <w:r w:rsidRPr="00B63B54">
        <w:rPr>
          <w:rFonts w:hint="cs"/>
          <w:rtl/>
        </w:rPr>
        <w:t>ועל</w:t>
      </w:r>
      <w:r w:rsidRPr="00B63B54">
        <w:rPr>
          <w:rtl/>
        </w:rPr>
        <w:t xml:space="preserve"> </w:t>
      </w:r>
      <w:r w:rsidRPr="00B63B54">
        <w:rPr>
          <w:rFonts w:hint="cs"/>
          <w:rtl/>
        </w:rPr>
        <w:t>פי</w:t>
      </w:r>
      <w:r w:rsidRPr="00B63B54">
        <w:rPr>
          <w:rtl/>
        </w:rPr>
        <w:t xml:space="preserve"> </w:t>
      </w:r>
      <w:r w:rsidRPr="00B63B54">
        <w:rPr>
          <w:rFonts w:hint="cs"/>
          <w:rtl/>
        </w:rPr>
        <w:t>חוזה</w:t>
      </w:r>
      <w:r w:rsidRPr="00B63B54">
        <w:rPr>
          <w:rtl/>
        </w:rPr>
        <w:t xml:space="preserve"> </w:t>
      </w:r>
      <w:r w:rsidRPr="00B63B54">
        <w:rPr>
          <w:rFonts w:hint="cs"/>
          <w:rtl/>
        </w:rPr>
        <w:t>זה</w:t>
      </w:r>
      <w:r w:rsidRPr="00B63B54">
        <w:rPr>
          <w:rtl/>
        </w:rPr>
        <w:t xml:space="preserve">. </w:t>
      </w:r>
    </w:p>
    <w:p w14:paraId="4DCD8D6E" w14:textId="77777777" w:rsidR="002E1999" w:rsidRPr="005B2B87" w:rsidRDefault="002E1999" w:rsidP="002E1999">
      <w:pPr>
        <w:widowControl w:val="0"/>
        <w:spacing w:line="240" w:lineRule="auto"/>
        <w:ind w:left="-33"/>
        <w:jc w:val="right"/>
        <w:rPr>
          <w:b/>
          <w:bCs/>
          <w:rtl/>
          <w:lang w:eastAsia="en-US"/>
        </w:rPr>
      </w:pPr>
    </w:p>
    <w:p w14:paraId="61B78CA0" w14:textId="77777777" w:rsidR="002E1999" w:rsidRPr="005B2B87" w:rsidRDefault="002E1999" w:rsidP="002E1999">
      <w:pPr>
        <w:widowControl w:val="0"/>
        <w:spacing w:line="240" w:lineRule="auto"/>
        <w:ind w:left="-33"/>
        <w:jc w:val="right"/>
        <w:rPr>
          <w:rtl/>
        </w:rPr>
      </w:pPr>
      <w:r>
        <w:rPr>
          <w:b/>
          <w:bCs/>
          <w:u w:val="single"/>
          <w:rtl/>
          <w:lang w:eastAsia="en-US"/>
        </w:rPr>
        <w:br w:type="page"/>
      </w:r>
      <w:r>
        <w:rPr>
          <w:rFonts w:hint="cs"/>
          <w:rtl/>
        </w:rPr>
        <w:lastRenderedPageBreak/>
        <w:t>נספח מספר 3</w:t>
      </w:r>
    </w:p>
    <w:p w14:paraId="599AC3E5" w14:textId="2122A187" w:rsidR="002E1999" w:rsidRPr="005B2B87" w:rsidRDefault="002E1999" w:rsidP="002E1999">
      <w:pPr>
        <w:widowControl w:val="0"/>
        <w:spacing w:line="240" w:lineRule="auto"/>
        <w:ind w:left="709"/>
        <w:jc w:val="right"/>
        <w:textAlignment w:val="auto"/>
        <w:rPr>
          <w:rtl/>
        </w:rPr>
      </w:pPr>
      <w:r w:rsidRPr="005B2B87">
        <w:rPr>
          <w:rFonts w:hint="cs"/>
          <w:rtl/>
        </w:rPr>
        <w:t xml:space="preserve">דף </w:t>
      </w:r>
      <w:r w:rsidR="005E798A">
        <w:rPr>
          <w:rStyle w:val="ae"/>
          <w:rFonts w:hint="cs"/>
          <w:rtl/>
        </w:rPr>
        <w:t>8</w:t>
      </w:r>
      <w:r w:rsidR="005E798A" w:rsidRPr="005B2B87">
        <w:rPr>
          <w:rFonts w:hint="cs"/>
          <w:rtl/>
        </w:rPr>
        <w:t xml:space="preserve"> </w:t>
      </w:r>
      <w:r>
        <w:rPr>
          <w:rFonts w:hint="cs"/>
          <w:rtl/>
        </w:rPr>
        <w:t xml:space="preserve">מתוך </w:t>
      </w:r>
      <w:r w:rsidR="00893488">
        <w:rPr>
          <w:rFonts w:hint="cs"/>
          <w:rtl/>
        </w:rPr>
        <w:t>11</w:t>
      </w:r>
    </w:p>
    <w:p w14:paraId="215A0601" w14:textId="77777777" w:rsidR="002E1999" w:rsidRPr="005B2B87" w:rsidRDefault="002E1999" w:rsidP="00882AEC">
      <w:pPr>
        <w:widowControl w:val="0"/>
        <w:numPr>
          <w:ilvl w:val="0"/>
          <w:numId w:val="41"/>
        </w:numPr>
        <w:spacing w:after="100" w:line="300" w:lineRule="atLeast"/>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4DD57EA8" w14:textId="77777777" w:rsidR="00CF76D9" w:rsidRDefault="00CF76D9" w:rsidP="00CF76D9">
      <w:pPr>
        <w:widowControl w:val="0"/>
        <w:numPr>
          <w:ilvl w:val="1"/>
          <w:numId w:val="41"/>
        </w:numPr>
        <w:overflowPunct/>
        <w:autoSpaceDE/>
        <w:adjustRightInd/>
        <w:spacing w:after="120" w:line="264" w:lineRule="auto"/>
        <w:textAlignment w:val="auto"/>
      </w:pPr>
      <w:r>
        <w:rPr>
          <w:rtl/>
        </w:rPr>
        <w:t xml:space="preserve">מוסכם בזאת כי כל זכויות הקניין הרוחני, בישראל ומחוצה לה, </w:t>
      </w:r>
      <w:r>
        <w:rPr>
          <w:rFonts w:ascii="David" w:hAnsi="David"/>
          <w:rtl/>
          <w:lang w:eastAsia="en-US"/>
        </w:rPr>
        <w:t xml:space="preserve">על התכניות, הספרות, התוכנות, היישומים הממוחשבים </w:t>
      </w:r>
      <w:r>
        <w:rPr>
          <w:rtl/>
        </w:rPr>
        <w:t>ותוצרי העבודה שיפותחו ו/או יוכנו או ירכשו או יותאמו על ידי הקבלן ו/או על-ידי עובדיו ו/או על-ידי מועסקיו, הן ויהיו בבעלות מלאה ובלעדית של המדינה. 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1268D03F" w14:textId="67460B76" w:rsidR="00CF76D9" w:rsidRDefault="00CF76D9" w:rsidP="00CF76D9">
      <w:pPr>
        <w:widowControl w:val="0"/>
        <w:spacing w:after="120" w:line="264" w:lineRule="auto"/>
        <w:ind w:left="1407"/>
      </w:pPr>
      <w:r>
        <w:rPr>
          <w:rtl/>
        </w:rPr>
        <w:t>בסעיף זה "תוצרי העבודה" – כל נכס בלתי מוחשי אשר נוצר במהלך ביצועו של הסכם זה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התשס"ח- </w:t>
      </w:r>
      <w:r>
        <w:rPr>
          <w:b/>
          <w:bCs/>
          <w:rtl/>
        </w:rPr>
        <w:t>2007</w:t>
      </w:r>
      <w:r>
        <w:rPr>
          <w:rtl/>
        </w:rPr>
        <w:t xml:space="preserve">, זכויות בסוד מסחרי לפי חוק עוולות מסחריות, התשנ"ט- </w:t>
      </w:r>
      <w:r>
        <w:rPr>
          <w:b/>
          <w:bCs/>
          <w:rtl/>
        </w:rPr>
        <w:t>1999,</w:t>
      </w:r>
      <w:r>
        <w:rPr>
          <w:rtl/>
        </w:rPr>
        <w:t xml:space="preserve"> זכויות לפי חוק הפטנטים, התשכ"ז- </w:t>
      </w:r>
      <w:r>
        <w:rPr>
          <w:b/>
          <w:bCs/>
          <w:rtl/>
        </w:rPr>
        <w:t>1967</w:t>
      </w:r>
      <w:r>
        <w:rPr>
          <w:rtl/>
        </w:rPr>
        <w:t xml:space="preserve">, זכויות לפי חוק העיצובים, התשע"ז-2017, זכויות לפי פקודת סימני מסחר [נוסח חדש], התשל"ב- </w:t>
      </w:r>
      <w:r>
        <w:rPr>
          <w:b/>
          <w:bCs/>
          <w:rtl/>
        </w:rPr>
        <w:t>1972</w:t>
      </w:r>
      <w:r>
        <w:rPr>
          <w:rtl/>
        </w:rPr>
        <w:t>, זכויות  לפי פקודת הפטנטים והמדגמים או כל זכות קניין רוחני אחרת.</w:t>
      </w:r>
    </w:p>
    <w:p w14:paraId="5A09B2DD" w14:textId="77777777" w:rsidR="00CF76D9" w:rsidRDefault="00CF76D9" w:rsidP="00CF76D9">
      <w:pPr>
        <w:widowControl w:val="0"/>
        <w:numPr>
          <w:ilvl w:val="12"/>
          <w:numId w:val="0"/>
        </w:numPr>
        <w:spacing w:line="300" w:lineRule="atLeast"/>
        <w:ind w:left="720"/>
        <w:rPr>
          <w:rFonts w:ascii="David" w:hAnsi="David"/>
          <w:lang w:eastAsia="en-US"/>
        </w:rPr>
      </w:pPr>
      <w:r>
        <w:rPr>
          <w:rFonts w:ascii="David" w:hAnsi="David"/>
          <w:rtl/>
          <w:lang w:eastAsia="en-US"/>
        </w:rPr>
        <w:t xml:space="preserve"> </w:t>
      </w:r>
    </w:p>
    <w:p w14:paraId="411FA80B" w14:textId="20B725F2" w:rsidR="00CF76D9" w:rsidRDefault="00CF76D9" w:rsidP="00CF76D9">
      <w:pPr>
        <w:widowControl w:val="0"/>
        <w:numPr>
          <w:ilvl w:val="1"/>
          <w:numId w:val="41"/>
        </w:numPr>
        <w:overflowPunct/>
        <w:autoSpaceDE/>
        <w:adjustRightInd/>
        <w:spacing w:after="120" w:line="264" w:lineRule="auto"/>
        <w:textAlignment w:val="auto"/>
        <w:rPr>
          <w:rtl/>
        </w:rPr>
      </w:pPr>
      <w:r>
        <w:rPr>
          <w:rtl/>
        </w:rPr>
        <w:t xml:space="preserve">הקבלן יהא אחראי להבטיח את הבעלות הבלעדית כאמור בסעיף </w:t>
      </w:r>
      <w:r w:rsidRPr="00961B53">
        <w:rPr>
          <w:b/>
          <w:bCs/>
          <w:rtl/>
        </w:rPr>
        <w:t>14.1</w:t>
      </w:r>
      <w:r>
        <w:rPr>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הקבלן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767E8D14" w14:textId="77777777" w:rsidR="00CF76D9" w:rsidRDefault="00CF76D9" w:rsidP="00CF76D9">
      <w:pPr>
        <w:widowControl w:val="0"/>
        <w:numPr>
          <w:ilvl w:val="1"/>
          <w:numId w:val="41"/>
        </w:numPr>
        <w:overflowPunct/>
        <w:autoSpaceDE/>
        <w:adjustRightInd/>
        <w:spacing w:after="120" w:line="264" w:lineRule="auto"/>
        <w:textAlignment w:val="auto"/>
      </w:pPr>
      <w:r>
        <w:rPr>
          <w:rtl/>
        </w:rPr>
        <w:t xml:space="preserve">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 </w:t>
      </w:r>
    </w:p>
    <w:p w14:paraId="6FF7255C" w14:textId="77777777" w:rsidR="00CF76D9" w:rsidRDefault="00CF76D9" w:rsidP="00CF76D9">
      <w:pPr>
        <w:widowControl w:val="0"/>
        <w:numPr>
          <w:ilvl w:val="1"/>
          <w:numId w:val="41"/>
        </w:numPr>
        <w:spacing w:line="300" w:lineRule="atLeast"/>
        <w:textAlignment w:val="auto"/>
        <w:rPr>
          <w:rFonts w:ascii="David" w:hAnsi="David"/>
          <w:lang w:eastAsia="en-US"/>
        </w:rPr>
      </w:pPr>
      <w:r>
        <w:rPr>
          <w:rFonts w:ascii="David" w:hAnsi="David"/>
          <w:rtl/>
          <w:lang w:eastAsia="en-US"/>
        </w:rPr>
        <w:t xml:space="preserve"> הקבלן לא יהיה רשאי להשתמש בכל חומר שהוכן על ידו לצרכי ההסכם, לצרכיו הפנימיים או לצרכי עבודות אחרות, אלא אם כן קיבל אישור בכתב מראש מהמשרד.</w:t>
      </w:r>
    </w:p>
    <w:p w14:paraId="7761263E" w14:textId="77777777" w:rsidR="00CF76D9" w:rsidRDefault="00CF76D9" w:rsidP="00CF76D9">
      <w:pPr>
        <w:widowControl w:val="0"/>
        <w:spacing w:line="300" w:lineRule="atLeast"/>
        <w:ind w:left="1440"/>
        <w:rPr>
          <w:rFonts w:ascii="David" w:hAnsi="David"/>
          <w:rtl/>
          <w:lang w:eastAsia="en-US"/>
        </w:rPr>
      </w:pPr>
    </w:p>
    <w:p w14:paraId="6505010C" w14:textId="77777777" w:rsidR="00CF76D9" w:rsidRDefault="00CF76D9" w:rsidP="00CF76D9">
      <w:pPr>
        <w:widowControl w:val="0"/>
        <w:numPr>
          <w:ilvl w:val="1"/>
          <w:numId w:val="41"/>
        </w:numPr>
        <w:spacing w:line="300" w:lineRule="atLeast"/>
        <w:textAlignment w:val="auto"/>
        <w:rPr>
          <w:rFonts w:ascii="David" w:hAnsi="David"/>
          <w:rtl/>
          <w:lang w:eastAsia="en-US"/>
        </w:rPr>
      </w:pPr>
      <w:r>
        <w:rPr>
          <w:rFonts w:ascii="David" w:hAnsi="David"/>
          <w:rtl/>
          <w:lang w:eastAsia="en-US"/>
        </w:rPr>
        <w:t>הקבלן אינו רשאי לציין את זהותו על גבי דפי המידע. נושא זה כולל: סמלים של הקבלן, שמו וכל אזכור אחר המזהה אותו.</w:t>
      </w:r>
    </w:p>
    <w:p w14:paraId="0C061230" w14:textId="77777777" w:rsidR="00CF76D9" w:rsidRDefault="00CF76D9" w:rsidP="00CF76D9">
      <w:pPr>
        <w:widowControl w:val="0"/>
        <w:spacing w:line="300" w:lineRule="atLeast"/>
        <w:ind w:left="1440"/>
        <w:rPr>
          <w:rFonts w:ascii="David" w:hAnsi="David"/>
          <w:rtl/>
          <w:lang w:eastAsia="en-US"/>
        </w:rPr>
      </w:pPr>
    </w:p>
    <w:p w14:paraId="5FF47355" w14:textId="77777777" w:rsidR="00CF76D9" w:rsidRDefault="00CF76D9" w:rsidP="00CF76D9">
      <w:pPr>
        <w:widowControl w:val="0"/>
        <w:numPr>
          <w:ilvl w:val="1"/>
          <w:numId w:val="41"/>
        </w:numPr>
        <w:spacing w:line="300" w:lineRule="atLeast"/>
        <w:textAlignment w:val="auto"/>
        <w:rPr>
          <w:rFonts w:ascii="David" w:hAnsi="David"/>
          <w:rtl/>
          <w:lang w:eastAsia="en-US"/>
        </w:rPr>
      </w:pPr>
      <w:r>
        <w:rPr>
          <w:rFonts w:ascii="David" w:hAnsi="David"/>
          <w:rtl/>
          <w:lang w:eastAsia="en-US"/>
        </w:rPr>
        <w:t>הקבלן לא יעביר את המסמכים שהכין במסגרת חובותיו עפ"י מכרז זה ו/או חלק מהם לאחר ולא יפרסם את המסמכים בכל צורה שהיא.</w:t>
      </w:r>
    </w:p>
    <w:p w14:paraId="3FF9710D" w14:textId="77777777" w:rsidR="00CF76D9" w:rsidRDefault="00CF76D9" w:rsidP="00CF76D9">
      <w:pPr>
        <w:widowControl w:val="0"/>
        <w:spacing w:line="300" w:lineRule="atLeast"/>
        <w:ind w:left="1440"/>
        <w:rPr>
          <w:rFonts w:ascii="David" w:hAnsi="David"/>
          <w:rtl/>
          <w:lang w:eastAsia="en-US"/>
        </w:rPr>
      </w:pPr>
    </w:p>
    <w:p w14:paraId="5F72CC26" w14:textId="55CF22ED" w:rsidR="00CF76D9" w:rsidRDefault="00CF76D9" w:rsidP="00CF76D9">
      <w:pPr>
        <w:widowControl w:val="0"/>
        <w:numPr>
          <w:ilvl w:val="1"/>
          <w:numId w:val="41"/>
        </w:numPr>
        <w:spacing w:line="300" w:lineRule="atLeast"/>
        <w:textAlignment w:val="auto"/>
        <w:rPr>
          <w:rFonts w:ascii="David" w:hAnsi="David"/>
          <w:rtl/>
          <w:lang w:eastAsia="en-US"/>
        </w:rPr>
      </w:pPr>
      <w:r>
        <w:rPr>
          <w:rFonts w:ascii="David" w:hAnsi="David"/>
          <w:rtl/>
          <w:lang w:eastAsia="en-US"/>
        </w:rPr>
        <w:t>הקבלן</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sidRPr="00F95F6B">
        <w:rPr>
          <w:rFonts w:hint="cs"/>
          <w:b/>
          <w:bCs/>
          <w:rtl/>
        </w:rPr>
        <w:t>14</w:t>
      </w:r>
      <w:r w:rsidRPr="00F95F6B">
        <w:rPr>
          <w:b/>
          <w:bCs/>
          <w:rtl/>
        </w:rPr>
        <w:t>.1</w:t>
      </w:r>
      <w:r>
        <w:rPr>
          <w:rtl/>
        </w:rPr>
        <w:t xml:space="preserve">לא תפרנה זכות קניין רוחני של צד ג' כלשהו.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r>
        <w:rPr>
          <w:rFonts w:ascii="David" w:hAnsi="David"/>
          <w:rtl/>
          <w:lang w:eastAsia="en-US"/>
        </w:rPr>
        <w:t>וכן להחליף על חשבונו את החומר המפר בחומר אחר שאינו מפר.</w:t>
      </w:r>
    </w:p>
    <w:p w14:paraId="520EB222" w14:textId="77777777" w:rsidR="00CF76D9" w:rsidRDefault="00CF76D9" w:rsidP="00CF76D9">
      <w:pPr>
        <w:pStyle w:val="aff4"/>
        <w:rPr>
          <w:rFonts w:ascii="David" w:hAnsi="David"/>
          <w:lang w:eastAsia="en-US"/>
        </w:rPr>
      </w:pPr>
    </w:p>
    <w:p w14:paraId="18D4A483" w14:textId="77777777" w:rsidR="00CF76D9" w:rsidRDefault="00CF76D9" w:rsidP="00CF76D9">
      <w:pPr>
        <w:widowControl w:val="0"/>
        <w:numPr>
          <w:ilvl w:val="1"/>
          <w:numId w:val="41"/>
        </w:numPr>
        <w:spacing w:line="300" w:lineRule="atLeast"/>
        <w:textAlignment w:val="auto"/>
        <w:rPr>
          <w:rFonts w:ascii="David" w:hAnsi="David"/>
          <w:rtl/>
          <w:lang w:eastAsia="en-US"/>
        </w:rPr>
      </w:pPr>
      <w:r>
        <w:rPr>
          <w:rFonts w:ascii="David" w:hAnsi="David"/>
          <w:rtl/>
          <w:lang w:eastAsia="en-US"/>
        </w:rPr>
        <w:t>במידה שהקבלן משתמש בחומרים של בעלי זכויות אחרים לצורך הפעלת המכרז ותוכניות העבודה שלו, עליו לקבל היתר לשימוש בחומרים אלו מבעלי זכויות היוצרים אם ההיתר כרוך בתשלום, יבצע זאת הקבלן על חשבונו.</w:t>
      </w:r>
    </w:p>
    <w:p w14:paraId="30B7E71E" w14:textId="77777777" w:rsidR="00CF76D9" w:rsidRDefault="00CF76D9" w:rsidP="00CF76D9">
      <w:pPr>
        <w:widowControl w:val="0"/>
        <w:spacing w:line="300" w:lineRule="atLeast"/>
        <w:ind w:left="1418"/>
        <w:rPr>
          <w:rFonts w:ascii="David" w:hAnsi="David"/>
          <w:rtl/>
          <w:lang w:eastAsia="en-US"/>
        </w:rPr>
      </w:pPr>
    </w:p>
    <w:p w14:paraId="7339FD13" w14:textId="77777777" w:rsidR="005E798A" w:rsidRPr="005B2B87" w:rsidRDefault="005E798A" w:rsidP="005E798A">
      <w:pPr>
        <w:widowControl w:val="0"/>
        <w:spacing w:line="240" w:lineRule="auto"/>
        <w:ind w:left="-33"/>
        <w:jc w:val="right"/>
        <w:rPr>
          <w:rtl/>
        </w:rPr>
      </w:pPr>
      <w:r>
        <w:rPr>
          <w:rFonts w:hint="cs"/>
          <w:rtl/>
        </w:rPr>
        <w:t>נספח מספר 3</w:t>
      </w:r>
    </w:p>
    <w:p w14:paraId="74ABD0C3" w14:textId="142272AC" w:rsidR="005E798A" w:rsidRDefault="005E798A" w:rsidP="00961B53">
      <w:pPr>
        <w:widowControl w:val="0"/>
        <w:overflowPunct/>
        <w:autoSpaceDE/>
        <w:adjustRightInd/>
        <w:spacing w:after="120" w:line="264" w:lineRule="auto"/>
        <w:ind w:left="1418"/>
        <w:jc w:val="right"/>
        <w:textAlignment w:val="auto"/>
      </w:pPr>
      <w:r w:rsidRPr="005B2B87">
        <w:rPr>
          <w:rFonts w:hint="cs"/>
          <w:rtl/>
        </w:rPr>
        <w:t xml:space="preserve">דף </w:t>
      </w:r>
      <w:r>
        <w:rPr>
          <w:rStyle w:val="ae"/>
          <w:rFonts w:hint="cs"/>
          <w:rtl/>
        </w:rPr>
        <w:t>9</w:t>
      </w:r>
      <w:r w:rsidRPr="005B2B87">
        <w:rPr>
          <w:rFonts w:hint="cs"/>
          <w:rtl/>
        </w:rPr>
        <w:t xml:space="preserve"> </w:t>
      </w:r>
      <w:r>
        <w:rPr>
          <w:rFonts w:hint="cs"/>
          <w:rtl/>
        </w:rPr>
        <w:t xml:space="preserve">מתוך </w:t>
      </w:r>
      <w:r w:rsidR="00893488">
        <w:rPr>
          <w:rFonts w:hint="cs"/>
          <w:rtl/>
        </w:rPr>
        <w:t>11</w:t>
      </w:r>
    </w:p>
    <w:p w14:paraId="7E74B0E9" w14:textId="77777777" w:rsidR="005E798A" w:rsidRDefault="005E798A" w:rsidP="00961B53">
      <w:pPr>
        <w:pStyle w:val="aff4"/>
        <w:rPr>
          <w:rtl/>
        </w:rPr>
      </w:pPr>
    </w:p>
    <w:p w14:paraId="1A2A4636" w14:textId="1BB472FB" w:rsidR="00CF76D9" w:rsidRDefault="00CF76D9" w:rsidP="00CF76D9">
      <w:pPr>
        <w:widowControl w:val="0"/>
        <w:numPr>
          <w:ilvl w:val="1"/>
          <w:numId w:val="41"/>
        </w:numPr>
        <w:overflowPunct/>
        <w:autoSpaceDE/>
        <w:adjustRightInd/>
        <w:spacing w:after="120" w:line="264" w:lineRule="auto"/>
        <w:textAlignment w:val="auto"/>
        <w:rPr>
          <w:rtl/>
        </w:rPr>
      </w:pPr>
      <w:r>
        <w:rPr>
          <w:rtl/>
        </w:rPr>
        <w:t xml:space="preserve">למען הסר ספק, ומבלי לגרוע מהתחייבויותיו בהתאם להסכם זה, הקבלן יחתים מראש את עובדיו, מועסקיו, ואת כל מי מטעמו הפועל לשם ביצוע הוראות הסכם זה על הסכם שלפיו כל זכויות הקניין הרוחני בכל תוצרי העבודה כאמור בסעיף </w:t>
      </w:r>
      <w:r w:rsidRPr="00F95F6B">
        <w:rPr>
          <w:rFonts w:hint="cs"/>
          <w:b/>
          <w:bCs/>
          <w:rtl/>
        </w:rPr>
        <w:t>14</w:t>
      </w:r>
      <w:r w:rsidRPr="00F95F6B">
        <w:rPr>
          <w:b/>
          <w:bCs/>
          <w:rtl/>
        </w:rPr>
        <w:t>.1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62D45710" w14:textId="77777777" w:rsidR="00CF76D9" w:rsidRDefault="00CF76D9" w:rsidP="00CF76D9">
      <w:pPr>
        <w:widowControl w:val="0"/>
        <w:numPr>
          <w:ilvl w:val="1"/>
          <w:numId w:val="41"/>
        </w:numPr>
        <w:overflowPunct/>
        <w:autoSpaceDE/>
        <w:adjustRightInd/>
        <w:spacing w:after="120" w:line="264" w:lineRule="auto"/>
        <w:textAlignment w:val="auto"/>
      </w:pPr>
      <w:r>
        <w:rPr>
          <w:rtl/>
        </w:rPr>
        <w:t>למען הסר ספק מובהר כי הקבלן לא יהיה רשאי לעכב תחת ידו חומר כאמור גם במידה שיגיעו לו, לטענתו, תשלומים מאת המשרד.</w:t>
      </w:r>
    </w:p>
    <w:p w14:paraId="071CEBAA" w14:textId="77777777" w:rsidR="00CF76D9" w:rsidRDefault="00CF76D9" w:rsidP="00CF76D9">
      <w:pPr>
        <w:widowControl w:val="0"/>
        <w:numPr>
          <w:ilvl w:val="1"/>
          <w:numId w:val="41"/>
        </w:numPr>
        <w:overflowPunct/>
        <w:autoSpaceDE/>
        <w:adjustRightInd/>
        <w:spacing w:after="120" w:line="264" w:lineRule="auto"/>
        <w:textAlignment w:val="auto"/>
      </w:pPr>
      <w:r>
        <w:rPr>
          <w:rtl/>
        </w:rPr>
        <w:t>למען הסר ספק, כל זכויות הקניין הרוחני במידע שיימסר בידי המשרד לקבלן במסגרת ביצוע הסכם זה, שמורות למשרד במלואן והן בבעלותו הבלעדית.</w:t>
      </w:r>
    </w:p>
    <w:p w14:paraId="7B898CFB" w14:textId="77777777" w:rsidR="00CF76D9" w:rsidRDefault="00CF76D9" w:rsidP="00CF76D9">
      <w:pPr>
        <w:widowControl w:val="0"/>
        <w:numPr>
          <w:ilvl w:val="1"/>
          <w:numId w:val="41"/>
        </w:numPr>
        <w:overflowPunct/>
        <w:autoSpaceDE/>
        <w:adjustRightInd/>
        <w:spacing w:after="120" w:line="264" w:lineRule="auto"/>
        <w:textAlignment w:val="auto"/>
        <w:rPr>
          <w:rFonts w:cs="Times New Roman"/>
          <w:lang w:eastAsia="en-US"/>
        </w:rPr>
      </w:pPr>
      <w:r>
        <w:rPr>
          <w:rtl/>
        </w:rPr>
        <w:t xml:space="preserve"> 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14:paraId="66F26A2C" w14:textId="77777777" w:rsidR="00CF76D9" w:rsidRDefault="00CF76D9" w:rsidP="00CF76D9">
      <w:pPr>
        <w:widowControl w:val="0"/>
        <w:numPr>
          <w:ilvl w:val="1"/>
          <w:numId w:val="41"/>
        </w:numPr>
        <w:overflowPunct/>
        <w:autoSpaceDE/>
        <w:adjustRightInd/>
        <w:spacing w:after="120" w:line="264" w:lineRule="auto"/>
        <w:textAlignment w:val="auto"/>
        <w:rPr>
          <w:rFonts w:ascii="David" w:hAnsi="David"/>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הקבלן את כל התוכניות, התוכנות, יישומים ממוחשבים וכל חומר שבידו או בידי עובדיו, עובדים וכל קבלן שירותים אחר, המועסקים במסגרת הפרוייקט, לידי המשרד.</w:t>
      </w:r>
    </w:p>
    <w:p w14:paraId="66FDED1A" w14:textId="77777777" w:rsidR="002E1999" w:rsidRPr="005B2B87" w:rsidRDefault="002E1999" w:rsidP="002E1999">
      <w:pPr>
        <w:widowControl w:val="0"/>
        <w:tabs>
          <w:tab w:val="left" w:pos="-2042"/>
        </w:tabs>
        <w:overflowPunct/>
        <w:autoSpaceDE/>
        <w:autoSpaceDN/>
        <w:adjustRightInd/>
        <w:spacing w:line="300" w:lineRule="atLeast"/>
        <w:ind w:left="991" w:hanging="991"/>
        <w:textAlignment w:val="auto"/>
        <w:rPr>
          <w:noProof/>
          <w:rtl/>
        </w:rPr>
      </w:pPr>
    </w:p>
    <w:p w14:paraId="367DED31" w14:textId="77777777" w:rsidR="002E1999" w:rsidRPr="005B2B87" w:rsidRDefault="002E1999" w:rsidP="00882AEC">
      <w:pPr>
        <w:widowControl w:val="0"/>
        <w:numPr>
          <w:ilvl w:val="0"/>
          <w:numId w:val="41"/>
        </w:numPr>
        <w:spacing w:after="160" w:line="300" w:lineRule="atLeast"/>
        <w:textAlignment w:val="auto"/>
        <w:rPr>
          <w:b/>
          <w:bCs/>
          <w:u w:val="single"/>
          <w:rtl/>
          <w:lang w:eastAsia="en-US"/>
        </w:rPr>
      </w:pPr>
      <w:r w:rsidRPr="005B2B87">
        <w:rPr>
          <w:rFonts w:hint="cs"/>
          <w:b/>
          <w:bCs/>
          <w:u w:val="single"/>
          <w:rtl/>
          <w:lang w:eastAsia="en-US"/>
        </w:rPr>
        <w:t>ה</w:t>
      </w:r>
      <w:r w:rsidRPr="005B2B87">
        <w:rPr>
          <w:b/>
          <w:bCs/>
          <w:u w:val="single"/>
          <w:rtl/>
          <w:lang w:eastAsia="en-US"/>
        </w:rPr>
        <w:t>פרת חוזה</w:t>
      </w:r>
    </w:p>
    <w:p w14:paraId="1801361D" w14:textId="77777777" w:rsidR="002E1999" w:rsidRPr="005B2B87" w:rsidRDefault="002E1999" w:rsidP="00882AEC">
      <w:pPr>
        <w:widowControl w:val="0"/>
        <w:numPr>
          <w:ilvl w:val="1"/>
          <w:numId w:val="41"/>
        </w:numPr>
        <w:overflowPunct/>
        <w:autoSpaceDE/>
        <w:autoSpaceDN/>
        <w:adjustRightInd/>
        <w:spacing w:after="160" w:line="300" w:lineRule="atLeast"/>
        <w:textAlignment w:val="auto"/>
        <w:rPr>
          <w:noProof/>
          <w:rtl/>
        </w:rPr>
      </w:pPr>
      <w:r w:rsidRPr="005B2B87">
        <w:rPr>
          <w:noProof/>
          <w:rtl/>
        </w:rPr>
        <w:t>מוסכם בין הצדדים כי כל אחת מן ההפרות הבאות תחשבנה להפרות יסודיות של החוזה:</w:t>
      </w:r>
    </w:p>
    <w:p w14:paraId="0185AAB0" w14:textId="77777777" w:rsidR="002E1999" w:rsidRPr="005B2B87" w:rsidRDefault="002E1999" w:rsidP="00882AEC">
      <w:pPr>
        <w:widowControl w:val="0"/>
        <w:numPr>
          <w:ilvl w:val="2"/>
          <w:numId w:val="39"/>
        </w:numPr>
        <w:overflowPunct/>
        <w:autoSpaceDE/>
        <w:autoSpaceDN/>
        <w:adjustRightInd/>
        <w:spacing w:after="160" w:line="300" w:lineRule="atLeast"/>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7FF1E598" w14:textId="77777777" w:rsidR="002E1999" w:rsidRPr="005B2B87" w:rsidRDefault="002E1999" w:rsidP="00882AEC">
      <w:pPr>
        <w:widowControl w:val="0"/>
        <w:numPr>
          <w:ilvl w:val="2"/>
          <w:numId w:val="39"/>
        </w:numPr>
        <w:overflowPunct/>
        <w:autoSpaceDE/>
        <w:autoSpaceDN/>
        <w:adjustRightInd/>
        <w:spacing w:after="160" w:line="300" w:lineRule="atLeast"/>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7E01F93E" w14:textId="77777777" w:rsidR="002E1999" w:rsidRPr="005B2B87" w:rsidRDefault="002E1999" w:rsidP="00882AEC">
      <w:pPr>
        <w:widowControl w:val="0"/>
        <w:numPr>
          <w:ilvl w:val="2"/>
          <w:numId w:val="39"/>
        </w:numPr>
        <w:overflowPunct/>
        <w:autoSpaceDE/>
        <w:autoSpaceDN/>
        <w:adjustRightInd/>
        <w:spacing w:after="160" w:line="300" w:lineRule="atLeast"/>
        <w:ind w:right="-284"/>
        <w:textAlignment w:val="auto"/>
        <w:rPr>
          <w:noProof/>
        </w:rPr>
      </w:pPr>
      <w:r w:rsidRPr="005B2B87">
        <w:rPr>
          <w:rFonts w:hint="cs"/>
          <w:noProof/>
          <w:rtl/>
        </w:rPr>
        <w:t>אם צד ב' לא איפשר למשרד ו/או לנציג מטעמו לבדוק את ספרי החשבונות כאמור לעיל.</w:t>
      </w:r>
    </w:p>
    <w:p w14:paraId="2CC3C306" w14:textId="77777777" w:rsidR="002E1999" w:rsidRPr="005B2B87" w:rsidRDefault="002E1999" w:rsidP="00882AEC">
      <w:pPr>
        <w:widowControl w:val="0"/>
        <w:numPr>
          <w:ilvl w:val="2"/>
          <w:numId w:val="39"/>
        </w:numPr>
        <w:overflowPunct/>
        <w:autoSpaceDE/>
        <w:autoSpaceDN/>
        <w:adjustRightInd/>
        <w:spacing w:after="160" w:line="300" w:lineRule="atLeast"/>
        <w:textAlignment w:val="auto"/>
        <w:rPr>
          <w:noProof/>
        </w:rPr>
      </w:pPr>
      <w:r w:rsidRPr="005B2B87">
        <w:rPr>
          <w:rFonts w:hint="cs"/>
          <w:noProof/>
          <w:rtl/>
        </w:rPr>
        <w:t>אם צד ב' הפר את חובתו והתחייבותו לשמירת סודיות.</w:t>
      </w:r>
    </w:p>
    <w:p w14:paraId="6D1D8EA0" w14:textId="77777777" w:rsidR="002E1999" w:rsidRPr="005B2B87" w:rsidRDefault="002E1999" w:rsidP="00882AEC">
      <w:pPr>
        <w:widowControl w:val="0"/>
        <w:numPr>
          <w:ilvl w:val="2"/>
          <w:numId w:val="39"/>
        </w:numPr>
        <w:overflowPunct/>
        <w:autoSpaceDE/>
        <w:autoSpaceDN/>
        <w:adjustRightInd/>
        <w:spacing w:after="160" w:line="300" w:lineRule="atLeast"/>
        <w:textAlignment w:val="auto"/>
        <w:rPr>
          <w:noProof/>
        </w:rPr>
      </w:pPr>
      <w:r w:rsidRPr="005B2B87">
        <w:rPr>
          <w:rFonts w:hint="cs"/>
          <w:noProof/>
          <w:rtl/>
        </w:rPr>
        <w:t>אם צד ב' הפר את חובתו לקיים אחר דיני העסקת עובדים כאמור במכרז ובכל דין החל על הענין.</w:t>
      </w:r>
    </w:p>
    <w:p w14:paraId="21F57AFA" w14:textId="77777777" w:rsidR="002E1999" w:rsidRDefault="002E1999" w:rsidP="00882AEC">
      <w:pPr>
        <w:widowControl w:val="0"/>
        <w:numPr>
          <w:ilvl w:val="2"/>
          <w:numId w:val="39"/>
        </w:numPr>
        <w:overflowPunct/>
        <w:autoSpaceDE/>
        <w:autoSpaceDN/>
        <w:adjustRightInd/>
        <w:spacing w:after="160" w:line="300" w:lineRule="atLeast"/>
        <w:textAlignment w:val="auto"/>
        <w:rPr>
          <w:noProof/>
        </w:rPr>
      </w:pPr>
      <w:r w:rsidRPr="005B2B87">
        <w:rPr>
          <w:rFonts w:hint="cs"/>
          <w:noProof/>
          <w:rtl/>
        </w:rPr>
        <w:t>אם צד ב' הפר זכויות יוצרים.</w:t>
      </w:r>
    </w:p>
    <w:p w14:paraId="617B7D32" w14:textId="77777777" w:rsidR="002E1999" w:rsidRPr="005B2B87" w:rsidRDefault="002E1999" w:rsidP="00882AEC">
      <w:pPr>
        <w:widowControl w:val="0"/>
        <w:numPr>
          <w:ilvl w:val="1"/>
          <w:numId w:val="41"/>
        </w:numPr>
        <w:overflowPunct/>
        <w:autoSpaceDE/>
        <w:autoSpaceDN/>
        <w:adjustRightInd/>
        <w:spacing w:after="160" w:line="300" w:lineRule="atLeast"/>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597EBFBA" w14:textId="77777777" w:rsidR="002E1999" w:rsidRPr="005B2B87" w:rsidRDefault="002E1999" w:rsidP="00882AEC">
      <w:pPr>
        <w:widowControl w:val="0"/>
        <w:numPr>
          <w:ilvl w:val="1"/>
          <w:numId w:val="41"/>
        </w:numPr>
        <w:overflowPunct/>
        <w:autoSpaceDE/>
        <w:autoSpaceDN/>
        <w:adjustRightInd/>
        <w:spacing w:line="300" w:lineRule="atLeast"/>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6E8E373B" w14:textId="77777777" w:rsidR="002E1999" w:rsidRPr="005B2B87" w:rsidRDefault="002E1999" w:rsidP="002E1999">
      <w:pPr>
        <w:widowControl w:val="0"/>
        <w:spacing w:line="240" w:lineRule="auto"/>
        <w:ind w:left="-33"/>
        <w:rPr>
          <w:rtl/>
        </w:rPr>
      </w:pPr>
    </w:p>
    <w:p w14:paraId="60E9CB84" w14:textId="77777777" w:rsidR="002E1999" w:rsidRPr="005B2B87" w:rsidRDefault="002E1999" w:rsidP="002E1999">
      <w:pPr>
        <w:widowControl w:val="0"/>
        <w:tabs>
          <w:tab w:val="left" w:pos="-2042"/>
        </w:tabs>
        <w:overflowPunct/>
        <w:autoSpaceDE/>
        <w:autoSpaceDN/>
        <w:adjustRightInd/>
        <w:spacing w:line="300" w:lineRule="atLeast"/>
        <w:ind w:left="1700" w:hanging="284"/>
        <w:textAlignment w:val="auto"/>
        <w:rPr>
          <w:noProof/>
          <w:rtl/>
        </w:rPr>
      </w:pPr>
    </w:p>
    <w:p w14:paraId="0431752D" w14:textId="77777777" w:rsidR="002E1999" w:rsidRPr="005B2B87" w:rsidRDefault="002E1999" w:rsidP="002E1999">
      <w:pPr>
        <w:widowControl w:val="0"/>
        <w:spacing w:line="240" w:lineRule="auto"/>
        <w:ind w:left="-33"/>
        <w:jc w:val="right"/>
        <w:rPr>
          <w:rtl/>
        </w:rPr>
      </w:pPr>
      <w:r>
        <w:rPr>
          <w:rtl/>
        </w:rPr>
        <w:br w:type="page"/>
      </w:r>
      <w:r>
        <w:rPr>
          <w:rFonts w:hint="cs"/>
          <w:rtl/>
        </w:rPr>
        <w:lastRenderedPageBreak/>
        <w:t>נספח מספר 3</w:t>
      </w:r>
    </w:p>
    <w:p w14:paraId="7868FA3D" w14:textId="712AAB8A" w:rsidR="002E1999" w:rsidRPr="005B2B87" w:rsidRDefault="002E1999" w:rsidP="002E1999">
      <w:pPr>
        <w:widowControl w:val="0"/>
        <w:spacing w:line="240" w:lineRule="auto"/>
        <w:ind w:left="709"/>
        <w:jc w:val="right"/>
        <w:textAlignment w:val="auto"/>
        <w:rPr>
          <w:rtl/>
        </w:rPr>
      </w:pPr>
      <w:r w:rsidRPr="005B2B87">
        <w:rPr>
          <w:rFonts w:hint="cs"/>
          <w:rtl/>
        </w:rPr>
        <w:t xml:space="preserve">דף </w:t>
      </w:r>
      <w:r>
        <w:rPr>
          <w:rStyle w:val="ae"/>
          <w:rFonts w:hint="cs"/>
          <w:rtl/>
        </w:rPr>
        <w:t>10</w:t>
      </w:r>
      <w:r w:rsidRPr="005B2B87">
        <w:rPr>
          <w:rFonts w:hint="cs"/>
          <w:rtl/>
        </w:rPr>
        <w:t xml:space="preserve"> </w:t>
      </w:r>
      <w:r>
        <w:rPr>
          <w:rFonts w:hint="cs"/>
          <w:rtl/>
        </w:rPr>
        <w:t xml:space="preserve">מתוך </w:t>
      </w:r>
      <w:r w:rsidR="00893488">
        <w:rPr>
          <w:rFonts w:hint="cs"/>
          <w:rtl/>
        </w:rPr>
        <w:t>11</w:t>
      </w:r>
    </w:p>
    <w:p w14:paraId="6E54ED85" w14:textId="77777777" w:rsidR="002E1999" w:rsidRDefault="002E1999" w:rsidP="002E1999">
      <w:pPr>
        <w:widowControl w:val="0"/>
        <w:overflowPunct/>
        <w:autoSpaceDE/>
        <w:autoSpaceDN/>
        <w:adjustRightInd/>
        <w:spacing w:line="300" w:lineRule="atLeast"/>
        <w:ind w:left="709"/>
        <w:textAlignment w:val="auto"/>
        <w:rPr>
          <w:noProof/>
        </w:rPr>
      </w:pPr>
    </w:p>
    <w:p w14:paraId="4B28EECB" w14:textId="77777777" w:rsidR="002E1999" w:rsidRPr="005B2B87" w:rsidRDefault="002E1999" w:rsidP="00882AEC">
      <w:pPr>
        <w:widowControl w:val="0"/>
        <w:numPr>
          <w:ilvl w:val="1"/>
          <w:numId w:val="41"/>
        </w:numPr>
        <w:overflowPunct/>
        <w:autoSpaceDE/>
        <w:autoSpaceDN/>
        <w:adjustRightInd/>
        <w:spacing w:after="160" w:line="300" w:lineRule="atLeast"/>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7C5DB5BD" w14:textId="77777777" w:rsidR="002E1999" w:rsidRPr="005B2B87" w:rsidRDefault="002E1999" w:rsidP="00882AEC">
      <w:pPr>
        <w:widowControl w:val="0"/>
        <w:numPr>
          <w:ilvl w:val="2"/>
          <w:numId w:val="41"/>
        </w:numPr>
        <w:overflowPunct/>
        <w:autoSpaceDE/>
        <w:autoSpaceDN/>
        <w:adjustRightInd/>
        <w:spacing w:after="160" w:line="300" w:lineRule="atLeast"/>
        <w:textAlignment w:val="auto"/>
        <w:rPr>
          <w:noProof/>
          <w:rtl/>
        </w:rPr>
      </w:pPr>
      <w:r w:rsidRPr="005B2B87">
        <w:rPr>
          <w:noProof/>
          <w:rtl/>
        </w:rPr>
        <w:t>אם ימונה כונס נכסים זמני או קבוע לעסקו ו/או לרכוש צד ב'.</w:t>
      </w:r>
    </w:p>
    <w:p w14:paraId="32120541" w14:textId="77777777" w:rsidR="002E1999" w:rsidRPr="005B2B87" w:rsidRDefault="002E1999" w:rsidP="00882AEC">
      <w:pPr>
        <w:widowControl w:val="0"/>
        <w:numPr>
          <w:ilvl w:val="2"/>
          <w:numId w:val="41"/>
        </w:numPr>
        <w:overflowPunct/>
        <w:autoSpaceDE/>
        <w:autoSpaceDN/>
        <w:adjustRightInd/>
        <w:spacing w:after="160" w:line="300" w:lineRule="atLeast"/>
        <w:textAlignment w:val="auto"/>
        <w:rPr>
          <w:noProof/>
          <w:rtl/>
        </w:rPr>
      </w:pPr>
      <w:r w:rsidRPr="005B2B87">
        <w:rPr>
          <w:noProof/>
          <w:rtl/>
        </w:rPr>
        <w:t>אם ימונה מפרק זמני או קבוע לצד ב'.</w:t>
      </w:r>
    </w:p>
    <w:p w14:paraId="7860502C" w14:textId="77777777" w:rsidR="002E1999" w:rsidRPr="005B2B87" w:rsidRDefault="002E1999" w:rsidP="00882AEC">
      <w:pPr>
        <w:widowControl w:val="0"/>
        <w:numPr>
          <w:ilvl w:val="2"/>
          <w:numId w:val="41"/>
        </w:numPr>
        <w:overflowPunct/>
        <w:autoSpaceDE/>
        <w:autoSpaceDN/>
        <w:adjustRightInd/>
        <w:spacing w:after="160" w:line="300" w:lineRule="atLeast"/>
        <w:textAlignment w:val="auto"/>
        <w:rPr>
          <w:noProof/>
          <w:rtl/>
        </w:rPr>
      </w:pPr>
      <w:r w:rsidRPr="005B2B87">
        <w:rPr>
          <w:noProof/>
          <w:rtl/>
        </w:rPr>
        <w:t>אם ימונה נאמן בפשיטת רגל לצד ב'.</w:t>
      </w:r>
    </w:p>
    <w:p w14:paraId="21F0A5B7" w14:textId="77777777" w:rsidR="002E1999" w:rsidRPr="005B2B87" w:rsidRDefault="002E1999" w:rsidP="00882AEC">
      <w:pPr>
        <w:widowControl w:val="0"/>
        <w:numPr>
          <w:ilvl w:val="2"/>
          <w:numId w:val="41"/>
        </w:numPr>
        <w:overflowPunct/>
        <w:autoSpaceDE/>
        <w:autoSpaceDN/>
        <w:adjustRightInd/>
        <w:spacing w:after="160" w:line="300" w:lineRule="atLeast"/>
        <w:textAlignment w:val="auto"/>
        <w:rPr>
          <w:noProof/>
          <w:rtl/>
        </w:rPr>
      </w:pPr>
      <w:r w:rsidRPr="005B2B87">
        <w:rPr>
          <w:noProof/>
          <w:rtl/>
        </w:rPr>
        <w:t>אם צד ב' הפסיק לנהל את עסקיו לתקופה רצופה העולה על 30 יום.</w:t>
      </w:r>
    </w:p>
    <w:p w14:paraId="28122F87" w14:textId="77777777" w:rsidR="002E1999" w:rsidRPr="005B2B87" w:rsidRDefault="002E1999" w:rsidP="00882AEC">
      <w:pPr>
        <w:widowControl w:val="0"/>
        <w:numPr>
          <w:ilvl w:val="2"/>
          <w:numId w:val="41"/>
        </w:numPr>
        <w:overflowPunct/>
        <w:autoSpaceDE/>
        <w:autoSpaceDN/>
        <w:adjustRightInd/>
        <w:spacing w:after="160" w:line="300" w:lineRule="atLeast"/>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5CB623E9" w14:textId="77777777" w:rsidR="002E1999" w:rsidRPr="005B2B87" w:rsidRDefault="002E1999" w:rsidP="00882AEC">
      <w:pPr>
        <w:widowControl w:val="0"/>
        <w:numPr>
          <w:ilvl w:val="2"/>
          <w:numId w:val="41"/>
        </w:numPr>
        <w:overflowPunct/>
        <w:autoSpaceDE/>
        <w:autoSpaceDN/>
        <w:adjustRightInd/>
        <w:spacing w:after="160" w:line="300" w:lineRule="atLeast"/>
        <w:textAlignment w:val="auto"/>
        <w:rPr>
          <w:noProof/>
          <w:rtl/>
        </w:rPr>
      </w:pPr>
      <w:r w:rsidRPr="005B2B87">
        <w:rPr>
          <w:noProof/>
          <w:rtl/>
        </w:rPr>
        <w:t>כשצד ב' הסתלק מביצוע החוזה.</w:t>
      </w:r>
    </w:p>
    <w:p w14:paraId="528C81A0" w14:textId="77777777" w:rsidR="002E1999" w:rsidRPr="005B2B87" w:rsidRDefault="002E1999" w:rsidP="00882AEC">
      <w:pPr>
        <w:widowControl w:val="0"/>
        <w:numPr>
          <w:ilvl w:val="2"/>
          <w:numId w:val="41"/>
        </w:numPr>
        <w:overflowPunct/>
        <w:autoSpaceDE/>
        <w:autoSpaceDN/>
        <w:adjustRightInd/>
        <w:spacing w:line="300" w:lineRule="atLeast"/>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7355CB1C" w14:textId="77777777" w:rsidR="002E1999" w:rsidRPr="005B2B87" w:rsidRDefault="002E1999" w:rsidP="002E1999">
      <w:pPr>
        <w:widowControl w:val="0"/>
        <w:tabs>
          <w:tab w:val="left" w:pos="-2042"/>
        </w:tabs>
        <w:overflowPunct/>
        <w:autoSpaceDE/>
        <w:autoSpaceDN/>
        <w:adjustRightInd/>
        <w:spacing w:line="300" w:lineRule="atLeast"/>
        <w:ind w:left="991" w:hanging="991"/>
        <w:textAlignment w:val="auto"/>
        <w:rPr>
          <w:noProof/>
          <w:rtl/>
        </w:rPr>
      </w:pPr>
    </w:p>
    <w:p w14:paraId="3D5DF845" w14:textId="77777777" w:rsidR="002E1999" w:rsidRPr="005B2B87" w:rsidRDefault="002E1999" w:rsidP="00882AEC">
      <w:pPr>
        <w:widowControl w:val="0"/>
        <w:numPr>
          <w:ilvl w:val="0"/>
          <w:numId w:val="41"/>
        </w:numPr>
        <w:spacing w:after="100" w:line="300" w:lineRule="atLeast"/>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590A35B9" w14:textId="77777777" w:rsidR="002E1999" w:rsidRDefault="002E1999" w:rsidP="002E1999">
      <w:pPr>
        <w:widowControl w:val="0"/>
        <w:spacing w:after="100" w:line="300" w:lineRule="atLeast"/>
        <w:textAlignment w:val="auto"/>
        <w:rPr>
          <w:b/>
          <w:bCs/>
          <w:u w:val="single"/>
          <w:lang w:eastAsia="en-US"/>
        </w:rPr>
      </w:pPr>
    </w:p>
    <w:p w14:paraId="77BBDF0F" w14:textId="77777777" w:rsidR="002E1999" w:rsidRPr="005B2B87" w:rsidRDefault="002E1999" w:rsidP="00882AEC">
      <w:pPr>
        <w:widowControl w:val="0"/>
        <w:numPr>
          <w:ilvl w:val="0"/>
          <w:numId w:val="41"/>
        </w:numPr>
        <w:spacing w:after="100" w:line="300" w:lineRule="atLeast"/>
        <w:textAlignment w:val="auto"/>
        <w:rPr>
          <w:b/>
          <w:bCs/>
          <w:u w:val="single"/>
          <w:lang w:eastAsia="en-US"/>
        </w:rPr>
      </w:pPr>
      <w:r w:rsidRPr="005B2B87">
        <w:rPr>
          <w:rFonts w:hint="cs"/>
          <w:b/>
          <w:bCs/>
          <w:u w:val="single"/>
          <w:rtl/>
          <w:lang w:eastAsia="en-US"/>
        </w:rPr>
        <w:t>ע</w:t>
      </w:r>
      <w:r w:rsidRPr="005B2B87">
        <w:rPr>
          <w:b/>
          <w:bCs/>
          <w:u w:val="single"/>
          <w:rtl/>
          <w:lang w:eastAsia="en-US"/>
        </w:rPr>
        <w:t>רבות בנקאית</w:t>
      </w:r>
    </w:p>
    <w:p w14:paraId="7F6CF92A" w14:textId="77777777" w:rsidR="00287C3F" w:rsidRDefault="00287C3F" w:rsidP="00961B53">
      <w:pPr>
        <w:pStyle w:val="aff4"/>
        <w:rPr>
          <w:b/>
          <w:bCs/>
          <w:noProof/>
          <w:u w:val="single"/>
          <w:rtl/>
        </w:rPr>
      </w:pPr>
    </w:p>
    <w:p w14:paraId="7D692F04" w14:textId="77777777" w:rsidR="002E1999" w:rsidRPr="005B2B87" w:rsidRDefault="002E1999" w:rsidP="00882AEC">
      <w:pPr>
        <w:widowControl w:val="0"/>
        <w:numPr>
          <w:ilvl w:val="1"/>
          <w:numId w:val="41"/>
        </w:numPr>
        <w:overflowPunct/>
        <w:autoSpaceDE/>
        <w:autoSpaceDN/>
        <w:adjustRightInd/>
        <w:textAlignment w:val="auto"/>
        <w:rPr>
          <w:b/>
          <w:bCs/>
          <w:noProof/>
          <w:u w:val="single"/>
          <w:rtl/>
        </w:rPr>
      </w:pPr>
      <w:r w:rsidRPr="005B2B87">
        <w:rPr>
          <w:b/>
          <w:bCs/>
          <w:noProof/>
          <w:u w:val="single"/>
          <w:rtl/>
        </w:rPr>
        <w:t>הערבות</w:t>
      </w:r>
    </w:p>
    <w:p w14:paraId="473DB44C" w14:textId="77777777" w:rsidR="002E1999" w:rsidRPr="005B2B87" w:rsidRDefault="002E1999" w:rsidP="002E1999">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14:paraId="253AAD97" w14:textId="77777777" w:rsidR="002E1999" w:rsidRPr="005B2B87" w:rsidRDefault="002E1999" w:rsidP="002E1999">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14:paraId="5722357F" w14:textId="77777777" w:rsidR="002E1999" w:rsidRPr="005B2B87" w:rsidRDefault="002E1999" w:rsidP="002E1999">
      <w:pPr>
        <w:widowControl w:val="0"/>
        <w:tabs>
          <w:tab w:val="left" w:pos="-2042"/>
        </w:tabs>
        <w:overflowPunct/>
        <w:autoSpaceDE/>
        <w:autoSpaceDN/>
        <w:adjustRightInd/>
        <w:spacing w:line="300" w:lineRule="atLeast"/>
        <w:ind w:left="1416" w:hanging="425"/>
        <w:textAlignment w:val="auto"/>
        <w:rPr>
          <w:noProof/>
          <w:rtl/>
        </w:rPr>
      </w:pPr>
    </w:p>
    <w:p w14:paraId="566B3974" w14:textId="77777777" w:rsidR="002E1999" w:rsidRPr="005B2B87" w:rsidRDefault="002E1999" w:rsidP="00882AEC">
      <w:pPr>
        <w:widowControl w:val="0"/>
        <w:numPr>
          <w:ilvl w:val="1"/>
          <w:numId w:val="41"/>
        </w:numPr>
        <w:overflowPunct/>
        <w:autoSpaceDE/>
        <w:autoSpaceDN/>
        <w:adjustRightInd/>
        <w:textAlignment w:val="auto"/>
        <w:rPr>
          <w:noProof/>
          <w:rtl/>
        </w:rPr>
      </w:pPr>
      <w:r w:rsidRPr="005B2B87">
        <w:rPr>
          <w:b/>
          <w:bCs/>
          <w:noProof/>
          <w:u w:val="single"/>
          <w:rtl/>
        </w:rPr>
        <w:t>המצאת הערבות</w:t>
      </w:r>
    </w:p>
    <w:p w14:paraId="6A87FBB1" w14:textId="77777777" w:rsidR="002E1999" w:rsidRPr="005B2B87" w:rsidRDefault="002E1999" w:rsidP="002E1999">
      <w:pPr>
        <w:widowControl w:val="0"/>
        <w:tabs>
          <w:tab w:val="left" w:pos="-2042"/>
        </w:tabs>
        <w:overflowPunct/>
        <w:autoSpaceDE/>
        <w:autoSpaceDN/>
        <w:adjustRightInd/>
        <w:spacing w:line="300" w:lineRule="atLeast"/>
        <w:ind w:left="1418"/>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7DCFAC5C" w14:textId="77777777" w:rsidR="002E1999" w:rsidRPr="005B2B87" w:rsidRDefault="002E1999" w:rsidP="002E1999">
      <w:pPr>
        <w:widowControl w:val="0"/>
        <w:tabs>
          <w:tab w:val="left" w:pos="-2042"/>
        </w:tabs>
        <w:overflowPunct/>
        <w:autoSpaceDE/>
        <w:autoSpaceDN/>
        <w:adjustRightInd/>
        <w:spacing w:line="300" w:lineRule="atLeast"/>
        <w:ind w:left="1416" w:hanging="425"/>
        <w:textAlignment w:val="auto"/>
        <w:rPr>
          <w:noProof/>
          <w:rtl/>
        </w:rPr>
      </w:pPr>
    </w:p>
    <w:p w14:paraId="23143751" w14:textId="77777777" w:rsidR="002E1999" w:rsidRPr="005B2B87" w:rsidRDefault="002E1999" w:rsidP="00882AEC">
      <w:pPr>
        <w:widowControl w:val="0"/>
        <w:numPr>
          <w:ilvl w:val="1"/>
          <w:numId w:val="41"/>
        </w:numPr>
        <w:overflowPunct/>
        <w:autoSpaceDE/>
        <w:autoSpaceDN/>
        <w:adjustRightInd/>
        <w:textAlignment w:val="auto"/>
        <w:rPr>
          <w:b/>
          <w:bCs/>
          <w:noProof/>
          <w:u w:val="single"/>
          <w:rtl/>
        </w:rPr>
      </w:pPr>
      <w:r w:rsidRPr="005B2B87">
        <w:rPr>
          <w:b/>
          <w:bCs/>
          <w:noProof/>
          <w:u w:val="single"/>
          <w:rtl/>
        </w:rPr>
        <w:t>הארכת תוקף ערבות</w:t>
      </w:r>
    </w:p>
    <w:p w14:paraId="599AD57F" w14:textId="77777777" w:rsidR="002E1999" w:rsidRPr="005B2B87" w:rsidRDefault="002E1999" w:rsidP="002E1999">
      <w:pPr>
        <w:widowControl w:val="0"/>
        <w:tabs>
          <w:tab w:val="left" w:pos="-2042"/>
        </w:tabs>
        <w:overflowPunct/>
        <w:autoSpaceDE/>
        <w:autoSpaceDN/>
        <w:adjustRightInd/>
        <w:spacing w:line="300" w:lineRule="atLeast"/>
        <w:ind w:left="1418"/>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23FD5662" w14:textId="77777777" w:rsidR="002E1999" w:rsidRPr="005B2B87" w:rsidRDefault="002E1999" w:rsidP="002E1999">
      <w:pPr>
        <w:widowControl w:val="0"/>
        <w:tabs>
          <w:tab w:val="left" w:pos="-2042"/>
        </w:tabs>
        <w:overflowPunct/>
        <w:autoSpaceDE/>
        <w:autoSpaceDN/>
        <w:adjustRightInd/>
        <w:spacing w:line="300" w:lineRule="atLeast"/>
        <w:ind w:left="1416" w:hanging="425"/>
        <w:textAlignment w:val="auto"/>
        <w:rPr>
          <w:noProof/>
          <w:rtl/>
        </w:rPr>
      </w:pPr>
    </w:p>
    <w:p w14:paraId="48E7C0FF" w14:textId="77777777" w:rsidR="002E1999" w:rsidRPr="005B2B87" w:rsidRDefault="002E1999" w:rsidP="00882AEC">
      <w:pPr>
        <w:widowControl w:val="0"/>
        <w:numPr>
          <w:ilvl w:val="1"/>
          <w:numId w:val="41"/>
        </w:numPr>
        <w:overflowPunct/>
        <w:autoSpaceDE/>
        <w:autoSpaceDN/>
        <w:adjustRightInd/>
        <w:textAlignment w:val="auto"/>
        <w:rPr>
          <w:noProof/>
          <w:rtl/>
        </w:rPr>
      </w:pPr>
      <w:r w:rsidRPr="005B2B87">
        <w:rPr>
          <w:b/>
          <w:bCs/>
          <w:noProof/>
          <w:u w:val="single"/>
          <w:rtl/>
        </w:rPr>
        <w:t>חילוט ערבות</w:t>
      </w:r>
    </w:p>
    <w:p w14:paraId="7DE3D6D7" w14:textId="77777777" w:rsidR="002E1999" w:rsidRPr="005B2B87" w:rsidRDefault="002E1999" w:rsidP="002E1999">
      <w:pPr>
        <w:widowControl w:val="0"/>
        <w:tabs>
          <w:tab w:val="left" w:pos="-2042"/>
        </w:tabs>
        <w:overflowPunct/>
        <w:autoSpaceDE/>
        <w:autoSpaceDN/>
        <w:adjustRightInd/>
        <w:spacing w:line="300" w:lineRule="atLeast"/>
        <w:ind w:left="1418"/>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28B5FF00" w14:textId="77777777" w:rsidR="002E1999" w:rsidRPr="005B2B87" w:rsidRDefault="002E1999" w:rsidP="002E1999">
      <w:pPr>
        <w:widowControl w:val="0"/>
        <w:spacing w:line="300" w:lineRule="atLeast"/>
        <w:textAlignment w:val="auto"/>
        <w:rPr>
          <w:b/>
          <w:bCs/>
          <w:u w:val="single"/>
          <w:rtl/>
          <w:lang w:eastAsia="en-US"/>
        </w:rPr>
      </w:pPr>
    </w:p>
    <w:p w14:paraId="69047771" w14:textId="77777777" w:rsidR="002E1999" w:rsidRPr="005B2B87" w:rsidRDefault="002E1999" w:rsidP="002E1999">
      <w:pPr>
        <w:widowControl w:val="0"/>
        <w:tabs>
          <w:tab w:val="left" w:pos="-2042"/>
        </w:tabs>
        <w:overflowPunct/>
        <w:autoSpaceDE/>
        <w:autoSpaceDN/>
        <w:adjustRightInd/>
        <w:spacing w:line="300" w:lineRule="atLeast"/>
        <w:ind w:left="991" w:right="1411"/>
        <w:textAlignment w:val="auto"/>
        <w:rPr>
          <w:noProof/>
          <w:rtl/>
        </w:rPr>
      </w:pPr>
    </w:p>
    <w:p w14:paraId="6B671F16" w14:textId="77777777" w:rsidR="002E1999" w:rsidRPr="005B2B87" w:rsidRDefault="002E1999" w:rsidP="002E1999">
      <w:pPr>
        <w:widowControl w:val="0"/>
        <w:spacing w:line="240" w:lineRule="auto"/>
        <w:ind w:left="-33"/>
        <w:rPr>
          <w:rtl/>
        </w:rPr>
      </w:pPr>
    </w:p>
    <w:p w14:paraId="6E20848D" w14:textId="77777777" w:rsidR="002E1999" w:rsidRPr="005B2B87" w:rsidRDefault="002E1999" w:rsidP="002E1999">
      <w:pPr>
        <w:widowControl w:val="0"/>
        <w:spacing w:line="240" w:lineRule="auto"/>
        <w:ind w:left="-33"/>
        <w:jc w:val="right"/>
        <w:rPr>
          <w:rtl/>
        </w:rPr>
      </w:pPr>
      <w:r>
        <w:rPr>
          <w:b/>
          <w:bCs/>
          <w:u w:val="single"/>
          <w:rtl/>
          <w:lang w:eastAsia="en-US"/>
        </w:rPr>
        <w:br w:type="page"/>
      </w:r>
      <w:r>
        <w:rPr>
          <w:rFonts w:hint="cs"/>
          <w:rtl/>
        </w:rPr>
        <w:lastRenderedPageBreak/>
        <w:t>נספח מספר 3</w:t>
      </w:r>
    </w:p>
    <w:p w14:paraId="708A1546" w14:textId="0D03C89E" w:rsidR="002E1999" w:rsidRPr="005B2B87" w:rsidRDefault="002E1999" w:rsidP="002E1999">
      <w:pPr>
        <w:widowControl w:val="0"/>
        <w:spacing w:line="240" w:lineRule="auto"/>
        <w:ind w:left="709"/>
        <w:jc w:val="right"/>
        <w:textAlignment w:val="auto"/>
        <w:rPr>
          <w:rtl/>
        </w:rPr>
      </w:pPr>
      <w:r w:rsidRPr="005B2B87">
        <w:rPr>
          <w:rFonts w:hint="cs"/>
          <w:rtl/>
        </w:rPr>
        <w:t xml:space="preserve">דף </w:t>
      </w:r>
      <w:r>
        <w:rPr>
          <w:rStyle w:val="ae"/>
          <w:rFonts w:hint="cs"/>
          <w:rtl/>
        </w:rPr>
        <w:t>11</w:t>
      </w:r>
      <w:r w:rsidRPr="005B2B87">
        <w:rPr>
          <w:rFonts w:hint="cs"/>
          <w:rtl/>
        </w:rPr>
        <w:t xml:space="preserve"> </w:t>
      </w:r>
      <w:r>
        <w:rPr>
          <w:rFonts w:hint="cs"/>
          <w:rtl/>
        </w:rPr>
        <w:t xml:space="preserve">מתוך </w:t>
      </w:r>
      <w:r w:rsidR="00893488">
        <w:rPr>
          <w:rFonts w:hint="cs"/>
          <w:rtl/>
        </w:rPr>
        <w:t>11</w:t>
      </w:r>
    </w:p>
    <w:p w14:paraId="7C5F089A" w14:textId="77777777" w:rsidR="002E1999" w:rsidRPr="005B2B87" w:rsidRDefault="002E1999" w:rsidP="00882AEC">
      <w:pPr>
        <w:widowControl w:val="0"/>
        <w:numPr>
          <w:ilvl w:val="0"/>
          <w:numId w:val="41"/>
        </w:numPr>
        <w:spacing w:after="160" w:line="300" w:lineRule="atLeast"/>
        <w:textAlignment w:val="auto"/>
        <w:rPr>
          <w:b/>
          <w:bCs/>
          <w:u w:val="single"/>
          <w:rtl/>
          <w:lang w:eastAsia="en-US"/>
        </w:rPr>
      </w:pPr>
      <w:r w:rsidRPr="005B2B87">
        <w:rPr>
          <w:rFonts w:hint="cs"/>
          <w:b/>
          <w:bCs/>
          <w:u w:val="single"/>
          <w:rtl/>
          <w:lang w:eastAsia="en-US"/>
        </w:rPr>
        <w:t>ב</w:t>
      </w:r>
      <w:r w:rsidRPr="005B2B87">
        <w:rPr>
          <w:b/>
          <w:bCs/>
          <w:u w:val="single"/>
          <w:rtl/>
          <w:lang w:eastAsia="en-US"/>
        </w:rPr>
        <w:t>ירור מחלוקות</w:t>
      </w:r>
    </w:p>
    <w:p w14:paraId="64D9E49E" w14:textId="77777777" w:rsidR="002E1999" w:rsidRPr="005B2B87" w:rsidRDefault="002E1999" w:rsidP="00882AEC">
      <w:pPr>
        <w:widowControl w:val="0"/>
        <w:numPr>
          <w:ilvl w:val="1"/>
          <w:numId w:val="41"/>
        </w:numPr>
        <w:overflowPunct/>
        <w:autoSpaceDE/>
        <w:autoSpaceDN/>
        <w:adjustRightInd/>
        <w:spacing w:after="160" w:line="300" w:lineRule="atLeast"/>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1624782A" w14:textId="77777777" w:rsidR="002E1999" w:rsidRPr="005B2B87" w:rsidRDefault="002E1999" w:rsidP="00882AEC">
      <w:pPr>
        <w:widowControl w:val="0"/>
        <w:numPr>
          <w:ilvl w:val="1"/>
          <w:numId w:val="41"/>
        </w:numPr>
        <w:overflowPunct/>
        <w:autoSpaceDE/>
        <w:autoSpaceDN/>
        <w:adjustRightInd/>
        <w:spacing w:after="160" w:line="300" w:lineRule="atLeast"/>
        <w:textAlignment w:val="auto"/>
        <w:rPr>
          <w:noProof/>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102292EA" w14:textId="6534160F" w:rsidR="002E1999" w:rsidRPr="005B2B87" w:rsidRDefault="002E1999" w:rsidP="00882AEC">
      <w:pPr>
        <w:widowControl w:val="0"/>
        <w:numPr>
          <w:ilvl w:val="1"/>
          <w:numId w:val="41"/>
        </w:numPr>
        <w:overflowPunct/>
        <w:autoSpaceDE/>
        <w:autoSpaceDN/>
        <w:adjustRightInd/>
        <w:spacing w:line="300" w:lineRule="atLeast"/>
        <w:textAlignment w:val="auto"/>
        <w:rPr>
          <w:noProof/>
        </w:rPr>
      </w:pPr>
      <w:r w:rsidRPr="005B2B87">
        <w:rPr>
          <w:noProof/>
          <w:rtl/>
        </w:rPr>
        <w:t>על בירורים לפי סעיף זה לא יחולו הוראות חוק הבוררות תשכ"ח</w:t>
      </w:r>
      <w:r w:rsidRPr="005B2B87">
        <w:rPr>
          <w:rFonts w:hint="cs"/>
          <w:noProof/>
          <w:rtl/>
        </w:rPr>
        <w:t xml:space="preserve"> </w:t>
      </w:r>
      <w:r w:rsidR="00287C3F">
        <w:rPr>
          <w:noProof/>
          <w:rtl/>
        </w:rPr>
        <w:t>–</w:t>
      </w:r>
      <w:r w:rsidRPr="005B2B87">
        <w:rPr>
          <w:rFonts w:hint="cs"/>
          <w:noProof/>
          <w:rtl/>
        </w:rPr>
        <w:t xml:space="preserve"> </w:t>
      </w:r>
      <w:r w:rsidRPr="005B2B87">
        <w:rPr>
          <w:noProof/>
          <w:rtl/>
        </w:rPr>
        <w:t>1968.</w:t>
      </w:r>
    </w:p>
    <w:p w14:paraId="196AE291" w14:textId="77777777" w:rsidR="002E1999" w:rsidRPr="009E4A24" w:rsidRDefault="002E1999" w:rsidP="002E1999">
      <w:pPr>
        <w:widowControl w:val="0"/>
        <w:spacing w:after="100" w:line="300" w:lineRule="atLeast"/>
        <w:textAlignment w:val="auto"/>
        <w:rPr>
          <w:b/>
          <w:bCs/>
          <w:u w:val="single"/>
          <w:lang w:eastAsia="en-US"/>
        </w:rPr>
      </w:pPr>
    </w:p>
    <w:p w14:paraId="34829A0F" w14:textId="77777777" w:rsidR="002E1999" w:rsidRPr="005B2B87" w:rsidRDefault="002E1999" w:rsidP="00882AEC">
      <w:pPr>
        <w:widowControl w:val="0"/>
        <w:numPr>
          <w:ilvl w:val="0"/>
          <w:numId w:val="41"/>
        </w:numPr>
        <w:spacing w:after="160" w:line="300" w:lineRule="atLeast"/>
        <w:textAlignment w:val="auto"/>
        <w:rPr>
          <w:b/>
          <w:bCs/>
          <w:u w:val="single"/>
          <w:lang w:eastAsia="en-US"/>
        </w:rPr>
      </w:pPr>
      <w:r w:rsidRPr="005B2B87">
        <w:rPr>
          <w:b/>
          <w:bCs/>
          <w:u w:val="single"/>
          <w:rtl/>
          <w:lang w:eastAsia="en-US"/>
        </w:rPr>
        <w:t>שונות</w:t>
      </w:r>
    </w:p>
    <w:p w14:paraId="115D12EF" w14:textId="77777777" w:rsidR="002E1999" w:rsidRPr="005B2B87" w:rsidRDefault="002E1999" w:rsidP="00882AEC">
      <w:pPr>
        <w:widowControl w:val="0"/>
        <w:numPr>
          <w:ilvl w:val="1"/>
          <w:numId w:val="41"/>
        </w:numPr>
        <w:overflowPunct/>
        <w:autoSpaceDE/>
        <w:autoSpaceDN/>
        <w:adjustRightInd/>
        <w:spacing w:after="160" w:line="300" w:lineRule="atLeast"/>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3AAC1A5D" w14:textId="77777777" w:rsidR="002E1999" w:rsidRPr="005B2B87" w:rsidRDefault="002E1999" w:rsidP="00882AEC">
      <w:pPr>
        <w:widowControl w:val="0"/>
        <w:numPr>
          <w:ilvl w:val="1"/>
          <w:numId w:val="41"/>
        </w:numPr>
        <w:overflowPunct/>
        <w:autoSpaceDE/>
        <w:autoSpaceDN/>
        <w:adjustRightInd/>
        <w:spacing w:after="160" w:line="300" w:lineRule="atLeast"/>
        <w:textAlignment w:val="auto"/>
        <w:rPr>
          <w:noProof/>
        </w:rPr>
      </w:pPr>
      <w:r w:rsidRPr="005B2B87">
        <w:rPr>
          <w:noProof/>
          <w:rtl/>
        </w:rPr>
        <w:t>שינויים בחוזה זה יחייבו את הצדדים אך ורק אם נעשו בכתב ונחתמו על ידי כל הצדדים לחוזה.</w:t>
      </w:r>
    </w:p>
    <w:p w14:paraId="777C3CD2" w14:textId="1A3F344A" w:rsidR="002E1999" w:rsidRPr="005B2B87" w:rsidRDefault="002E1999" w:rsidP="00882AEC">
      <w:pPr>
        <w:widowControl w:val="0"/>
        <w:numPr>
          <w:ilvl w:val="1"/>
          <w:numId w:val="41"/>
        </w:numPr>
        <w:overflowPunct/>
        <w:autoSpaceDE/>
        <w:autoSpaceDN/>
        <w:adjustRightInd/>
        <w:spacing w:after="160" w:line="300" w:lineRule="atLeast"/>
        <w:textAlignment w:val="auto"/>
        <w:rPr>
          <w:noProof/>
          <w:rtl/>
        </w:rPr>
      </w:pPr>
      <w:r w:rsidRPr="005B2B87">
        <w:rPr>
          <w:noProof/>
          <w:rtl/>
        </w:rPr>
        <w:t xml:space="preserve">הודעה על פי כתובות הצדדים במבוא לחוזה זה שתינתן בכתב תחשב כאילו הגיעה לתעודתה תוך 3 ימים מהמועד בו נשלחה ואם נמסרה ביד </w:t>
      </w:r>
      <w:r w:rsidR="00287C3F">
        <w:rPr>
          <w:noProof/>
          <w:rtl/>
        </w:rPr>
        <w:t>–</w:t>
      </w:r>
      <w:r w:rsidRPr="005B2B87">
        <w:rPr>
          <w:noProof/>
          <w:rtl/>
        </w:rPr>
        <w:t xml:space="preserve"> בעת מסירתה.</w:t>
      </w:r>
    </w:p>
    <w:p w14:paraId="743638BA" w14:textId="77777777" w:rsidR="002E1999" w:rsidRPr="005B2B87" w:rsidRDefault="002E1999" w:rsidP="00882AEC">
      <w:pPr>
        <w:widowControl w:val="0"/>
        <w:numPr>
          <w:ilvl w:val="1"/>
          <w:numId w:val="41"/>
        </w:numPr>
        <w:overflowPunct/>
        <w:autoSpaceDE/>
        <w:autoSpaceDN/>
        <w:adjustRightInd/>
        <w:spacing w:line="300" w:lineRule="atLeast"/>
        <w:textAlignment w:val="auto"/>
        <w:rPr>
          <w:noProof/>
          <w:rtl/>
        </w:rPr>
      </w:pPr>
      <w:r w:rsidRPr="005B2B87">
        <w:rPr>
          <w:noProof/>
          <w:rtl/>
        </w:rPr>
        <w:t>כותרות השוליים נקבעו לצורכי הנוחות בלבד ואין לעשות בהן שימוש לפרשנות החוזה.</w:t>
      </w:r>
    </w:p>
    <w:p w14:paraId="5F2B1BE6" w14:textId="77777777" w:rsidR="002E1999" w:rsidRPr="005B2B87" w:rsidRDefault="002E1999" w:rsidP="002E1999">
      <w:pPr>
        <w:widowControl w:val="0"/>
        <w:tabs>
          <w:tab w:val="left" w:pos="-2042"/>
        </w:tabs>
        <w:overflowPunct/>
        <w:autoSpaceDE/>
        <w:autoSpaceDN/>
        <w:adjustRightInd/>
        <w:spacing w:line="300" w:lineRule="atLeast"/>
        <w:textAlignment w:val="auto"/>
        <w:rPr>
          <w:noProof/>
          <w:rtl/>
        </w:rPr>
      </w:pPr>
    </w:p>
    <w:p w14:paraId="13DA28CA" w14:textId="77777777" w:rsidR="002E1999" w:rsidRPr="005B2B87" w:rsidRDefault="002E1999" w:rsidP="002E1999">
      <w:pPr>
        <w:widowControl w:val="0"/>
        <w:tabs>
          <w:tab w:val="left" w:pos="-2042"/>
        </w:tabs>
        <w:overflowPunct/>
        <w:autoSpaceDE/>
        <w:autoSpaceDN/>
        <w:adjustRightInd/>
        <w:spacing w:line="300" w:lineRule="atLeast"/>
        <w:textAlignment w:val="auto"/>
        <w:rPr>
          <w:noProof/>
        </w:rPr>
      </w:pPr>
    </w:p>
    <w:p w14:paraId="335B85E1" w14:textId="77777777" w:rsidR="002E1999" w:rsidRPr="005B2B87" w:rsidRDefault="002E1999" w:rsidP="002E1999">
      <w:pPr>
        <w:widowControl w:val="0"/>
        <w:tabs>
          <w:tab w:val="left" w:pos="-2042"/>
        </w:tabs>
        <w:overflowPunct/>
        <w:autoSpaceDE/>
        <w:autoSpaceDN/>
        <w:adjustRightInd/>
        <w:spacing w:line="300" w:lineRule="atLeast"/>
        <w:ind w:left="708"/>
        <w:jc w:val="center"/>
        <w:textAlignment w:val="auto"/>
        <w:rPr>
          <w:b/>
          <w:bCs/>
          <w:noProof/>
          <w:u w:val="single"/>
          <w:rtl/>
        </w:rPr>
      </w:pPr>
      <w:r w:rsidRPr="005B2B87">
        <w:rPr>
          <w:b/>
          <w:bCs/>
          <w:noProof/>
          <w:u w:val="single"/>
          <w:rtl/>
        </w:rPr>
        <w:t>ולראיה באו הצדדים על החתום:</w:t>
      </w:r>
    </w:p>
    <w:p w14:paraId="592BE0ED" w14:textId="77777777" w:rsidR="002E1999" w:rsidRPr="005B2B87" w:rsidRDefault="002E1999" w:rsidP="002E1999">
      <w:pPr>
        <w:widowControl w:val="0"/>
        <w:tabs>
          <w:tab w:val="left" w:pos="-2042"/>
        </w:tabs>
        <w:overflowPunct/>
        <w:autoSpaceDE/>
        <w:autoSpaceDN/>
        <w:adjustRightInd/>
        <w:spacing w:line="300" w:lineRule="atLeast"/>
        <w:ind w:left="849" w:hanging="849"/>
        <w:jc w:val="center"/>
        <w:textAlignment w:val="auto"/>
        <w:rPr>
          <w:noProof/>
          <w:rtl/>
        </w:rPr>
      </w:pPr>
    </w:p>
    <w:p w14:paraId="0360DC49" w14:textId="77777777" w:rsidR="002E1999" w:rsidRPr="005B2B87" w:rsidRDefault="002E1999" w:rsidP="002E1999">
      <w:pPr>
        <w:widowControl w:val="0"/>
        <w:tabs>
          <w:tab w:val="left" w:pos="-2042"/>
        </w:tabs>
        <w:overflowPunct/>
        <w:autoSpaceDE/>
        <w:autoSpaceDN/>
        <w:adjustRightInd/>
        <w:spacing w:line="300" w:lineRule="atLeast"/>
        <w:ind w:left="849" w:hanging="849"/>
        <w:jc w:val="center"/>
        <w:textAlignment w:val="auto"/>
        <w:rPr>
          <w:noProof/>
          <w:rtl/>
        </w:rPr>
      </w:pPr>
    </w:p>
    <w:p w14:paraId="35EF9D7C" w14:textId="77777777" w:rsidR="002E1999" w:rsidRPr="005B2B87" w:rsidRDefault="002E1999" w:rsidP="002E1999">
      <w:pPr>
        <w:widowControl w:val="0"/>
        <w:tabs>
          <w:tab w:val="left" w:pos="-2042"/>
        </w:tabs>
        <w:overflowPunct/>
        <w:autoSpaceDE/>
        <w:autoSpaceDN/>
        <w:adjustRightInd/>
        <w:spacing w:line="300" w:lineRule="atLeast"/>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Pr>
          <w:b/>
          <w:bCs/>
          <w:noProof/>
          <w:rtl/>
        </w:rPr>
        <w:t xml:space="preserve"> </w:t>
      </w:r>
      <w:r w:rsidRPr="005B2B87">
        <w:rPr>
          <w:b/>
          <w:bCs/>
          <w:noProof/>
          <w:u w:val="single"/>
          <w:rtl/>
        </w:rPr>
        <w:t>בשם צד ב':</w:t>
      </w:r>
    </w:p>
    <w:p w14:paraId="44796408" w14:textId="77777777" w:rsidR="002E1999" w:rsidRPr="005B2B87" w:rsidRDefault="002E1999" w:rsidP="002E1999">
      <w:pPr>
        <w:widowControl w:val="0"/>
        <w:tabs>
          <w:tab w:val="left" w:pos="-2042"/>
        </w:tabs>
        <w:overflowPunct/>
        <w:autoSpaceDE/>
        <w:autoSpaceDN/>
        <w:adjustRightInd/>
        <w:spacing w:line="300" w:lineRule="atLeast"/>
        <w:ind w:left="1076" w:hanging="425"/>
        <w:jc w:val="center"/>
        <w:textAlignment w:val="auto"/>
        <w:rPr>
          <w:b/>
          <w:bCs/>
          <w:noProof/>
          <w:u w:val="single"/>
          <w:rtl/>
        </w:rPr>
      </w:pPr>
    </w:p>
    <w:p w14:paraId="7FFF5368" w14:textId="77777777" w:rsidR="002E1999" w:rsidRPr="005B2B87" w:rsidRDefault="002E1999" w:rsidP="002E1999">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012FA815" w14:textId="77777777" w:rsidR="002E1999" w:rsidRPr="005B2B87" w:rsidRDefault="002E1999" w:rsidP="002E1999">
      <w:pPr>
        <w:widowControl w:val="0"/>
        <w:tabs>
          <w:tab w:val="left" w:pos="-2042"/>
        </w:tabs>
        <w:overflowPunct/>
        <w:autoSpaceDE/>
        <w:autoSpaceDN/>
        <w:adjustRightInd/>
        <w:spacing w:line="300" w:lineRule="atLeast"/>
        <w:ind w:left="992"/>
        <w:jc w:val="center"/>
        <w:textAlignment w:val="auto"/>
        <w:rPr>
          <w:b/>
          <w:bCs/>
          <w:noProof/>
          <w:rtl/>
        </w:rPr>
      </w:pPr>
    </w:p>
    <w:p w14:paraId="1C4FE54E" w14:textId="77777777" w:rsidR="002E1999" w:rsidRPr="005B2B87" w:rsidRDefault="002E1999" w:rsidP="002E1999">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401C933D" w14:textId="77777777" w:rsidR="002E1999" w:rsidRPr="005B2B87" w:rsidRDefault="002E1999" w:rsidP="002E1999">
      <w:pPr>
        <w:widowControl w:val="0"/>
        <w:tabs>
          <w:tab w:val="left" w:pos="-2042"/>
        </w:tabs>
        <w:overflowPunct/>
        <w:autoSpaceDE/>
        <w:autoSpaceDN/>
        <w:adjustRightInd/>
        <w:spacing w:line="300" w:lineRule="atLeast"/>
        <w:ind w:left="992"/>
        <w:jc w:val="center"/>
        <w:textAlignment w:val="auto"/>
        <w:rPr>
          <w:b/>
          <w:bCs/>
          <w:noProof/>
          <w:rtl/>
        </w:rPr>
      </w:pPr>
    </w:p>
    <w:p w14:paraId="23496F74" w14:textId="77777777" w:rsidR="002E1999" w:rsidRPr="005B2B87" w:rsidRDefault="002E1999" w:rsidP="002E1999">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534580AB" w14:textId="77777777" w:rsidR="002E1999" w:rsidRPr="005B2B87" w:rsidRDefault="002E1999" w:rsidP="002E1999">
      <w:pPr>
        <w:widowControl w:val="0"/>
        <w:spacing w:line="240" w:lineRule="auto"/>
        <w:rPr>
          <w:rtl/>
          <w:lang w:eastAsia="en-US"/>
        </w:rPr>
      </w:pPr>
    </w:p>
    <w:p w14:paraId="49D0113E" w14:textId="62AD3FF5" w:rsidR="00F01828" w:rsidRPr="00F01828" w:rsidRDefault="002E1999" w:rsidP="003466DA">
      <w:pPr>
        <w:widowControl w:val="0"/>
        <w:spacing w:line="240" w:lineRule="auto"/>
        <w:ind w:left="-33"/>
        <w:jc w:val="right"/>
        <w:rPr>
          <w:rtl/>
        </w:rPr>
      </w:pPr>
      <w:r>
        <w:rPr>
          <w:rtl/>
        </w:rPr>
        <w:br w:type="page"/>
      </w:r>
      <w:r w:rsidR="000E2A2E">
        <w:rPr>
          <w:rFonts w:hint="cs"/>
          <w:rtl/>
        </w:rPr>
        <w:lastRenderedPageBreak/>
        <w:t xml:space="preserve">נספח מספר </w:t>
      </w:r>
      <w:r w:rsidR="00A01CD6">
        <w:rPr>
          <w:rFonts w:hint="cs"/>
          <w:rtl/>
        </w:rPr>
        <w:t>4</w:t>
      </w:r>
    </w:p>
    <w:p w14:paraId="4E32423A" w14:textId="77777777" w:rsidR="00F01828" w:rsidRPr="00F01828" w:rsidRDefault="00F01828" w:rsidP="003466DA">
      <w:pPr>
        <w:widowControl w:val="0"/>
        <w:spacing w:line="240" w:lineRule="auto"/>
        <w:ind w:left="-33"/>
        <w:jc w:val="right"/>
        <w:rPr>
          <w:b/>
          <w:bCs/>
          <w:sz w:val="22"/>
          <w:rtl/>
          <w:lang w:eastAsia="en-US"/>
        </w:rPr>
      </w:pPr>
      <w:r w:rsidRPr="00F01828">
        <w:rPr>
          <w:rFonts w:hint="cs"/>
          <w:rtl/>
        </w:rPr>
        <w:t xml:space="preserve">דף 1 </w:t>
      </w:r>
      <w:r w:rsidR="000E2A2E">
        <w:rPr>
          <w:rFonts w:hint="cs"/>
          <w:rtl/>
        </w:rPr>
        <w:t>מתוך 11</w:t>
      </w:r>
    </w:p>
    <w:p w14:paraId="044E9D9B" w14:textId="1A48F441" w:rsidR="002E6CCE" w:rsidRPr="00961B53" w:rsidRDefault="002E6CCE" w:rsidP="00961B53">
      <w:pPr>
        <w:widowControl w:val="0"/>
        <w:ind w:left="-34"/>
        <w:jc w:val="center"/>
        <w:outlineLvl w:val="0"/>
        <w:rPr>
          <w:b/>
          <w:bCs/>
          <w:sz w:val="22"/>
          <w:rtl/>
          <w:lang w:eastAsia="en-US"/>
        </w:rPr>
      </w:pPr>
      <w:bookmarkStart w:id="239" w:name="_Toc94773397"/>
      <w:r w:rsidRPr="00961B53">
        <w:rPr>
          <w:rFonts w:hint="eastAsia"/>
          <w:b/>
          <w:bCs/>
          <w:sz w:val="22"/>
          <w:rtl/>
          <w:lang w:eastAsia="en-US"/>
        </w:rPr>
        <w:t>נספח</w:t>
      </w:r>
      <w:r w:rsidRPr="00961B53">
        <w:rPr>
          <w:b/>
          <w:bCs/>
          <w:sz w:val="22"/>
          <w:rtl/>
          <w:lang w:eastAsia="en-US"/>
        </w:rPr>
        <w:t xml:space="preserve"> </w:t>
      </w:r>
      <w:r w:rsidR="00F66DBD" w:rsidRPr="00961B53">
        <w:rPr>
          <w:b/>
          <w:bCs/>
          <w:sz w:val="22"/>
          <w:rtl/>
          <w:lang w:eastAsia="en-US"/>
        </w:rPr>
        <w:t>4 – אבטחת מידע למיקור חוץ</w:t>
      </w:r>
      <w:bookmarkEnd w:id="239"/>
    </w:p>
    <w:p w14:paraId="79238894" w14:textId="27B27566" w:rsidR="00F01828" w:rsidRPr="00F01828" w:rsidRDefault="00F01828" w:rsidP="003466DA">
      <w:pPr>
        <w:widowControl w:val="0"/>
        <w:tabs>
          <w:tab w:val="center" w:pos="4153"/>
          <w:tab w:val="right" w:pos="8306"/>
        </w:tabs>
        <w:overflowPunct/>
        <w:autoSpaceDE/>
        <w:autoSpaceDN/>
        <w:adjustRightInd/>
        <w:spacing w:line="240" w:lineRule="auto"/>
        <w:jc w:val="center"/>
        <w:textAlignment w:val="auto"/>
        <w:rPr>
          <w:b/>
          <w:bCs/>
          <w:szCs w:val="32"/>
          <w:rtl/>
          <w:lang w:eastAsia="en-US"/>
        </w:rPr>
      </w:pPr>
      <w:r w:rsidRPr="00F01828">
        <w:rPr>
          <w:b/>
          <w:bCs/>
          <w:szCs w:val="32"/>
          <w:rtl/>
          <w:lang w:eastAsia="en-US"/>
        </w:rPr>
        <w:t>מדינת ישראל</w:t>
      </w:r>
    </w:p>
    <w:p w14:paraId="633B89FA" w14:textId="77777777" w:rsidR="00F01828" w:rsidRPr="00F01828" w:rsidRDefault="00F01828" w:rsidP="003466DA">
      <w:pPr>
        <w:widowControl w:val="0"/>
        <w:tabs>
          <w:tab w:val="center" w:pos="4153"/>
          <w:tab w:val="right" w:pos="8306"/>
        </w:tabs>
        <w:overflowPunct/>
        <w:autoSpaceDE/>
        <w:autoSpaceDN/>
        <w:adjustRightInd/>
        <w:spacing w:line="240" w:lineRule="auto"/>
        <w:jc w:val="center"/>
        <w:textAlignment w:val="auto"/>
        <w:rPr>
          <w:b/>
          <w:bCs/>
          <w:szCs w:val="26"/>
          <w:rtl/>
          <w:lang w:eastAsia="en-US"/>
        </w:rPr>
      </w:pPr>
      <w:r w:rsidRPr="00F01828">
        <w:rPr>
          <w:b/>
          <w:bCs/>
          <w:szCs w:val="26"/>
          <w:rtl/>
          <w:lang w:eastAsia="en-US"/>
        </w:rPr>
        <w:t xml:space="preserve">משרד החינוך </w:t>
      </w:r>
      <w:r w:rsidRPr="00F01828">
        <w:rPr>
          <w:rFonts w:hint="cs"/>
          <w:b/>
          <w:bCs/>
          <w:szCs w:val="26"/>
          <w:rtl/>
          <w:lang w:eastAsia="en-US"/>
        </w:rPr>
        <w:t>מנהל</w:t>
      </w:r>
      <w:r w:rsidRPr="00F01828">
        <w:rPr>
          <w:b/>
          <w:bCs/>
          <w:szCs w:val="26"/>
          <w:rtl/>
          <w:lang w:eastAsia="en-US"/>
        </w:rPr>
        <w:t xml:space="preserve"> מערכות מידע</w:t>
      </w:r>
    </w:p>
    <w:p w14:paraId="7E293187" w14:textId="77777777" w:rsidR="00F01828" w:rsidRPr="00F01828" w:rsidRDefault="00F01828" w:rsidP="003466DA">
      <w:pPr>
        <w:widowControl w:val="0"/>
        <w:tabs>
          <w:tab w:val="center" w:pos="4153"/>
          <w:tab w:val="right" w:pos="8306"/>
        </w:tabs>
        <w:overflowPunct/>
        <w:autoSpaceDE/>
        <w:autoSpaceDN/>
        <w:adjustRightInd/>
        <w:spacing w:line="240" w:lineRule="auto"/>
        <w:jc w:val="center"/>
        <w:textAlignment w:val="auto"/>
        <w:rPr>
          <w:szCs w:val="26"/>
          <w:lang w:eastAsia="en-US"/>
        </w:rPr>
      </w:pPr>
      <w:r w:rsidRPr="00F01828">
        <w:rPr>
          <w:rFonts w:hint="cs"/>
          <w:szCs w:val="26"/>
          <w:rtl/>
          <w:lang w:eastAsia="en-US"/>
        </w:rPr>
        <w:t>צוות אבטחת מידע</w:t>
      </w:r>
      <w:r w:rsidRPr="00F01828">
        <w:rPr>
          <w:noProof/>
          <w:szCs w:val="26"/>
          <w:lang w:eastAsia="en-US"/>
        </w:rPr>
        <w:br/>
      </w:r>
    </w:p>
    <w:p w14:paraId="0D5E15F6" w14:textId="77777777" w:rsidR="00F01828" w:rsidRPr="00F01828" w:rsidRDefault="00F01828" w:rsidP="003466DA">
      <w:pPr>
        <w:widowControl w:val="0"/>
        <w:overflowPunct/>
        <w:autoSpaceDE/>
        <w:autoSpaceDN/>
        <w:adjustRightInd/>
        <w:spacing w:line="240" w:lineRule="auto"/>
        <w:jc w:val="center"/>
        <w:textAlignment w:val="auto"/>
        <w:rPr>
          <w:b/>
          <w:bCs/>
          <w:sz w:val="36"/>
          <w:szCs w:val="36"/>
          <w:u w:val="single"/>
          <w:rtl/>
          <w:lang w:eastAsia="en-US"/>
        </w:rPr>
      </w:pPr>
      <w:r w:rsidRPr="00F01828">
        <w:rPr>
          <w:rFonts w:hint="eastAsia"/>
          <w:b/>
          <w:bCs/>
          <w:sz w:val="36"/>
          <w:szCs w:val="36"/>
          <w:u w:val="single"/>
          <w:rtl/>
          <w:lang w:eastAsia="en-US"/>
        </w:rPr>
        <w:t>אבטחת</w:t>
      </w:r>
      <w:r w:rsidRPr="00F01828">
        <w:rPr>
          <w:b/>
          <w:bCs/>
          <w:sz w:val="36"/>
          <w:szCs w:val="36"/>
          <w:u w:val="single"/>
          <w:rtl/>
          <w:lang w:eastAsia="en-US"/>
        </w:rPr>
        <w:t xml:space="preserve"> </w:t>
      </w:r>
      <w:r w:rsidRPr="00F01828">
        <w:rPr>
          <w:rFonts w:hint="eastAsia"/>
          <w:b/>
          <w:bCs/>
          <w:sz w:val="36"/>
          <w:szCs w:val="36"/>
          <w:u w:val="single"/>
          <w:rtl/>
          <w:lang w:eastAsia="en-US"/>
        </w:rPr>
        <w:t>מידע</w:t>
      </w:r>
      <w:r w:rsidRPr="00F01828">
        <w:rPr>
          <w:b/>
          <w:bCs/>
          <w:sz w:val="36"/>
          <w:szCs w:val="36"/>
          <w:u w:val="single"/>
          <w:rtl/>
          <w:lang w:eastAsia="en-US"/>
        </w:rPr>
        <w:t xml:space="preserve"> </w:t>
      </w:r>
      <w:r w:rsidRPr="00F01828">
        <w:rPr>
          <w:rFonts w:hint="eastAsia"/>
          <w:b/>
          <w:bCs/>
          <w:sz w:val="36"/>
          <w:szCs w:val="36"/>
          <w:u w:val="single"/>
          <w:rtl/>
          <w:lang w:eastAsia="en-US"/>
        </w:rPr>
        <w:t>למיקור</w:t>
      </w:r>
      <w:r w:rsidRPr="00F01828">
        <w:rPr>
          <w:b/>
          <w:bCs/>
          <w:sz w:val="36"/>
          <w:szCs w:val="36"/>
          <w:u w:val="single"/>
          <w:rtl/>
          <w:lang w:eastAsia="en-US"/>
        </w:rPr>
        <w:t xml:space="preserve"> </w:t>
      </w:r>
      <w:r w:rsidRPr="00F01828">
        <w:rPr>
          <w:rFonts w:hint="eastAsia"/>
          <w:b/>
          <w:bCs/>
          <w:sz w:val="36"/>
          <w:szCs w:val="36"/>
          <w:u w:val="single"/>
          <w:rtl/>
          <w:lang w:eastAsia="en-US"/>
        </w:rPr>
        <w:t>חוץ</w:t>
      </w:r>
    </w:p>
    <w:p w14:paraId="6D7D330A" w14:textId="77777777" w:rsidR="00F01828" w:rsidRPr="00F01828" w:rsidRDefault="00F01828" w:rsidP="003466DA">
      <w:pPr>
        <w:widowControl w:val="0"/>
        <w:overflowPunct/>
        <w:autoSpaceDE/>
        <w:autoSpaceDN/>
        <w:adjustRightInd/>
        <w:spacing w:line="240" w:lineRule="auto"/>
        <w:jc w:val="left"/>
        <w:textAlignment w:val="auto"/>
        <w:rPr>
          <w:sz w:val="26"/>
          <w:szCs w:val="26"/>
          <w:rtl/>
          <w:lang w:eastAsia="en-US"/>
        </w:rPr>
      </w:pPr>
    </w:p>
    <w:p w14:paraId="771BFB11" w14:textId="77777777" w:rsidR="003466DA" w:rsidRPr="003466DA" w:rsidRDefault="003466DA" w:rsidP="003466DA">
      <w:pPr>
        <w:widowControl w:val="0"/>
        <w:overflowPunct/>
        <w:autoSpaceDE/>
        <w:autoSpaceDN/>
        <w:adjustRightInd/>
        <w:spacing w:line="240" w:lineRule="auto"/>
        <w:textAlignment w:val="auto"/>
        <w:rPr>
          <w:sz w:val="26"/>
          <w:szCs w:val="26"/>
          <w:rtl/>
          <w:lang w:eastAsia="en-US"/>
        </w:rPr>
      </w:pPr>
    </w:p>
    <w:p w14:paraId="077BC5DF" w14:textId="77777777" w:rsidR="003466DA" w:rsidRPr="00961B53" w:rsidRDefault="003466DA" w:rsidP="00961B53">
      <w:pPr>
        <w:widowControl w:val="0"/>
        <w:numPr>
          <w:ilvl w:val="0"/>
          <w:numId w:val="11"/>
        </w:numPr>
        <w:tabs>
          <w:tab w:val="num" w:pos="1418"/>
        </w:tabs>
        <w:overflowPunct/>
        <w:autoSpaceDE/>
        <w:autoSpaceDN/>
        <w:adjustRightInd/>
        <w:spacing w:after="160" w:line="300" w:lineRule="atLeast"/>
        <w:textAlignment w:val="auto"/>
        <w:rPr>
          <w:b/>
          <w:bCs/>
          <w:sz w:val="26"/>
          <w:szCs w:val="26"/>
          <w:rtl/>
          <w:lang w:eastAsia="en-US"/>
        </w:rPr>
      </w:pPr>
      <w:r w:rsidRPr="00961B53">
        <w:rPr>
          <w:rFonts w:hint="eastAsia"/>
          <w:b/>
          <w:bCs/>
          <w:sz w:val="26"/>
          <w:szCs w:val="26"/>
          <w:rtl/>
          <w:lang w:eastAsia="en-US"/>
        </w:rPr>
        <w:t>מטרה</w:t>
      </w:r>
      <w:r w:rsidRPr="00961B53">
        <w:rPr>
          <w:b/>
          <w:bCs/>
          <w:sz w:val="26"/>
          <w:szCs w:val="26"/>
          <w:rtl/>
          <w:lang w:eastAsia="en-US"/>
        </w:rPr>
        <w:t xml:space="preserve"> (</w:t>
      </w:r>
      <w:r w:rsidRPr="00961B53">
        <w:rPr>
          <w:b/>
          <w:bCs/>
          <w:sz w:val="26"/>
          <w:szCs w:val="26"/>
          <w:lang w:eastAsia="en-US"/>
        </w:rPr>
        <w:t>I</w:t>
      </w:r>
      <w:r w:rsidRPr="00961B53">
        <w:rPr>
          <w:b/>
          <w:bCs/>
          <w:sz w:val="26"/>
          <w:szCs w:val="26"/>
          <w:rtl/>
          <w:lang w:eastAsia="en-US"/>
        </w:rPr>
        <w:t>)</w:t>
      </w:r>
    </w:p>
    <w:p w14:paraId="3262B7E1" w14:textId="2E77C584" w:rsidR="003466DA" w:rsidRPr="003466DA" w:rsidRDefault="003466DA" w:rsidP="005B4E77">
      <w:pPr>
        <w:widowControl w:val="0"/>
        <w:overflowPunct/>
        <w:autoSpaceDE/>
        <w:autoSpaceDN/>
        <w:adjustRightInd/>
        <w:spacing w:after="160" w:line="300" w:lineRule="atLeast"/>
        <w:ind w:left="709"/>
        <w:textAlignment w:val="auto"/>
        <w:rPr>
          <w:sz w:val="26"/>
          <w:szCs w:val="26"/>
          <w:rtl/>
          <w:lang w:eastAsia="en-US"/>
        </w:rPr>
      </w:pPr>
      <w:r w:rsidRPr="003466DA">
        <w:rPr>
          <w:rFonts w:hint="eastAsia"/>
          <w:sz w:val="26"/>
          <w:szCs w:val="26"/>
          <w:rtl/>
          <w:lang w:eastAsia="en-US"/>
        </w:rPr>
        <w:t>מסמך</w:t>
      </w:r>
      <w:r w:rsidRPr="003466DA">
        <w:rPr>
          <w:sz w:val="26"/>
          <w:szCs w:val="26"/>
          <w:rtl/>
          <w:lang w:eastAsia="en-US"/>
        </w:rPr>
        <w:t xml:space="preserve"> זה כולל </w:t>
      </w:r>
      <w:r w:rsidRPr="003466DA">
        <w:rPr>
          <w:rFonts w:hint="eastAsia"/>
          <w:sz w:val="26"/>
          <w:szCs w:val="26"/>
          <w:rtl/>
          <w:lang w:eastAsia="en-US"/>
        </w:rPr>
        <w:t>אוסף</w:t>
      </w:r>
      <w:r w:rsidRPr="003466DA">
        <w:rPr>
          <w:sz w:val="26"/>
          <w:szCs w:val="26"/>
          <w:rtl/>
          <w:lang w:eastAsia="en-US"/>
        </w:rPr>
        <w:t xml:space="preserve"> </w:t>
      </w:r>
      <w:r w:rsidRPr="003466DA">
        <w:rPr>
          <w:rFonts w:hint="eastAsia"/>
          <w:sz w:val="26"/>
          <w:szCs w:val="26"/>
          <w:rtl/>
          <w:lang w:eastAsia="en-US"/>
        </w:rPr>
        <w:t>דרישות</w:t>
      </w:r>
      <w:r w:rsidRPr="003466DA">
        <w:rPr>
          <w:sz w:val="26"/>
          <w:szCs w:val="26"/>
          <w:rtl/>
          <w:lang w:eastAsia="en-US"/>
        </w:rPr>
        <w:t xml:space="preserve"> </w:t>
      </w:r>
      <w:r w:rsidRPr="003466DA">
        <w:rPr>
          <w:rFonts w:hint="eastAsia"/>
          <w:sz w:val="26"/>
          <w:szCs w:val="26"/>
          <w:rtl/>
          <w:lang w:eastAsia="en-US"/>
        </w:rPr>
        <w:t>אבטחת</w:t>
      </w:r>
      <w:r w:rsidRPr="003466DA">
        <w:rPr>
          <w:sz w:val="26"/>
          <w:szCs w:val="26"/>
          <w:rtl/>
          <w:lang w:eastAsia="en-US"/>
        </w:rPr>
        <w:t xml:space="preserve"> </w:t>
      </w:r>
      <w:r w:rsidRPr="003466DA">
        <w:rPr>
          <w:rFonts w:hint="eastAsia"/>
          <w:sz w:val="26"/>
          <w:szCs w:val="26"/>
          <w:rtl/>
          <w:lang w:eastAsia="en-US"/>
        </w:rPr>
        <w:t>מידע</w:t>
      </w:r>
      <w:r w:rsidRPr="003466DA">
        <w:rPr>
          <w:sz w:val="26"/>
          <w:szCs w:val="26"/>
          <w:rtl/>
          <w:lang w:eastAsia="en-US"/>
        </w:rPr>
        <w:t xml:space="preserve"> </w:t>
      </w:r>
      <w:r w:rsidRPr="003466DA">
        <w:rPr>
          <w:rFonts w:hint="eastAsia"/>
          <w:sz w:val="26"/>
          <w:szCs w:val="26"/>
          <w:rtl/>
          <w:lang w:eastAsia="en-US"/>
        </w:rPr>
        <w:t>לצורך</w:t>
      </w:r>
      <w:r w:rsidRPr="003466DA">
        <w:rPr>
          <w:sz w:val="26"/>
          <w:szCs w:val="26"/>
          <w:rtl/>
          <w:lang w:eastAsia="en-US"/>
        </w:rPr>
        <w:t xml:space="preserve"> </w:t>
      </w:r>
      <w:r w:rsidRPr="003466DA">
        <w:rPr>
          <w:rFonts w:hint="eastAsia"/>
          <w:sz w:val="26"/>
          <w:szCs w:val="26"/>
          <w:rtl/>
          <w:lang w:eastAsia="en-US"/>
        </w:rPr>
        <w:t>התקשרות</w:t>
      </w:r>
      <w:r w:rsidRPr="003466DA">
        <w:rPr>
          <w:sz w:val="26"/>
          <w:szCs w:val="26"/>
          <w:rtl/>
          <w:lang w:eastAsia="en-US"/>
        </w:rPr>
        <w:t xml:space="preserve"> </w:t>
      </w:r>
      <w:r w:rsidRPr="003466DA">
        <w:rPr>
          <w:rFonts w:hint="eastAsia"/>
          <w:sz w:val="26"/>
          <w:szCs w:val="26"/>
          <w:rtl/>
          <w:lang w:eastAsia="en-US"/>
        </w:rPr>
        <w:t>עם</w:t>
      </w:r>
      <w:r w:rsidRPr="003466DA">
        <w:rPr>
          <w:sz w:val="26"/>
          <w:szCs w:val="26"/>
          <w:rtl/>
          <w:lang w:eastAsia="en-US"/>
        </w:rPr>
        <w:t xml:space="preserve"> </w:t>
      </w:r>
      <w:r w:rsidRPr="003466DA">
        <w:rPr>
          <w:rFonts w:hint="eastAsia"/>
          <w:sz w:val="26"/>
          <w:szCs w:val="26"/>
          <w:rtl/>
          <w:lang w:eastAsia="en-US"/>
        </w:rPr>
        <w:t>הספק</w:t>
      </w:r>
      <w:r w:rsidRPr="003466DA">
        <w:rPr>
          <w:sz w:val="26"/>
          <w:szCs w:val="26"/>
          <w:rtl/>
          <w:lang w:eastAsia="en-US"/>
        </w:rPr>
        <w:t xml:space="preserve">. </w:t>
      </w:r>
      <w:r w:rsidRPr="003466DA">
        <w:rPr>
          <w:rFonts w:hint="eastAsia"/>
          <w:sz w:val="26"/>
          <w:szCs w:val="26"/>
          <w:rtl/>
          <w:lang w:eastAsia="en-US"/>
        </w:rPr>
        <w:t>עמידה</w:t>
      </w:r>
      <w:r w:rsidRPr="003466DA">
        <w:rPr>
          <w:sz w:val="26"/>
          <w:szCs w:val="26"/>
          <w:rtl/>
          <w:lang w:eastAsia="en-US"/>
        </w:rPr>
        <w:t xml:space="preserve"> </w:t>
      </w:r>
      <w:r w:rsidRPr="003466DA">
        <w:rPr>
          <w:rFonts w:hint="eastAsia"/>
          <w:sz w:val="26"/>
          <w:szCs w:val="26"/>
          <w:rtl/>
          <w:lang w:eastAsia="en-US"/>
        </w:rPr>
        <w:t>בהוראות</w:t>
      </w:r>
      <w:r w:rsidRPr="003466DA">
        <w:rPr>
          <w:sz w:val="26"/>
          <w:szCs w:val="26"/>
          <w:rtl/>
          <w:lang w:eastAsia="en-US"/>
        </w:rPr>
        <w:t xml:space="preserve"> </w:t>
      </w:r>
      <w:r w:rsidRPr="003466DA">
        <w:rPr>
          <w:rFonts w:hint="eastAsia"/>
          <w:sz w:val="26"/>
          <w:szCs w:val="26"/>
          <w:rtl/>
          <w:lang w:eastAsia="en-US"/>
        </w:rPr>
        <w:t>מסמך</w:t>
      </w:r>
      <w:r w:rsidRPr="003466DA">
        <w:rPr>
          <w:sz w:val="26"/>
          <w:szCs w:val="26"/>
          <w:rtl/>
          <w:lang w:eastAsia="en-US"/>
        </w:rPr>
        <w:t xml:space="preserve"> זה הינה תנאי סף להתקשרות ע</w:t>
      </w:r>
      <w:r w:rsidRPr="003466DA">
        <w:rPr>
          <w:rFonts w:hint="eastAsia"/>
          <w:sz w:val="26"/>
          <w:szCs w:val="26"/>
          <w:rtl/>
          <w:lang w:eastAsia="en-US"/>
        </w:rPr>
        <w:t>ם</w:t>
      </w:r>
      <w:r w:rsidRPr="003466DA">
        <w:rPr>
          <w:sz w:val="26"/>
          <w:szCs w:val="26"/>
          <w:rtl/>
          <w:lang w:eastAsia="en-US"/>
        </w:rPr>
        <w:t xml:space="preserve"> </w:t>
      </w:r>
      <w:r w:rsidRPr="003466DA">
        <w:rPr>
          <w:rFonts w:hint="eastAsia"/>
          <w:sz w:val="26"/>
          <w:szCs w:val="26"/>
          <w:rtl/>
          <w:lang w:eastAsia="en-US"/>
        </w:rPr>
        <w:t>הספק</w:t>
      </w:r>
      <w:r w:rsidR="00767D99">
        <w:rPr>
          <w:sz w:val="26"/>
          <w:szCs w:val="26"/>
          <w:rtl/>
          <w:lang w:eastAsia="en-US"/>
        </w:rPr>
        <w:t>,</w:t>
      </w:r>
      <w:r w:rsidRPr="003466DA">
        <w:rPr>
          <w:sz w:val="26"/>
          <w:szCs w:val="26"/>
          <w:rtl/>
          <w:lang w:eastAsia="en-US"/>
        </w:rPr>
        <w:t xml:space="preserve"> </w:t>
      </w:r>
      <w:r w:rsidRPr="003466DA">
        <w:rPr>
          <w:rFonts w:hint="eastAsia"/>
          <w:sz w:val="26"/>
          <w:szCs w:val="26"/>
          <w:rtl/>
          <w:lang w:eastAsia="en-US"/>
        </w:rPr>
        <w:t>ועליו</w:t>
      </w:r>
      <w:r w:rsidRPr="003466DA">
        <w:rPr>
          <w:sz w:val="26"/>
          <w:szCs w:val="26"/>
          <w:rtl/>
          <w:lang w:eastAsia="en-US"/>
        </w:rPr>
        <w:t xml:space="preserve"> לעמוד בדרישות אבטחת מידע של משרד החינוך כפי ש</w:t>
      </w:r>
      <w:r w:rsidRPr="003466DA">
        <w:rPr>
          <w:rFonts w:hint="eastAsia"/>
          <w:sz w:val="26"/>
          <w:szCs w:val="26"/>
          <w:rtl/>
          <w:lang w:eastAsia="en-US"/>
        </w:rPr>
        <w:t>יעודכנו</w:t>
      </w:r>
      <w:r w:rsidRPr="003466DA">
        <w:rPr>
          <w:sz w:val="26"/>
          <w:szCs w:val="26"/>
          <w:rtl/>
          <w:lang w:eastAsia="en-US"/>
        </w:rPr>
        <w:t xml:space="preserve"> </w:t>
      </w:r>
      <w:r w:rsidR="001100C8">
        <w:rPr>
          <w:sz w:val="26"/>
          <w:szCs w:val="26"/>
          <w:rtl/>
          <w:lang w:eastAsia="en-US"/>
        </w:rPr>
        <w:t xml:space="preserve"> מזמן לזמן</w:t>
      </w:r>
      <w:r w:rsidRPr="003466DA">
        <w:rPr>
          <w:sz w:val="26"/>
          <w:szCs w:val="26"/>
          <w:rtl/>
          <w:lang w:eastAsia="en-US"/>
        </w:rPr>
        <w:t xml:space="preserve">. </w:t>
      </w:r>
    </w:p>
    <w:p w14:paraId="1035119A" w14:textId="77777777" w:rsidR="003466DA" w:rsidRPr="00961B53" w:rsidRDefault="003466DA" w:rsidP="00961B53">
      <w:pPr>
        <w:widowControl w:val="0"/>
        <w:numPr>
          <w:ilvl w:val="0"/>
          <w:numId w:val="11"/>
        </w:numPr>
        <w:tabs>
          <w:tab w:val="num" w:pos="1418"/>
        </w:tabs>
        <w:overflowPunct/>
        <w:autoSpaceDE/>
        <w:autoSpaceDN/>
        <w:adjustRightInd/>
        <w:spacing w:after="160" w:line="300" w:lineRule="atLeast"/>
        <w:textAlignment w:val="auto"/>
        <w:rPr>
          <w:b/>
          <w:bCs/>
          <w:sz w:val="26"/>
          <w:szCs w:val="26"/>
          <w:rtl/>
          <w:lang w:eastAsia="en-US"/>
        </w:rPr>
      </w:pPr>
      <w:r w:rsidRPr="00961B53">
        <w:rPr>
          <w:rFonts w:hint="eastAsia"/>
          <w:b/>
          <w:bCs/>
          <w:sz w:val="26"/>
          <w:szCs w:val="26"/>
          <w:rtl/>
          <w:lang w:eastAsia="en-US"/>
        </w:rPr>
        <w:t>הגדרות</w:t>
      </w:r>
      <w:r w:rsidRPr="00961B53">
        <w:rPr>
          <w:b/>
          <w:bCs/>
          <w:sz w:val="26"/>
          <w:szCs w:val="26"/>
          <w:rtl/>
          <w:lang w:eastAsia="en-US"/>
        </w:rPr>
        <w:t xml:space="preserve"> (</w:t>
      </w:r>
      <w:r w:rsidRPr="00961B53">
        <w:rPr>
          <w:b/>
          <w:bCs/>
          <w:sz w:val="26"/>
          <w:szCs w:val="26"/>
          <w:lang w:eastAsia="en-US"/>
        </w:rPr>
        <w:t>I</w:t>
      </w:r>
      <w:r w:rsidRPr="00961B53">
        <w:rPr>
          <w:b/>
          <w:bCs/>
          <w:sz w:val="26"/>
          <w:szCs w:val="26"/>
          <w:rtl/>
          <w:lang w:eastAsia="en-US"/>
        </w:rPr>
        <w:t>)</w:t>
      </w:r>
    </w:p>
    <w:p w14:paraId="5EF0F2C5" w14:textId="77777777" w:rsidR="003466DA" w:rsidRPr="003466DA" w:rsidRDefault="003466DA" w:rsidP="00882AEC">
      <w:pPr>
        <w:widowControl w:val="0"/>
        <w:numPr>
          <w:ilvl w:val="1"/>
          <w:numId w:val="11"/>
        </w:numPr>
        <w:tabs>
          <w:tab w:val="num" w:pos="716"/>
        </w:tabs>
        <w:overflowPunct/>
        <w:autoSpaceDE/>
        <w:autoSpaceDN/>
        <w:adjustRightInd/>
        <w:spacing w:after="160" w:line="300" w:lineRule="atLeast"/>
        <w:textAlignment w:val="auto"/>
        <w:rPr>
          <w:b/>
          <w:bCs/>
          <w:sz w:val="26"/>
          <w:szCs w:val="26"/>
          <w:lang w:eastAsia="en-US"/>
        </w:rPr>
      </w:pPr>
      <w:r w:rsidRPr="003466DA">
        <w:rPr>
          <w:b/>
          <w:bCs/>
          <w:sz w:val="26"/>
          <w:szCs w:val="26"/>
          <w:rtl/>
          <w:lang w:eastAsia="en-US"/>
        </w:rPr>
        <w:t>מידע</w:t>
      </w:r>
      <w:r w:rsidRPr="003466DA">
        <w:rPr>
          <w:b/>
          <w:bCs/>
          <w:sz w:val="26"/>
          <w:szCs w:val="26"/>
          <w:lang w:eastAsia="en-US"/>
        </w:rPr>
        <w:t xml:space="preserve"> </w:t>
      </w:r>
      <w:r w:rsidRPr="003466DA">
        <w:rPr>
          <w:rFonts w:hint="cs"/>
          <w:b/>
          <w:bCs/>
          <w:sz w:val="26"/>
          <w:szCs w:val="26"/>
          <w:rtl/>
          <w:lang w:eastAsia="en-US"/>
        </w:rPr>
        <w:t>(מידע מוגן)</w:t>
      </w:r>
      <w:r w:rsidRPr="003466DA">
        <w:rPr>
          <w:b/>
          <w:bCs/>
          <w:sz w:val="26"/>
          <w:szCs w:val="26"/>
          <w:rtl/>
          <w:lang w:eastAsia="en-US"/>
        </w:rPr>
        <w:t>:</w:t>
      </w:r>
      <w:r w:rsidRPr="003466DA">
        <w:rPr>
          <w:sz w:val="26"/>
          <w:szCs w:val="26"/>
          <w:rtl/>
          <w:lang w:eastAsia="en-US"/>
        </w:rPr>
        <w:t xml:space="preserve"> נתונים על אישיותו של אדם, צנעת אישיותו, מצב בריאותו, מצבו הכלכלי, הכשרתו המקצועית, דעותיו ואמונתו. </w:t>
      </w:r>
    </w:p>
    <w:p w14:paraId="5C9E67C0" w14:textId="77777777" w:rsidR="003466DA" w:rsidRPr="003466DA" w:rsidRDefault="003466DA" w:rsidP="00882AEC">
      <w:pPr>
        <w:widowControl w:val="0"/>
        <w:numPr>
          <w:ilvl w:val="1"/>
          <w:numId w:val="11"/>
        </w:numPr>
        <w:tabs>
          <w:tab w:val="num" w:pos="716"/>
        </w:tabs>
        <w:overflowPunct/>
        <w:autoSpaceDE/>
        <w:autoSpaceDN/>
        <w:adjustRightInd/>
        <w:spacing w:after="160" w:line="300" w:lineRule="atLeast"/>
        <w:textAlignment w:val="auto"/>
        <w:rPr>
          <w:sz w:val="26"/>
          <w:szCs w:val="26"/>
          <w:rtl/>
          <w:lang w:eastAsia="en-US"/>
        </w:rPr>
      </w:pPr>
      <w:r w:rsidRPr="003466DA">
        <w:rPr>
          <w:b/>
          <w:bCs/>
          <w:sz w:val="26"/>
          <w:szCs w:val="26"/>
          <w:rtl/>
          <w:lang w:eastAsia="en-US"/>
        </w:rPr>
        <w:t>מאגר מידע:</w:t>
      </w:r>
      <w:r w:rsidRPr="003466DA">
        <w:rPr>
          <w:sz w:val="26"/>
          <w:szCs w:val="26"/>
          <w:rtl/>
          <w:lang w:eastAsia="en-US"/>
        </w:rPr>
        <w:t xml:space="preserve"> אוסף נתוני </w:t>
      </w:r>
      <w:r w:rsidRPr="003466DA">
        <w:rPr>
          <w:b/>
          <w:bCs/>
          <w:sz w:val="26"/>
          <w:szCs w:val="26"/>
          <w:rtl/>
          <w:lang w:eastAsia="en-US"/>
        </w:rPr>
        <w:t>מידע</w:t>
      </w:r>
      <w:r w:rsidRPr="003466DA">
        <w:rPr>
          <w:sz w:val="26"/>
          <w:szCs w:val="26"/>
          <w:rtl/>
          <w:lang w:eastAsia="en-US"/>
        </w:rPr>
        <w:t xml:space="preserve"> המוחזק באמצעי מגנטי או אופטי (ובכלל זה מחשב) ומיועד לעיבוד ממוחשב.</w:t>
      </w:r>
    </w:p>
    <w:p w14:paraId="43FF1814" w14:textId="77777777" w:rsidR="003466DA" w:rsidRPr="003466DA" w:rsidRDefault="003466DA" w:rsidP="00882AEC">
      <w:pPr>
        <w:widowControl w:val="0"/>
        <w:numPr>
          <w:ilvl w:val="1"/>
          <w:numId w:val="11"/>
        </w:numPr>
        <w:tabs>
          <w:tab w:val="num" w:pos="716"/>
        </w:tabs>
        <w:overflowPunct/>
        <w:autoSpaceDE/>
        <w:autoSpaceDN/>
        <w:adjustRightInd/>
        <w:spacing w:after="160" w:line="300" w:lineRule="atLeast"/>
        <w:textAlignment w:val="auto"/>
        <w:rPr>
          <w:sz w:val="26"/>
          <w:szCs w:val="26"/>
          <w:rtl/>
          <w:lang w:eastAsia="en-US"/>
        </w:rPr>
      </w:pPr>
      <w:r w:rsidRPr="003466DA">
        <w:rPr>
          <w:b/>
          <w:bCs/>
          <w:sz w:val="26"/>
          <w:szCs w:val="26"/>
          <w:rtl/>
          <w:lang w:eastAsia="en-US"/>
        </w:rPr>
        <w:t>מנהל המאגר:</w:t>
      </w:r>
      <w:r w:rsidRPr="003466DA">
        <w:rPr>
          <w:sz w:val="26"/>
          <w:szCs w:val="26"/>
          <w:rtl/>
          <w:lang w:eastAsia="en-US"/>
        </w:rPr>
        <w:t xml:space="preserve"> מנהל פעיל של גוף שבבעלותו או בהחזקתו מאגר מידע או מי שמנהל כאמור הסמיכו לענין זה;</w:t>
      </w:r>
    </w:p>
    <w:p w14:paraId="2C4B7D40" w14:textId="77777777" w:rsidR="003466DA" w:rsidRPr="003466DA" w:rsidRDefault="003466DA" w:rsidP="00882AEC">
      <w:pPr>
        <w:widowControl w:val="0"/>
        <w:numPr>
          <w:ilvl w:val="1"/>
          <w:numId w:val="11"/>
        </w:numPr>
        <w:tabs>
          <w:tab w:val="num" w:pos="716"/>
        </w:tabs>
        <w:overflowPunct/>
        <w:autoSpaceDE/>
        <w:autoSpaceDN/>
        <w:adjustRightInd/>
        <w:spacing w:after="160" w:line="300" w:lineRule="atLeast"/>
        <w:textAlignment w:val="auto"/>
        <w:rPr>
          <w:sz w:val="26"/>
          <w:szCs w:val="26"/>
          <w:lang w:eastAsia="en-US"/>
        </w:rPr>
      </w:pPr>
      <w:r w:rsidRPr="003466DA">
        <w:rPr>
          <w:b/>
          <w:bCs/>
          <w:sz w:val="26"/>
          <w:szCs w:val="26"/>
          <w:rtl/>
          <w:lang w:eastAsia="en-US"/>
        </w:rPr>
        <w:t>הממונה על אבטחת המידע אצל הספק:</w:t>
      </w:r>
      <w:r w:rsidRPr="003466DA">
        <w:rPr>
          <w:sz w:val="26"/>
          <w:szCs w:val="26"/>
          <w:rtl/>
          <w:lang w:eastAsia="en-US"/>
        </w:rPr>
        <w:t xml:space="preserve"> אדם הנמנה על </w:t>
      </w:r>
      <w:r w:rsidRPr="003466DA">
        <w:rPr>
          <w:rFonts w:hint="eastAsia"/>
          <w:sz w:val="26"/>
          <w:szCs w:val="26"/>
          <w:rtl/>
          <w:lang w:eastAsia="en-US"/>
        </w:rPr>
        <w:t>עובדי</w:t>
      </w:r>
      <w:r w:rsidRPr="003466DA">
        <w:rPr>
          <w:sz w:val="26"/>
          <w:szCs w:val="26"/>
          <w:rtl/>
          <w:lang w:eastAsia="en-US"/>
        </w:rPr>
        <w:t xml:space="preserve"> </w:t>
      </w:r>
      <w:r w:rsidRPr="003466DA">
        <w:rPr>
          <w:rFonts w:hint="eastAsia"/>
          <w:sz w:val="26"/>
          <w:szCs w:val="26"/>
          <w:rtl/>
          <w:lang w:eastAsia="en-US"/>
        </w:rPr>
        <w:t>הספק</w:t>
      </w:r>
      <w:r w:rsidRPr="003466DA">
        <w:rPr>
          <w:sz w:val="26"/>
          <w:szCs w:val="26"/>
          <w:rtl/>
          <w:lang w:eastAsia="en-US"/>
        </w:rPr>
        <w:t xml:space="preserve"> אשר מונה על ידי </w:t>
      </w:r>
      <w:r w:rsidRPr="003466DA">
        <w:rPr>
          <w:rFonts w:hint="eastAsia"/>
          <w:sz w:val="26"/>
          <w:szCs w:val="26"/>
          <w:rtl/>
          <w:lang w:eastAsia="en-US"/>
        </w:rPr>
        <w:t>הספק</w:t>
      </w:r>
      <w:r w:rsidRPr="003466DA">
        <w:rPr>
          <w:sz w:val="26"/>
          <w:szCs w:val="26"/>
          <w:rtl/>
          <w:lang w:eastAsia="en-US"/>
        </w:rPr>
        <w:t xml:space="preserve"> לתפקיד זה ואשר אחראי על אבטחת ה</w:t>
      </w:r>
      <w:r w:rsidRPr="003466DA">
        <w:rPr>
          <w:b/>
          <w:bCs/>
          <w:sz w:val="26"/>
          <w:szCs w:val="26"/>
          <w:rtl/>
          <w:lang w:eastAsia="en-US"/>
        </w:rPr>
        <w:t>מידע</w:t>
      </w:r>
      <w:r w:rsidRPr="003466DA">
        <w:rPr>
          <w:sz w:val="26"/>
          <w:szCs w:val="26"/>
          <w:rtl/>
          <w:lang w:eastAsia="en-US"/>
        </w:rPr>
        <w:t xml:space="preserve"> הנכלל ב</w:t>
      </w:r>
      <w:r w:rsidRPr="003466DA">
        <w:rPr>
          <w:b/>
          <w:bCs/>
          <w:sz w:val="26"/>
          <w:szCs w:val="26"/>
          <w:rtl/>
          <w:lang w:eastAsia="en-US"/>
        </w:rPr>
        <w:t>מאגרי המידע</w:t>
      </w:r>
      <w:r w:rsidRPr="003466DA">
        <w:rPr>
          <w:sz w:val="26"/>
          <w:szCs w:val="26"/>
          <w:rtl/>
          <w:lang w:eastAsia="en-US"/>
        </w:rPr>
        <w:t xml:space="preserve"> המצויים בידי </w:t>
      </w:r>
      <w:r w:rsidRPr="003466DA">
        <w:rPr>
          <w:rFonts w:hint="eastAsia"/>
          <w:sz w:val="26"/>
          <w:szCs w:val="26"/>
          <w:rtl/>
          <w:lang w:eastAsia="en-US"/>
        </w:rPr>
        <w:t>הספק</w:t>
      </w:r>
      <w:r w:rsidRPr="003466DA">
        <w:rPr>
          <w:sz w:val="26"/>
          <w:szCs w:val="26"/>
          <w:rtl/>
          <w:lang w:eastAsia="en-US"/>
        </w:rPr>
        <w:t xml:space="preserve"> ועל יישום </w:t>
      </w:r>
      <w:r w:rsidRPr="003466DA">
        <w:rPr>
          <w:rFonts w:hint="eastAsia"/>
          <w:sz w:val="26"/>
          <w:szCs w:val="26"/>
          <w:rtl/>
          <w:lang w:eastAsia="en-US"/>
        </w:rPr>
        <w:t>ההנחיות</w:t>
      </w:r>
      <w:r w:rsidRPr="003466DA">
        <w:rPr>
          <w:sz w:val="26"/>
          <w:szCs w:val="26"/>
          <w:rtl/>
          <w:lang w:eastAsia="en-US"/>
        </w:rPr>
        <w:t xml:space="preserve"> המופיעות במסמך זה.</w:t>
      </w:r>
      <w:r w:rsidR="00767D99">
        <w:rPr>
          <w:sz w:val="26"/>
          <w:szCs w:val="26"/>
          <w:rtl/>
          <w:lang w:eastAsia="en-US"/>
        </w:rPr>
        <w:t xml:space="preserve"> </w:t>
      </w:r>
    </w:p>
    <w:p w14:paraId="6710CCC0" w14:textId="77777777" w:rsidR="003466DA" w:rsidRPr="003466DA" w:rsidRDefault="003466DA" w:rsidP="00882AEC">
      <w:pPr>
        <w:widowControl w:val="0"/>
        <w:numPr>
          <w:ilvl w:val="1"/>
          <w:numId w:val="11"/>
        </w:numPr>
        <w:tabs>
          <w:tab w:val="num" w:pos="716"/>
        </w:tabs>
        <w:overflowPunct/>
        <w:autoSpaceDE/>
        <w:autoSpaceDN/>
        <w:adjustRightInd/>
        <w:spacing w:after="160" w:line="300" w:lineRule="atLeast"/>
        <w:textAlignment w:val="auto"/>
        <w:rPr>
          <w:spacing w:val="-4"/>
          <w:sz w:val="26"/>
          <w:szCs w:val="26"/>
          <w:lang w:eastAsia="en-US"/>
        </w:rPr>
      </w:pPr>
      <w:r w:rsidRPr="003466DA">
        <w:rPr>
          <w:b/>
          <w:bCs/>
          <w:spacing w:val="-4"/>
          <w:sz w:val="26"/>
          <w:szCs w:val="26"/>
          <w:rtl/>
          <w:lang w:eastAsia="en-US"/>
        </w:rPr>
        <w:t>הממונה על אבטחת המידע במשרד החינוך:</w:t>
      </w:r>
      <w:r w:rsidRPr="003466DA">
        <w:rPr>
          <w:spacing w:val="-4"/>
          <w:sz w:val="26"/>
          <w:szCs w:val="26"/>
          <w:rtl/>
          <w:lang w:eastAsia="en-US"/>
        </w:rPr>
        <w:t xml:space="preserve"> אדם </w:t>
      </w:r>
      <w:r w:rsidRPr="003466DA">
        <w:rPr>
          <w:rFonts w:hint="eastAsia"/>
          <w:spacing w:val="-4"/>
          <w:sz w:val="26"/>
          <w:szCs w:val="26"/>
          <w:rtl/>
          <w:lang w:eastAsia="en-US"/>
        </w:rPr>
        <w:t>שמונה</w:t>
      </w:r>
      <w:r w:rsidRPr="003466DA">
        <w:rPr>
          <w:spacing w:val="-4"/>
          <w:sz w:val="26"/>
          <w:szCs w:val="26"/>
          <w:rtl/>
          <w:lang w:eastAsia="en-US"/>
        </w:rPr>
        <w:t xml:space="preserve"> לתפקיד זה </w:t>
      </w:r>
      <w:r w:rsidRPr="003466DA">
        <w:rPr>
          <w:rFonts w:hint="eastAsia"/>
          <w:spacing w:val="-4"/>
          <w:sz w:val="26"/>
          <w:szCs w:val="26"/>
          <w:rtl/>
          <w:lang w:eastAsia="en-US"/>
        </w:rPr>
        <w:t>מטעם</w:t>
      </w:r>
      <w:r w:rsidRPr="003466DA">
        <w:rPr>
          <w:spacing w:val="-4"/>
          <w:sz w:val="26"/>
          <w:szCs w:val="26"/>
          <w:rtl/>
          <w:lang w:eastAsia="en-US"/>
        </w:rPr>
        <w:t xml:space="preserve"> משרד החינוך ואשר אחראי על אבטחת ה</w:t>
      </w:r>
      <w:r w:rsidRPr="003466DA">
        <w:rPr>
          <w:b/>
          <w:bCs/>
          <w:spacing w:val="-4"/>
          <w:sz w:val="26"/>
          <w:szCs w:val="26"/>
          <w:rtl/>
          <w:lang w:eastAsia="en-US"/>
        </w:rPr>
        <w:t>מידע</w:t>
      </w:r>
      <w:r w:rsidRPr="003466DA">
        <w:rPr>
          <w:spacing w:val="-4"/>
          <w:sz w:val="26"/>
          <w:szCs w:val="26"/>
          <w:rtl/>
          <w:lang w:eastAsia="en-US"/>
        </w:rPr>
        <w:t xml:space="preserve"> </w:t>
      </w:r>
      <w:r w:rsidRPr="003466DA">
        <w:rPr>
          <w:rFonts w:hint="eastAsia"/>
          <w:spacing w:val="-4"/>
          <w:sz w:val="26"/>
          <w:szCs w:val="26"/>
          <w:rtl/>
          <w:lang w:eastAsia="en-US"/>
        </w:rPr>
        <w:t>במשרד</w:t>
      </w:r>
      <w:r w:rsidRPr="003466DA">
        <w:rPr>
          <w:spacing w:val="-4"/>
          <w:sz w:val="26"/>
          <w:szCs w:val="26"/>
          <w:rtl/>
          <w:lang w:eastAsia="en-US"/>
        </w:rPr>
        <w:t xml:space="preserve"> </w:t>
      </w:r>
      <w:r w:rsidRPr="003466DA">
        <w:rPr>
          <w:rFonts w:hint="eastAsia"/>
          <w:spacing w:val="-4"/>
          <w:sz w:val="26"/>
          <w:szCs w:val="26"/>
          <w:rtl/>
          <w:lang w:eastAsia="en-US"/>
        </w:rPr>
        <w:t>החינוך</w:t>
      </w:r>
      <w:r w:rsidRPr="003466DA">
        <w:rPr>
          <w:spacing w:val="-4"/>
          <w:sz w:val="26"/>
          <w:szCs w:val="26"/>
          <w:rtl/>
          <w:lang w:eastAsia="en-US"/>
        </w:rPr>
        <w:t xml:space="preserve">, </w:t>
      </w:r>
      <w:r w:rsidRPr="003466DA">
        <w:rPr>
          <w:rFonts w:hint="eastAsia"/>
          <w:spacing w:val="-4"/>
          <w:sz w:val="26"/>
          <w:szCs w:val="26"/>
          <w:rtl/>
          <w:lang w:eastAsia="en-US"/>
        </w:rPr>
        <w:t>ואחראי</w:t>
      </w:r>
      <w:r w:rsidRPr="003466DA">
        <w:rPr>
          <w:spacing w:val="-4"/>
          <w:sz w:val="26"/>
          <w:szCs w:val="26"/>
          <w:rtl/>
          <w:lang w:eastAsia="en-US"/>
        </w:rPr>
        <w:t xml:space="preserve"> </w:t>
      </w:r>
      <w:r w:rsidRPr="003466DA">
        <w:rPr>
          <w:rFonts w:hint="eastAsia"/>
          <w:spacing w:val="-4"/>
          <w:sz w:val="26"/>
          <w:szCs w:val="26"/>
          <w:rtl/>
          <w:lang w:eastAsia="en-US"/>
        </w:rPr>
        <w:t>על</w:t>
      </w:r>
      <w:r w:rsidRPr="003466DA">
        <w:rPr>
          <w:spacing w:val="-4"/>
          <w:sz w:val="26"/>
          <w:szCs w:val="26"/>
          <w:rtl/>
          <w:lang w:eastAsia="en-US"/>
        </w:rPr>
        <w:t xml:space="preserve"> </w:t>
      </w:r>
      <w:r w:rsidRPr="003466DA">
        <w:rPr>
          <w:rFonts w:hint="eastAsia"/>
          <w:spacing w:val="-4"/>
          <w:sz w:val="26"/>
          <w:szCs w:val="26"/>
          <w:rtl/>
          <w:lang w:eastAsia="en-US"/>
        </w:rPr>
        <w:t>מתן</w:t>
      </w:r>
      <w:r w:rsidRPr="003466DA">
        <w:rPr>
          <w:spacing w:val="-4"/>
          <w:sz w:val="26"/>
          <w:szCs w:val="26"/>
          <w:rtl/>
          <w:lang w:eastAsia="en-US"/>
        </w:rPr>
        <w:t xml:space="preserve"> </w:t>
      </w:r>
      <w:r w:rsidRPr="003466DA">
        <w:rPr>
          <w:rFonts w:hint="eastAsia"/>
          <w:spacing w:val="-4"/>
          <w:sz w:val="26"/>
          <w:szCs w:val="26"/>
          <w:rtl/>
          <w:lang w:eastAsia="en-US"/>
        </w:rPr>
        <w:t>הנחיות</w:t>
      </w:r>
      <w:r w:rsidRPr="003466DA">
        <w:rPr>
          <w:spacing w:val="-4"/>
          <w:sz w:val="26"/>
          <w:szCs w:val="26"/>
          <w:rtl/>
          <w:lang w:eastAsia="en-US"/>
        </w:rPr>
        <w:t xml:space="preserve"> </w:t>
      </w:r>
      <w:r w:rsidRPr="003466DA">
        <w:rPr>
          <w:rFonts w:hint="eastAsia"/>
          <w:spacing w:val="-4"/>
          <w:sz w:val="26"/>
          <w:szCs w:val="26"/>
          <w:rtl/>
          <w:lang w:eastAsia="en-US"/>
        </w:rPr>
        <w:t>אבטחת</w:t>
      </w:r>
      <w:r w:rsidRPr="003466DA">
        <w:rPr>
          <w:spacing w:val="-4"/>
          <w:sz w:val="26"/>
          <w:szCs w:val="26"/>
          <w:rtl/>
          <w:lang w:eastAsia="en-US"/>
        </w:rPr>
        <w:t xml:space="preserve"> </w:t>
      </w:r>
      <w:r w:rsidRPr="003466DA">
        <w:rPr>
          <w:rFonts w:hint="eastAsia"/>
          <w:spacing w:val="-4"/>
          <w:sz w:val="26"/>
          <w:szCs w:val="26"/>
          <w:rtl/>
          <w:lang w:eastAsia="en-US"/>
        </w:rPr>
        <w:t>מידע</w:t>
      </w:r>
      <w:r w:rsidRPr="003466DA">
        <w:rPr>
          <w:spacing w:val="-4"/>
          <w:sz w:val="26"/>
          <w:szCs w:val="26"/>
          <w:rtl/>
          <w:lang w:eastAsia="en-US"/>
        </w:rPr>
        <w:t>.</w:t>
      </w:r>
    </w:p>
    <w:p w14:paraId="0A8BCD0D" w14:textId="43E113FF" w:rsidR="003466DA" w:rsidRPr="003466DA" w:rsidRDefault="003466DA" w:rsidP="00882AEC">
      <w:pPr>
        <w:widowControl w:val="0"/>
        <w:numPr>
          <w:ilvl w:val="1"/>
          <w:numId w:val="11"/>
        </w:numPr>
        <w:tabs>
          <w:tab w:val="num" w:pos="716"/>
        </w:tabs>
        <w:overflowPunct/>
        <w:autoSpaceDE/>
        <w:autoSpaceDN/>
        <w:adjustRightInd/>
        <w:spacing w:after="160" w:line="300" w:lineRule="atLeast"/>
        <w:textAlignment w:val="auto"/>
        <w:rPr>
          <w:sz w:val="26"/>
          <w:szCs w:val="26"/>
          <w:rtl/>
          <w:lang w:eastAsia="en-US"/>
        </w:rPr>
      </w:pPr>
      <w:r w:rsidRPr="003466DA">
        <w:rPr>
          <w:rFonts w:hint="eastAsia"/>
          <w:b/>
          <w:bCs/>
          <w:sz w:val="26"/>
          <w:szCs w:val="26"/>
          <w:rtl/>
          <w:lang w:eastAsia="en-US"/>
        </w:rPr>
        <w:t>נכסי</w:t>
      </w:r>
      <w:r w:rsidRPr="003466DA">
        <w:rPr>
          <w:b/>
          <w:bCs/>
          <w:sz w:val="26"/>
          <w:szCs w:val="26"/>
          <w:rtl/>
          <w:lang w:eastAsia="en-US"/>
        </w:rPr>
        <w:t xml:space="preserve"> </w:t>
      </w:r>
      <w:r w:rsidRPr="003466DA">
        <w:rPr>
          <w:rFonts w:hint="eastAsia"/>
          <w:b/>
          <w:bCs/>
          <w:sz w:val="26"/>
          <w:szCs w:val="26"/>
          <w:rtl/>
          <w:lang w:eastAsia="en-US"/>
        </w:rPr>
        <w:t>המידע</w:t>
      </w:r>
      <w:r w:rsidRPr="003466DA">
        <w:rPr>
          <w:b/>
          <w:bCs/>
          <w:sz w:val="26"/>
          <w:szCs w:val="26"/>
          <w:rtl/>
          <w:lang w:eastAsia="en-US"/>
        </w:rPr>
        <w:t xml:space="preserve"> </w:t>
      </w:r>
      <w:r w:rsidR="00287C3F">
        <w:rPr>
          <w:b/>
          <w:bCs/>
          <w:sz w:val="26"/>
          <w:szCs w:val="26"/>
          <w:rtl/>
          <w:lang w:eastAsia="en-US"/>
        </w:rPr>
        <w:t>–</w:t>
      </w:r>
      <w:r w:rsidRPr="003466DA">
        <w:rPr>
          <w:sz w:val="26"/>
          <w:szCs w:val="26"/>
          <w:rtl/>
          <w:lang w:eastAsia="en-US"/>
        </w:rPr>
        <w:t xml:space="preserve"> כל המידע, </w:t>
      </w:r>
      <w:r w:rsidRPr="003466DA">
        <w:rPr>
          <w:rFonts w:hint="eastAsia"/>
          <w:sz w:val="26"/>
          <w:szCs w:val="26"/>
          <w:rtl/>
          <w:lang w:eastAsia="en-US"/>
        </w:rPr>
        <w:t>מאגרי</w:t>
      </w:r>
      <w:r w:rsidRPr="003466DA">
        <w:rPr>
          <w:sz w:val="26"/>
          <w:szCs w:val="26"/>
          <w:rtl/>
          <w:lang w:eastAsia="en-US"/>
        </w:rPr>
        <w:t xml:space="preserve"> </w:t>
      </w:r>
      <w:r w:rsidRPr="003466DA">
        <w:rPr>
          <w:rFonts w:hint="eastAsia"/>
          <w:sz w:val="26"/>
          <w:szCs w:val="26"/>
          <w:rtl/>
          <w:lang w:eastAsia="en-US"/>
        </w:rPr>
        <w:t>המידע</w:t>
      </w:r>
      <w:r w:rsidRPr="003466DA">
        <w:rPr>
          <w:sz w:val="26"/>
          <w:szCs w:val="26"/>
          <w:rtl/>
          <w:lang w:eastAsia="en-US"/>
        </w:rPr>
        <w:t xml:space="preserve">, </w:t>
      </w:r>
      <w:r w:rsidRPr="003466DA">
        <w:rPr>
          <w:rFonts w:hint="eastAsia"/>
          <w:sz w:val="26"/>
          <w:szCs w:val="26"/>
          <w:rtl/>
          <w:lang w:eastAsia="en-US"/>
        </w:rPr>
        <w:t>נתון</w:t>
      </w:r>
      <w:r w:rsidRPr="003466DA">
        <w:rPr>
          <w:sz w:val="26"/>
          <w:szCs w:val="26"/>
          <w:rtl/>
          <w:lang w:eastAsia="en-US"/>
        </w:rPr>
        <w:t xml:space="preserve"> </w:t>
      </w:r>
      <w:r w:rsidRPr="003466DA">
        <w:rPr>
          <w:rFonts w:hint="eastAsia"/>
          <w:sz w:val="26"/>
          <w:szCs w:val="26"/>
          <w:rtl/>
          <w:lang w:eastAsia="en-US"/>
        </w:rPr>
        <w:t>אחר</w:t>
      </w:r>
      <w:r w:rsidRPr="003466DA">
        <w:rPr>
          <w:sz w:val="26"/>
          <w:szCs w:val="26"/>
          <w:rtl/>
          <w:lang w:eastAsia="en-US"/>
        </w:rPr>
        <w:t xml:space="preserve"> </w:t>
      </w:r>
      <w:r w:rsidRPr="003466DA">
        <w:rPr>
          <w:rFonts w:hint="eastAsia"/>
          <w:sz w:val="26"/>
          <w:szCs w:val="26"/>
          <w:rtl/>
          <w:lang w:eastAsia="en-US"/>
        </w:rPr>
        <w:t>או</w:t>
      </w:r>
      <w:r w:rsidRPr="003466DA">
        <w:rPr>
          <w:sz w:val="26"/>
          <w:szCs w:val="26"/>
          <w:rtl/>
          <w:lang w:eastAsia="en-US"/>
        </w:rPr>
        <w:t xml:space="preserve"> </w:t>
      </w:r>
      <w:r w:rsidRPr="003466DA">
        <w:rPr>
          <w:rFonts w:hint="eastAsia"/>
          <w:sz w:val="26"/>
          <w:szCs w:val="26"/>
          <w:rtl/>
          <w:lang w:eastAsia="en-US"/>
        </w:rPr>
        <w:t>ציוד</w:t>
      </w:r>
      <w:r w:rsidRPr="003466DA">
        <w:rPr>
          <w:sz w:val="26"/>
          <w:szCs w:val="26"/>
          <w:rtl/>
          <w:lang w:eastAsia="en-US"/>
        </w:rPr>
        <w:t xml:space="preserve"> של משרד החינוך אשר משמש לצורך פעילות המאגר</w:t>
      </w:r>
    </w:p>
    <w:p w14:paraId="30462365" w14:textId="77777777" w:rsidR="003466DA" w:rsidRPr="003466DA" w:rsidRDefault="003466DA" w:rsidP="00882AEC">
      <w:pPr>
        <w:widowControl w:val="0"/>
        <w:numPr>
          <w:ilvl w:val="1"/>
          <w:numId w:val="11"/>
        </w:numPr>
        <w:tabs>
          <w:tab w:val="num" w:pos="716"/>
        </w:tabs>
        <w:overflowPunct/>
        <w:autoSpaceDE/>
        <w:autoSpaceDN/>
        <w:adjustRightInd/>
        <w:spacing w:after="160" w:line="300" w:lineRule="atLeast"/>
        <w:textAlignment w:val="auto"/>
        <w:rPr>
          <w:sz w:val="26"/>
          <w:szCs w:val="26"/>
          <w:rtl/>
          <w:lang w:eastAsia="en-US"/>
        </w:rPr>
      </w:pPr>
      <w:r w:rsidRPr="003466DA">
        <w:rPr>
          <w:b/>
          <w:bCs/>
          <w:sz w:val="26"/>
          <w:szCs w:val="26"/>
          <w:rtl/>
          <w:lang w:eastAsia="en-US"/>
        </w:rPr>
        <w:t>משתמשי מאגר מידע</w:t>
      </w:r>
    </w:p>
    <w:p w14:paraId="0DC8B1F6" w14:textId="77777777" w:rsidR="003466DA" w:rsidRPr="003466DA" w:rsidRDefault="003466DA" w:rsidP="00882AEC">
      <w:pPr>
        <w:widowControl w:val="0"/>
        <w:numPr>
          <w:ilvl w:val="2"/>
          <w:numId w:val="11"/>
        </w:numPr>
        <w:overflowPunct/>
        <w:autoSpaceDE/>
        <w:autoSpaceDN/>
        <w:adjustRightInd/>
        <w:spacing w:after="160" w:line="300" w:lineRule="atLeast"/>
        <w:textAlignment w:val="auto"/>
        <w:rPr>
          <w:sz w:val="26"/>
          <w:szCs w:val="26"/>
          <w:rtl/>
          <w:lang w:eastAsia="en-US"/>
        </w:rPr>
      </w:pPr>
      <w:r w:rsidRPr="003466DA">
        <w:rPr>
          <w:sz w:val="26"/>
          <w:szCs w:val="26"/>
          <w:rtl/>
          <w:lang w:eastAsia="en-US"/>
        </w:rPr>
        <w:t xml:space="preserve">כל בעל תפקיד </w:t>
      </w:r>
      <w:r w:rsidRPr="003466DA">
        <w:rPr>
          <w:rFonts w:hint="eastAsia"/>
          <w:sz w:val="26"/>
          <w:szCs w:val="26"/>
          <w:rtl/>
          <w:lang w:eastAsia="en-US"/>
        </w:rPr>
        <w:t>אצל</w:t>
      </w:r>
      <w:r w:rsidRPr="003466DA">
        <w:rPr>
          <w:sz w:val="26"/>
          <w:szCs w:val="26"/>
          <w:rtl/>
          <w:lang w:eastAsia="en-US"/>
        </w:rPr>
        <w:t xml:space="preserve"> </w:t>
      </w:r>
      <w:r w:rsidRPr="003466DA">
        <w:rPr>
          <w:rFonts w:hint="eastAsia"/>
          <w:sz w:val="26"/>
          <w:szCs w:val="26"/>
          <w:rtl/>
          <w:lang w:eastAsia="en-US"/>
        </w:rPr>
        <w:t>הספק</w:t>
      </w:r>
      <w:r w:rsidRPr="003466DA">
        <w:rPr>
          <w:sz w:val="26"/>
          <w:szCs w:val="26"/>
          <w:rtl/>
          <w:lang w:eastAsia="en-US"/>
        </w:rPr>
        <w:t xml:space="preserve">, הנדרש מתוקף תפקידו להשתמש במידע אשר נצבר במאגרי המידע </w:t>
      </w:r>
      <w:r w:rsidRPr="003466DA">
        <w:rPr>
          <w:rFonts w:hint="eastAsia"/>
          <w:sz w:val="26"/>
          <w:szCs w:val="26"/>
          <w:rtl/>
          <w:lang w:eastAsia="en-US"/>
        </w:rPr>
        <w:t>של</w:t>
      </w:r>
      <w:r w:rsidRPr="003466DA">
        <w:rPr>
          <w:sz w:val="26"/>
          <w:szCs w:val="26"/>
          <w:rtl/>
          <w:lang w:eastAsia="en-US"/>
        </w:rPr>
        <w:t xml:space="preserve"> המשרד המצויים </w:t>
      </w:r>
      <w:r w:rsidRPr="003466DA">
        <w:rPr>
          <w:rFonts w:hint="eastAsia"/>
          <w:sz w:val="26"/>
          <w:szCs w:val="26"/>
          <w:rtl/>
          <w:lang w:eastAsia="en-US"/>
        </w:rPr>
        <w:t>אצל</w:t>
      </w:r>
      <w:r w:rsidRPr="003466DA">
        <w:rPr>
          <w:sz w:val="26"/>
          <w:szCs w:val="26"/>
          <w:rtl/>
          <w:lang w:eastAsia="en-US"/>
        </w:rPr>
        <w:t xml:space="preserve"> הספק, או שיש לספק גישה אליהם. </w:t>
      </w:r>
    </w:p>
    <w:p w14:paraId="675FDCCB" w14:textId="77777777" w:rsidR="003466DA" w:rsidRPr="003466DA" w:rsidRDefault="003466DA" w:rsidP="00882AEC">
      <w:pPr>
        <w:widowControl w:val="0"/>
        <w:numPr>
          <w:ilvl w:val="2"/>
          <w:numId w:val="11"/>
        </w:numPr>
        <w:overflowPunct/>
        <w:autoSpaceDE/>
        <w:autoSpaceDN/>
        <w:adjustRightInd/>
        <w:spacing w:after="160" w:line="300" w:lineRule="atLeast"/>
        <w:textAlignment w:val="auto"/>
        <w:rPr>
          <w:sz w:val="26"/>
          <w:szCs w:val="26"/>
          <w:rtl/>
          <w:lang w:eastAsia="en-US"/>
        </w:rPr>
      </w:pPr>
      <w:r w:rsidRPr="003466DA">
        <w:rPr>
          <w:sz w:val="26"/>
          <w:szCs w:val="26"/>
          <w:rtl/>
          <w:lang w:eastAsia="en-US"/>
        </w:rPr>
        <w:t xml:space="preserve">בעלי תפקידים </w:t>
      </w:r>
      <w:r w:rsidRPr="003466DA">
        <w:rPr>
          <w:rFonts w:hint="eastAsia"/>
          <w:sz w:val="26"/>
          <w:szCs w:val="26"/>
          <w:rtl/>
          <w:lang w:eastAsia="en-US"/>
        </w:rPr>
        <w:t>במשרד</w:t>
      </w:r>
      <w:r w:rsidRPr="003466DA">
        <w:rPr>
          <w:sz w:val="26"/>
          <w:szCs w:val="26"/>
          <w:rtl/>
          <w:lang w:eastAsia="en-US"/>
        </w:rPr>
        <w:t xml:space="preserve"> החינוך המקבלים במסגרת תפקידם דוחות ומידע המופקים ממאגרי מידע </w:t>
      </w:r>
      <w:r w:rsidRPr="003466DA">
        <w:rPr>
          <w:rFonts w:hint="eastAsia"/>
          <w:sz w:val="26"/>
          <w:szCs w:val="26"/>
          <w:rtl/>
          <w:lang w:eastAsia="en-US"/>
        </w:rPr>
        <w:t>של</w:t>
      </w:r>
      <w:r w:rsidRPr="003466DA">
        <w:rPr>
          <w:sz w:val="26"/>
          <w:szCs w:val="26"/>
          <w:rtl/>
          <w:lang w:eastAsia="en-US"/>
        </w:rPr>
        <w:t xml:space="preserve"> משרד החינוך המצויים בידי </w:t>
      </w:r>
      <w:r w:rsidRPr="003466DA">
        <w:rPr>
          <w:rFonts w:hint="eastAsia"/>
          <w:sz w:val="26"/>
          <w:szCs w:val="26"/>
          <w:rtl/>
          <w:lang w:eastAsia="en-US"/>
        </w:rPr>
        <w:t>הספק</w:t>
      </w:r>
      <w:r w:rsidRPr="003466DA">
        <w:rPr>
          <w:sz w:val="26"/>
          <w:szCs w:val="26"/>
          <w:rtl/>
          <w:lang w:eastAsia="en-US"/>
        </w:rPr>
        <w:t xml:space="preserve"> או שיש להם גישה אליהם.</w:t>
      </w:r>
    </w:p>
    <w:p w14:paraId="63A63AF3" w14:textId="77777777" w:rsidR="003466DA" w:rsidRPr="003466DA" w:rsidRDefault="003466DA" w:rsidP="00882AEC">
      <w:pPr>
        <w:widowControl w:val="0"/>
        <w:numPr>
          <w:ilvl w:val="2"/>
          <w:numId w:val="11"/>
        </w:numPr>
        <w:overflowPunct/>
        <w:autoSpaceDE/>
        <w:autoSpaceDN/>
        <w:adjustRightInd/>
        <w:spacing w:after="160" w:line="300" w:lineRule="atLeast"/>
        <w:textAlignment w:val="auto"/>
        <w:rPr>
          <w:sz w:val="26"/>
          <w:szCs w:val="26"/>
          <w:rtl/>
          <w:lang w:eastAsia="en-US"/>
        </w:rPr>
      </w:pPr>
      <w:r w:rsidRPr="003466DA">
        <w:rPr>
          <w:sz w:val="26"/>
          <w:szCs w:val="26"/>
          <w:rtl/>
          <w:lang w:eastAsia="en-US"/>
        </w:rPr>
        <w:t xml:space="preserve">מערכות משיקות (צד שלישי) העושות שימוש במידע הנכלל במאגרי המידע </w:t>
      </w:r>
      <w:r w:rsidRPr="003466DA">
        <w:rPr>
          <w:rFonts w:hint="eastAsia"/>
          <w:sz w:val="26"/>
          <w:szCs w:val="26"/>
          <w:rtl/>
          <w:lang w:eastAsia="en-US"/>
        </w:rPr>
        <w:t>של</w:t>
      </w:r>
      <w:r w:rsidRPr="003466DA">
        <w:rPr>
          <w:sz w:val="26"/>
          <w:szCs w:val="26"/>
          <w:rtl/>
          <w:lang w:eastAsia="en-US"/>
        </w:rPr>
        <w:t xml:space="preserve"> </w:t>
      </w:r>
      <w:r w:rsidRPr="003466DA">
        <w:rPr>
          <w:rFonts w:hint="eastAsia"/>
          <w:sz w:val="26"/>
          <w:szCs w:val="26"/>
          <w:rtl/>
          <w:lang w:eastAsia="en-US"/>
        </w:rPr>
        <w:t>משרד</w:t>
      </w:r>
      <w:r w:rsidRPr="003466DA">
        <w:rPr>
          <w:sz w:val="26"/>
          <w:szCs w:val="26"/>
          <w:rtl/>
          <w:lang w:eastAsia="en-US"/>
        </w:rPr>
        <w:t xml:space="preserve"> </w:t>
      </w:r>
      <w:r w:rsidRPr="003466DA">
        <w:rPr>
          <w:rFonts w:hint="eastAsia"/>
          <w:sz w:val="26"/>
          <w:szCs w:val="26"/>
          <w:rtl/>
          <w:lang w:eastAsia="en-US"/>
        </w:rPr>
        <w:t>החינוך</w:t>
      </w:r>
      <w:r w:rsidRPr="003466DA">
        <w:rPr>
          <w:sz w:val="26"/>
          <w:szCs w:val="26"/>
          <w:rtl/>
          <w:lang w:eastAsia="en-US"/>
        </w:rPr>
        <w:t xml:space="preserve"> </w:t>
      </w:r>
      <w:r w:rsidRPr="003466DA">
        <w:rPr>
          <w:rFonts w:hint="eastAsia"/>
          <w:sz w:val="26"/>
          <w:szCs w:val="26"/>
          <w:rtl/>
          <w:lang w:eastAsia="en-US"/>
        </w:rPr>
        <w:t>ו</w:t>
      </w:r>
      <w:r w:rsidRPr="003466DA">
        <w:rPr>
          <w:sz w:val="26"/>
          <w:szCs w:val="26"/>
          <w:rtl/>
          <w:lang w:eastAsia="en-US"/>
        </w:rPr>
        <w:t xml:space="preserve">המצויים בידי </w:t>
      </w:r>
      <w:r w:rsidRPr="003466DA">
        <w:rPr>
          <w:rFonts w:hint="eastAsia"/>
          <w:sz w:val="26"/>
          <w:szCs w:val="26"/>
          <w:rtl/>
          <w:lang w:eastAsia="en-US"/>
        </w:rPr>
        <w:t>הספק</w:t>
      </w:r>
      <w:r w:rsidRPr="003466DA">
        <w:rPr>
          <w:sz w:val="26"/>
          <w:szCs w:val="26"/>
          <w:rtl/>
          <w:lang w:eastAsia="en-US"/>
        </w:rPr>
        <w:t>.</w:t>
      </w:r>
    </w:p>
    <w:p w14:paraId="7B3068FF" w14:textId="77777777" w:rsidR="005B4E77" w:rsidRPr="003466DA" w:rsidRDefault="005B4E77" w:rsidP="00882AEC">
      <w:pPr>
        <w:widowControl w:val="0"/>
        <w:numPr>
          <w:ilvl w:val="1"/>
          <w:numId w:val="11"/>
        </w:numPr>
        <w:tabs>
          <w:tab w:val="num" w:pos="716"/>
        </w:tabs>
        <w:overflowPunct/>
        <w:autoSpaceDE/>
        <w:autoSpaceDN/>
        <w:adjustRightInd/>
        <w:spacing w:after="160" w:line="300" w:lineRule="atLeast"/>
        <w:textAlignment w:val="auto"/>
        <w:rPr>
          <w:sz w:val="26"/>
          <w:szCs w:val="26"/>
          <w:rtl/>
          <w:lang w:eastAsia="en-US"/>
        </w:rPr>
      </w:pPr>
      <w:r w:rsidRPr="003466DA">
        <w:rPr>
          <w:b/>
          <w:bCs/>
          <w:sz w:val="26"/>
          <w:szCs w:val="26"/>
          <w:rtl/>
          <w:lang w:eastAsia="en-US"/>
        </w:rPr>
        <w:t>אבטחה פיזית:</w:t>
      </w:r>
      <w:r w:rsidRPr="003466DA">
        <w:rPr>
          <w:sz w:val="26"/>
          <w:szCs w:val="26"/>
          <w:rtl/>
          <w:lang w:eastAsia="en-US"/>
        </w:rPr>
        <w:t xml:space="preserve"> האמצעים הפיזיים הנדרשים להגנה על ציוד המחשוב, לגישה למידע </w:t>
      </w:r>
      <w:r w:rsidRPr="003466DA">
        <w:rPr>
          <w:rFonts w:hint="eastAsia"/>
          <w:sz w:val="26"/>
          <w:szCs w:val="26"/>
          <w:rtl/>
          <w:lang w:eastAsia="en-US"/>
        </w:rPr>
        <w:t>של</w:t>
      </w:r>
      <w:r w:rsidRPr="003466DA">
        <w:rPr>
          <w:sz w:val="26"/>
          <w:szCs w:val="26"/>
          <w:rtl/>
          <w:lang w:eastAsia="en-US"/>
        </w:rPr>
        <w:t xml:space="preserve"> משרד החינוך ולשרידות המערכות הממוחשבות המכילות את מאגרי המידע.</w:t>
      </w:r>
    </w:p>
    <w:p w14:paraId="0B38EDFC" w14:textId="2CC8FC93" w:rsidR="005B4E77" w:rsidRPr="003466DA" w:rsidRDefault="005B4E77" w:rsidP="00882AEC">
      <w:pPr>
        <w:widowControl w:val="0"/>
        <w:numPr>
          <w:ilvl w:val="1"/>
          <w:numId w:val="11"/>
        </w:numPr>
        <w:tabs>
          <w:tab w:val="num" w:pos="716"/>
        </w:tabs>
        <w:overflowPunct/>
        <w:autoSpaceDE/>
        <w:autoSpaceDN/>
        <w:adjustRightInd/>
        <w:spacing w:line="300" w:lineRule="atLeast"/>
        <w:textAlignment w:val="auto"/>
        <w:rPr>
          <w:sz w:val="26"/>
          <w:szCs w:val="26"/>
          <w:lang w:eastAsia="en-US"/>
        </w:rPr>
      </w:pPr>
      <w:r w:rsidRPr="003466DA">
        <w:rPr>
          <w:b/>
          <w:bCs/>
          <w:sz w:val="26"/>
          <w:szCs w:val="26"/>
          <w:rtl/>
          <w:lang w:eastAsia="en-US"/>
        </w:rPr>
        <w:t xml:space="preserve">"התקן נייד" </w:t>
      </w:r>
      <w:r w:rsidR="00287C3F">
        <w:rPr>
          <w:sz w:val="26"/>
          <w:szCs w:val="26"/>
          <w:rtl/>
          <w:lang w:eastAsia="en-US"/>
        </w:rPr>
        <w:t>–</w:t>
      </w:r>
      <w:r w:rsidR="00767D99">
        <w:rPr>
          <w:sz w:val="26"/>
          <w:szCs w:val="26"/>
          <w:rtl/>
          <w:lang w:eastAsia="en-US"/>
        </w:rPr>
        <w:t xml:space="preserve"> </w:t>
      </w:r>
      <w:r w:rsidRPr="003466DA">
        <w:rPr>
          <w:sz w:val="26"/>
          <w:szCs w:val="26"/>
          <w:rtl/>
          <w:lang w:eastAsia="en-US"/>
        </w:rPr>
        <w:t xml:space="preserve">אחד מאלה: </w:t>
      </w:r>
    </w:p>
    <w:p w14:paraId="220E8D07" w14:textId="77777777" w:rsidR="005B4E77" w:rsidRPr="003466DA" w:rsidRDefault="005B4E77" w:rsidP="00882AEC">
      <w:pPr>
        <w:widowControl w:val="0"/>
        <w:numPr>
          <w:ilvl w:val="2"/>
          <w:numId w:val="11"/>
        </w:numPr>
        <w:overflowPunct/>
        <w:autoSpaceDE/>
        <w:autoSpaceDN/>
        <w:adjustRightInd/>
        <w:spacing w:line="300" w:lineRule="atLeast"/>
        <w:textAlignment w:val="auto"/>
        <w:rPr>
          <w:sz w:val="26"/>
          <w:szCs w:val="26"/>
          <w:lang w:eastAsia="en-US"/>
        </w:rPr>
      </w:pPr>
      <w:r w:rsidRPr="003466DA">
        <w:rPr>
          <w:sz w:val="26"/>
          <w:szCs w:val="26"/>
          <w:rtl/>
          <w:lang w:eastAsia="en-US"/>
        </w:rPr>
        <w:t xml:space="preserve">מחשב המיועד לשימוש נייד </w:t>
      </w:r>
      <w:r w:rsidRPr="003466DA">
        <w:rPr>
          <w:b/>
          <w:bCs/>
          <w:sz w:val="26"/>
          <w:szCs w:val="26"/>
          <w:rtl/>
          <w:lang w:eastAsia="en-US"/>
        </w:rPr>
        <w:t>ובכלל זה רד</w:t>
      </w:r>
      <w:r w:rsidRPr="003466DA">
        <w:rPr>
          <w:sz w:val="26"/>
          <w:szCs w:val="26"/>
          <w:rtl/>
          <w:lang w:eastAsia="en-US"/>
        </w:rPr>
        <w:t xml:space="preserve">יו טלפון נייד כהגדרתו בחוק התקשורת </w:t>
      </w:r>
      <w:r w:rsidRPr="003466DA">
        <w:rPr>
          <w:sz w:val="26"/>
          <w:szCs w:val="26"/>
          <w:rtl/>
          <w:lang w:eastAsia="en-US"/>
        </w:rPr>
        <w:lastRenderedPageBreak/>
        <w:t>(בזק ושידורים) התשמ"ב-1982 ;</w:t>
      </w:r>
    </w:p>
    <w:p w14:paraId="23450D07" w14:textId="77777777" w:rsidR="005B4E77" w:rsidRPr="003466DA" w:rsidRDefault="005B4E77" w:rsidP="00882AEC">
      <w:pPr>
        <w:widowControl w:val="0"/>
        <w:numPr>
          <w:ilvl w:val="2"/>
          <w:numId w:val="11"/>
        </w:numPr>
        <w:overflowPunct/>
        <w:autoSpaceDE/>
        <w:autoSpaceDN/>
        <w:adjustRightInd/>
        <w:spacing w:after="160" w:line="300" w:lineRule="atLeast"/>
        <w:textAlignment w:val="auto"/>
        <w:rPr>
          <w:sz w:val="26"/>
          <w:szCs w:val="26"/>
          <w:lang w:eastAsia="en-US"/>
        </w:rPr>
      </w:pPr>
      <w:r w:rsidRPr="003466DA">
        <w:rPr>
          <w:sz w:val="26"/>
          <w:szCs w:val="26"/>
          <w:rtl/>
          <w:lang w:eastAsia="en-US"/>
        </w:rPr>
        <w:t>מצע אחר המשמש לאחסון חומר מחשב;</w:t>
      </w:r>
    </w:p>
    <w:p w14:paraId="6C7BA99C" w14:textId="77777777" w:rsidR="00F7155F" w:rsidRPr="00F01828" w:rsidRDefault="003466DA" w:rsidP="00F7155F">
      <w:pPr>
        <w:widowControl w:val="0"/>
        <w:spacing w:line="240" w:lineRule="auto"/>
        <w:ind w:left="-33"/>
        <w:jc w:val="right"/>
        <w:rPr>
          <w:rtl/>
        </w:rPr>
      </w:pPr>
      <w:r>
        <w:rPr>
          <w:b/>
          <w:bCs/>
          <w:sz w:val="26"/>
          <w:szCs w:val="26"/>
          <w:rtl/>
          <w:lang w:eastAsia="en-US"/>
        </w:rPr>
        <w:br w:type="page"/>
      </w:r>
      <w:r w:rsidR="00F7155F">
        <w:rPr>
          <w:rFonts w:hint="cs"/>
          <w:rtl/>
        </w:rPr>
        <w:lastRenderedPageBreak/>
        <w:t>נספח מספר 4</w:t>
      </w:r>
    </w:p>
    <w:p w14:paraId="5A00339B" w14:textId="77777777" w:rsidR="003466DA" w:rsidRDefault="003466DA" w:rsidP="00F7155F">
      <w:pPr>
        <w:widowControl w:val="0"/>
        <w:spacing w:line="240" w:lineRule="auto"/>
        <w:ind w:left="-33"/>
        <w:jc w:val="right"/>
        <w:rPr>
          <w:rtl/>
        </w:rPr>
      </w:pPr>
      <w:r w:rsidRPr="00F01828">
        <w:rPr>
          <w:rFonts w:hint="cs"/>
          <w:rtl/>
        </w:rPr>
        <w:t xml:space="preserve">דף </w:t>
      </w:r>
      <w:r>
        <w:rPr>
          <w:rFonts w:hint="cs"/>
          <w:rtl/>
        </w:rPr>
        <w:t>2</w:t>
      </w:r>
      <w:r w:rsidRPr="00F01828">
        <w:rPr>
          <w:rFonts w:hint="cs"/>
          <w:rtl/>
        </w:rPr>
        <w:t xml:space="preserve"> </w:t>
      </w:r>
      <w:r w:rsidR="000E2A2E">
        <w:rPr>
          <w:rFonts w:hint="cs"/>
          <w:rtl/>
        </w:rPr>
        <w:t>מתוך 11</w:t>
      </w:r>
    </w:p>
    <w:p w14:paraId="54C8A6D6" w14:textId="77777777" w:rsidR="003466DA" w:rsidRPr="00F01828" w:rsidRDefault="003466DA" w:rsidP="003466DA">
      <w:pPr>
        <w:widowControl w:val="0"/>
        <w:spacing w:line="240" w:lineRule="auto"/>
        <w:ind w:left="-33"/>
        <w:jc w:val="right"/>
        <w:rPr>
          <w:b/>
          <w:bCs/>
          <w:sz w:val="22"/>
          <w:rtl/>
          <w:lang w:eastAsia="en-US"/>
        </w:rPr>
      </w:pPr>
    </w:p>
    <w:p w14:paraId="30B53E4E" w14:textId="77777777" w:rsidR="003466DA" w:rsidRPr="003466DA" w:rsidRDefault="003466DA" w:rsidP="00882AEC">
      <w:pPr>
        <w:widowControl w:val="0"/>
        <w:numPr>
          <w:ilvl w:val="1"/>
          <w:numId w:val="11"/>
        </w:numPr>
        <w:tabs>
          <w:tab w:val="num" w:pos="716"/>
        </w:tabs>
        <w:overflowPunct/>
        <w:autoSpaceDE/>
        <w:autoSpaceDN/>
        <w:adjustRightInd/>
        <w:spacing w:after="160" w:line="300" w:lineRule="atLeast"/>
        <w:textAlignment w:val="auto"/>
        <w:rPr>
          <w:sz w:val="26"/>
          <w:szCs w:val="26"/>
          <w:rtl/>
          <w:lang w:eastAsia="en-US"/>
        </w:rPr>
      </w:pPr>
      <w:r w:rsidRPr="003466DA">
        <w:rPr>
          <w:b/>
          <w:bCs/>
          <w:sz w:val="26"/>
          <w:szCs w:val="26"/>
          <w:rtl/>
          <w:lang w:eastAsia="en-US"/>
        </w:rPr>
        <w:t>סיווג מידע:</w:t>
      </w:r>
      <w:r w:rsidRPr="003466DA">
        <w:rPr>
          <w:sz w:val="26"/>
          <w:szCs w:val="26"/>
          <w:rtl/>
          <w:lang w:eastAsia="en-US"/>
        </w:rPr>
        <w:t xml:space="preserve"> הקניית הגדרת רגישות למידע, בהתבסס על העקרונות שהותוו על ידי משרד החינוך והפורום לנושא אבטחת מידע במשרד החינוך.</w:t>
      </w:r>
    </w:p>
    <w:p w14:paraId="3423F2A7" w14:textId="77777777" w:rsidR="003466DA" w:rsidRPr="003466DA" w:rsidRDefault="003466DA" w:rsidP="00882AEC">
      <w:pPr>
        <w:widowControl w:val="0"/>
        <w:numPr>
          <w:ilvl w:val="1"/>
          <w:numId w:val="11"/>
        </w:numPr>
        <w:tabs>
          <w:tab w:val="num" w:pos="716"/>
        </w:tabs>
        <w:overflowPunct/>
        <w:autoSpaceDE/>
        <w:autoSpaceDN/>
        <w:adjustRightInd/>
        <w:spacing w:after="160" w:line="300" w:lineRule="atLeast"/>
        <w:textAlignment w:val="auto"/>
        <w:rPr>
          <w:sz w:val="26"/>
          <w:szCs w:val="26"/>
          <w:lang w:eastAsia="en-US"/>
        </w:rPr>
      </w:pPr>
      <w:r w:rsidRPr="003466DA">
        <w:rPr>
          <w:b/>
          <w:bCs/>
          <w:sz w:val="26"/>
          <w:szCs w:val="26"/>
          <w:rtl/>
          <w:lang w:eastAsia="en-US"/>
        </w:rPr>
        <w:t>נזק</w:t>
      </w:r>
      <w:r w:rsidRPr="003466DA">
        <w:rPr>
          <w:sz w:val="26"/>
          <w:szCs w:val="26"/>
          <w:rtl/>
          <w:lang w:eastAsia="en-US"/>
        </w:rPr>
        <w:t xml:space="preserve"> </w:t>
      </w:r>
      <w:r w:rsidRPr="003466DA">
        <w:rPr>
          <w:b/>
          <w:bCs/>
          <w:sz w:val="26"/>
          <w:szCs w:val="26"/>
          <w:rtl/>
          <w:lang w:eastAsia="en-US"/>
        </w:rPr>
        <w:t>למידע</w:t>
      </w:r>
      <w:r w:rsidRPr="003466DA">
        <w:rPr>
          <w:sz w:val="26"/>
          <w:szCs w:val="26"/>
          <w:rtl/>
          <w:lang w:eastAsia="en-US"/>
        </w:rPr>
        <w:t xml:space="preserve"> : פגיעה ב</w:t>
      </w:r>
      <w:r w:rsidRPr="003466DA">
        <w:rPr>
          <w:rFonts w:hint="eastAsia"/>
          <w:sz w:val="26"/>
          <w:szCs w:val="26"/>
          <w:rtl/>
          <w:lang w:eastAsia="en-US"/>
        </w:rPr>
        <w:t>סודיות</w:t>
      </w:r>
      <w:r w:rsidRPr="003466DA">
        <w:rPr>
          <w:sz w:val="26"/>
          <w:szCs w:val="26"/>
          <w:rtl/>
          <w:lang w:eastAsia="en-US"/>
        </w:rPr>
        <w:t xml:space="preserve">, בשלמות </w:t>
      </w:r>
      <w:r w:rsidRPr="003466DA">
        <w:rPr>
          <w:rFonts w:hint="eastAsia"/>
          <w:sz w:val="26"/>
          <w:szCs w:val="26"/>
          <w:rtl/>
          <w:lang w:eastAsia="en-US"/>
        </w:rPr>
        <w:t>וזמינות</w:t>
      </w:r>
      <w:r w:rsidR="00767D99">
        <w:rPr>
          <w:sz w:val="26"/>
          <w:szCs w:val="26"/>
          <w:rtl/>
          <w:lang w:eastAsia="en-US"/>
        </w:rPr>
        <w:t xml:space="preserve"> </w:t>
      </w:r>
      <w:r w:rsidRPr="003466DA">
        <w:rPr>
          <w:rFonts w:hint="eastAsia"/>
          <w:sz w:val="26"/>
          <w:szCs w:val="26"/>
          <w:rtl/>
          <w:lang w:eastAsia="en-US"/>
        </w:rPr>
        <w:t>ה</w:t>
      </w:r>
      <w:r w:rsidRPr="003466DA">
        <w:rPr>
          <w:sz w:val="26"/>
          <w:szCs w:val="26"/>
          <w:rtl/>
          <w:lang w:eastAsia="en-US"/>
        </w:rPr>
        <w:t>מידע בבעלותו של משרד החינוך</w:t>
      </w:r>
      <w:r w:rsidR="00767D99">
        <w:rPr>
          <w:sz w:val="26"/>
          <w:szCs w:val="26"/>
          <w:rtl/>
          <w:lang w:eastAsia="en-US"/>
        </w:rPr>
        <w:t>.</w:t>
      </w:r>
    </w:p>
    <w:p w14:paraId="6220D2F9" w14:textId="533C6E96" w:rsidR="003466DA" w:rsidRPr="003466DA" w:rsidRDefault="003466DA" w:rsidP="00882AEC">
      <w:pPr>
        <w:widowControl w:val="0"/>
        <w:numPr>
          <w:ilvl w:val="1"/>
          <w:numId w:val="11"/>
        </w:numPr>
        <w:tabs>
          <w:tab w:val="num" w:pos="716"/>
        </w:tabs>
        <w:overflowPunct/>
        <w:autoSpaceDE/>
        <w:autoSpaceDN/>
        <w:adjustRightInd/>
        <w:spacing w:after="160" w:line="300" w:lineRule="atLeast"/>
        <w:textAlignment w:val="auto"/>
        <w:rPr>
          <w:sz w:val="26"/>
          <w:szCs w:val="26"/>
          <w:lang w:eastAsia="en-US"/>
        </w:rPr>
      </w:pPr>
      <w:r w:rsidRPr="003466DA">
        <w:rPr>
          <w:b/>
          <w:bCs/>
          <w:sz w:val="26"/>
          <w:szCs w:val="26"/>
          <w:rtl/>
          <w:lang w:eastAsia="en-US"/>
        </w:rPr>
        <w:t>אבטחת מידע"</w:t>
      </w:r>
      <w:r w:rsidRPr="003466DA">
        <w:rPr>
          <w:sz w:val="26"/>
          <w:szCs w:val="26"/>
          <w:rtl/>
          <w:lang w:eastAsia="en-US"/>
        </w:rPr>
        <w:t xml:space="preserve"> </w:t>
      </w:r>
      <w:r w:rsidR="00287C3F">
        <w:rPr>
          <w:sz w:val="26"/>
          <w:szCs w:val="26"/>
          <w:rtl/>
          <w:lang w:eastAsia="en-US"/>
        </w:rPr>
        <w:t>–</w:t>
      </w:r>
      <w:r w:rsidRPr="003466DA">
        <w:rPr>
          <w:sz w:val="26"/>
          <w:szCs w:val="26"/>
          <w:rtl/>
          <w:lang w:eastAsia="en-US"/>
        </w:rPr>
        <w:t xml:space="preserve"> הגנה על סודיות, שלמות וזמינות</w:t>
      </w:r>
      <w:r w:rsidR="00767D99">
        <w:rPr>
          <w:sz w:val="26"/>
          <w:szCs w:val="26"/>
          <w:rtl/>
          <w:lang w:eastAsia="en-US"/>
        </w:rPr>
        <w:t xml:space="preserve"> </w:t>
      </w:r>
      <w:r w:rsidRPr="003466DA">
        <w:rPr>
          <w:sz w:val="26"/>
          <w:szCs w:val="26"/>
          <w:rtl/>
          <w:lang w:eastAsia="en-US"/>
        </w:rPr>
        <w:t>המידע בבעלותו של משרד החינוך.</w:t>
      </w:r>
      <w:r w:rsidR="00767D99">
        <w:rPr>
          <w:sz w:val="26"/>
          <w:szCs w:val="26"/>
          <w:rtl/>
          <w:lang w:eastAsia="en-US"/>
        </w:rPr>
        <w:t xml:space="preserve"> </w:t>
      </w:r>
      <w:r w:rsidRPr="003466DA">
        <w:rPr>
          <w:sz w:val="26"/>
          <w:szCs w:val="26"/>
          <w:rtl/>
          <w:lang w:eastAsia="en-US"/>
        </w:rPr>
        <w:t>הגנה על המידע מפני חשיפה, שימוש או העתקה, והכל ללא רשות כדין;</w:t>
      </w:r>
    </w:p>
    <w:p w14:paraId="204A8049" w14:textId="506B5DD0" w:rsidR="003466DA" w:rsidRPr="003466DA" w:rsidRDefault="003466DA" w:rsidP="00882AEC">
      <w:pPr>
        <w:widowControl w:val="0"/>
        <w:numPr>
          <w:ilvl w:val="1"/>
          <w:numId w:val="11"/>
        </w:numPr>
        <w:tabs>
          <w:tab w:val="num" w:pos="716"/>
        </w:tabs>
        <w:overflowPunct/>
        <w:autoSpaceDE/>
        <w:autoSpaceDN/>
        <w:adjustRightInd/>
        <w:spacing w:after="160" w:line="300" w:lineRule="atLeast"/>
        <w:textAlignment w:val="auto"/>
        <w:rPr>
          <w:sz w:val="26"/>
          <w:szCs w:val="26"/>
          <w:lang w:eastAsia="en-US"/>
        </w:rPr>
      </w:pPr>
      <w:r w:rsidRPr="003466DA">
        <w:rPr>
          <w:sz w:val="26"/>
          <w:szCs w:val="26"/>
          <w:rtl/>
          <w:lang w:eastAsia="en-US"/>
        </w:rPr>
        <w:t>"</w:t>
      </w:r>
      <w:r w:rsidRPr="003466DA">
        <w:rPr>
          <w:b/>
          <w:bCs/>
          <w:sz w:val="26"/>
          <w:szCs w:val="26"/>
          <w:rtl/>
          <w:lang w:eastAsia="en-US"/>
        </w:rPr>
        <w:t>שלמות מידע"</w:t>
      </w:r>
      <w:r w:rsidRPr="003466DA">
        <w:rPr>
          <w:sz w:val="26"/>
          <w:szCs w:val="26"/>
          <w:rtl/>
          <w:lang w:eastAsia="en-US"/>
        </w:rPr>
        <w:t xml:space="preserve"> </w:t>
      </w:r>
      <w:r w:rsidR="00287C3F">
        <w:rPr>
          <w:sz w:val="26"/>
          <w:szCs w:val="26"/>
          <w:rtl/>
          <w:lang w:eastAsia="en-US"/>
        </w:rPr>
        <w:t>–</w:t>
      </w:r>
      <w:r w:rsidRPr="003466DA">
        <w:rPr>
          <w:sz w:val="26"/>
          <w:szCs w:val="26"/>
          <w:rtl/>
          <w:lang w:eastAsia="en-US"/>
        </w:rPr>
        <w:t xml:space="preserve"> זהות הנתונים במאגר מידע למקור שממנו נשאבו, בלא ששונו, נמסרו או הושמדו ללא רשות כדין.</w:t>
      </w:r>
    </w:p>
    <w:p w14:paraId="65284496" w14:textId="77777777" w:rsidR="003466DA" w:rsidRPr="003466DA" w:rsidRDefault="003466DA" w:rsidP="00882AEC">
      <w:pPr>
        <w:widowControl w:val="0"/>
        <w:numPr>
          <w:ilvl w:val="1"/>
          <w:numId w:val="11"/>
        </w:numPr>
        <w:tabs>
          <w:tab w:val="num" w:pos="716"/>
        </w:tabs>
        <w:overflowPunct/>
        <w:autoSpaceDE/>
        <w:autoSpaceDN/>
        <w:adjustRightInd/>
        <w:spacing w:after="160" w:line="300" w:lineRule="atLeast"/>
        <w:textAlignment w:val="auto"/>
        <w:rPr>
          <w:sz w:val="26"/>
          <w:szCs w:val="26"/>
          <w:lang w:eastAsia="en-US"/>
        </w:rPr>
      </w:pPr>
      <w:r w:rsidRPr="003466DA">
        <w:rPr>
          <w:rFonts w:hint="eastAsia"/>
          <w:b/>
          <w:bCs/>
          <w:sz w:val="26"/>
          <w:szCs w:val="26"/>
          <w:rtl/>
          <w:lang w:eastAsia="en-US"/>
        </w:rPr>
        <w:t>סודיות</w:t>
      </w:r>
      <w:r w:rsidRPr="003466DA">
        <w:rPr>
          <w:b/>
          <w:bCs/>
          <w:sz w:val="26"/>
          <w:szCs w:val="26"/>
          <w:rtl/>
          <w:lang w:eastAsia="en-US"/>
        </w:rPr>
        <w:t xml:space="preserve"> </w:t>
      </w:r>
      <w:r w:rsidRPr="003466DA">
        <w:rPr>
          <w:rFonts w:hint="eastAsia"/>
          <w:b/>
          <w:bCs/>
          <w:sz w:val="26"/>
          <w:szCs w:val="26"/>
          <w:rtl/>
          <w:lang w:eastAsia="en-US"/>
        </w:rPr>
        <w:t>המידע</w:t>
      </w:r>
      <w:r w:rsidRPr="003466DA">
        <w:rPr>
          <w:sz w:val="26"/>
          <w:szCs w:val="26"/>
          <w:rtl/>
          <w:lang w:eastAsia="en-US"/>
        </w:rPr>
        <w:t xml:space="preserve"> – חשיפת המידע לגורמים לא מורשים.</w:t>
      </w:r>
    </w:p>
    <w:p w14:paraId="54DC270D" w14:textId="77777777" w:rsidR="003466DA" w:rsidRPr="003466DA" w:rsidRDefault="003466DA" w:rsidP="00882AEC">
      <w:pPr>
        <w:widowControl w:val="0"/>
        <w:numPr>
          <w:ilvl w:val="1"/>
          <w:numId w:val="11"/>
        </w:numPr>
        <w:tabs>
          <w:tab w:val="num" w:pos="716"/>
        </w:tabs>
        <w:overflowPunct/>
        <w:autoSpaceDE/>
        <w:autoSpaceDN/>
        <w:adjustRightInd/>
        <w:spacing w:after="160" w:line="300" w:lineRule="atLeast"/>
        <w:textAlignment w:val="auto"/>
        <w:rPr>
          <w:sz w:val="26"/>
          <w:szCs w:val="26"/>
          <w:lang w:eastAsia="en-US"/>
        </w:rPr>
      </w:pPr>
      <w:r w:rsidRPr="003466DA">
        <w:rPr>
          <w:rFonts w:hint="eastAsia"/>
          <w:b/>
          <w:bCs/>
          <w:sz w:val="26"/>
          <w:szCs w:val="26"/>
          <w:rtl/>
          <w:lang w:eastAsia="en-US"/>
        </w:rPr>
        <w:t>זמינות</w:t>
      </w:r>
      <w:r w:rsidRPr="003466DA">
        <w:rPr>
          <w:b/>
          <w:bCs/>
          <w:sz w:val="26"/>
          <w:szCs w:val="26"/>
          <w:rtl/>
          <w:lang w:eastAsia="en-US"/>
        </w:rPr>
        <w:t xml:space="preserve"> </w:t>
      </w:r>
      <w:r w:rsidRPr="003466DA">
        <w:rPr>
          <w:rFonts w:hint="eastAsia"/>
          <w:b/>
          <w:bCs/>
          <w:sz w:val="26"/>
          <w:szCs w:val="26"/>
          <w:rtl/>
          <w:lang w:eastAsia="en-US"/>
        </w:rPr>
        <w:t>המידע</w:t>
      </w:r>
      <w:r w:rsidRPr="003466DA">
        <w:rPr>
          <w:sz w:val="26"/>
          <w:szCs w:val="26"/>
          <w:rtl/>
          <w:lang w:eastAsia="en-US"/>
        </w:rPr>
        <w:t xml:space="preserve"> – שמירה על נגישות למידע באופן רציף </w:t>
      </w:r>
    </w:p>
    <w:p w14:paraId="1CD30188" w14:textId="77777777" w:rsidR="003466DA" w:rsidRPr="003466DA" w:rsidRDefault="003466DA" w:rsidP="00882AEC">
      <w:pPr>
        <w:widowControl w:val="0"/>
        <w:numPr>
          <w:ilvl w:val="1"/>
          <w:numId w:val="11"/>
        </w:numPr>
        <w:tabs>
          <w:tab w:val="num" w:pos="716"/>
        </w:tabs>
        <w:overflowPunct/>
        <w:autoSpaceDE/>
        <w:autoSpaceDN/>
        <w:adjustRightInd/>
        <w:spacing w:after="160" w:line="300" w:lineRule="atLeast"/>
        <w:textAlignment w:val="auto"/>
        <w:rPr>
          <w:rFonts w:ascii="Arial" w:hAnsi="Arial"/>
          <w:sz w:val="26"/>
          <w:szCs w:val="26"/>
          <w:lang w:eastAsia="en-US"/>
        </w:rPr>
      </w:pPr>
      <w:r w:rsidRPr="003466DA">
        <w:rPr>
          <w:rFonts w:hint="eastAsia"/>
          <w:b/>
          <w:bCs/>
          <w:sz w:val="26"/>
          <w:szCs w:val="26"/>
          <w:rtl/>
          <w:lang w:eastAsia="en-US"/>
        </w:rPr>
        <w:t>אירוע</w:t>
      </w:r>
      <w:r w:rsidRPr="003466DA">
        <w:rPr>
          <w:b/>
          <w:bCs/>
          <w:sz w:val="26"/>
          <w:szCs w:val="26"/>
          <w:rtl/>
          <w:lang w:eastAsia="en-US"/>
        </w:rPr>
        <w:t xml:space="preserve"> </w:t>
      </w:r>
      <w:r w:rsidRPr="003466DA">
        <w:rPr>
          <w:rFonts w:hint="eastAsia"/>
          <w:b/>
          <w:bCs/>
          <w:sz w:val="26"/>
          <w:szCs w:val="26"/>
          <w:rtl/>
          <w:lang w:eastAsia="en-US"/>
        </w:rPr>
        <w:t>במ</w:t>
      </w:r>
      <w:r w:rsidRPr="003466DA">
        <w:rPr>
          <w:b/>
          <w:bCs/>
          <w:sz w:val="26"/>
          <w:szCs w:val="26"/>
          <w:rtl/>
          <w:lang w:eastAsia="en-US"/>
        </w:rPr>
        <w:t>"מ</w:t>
      </w:r>
      <w:r w:rsidRPr="003466DA">
        <w:rPr>
          <w:rFonts w:ascii="Arial" w:hAnsi="Arial"/>
          <w:sz w:val="26"/>
          <w:szCs w:val="26"/>
          <w:rtl/>
          <w:lang w:eastAsia="en-US"/>
        </w:rPr>
        <w:t xml:space="preserve"> – </w:t>
      </w:r>
      <w:r w:rsidRPr="003466DA">
        <w:rPr>
          <w:rFonts w:hint="eastAsia"/>
          <w:sz w:val="26"/>
          <w:szCs w:val="26"/>
          <w:rtl/>
          <w:lang w:eastAsia="en-US"/>
        </w:rPr>
        <w:t>אירוע</w:t>
      </w:r>
      <w:r w:rsidRPr="003466DA">
        <w:rPr>
          <w:sz w:val="26"/>
          <w:szCs w:val="26"/>
          <w:rtl/>
          <w:lang w:eastAsia="en-US"/>
        </w:rPr>
        <w:t xml:space="preserve"> </w:t>
      </w:r>
      <w:r w:rsidRPr="003466DA">
        <w:rPr>
          <w:rFonts w:hint="eastAsia"/>
          <w:sz w:val="26"/>
          <w:szCs w:val="26"/>
          <w:rtl/>
          <w:lang w:eastAsia="en-US"/>
        </w:rPr>
        <w:t>בטחון</w:t>
      </w:r>
      <w:r w:rsidRPr="003466DA">
        <w:rPr>
          <w:sz w:val="26"/>
          <w:szCs w:val="26"/>
          <w:rtl/>
          <w:lang w:eastAsia="en-US"/>
        </w:rPr>
        <w:t xml:space="preserve"> </w:t>
      </w:r>
      <w:r w:rsidRPr="003466DA">
        <w:rPr>
          <w:rFonts w:hint="eastAsia"/>
          <w:sz w:val="26"/>
          <w:szCs w:val="26"/>
          <w:rtl/>
          <w:lang w:eastAsia="en-US"/>
        </w:rPr>
        <w:t>מערכות</w:t>
      </w:r>
      <w:r w:rsidRPr="003466DA">
        <w:rPr>
          <w:sz w:val="26"/>
          <w:szCs w:val="26"/>
          <w:rtl/>
          <w:lang w:eastAsia="en-US"/>
        </w:rPr>
        <w:t xml:space="preserve"> </w:t>
      </w:r>
      <w:r w:rsidRPr="003466DA">
        <w:rPr>
          <w:rFonts w:hint="eastAsia"/>
          <w:sz w:val="26"/>
          <w:szCs w:val="26"/>
          <w:rtl/>
          <w:lang w:eastAsia="en-US"/>
        </w:rPr>
        <w:t>מחשב</w:t>
      </w:r>
      <w:r w:rsidRPr="003466DA">
        <w:rPr>
          <w:sz w:val="26"/>
          <w:szCs w:val="26"/>
          <w:rtl/>
          <w:lang w:eastAsia="en-US"/>
        </w:rPr>
        <w:t xml:space="preserve">. </w:t>
      </w:r>
      <w:r w:rsidRPr="003466DA">
        <w:rPr>
          <w:rFonts w:hint="eastAsia"/>
          <w:sz w:val="26"/>
          <w:szCs w:val="26"/>
          <w:rtl/>
          <w:lang w:eastAsia="en-US"/>
        </w:rPr>
        <w:t>פעולה</w:t>
      </w:r>
      <w:r w:rsidRPr="003466DA">
        <w:rPr>
          <w:sz w:val="26"/>
          <w:szCs w:val="26"/>
          <w:rtl/>
          <w:lang w:eastAsia="en-US"/>
        </w:rPr>
        <w:t xml:space="preserve"> </w:t>
      </w:r>
      <w:r w:rsidRPr="003466DA">
        <w:rPr>
          <w:rFonts w:hint="eastAsia"/>
          <w:sz w:val="26"/>
          <w:szCs w:val="26"/>
          <w:rtl/>
          <w:lang w:eastAsia="en-US"/>
        </w:rPr>
        <w:t>המתבצעת</w:t>
      </w:r>
      <w:r w:rsidRPr="003466DA">
        <w:rPr>
          <w:sz w:val="26"/>
          <w:szCs w:val="26"/>
          <w:rtl/>
          <w:lang w:eastAsia="en-US"/>
        </w:rPr>
        <w:t xml:space="preserve"> </w:t>
      </w:r>
      <w:r w:rsidRPr="003466DA">
        <w:rPr>
          <w:rFonts w:hint="eastAsia"/>
          <w:sz w:val="26"/>
          <w:szCs w:val="26"/>
          <w:rtl/>
          <w:lang w:eastAsia="en-US"/>
        </w:rPr>
        <w:t>בזדון</w:t>
      </w:r>
      <w:r w:rsidRPr="003466DA">
        <w:rPr>
          <w:sz w:val="26"/>
          <w:szCs w:val="26"/>
          <w:rtl/>
          <w:lang w:eastAsia="en-US"/>
        </w:rPr>
        <w:t xml:space="preserve"> </w:t>
      </w:r>
      <w:r w:rsidRPr="003466DA">
        <w:rPr>
          <w:rFonts w:hint="eastAsia"/>
          <w:sz w:val="26"/>
          <w:szCs w:val="26"/>
          <w:rtl/>
          <w:lang w:eastAsia="en-US"/>
        </w:rPr>
        <w:t>או</w:t>
      </w:r>
      <w:r w:rsidRPr="003466DA">
        <w:rPr>
          <w:sz w:val="26"/>
          <w:szCs w:val="26"/>
          <w:rtl/>
          <w:lang w:eastAsia="en-US"/>
        </w:rPr>
        <w:t xml:space="preserve"> </w:t>
      </w:r>
      <w:r w:rsidRPr="003466DA">
        <w:rPr>
          <w:rFonts w:hint="eastAsia"/>
          <w:sz w:val="26"/>
          <w:szCs w:val="26"/>
          <w:rtl/>
          <w:lang w:eastAsia="en-US"/>
        </w:rPr>
        <w:t>בשוגג</w:t>
      </w:r>
      <w:r w:rsidRPr="003466DA">
        <w:rPr>
          <w:sz w:val="26"/>
          <w:szCs w:val="26"/>
          <w:rtl/>
          <w:lang w:eastAsia="en-US"/>
        </w:rPr>
        <w:t>.</w:t>
      </w:r>
    </w:p>
    <w:p w14:paraId="65EE6FC8" w14:textId="77777777" w:rsidR="003466DA" w:rsidRPr="003466DA" w:rsidRDefault="003466DA" w:rsidP="00712C7C">
      <w:pPr>
        <w:widowControl w:val="0"/>
        <w:overflowPunct/>
        <w:autoSpaceDE/>
        <w:autoSpaceDN/>
        <w:adjustRightInd/>
        <w:spacing w:after="160" w:line="300" w:lineRule="atLeast"/>
        <w:ind w:left="1418"/>
        <w:textAlignment w:val="auto"/>
        <w:rPr>
          <w:rFonts w:ascii="Arial" w:hAnsi="Arial"/>
          <w:sz w:val="26"/>
          <w:szCs w:val="26"/>
          <w:rtl/>
          <w:lang w:eastAsia="en-US"/>
        </w:rPr>
      </w:pPr>
      <w:r w:rsidRPr="003466DA">
        <w:rPr>
          <w:rFonts w:hint="eastAsia"/>
          <w:sz w:val="26"/>
          <w:szCs w:val="26"/>
          <w:rtl/>
          <w:lang w:eastAsia="en-US"/>
        </w:rPr>
        <w:t>פעולה</w:t>
      </w:r>
      <w:r w:rsidRPr="003466DA">
        <w:rPr>
          <w:sz w:val="26"/>
          <w:szCs w:val="26"/>
          <w:rtl/>
          <w:lang w:eastAsia="en-US"/>
        </w:rPr>
        <w:t xml:space="preserve"> </w:t>
      </w:r>
      <w:r w:rsidRPr="003466DA">
        <w:rPr>
          <w:rFonts w:hint="eastAsia"/>
          <w:sz w:val="26"/>
          <w:szCs w:val="26"/>
          <w:rtl/>
          <w:lang w:eastAsia="en-US"/>
        </w:rPr>
        <w:t>זו</w:t>
      </w:r>
      <w:r w:rsidRPr="003466DA">
        <w:rPr>
          <w:sz w:val="26"/>
          <w:szCs w:val="26"/>
          <w:rtl/>
          <w:lang w:eastAsia="en-US"/>
        </w:rPr>
        <w:t xml:space="preserve"> </w:t>
      </w:r>
      <w:r w:rsidRPr="003466DA">
        <w:rPr>
          <w:rFonts w:hint="eastAsia"/>
          <w:sz w:val="26"/>
          <w:szCs w:val="26"/>
          <w:rtl/>
          <w:lang w:eastAsia="en-US"/>
        </w:rPr>
        <w:t>עלולה</w:t>
      </w:r>
      <w:r w:rsidRPr="003466DA">
        <w:rPr>
          <w:sz w:val="26"/>
          <w:szCs w:val="26"/>
          <w:rtl/>
          <w:lang w:eastAsia="en-US"/>
        </w:rPr>
        <w:t xml:space="preserve"> </w:t>
      </w:r>
      <w:r w:rsidRPr="003466DA">
        <w:rPr>
          <w:rFonts w:hint="eastAsia"/>
          <w:sz w:val="26"/>
          <w:szCs w:val="26"/>
          <w:rtl/>
          <w:lang w:eastAsia="en-US"/>
        </w:rPr>
        <w:t>לפגוע</w:t>
      </w:r>
      <w:r w:rsidRPr="003466DA">
        <w:rPr>
          <w:sz w:val="26"/>
          <w:szCs w:val="26"/>
          <w:rtl/>
          <w:lang w:eastAsia="en-US"/>
        </w:rPr>
        <w:t xml:space="preserve"> </w:t>
      </w:r>
      <w:r w:rsidRPr="003466DA">
        <w:rPr>
          <w:rFonts w:hint="eastAsia"/>
          <w:sz w:val="26"/>
          <w:szCs w:val="26"/>
          <w:rtl/>
          <w:lang w:eastAsia="en-US"/>
        </w:rPr>
        <w:t>בזמינות</w:t>
      </w:r>
      <w:r w:rsidRPr="003466DA">
        <w:rPr>
          <w:sz w:val="26"/>
          <w:szCs w:val="26"/>
          <w:rtl/>
          <w:lang w:eastAsia="en-US"/>
        </w:rPr>
        <w:t xml:space="preserve">, </w:t>
      </w:r>
      <w:r w:rsidRPr="003466DA">
        <w:rPr>
          <w:rFonts w:hint="eastAsia"/>
          <w:sz w:val="26"/>
          <w:szCs w:val="26"/>
          <w:rtl/>
          <w:lang w:eastAsia="en-US"/>
        </w:rPr>
        <w:t>אמינות</w:t>
      </w:r>
      <w:r w:rsidRPr="003466DA">
        <w:rPr>
          <w:sz w:val="26"/>
          <w:szCs w:val="26"/>
          <w:rtl/>
          <w:lang w:eastAsia="en-US"/>
        </w:rPr>
        <w:t xml:space="preserve"> </w:t>
      </w:r>
      <w:r w:rsidRPr="003466DA">
        <w:rPr>
          <w:rFonts w:hint="eastAsia"/>
          <w:sz w:val="26"/>
          <w:szCs w:val="26"/>
          <w:rtl/>
          <w:lang w:eastAsia="en-US"/>
        </w:rPr>
        <w:t>וסודיות</w:t>
      </w:r>
      <w:r w:rsidRPr="003466DA">
        <w:rPr>
          <w:sz w:val="26"/>
          <w:szCs w:val="26"/>
          <w:rtl/>
          <w:lang w:eastAsia="en-US"/>
        </w:rPr>
        <w:t xml:space="preserve"> </w:t>
      </w:r>
      <w:r w:rsidRPr="003466DA">
        <w:rPr>
          <w:rFonts w:hint="eastAsia"/>
          <w:sz w:val="26"/>
          <w:szCs w:val="26"/>
          <w:rtl/>
          <w:lang w:eastAsia="en-US"/>
        </w:rPr>
        <w:t>המידע</w:t>
      </w:r>
      <w:r w:rsidRPr="003466DA">
        <w:rPr>
          <w:sz w:val="26"/>
          <w:szCs w:val="26"/>
          <w:rtl/>
          <w:lang w:eastAsia="en-US"/>
        </w:rPr>
        <w:t xml:space="preserve"> </w:t>
      </w:r>
      <w:r w:rsidRPr="003466DA">
        <w:rPr>
          <w:rFonts w:hint="eastAsia"/>
          <w:sz w:val="26"/>
          <w:szCs w:val="26"/>
          <w:rtl/>
          <w:lang w:eastAsia="en-US"/>
        </w:rPr>
        <w:t>ו</w:t>
      </w:r>
      <w:r w:rsidRPr="003466DA">
        <w:rPr>
          <w:sz w:val="26"/>
          <w:szCs w:val="26"/>
          <w:rtl/>
          <w:lang w:eastAsia="en-US"/>
        </w:rPr>
        <w:t xml:space="preserve">/או </w:t>
      </w:r>
      <w:r w:rsidRPr="003466DA">
        <w:rPr>
          <w:rFonts w:hint="eastAsia"/>
          <w:sz w:val="26"/>
          <w:szCs w:val="26"/>
          <w:rtl/>
          <w:lang w:eastAsia="en-US"/>
        </w:rPr>
        <w:t>בציוד</w:t>
      </w:r>
      <w:r w:rsidRPr="003466DA">
        <w:rPr>
          <w:sz w:val="26"/>
          <w:szCs w:val="26"/>
          <w:rtl/>
          <w:lang w:eastAsia="en-US"/>
        </w:rPr>
        <w:t xml:space="preserve"> </w:t>
      </w:r>
      <w:r w:rsidRPr="003466DA">
        <w:rPr>
          <w:rFonts w:hint="eastAsia"/>
          <w:sz w:val="26"/>
          <w:szCs w:val="26"/>
          <w:rtl/>
          <w:lang w:eastAsia="en-US"/>
        </w:rPr>
        <w:t>המחשוב</w:t>
      </w:r>
      <w:r w:rsidRPr="003466DA">
        <w:rPr>
          <w:sz w:val="26"/>
          <w:szCs w:val="26"/>
          <w:rtl/>
          <w:lang w:eastAsia="en-US"/>
        </w:rPr>
        <w:t xml:space="preserve"> </w:t>
      </w:r>
      <w:r w:rsidRPr="003466DA">
        <w:rPr>
          <w:rFonts w:hint="eastAsia"/>
          <w:sz w:val="26"/>
          <w:szCs w:val="26"/>
          <w:rtl/>
          <w:lang w:eastAsia="en-US"/>
        </w:rPr>
        <w:t>המשרדי</w:t>
      </w:r>
      <w:r w:rsidRPr="003466DA">
        <w:rPr>
          <w:sz w:val="26"/>
          <w:szCs w:val="26"/>
          <w:rtl/>
          <w:lang w:eastAsia="en-US"/>
        </w:rPr>
        <w:t xml:space="preserve"> </w:t>
      </w:r>
      <w:r w:rsidRPr="003466DA">
        <w:rPr>
          <w:rFonts w:hint="eastAsia"/>
          <w:sz w:val="26"/>
          <w:szCs w:val="26"/>
          <w:rtl/>
          <w:lang w:eastAsia="en-US"/>
        </w:rPr>
        <w:t>ברמות</w:t>
      </w:r>
      <w:r w:rsidRPr="003466DA">
        <w:rPr>
          <w:sz w:val="26"/>
          <w:szCs w:val="26"/>
          <w:rtl/>
          <w:lang w:eastAsia="en-US"/>
        </w:rPr>
        <w:t xml:space="preserve"> </w:t>
      </w:r>
      <w:r w:rsidRPr="003466DA">
        <w:rPr>
          <w:rFonts w:hint="eastAsia"/>
          <w:sz w:val="26"/>
          <w:szCs w:val="26"/>
          <w:rtl/>
          <w:lang w:eastAsia="en-US"/>
        </w:rPr>
        <w:t>חומרה</w:t>
      </w:r>
      <w:r w:rsidRPr="003466DA">
        <w:rPr>
          <w:sz w:val="26"/>
          <w:szCs w:val="26"/>
          <w:rtl/>
          <w:lang w:eastAsia="en-US"/>
        </w:rPr>
        <w:t xml:space="preserve"> </w:t>
      </w:r>
      <w:r w:rsidRPr="003466DA">
        <w:rPr>
          <w:rFonts w:hint="eastAsia"/>
          <w:sz w:val="26"/>
          <w:szCs w:val="26"/>
          <w:rtl/>
          <w:lang w:eastAsia="en-US"/>
        </w:rPr>
        <w:t>שונות</w:t>
      </w:r>
      <w:r w:rsidRPr="003466DA">
        <w:rPr>
          <w:sz w:val="26"/>
          <w:szCs w:val="26"/>
          <w:rtl/>
          <w:lang w:eastAsia="en-US"/>
        </w:rPr>
        <w:t xml:space="preserve">, </w:t>
      </w:r>
      <w:r w:rsidRPr="003466DA">
        <w:rPr>
          <w:rFonts w:hint="eastAsia"/>
          <w:sz w:val="26"/>
          <w:szCs w:val="26"/>
          <w:rtl/>
          <w:lang w:eastAsia="en-US"/>
        </w:rPr>
        <w:t>ולהביא</w:t>
      </w:r>
      <w:r w:rsidRPr="003466DA">
        <w:rPr>
          <w:sz w:val="26"/>
          <w:szCs w:val="26"/>
          <w:rtl/>
          <w:lang w:eastAsia="en-US"/>
        </w:rPr>
        <w:t xml:space="preserve"> </w:t>
      </w:r>
      <w:r w:rsidRPr="003466DA">
        <w:rPr>
          <w:rFonts w:hint="eastAsia"/>
          <w:sz w:val="26"/>
          <w:szCs w:val="26"/>
          <w:rtl/>
          <w:lang w:eastAsia="en-US"/>
        </w:rPr>
        <w:t>להשבתת</w:t>
      </w:r>
      <w:r w:rsidRPr="003466DA">
        <w:rPr>
          <w:sz w:val="26"/>
          <w:szCs w:val="26"/>
          <w:rtl/>
          <w:lang w:eastAsia="en-US"/>
        </w:rPr>
        <w:t xml:space="preserve"> </w:t>
      </w:r>
      <w:r w:rsidRPr="003466DA">
        <w:rPr>
          <w:rFonts w:hint="eastAsia"/>
          <w:sz w:val="26"/>
          <w:szCs w:val="26"/>
          <w:rtl/>
          <w:lang w:eastAsia="en-US"/>
        </w:rPr>
        <w:t>מערכות</w:t>
      </w:r>
      <w:r w:rsidRPr="003466DA">
        <w:rPr>
          <w:sz w:val="26"/>
          <w:szCs w:val="26"/>
          <w:rtl/>
          <w:lang w:eastAsia="en-US"/>
        </w:rPr>
        <w:t xml:space="preserve">, </w:t>
      </w:r>
      <w:r w:rsidRPr="003466DA">
        <w:rPr>
          <w:rFonts w:hint="eastAsia"/>
          <w:sz w:val="26"/>
          <w:szCs w:val="26"/>
          <w:rtl/>
          <w:lang w:eastAsia="en-US"/>
        </w:rPr>
        <w:t>שיבוש</w:t>
      </w:r>
      <w:r w:rsidRPr="003466DA">
        <w:rPr>
          <w:sz w:val="26"/>
          <w:szCs w:val="26"/>
          <w:rtl/>
          <w:lang w:eastAsia="en-US"/>
        </w:rPr>
        <w:t xml:space="preserve"> </w:t>
      </w:r>
      <w:r w:rsidRPr="003466DA">
        <w:rPr>
          <w:rFonts w:hint="eastAsia"/>
          <w:sz w:val="26"/>
          <w:szCs w:val="26"/>
          <w:rtl/>
          <w:lang w:eastAsia="en-US"/>
        </w:rPr>
        <w:t>נתונים</w:t>
      </w:r>
      <w:r w:rsidRPr="003466DA">
        <w:rPr>
          <w:sz w:val="26"/>
          <w:szCs w:val="26"/>
          <w:rtl/>
          <w:lang w:eastAsia="en-US"/>
        </w:rPr>
        <w:t xml:space="preserve"> </w:t>
      </w:r>
      <w:r w:rsidRPr="003466DA">
        <w:rPr>
          <w:rFonts w:hint="eastAsia"/>
          <w:sz w:val="26"/>
          <w:szCs w:val="26"/>
          <w:rtl/>
          <w:lang w:eastAsia="en-US"/>
        </w:rPr>
        <w:t>מכוון</w:t>
      </w:r>
      <w:r w:rsidRPr="003466DA">
        <w:rPr>
          <w:sz w:val="26"/>
          <w:szCs w:val="26"/>
          <w:rtl/>
          <w:lang w:eastAsia="en-US"/>
        </w:rPr>
        <w:t xml:space="preserve"> </w:t>
      </w:r>
      <w:r w:rsidRPr="003466DA">
        <w:rPr>
          <w:rFonts w:hint="eastAsia"/>
          <w:sz w:val="26"/>
          <w:szCs w:val="26"/>
          <w:rtl/>
          <w:lang w:eastAsia="en-US"/>
        </w:rPr>
        <w:t>או</w:t>
      </w:r>
      <w:r w:rsidRPr="003466DA">
        <w:rPr>
          <w:sz w:val="26"/>
          <w:szCs w:val="26"/>
          <w:rtl/>
          <w:lang w:eastAsia="en-US"/>
        </w:rPr>
        <w:t xml:space="preserve"> </w:t>
      </w:r>
      <w:r w:rsidRPr="003466DA">
        <w:rPr>
          <w:rFonts w:hint="eastAsia"/>
          <w:sz w:val="26"/>
          <w:szCs w:val="26"/>
          <w:rtl/>
          <w:lang w:eastAsia="en-US"/>
        </w:rPr>
        <w:t>חשיפת</w:t>
      </w:r>
      <w:r w:rsidRPr="003466DA">
        <w:rPr>
          <w:sz w:val="26"/>
          <w:szCs w:val="26"/>
          <w:rtl/>
          <w:lang w:eastAsia="en-US"/>
        </w:rPr>
        <w:t xml:space="preserve"> </w:t>
      </w:r>
      <w:r w:rsidRPr="003466DA">
        <w:rPr>
          <w:rFonts w:hint="eastAsia"/>
          <w:sz w:val="26"/>
          <w:szCs w:val="26"/>
          <w:rtl/>
          <w:lang w:eastAsia="en-US"/>
        </w:rPr>
        <w:t>נתונים</w:t>
      </w:r>
      <w:r w:rsidRPr="003466DA">
        <w:rPr>
          <w:sz w:val="26"/>
          <w:szCs w:val="26"/>
          <w:rtl/>
          <w:lang w:eastAsia="en-US"/>
        </w:rPr>
        <w:t xml:space="preserve"> </w:t>
      </w:r>
      <w:r w:rsidRPr="003466DA">
        <w:rPr>
          <w:rFonts w:hint="eastAsia"/>
          <w:sz w:val="26"/>
          <w:szCs w:val="26"/>
          <w:rtl/>
          <w:lang w:eastAsia="en-US"/>
        </w:rPr>
        <w:t>לגורמים</w:t>
      </w:r>
      <w:r w:rsidRPr="003466DA">
        <w:rPr>
          <w:sz w:val="26"/>
          <w:szCs w:val="26"/>
          <w:rtl/>
          <w:lang w:eastAsia="en-US"/>
        </w:rPr>
        <w:t xml:space="preserve"> </w:t>
      </w:r>
      <w:r w:rsidRPr="003466DA">
        <w:rPr>
          <w:rFonts w:hint="eastAsia"/>
          <w:sz w:val="26"/>
          <w:szCs w:val="26"/>
          <w:rtl/>
          <w:lang w:eastAsia="en-US"/>
        </w:rPr>
        <w:t>לא</w:t>
      </w:r>
      <w:r w:rsidRPr="003466DA">
        <w:rPr>
          <w:sz w:val="26"/>
          <w:szCs w:val="26"/>
          <w:rtl/>
          <w:lang w:eastAsia="en-US"/>
        </w:rPr>
        <w:t xml:space="preserve"> </w:t>
      </w:r>
      <w:r w:rsidRPr="003466DA">
        <w:rPr>
          <w:rFonts w:hint="eastAsia"/>
          <w:sz w:val="26"/>
          <w:szCs w:val="26"/>
          <w:rtl/>
          <w:lang w:eastAsia="en-US"/>
        </w:rPr>
        <w:t>מורשים</w:t>
      </w:r>
      <w:r w:rsidRPr="003466DA">
        <w:rPr>
          <w:sz w:val="26"/>
          <w:szCs w:val="26"/>
          <w:rtl/>
          <w:lang w:eastAsia="en-US"/>
        </w:rPr>
        <w:t>.</w:t>
      </w:r>
    </w:p>
    <w:p w14:paraId="07434066" w14:textId="77777777" w:rsidR="003466DA" w:rsidRPr="003466DA" w:rsidRDefault="003466DA" w:rsidP="00882AEC">
      <w:pPr>
        <w:widowControl w:val="0"/>
        <w:numPr>
          <w:ilvl w:val="1"/>
          <w:numId w:val="11"/>
        </w:numPr>
        <w:tabs>
          <w:tab w:val="num" w:pos="716"/>
        </w:tabs>
        <w:overflowPunct/>
        <w:autoSpaceDE/>
        <w:autoSpaceDN/>
        <w:adjustRightInd/>
        <w:spacing w:after="160" w:line="300" w:lineRule="atLeast"/>
        <w:textAlignment w:val="auto"/>
        <w:rPr>
          <w:sz w:val="26"/>
          <w:szCs w:val="26"/>
          <w:lang w:eastAsia="en-US"/>
        </w:rPr>
      </w:pPr>
      <w:r w:rsidRPr="003466DA">
        <w:rPr>
          <w:b/>
          <w:bCs/>
          <w:sz w:val="26"/>
          <w:szCs w:val="26"/>
          <w:rtl/>
          <w:lang w:eastAsia="en-US"/>
        </w:rPr>
        <w:t xml:space="preserve">"מיקור </w:t>
      </w:r>
      <w:r w:rsidRPr="003466DA">
        <w:rPr>
          <w:rFonts w:hint="eastAsia"/>
          <w:b/>
          <w:bCs/>
          <w:sz w:val="26"/>
          <w:szCs w:val="26"/>
          <w:rtl/>
          <w:lang w:eastAsia="en-US"/>
        </w:rPr>
        <w:t>חוץ</w:t>
      </w:r>
      <w:r w:rsidRPr="003466DA">
        <w:rPr>
          <w:b/>
          <w:bCs/>
          <w:sz w:val="26"/>
          <w:szCs w:val="26"/>
          <w:rtl/>
          <w:lang w:eastAsia="en-US"/>
        </w:rPr>
        <w:t>"</w:t>
      </w:r>
      <w:r w:rsidRPr="003466DA">
        <w:rPr>
          <w:sz w:val="26"/>
          <w:szCs w:val="26"/>
          <w:rtl/>
          <w:lang w:eastAsia="en-US"/>
        </w:rPr>
        <w:t xml:space="preserve"> השימוש בשירותי מיקור חוץ משמעו הוצאה מחוץ לארגון, או ביצוע על ידי מי שאינם עובדי</w:t>
      </w:r>
      <w:r w:rsidRPr="003466DA">
        <w:rPr>
          <w:rFonts w:hint="eastAsia"/>
          <w:sz w:val="26"/>
          <w:szCs w:val="26"/>
          <w:rtl/>
          <w:lang w:eastAsia="en-US"/>
        </w:rPr>
        <w:t>ם</w:t>
      </w:r>
      <w:r w:rsidRPr="003466DA">
        <w:rPr>
          <w:sz w:val="26"/>
          <w:szCs w:val="26"/>
          <w:rtl/>
          <w:lang w:eastAsia="en-US"/>
        </w:rPr>
        <w:t xml:space="preserve"> </w:t>
      </w:r>
      <w:r w:rsidRPr="003466DA">
        <w:rPr>
          <w:rFonts w:hint="eastAsia"/>
          <w:sz w:val="26"/>
          <w:szCs w:val="26"/>
          <w:rtl/>
          <w:lang w:eastAsia="en-US"/>
        </w:rPr>
        <w:t>בארגון</w:t>
      </w:r>
      <w:r w:rsidRPr="003466DA">
        <w:rPr>
          <w:sz w:val="26"/>
          <w:szCs w:val="26"/>
          <w:rtl/>
          <w:lang w:eastAsia="en-US"/>
        </w:rPr>
        <w:t xml:space="preserve">, </w:t>
      </w:r>
      <w:r w:rsidRPr="003466DA">
        <w:rPr>
          <w:rFonts w:hint="eastAsia"/>
          <w:sz w:val="26"/>
          <w:szCs w:val="26"/>
          <w:rtl/>
          <w:lang w:eastAsia="en-US"/>
        </w:rPr>
        <w:t>של</w:t>
      </w:r>
      <w:r w:rsidRPr="003466DA">
        <w:rPr>
          <w:sz w:val="26"/>
          <w:szCs w:val="26"/>
          <w:rtl/>
          <w:lang w:eastAsia="en-US"/>
        </w:rPr>
        <w:t xml:space="preserve"> </w:t>
      </w:r>
      <w:r w:rsidRPr="003466DA">
        <w:rPr>
          <w:rFonts w:hint="eastAsia"/>
          <w:sz w:val="26"/>
          <w:szCs w:val="26"/>
          <w:rtl/>
          <w:lang w:eastAsia="en-US"/>
        </w:rPr>
        <w:t>פעולות</w:t>
      </w:r>
      <w:r w:rsidRPr="003466DA">
        <w:rPr>
          <w:sz w:val="26"/>
          <w:szCs w:val="26"/>
          <w:rtl/>
          <w:lang w:eastAsia="en-US"/>
        </w:rPr>
        <w:t xml:space="preserve"> </w:t>
      </w:r>
      <w:r w:rsidRPr="003466DA">
        <w:rPr>
          <w:rFonts w:hint="eastAsia"/>
          <w:sz w:val="26"/>
          <w:szCs w:val="26"/>
          <w:rtl/>
          <w:lang w:eastAsia="en-US"/>
        </w:rPr>
        <w:t>ותהליכים</w:t>
      </w:r>
      <w:r w:rsidRPr="003466DA">
        <w:rPr>
          <w:sz w:val="26"/>
          <w:szCs w:val="26"/>
          <w:rtl/>
          <w:lang w:eastAsia="en-US"/>
        </w:rPr>
        <w:t xml:space="preserve"> </w:t>
      </w:r>
      <w:r w:rsidRPr="003466DA">
        <w:rPr>
          <w:rFonts w:hint="eastAsia"/>
          <w:sz w:val="26"/>
          <w:szCs w:val="26"/>
          <w:rtl/>
          <w:lang w:eastAsia="en-US"/>
        </w:rPr>
        <w:t>המבוצעים</w:t>
      </w:r>
      <w:r w:rsidRPr="003466DA">
        <w:rPr>
          <w:sz w:val="26"/>
          <w:szCs w:val="26"/>
          <w:rtl/>
          <w:lang w:eastAsia="en-US"/>
        </w:rPr>
        <w:t xml:space="preserve"> </w:t>
      </w:r>
      <w:r w:rsidRPr="003466DA">
        <w:rPr>
          <w:rFonts w:hint="eastAsia"/>
          <w:sz w:val="26"/>
          <w:szCs w:val="26"/>
          <w:rtl/>
          <w:lang w:eastAsia="en-US"/>
        </w:rPr>
        <w:t>בדרך</w:t>
      </w:r>
      <w:r w:rsidRPr="003466DA">
        <w:rPr>
          <w:sz w:val="26"/>
          <w:szCs w:val="26"/>
          <w:rtl/>
          <w:lang w:eastAsia="en-US"/>
        </w:rPr>
        <w:t xml:space="preserve"> </w:t>
      </w:r>
      <w:r w:rsidRPr="003466DA">
        <w:rPr>
          <w:rFonts w:hint="eastAsia"/>
          <w:sz w:val="26"/>
          <w:szCs w:val="26"/>
          <w:rtl/>
          <w:lang w:eastAsia="en-US"/>
        </w:rPr>
        <w:t>כלל</w:t>
      </w:r>
      <w:r w:rsidRPr="003466DA">
        <w:rPr>
          <w:sz w:val="26"/>
          <w:szCs w:val="26"/>
          <w:rtl/>
          <w:lang w:eastAsia="en-US"/>
        </w:rPr>
        <w:t xml:space="preserve"> </w:t>
      </w:r>
      <w:r w:rsidRPr="003466DA">
        <w:rPr>
          <w:rFonts w:hint="eastAsia"/>
          <w:sz w:val="26"/>
          <w:szCs w:val="26"/>
          <w:rtl/>
          <w:lang w:eastAsia="en-US"/>
        </w:rPr>
        <w:t>על</w:t>
      </w:r>
      <w:r w:rsidRPr="003466DA">
        <w:rPr>
          <w:sz w:val="26"/>
          <w:szCs w:val="26"/>
          <w:rtl/>
          <w:lang w:eastAsia="en-US"/>
        </w:rPr>
        <w:t xml:space="preserve"> </w:t>
      </w:r>
      <w:r w:rsidRPr="003466DA">
        <w:rPr>
          <w:rFonts w:hint="eastAsia"/>
          <w:sz w:val="26"/>
          <w:szCs w:val="26"/>
          <w:rtl/>
          <w:lang w:eastAsia="en-US"/>
        </w:rPr>
        <w:t>ידי</w:t>
      </w:r>
      <w:r w:rsidRPr="003466DA">
        <w:rPr>
          <w:sz w:val="26"/>
          <w:szCs w:val="26"/>
          <w:rtl/>
          <w:lang w:eastAsia="en-US"/>
        </w:rPr>
        <w:t xml:space="preserve"> </w:t>
      </w:r>
      <w:r w:rsidRPr="003466DA">
        <w:rPr>
          <w:rFonts w:hint="eastAsia"/>
          <w:sz w:val="26"/>
          <w:szCs w:val="26"/>
          <w:rtl/>
          <w:lang w:eastAsia="en-US"/>
        </w:rPr>
        <w:t>הארגון</w:t>
      </w:r>
      <w:r w:rsidRPr="003466DA">
        <w:rPr>
          <w:sz w:val="26"/>
          <w:szCs w:val="26"/>
          <w:rtl/>
          <w:lang w:eastAsia="en-US"/>
        </w:rPr>
        <w:t>.</w:t>
      </w:r>
    </w:p>
    <w:p w14:paraId="3A0A3C62" w14:textId="41FACEED" w:rsidR="003466DA" w:rsidRPr="003466DA" w:rsidRDefault="003466DA" w:rsidP="00882AEC">
      <w:pPr>
        <w:widowControl w:val="0"/>
        <w:numPr>
          <w:ilvl w:val="1"/>
          <w:numId w:val="11"/>
        </w:numPr>
        <w:tabs>
          <w:tab w:val="num" w:pos="716"/>
        </w:tabs>
        <w:overflowPunct/>
        <w:autoSpaceDE/>
        <w:autoSpaceDN/>
        <w:adjustRightInd/>
        <w:spacing w:after="160" w:line="300" w:lineRule="atLeast"/>
        <w:textAlignment w:val="auto"/>
        <w:rPr>
          <w:sz w:val="26"/>
          <w:szCs w:val="26"/>
          <w:lang w:eastAsia="en-US"/>
        </w:rPr>
      </w:pPr>
      <w:r w:rsidRPr="003466DA">
        <w:rPr>
          <w:rFonts w:hint="cs"/>
          <w:sz w:val="26"/>
          <w:szCs w:val="26"/>
          <w:rtl/>
          <w:lang w:eastAsia="en-US"/>
        </w:rPr>
        <w:t>"</w:t>
      </w:r>
      <w:r w:rsidRPr="003466DA">
        <w:rPr>
          <w:rFonts w:hint="cs"/>
          <w:b/>
          <w:bCs/>
          <w:sz w:val="26"/>
          <w:szCs w:val="26"/>
          <w:rtl/>
          <w:lang w:eastAsia="en-US"/>
        </w:rPr>
        <w:t>מומחה אבטחת מידע"</w:t>
      </w:r>
      <w:r w:rsidRPr="003466DA">
        <w:rPr>
          <w:rFonts w:hint="cs"/>
          <w:sz w:val="26"/>
          <w:szCs w:val="26"/>
          <w:rtl/>
          <w:lang w:eastAsia="en-US"/>
        </w:rPr>
        <w:t xml:space="preserve"> </w:t>
      </w:r>
      <w:r w:rsidR="00287C3F">
        <w:rPr>
          <w:sz w:val="26"/>
          <w:szCs w:val="26"/>
          <w:rtl/>
          <w:lang w:eastAsia="en-US"/>
        </w:rPr>
        <w:t>–</w:t>
      </w:r>
      <w:r w:rsidRPr="003466DA">
        <w:rPr>
          <w:rFonts w:hint="cs"/>
          <w:sz w:val="26"/>
          <w:szCs w:val="26"/>
          <w:rtl/>
          <w:lang w:eastAsia="en-US"/>
        </w:rPr>
        <w:t xml:space="preserve"> חברה המתמחה בנושא אבטחת מידע מתוך רשימת הספקים המאושרת ע"י המשרד.</w:t>
      </w:r>
    </w:p>
    <w:p w14:paraId="35BB3F56" w14:textId="77777777" w:rsidR="003466DA" w:rsidRPr="003466DA" w:rsidRDefault="003466DA" w:rsidP="00882AEC">
      <w:pPr>
        <w:widowControl w:val="0"/>
        <w:numPr>
          <w:ilvl w:val="1"/>
          <w:numId w:val="11"/>
        </w:numPr>
        <w:tabs>
          <w:tab w:val="num" w:pos="716"/>
        </w:tabs>
        <w:overflowPunct/>
        <w:autoSpaceDE/>
        <w:autoSpaceDN/>
        <w:adjustRightInd/>
        <w:spacing w:after="160" w:line="300" w:lineRule="atLeast"/>
        <w:textAlignment w:val="auto"/>
        <w:rPr>
          <w:sz w:val="22"/>
          <w:szCs w:val="26"/>
          <w:lang w:eastAsia="en-US"/>
        </w:rPr>
      </w:pPr>
      <w:r w:rsidRPr="003466DA">
        <w:rPr>
          <w:rFonts w:hint="cs"/>
          <w:b/>
          <w:bCs/>
          <w:sz w:val="22"/>
          <w:szCs w:val="26"/>
          <w:rtl/>
          <w:lang w:eastAsia="en-US"/>
        </w:rPr>
        <w:t>"מידע חסוי"</w:t>
      </w:r>
      <w:r w:rsidRPr="003466DA">
        <w:rPr>
          <w:rFonts w:ascii="Arial" w:hAnsi="Arial" w:cs="Arial" w:hint="cs"/>
          <w:szCs w:val="22"/>
          <w:rtl/>
          <w:lang w:eastAsia="en-US"/>
        </w:rPr>
        <w:t xml:space="preserve"> </w:t>
      </w:r>
      <w:r w:rsidRPr="003466DA">
        <w:rPr>
          <w:rFonts w:ascii="Arial" w:hAnsi="Arial" w:cs="Arial"/>
          <w:szCs w:val="22"/>
          <w:rtl/>
          <w:lang w:eastAsia="en-US"/>
        </w:rPr>
        <w:t>–</w:t>
      </w:r>
      <w:r w:rsidRPr="003466DA">
        <w:rPr>
          <w:rFonts w:ascii="Arial" w:hAnsi="Arial" w:cs="Arial" w:hint="cs"/>
          <w:szCs w:val="22"/>
          <w:rtl/>
          <w:lang w:eastAsia="en-US"/>
        </w:rPr>
        <w:t xml:space="preserve"> </w:t>
      </w:r>
      <w:r w:rsidRPr="003466DA">
        <w:rPr>
          <w:rFonts w:hint="eastAsia"/>
          <w:sz w:val="22"/>
          <w:szCs w:val="26"/>
          <w:rtl/>
          <w:lang w:eastAsia="en-US"/>
        </w:rPr>
        <w:t>מידע</w:t>
      </w:r>
      <w:r w:rsidRPr="003466DA">
        <w:rPr>
          <w:sz w:val="22"/>
          <w:szCs w:val="26"/>
          <w:rtl/>
          <w:lang w:eastAsia="en-US"/>
        </w:rPr>
        <w:t xml:space="preserve"> </w:t>
      </w:r>
      <w:r w:rsidRPr="003466DA">
        <w:rPr>
          <w:rFonts w:hint="eastAsia"/>
          <w:sz w:val="22"/>
          <w:szCs w:val="26"/>
          <w:rtl/>
          <w:lang w:eastAsia="en-US"/>
        </w:rPr>
        <w:t>שפגיעה</w:t>
      </w:r>
      <w:r w:rsidRPr="003466DA">
        <w:rPr>
          <w:sz w:val="22"/>
          <w:szCs w:val="26"/>
          <w:rtl/>
          <w:lang w:eastAsia="en-US"/>
        </w:rPr>
        <w:t xml:space="preserve"> </w:t>
      </w:r>
      <w:r w:rsidRPr="003466DA">
        <w:rPr>
          <w:rFonts w:hint="eastAsia"/>
          <w:sz w:val="22"/>
          <w:szCs w:val="26"/>
          <w:rtl/>
          <w:lang w:eastAsia="en-US"/>
        </w:rPr>
        <w:t>בזמינותו</w:t>
      </w:r>
      <w:r w:rsidRPr="003466DA">
        <w:rPr>
          <w:sz w:val="22"/>
          <w:szCs w:val="26"/>
          <w:rtl/>
          <w:lang w:eastAsia="en-US"/>
        </w:rPr>
        <w:t xml:space="preserve"> </w:t>
      </w:r>
      <w:r w:rsidRPr="003466DA">
        <w:rPr>
          <w:rFonts w:hint="eastAsia"/>
          <w:sz w:val="22"/>
          <w:szCs w:val="26"/>
          <w:rtl/>
          <w:lang w:eastAsia="en-US"/>
        </w:rPr>
        <w:t>בשלמותו</w:t>
      </w:r>
      <w:r w:rsidRPr="003466DA">
        <w:rPr>
          <w:sz w:val="22"/>
          <w:szCs w:val="26"/>
          <w:rtl/>
          <w:lang w:eastAsia="en-US"/>
        </w:rPr>
        <w:t xml:space="preserve"> </w:t>
      </w:r>
      <w:r w:rsidRPr="003466DA">
        <w:rPr>
          <w:rFonts w:hint="eastAsia"/>
          <w:sz w:val="22"/>
          <w:szCs w:val="26"/>
          <w:rtl/>
          <w:lang w:eastAsia="en-US"/>
        </w:rPr>
        <w:t>באמינותו</w:t>
      </w:r>
      <w:r w:rsidRPr="003466DA">
        <w:rPr>
          <w:sz w:val="22"/>
          <w:szCs w:val="26"/>
          <w:rtl/>
          <w:lang w:eastAsia="en-US"/>
        </w:rPr>
        <w:t xml:space="preserve">, </w:t>
      </w:r>
      <w:r w:rsidRPr="003466DA">
        <w:rPr>
          <w:rFonts w:hint="eastAsia"/>
          <w:sz w:val="22"/>
          <w:szCs w:val="26"/>
          <w:rtl/>
          <w:lang w:eastAsia="en-US"/>
        </w:rPr>
        <w:t>בסודיותו</w:t>
      </w:r>
      <w:r w:rsidRPr="003466DA">
        <w:rPr>
          <w:sz w:val="22"/>
          <w:szCs w:val="26"/>
          <w:rtl/>
          <w:lang w:eastAsia="en-US"/>
        </w:rPr>
        <w:t xml:space="preserve"> </w:t>
      </w:r>
      <w:r w:rsidRPr="003466DA">
        <w:rPr>
          <w:rFonts w:hint="eastAsia"/>
          <w:sz w:val="22"/>
          <w:szCs w:val="26"/>
          <w:rtl/>
          <w:lang w:eastAsia="en-US"/>
        </w:rPr>
        <w:t>או</w:t>
      </w:r>
      <w:r w:rsidRPr="003466DA">
        <w:rPr>
          <w:sz w:val="22"/>
          <w:szCs w:val="26"/>
          <w:rtl/>
          <w:lang w:eastAsia="en-US"/>
        </w:rPr>
        <w:t xml:space="preserve"> </w:t>
      </w:r>
      <w:r w:rsidRPr="003466DA">
        <w:rPr>
          <w:rFonts w:hint="eastAsia"/>
          <w:sz w:val="22"/>
          <w:szCs w:val="26"/>
          <w:rtl/>
          <w:lang w:eastAsia="en-US"/>
        </w:rPr>
        <w:t>בשרידותו</w:t>
      </w:r>
      <w:r w:rsidRPr="003466DA">
        <w:rPr>
          <w:sz w:val="22"/>
          <w:szCs w:val="26"/>
          <w:rtl/>
          <w:lang w:eastAsia="en-US"/>
        </w:rPr>
        <w:t xml:space="preserve"> </w:t>
      </w:r>
      <w:r w:rsidRPr="003466DA">
        <w:rPr>
          <w:rFonts w:hint="eastAsia"/>
          <w:sz w:val="22"/>
          <w:szCs w:val="26"/>
          <w:rtl/>
          <w:lang w:eastAsia="en-US"/>
        </w:rPr>
        <w:t>עלולה</w:t>
      </w:r>
      <w:r w:rsidRPr="003466DA">
        <w:rPr>
          <w:sz w:val="22"/>
          <w:szCs w:val="26"/>
          <w:rtl/>
          <w:lang w:eastAsia="en-US"/>
        </w:rPr>
        <w:t xml:space="preserve"> </w:t>
      </w:r>
      <w:r w:rsidRPr="003466DA">
        <w:rPr>
          <w:rFonts w:hint="eastAsia"/>
          <w:sz w:val="22"/>
          <w:szCs w:val="26"/>
          <w:rtl/>
          <w:lang w:eastAsia="en-US"/>
        </w:rPr>
        <w:t>לגרום</w:t>
      </w:r>
      <w:r w:rsidRPr="003466DA">
        <w:rPr>
          <w:sz w:val="22"/>
          <w:szCs w:val="26"/>
          <w:rtl/>
          <w:lang w:eastAsia="en-US"/>
        </w:rPr>
        <w:t xml:space="preserve"> </w:t>
      </w:r>
      <w:r w:rsidRPr="003466DA">
        <w:rPr>
          <w:rFonts w:hint="eastAsia"/>
          <w:sz w:val="22"/>
          <w:szCs w:val="26"/>
          <w:rtl/>
          <w:lang w:eastAsia="en-US"/>
        </w:rPr>
        <w:t>לתקלות</w:t>
      </w:r>
      <w:r w:rsidRPr="003466DA">
        <w:rPr>
          <w:sz w:val="22"/>
          <w:szCs w:val="26"/>
          <w:rtl/>
          <w:lang w:eastAsia="en-US"/>
        </w:rPr>
        <w:t xml:space="preserve"> </w:t>
      </w:r>
      <w:r w:rsidRPr="003466DA">
        <w:rPr>
          <w:rFonts w:hint="eastAsia"/>
          <w:sz w:val="22"/>
          <w:szCs w:val="26"/>
          <w:rtl/>
          <w:lang w:eastAsia="en-US"/>
        </w:rPr>
        <w:t>כגון</w:t>
      </w:r>
      <w:r w:rsidRPr="003466DA">
        <w:rPr>
          <w:sz w:val="22"/>
          <w:szCs w:val="26"/>
          <w:rtl/>
          <w:lang w:eastAsia="en-US"/>
        </w:rPr>
        <w:t xml:space="preserve"> </w:t>
      </w:r>
      <w:r w:rsidRPr="003466DA">
        <w:rPr>
          <w:rFonts w:hint="eastAsia"/>
          <w:sz w:val="22"/>
          <w:szCs w:val="26"/>
          <w:rtl/>
          <w:lang w:eastAsia="en-US"/>
        </w:rPr>
        <w:t>אלה</w:t>
      </w:r>
      <w:r w:rsidRPr="003466DA">
        <w:rPr>
          <w:sz w:val="22"/>
          <w:szCs w:val="26"/>
          <w:rtl/>
          <w:lang w:eastAsia="en-US"/>
        </w:rPr>
        <w:t>:</w:t>
      </w:r>
      <w:r w:rsidR="00767D99">
        <w:rPr>
          <w:sz w:val="22"/>
          <w:szCs w:val="26"/>
          <w:rtl/>
          <w:lang w:eastAsia="en-US"/>
        </w:rPr>
        <w:t xml:space="preserve"> </w:t>
      </w:r>
    </w:p>
    <w:p w14:paraId="6B79A7DF" w14:textId="77777777" w:rsidR="003466DA" w:rsidRPr="003466DA" w:rsidRDefault="003466DA" w:rsidP="00882AEC">
      <w:pPr>
        <w:widowControl w:val="0"/>
        <w:numPr>
          <w:ilvl w:val="2"/>
          <w:numId w:val="11"/>
        </w:numPr>
        <w:overflowPunct/>
        <w:autoSpaceDE/>
        <w:autoSpaceDN/>
        <w:adjustRightInd/>
        <w:spacing w:after="160" w:line="300" w:lineRule="atLeast"/>
        <w:textAlignment w:val="auto"/>
        <w:rPr>
          <w:sz w:val="26"/>
          <w:szCs w:val="26"/>
          <w:rtl/>
          <w:lang w:eastAsia="en-US"/>
        </w:rPr>
      </w:pPr>
      <w:r w:rsidRPr="003466DA">
        <w:rPr>
          <w:rFonts w:hint="eastAsia"/>
          <w:sz w:val="26"/>
          <w:szCs w:val="26"/>
          <w:rtl/>
          <w:lang w:eastAsia="en-US"/>
        </w:rPr>
        <w:t>פגיעה</w:t>
      </w:r>
      <w:r w:rsidRPr="003466DA">
        <w:rPr>
          <w:sz w:val="26"/>
          <w:szCs w:val="26"/>
          <w:rtl/>
          <w:lang w:eastAsia="en-US"/>
        </w:rPr>
        <w:t xml:space="preserve"> </w:t>
      </w:r>
      <w:r w:rsidRPr="003466DA">
        <w:rPr>
          <w:rFonts w:hint="eastAsia"/>
          <w:sz w:val="26"/>
          <w:szCs w:val="26"/>
          <w:rtl/>
          <w:lang w:eastAsia="en-US"/>
        </w:rPr>
        <w:t>או</w:t>
      </w:r>
      <w:r w:rsidRPr="003466DA">
        <w:rPr>
          <w:sz w:val="26"/>
          <w:szCs w:val="26"/>
          <w:rtl/>
          <w:lang w:eastAsia="en-US"/>
        </w:rPr>
        <w:t xml:space="preserve"> </w:t>
      </w:r>
      <w:r w:rsidRPr="003466DA">
        <w:rPr>
          <w:rFonts w:hint="eastAsia"/>
          <w:sz w:val="26"/>
          <w:szCs w:val="26"/>
          <w:rtl/>
          <w:lang w:eastAsia="en-US"/>
        </w:rPr>
        <w:t>הכבדה</w:t>
      </w:r>
      <w:r w:rsidRPr="003466DA">
        <w:rPr>
          <w:sz w:val="26"/>
          <w:szCs w:val="26"/>
          <w:rtl/>
          <w:lang w:eastAsia="en-US"/>
        </w:rPr>
        <w:t xml:space="preserve"> </w:t>
      </w:r>
      <w:r w:rsidRPr="003466DA">
        <w:rPr>
          <w:rFonts w:hint="eastAsia"/>
          <w:sz w:val="26"/>
          <w:szCs w:val="26"/>
          <w:rtl/>
          <w:lang w:eastAsia="en-US"/>
        </w:rPr>
        <w:t>על</w:t>
      </w:r>
      <w:r w:rsidRPr="003466DA">
        <w:rPr>
          <w:sz w:val="26"/>
          <w:szCs w:val="26"/>
          <w:rtl/>
          <w:lang w:eastAsia="en-US"/>
        </w:rPr>
        <w:t xml:space="preserve"> </w:t>
      </w:r>
      <w:r w:rsidRPr="003466DA">
        <w:rPr>
          <w:rFonts w:hint="eastAsia"/>
          <w:sz w:val="26"/>
          <w:szCs w:val="26"/>
          <w:rtl/>
          <w:lang w:eastAsia="en-US"/>
        </w:rPr>
        <w:t>ביצוע</w:t>
      </w:r>
      <w:r w:rsidRPr="003466DA">
        <w:rPr>
          <w:sz w:val="26"/>
          <w:szCs w:val="26"/>
          <w:rtl/>
          <w:lang w:eastAsia="en-US"/>
        </w:rPr>
        <w:t xml:space="preserve"> </w:t>
      </w:r>
      <w:r w:rsidRPr="003466DA">
        <w:rPr>
          <w:rFonts w:hint="eastAsia"/>
          <w:sz w:val="26"/>
          <w:szCs w:val="26"/>
          <w:rtl/>
          <w:lang w:eastAsia="en-US"/>
        </w:rPr>
        <w:t>תוכניות</w:t>
      </w:r>
      <w:r w:rsidRPr="003466DA">
        <w:rPr>
          <w:sz w:val="26"/>
          <w:szCs w:val="26"/>
          <w:rtl/>
          <w:lang w:eastAsia="en-US"/>
        </w:rPr>
        <w:t xml:space="preserve"> </w:t>
      </w:r>
      <w:r w:rsidRPr="003466DA">
        <w:rPr>
          <w:rFonts w:hint="eastAsia"/>
          <w:sz w:val="26"/>
          <w:szCs w:val="26"/>
          <w:rtl/>
          <w:lang w:eastAsia="en-US"/>
        </w:rPr>
        <w:t>או</w:t>
      </w:r>
      <w:r w:rsidRPr="003466DA">
        <w:rPr>
          <w:sz w:val="26"/>
          <w:szCs w:val="26"/>
          <w:rtl/>
          <w:lang w:eastAsia="en-US"/>
        </w:rPr>
        <w:t xml:space="preserve"> </w:t>
      </w:r>
      <w:r w:rsidRPr="003466DA">
        <w:rPr>
          <w:rFonts w:hint="eastAsia"/>
          <w:sz w:val="26"/>
          <w:szCs w:val="26"/>
          <w:rtl/>
          <w:lang w:eastAsia="en-US"/>
        </w:rPr>
        <w:t>פעולות</w:t>
      </w:r>
      <w:r w:rsidRPr="003466DA">
        <w:rPr>
          <w:sz w:val="26"/>
          <w:szCs w:val="26"/>
          <w:rtl/>
          <w:lang w:eastAsia="en-US"/>
        </w:rPr>
        <w:t xml:space="preserve"> </w:t>
      </w:r>
      <w:r w:rsidRPr="003466DA">
        <w:rPr>
          <w:rFonts w:hint="eastAsia"/>
          <w:sz w:val="26"/>
          <w:szCs w:val="26"/>
          <w:rtl/>
          <w:lang w:eastAsia="en-US"/>
        </w:rPr>
        <w:t>כלכליות</w:t>
      </w:r>
      <w:r w:rsidRPr="003466DA">
        <w:rPr>
          <w:sz w:val="26"/>
          <w:szCs w:val="26"/>
          <w:rtl/>
          <w:lang w:eastAsia="en-US"/>
        </w:rPr>
        <w:t xml:space="preserve">, </w:t>
      </w:r>
      <w:r w:rsidRPr="003466DA">
        <w:rPr>
          <w:rFonts w:hint="eastAsia"/>
          <w:sz w:val="26"/>
          <w:szCs w:val="26"/>
          <w:rtl/>
          <w:lang w:eastAsia="en-US"/>
        </w:rPr>
        <w:t>מנהליות</w:t>
      </w:r>
      <w:r w:rsidRPr="003466DA">
        <w:rPr>
          <w:sz w:val="26"/>
          <w:szCs w:val="26"/>
          <w:rtl/>
          <w:lang w:eastAsia="en-US"/>
        </w:rPr>
        <w:t xml:space="preserve">, </w:t>
      </w:r>
      <w:r w:rsidRPr="003466DA">
        <w:rPr>
          <w:rFonts w:hint="eastAsia"/>
          <w:sz w:val="26"/>
          <w:szCs w:val="26"/>
          <w:rtl/>
          <w:lang w:eastAsia="en-US"/>
        </w:rPr>
        <w:t>חברתיות</w:t>
      </w:r>
      <w:r w:rsidRPr="003466DA">
        <w:rPr>
          <w:sz w:val="26"/>
          <w:szCs w:val="26"/>
          <w:rtl/>
          <w:lang w:eastAsia="en-US"/>
        </w:rPr>
        <w:t xml:space="preserve">, </w:t>
      </w:r>
      <w:r w:rsidRPr="003466DA">
        <w:rPr>
          <w:rFonts w:hint="eastAsia"/>
          <w:sz w:val="26"/>
          <w:szCs w:val="26"/>
          <w:rtl/>
          <w:lang w:eastAsia="en-US"/>
        </w:rPr>
        <w:t>משפטיות</w:t>
      </w:r>
      <w:r w:rsidRPr="003466DA">
        <w:rPr>
          <w:sz w:val="26"/>
          <w:szCs w:val="26"/>
          <w:rtl/>
          <w:lang w:eastAsia="en-US"/>
        </w:rPr>
        <w:t xml:space="preserve"> </w:t>
      </w:r>
      <w:r w:rsidRPr="003466DA">
        <w:rPr>
          <w:rFonts w:hint="eastAsia"/>
          <w:sz w:val="26"/>
          <w:szCs w:val="26"/>
          <w:rtl/>
          <w:lang w:eastAsia="en-US"/>
        </w:rPr>
        <w:t>ואחרות</w:t>
      </w:r>
      <w:r w:rsidRPr="003466DA">
        <w:rPr>
          <w:sz w:val="26"/>
          <w:szCs w:val="26"/>
          <w:rtl/>
          <w:lang w:eastAsia="en-US"/>
        </w:rPr>
        <w:t xml:space="preserve">, </w:t>
      </w:r>
      <w:r w:rsidRPr="003466DA">
        <w:rPr>
          <w:rFonts w:hint="eastAsia"/>
          <w:sz w:val="26"/>
          <w:szCs w:val="26"/>
          <w:rtl/>
          <w:lang w:eastAsia="en-US"/>
        </w:rPr>
        <w:t>של</w:t>
      </w:r>
      <w:r w:rsidRPr="003466DA">
        <w:rPr>
          <w:sz w:val="26"/>
          <w:szCs w:val="26"/>
          <w:rtl/>
          <w:lang w:eastAsia="en-US"/>
        </w:rPr>
        <w:t xml:space="preserve"> </w:t>
      </w:r>
      <w:r w:rsidRPr="003466DA">
        <w:rPr>
          <w:rFonts w:hint="eastAsia"/>
          <w:sz w:val="26"/>
          <w:szCs w:val="26"/>
          <w:rtl/>
          <w:lang w:eastAsia="en-US"/>
        </w:rPr>
        <w:t>המדינה</w:t>
      </w:r>
      <w:r w:rsidRPr="003466DA">
        <w:rPr>
          <w:sz w:val="26"/>
          <w:szCs w:val="26"/>
          <w:rtl/>
          <w:lang w:eastAsia="en-US"/>
        </w:rPr>
        <w:t>.</w:t>
      </w:r>
    </w:p>
    <w:p w14:paraId="352A09DA" w14:textId="77777777" w:rsidR="003466DA" w:rsidRPr="003466DA" w:rsidRDefault="003466DA" w:rsidP="00882AEC">
      <w:pPr>
        <w:widowControl w:val="0"/>
        <w:numPr>
          <w:ilvl w:val="2"/>
          <w:numId w:val="11"/>
        </w:numPr>
        <w:overflowPunct/>
        <w:autoSpaceDE/>
        <w:autoSpaceDN/>
        <w:adjustRightInd/>
        <w:spacing w:after="160" w:line="300" w:lineRule="atLeast"/>
        <w:textAlignment w:val="auto"/>
        <w:rPr>
          <w:sz w:val="26"/>
          <w:szCs w:val="26"/>
          <w:rtl/>
          <w:lang w:eastAsia="en-US"/>
        </w:rPr>
      </w:pPr>
      <w:r w:rsidRPr="003466DA">
        <w:rPr>
          <w:rFonts w:hint="eastAsia"/>
          <w:sz w:val="26"/>
          <w:szCs w:val="26"/>
          <w:rtl/>
          <w:lang w:eastAsia="en-US"/>
        </w:rPr>
        <w:t>גרימת</w:t>
      </w:r>
      <w:r w:rsidRPr="003466DA">
        <w:rPr>
          <w:sz w:val="26"/>
          <w:szCs w:val="26"/>
          <w:rtl/>
          <w:lang w:eastAsia="en-US"/>
        </w:rPr>
        <w:t xml:space="preserve"> </w:t>
      </w:r>
      <w:r w:rsidRPr="003466DA">
        <w:rPr>
          <w:rFonts w:hint="eastAsia"/>
          <w:sz w:val="26"/>
          <w:szCs w:val="26"/>
          <w:rtl/>
          <w:lang w:eastAsia="en-US"/>
        </w:rPr>
        <w:t>תקלה</w:t>
      </w:r>
      <w:r w:rsidRPr="003466DA">
        <w:rPr>
          <w:sz w:val="26"/>
          <w:szCs w:val="26"/>
          <w:rtl/>
          <w:lang w:eastAsia="en-US"/>
        </w:rPr>
        <w:t xml:space="preserve"> </w:t>
      </w:r>
      <w:r w:rsidRPr="003466DA">
        <w:rPr>
          <w:rFonts w:hint="eastAsia"/>
          <w:sz w:val="26"/>
          <w:szCs w:val="26"/>
          <w:rtl/>
          <w:lang w:eastAsia="en-US"/>
        </w:rPr>
        <w:t>לעבודת</w:t>
      </w:r>
      <w:r w:rsidRPr="003466DA">
        <w:rPr>
          <w:sz w:val="26"/>
          <w:szCs w:val="26"/>
          <w:rtl/>
          <w:lang w:eastAsia="en-US"/>
        </w:rPr>
        <w:t xml:space="preserve"> </w:t>
      </w:r>
      <w:r w:rsidRPr="003466DA">
        <w:rPr>
          <w:rFonts w:hint="eastAsia"/>
          <w:sz w:val="26"/>
          <w:szCs w:val="26"/>
          <w:rtl/>
          <w:lang w:eastAsia="en-US"/>
        </w:rPr>
        <w:t>הגופים</w:t>
      </w:r>
      <w:r w:rsidRPr="003466DA">
        <w:rPr>
          <w:sz w:val="26"/>
          <w:szCs w:val="26"/>
          <w:rtl/>
          <w:lang w:eastAsia="en-US"/>
        </w:rPr>
        <w:t xml:space="preserve"> </w:t>
      </w:r>
      <w:r w:rsidRPr="003466DA">
        <w:rPr>
          <w:rFonts w:hint="eastAsia"/>
          <w:sz w:val="26"/>
          <w:szCs w:val="26"/>
          <w:rtl/>
          <w:lang w:eastAsia="en-US"/>
        </w:rPr>
        <w:t>הציבוריים</w:t>
      </w:r>
      <w:r w:rsidRPr="003466DA">
        <w:rPr>
          <w:sz w:val="26"/>
          <w:szCs w:val="26"/>
          <w:rtl/>
          <w:lang w:eastAsia="en-US"/>
        </w:rPr>
        <w:t xml:space="preserve"> </w:t>
      </w:r>
      <w:r w:rsidRPr="003466DA">
        <w:rPr>
          <w:rFonts w:hint="eastAsia"/>
          <w:sz w:val="26"/>
          <w:szCs w:val="26"/>
          <w:rtl/>
          <w:lang w:eastAsia="en-US"/>
        </w:rPr>
        <w:t>שמשמעה</w:t>
      </w:r>
      <w:r w:rsidRPr="003466DA">
        <w:rPr>
          <w:sz w:val="26"/>
          <w:szCs w:val="26"/>
          <w:rtl/>
          <w:lang w:eastAsia="en-US"/>
        </w:rPr>
        <w:t xml:space="preserve"> </w:t>
      </w:r>
      <w:r w:rsidRPr="003466DA">
        <w:rPr>
          <w:rFonts w:hint="eastAsia"/>
          <w:sz w:val="26"/>
          <w:szCs w:val="26"/>
          <w:rtl/>
          <w:lang w:eastAsia="en-US"/>
        </w:rPr>
        <w:t>עיכוב</w:t>
      </w:r>
      <w:r w:rsidRPr="003466DA">
        <w:rPr>
          <w:sz w:val="26"/>
          <w:szCs w:val="26"/>
          <w:rtl/>
          <w:lang w:eastAsia="en-US"/>
        </w:rPr>
        <w:t xml:space="preserve"> </w:t>
      </w:r>
      <w:r w:rsidRPr="003466DA">
        <w:rPr>
          <w:rFonts w:hint="eastAsia"/>
          <w:sz w:val="26"/>
          <w:szCs w:val="26"/>
          <w:rtl/>
          <w:lang w:eastAsia="en-US"/>
        </w:rPr>
        <w:t>או</w:t>
      </w:r>
      <w:r w:rsidRPr="003466DA">
        <w:rPr>
          <w:sz w:val="26"/>
          <w:szCs w:val="26"/>
          <w:rtl/>
          <w:lang w:eastAsia="en-US"/>
        </w:rPr>
        <w:t xml:space="preserve"> </w:t>
      </w:r>
      <w:r w:rsidRPr="003466DA">
        <w:rPr>
          <w:rFonts w:hint="eastAsia"/>
          <w:sz w:val="26"/>
          <w:szCs w:val="26"/>
          <w:rtl/>
          <w:lang w:eastAsia="en-US"/>
        </w:rPr>
        <w:t>ייקור</w:t>
      </w:r>
      <w:r w:rsidRPr="003466DA">
        <w:rPr>
          <w:sz w:val="26"/>
          <w:szCs w:val="26"/>
          <w:rtl/>
          <w:lang w:eastAsia="en-US"/>
        </w:rPr>
        <w:t xml:space="preserve"> </w:t>
      </w:r>
      <w:r w:rsidRPr="003466DA">
        <w:rPr>
          <w:rFonts w:hint="eastAsia"/>
          <w:sz w:val="26"/>
          <w:szCs w:val="26"/>
          <w:rtl/>
          <w:lang w:eastAsia="en-US"/>
        </w:rPr>
        <w:t>תהליכי</w:t>
      </w:r>
      <w:r w:rsidRPr="003466DA">
        <w:rPr>
          <w:sz w:val="26"/>
          <w:szCs w:val="26"/>
          <w:rtl/>
          <w:lang w:eastAsia="en-US"/>
        </w:rPr>
        <w:t xml:space="preserve"> </w:t>
      </w:r>
      <w:r w:rsidRPr="003466DA">
        <w:rPr>
          <w:rFonts w:hint="eastAsia"/>
          <w:sz w:val="26"/>
          <w:szCs w:val="26"/>
          <w:rtl/>
          <w:lang w:eastAsia="en-US"/>
        </w:rPr>
        <w:t>עבודה</w:t>
      </w:r>
      <w:r w:rsidRPr="003466DA">
        <w:rPr>
          <w:sz w:val="26"/>
          <w:szCs w:val="26"/>
          <w:rtl/>
          <w:lang w:eastAsia="en-US"/>
        </w:rPr>
        <w:t xml:space="preserve">, </w:t>
      </w:r>
      <w:r w:rsidRPr="003466DA">
        <w:rPr>
          <w:rFonts w:hint="eastAsia"/>
          <w:sz w:val="26"/>
          <w:szCs w:val="26"/>
          <w:rtl/>
          <w:lang w:eastAsia="en-US"/>
        </w:rPr>
        <w:t>או</w:t>
      </w:r>
      <w:r w:rsidRPr="003466DA">
        <w:rPr>
          <w:sz w:val="26"/>
          <w:szCs w:val="26"/>
          <w:rtl/>
          <w:lang w:eastAsia="en-US"/>
        </w:rPr>
        <w:t xml:space="preserve">, </w:t>
      </w:r>
      <w:r w:rsidRPr="003466DA">
        <w:rPr>
          <w:rFonts w:hint="eastAsia"/>
          <w:sz w:val="26"/>
          <w:szCs w:val="26"/>
          <w:rtl/>
          <w:lang w:eastAsia="en-US"/>
        </w:rPr>
        <w:t>הפרעה</w:t>
      </w:r>
      <w:r w:rsidRPr="003466DA">
        <w:rPr>
          <w:sz w:val="26"/>
          <w:szCs w:val="26"/>
          <w:rtl/>
          <w:lang w:eastAsia="en-US"/>
        </w:rPr>
        <w:t xml:space="preserve"> </w:t>
      </w:r>
      <w:r w:rsidRPr="003466DA">
        <w:rPr>
          <w:rFonts w:hint="eastAsia"/>
          <w:sz w:val="26"/>
          <w:szCs w:val="26"/>
          <w:rtl/>
          <w:lang w:eastAsia="en-US"/>
        </w:rPr>
        <w:t>בביצוע</w:t>
      </w:r>
      <w:r w:rsidRPr="003466DA">
        <w:rPr>
          <w:sz w:val="26"/>
          <w:szCs w:val="26"/>
          <w:rtl/>
          <w:lang w:eastAsia="en-US"/>
        </w:rPr>
        <w:t xml:space="preserve"> </w:t>
      </w:r>
      <w:r w:rsidRPr="003466DA">
        <w:rPr>
          <w:rFonts w:hint="eastAsia"/>
          <w:sz w:val="26"/>
          <w:szCs w:val="26"/>
          <w:rtl/>
          <w:lang w:eastAsia="en-US"/>
        </w:rPr>
        <w:t>אכיפת</w:t>
      </w:r>
      <w:r w:rsidRPr="003466DA">
        <w:rPr>
          <w:sz w:val="26"/>
          <w:szCs w:val="26"/>
          <w:rtl/>
          <w:lang w:eastAsia="en-US"/>
        </w:rPr>
        <w:t xml:space="preserve"> </w:t>
      </w:r>
      <w:r w:rsidRPr="003466DA">
        <w:rPr>
          <w:rFonts w:hint="eastAsia"/>
          <w:sz w:val="26"/>
          <w:szCs w:val="26"/>
          <w:rtl/>
          <w:lang w:eastAsia="en-US"/>
        </w:rPr>
        <w:t>החוק</w:t>
      </w:r>
      <w:r w:rsidRPr="003466DA">
        <w:rPr>
          <w:sz w:val="26"/>
          <w:szCs w:val="26"/>
          <w:rtl/>
          <w:lang w:eastAsia="en-US"/>
        </w:rPr>
        <w:t xml:space="preserve">. </w:t>
      </w:r>
    </w:p>
    <w:p w14:paraId="28C8C325" w14:textId="77777777" w:rsidR="003466DA" w:rsidRPr="003466DA" w:rsidRDefault="003466DA" w:rsidP="00882AEC">
      <w:pPr>
        <w:widowControl w:val="0"/>
        <w:numPr>
          <w:ilvl w:val="2"/>
          <w:numId w:val="11"/>
        </w:numPr>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מידע</w:t>
      </w:r>
      <w:r w:rsidRPr="003466DA">
        <w:rPr>
          <w:sz w:val="26"/>
          <w:szCs w:val="26"/>
          <w:rtl/>
          <w:lang w:eastAsia="en-US"/>
        </w:rPr>
        <w:t xml:space="preserve"> </w:t>
      </w:r>
      <w:r w:rsidRPr="003466DA">
        <w:rPr>
          <w:rFonts w:hint="eastAsia"/>
          <w:sz w:val="26"/>
          <w:szCs w:val="26"/>
          <w:rtl/>
          <w:lang w:eastAsia="en-US"/>
        </w:rPr>
        <w:t>פנים</w:t>
      </w:r>
      <w:r w:rsidRPr="003466DA">
        <w:rPr>
          <w:sz w:val="26"/>
          <w:szCs w:val="26"/>
          <w:rtl/>
          <w:lang w:eastAsia="en-US"/>
        </w:rPr>
        <w:t xml:space="preserve"> </w:t>
      </w:r>
      <w:r w:rsidRPr="003466DA">
        <w:rPr>
          <w:rFonts w:hint="eastAsia"/>
          <w:sz w:val="26"/>
          <w:szCs w:val="26"/>
          <w:rtl/>
          <w:lang w:eastAsia="en-US"/>
        </w:rPr>
        <w:t>ארגוני</w:t>
      </w:r>
      <w:r w:rsidRPr="003466DA">
        <w:rPr>
          <w:sz w:val="26"/>
          <w:szCs w:val="26"/>
          <w:rtl/>
          <w:lang w:eastAsia="en-US"/>
        </w:rPr>
        <w:t xml:space="preserve"> </w:t>
      </w:r>
      <w:r w:rsidRPr="003466DA">
        <w:rPr>
          <w:rFonts w:hint="eastAsia"/>
          <w:sz w:val="26"/>
          <w:szCs w:val="26"/>
          <w:rtl/>
          <w:lang w:eastAsia="en-US"/>
        </w:rPr>
        <w:t>שהנהלת</w:t>
      </w:r>
      <w:r w:rsidRPr="003466DA">
        <w:rPr>
          <w:sz w:val="26"/>
          <w:szCs w:val="26"/>
          <w:rtl/>
          <w:lang w:eastAsia="en-US"/>
        </w:rPr>
        <w:t xml:space="preserve"> </w:t>
      </w:r>
      <w:r w:rsidRPr="003466DA">
        <w:rPr>
          <w:rFonts w:hint="eastAsia"/>
          <w:sz w:val="26"/>
          <w:szCs w:val="26"/>
          <w:rtl/>
          <w:lang w:eastAsia="en-US"/>
        </w:rPr>
        <w:t>הארגון</w:t>
      </w:r>
      <w:r w:rsidRPr="003466DA">
        <w:rPr>
          <w:sz w:val="26"/>
          <w:szCs w:val="26"/>
          <w:rtl/>
          <w:lang w:eastAsia="en-US"/>
        </w:rPr>
        <w:t xml:space="preserve"> </w:t>
      </w:r>
      <w:r w:rsidRPr="003466DA">
        <w:rPr>
          <w:rFonts w:hint="eastAsia"/>
          <w:sz w:val="26"/>
          <w:szCs w:val="26"/>
          <w:rtl/>
          <w:lang w:eastAsia="en-US"/>
        </w:rPr>
        <w:t>רוצה</w:t>
      </w:r>
      <w:r w:rsidRPr="003466DA">
        <w:rPr>
          <w:sz w:val="26"/>
          <w:szCs w:val="26"/>
          <w:rtl/>
          <w:lang w:eastAsia="en-US"/>
        </w:rPr>
        <w:t xml:space="preserve"> </w:t>
      </w:r>
      <w:r w:rsidRPr="003466DA">
        <w:rPr>
          <w:rFonts w:hint="eastAsia"/>
          <w:sz w:val="26"/>
          <w:szCs w:val="26"/>
          <w:rtl/>
          <w:lang w:eastAsia="en-US"/>
        </w:rPr>
        <w:t>לשמור</w:t>
      </w:r>
      <w:r w:rsidRPr="003466DA">
        <w:rPr>
          <w:sz w:val="26"/>
          <w:szCs w:val="26"/>
          <w:rtl/>
          <w:lang w:eastAsia="en-US"/>
        </w:rPr>
        <w:t xml:space="preserve"> </w:t>
      </w:r>
      <w:r w:rsidRPr="003466DA">
        <w:rPr>
          <w:rFonts w:hint="eastAsia"/>
          <w:sz w:val="26"/>
          <w:szCs w:val="26"/>
          <w:rtl/>
          <w:lang w:eastAsia="en-US"/>
        </w:rPr>
        <w:t>על</w:t>
      </w:r>
      <w:r w:rsidRPr="003466DA">
        <w:rPr>
          <w:sz w:val="26"/>
          <w:szCs w:val="26"/>
          <w:rtl/>
          <w:lang w:eastAsia="en-US"/>
        </w:rPr>
        <w:t xml:space="preserve"> </w:t>
      </w:r>
      <w:r w:rsidRPr="003466DA">
        <w:rPr>
          <w:rFonts w:hint="eastAsia"/>
          <w:sz w:val="26"/>
          <w:szCs w:val="26"/>
          <w:rtl/>
          <w:lang w:eastAsia="en-US"/>
        </w:rPr>
        <w:t>חשאיותה</w:t>
      </w:r>
      <w:r w:rsidRPr="003466DA">
        <w:rPr>
          <w:sz w:val="26"/>
          <w:szCs w:val="26"/>
          <w:rtl/>
          <w:lang w:eastAsia="en-US"/>
        </w:rPr>
        <w:t xml:space="preserve"> </w:t>
      </w:r>
      <w:r w:rsidRPr="003466DA">
        <w:rPr>
          <w:rFonts w:hint="eastAsia"/>
          <w:sz w:val="26"/>
          <w:szCs w:val="26"/>
          <w:rtl/>
          <w:lang w:eastAsia="en-US"/>
        </w:rPr>
        <w:t>מול</w:t>
      </w:r>
      <w:r w:rsidRPr="003466DA">
        <w:rPr>
          <w:sz w:val="26"/>
          <w:szCs w:val="26"/>
          <w:rtl/>
          <w:lang w:eastAsia="en-US"/>
        </w:rPr>
        <w:t xml:space="preserve"> </w:t>
      </w:r>
      <w:r w:rsidRPr="003466DA">
        <w:rPr>
          <w:rFonts w:hint="eastAsia"/>
          <w:sz w:val="26"/>
          <w:szCs w:val="26"/>
          <w:rtl/>
          <w:lang w:eastAsia="en-US"/>
        </w:rPr>
        <w:t>ארגון</w:t>
      </w:r>
      <w:r w:rsidRPr="003466DA">
        <w:rPr>
          <w:sz w:val="26"/>
          <w:szCs w:val="26"/>
          <w:rtl/>
          <w:lang w:eastAsia="en-US"/>
        </w:rPr>
        <w:t xml:space="preserve"> </w:t>
      </w:r>
      <w:r w:rsidRPr="003466DA">
        <w:rPr>
          <w:rFonts w:hint="eastAsia"/>
          <w:sz w:val="26"/>
          <w:szCs w:val="26"/>
          <w:rtl/>
          <w:lang w:eastAsia="en-US"/>
        </w:rPr>
        <w:t>מתחרה</w:t>
      </w:r>
      <w:r w:rsidRPr="003466DA">
        <w:rPr>
          <w:sz w:val="26"/>
          <w:szCs w:val="26"/>
          <w:rtl/>
          <w:lang w:eastAsia="en-US"/>
        </w:rPr>
        <w:t>.</w:t>
      </w:r>
    </w:p>
    <w:p w14:paraId="38F318D7" w14:textId="77777777" w:rsidR="003466DA" w:rsidRPr="00961B53" w:rsidRDefault="003466DA" w:rsidP="00961B53">
      <w:pPr>
        <w:widowControl w:val="0"/>
        <w:numPr>
          <w:ilvl w:val="0"/>
          <w:numId w:val="11"/>
        </w:numPr>
        <w:tabs>
          <w:tab w:val="num" w:pos="1418"/>
        </w:tabs>
        <w:overflowPunct/>
        <w:autoSpaceDE/>
        <w:autoSpaceDN/>
        <w:adjustRightInd/>
        <w:spacing w:after="160" w:line="300" w:lineRule="atLeast"/>
        <w:textAlignment w:val="auto"/>
        <w:rPr>
          <w:b/>
          <w:bCs/>
          <w:sz w:val="26"/>
          <w:szCs w:val="26"/>
          <w:lang w:eastAsia="en-US"/>
        </w:rPr>
      </w:pPr>
      <w:r w:rsidRPr="00961B53">
        <w:rPr>
          <w:rFonts w:hint="eastAsia"/>
          <w:b/>
          <w:bCs/>
          <w:sz w:val="26"/>
          <w:szCs w:val="26"/>
          <w:rtl/>
          <w:lang w:eastAsia="en-US"/>
        </w:rPr>
        <w:t>הנחיות</w:t>
      </w:r>
      <w:r w:rsidRPr="00961B53">
        <w:rPr>
          <w:b/>
          <w:bCs/>
          <w:sz w:val="26"/>
          <w:szCs w:val="26"/>
          <w:rtl/>
          <w:lang w:eastAsia="en-US"/>
        </w:rPr>
        <w:t xml:space="preserve"> </w:t>
      </w:r>
      <w:r w:rsidRPr="00961B53">
        <w:rPr>
          <w:rFonts w:hint="eastAsia"/>
          <w:b/>
          <w:bCs/>
          <w:sz w:val="26"/>
          <w:szCs w:val="26"/>
          <w:rtl/>
          <w:lang w:eastAsia="en-US"/>
        </w:rPr>
        <w:t>לביצוע</w:t>
      </w:r>
      <w:r w:rsidRPr="00961B53">
        <w:rPr>
          <w:b/>
          <w:bCs/>
          <w:sz w:val="26"/>
          <w:szCs w:val="26"/>
          <w:rtl/>
          <w:lang w:eastAsia="en-US"/>
        </w:rPr>
        <w:t xml:space="preserve"> (</w:t>
      </w:r>
      <w:r w:rsidRPr="00961B53">
        <w:rPr>
          <w:b/>
          <w:bCs/>
          <w:sz w:val="26"/>
          <w:szCs w:val="26"/>
          <w:lang w:eastAsia="en-US"/>
        </w:rPr>
        <w:t>M</w:t>
      </w:r>
      <w:r w:rsidRPr="00961B53">
        <w:rPr>
          <w:b/>
          <w:bCs/>
          <w:sz w:val="26"/>
          <w:szCs w:val="26"/>
          <w:rtl/>
          <w:lang w:eastAsia="en-US"/>
        </w:rPr>
        <w:t>)</w:t>
      </w:r>
    </w:p>
    <w:p w14:paraId="610CC4FF" w14:textId="77777777" w:rsidR="003466DA" w:rsidRPr="003466DA" w:rsidRDefault="003466DA" w:rsidP="00961B53">
      <w:pPr>
        <w:widowControl w:val="0"/>
        <w:numPr>
          <w:ilvl w:val="1"/>
          <w:numId w:val="11"/>
        </w:numPr>
        <w:tabs>
          <w:tab w:val="num" w:pos="716"/>
        </w:tabs>
        <w:overflowPunct/>
        <w:autoSpaceDE/>
        <w:autoSpaceDN/>
        <w:adjustRightInd/>
        <w:spacing w:after="160" w:line="300" w:lineRule="atLeast"/>
        <w:textAlignment w:val="auto"/>
        <w:rPr>
          <w:b/>
          <w:bCs/>
          <w:sz w:val="26"/>
          <w:szCs w:val="26"/>
          <w:u w:val="single"/>
          <w:rtl/>
          <w:lang w:eastAsia="en-US"/>
        </w:rPr>
      </w:pPr>
      <w:r w:rsidRPr="003466DA">
        <w:rPr>
          <w:rFonts w:hint="eastAsia"/>
          <w:b/>
          <w:bCs/>
          <w:sz w:val="26"/>
          <w:szCs w:val="26"/>
          <w:u w:val="single"/>
          <w:rtl/>
          <w:lang w:eastAsia="en-US"/>
        </w:rPr>
        <w:t>סווג</w:t>
      </w:r>
      <w:r w:rsidRPr="003466DA">
        <w:rPr>
          <w:b/>
          <w:bCs/>
          <w:sz w:val="26"/>
          <w:szCs w:val="26"/>
          <w:u w:val="single"/>
          <w:rtl/>
          <w:lang w:eastAsia="en-US"/>
        </w:rPr>
        <w:t xml:space="preserve"> </w:t>
      </w:r>
      <w:r w:rsidRPr="003466DA">
        <w:rPr>
          <w:rFonts w:hint="eastAsia"/>
          <w:b/>
          <w:bCs/>
          <w:sz w:val="26"/>
          <w:szCs w:val="26"/>
          <w:u w:val="single"/>
          <w:rtl/>
          <w:lang w:eastAsia="en-US"/>
        </w:rPr>
        <w:t>המידע</w:t>
      </w:r>
    </w:p>
    <w:p w14:paraId="41EE631F" w14:textId="77777777" w:rsidR="003466DA" w:rsidRPr="003466DA" w:rsidRDefault="003466DA" w:rsidP="00712C7C">
      <w:pPr>
        <w:widowControl w:val="0"/>
        <w:overflowPunct/>
        <w:autoSpaceDE/>
        <w:autoSpaceDN/>
        <w:adjustRightInd/>
        <w:spacing w:after="160" w:line="300" w:lineRule="atLeast"/>
        <w:ind w:left="1418"/>
        <w:textAlignment w:val="auto"/>
        <w:rPr>
          <w:szCs w:val="26"/>
          <w:rtl/>
          <w:lang w:eastAsia="en-US"/>
        </w:rPr>
      </w:pPr>
      <w:r w:rsidRPr="003466DA">
        <w:rPr>
          <w:szCs w:val="26"/>
          <w:rtl/>
          <w:lang w:eastAsia="en-US"/>
        </w:rPr>
        <w:t xml:space="preserve">אופי הפעילות </w:t>
      </w:r>
      <w:r w:rsidRPr="003466DA">
        <w:rPr>
          <w:rFonts w:hint="cs"/>
          <w:szCs w:val="26"/>
          <w:rtl/>
          <w:lang w:eastAsia="en-US"/>
        </w:rPr>
        <w:t>במשרד החינוך</w:t>
      </w:r>
      <w:r w:rsidRPr="003466DA">
        <w:rPr>
          <w:szCs w:val="26"/>
          <w:rtl/>
          <w:lang w:eastAsia="en-US"/>
        </w:rPr>
        <w:t xml:space="preserve"> מחייב דגש מיוחד בנושא אבטחת המידע.</w:t>
      </w:r>
    </w:p>
    <w:p w14:paraId="715D7918" w14:textId="77777777" w:rsidR="003466DA" w:rsidRPr="003466DA" w:rsidRDefault="003466DA" w:rsidP="00712C7C">
      <w:pPr>
        <w:widowControl w:val="0"/>
        <w:overflowPunct/>
        <w:autoSpaceDE/>
        <w:autoSpaceDN/>
        <w:adjustRightInd/>
        <w:spacing w:after="160" w:line="300" w:lineRule="atLeast"/>
        <w:ind w:left="1418"/>
        <w:textAlignment w:val="auto"/>
        <w:rPr>
          <w:szCs w:val="26"/>
          <w:rtl/>
          <w:lang w:eastAsia="en-US"/>
        </w:rPr>
      </w:pPr>
      <w:r w:rsidRPr="003466DA">
        <w:rPr>
          <w:rFonts w:hint="cs"/>
          <w:szCs w:val="26"/>
          <w:rtl/>
          <w:lang w:eastAsia="en-US"/>
        </w:rPr>
        <w:t xml:space="preserve">משרד החינוך </w:t>
      </w:r>
      <w:r w:rsidRPr="003466DA">
        <w:rPr>
          <w:szCs w:val="26"/>
          <w:rtl/>
          <w:lang w:eastAsia="en-US"/>
        </w:rPr>
        <w:t xml:space="preserve">רואה חשיבות רבה במימוש שיטתי ויעיל של היבטי אבטחת המידע במערכות השונות, ובכלל זה היבטים הקשורים </w:t>
      </w:r>
      <w:r w:rsidRPr="003466DA">
        <w:rPr>
          <w:rFonts w:hint="cs"/>
          <w:szCs w:val="26"/>
          <w:rtl/>
          <w:lang w:eastAsia="en-US"/>
        </w:rPr>
        <w:t xml:space="preserve">הגנה על מידע </w:t>
      </w:r>
      <w:r w:rsidRPr="003466DA">
        <w:rPr>
          <w:szCs w:val="26"/>
          <w:rtl/>
          <w:lang w:eastAsia="en-US"/>
        </w:rPr>
        <w:t>ו</w:t>
      </w:r>
      <w:r w:rsidRPr="003466DA">
        <w:rPr>
          <w:rFonts w:hint="cs"/>
          <w:szCs w:val="26"/>
          <w:rtl/>
          <w:lang w:eastAsia="en-US"/>
        </w:rPr>
        <w:t>ל</w:t>
      </w:r>
      <w:r w:rsidRPr="003466DA">
        <w:rPr>
          <w:szCs w:val="26"/>
          <w:rtl/>
          <w:lang w:eastAsia="en-US"/>
        </w:rPr>
        <w:t>חוק הגנת הפרטיות התשמ"א</w:t>
      </w:r>
      <w:r w:rsidRPr="003466DA">
        <w:rPr>
          <w:rFonts w:hint="cs"/>
          <w:szCs w:val="26"/>
          <w:rtl/>
          <w:lang w:eastAsia="en-US"/>
        </w:rPr>
        <w:t>-</w:t>
      </w:r>
      <w:r w:rsidRPr="003466DA">
        <w:rPr>
          <w:szCs w:val="26"/>
          <w:rtl/>
          <w:lang w:eastAsia="en-US"/>
        </w:rPr>
        <w:t>1981.</w:t>
      </w:r>
    </w:p>
    <w:p w14:paraId="29FB8FF2" w14:textId="77777777" w:rsidR="003466DA" w:rsidRPr="003466DA" w:rsidRDefault="003466DA" w:rsidP="00712C7C">
      <w:pPr>
        <w:widowControl w:val="0"/>
        <w:overflowPunct/>
        <w:autoSpaceDE/>
        <w:autoSpaceDN/>
        <w:adjustRightInd/>
        <w:spacing w:after="160" w:line="300" w:lineRule="atLeast"/>
        <w:ind w:left="1418"/>
        <w:textAlignment w:val="auto"/>
        <w:rPr>
          <w:color w:val="FF0000"/>
          <w:sz w:val="26"/>
          <w:szCs w:val="26"/>
          <w:u w:val="single"/>
          <w:rtl/>
          <w:lang w:eastAsia="en-US"/>
        </w:rPr>
      </w:pPr>
      <w:r w:rsidRPr="003466DA">
        <w:rPr>
          <w:rFonts w:hint="cs"/>
          <w:szCs w:val="26"/>
          <w:rtl/>
          <w:lang w:eastAsia="en-US"/>
        </w:rPr>
        <w:t>כחלק מתהליך תפעול המכרז הספק ועובדיו נחשפים למידע מוגן האגור במידע שבמכרז, צוות אבטחת מידע יסווג את הנתונים במערכת כמידע מוגן וחסוי</w:t>
      </w:r>
    </w:p>
    <w:p w14:paraId="32CE0511" w14:textId="4DE1362F" w:rsidR="005B4E77" w:rsidRPr="00F01828" w:rsidRDefault="005B4E77" w:rsidP="005B4E77">
      <w:pPr>
        <w:widowControl w:val="0"/>
        <w:spacing w:line="240" w:lineRule="auto"/>
        <w:ind w:left="-33"/>
        <w:jc w:val="right"/>
        <w:rPr>
          <w:rtl/>
        </w:rPr>
      </w:pPr>
      <w:r>
        <w:rPr>
          <w:rtl/>
        </w:rPr>
        <w:br w:type="page"/>
      </w:r>
      <w:r w:rsidR="000E2A2E">
        <w:rPr>
          <w:rFonts w:hint="cs"/>
          <w:rtl/>
        </w:rPr>
        <w:lastRenderedPageBreak/>
        <w:t xml:space="preserve">נספח מספר </w:t>
      </w:r>
      <w:r w:rsidR="00F66DBD">
        <w:rPr>
          <w:rFonts w:hint="cs"/>
          <w:rtl/>
        </w:rPr>
        <w:t>4</w:t>
      </w:r>
    </w:p>
    <w:p w14:paraId="24A521F6" w14:textId="77777777" w:rsidR="005B4E77" w:rsidRPr="00F01828" w:rsidRDefault="005B4E77" w:rsidP="005B4E77">
      <w:pPr>
        <w:widowControl w:val="0"/>
        <w:spacing w:line="240" w:lineRule="auto"/>
        <w:ind w:left="-33"/>
        <w:jc w:val="right"/>
        <w:rPr>
          <w:b/>
          <w:bCs/>
          <w:sz w:val="22"/>
          <w:rtl/>
          <w:lang w:eastAsia="en-US"/>
        </w:rPr>
      </w:pPr>
      <w:r w:rsidRPr="00F01828">
        <w:rPr>
          <w:rFonts w:hint="cs"/>
          <w:rtl/>
        </w:rPr>
        <w:t xml:space="preserve">דף </w:t>
      </w:r>
      <w:r>
        <w:rPr>
          <w:rFonts w:hint="cs"/>
          <w:rtl/>
        </w:rPr>
        <w:t>3</w:t>
      </w:r>
      <w:r w:rsidRPr="00F01828">
        <w:rPr>
          <w:rFonts w:hint="cs"/>
          <w:rtl/>
        </w:rPr>
        <w:t xml:space="preserve"> </w:t>
      </w:r>
      <w:r w:rsidR="000E2A2E">
        <w:rPr>
          <w:rFonts w:hint="cs"/>
          <w:rtl/>
        </w:rPr>
        <w:t>מתוך 11</w:t>
      </w:r>
    </w:p>
    <w:p w14:paraId="6E14AA77" w14:textId="77777777" w:rsidR="003466DA" w:rsidRPr="003466DA" w:rsidRDefault="003466DA" w:rsidP="00961B53">
      <w:pPr>
        <w:widowControl w:val="0"/>
        <w:numPr>
          <w:ilvl w:val="1"/>
          <w:numId w:val="11"/>
        </w:numPr>
        <w:tabs>
          <w:tab w:val="num" w:pos="716"/>
        </w:tabs>
        <w:overflowPunct/>
        <w:autoSpaceDE/>
        <w:autoSpaceDN/>
        <w:adjustRightInd/>
        <w:spacing w:after="160" w:line="300" w:lineRule="atLeast"/>
        <w:textAlignment w:val="auto"/>
        <w:rPr>
          <w:b/>
          <w:bCs/>
          <w:sz w:val="26"/>
          <w:szCs w:val="26"/>
          <w:u w:val="single"/>
          <w:lang w:eastAsia="en-US"/>
        </w:rPr>
      </w:pPr>
      <w:r>
        <w:rPr>
          <w:rFonts w:hint="cs"/>
          <w:b/>
          <w:bCs/>
          <w:sz w:val="26"/>
          <w:szCs w:val="26"/>
          <w:u w:val="single"/>
          <w:rtl/>
          <w:lang w:eastAsia="en-US"/>
        </w:rPr>
        <w:t>התחייבות הספק</w:t>
      </w:r>
    </w:p>
    <w:p w14:paraId="29DC77BD" w14:textId="3DE8255F" w:rsidR="003466DA" w:rsidRPr="003466DA" w:rsidRDefault="003466DA" w:rsidP="00961B53">
      <w:pPr>
        <w:widowControl w:val="0"/>
        <w:overflowPunct/>
        <w:autoSpaceDE/>
        <w:autoSpaceDN/>
        <w:adjustRightInd/>
        <w:spacing w:after="160" w:line="300" w:lineRule="atLeast"/>
        <w:ind w:left="1418"/>
        <w:textAlignment w:val="auto"/>
        <w:rPr>
          <w:sz w:val="26"/>
          <w:szCs w:val="26"/>
          <w:lang w:eastAsia="en-US"/>
        </w:rPr>
      </w:pPr>
      <w:r w:rsidRPr="003466DA">
        <w:rPr>
          <w:rFonts w:hint="cs"/>
          <w:sz w:val="26"/>
          <w:szCs w:val="26"/>
          <w:rtl/>
          <w:lang w:eastAsia="en-US"/>
        </w:rPr>
        <w:t>הספק מתחייב</w:t>
      </w:r>
      <w:r w:rsidRPr="003466DA">
        <w:rPr>
          <w:sz w:val="26"/>
          <w:szCs w:val="26"/>
          <w:rtl/>
          <w:lang w:eastAsia="en-US"/>
        </w:rPr>
        <w:t xml:space="preserve"> </w:t>
      </w:r>
      <w:r w:rsidRPr="003466DA">
        <w:rPr>
          <w:rFonts w:hint="eastAsia"/>
          <w:sz w:val="26"/>
          <w:szCs w:val="26"/>
          <w:rtl/>
          <w:lang w:eastAsia="en-US"/>
        </w:rPr>
        <w:t>למלא</w:t>
      </w:r>
      <w:r w:rsidRPr="003466DA">
        <w:rPr>
          <w:sz w:val="26"/>
          <w:szCs w:val="26"/>
          <w:rtl/>
          <w:lang w:eastAsia="en-US"/>
        </w:rPr>
        <w:t xml:space="preserve"> </w:t>
      </w:r>
      <w:r w:rsidRPr="003466DA">
        <w:rPr>
          <w:rFonts w:hint="eastAsia"/>
          <w:sz w:val="26"/>
          <w:szCs w:val="26"/>
          <w:rtl/>
          <w:lang w:eastAsia="en-US"/>
        </w:rPr>
        <w:t>אחר</w:t>
      </w:r>
      <w:r w:rsidRPr="003466DA">
        <w:rPr>
          <w:sz w:val="26"/>
          <w:szCs w:val="26"/>
          <w:rtl/>
          <w:lang w:eastAsia="en-US"/>
        </w:rPr>
        <w:t xml:space="preserve"> </w:t>
      </w:r>
      <w:r w:rsidRPr="003466DA">
        <w:rPr>
          <w:rFonts w:hint="eastAsia"/>
          <w:sz w:val="26"/>
          <w:szCs w:val="26"/>
          <w:rtl/>
          <w:lang w:eastAsia="en-US"/>
        </w:rPr>
        <w:t>הוראות</w:t>
      </w:r>
      <w:r w:rsidRPr="003466DA">
        <w:rPr>
          <w:sz w:val="26"/>
          <w:szCs w:val="26"/>
          <w:rtl/>
          <w:lang w:eastAsia="en-US"/>
        </w:rPr>
        <w:t xml:space="preserve"> </w:t>
      </w:r>
      <w:r w:rsidRPr="003466DA">
        <w:rPr>
          <w:rFonts w:hint="eastAsia"/>
          <w:sz w:val="26"/>
          <w:szCs w:val="26"/>
          <w:rtl/>
          <w:lang w:eastAsia="en-US"/>
        </w:rPr>
        <w:t>נספח</w:t>
      </w:r>
      <w:r w:rsidRPr="003466DA">
        <w:rPr>
          <w:sz w:val="26"/>
          <w:szCs w:val="26"/>
          <w:rtl/>
          <w:lang w:eastAsia="en-US"/>
        </w:rPr>
        <w:t xml:space="preserve"> </w:t>
      </w:r>
      <w:r w:rsidRPr="003466DA">
        <w:rPr>
          <w:rFonts w:hint="eastAsia"/>
          <w:sz w:val="26"/>
          <w:szCs w:val="26"/>
          <w:rtl/>
          <w:lang w:eastAsia="en-US"/>
        </w:rPr>
        <w:t>זה</w:t>
      </w:r>
      <w:r w:rsidRPr="003466DA">
        <w:rPr>
          <w:sz w:val="26"/>
          <w:szCs w:val="26"/>
          <w:rtl/>
          <w:lang w:eastAsia="en-US"/>
        </w:rPr>
        <w:t xml:space="preserve"> </w:t>
      </w:r>
      <w:r w:rsidRPr="003466DA">
        <w:rPr>
          <w:rFonts w:hint="eastAsia"/>
          <w:sz w:val="26"/>
          <w:szCs w:val="26"/>
          <w:rtl/>
          <w:lang w:eastAsia="en-US"/>
        </w:rPr>
        <w:t>ואחר</w:t>
      </w:r>
      <w:r w:rsidRPr="003466DA">
        <w:rPr>
          <w:sz w:val="26"/>
          <w:szCs w:val="26"/>
          <w:rtl/>
          <w:lang w:eastAsia="en-US"/>
        </w:rPr>
        <w:t xml:space="preserve"> </w:t>
      </w:r>
      <w:r w:rsidRPr="003466DA">
        <w:rPr>
          <w:rFonts w:hint="eastAsia"/>
          <w:sz w:val="26"/>
          <w:szCs w:val="26"/>
          <w:rtl/>
          <w:lang w:eastAsia="en-US"/>
        </w:rPr>
        <w:t>יתר</w:t>
      </w:r>
      <w:r w:rsidRPr="003466DA">
        <w:rPr>
          <w:sz w:val="26"/>
          <w:szCs w:val="26"/>
          <w:rtl/>
          <w:lang w:eastAsia="en-US"/>
        </w:rPr>
        <w:t xml:space="preserve"> </w:t>
      </w:r>
      <w:r w:rsidRPr="003466DA">
        <w:rPr>
          <w:rFonts w:hint="eastAsia"/>
          <w:sz w:val="26"/>
          <w:szCs w:val="26"/>
          <w:rtl/>
          <w:lang w:eastAsia="en-US"/>
        </w:rPr>
        <w:t>הוראות</w:t>
      </w:r>
      <w:r w:rsidRPr="003466DA">
        <w:rPr>
          <w:sz w:val="26"/>
          <w:szCs w:val="26"/>
          <w:rtl/>
          <w:lang w:eastAsia="en-US"/>
        </w:rPr>
        <w:t xml:space="preserve"> </w:t>
      </w:r>
      <w:r w:rsidRPr="003466DA">
        <w:rPr>
          <w:rFonts w:hint="eastAsia"/>
          <w:sz w:val="26"/>
          <w:szCs w:val="26"/>
          <w:rtl/>
          <w:lang w:eastAsia="en-US"/>
        </w:rPr>
        <w:t>המשרד</w:t>
      </w:r>
      <w:r w:rsidRPr="003466DA">
        <w:rPr>
          <w:sz w:val="26"/>
          <w:szCs w:val="26"/>
          <w:rtl/>
          <w:lang w:eastAsia="en-US"/>
        </w:rPr>
        <w:t xml:space="preserve"> </w:t>
      </w:r>
      <w:r w:rsidRPr="003466DA">
        <w:rPr>
          <w:rFonts w:hint="eastAsia"/>
          <w:sz w:val="26"/>
          <w:szCs w:val="26"/>
          <w:rtl/>
          <w:lang w:eastAsia="en-US"/>
        </w:rPr>
        <w:t>בכל</w:t>
      </w:r>
      <w:r w:rsidRPr="003466DA">
        <w:rPr>
          <w:sz w:val="26"/>
          <w:szCs w:val="26"/>
          <w:rtl/>
          <w:lang w:eastAsia="en-US"/>
        </w:rPr>
        <w:t xml:space="preserve"> </w:t>
      </w:r>
      <w:r w:rsidRPr="003466DA">
        <w:rPr>
          <w:rFonts w:hint="eastAsia"/>
          <w:sz w:val="26"/>
          <w:szCs w:val="26"/>
          <w:rtl/>
          <w:lang w:eastAsia="en-US"/>
        </w:rPr>
        <w:t>הנוגע</w:t>
      </w:r>
      <w:r w:rsidR="00767D99">
        <w:rPr>
          <w:sz w:val="26"/>
          <w:szCs w:val="26"/>
          <w:rtl/>
          <w:lang w:eastAsia="en-US"/>
        </w:rPr>
        <w:t xml:space="preserve"> </w:t>
      </w:r>
      <w:r w:rsidRPr="003466DA">
        <w:rPr>
          <w:rFonts w:hint="eastAsia"/>
          <w:sz w:val="26"/>
          <w:szCs w:val="26"/>
          <w:rtl/>
          <w:lang w:eastAsia="en-US"/>
        </w:rPr>
        <w:t>לאבטחת</w:t>
      </w:r>
      <w:r w:rsidRPr="003466DA">
        <w:rPr>
          <w:sz w:val="26"/>
          <w:szCs w:val="26"/>
          <w:rtl/>
          <w:lang w:eastAsia="en-US"/>
        </w:rPr>
        <w:t xml:space="preserve"> </w:t>
      </w:r>
      <w:r w:rsidRPr="003466DA">
        <w:rPr>
          <w:rFonts w:hint="eastAsia"/>
          <w:sz w:val="26"/>
          <w:szCs w:val="26"/>
          <w:rtl/>
          <w:lang w:eastAsia="en-US"/>
        </w:rPr>
        <w:t>מידע</w:t>
      </w:r>
      <w:r w:rsidRPr="003466DA">
        <w:rPr>
          <w:sz w:val="26"/>
          <w:szCs w:val="26"/>
          <w:rtl/>
          <w:lang w:eastAsia="en-US"/>
        </w:rPr>
        <w:t xml:space="preserve">, </w:t>
      </w:r>
      <w:r w:rsidRPr="003466DA">
        <w:rPr>
          <w:rFonts w:hint="eastAsia"/>
          <w:sz w:val="26"/>
          <w:szCs w:val="26"/>
          <w:rtl/>
          <w:lang w:eastAsia="en-US"/>
        </w:rPr>
        <w:t>לרבות</w:t>
      </w:r>
      <w:r w:rsidRPr="003466DA">
        <w:rPr>
          <w:sz w:val="26"/>
          <w:szCs w:val="26"/>
          <w:rtl/>
          <w:lang w:eastAsia="en-US"/>
        </w:rPr>
        <w:t xml:space="preserve"> </w:t>
      </w:r>
      <w:r w:rsidRPr="003466DA">
        <w:rPr>
          <w:rFonts w:hint="eastAsia"/>
          <w:sz w:val="26"/>
          <w:szCs w:val="26"/>
          <w:rtl/>
          <w:lang w:eastAsia="en-US"/>
        </w:rPr>
        <w:t>הוראות</w:t>
      </w:r>
      <w:r w:rsidRPr="003466DA">
        <w:rPr>
          <w:sz w:val="26"/>
          <w:szCs w:val="26"/>
          <w:rtl/>
          <w:lang w:eastAsia="en-US"/>
        </w:rPr>
        <w:t xml:space="preserve"> </w:t>
      </w:r>
      <w:r w:rsidRPr="003466DA">
        <w:rPr>
          <w:rFonts w:hint="eastAsia"/>
          <w:sz w:val="26"/>
          <w:szCs w:val="26"/>
          <w:rtl/>
          <w:lang w:eastAsia="en-US"/>
        </w:rPr>
        <w:t>אשר</w:t>
      </w:r>
      <w:r w:rsidRPr="003466DA">
        <w:rPr>
          <w:sz w:val="26"/>
          <w:szCs w:val="26"/>
          <w:rtl/>
          <w:lang w:eastAsia="en-US"/>
        </w:rPr>
        <w:t xml:space="preserve"> </w:t>
      </w:r>
      <w:r w:rsidRPr="003466DA">
        <w:rPr>
          <w:rFonts w:hint="eastAsia"/>
          <w:sz w:val="26"/>
          <w:szCs w:val="26"/>
          <w:rtl/>
          <w:lang w:eastAsia="en-US"/>
        </w:rPr>
        <w:t>יתעדכנו</w:t>
      </w:r>
      <w:r w:rsidRPr="003466DA">
        <w:rPr>
          <w:sz w:val="26"/>
          <w:szCs w:val="26"/>
          <w:rtl/>
          <w:lang w:eastAsia="en-US"/>
        </w:rPr>
        <w:t xml:space="preserve"> </w:t>
      </w:r>
      <w:r w:rsidR="001100C8">
        <w:rPr>
          <w:rFonts w:hint="eastAsia"/>
          <w:sz w:val="26"/>
          <w:szCs w:val="26"/>
          <w:rtl/>
          <w:lang w:eastAsia="en-US"/>
        </w:rPr>
        <w:t xml:space="preserve"> מזמן לזמן</w:t>
      </w:r>
      <w:r w:rsidRPr="003466DA">
        <w:rPr>
          <w:sz w:val="26"/>
          <w:szCs w:val="26"/>
          <w:rtl/>
          <w:lang w:eastAsia="en-US"/>
        </w:rPr>
        <w:t xml:space="preserve">. </w:t>
      </w:r>
      <w:r w:rsidRPr="003466DA">
        <w:rPr>
          <w:rFonts w:hint="eastAsia"/>
          <w:sz w:val="26"/>
          <w:szCs w:val="26"/>
          <w:rtl/>
          <w:lang w:eastAsia="en-US"/>
        </w:rPr>
        <w:t>יישום</w:t>
      </w:r>
      <w:r w:rsidRPr="003466DA">
        <w:rPr>
          <w:sz w:val="26"/>
          <w:szCs w:val="26"/>
          <w:rtl/>
          <w:lang w:eastAsia="en-US"/>
        </w:rPr>
        <w:t xml:space="preserve"> </w:t>
      </w:r>
      <w:r w:rsidRPr="003466DA">
        <w:rPr>
          <w:rFonts w:hint="eastAsia"/>
          <w:sz w:val="26"/>
          <w:szCs w:val="26"/>
          <w:rtl/>
          <w:lang w:eastAsia="en-US"/>
        </w:rPr>
        <w:t>הוראות</w:t>
      </w:r>
      <w:r w:rsidRPr="003466DA">
        <w:rPr>
          <w:sz w:val="26"/>
          <w:szCs w:val="26"/>
          <w:rtl/>
          <w:lang w:eastAsia="en-US"/>
        </w:rPr>
        <w:t xml:space="preserve"> </w:t>
      </w:r>
      <w:r w:rsidRPr="003466DA">
        <w:rPr>
          <w:rFonts w:hint="eastAsia"/>
          <w:sz w:val="26"/>
          <w:szCs w:val="26"/>
          <w:rtl/>
          <w:lang w:eastAsia="en-US"/>
        </w:rPr>
        <w:t>המשרד</w:t>
      </w:r>
      <w:r w:rsidRPr="003466DA">
        <w:rPr>
          <w:sz w:val="26"/>
          <w:szCs w:val="26"/>
          <w:rtl/>
          <w:lang w:eastAsia="en-US"/>
        </w:rPr>
        <w:t xml:space="preserve"> </w:t>
      </w:r>
      <w:r w:rsidRPr="003466DA">
        <w:rPr>
          <w:rFonts w:hint="eastAsia"/>
          <w:sz w:val="26"/>
          <w:szCs w:val="26"/>
          <w:rtl/>
          <w:lang w:eastAsia="en-US"/>
        </w:rPr>
        <w:t>במלואן</w:t>
      </w:r>
      <w:r w:rsidRPr="003466DA">
        <w:rPr>
          <w:sz w:val="26"/>
          <w:szCs w:val="26"/>
          <w:rtl/>
          <w:lang w:eastAsia="en-US"/>
        </w:rPr>
        <w:t xml:space="preserve"> </w:t>
      </w:r>
      <w:r w:rsidRPr="003466DA">
        <w:rPr>
          <w:rFonts w:hint="eastAsia"/>
          <w:sz w:val="26"/>
          <w:szCs w:val="26"/>
          <w:rtl/>
          <w:lang w:eastAsia="en-US"/>
        </w:rPr>
        <w:t>מהווה</w:t>
      </w:r>
      <w:r w:rsidRPr="003466DA">
        <w:rPr>
          <w:sz w:val="26"/>
          <w:szCs w:val="26"/>
          <w:rtl/>
          <w:lang w:eastAsia="en-US"/>
        </w:rPr>
        <w:t xml:space="preserve"> </w:t>
      </w:r>
      <w:r w:rsidRPr="003466DA">
        <w:rPr>
          <w:rFonts w:hint="eastAsia"/>
          <w:sz w:val="26"/>
          <w:szCs w:val="26"/>
          <w:rtl/>
          <w:lang w:eastAsia="en-US"/>
        </w:rPr>
        <w:t>תנאי</w:t>
      </w:r>
      <w:r w:rsidRPr="003466DA">
        <w:rPr>
          <w:sz w:val="26"/>
          <w:szCs w:val="26"/>
          <w:rtl/>
          <w:lang w:eastAsia="en-US"/>
        </w:rPr>
        <w:t xml:space="preserve"> </w:t>
      </w:r>
      <w:r w:rsidRPr="003466DA">
        <w:rPr>
          <w:rFonts w:hint="eastAsia"/>
          <w:sz w:val="26"/>
          <w:szCs w:val="26"/>
          <w:rtl/>
          <w:lang w:eastAsia="en-US"/>
        </w:rPr>
        <w:t>להתקשרות</w:t>
      </w:r>
      <w:r w:rsidRPr="003466DA">
        <w:rPr>
          <w:sz w:val="26"/>
          <w:szCs w:val="26"/>
          <w:rtl/>
          <w:lang w:eastAsia="en-US"/>
        </w:rPr>
        <w:t xml:space="preserve"> </w:t>
      </w:r>
      <w:r w:rsidRPr="003466DA">
        <w:rPr>
          <w:rFonts w:hint="eastAsia"/>
          <w:sz w:val="26"/>
          <w:szCs w:val="26"/>
          <w:rtl/>
          <w:lang w:eastAsia="en-US"/>
        </w:rPr>
        <w:t>הספק</w:t>
      </w:r>
      <w:r w:rsidRPr="003466DA">
        <w:rPr>
          <w:sz w:val="26"/>
          <w:szCs w:val="26"/>
          <w:rtl/>
          <w:lang w:eastAsia="en-US"/>
        </w:rPr>
        <w:t xml:space="preserve"> </w:t>
      </w:r>
      <w:r w:rsidRPr="003466DA">
        <w:rPr>
          <w:rFonts w:hint="eastAsia"/>
          <w:sz w:val="26"/>
          <w:szCs w:val="26"/>
          <w:rtl/>
          <w:lang w:eastAsia="en-US"/>
        </w:rPr>
        <w:t>עם</w:t>
      </w:r>
      <w:r w:rsidRPr="003466DA">
        <w:rPr>
          <w:sz w:val="26"/>
          <w:szCs w:val="26"/>
          <w:rtl/>
          <w:lang w:eastAsia="en-US"/>
        </w:rPr>
        <w:t xml:space="preserve"> </w:t>
      </w:r>
      <w:r w:rsidRPr="003466DA">
        <w:rPr>
          <w:rFonts w:hint="eastAsia"/>
          <w:sz w:val="26"/>
          <w:szCs w:val="26"/>
          <w:rtl/>
          <w:lang w:eastAsia="en-US"/>
        </w:rPr>
        <w:t>המשרד</w:t>
      </w:r>
      <w:r w:rsidRPr="003466DA">
        <w:rPr>
          <w:sz w:val="26"/>
          <w:szCs w:val="26"/>
          <w:rtl/>
          <w:lang w:eastAsia="en-US"/>
        </w:rPr>
        <w:t xml:space="preserve">. </w:t>
      </w:r>
    </w:p>
    <w:p w14:paraId="09EA65B4" w14:textId="77777777" w:rsidR="003466DA" w:rsidRPr="003466DA" w:rsidRDefault="003466DA" w:rsidP="00961B53">
      <w:pPr>
        <w:widowControl w:val="0"/>
        <w:numPr>
          <w:ilvl w:val="1"/>
          <w:numId w:val="11"/>
        </w:numPr>
        <w:tabs>
          <w:tab w:val="num" w:pos="716"/>
        </w:tabs>
        <w:overflowPunct/>
        <w:autoSpaceDE/>
        <w:autoSpaceDN/>
        <w:adjustRightInd/>
        <w:spacing w:after="160" w:line="300" w:lineRule="atLeast"/>
        <w:textAlignment w:val="auto"/>
        <w:rPr>
          <w:b/>
          <w:bCs/>
          <w:sz w:val="26"/>
          <w:szCs w:val="26"/>
          <w:u w:val="single"/>
          <w:rtl/>
          <w:lang w:eastAsia="en-US"/>
        </w:rPr>
      </w:pPr>
      <w:bookmarkStart w:id="240" w:name="_Toc240201558"/>
      <w:bookmarkStart w:id="241" w:name="_Toc328480182"/>
      <w:r w:rsidRPr="003466DA">
        <w:rPr>
          <w:rFonts w:hint="eastAsia"/>
          <w:b/>
          <w:bCs/>
          <w:sz w:val="26"/>
          <w:szCs w:val="26"/>
          <w:u w:val="single"/>
          <w:rtl/>
          <w:lang w:eastAsia="en-US"/>
        </w:rPr>
        <w:t>איומים</w:t>
      </w:r>
      <w:r w:rsidRPr="003466DA">
        <w:rPr>
          <w:b/>
          <w:bCs/>
          <w:sz w:val="26"/>
          <w:szCs w:val="26"/>
          <w:u w:val="single"/>
          <w:rtl/>
          <w:lang w:eastAsia="en-US"/>
        </w:rPr>
        <w:t xml:space="preserve"> </w:t>
      </w:r>
      <w:bookmarkEnd w:id="240"/>
      <w:bookmarkEnd w:id="241"/>
      <w:r w:rsidRPr="003466DA">
        <w:rPr>
          <w:rFonts w:hint="cs"/>
          <w:b/>
          <w:bCs/>
          <w:sz w:val="26"/>
          <w:szCs w:val="26"/>
          <w:u w:val="single"/>
          <w:rtl/>
          <w:lang w:eastAsia="en-US"/>
        </w:rPr>
        <w:t>(</w:t>
      </w:r>
      <w:r w:rsidRPr="003466DA">
        <w:rPr>
          <w:b/>
          <w:bCs/>
          <w:sz w:val="26"/>
          <w:szCs w:val="26"/>
          <w:u w:val="single"/>
          <w:lang w:eastAsia="en-US"/>
        </w:rPr>
        <w:t>I</w:t>
      </w:r>
      <w:r w:rsidRPr="003466DA">
        <w:rPr>
          <w:rFonts w:hint="cs"/>
          <w:b/>
          <w:bCs/>
          <w:sz w:val="26"/>
          <w:szCs w:val="26"/>
          <w:u w:val="single"/>
          <w:rtl/>
          <w:lang w:eastAsia="en-US"/>
        </w:rPr>
        <w:t>)</w:t>
      </w:r>
    </w:p>
    <w:p w14:paraId="004C6E48" w14:textId="04D9D346" w:rsidR="003466DA" w:rsidRPr="003466DA" w:rsidRDefault="003466DA" w:rsidP="00961B53">
      <w:pPr>
        <w:widowControl w:val="0"/>
        <w:overflowPunct/>
        <w:autoSpaceDE/>
        <w:autoSpaceDN/>
        <w:adjustRightInd/>
        <w:spacing w:after="160" w:line="300" w:lineRule="atLeast"/>
        <w:ind w:left="1418"/>
        <w:textAlignment w:val="auto"/>
        <w:rPr>
          <w:sz w:val="26"/>
          <w:szCs w:val="26"/>
          <w:lang w:eastAsia="en-US"/>
        </w:rPr>
      </w:pPr>
      <w:bookmarkStart w:id="242" w:name="_Toc334531981"/>
      <w:r w:rsidRPr="003466DA">
        <w:rPr>
          <w:rFonts w:hint="eastAsia"/>
          <w:b/>
          <w:bCs/>
          <w:sz w:val="26"/>
          <w:szCs w:val="26"/>
          <w:rtl/>
          <w:lang w:eastAsia="en-US"/>
        </w:rPr>
        <w:t>איום</w:t>
      </w:r>
      <w:r w:rsidRPr="003466DA">
        <w:rPr>
          <w:b/>
          <w:bCs/>
          <w:sz w:val="26"/>
          <w:szCs w:val="26"/>
          <w:rtl/>
          <w:lang w:eastAsia="en-US"/>
        </w:rPr>
        <w:t xml:space="preserve"> </w:t>
      </w:r>
      <w:r w:rsidRPr="003466DA">
        <w:rPr>
          <w:rFonts w:hint="eastAsia"/>
          <w:b/>
          <w:bCs/>
          <w:sz w:val="26"/>
          <w:szCs w:val="26"/>
          <w:rtl/>
          <w:lang w:eastAsia="en-US"/>
        </w:rPr>
        <w:t>פנימי</w:t>
      </w:r>
      <w:r w:rsidRPr="003466DA">
        <w:rPr>
          <w:sz w:val="26"/>
          <w:szCs w:val="26"/>
          <w:rtl/>
          <w:lang w:eastAsia="en-US"/>
        </w:rPr>
        <w:t xml:space="preserve"> </w:t>
      </w:r>
      <w:r w:rsidR="00287C3F">
        <w:rPr>
          <w:sz w:val="26"/>
          <w:szCs w:val="26"/>
          <w:rtl/>
          <w:lang w:eastAsia="en-US"/>
        </w:rPr>
        <w:t>–</w:t>
      </w:r>
      <w:r w:rsidRPr="003466DA">
        <w:rPr>
          <w:sz w:val="26"/>
          <w:szCs w:val="26"/>
          <w:rtl/>
          <w:lang w:eastAsia="en-US"/>
        </w:rPr>
        <w:t xml:space="preserve"> פגיעה במכוון או בשוגג בשלמות או זמינות</w:t>
      </w:r>
      <w:r w:rsidR="00767D99">
        <w:rPr>
          <w:sz w:val="26"/>
          <w:szCs w:val="26"/>
          <w:rtl/>
          <w:lang w:eastAsia="en-US"/>
        </w:rPr>
        <w:t xml:space="preserve"> </w:t>
      </w:r>
      <w:r w:rsidRPr="003466DA">
        <w:rPr>
          <w:sz w:val="26"/>
          <w:szCs w:val="26"/>
          <w:rtl/>
          <w:lang w:eastAsia="en-US"/>
        </w:rPr>
        <w:t>או סודיות</w:t>
      </w:r>
      <w:r w:rsidR="00767D99">
        <w:rPr>
          <w:sz w:val="26"/>
          <w:szCs w:val="26"/>
          <w:rtl/>
          <w:lang w:eastAsia="en-US"/>
        </w:rPr>
        <w:t xml:space="preserve"> </w:t>
      </w:r>
      <w:r w:rsidRPr="003466DA">
        <w:rPr>
          <w:sz w:val="26"/>
          <w:szCs w:val="26"/>
          <w:rtl/>
          <w:lang w:eastAsia="en-US"/>
        </w:rPr>
        <w:t xml:space="preserve">של </w:t>
      </w:r>
      <w:r w:rsidRPr="003466DA">
        <w:rPr>
          <w:rFonts w:hint="eastAsia"/>
          <w:sz w:val="26"/>
          <w:szCs w:val="26"/>
          <w:rtl/>
          <w:lang w:eastAsia="en-US"/>
        </w:rPr>
        <w:t>נכס</w:t>
      </w:r>
      <w:r w:rsidRPr="003466DA">
        <w:rPr>
          <w:sz w:val="26"/>
          <w:szCs w:val="26"/>
          <w:rtl/>
          <w:lang w:eastAsia="en-US"/>
        </w:rPr>
        <w:t xml:space="preserve"> מידע של משרד החינוך</w:t>
      </w:r>
      <w:r w:rsidR="00767D99">
        <w:rPr>
          <w:sz w:val="26"/>
          <w:szCs w:val="26"/>
          <w:rtl/>
          <w:lang w:eastAsia="en-US"/>
        </w:rPr>
        <w:t xml:space="preserve"> </w:t>
      </w:r>
      <w:r w:rsidRPr="003466DA">
        <w:rPr>
          <w:sz w:val="26"/>
          <w:szCs w:val="26"/>
          <w:rtl/>
          <w:lang w:eastAsia="en-US"/>
        </w:rPr>
        <w:t>על ידי גורם בעל הרשאות גישה ל</w:t>
      </w:r>
      <w:r w:rsidRPr="003466DA">
        <w:rPr>
          <w:rFonts w:hint="eastAsia"/>
          <w:sz w:val="26"/>
          <w:szCs w:val="26"/>
          <w:rtl/>
          <w:lang w:eastAsia="en-US"/>
        </w:rPr>
        <w:t>אותם</w:t>
      </w:r>
      <w:r w:rsidRPr="003466DA">
        <w:rPr>
          <w:sz w:val="26"/>
          <w:szCs w:val="26"/>
          <w:rtl/>
          <w:lang w:eastAsia="en-US"/>
        </w:rPr>
        <w:t xml:space="preserve"> </w:t>
      </w:r>
      <w:r w:rsidRPr="003466DA">
        <w:rPr>
          <w:rFonts w:hint="eastAsia"/>
          <w:sz w:val="26"/>
          <w:szCs w:val="26"/>
          <w:rtl/>
          <w:lang w:eastAsia="en-US"/>
        </w:rPr>
        <w:t>נכסים</w:t>
      </w:r>
      <w:r w:rsidRPr="003466DA">
        <w:rPr>
          <w:sz w:val="26"/>
          <w:szCs w:val="26"/>
          <w:rtl/>
          <w:lang w:eastAsia="en-US"/>
        </w:rPr>
        <w:t>.</w:t>
      </w:r>
      <w:bookmarkEnd w:id="242"/>
      <w:r w:rsidRPr="003466DA">
        <w:rPr>
          <w:sz w:val="26"/>
          <w:szCs w:val="26"/>
          <w:rtl/>
          <w:lang w:eastAsia="en-US"/>
        </w:rPr>
        <w:t xml:space="preserve"> </w:t>
      </w:r>
    </w:p>
    <w:p w14:paraId="0F2F6300" w14:textId="60AB4C0D" w:rsidR="003466DA" w:rsidRPr="003466DA" w:rsidRDefault="003466DA" w:rsidP="00961B53">
      <w:pPr>
        <w:widowControl w:val="0"/>
        <w:overflowPunct/>
        <w:autoSpaceDE/>
        <w:autoSpaceDN/>
        <w:adjustRightInd/>
        <w:spacing w:after="160" w:line="300" w:lineRule="atLeast"/>
        <w:ind w:left="1418"/>
        <w:textAlignment w:val="auto"/>
        <w:rPr>
          <w:sz w:val="26"/>
          <w:szCs w:val="26"/>
          <w:lang w:eastAsia="en-US"/>
        </w:rPr>
      </w:pPr>
      <w:bookmarkStart w:id="243" w:name="_Toc334531982"/>
      <w:r w:rsidRPr="003466DA">
        <w:rPr>
          <w:rFonts w:hint="eastAsia"/>
          <w:b/>
          <w:bCs/>
          <w:sz w:val="26"/>
          <w:szCs w:val="26"/>
          <w:rtl/>
          <w:lang w:eastAsia="en-US"/>
        </w:rPr>
        <w:t>איום</w:t>
      </w:r>
      <w:r w:rsidRPr="003466DA">
        <w:rPr>
          <w:b/>
          <w:bCs/>
          <w:sz w:val="26"/>
          <w:szCs w:val="26"/>
          <w:rtl/>
          <w:lang w:eastAsia="en-US"/>
        </w:rPr>
        <w:t xml:space="preserve"> </w:t>
      </w:r>
      <w:r w:rsidRPr="003466DA">
        <w:rPr>
          <w:rFonts w:hint="eastAsia"/>
          <w:b/>
          <w:bCs/>
          <w:sz w:val="26"/>
          <w:szCs w:val="26"/>
          <w:rtl/>
          <w:lang w:eastAsia="en-US"/>
        </w:rPr>
        <w:t>חיצוני</w:t>
      </w:r>
      <w:r w:rsidRPr="003466DA">
        <w:rPr>
          <w:sz w:val="26"/>
          <w:szCs w:val="26"/>
          <w:rtl/>
          <w:lang w:eastAsia="en-US"/>
        </w:rPr>
        <w:t xml:space="preserve"> </w:t>
      </w:r>
      <w:r w:rsidR="00287C3F">
        <w:rPr>
          <w:sz w:val="26"/>
          <w:szCs w:val="26"/>
          <w:rtl/>
          <w:lang w:eastAsia="en-US"/>
        </w:rPr>
        <w:t>–</w:t>
      </w:r>
      <w:r w:rsidRPr="003466DA">
        <w:rPr>
          <w:sz w:val="26"/>
          <w:szCs w:val="26"/>
          <w:rtl/>
          <w:lang w:eastAsia="en-US"/>
        </w:rPr>
        <w:t xml:space="preserve"> </w:t>
      </w:r>
      <w:r w:rsidRPr="003466DA">
        <w:rPr>
          <w:rFonts w:hint="eastAsia"/>
          <w:sz w:val="26"/>
          <w:szCs w:val="26"/>
          <w:rtl/>
          <w:lang w:eastAsia="en-US"/>
        </w:rPr>
        <w:t>פגיעה</w:t>
      </w:r>
      <w:r w:rsidRPr="003466DA">
        <w:rPr>
          <w:sz w:val="26"/>
          <w:szCs w:val="26"/>
          <w:rtl/>
          <w:lang w:eastAsia="en-US"/>
        </w:rPr>
        <w:t xml:space="preserve"> </w:t>
      </w:r>
      <w:r w:rsidRPr="003466DA">
        <w:rPr>
          <w:rFonts w:hint="eastAsia"/>
          <w:sz w:val="26"/>
          <w:szCs w:val="26"/>
          <w:rtl/>
          <w:lang w:eastAsia="en-US"/>
        </w:rPr>
        <w:t>בשלמות</w:t>
      </w:r>
      <w:r w:rsidRPr="003466DA">
        <w:rPr>
          <w:sz w:val="26"/>
          <w:szCs w:val="26"/>
          <w:rtl/>
          <w:lang w:eastAsia="en-US"/>
        </w:rPr>
        <w:t xml:space="preserve"> </w:t>
      </w:r>
      <w:r w:rsidRPr="003466DA">
        <w:rPr>
          <w:rFonts w:hint="eastAsia"/>
          <w:sz w:val="26"/>
          <w:szCs w:val="26"/>
          <w:rtl/>
          <w:lang w:eastAsia="en-US"/>
        </w:rPr>
        <w:t>או</w:t>
      </w:r>
      <w:r w:rsidRPr="003466DA">
        <w:rPr>
          <w:sz w:val="26"/>
          <w:szCs w:val="26"/>
          <w:rtl/>
          <w:lang w:eastAsia="en-US"/>
        </w:rPr>
        <w:t xml:space="preserve"> </w:t>
      </w:r>
      <w:r w:rsidRPr="003466DA">
        <w:rPr>
          <w:rFonts w:hint="eastAsia"/>
          <w:sz w:val="26"/>
          <w:szCs w:val="26"/>
          <w:rtl/>
          <w:lang w:eastAsia="en-US"/>
        </w:rPr>
        <w:t>זמינות</w:t>
      </w:r>
      <w:r w:rsidR="00767D99">
        <w:rPr>
          <w:sz w:val="26"/>
          <w:szCs w:val="26"/>
          <w:rtl/>
          <w:lang w:eastAsia="en-US"/>
        </w:rPr>
        <w:t xml:space="preserve"> </w:t>
      </w:r>
      <w:r w:rsidRPr="003466DA">
        <w:rPr>
          <w:rFonts w:hint="eastAsia"/>
          <w:sz w:val="26"/>
          <w:szCs w:val="26"/>
          <w:rtl/>
          <w:lang w:eastAsia="en-US"/>
        </w:rPr>
        <w:t>או</w:t>
      </w:r>
      <w:r w:rsidRPr="003466DA">
        <w:rPr>
          <w:sz w:val="26"/>
          <w:szCs w:val="26"/>
          <w:rtl/>
          <w:lang w:eastAsia="en-US"/>
        </w:rPr>
        <w:t xml:space="preserve"> </w:t>
      </w:r>
      <w:r w:rsidRPr="003466DA">
        <w:rPr>
          <w:rFonts w:hint="eastAsia"/>
          <w:sz w:val="26"/>
          <w:szCs w:val="26"/>
          <w:rtl/>
          <w:lang w:eastAsia="en-US"/>
        </w:rPr>
        <w:t>סודיות</w:t>
      </w:r>
      <w:r w:rsidR="00767D99">
        <w:rPr>
          <w:sz w:val="26"/>
          <w:szCs w:val="26"/>
          <w:rtl/>
          <w:lang w:eastAsia="en-US"/>
        </w:rPr>
        <w:t xml:space="preserve"> </w:t>
      </w:r>
      <w:r w:rsidRPr="003466DA">
        <w:rPr>
          <w:rFonts w:hint="eastAsia"/>
          <w:sz w:val="26"/>
          <w:szCs w:val="26"/>
          <w:rtl/>
          <w:lang w:eastAsia="en-US"/>
        </w:rPr>
        <w:t>של</w:t>
      </w:r>
      <w:r w:rsidRPr="003466DA">
        <w:rPr>
          <w:sz w:val="26"/>
          <w:szCs w:val="26"/>
          <w:rtl/>
          <w:lang w:eastAsia="en-US"/>
        </w:rPr>
        <w:t xml:space="preserve"> </w:t>
      </w:r>
      <w:r w:rsidRPr="003466DA">
        <w:rPr>
          <w:rFonts w:hint="eastAsia"/>
          <w:sz w:val="26"/>
          <w:szCs w:val="26"/>
          <w:rtl/>
          <w:lang w:eastAsia="en-US"/>
        </w:rPr>
        <w:t>נכס</w:t>
      </w:r>
      <w:r w:rsidRPr="003466DA">
        <w:rPr>
          <w:sz w:val="26"/>
          <w:szCs w:val="26"/>
          <w:rtl/>
          <w:lang w:eastAsia="en-US"/>
        </w:rPr>
        <w:t xml:space="preserve"> </w:t>
      </w:r>
      <w:r w:rsidRPr="003466DA">
        <w:rPr>
          <w:rFonts w:hint="eastAsia"/>
          <w:sz w:val="26"/>
          <w:szCs w:val="26"/>
          <w:rtl/>
          <w:lang w:eastAsia="en-US"/>
        </w:rPr>
        <w:t>מידע</w:t>
      </w:r>
      <w:r w:rsidRPr="003466DA">
        <w:rPr>
          <w:sz w:val="26"/>
          <w:szCs w:val="26"/>
          <w:rtl/>
          <w:lang w:eastAsia="en-US"/>
        </w:rPr>
        <w:t xml:space="preserve"> </w:t>
      </w:r>
      <w:r w:rsidRPr="003466DA">
        <w:rPr>
          <w:rFonts w:hint="eastAsia"/>
          <w:sz w:val="26"/>
          <w:szCs w:val="26"/>
          <w:rtl/>
          <w:lang w:eastAsia="en-US"/>
        </w:rPr>
        <w:t>של</w:t>
      </w:r>
      <w:r w:rsidRPr="003466DA">
        <w:rPr>
          <w:sz w:val="26"/>
          <w:szCs w:val="26"/>
          <w:rtl/>
          <w:lang w:eastAsia="en-US"/>
        </w:rPr>
        <w:t xml:space="preserve"> </w:t>
      </w:r>
      <w:r w:rsidRPr="003466DA">
        <w:rPr>
          <w:rFonts w:hint="eastAsia"/>
          <w:sz w:val="26"/>
          <w:szCs w:val="26"/>
          <w:rtl/>
          <w:lang w:eastAsia="en-US"/>
        </w:rPr>
        <w:t>משרד</w:t>
      </w:r>
      <w:r w:rsidRPr="003466DA">
        <w:rPr>
          <w:sz w:val="26"/>
          <w:szCs w:val="26"/>
          <w:rtl/>
          <w:lang w:eastAsia="en-US"/>
        </w:rPr>
        <w:t xml:space="preserve"> </w:t>
      </w:r>
      <w:r w:rsidRPr="003466DA">
        <w:rPr>
          <w:rFonts w:hint="eastAsia"/>
          <w:sz w:val="26"/>
          <w:szCs w:val="26"/>
          <w:rtl/>
          <w:lang w:eastAsia="en-US"/>
        </w:rPr>
        <w:t>החינוך</w:t>
      </w:r>
      <w:r w:rsidR="00767D99">
        <w:rPr>
          <w:sz w:val="26"/>
          <w:szCs w:val="26"/>
          <w:rtl/>
          <w:lang w:eastAsia="en-US"/>
        </w:rPr>
        <w:t xml:space="preserve"> </w:t>
      </w:r>
      <w:r w:rsidRPr="003466DA">
        <w:rPr>
          <w:rFonts w:hint="eastAsia"/>
          <w:sz w:val="26"/>
          <w:szCs w:val="26"/>
          <w:rtl/>
          <w:lang w:eastAsia="en-US"/>
        </w:rPr>
        <w:t>על</w:t>
      </w:r>
      <w:r w:rsidRPr="003466DA">
        <w:rPr>
          <w:sz w:val="26"/>
          <w:szCs w:val="26"/>
          <w:rtl/>
          <w:lang w:eastAsia="en-US"/>
        </w:rPr>
        <w:t xml:space="preserve"> </w:t>
      </w:r>
      <w:r w:rsidRPr="003466DA">
        <w:rPr>
          <w:rFonts w:hint="eastAsia"/>
          <w:sz w:val="26"/>
          <w:szCs w:val="26"/>
          <w:rtl/>
          <w:lang w:eastAsia="en-US"/>
        </w:rPr>
        <w:t>ידי</w:t>
      </w:r>
      <w:r w:rsidRPr="003466DA">
        <w:rPr>
          <w:sz w:val="26"/>
          <w:szCs w:val="26"/>
          <w:rtl/>
          <w:lang w:eastAsia="en-US"/>
        </w:rPr>
        <w:t xml:space="preserve"> </w:t>
      </w:r>
      <w:r w:rsidRPr="003466DA">
        <w:rPr>
          <w:rFonts w:hint="eastAsia"/>
          <w:sz w:val="26"/>
          <w:szCs w:val="26"/>
          <w:rtl/>
          <w:lang w:eastAsia="en-US"/>
        </w:rPr>
        <w:t>גורם</w:t>
      </w:r>
      <w:r w:rsidR="00767D99">
        <w:rPr>
          <w:sz w:val="26"/>
          <w:szCs w:val="26"/>
          <w:rtl/>
          <w:lang w:eastAsia="en-US"/>
        </w:rPr>
        <w:t xml:space="preserve"> </w:t>
      </w:r>
      <w:r w:rsidRPr="003466DA">
        <w:rPr>
          <w:rFonts w:hint="eastAsia"/>
          <w:sz w:val="26"/>
          <w:szCs w:val="26"/>
          <w:rtl/>
          <w:lang w:eastAsia="en-US"/>
        </w:rPr>
        <w:t>ללא</w:t>
      </w:r>
      <w:r w:rsidRPr="003466DA">
        <w:rPr>
          <w:sz w:val="26"/>
          <w:szCs w:val="26"/>
          <w:rtl/>
          <w:lang w:eastAsia="en-US"/>
        </w:rPr>
        <w:t xml:space="preserve"> </w:t>
      </w:r>
      <w:r w:rsidRPr="003466DA">
        <w:rPr>
          <w:rFonts w:hint="eastAsia"/>
          <w:sz w:val="26"/>
          <w:szCs w:val="26"/>
          <w:rtl/>
          <w:lang w:eastAsia="en-US"/>
        </w:rPr>
        <w:t>הרשאות</w:t>
      </w:r>
      <w:r w:rsidR="00767D99">
        <w:rPr>
          <w:sz w:val="26"/>
          <w:szCs w:val="26"/>
          <w:rtl/>
          <w:lang w:eastAsia="en-US"/>
        </w:rPr>
        <w:t xml:space="preserve"> </w:t>
      </w:r>
      <w:r w:rsidRPr="003466DA">
        <w:rPr>
          <w:rFonts w:hint="eastAsia"/>
          <w:sz w:val="26"/>
          <w:szCs w:val="26"/>
          <w:rtl/>
          <w:lang w:eastAsia="en-US"/>
        </w:rPr>
        <w:t>גישה</w:t>
      </w:r>
      <w:r w:rsidRPr="003466DA">
        <w:rPr>
          <w:sz w:val="26"/>
          <w:szCs w:val="26"/>
          <w:rtl/>
          <w:lang w:eastAsia="en-US"/>
        </w:rPr>
        <w:t xml:space="preserve"> </w:t>
      </w:r>
      <w:r w:rsidRPr="003466DA">
        <w:rPr>
          <w:rFonts w:hint="eastAsia"/>
          <w:sz w:val="26"/>
          <w:szCs w:val="26"/>
          <w:rtl/>
          <w:lang w:eastAsia="en-US"/>
        </w:rPr>
        <w:t>מאושרות</w:t>
      </w:r>
      <w:r w:rsidRPr="003466DA">
        <w:rPr>
          <w:sz w:val="26"/>
          <w:szCs w:val="26"/>
          <w:rtl/>
          <w:lang w:eastAsia="en-US"/>
        </w:rPr>
        <w:t xml:space="preserve"> </w:t>
      </w:r>
      <w:r w:rsidRPr="003466DA">
        <w:rPr>
          <w:rFonts w:hint="eastAsia"/>
          <w:sz w:val="26"/>
          <w:szCs w:val="26"/>
          <w:rtl/>
          <w:lang w:eastAsia="en-US"/>
        </w:rPr>
        <w:t>לאותם</w:t>
      </w:r>
      <w:r w:rsidRPr="003466DA">
        <w:rPr>
          <w:sz w:val="26"/>
          <w:szCs w:val="26"/>
          <w:rtl/>
          <w:lang w:eastAsia="en-US"/>
        </w:rPr>
        <w:t xml:space="preserve"> </w:t>
      </w:r>
      <w:r w:rsidRPr="003466DA">
        <w:rPr>
          <w:rFonts w:hint="eastAsia"/>
          <w:sz w:val="26"/>
          <w:szCs w:val="26"/>
          <w:rtl/>
          <w:lang w:eastAsia="en-US"/>
        </w:rPr>
        <w:t>נכסים</w:t>
      </w:r>
      <w:r w:rsidRPr="003466DA">
        <w:rPr>
          <w:sz w:val="26"/>
          <w:szCs w:val="26"/>
          <w:rtl/>
          <w:lang w:eastAsia="en-US"/>
        </w:rPr>
        <w:t>.</w:t>
      </w:r>
      <w:bookmarkEnd w:id="243"/>
      <w:r w:rsidRPr="003466DA">
        <w:rPr>
          <w:sz w:val="26"/>
          <w:szCs w:val="26"/>
          <w:rtl/>
          <w:lang w:eastAsia="en-US"/>
        </w:rPr>
        <w:t xml:space="preserve"> </w:t>
      </w:r>
    </w:p>
    <w:p w14:paraId="27F5BC3D" w14:textId="77777777" w:rsidR="003466DA" w:rsidRPr="003466DA" w:rsidRDefault="003466DA" w:rsidP="00961B53">
      <w:pPr>
        <w:widowControl w:val="0"/>
        <w:numPr>
          <w:ilvl w:val="1"/>
          <w:numId w:val="11"/>
        </w:numPr>
        <w:tabs>
          <w:tab w:val="num" w:pos="716"/>
        </w:tabs>
        <w:overflowPunct/>
        <w:autoSpaceDE/>
        <w:autoSpaceDN/>
        <w:adjustRightInd/>
        <w:spacing w:after="160" w:line="300" w:lineRule="atLeast"/>
        <w:textAlignment w:val="auto"/>
        <w:rPr>
          <w:b/>
          <w:bCs/>
          <w:sz w:val="26"/>
          <w:szCs w:val="26"/>
          <w:u w:val="single"/>
          <w:rtl/>
          <w:lang w:eastAsia="en-US"/>
        </w:rPr>
      </w:pPr>
      <w:bookmarkStart w:id="244" w:name="_Toc240201561"/>
      <w:bookmarkStart w:id="245" w:name="_Toc328480185"/>
      <w:r w:rsidRPr="003466DA">
        <w:rPr>
          <w:rFonts w:hint="cs"/>
          <w:b/>
          <w:bCs/>
          <w:sz w:val="26"/>
          <w:szCs w:val="26"/>
          <w:u w:val="single"/>
          <w:rtl/>
          <w:lang w:eastAsia="en-US"/>
        </w:rPr>
        <w:t xml:space="preserve">גורמי איום עיקריים </w:t>
      </w:r>
      <w:bookmarkEnd w:id="244"/>
      <w:bookmarkEnd w:id="245"/>
      <w:r w:rsidRPr="003466DA">
        <w:rPr>
          <w:rFonts w:hint="cs"/>
          <w:b/>
          <w:bCs/>
          <w:sz w:val="26"/>
          <w:szCs w:val="26"/>
          <w:u w:val="single"/>
          <w:rtl/>
          <w:lang w:eastAsia="en-US"/>
        </w:rPr>
        <w:t>(</w:t>
      </w:r>
      <w:r w:rsidRPr="003466DA">
        <w:rPr>
          <w:b/>
          <w:bCs/>
          <w:sz w:val="26"/>
          <w:szCs w:val="26"/>
          <w:u w:val="single"/>
          <w:lang w:eastAsia="en-US"/>
        </w:rPr>
        <w:t>I</w:t>
      </w:r>
      <w:r w:rsidRPr="003466DA">
        <w:rPr>
          <w:rFonts w:hint="cs"/>
          <w:b/>
          <w:bCs/>
          <w:sz w:val="26"/>
          <w:szCs w:val="26"/>
          <w:u w:val="single"/>
          <w:rtl/>
          <w:lang w:eastAsia="en-US"/>
        </w:rPr>
        <w:t>)</w:t>
      </w:r>
    </w:p>
    <w:p w14:paraId="19432BB6" w14:textId="77777777" w:rsidR="003466DA" w:rsidRPr="003466DA" w:rsidRDefault="003466DA" w:rsidP="00882AEC">
      <w:pPr>
        <w:widowControl w:val="0"/>
        <w:numPr>
          <w:ilvl w:val="2"/>
          <w:numId w:val="11"/>
        </w:numPr>
        <w:tabs>
          <w:tab w:val="num" w:pos="1004"/>
        </w:tabs>
        <w:overflowPunct/>
        <w:autoSpaceDE/>
        <w:autoSpaceDN/>
        <w:adjustRightInd/>
        <w:spacing w:after="160" w:line="300" w:lineRule="atLeast"/>
        <w:textAlignment w:val="auto"/>
        <w:rPr>
          <w:sz w:val="26"/>
          <w:szCs w:val="26"/>
          <w:rtl/>
          <w:lang w:eastAsia="en-US"/>
        </w:rPr>
      </w:pPr>
      <w:r w:rsidRPr="003466DA">
        <w:rPr>
          <w:rFonts w:hint="eastAsia"/>
          <w:sz w:val="26"/>
          <w:szCs w:val="26"/>
          <w:rtl/>
          <w:lang w:eastAsia="en-US"/>
        </w:rPr>
        <w:t>אדם</w:t>
      </w:r>
      <w:r w:rsidRPr="003466DA">
        <w:rPr>
          <w:sz w:val="26"/>
          <w:szCs w:val="26"/>
          <w:rtl/>
          <w:lang w:eastAsia="en-US"/>
        </w:rPr>
        <w:t xml:space="preserve"> </w:t>
      </w:r>
      <w:r w:rsidRPr="003466DA">
        <w:rPr>
          <w:rFonts w:hint="eastAsia"/>
          <w:sz w:val="26"/>
          <w:szCs w:val="26"/>
          <w:rtl/>
          <w:lang w:eastAsia="en-US"/>
        </w:rPr>
        <w:t>בעל</w:t>
      </w:r>
      <w:r w:rsidRPr="003466DA">
        <w:rPr>
          <w:sz w:val="26"/>
          <w:szCs w:val="26"/>
          <w:rtl/>
          <w:lang w:eastAsia="en-US"/>
        </w:rPr>
        <w:t xml:space="preserve"> </w:t>
      </w:r>
      <w:r w:rsidRPr="003466DA">
        <w:rPr>
          <w:rFonts w:hint="eastAsia"/>
          <w:sz w:val="26"/>
          <w:szCs w:val="26"/>
          <w:rtl/>
          <w:lang w:eastAsia="en-US"/>
        </w:rPr>
        <w:t>הרשאות</w:t>
      </w:r>
      <w:r w:rsidRPr="003466DA">
        <w:rPr>
          <w:sz w:val="26"/>
          <w:szCs w:val="26"/>
          <w:rtl/>
          <w:lang w:eastAsia="en-US"/>
        </w:rPr>
        <w:t xml:space="preserve"> </w:t>
      </w:r>
      <w:r w:rsidRPr="003466DA">
        <w:rPr>
          <w:rFonts w:hint="eastAsia"/>
          <w:sz w:val="26"/>
          <w:szCs w:val="26"/>
          <w:rtl/>
          <w:lang w:eastAsia="en-US"/>
        </w:rPr>
        <w:t>במערכת</w:t>
      </w:r>
      <w:r w:rsidRPr="003466DA">
        <w:rPr>
          <w:sz w:val="26"/>
          <w:szCs w:val="26"/>
          <w:rtl/>
          <w:lang w:eastAsia="en-US"/>
        </w:rPr>
        <w:t xml:space="preserve"> </w:t>
      </w:r>
      <w:r w:rsidRPr="003466DA">
        <w:rPr>
          <w:rFonts w:hint="eastAsia"/>
          <w:sz w:val="26"/>
          <w:szCs w:val="26"/>
          <w:rtl/>
          <w:lang w:eastAsia="en-US"/>
        </w:rPr>
        <w:t>וללא</w:t>
      </w:r>
      <w:r w:rsidRPr="003466DA">
        <w:rPr>
          <w:sz w:val="26"/>
          <w:szCs w:val="26"/>
          <w:rtl/>
          <w:lang w:eastAsia="en-US"/>
        </w:rPr>
        <w:t xml:space="preserve"> </w:t>
      </w:r>
      <w:r w:rsidRPr="003466DA">
        <w:rPr>
          <w:rFonts w:hint="eastAsia"/>
          <w:sz w:val="26"/>
          <w:szCs w:val="26"/>
          <w:rtl/>
          <w:lang w:eastAsia="en-US"/>
        </w:rPr>
        <w:t>הרשאות</w:t>
      </w:r>
      <w:r w:rsidRPr="003466DA">
        <w:rPr>
          <w:sz w:val="26"/>
          <w:szCs w:val="26"/>
          <w:rtl/>
          <w:lang w:eastAsia="en-US"/>
        </w:rPr>
        <w:t xml:space="preserve"> </w:t>
      </w:r>
      <w:r w:rsidRPr="003466DA">
        <w:rPr>
          <w:rFonts w:hint="eastAsia"/>
          <w:sz w:val="26"/>
          <w:szCs w:val="26"/>
          <w:rtl/>
          <w:lang w:eastAsia="en-US"/>
        </w:rPr>
        <w:t>במערכת</w:t>
      </w:r>
      <w:r w:rsidRPr="003466DA">
        <w:rPr>
          <w:sz w:val="26"/>
          <w:szCs w:val="26"/>
          <w:rtl/>
          <w:lang w:eastAsia="en-US"/>
        </w:rPr>
        <w:t>.</w:t>
      </w:r>
    </w:p>
    <w:p w14:paraId="40F0AFF9" w14:textId="77777777" w:rsidR="003466DA" w:rsidRPr="003466DA" w:rsidRDefault="003466DA" w:rsidP="00882AEC">
      <w:pPr>
        <w:widowControl w:val="0"/>
        <w:numPr>
          <w:ilvl w:val="2"/>
          <w:numId w:val="11"/>
        </w:numPr>
        <w:tabs>
          <w:tab w:val="num" w:pos="1004"/>
        </w:tabs>
        <w:overflowPunct/>
        <w:autoSpaceDE/>
        <w:autoSpaceDN/>
        <w:adjustRightInd/>
        <w:spacing w:after="160" w:line="300" w:lineRule="atLeast"/>
        <w:textAlignment w:val="auto"/>
        <w:rPr>
          <w:sz w:val="26"/>
          <w:szCs w:val="26"/>
          <w:rtl/>
          <w:lang w:eastAsia="en-US"/>
        </w:rPr>
      </w:pPr>
      <w:r w:rsidRPr="003466DA">
        <w:rPr>
          <w:rFonts w:hint="eastAsia"/>
          <w:sz w:val="26"/>
          <w:szCs w:val="26"/>
          <w:rtl/>
          <w:lang w:eastAsia="en-US"/>
        </w:rPr>
        <w:t>בעל</w:t>
      </w:r>
      <w:r w:rsidRPr="003466DA">
        <w:rPr>
          <w:sz w:val="26"/>
          <w:szCs w:val="26"/>
          <w:rtl/>
          <w:lang w:eastAsia="en-US"/>
        </w:rPr>
        <w:t xml:space="preserve"> </w:t>
      </w:r>
      <w:r w:rsidRPr="003466DA">
        <w:rPr>
          <w:rFonts w:hint="eastAsia"/>
          <w:sz w:val="26"/>
          <w:szCs w:val="26"/>
          <w:rtl/>
          <w:lang w:eastAsia="en-US"/>
        </w:rPr>
        <w:t>עניין</w:t>
      </w:r>
      <w:r w:rsidRPr="003466DA">
        <w:rPr>
          <w:sz w:val="26"/>
          <w:szCs w:val="26"/>
          <w:rtl/>
          <w:lang w:eastAsia="en-US"/>
        </w:rPr>
        <w:t xml:space="preserve"> </w:t>
      </w:r>
      <w:r w:rsidRPr="003466DA">
        <w:rPr>
          <w:rFonts w:hint="eastAsia"/>
          <w:sz w:val="26"/>
          <w:szCs w:val="26"/>
          <w:rtl/>
          <w:lang w:eastAsia="en-US"/>
        </w:rPr>
        <w:t>במידע</w:t>
      </w:r>
      <w:r w:rsidRPr="003466DA">
        <w:rPr>
          <w:sz w:val="26"/>
          <w:szCs w:val="26"/>
          <w:rtl/>
          <w:lang w:eastAsia="en-US"/>
        </w:rPr>
        <w:t xml:space="preserve"> (אדם/ </w:t>
      </w:r>
      <w:r w:rsidRPr="003466DA">
        <w:rPr>
          <w:rFonts w:hint="eastAsia"/>
          <w:sz w:val="26"/>
          <w:szCs w:val="26"/>
          <w:rtl/>
          <w:lang w:eastAsia="en-US"/>
        </w:rPr>
        <w:t>ארגון</w:t>
      </w:r>
      <w:r w:rsidRPr="003466DA">
        <w:rPr>
          <w:sz w:val="26"/>
          <w:szCs w:val="26"/>
          <w:rtl/>
          <w:lang w:eastAsia="en-US"/>
        </w:rPr>
        <w:t xml:space="preserve">/ </w:t>
      </w:r>
      <w:r w:rsidRPr="003466DA">
        <w:rPr>
          <w:rFonts w:hint="eastAsia"/>
          <w:sz w:val="26"/>
          <w:szCs w:val="26"/>
          <w:rtl/>
          <w:lang w:eastAsia="en-US"/>
        </w:rPr>
        <w:t>מדינה</w:t>
      </w:r>
      <w:r w:rsidRPr="003466DA">
        <w:rPr>
          <w:sz w:val="26"/>
          <w:szCs w:val="26"/>
          <w:rtl/>
          <w:lang w:eastAsia="en-US"/>
        </w:rPr>
        <w:t xml:space="preserve">). </w:t>
      </w:r>
      <w:r w:rsidRPr="003466DA">
        <w:rPr>
          <w:rFonts w:hint="eastAsia"/>
          <w:sz w:val="26"/>
          <w:szCs w:val="26"/>
          <w:rtl/>
          <w:lang w:eastAsia="en-US"/>
        </w:rPr>
        <w:t>לדוגמה</w:t>
      </w:r>
      <w:r w:rsidRPr="003466DA">
        <w:rPr>
          <w:sz w:val="26"/>
          <w:szCs w:val="26"/>
          <w:rtl/>
          <w:lang w:eastAsia="en-US"/>
        </w:rPr>
        <w:t xml:space="preserve">: </w:t>
      </w:r>
      <w:r w:rsidRPr="003466DA">
        <w:rPr>
          <w:rFonts w:hint="eastAsia"/>
          <w:sz w:val="26"/>
          <w:szCs w:val="26"/>
          <w:rtl/>
          <w:lang w:eastAsia="en-US"/>
        </w:rPr>
        <w:t>אוכלוסיית</w:t>
      </w:r>
      <w:r w:rsidRPr="003466DA">
        <w:rPr>
          <w:sz w:val="26"/>
          <w:szCs w:val="26"/>
          <w:rtl/>
          <w:lang w:eastAsia="en-US"/>
        </w:rPr>
        <w:t xml:space="preserve"> </w:t>
      </w:r>
      <w:r w:rsidRPr="003466DA">
        <w:rPr>
          <w:rFonts w:hint="eastAsia"/>
          <w:sz w:val="26"/>
          <w:szCs w:val="26"/>
          <w:rtl/>
          <w:lang w:eastAsia="en-US"/>
        </w:rPr>
        <w:t>מורים</w:t>
      </w:r>
      <w:r w:rsidRPr="003466DA">
        <w:rPr>
          <w:sz w:val="26"/>
          <w:szCs w:val="26"/>
          <w:rtl/>
          <w:lang w:eastAsia="en-US"/>
        </w:rPr>
        <w:t xml:space="preserve"> </w:t>
      </w:r>
      <w:r w:rsidRPr="003466DA">
        <w:rPr>
          <w:rFonts w:hint="eastAsia"/>
          <w:sz w:val="26"/>
          <w:szCs w:val="26"/>
          <w:rtl/>
          <w:lang w:eastAsia="en-US"/>
        </w:rPr>
        <w:t>ותלמידים</w:t>
      </w:r>
      <w:r w:rsidRPr="003466DA">
        <w:rPr>
          <w:sz w:val="26"/>
          <w:szCs w:val="26"/>
          <w:rtl/>
          <w:lang w:eastAsia="en-US"/>
        </w:rPr>
        <w:t>.</w:t>
      </w:r>
    </w:p>
    <w:p w14:paraId="6C9BA88A" w14:textId="77777777" w:rsidR="003466DA" w:rsidRPr="003466DA" w:rsidRDefault="003466DA" w:rsidP="00882AEC">
      <w:pPr>
        <w:widowControl w:val="0"/>
        <w:numPr>
          <w:ilvl w:val="2"/>
          <w:numId w:val="11"/>
        </w:numPr>
        <w:tabs>
          <w:tab w:val="num" w:pos="1004"/>
        </w:tabs>
        <w:overflowPunct/>
        <w:autoSpaceDE/>
        <w:autoSpaceDN/>
        <w:adjustRightInd/>
        <w:spacing w:after="160" w:line="300" w:lineRule="atLeast"/>
        <w:textAlignment w:val="auto"/>
        <w:rPr>
          <w:sz w:val="26"/>
          <w:szCs w:val="26"/>
          <w:rtl/>
          <w:lang w:eastAsia="en-US"/>
        </w:rPr>
      </w:pPr>
      <w:r w:rsidRPr="003466DA">
        <w:rPr>
          <w:rFonts w:hint="eastAsia"/>
          <w:sz w:val="26"/>
          <w:szCs w:val="26"/>
          <w:rtl/>
          <w:lang w:eastAsia="en-US"/>
        </w:rPr>
        <w:t>גופים</w:t>
      </w:r>
      <w:r w:rsidRPr="003466DA">
        <w:rPr>
          <w:sz w:val="26"/>
          <w:szCs w:val="26"/>
          <w:rtl/>
          <w:lang w:eastAsia="en-US"/>
        </w:rPr>
        <w:t xml:space="preserve"> עם אינטרסים ועם יכולות </w:t>
      </w:r>
      <w:r w:rsidRPr="003466DA">
        <w:rPr>
          <w:sz w:val="26"/>
          <w:szCs w:val="26"/>
          <w:lang w:eastAsia="en-US"/>
        </w:rPr>
        <w:t>–</w:t>
      </w:r>
      <w:r w:rsidRPr="003466DA">
        <w:rPr>
          <w:sz w:val="26"/>
          <w:szCs w:val="26"/>
          <w:rtl/>
          <w:lang w:eastAsia="en-US"/>
        </w:rPr>
        <w:t xml:space="preserve"> אנשי תקשורת, חוקרים פרטיים</w:t>
      </w:r>
      <w:r w:rsidR="00767D99">
        <w:rPr>
          <w:sz w:val="26"/>
          <w:szCs w:val="26"/>
          <w:rtl/>
          <w:lang w:eastAsia="en-US"/>
        </w:rPr>
        <w:t>,</w:t>
      </w:r>
      <w:r w:rsidRPr="003466DA">
        <w:rPr>
          <w:sz w:val="26"/>
          <w:szCs w:val="26"/>
          <w:rtl/>
          <w:lang w:eastAsia="en-US"/>
        </w:rPr>
        <w:t xml:space="preserve"> עבריינים קטנים, פשע מאורגן ישראלי ופשע מאורגן בינלאומי.</w:t>
      </w:r>
    </w:p>
    <w:p w14:paraId="2A9DA21B" w14:textId="77777777" w:rsidR="003466DA" w:rsidRPr="003466DA" w:rsidRDefault="003466DA" w:rsidP="00882AEC">
      <w:pPr>
        <w:widowControl w:val="0"/>
        <w:numPr>
          <w:ilvl w:val="2"/>
          <w:numId w:val="11"/>
        </w:numPr>
        <w:tabs>
          <w:tab w:val="num" w:pos="1004"/>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אדם</w:t>
      </w:r>
      <w:r w:rsidRPr="003466DA">
        <w:rPr>
          <w:sz w:val="26"/>
          <w:szCs w:val="26"/>
          <w:rtl/>
          <w:lang w:eastAsia="en-US"/>
        </w:rPr>
        <w:t xml:space="preserve"> </w:t>
      </w:r>
      <w:r w:rsidRPr="003466DA">
        <w:rPr>
          <w:rFonts w:hint="eastAsia"/>
          <w:sz w:val="26"/>
          <w:szCs w:val="26"/>
          <w:rtl/>
          <w:lang w:eastAsia="en-US"/>
        </w:rPr>
        <w:t>אקראי</w:t>
      </w:r>
      <w:r w:rsidRPr="003466DA">
        <w:rPr>
          <w:sz w:val="26"/>
          <w:szCs w:val="26"/>
          <w:rtl/>
          <w:lang w:eastAsia="en-US"/>
        </w:rPr>
        <w:t xml:space="preserve"> </w:t>
      </w:r>
      <w:r w:rsidRPr="003466DA">
        <w:rPr>
          <w:rFonts w:hint="eastAsia"/>
          <w:sz w:val="26"/>
          <w:szCs w:val="26"/>
          <w:rtl/>
          <w:lang w:eastAsia="en-US"/>
        </w:rPr>
        <w:t>או</w:t>
      </w:r>
      <w:r w:rsidRPr="003466DA">
        <w:rPr>
          <w:sz w:val="26"/>
          <w:szCs w:val="26"/>
          <w:rtl/>
          <w:lang w:eastAsia="en-US"/>
        </w:rPr>
        <w:t xml:space="preserve"> </w:t>
      </w:r>
      <w:r w:rsidRPr="003466DA">
        <w:rPr>
          <w:rFonts w:hint="eastAsia"/>
          <w:sz w:val="26"/>
          <w:szCs w:val="26"/>
          <w:rtl/>
          <w:lang w:eastAsia="en-US"/>
        </w:rPr>
        <w:t>גורם</w:t>
      </w:r>
      <w:r w:rsidRPr="003466DA">
        <w:rPr>
          <w:sz w:val="26"/>
          <w:szCs w:val="26"/>
          <w:rtl/>
          <w:lang w:eastAsia="en-US"/>
        </w:rPr>
        <w:t xml:space="preserve"> </w:t>
      </w:r>
      <w:r w:rsidRPr="003466DA">
        <w:rPr>
          <w:rFonts w:hint="eastAsia"/>
          <w:sz w:val="26"/>
          <w:szCs w:val="26"/>
          <w:rtl/>
          <w:lang w:eastAsia="en-US"/>
        </w:rPr>
        <w:t>נוסף</w:t>
      </w:r>
      <w:r w:rsidRPr="003466DA">
        <w:rPr>
          <w:sz w:val="26"/>
          <w:szCs w:val="26"/>
          <w:rtl/>
          <w:lang w:eastAsia="en-US"/>
        </w:rPr>
        <w:t xml:space="preserve"> </w:t>
      </w:r>
      <w:r w:rsidRPr="003466DA">
        <w:rPr>
          <w:rFonts w:hint="eastAsia"/>
          <w:sz w:val="26"/>
          <w:szCs w:val="26"/>
          <w:rtl/>
          <w:lang w:eastAsia="en-US"/>
        </w:rPr>
        <w:t>בעל</w:t>
      </w:r>
      <w:r w:rsidRPr="003466DA">
        <w:rPr>
          <w:sz w:val="26"/>
          <w:szCs w:val="26"/>
          <w:rtl/>
          <w:lang w:eastAsia="en-US"/>
        </w:rPr>
        <w:t xml:space="preserve"> </w:t>
      </w:r>
      <w:r w:rsidRPr="003466DA">
        <w:rPr>
          <w:rFonts w:hint="eastAsia"/>
          <w:sz w:val="26"/>
          <w:szCs w:val="26"/>
          <w:rtl/>
          <w:lang w:eastAsia="en-US"/>
        </w:rPr>
        <w:t>יכולת</w:t>
      </w:r>
      <w:r w:rsidRPr="003466DA">
        <w:rPr>
          <w:sz w:val="26"/>
          <w:szCs w:val="26"/>
          <w:rtl/>
          <w:lang w:eastAsia="en-US"/>
        </w:rPr>
        <w:t xml:space="preserve"> </w:t>
      </w:r>
      <w:r w:rsidRPr="003466DA">
        <w:rPr>
          <w:rFonts w:hint="eastAsia"/>
          <w:sz w:val="26"/>
          <w:szCs w:val="26"/>
          <w:rtl/>
          <w:lang w:eastAsia="en-US"/>
        </w:rPr>
        <w:t>זדונית</w:t>
      </w:r>
      <w:r w:rsidRPr="003466DA">
        <w:rPr>
          <w:sz w:val="26"/>
          <w:szCs w:val="26"/>
          <w:rtl/>
          <w:lang w:eastAsia="en-US"/>
        </w:rPr>
        <w:t>.</w:t>
      </w:r>
    </w:p>
    <w:p w14:paraId="7C60B5E7" w14:textId="77777777" w:rsidR="003466DA" w:rsidRPr="003466DA" w:rsidRDefault="003466DA" w:rsidP="00961B53">
      <w:pPr>
        <w:widowControl w:val="0"/>
        <w:numPr>
          <w:ilvl w:val="1"/>
          <w:numId w:val="11"/>
        </w:numPr>
        <w:tabs>
          <w:tab w:val="num" w:pos="716"/>
        </w:tabs>
        <w:overflowPunct/>
        <w:autoSpaceDE/>
        <w:autoSpaceDN/>
        <w:adjustRightInd/>
        <w:spacing w:after="160" w:line="300" w:lineRule="atLeast"/>
        <w:textAlignment w:val="auto"/>
        <w:rPr>
          <w:b/>
          <w:bCs/>
          <w:sz w:val="26"/>
          <w:szCs w:val="26"/>
          <w:u w:val="single"/>
          <w:lang w:eastAsia="en-US"/>
        </w:rPr>
      </w:pPr>
      <w:bookmarkStart w:id="246" w:name="_Toc328480186"/>
      <w:r w:rsidRPr="003466DA">
        <w:rPr>
          <w:rFonts w:hint="cs"/>
          <w:b/>
          <w:bCs/>
          <w:sz w:val="26"/>
          <w:szCs w:val="26"/>
          <w:u w:val="single"/>
          <w:rtl/>
          <w:lang w:eastAsia="en-US"/>
        </w:rPr>
        <w:t>משמעות של מימוש האי</w:t>
      </w:r>
      <w:r w:rsidRPr="003466DA">
        <w:rPr>
          <w:rFonts w:hint="eastAsia"/>
          <w:b/>
          <w:bCs/>
          <w:sz w:val="26"/>
          <w:szCs w:val="26"/>
          <w:u w:val="single"/>
          <w:rtl/>
          <w:lang w:eastAsia="en-US"/>
        </w:rPr>
        <w:t>ומים</w:t>
      </w:r>
      <w:r w:rsidRPr="003466DA">
        <w:rPr>
          <w:b/>
          <w:bCs/>
          <w:sz w:val="26"/>
          <w:szCs w:val="26"/>
          <w:u w:val="single"/>
          <w:rtl/>
          <w:lang w:eastAsia="en-US"/>
        </w:rPr>
        <w:t xml:space="preserve"> </w:t>
      </w:r>
      <w:bookmarkEnd w:id="246"/>
      <w:r w:rsidRPr="003466DA">
        <w:rPr>
          <w:rFonts w:hint="cs"/>
          <w:b/>
          <w:bCs/>
          <w:sz w:val="26"/>
          <w:szCs w:val="26"/>
          <w:u w:val="single"/>
          <w:rtl/>
          <w:lang w:eastAsia="en-US"/>
        </w:rPr>
        <w:t>(</w:t>
      </w:r>
      <w:r w:rsidRPr="003466DA">
        <w:rPr>
          <w:b/>
          <w:bCs/>
          <w:sz w:val="26"/>
          <w:szCs w:val="26"/>
          <w:u w:val="single"/>
          <w:lang w:eastAsia="en-US"/>
        </w:rPr>
        <w:t>I</w:t>
      </w:r>
      <w:r w:rsidRPr="003466DA">
        <w:rPr>
          <w:rFonts w:hint="cs"/>
          <w:b/>
          <w:bCs/>
          <w:sz w:val="26"/>
          <w:szCs w:val="26"/>
          <w:u w:val="single"/>
          <w:rtl/>
          <w:lang w:eastAsia="en-US"/>
        </w:rPr>
        <w:t>)</w:t>
      </w:r>
    </w:p>
    <w:p w14:paraId="252F65CA" w14:textId="77777777" w:rsidR="003466DA" w:rsidRPr="003466DA" w:rsidRDefault="003466DA" w:rsidP="00961B53">
      <w:pPr>
        <w:widowControl w:val="0"/>
        <w:overflowPunct/>
        <w:autoSpaceDE/>
        <w:autoSpaceDN/>
        <w:adjustRightInd/>
        <w:spacing w:after="100" w:line="300" w:lineRule="atLeast"/>
        <w:ind w:left="1418"/>
        <w:textAlignment w:val="auto"/>
        <w:rPr>
          <w:szCs w:val="26"/>
          <w:rtl/>
          <w:lang w:eastAsia="en-US"/>
        </w:rPr>
      </w:pPr>
      <w:r w:rsidRPr="003466DA">
        <w:rPr>
          <w:rFonts w:hint="eastAsia"/>
          <w:szCs w:val="26"/>
          <w:rtl/>
          <w:lang w:eastAsia="en-US"/>
        </w:rPr>
        <w:t>פגיעה</w:t>
      </w:r>
      <w:r w:rsidRPr="003466DA">
        <w:rPr>
          <w:szCs w:val="26"/>
          <w:rtl/>
          <w:lang w:eastAsia="en-US"/>
        </w:rPr>
        <w:t xml:space="preserve"> </w:t>
      </w:r>
      <w:r w:rsidRPr="003466DA">
        <w:rPr>
          <w:rFonts w:hint="eastAsia"/>
          <w:szCs w:val="26"/>
          <w:rtl/>
          <w:lang w:eastAsia="en-US"/>
        </w:rPr>
        <w:t>בנתוני</w:t>
      </w:r>
      <w:r w:rsidRPr="003466DA">
        <w:rPr>
          <w:szCs w:val="26"/>
          <w:rtl/>
          <w:lang w:eastAsia="en-US"/>
        </w:rPr>
        <w:t xml:space="preserve"> </w:t>
      </w:r>
      <w:r w:rsidRPr="003466DA">
        <w:rPr>
          <w:rFonts w:hint="eastAsia"/>
          <w:szCs w:val="26"/>
          <w:rtl/>
          <w:lang w:eastAsia="en-US"/>
        </w:rPr>
        <w:t>המערכת</w:t>
      </w:r>
      <w:r w:rsidRPr="003466DA">
        <w:rPr>
          <w:szCs w:val="26"/>
          <w:rtl/>
          <w:lang w:eastAsia="en-US"/>
        </w:rPr>
        <w:t xml:space="preserve"> </w:t>
      </w:r>
      <w:r w:rsidRPr="003466DA">
        <w:rPr>
          <w:rFonts w:hint="eastAsia"/>
          <w:szCs w:val="26"/>
          <w:rtl/>
          <w:lang w:eastAsia="en-US"/>
        </w:rPr>
        <w:t>עלולה</w:t>
      </w:r>
      <w:r w:rsidRPr="003466DA">
        <w:rPr>
          <w:szCs w:val="26"/>
          <w:rtl/>
          <w:lang w:eastAsia="en-US"/>
        </w:rPr>
        <w:t xml:space="preserve"> </w:t>
      </w:r>
      <w:r w:rsidRPr="003466DA">
        <w:rPr>
          <w:rFonts w:hint="eastAsia"/>
          <w:szCs w:val="26"/>
          <w:rtl/>
          <w:lang w:eastAsia="en-US"/>
        </w:rPr>
        <w:t>לגרום</w:t>
      </w:r>
      <w:r w:rsidRPr="003466DA">
        <w:rPr>
          <w:szCs w:val="26"/>
          <w:rtl/>
          <w:lang w:eastAsia="en-US"/>
        </w:rPr>
        <w:t xml:space="preserve"> </w:t>
      </w:r>
      <w:r w:rsidRPr="003466DA">
        <w:rPr>
          <w:rFonts w:hint="eastAsia"/>
          <w:szCs w:val="26"/>
          <w:rtl/>
          <w:lang w:eastAsia="en-US"/>
        </w:rPr>
        <w:t>לנזקים</w:t>
      </w:r>
      <w:r w:rsidRPr="003466DA">
        <w:rPr>
          <w:szCs w:val="26"/>
          <w:rtl/>
          <w:lang w:eastAsia="en-US"/>
        </w:rPr>
        <w:t xml:space="preserve"> </w:t>
      </w:r>
      <w:r w:rsidRPr="003466DA">
        <w:rPr>
          <w:rFonts w:hint="eastAsia"/>
          <w:szCs w:val="26"/>
          <w:rtl/>
          <w:lang w:eastAsia="en-US"/>
        </w:rPr>
        <w:t>הבאים</w:t>
      </w:r>
      <w:r w:rsidRPr="003466DA">
        <w:rPr>
          <w:szCs w:val="26"/>
          <w:rtl/>
          <w:lang w:eastAsia="en-US"/>
        </w:rPr>
        <w:t>:</w:t>
      </w:r>
    </w:p>
    <w:p w14:paraId="2660CE6D" w14:textId="77777777" w:rsidR="003466DA" w:rsidRPr="003466DA" w:rsidRDefault="003466DA" w:rsidP="00882AEC">
      <w:pPr>
        <w:widowControl w:val="0"/>
        <w:numPr>
          <w:ilvl w:val="2"/>
          <w:numId w:val="11"/>
        </w:numPr>
        <w:tabs>
          <w:tab w:val="num" w:pos="1004"/>
          <w:tab w:val="num" w:pos="1080"/>
        </w:tabs>
        <w:overflowPunct/>
        <w:autoSpaceDE/>
        <w:autoSpaceDN/>
        <w:adjustRightInd/>
        <w:spacing w:after="100" w:line="300" w:lineRule="atLeast"/>
        <w:ind w:left="2269" w:hanging="851"/>
        <w:textAlignment w:val="auto"/>
        <w:rPr>
          <w:sz w:val="26"/>
          <w:szCs w:val="26"/>
          <w:rtl/>
          <w:lang w:eastAsia="en-US"/>
        </w:rPr>
      </w:pPr>
      <w:r w:rsidRPr="003466DA">
        <w:rPr>
          <w:rFonts w:hint="eastAsia"/>
          <w:sz w:val="26"/>
          <w:szCs w:val="26"/>
          <w:rtl/>
          <w:lang w:eastAsia="en-US"/>
        </w:rPr>
        <w:t>פגיעה</w:t>
      </w:r>
      <w:r w:rsidRPr="003466DA">
        <w:rPr>
          <w:sz w:val="26"/>
          <w:szCs w:val="26"/>
          <w:rtl/>
          <w:lang w:eastAsia="en-US"/>
        </w:rPr>
        <w:t xml:space="preserve"> בפעילות התקינה במשרד החינוך כולל זמינות שירותים, אמינות שלמות וחסינות נתונים. </w:t>
      </w:r>
    </w:p>
    <w:p w14:paraId="6ADBEF7B" w14:textId="77777777" w:rsidR="003466DA" w:rsidRPr="003466DA" w:rsidRDefault="003466DA" w:rsidP="00882AEC">
      <w:pPr>
        <w:widowControl w:val="0"/>
        <w:numPr>
          <w:ilvl w:val="2"/>
          <w:numId w:val="11"/>
        </w:numPr>
        <w:tabs>
          <w:tab w:val="num" w:pos="1004"/>
          <w:tab w:val="num" w:pos="1080"/>
        </w:tabs>
        <w:overflowPunct/>
        <w:autoSpaceDE/>
        <w:autoSpaceDN/>
        <w:adjustRightInd/>
        <w:spacing w:after="100" w:line="300" w:lineRule="atLeast"/>
        <w:ind w:left="2269" w:hanging="851"/>
        <w:textAlignment w:val="auto"/>
        <w:rPr>
          <w:sz w:val="26"/>
          <w:szCs w:val="26"/>
          <w:rtl/>
          <w:lang w:eastAsia="en-US"/>
        </w:rPr>
      </w:pPr>
      <w:r w:rsidRPr="003466DA">
        <w:rPr>
          <w:rFonts w:hint="cs"/>
          <w:sz w:val="26"/>
          <w:szCs w:val="26"/>
          <w:rtl/>
          <w:lang w:eastAsia="en-US"/>
        </w:rPr>
        <w:t>פגיעה</w:t>
      </w:r>
      <w:r w:rsidRPr="003466DA">
        <w:rPr>
          <w:sz w:val="26"/>
          <w:szCs w:val="26"/>
          <w:rtl/>
          <w:lang w:eastAsia="en-US"/>
        </w:rPr>
        <w:t xml:space="preserve"> </w:t>
      </w:r>
      <w:r w:rsidRPr="003466DA">
        <w:rPr>
          <w:rFonts w:hint="cs"/>
          <w:sz w:val="26"/>
          <w:szCs w:val="26"/>
          <w:rtl/>
          <w:lang w:eastAsia="en-US"/>
        </w:rPr>
        <w:t>ב</w:t>
      </w:r>
      <w:r w:rsidRPr="003466DA">
        <w:rPr>
          <w:rFonts w:hint="eastAsia"/>
          <w:sz w:val="26"/>
          <w:szCs w:val="26"/>
          <w:rtl/>
          <w:lang w:eastAsia="en-US"/>
        </w:rPr>
        <w:t>צנעת</w:t>
      </w:r>
      <w:r w:rsidRPr="003466DA">
        <w:rPr>
          <w:sz w:val="26"/>
          <w:szCs w:val="26"/>
          <w:rtl/>
          <w:lang w:eastAsia="en-US"/>
        </w:rPr>
        <w:t xml:space="preserve"> </w:t>
      </w:r>
      <w:r w:rsidRPr="003466DA">
        <w:rPr>
          <w:rFonts w:hint="cs"/>
          <w:sz w:val="26"/>
          <w:szCs w:val="26"/>
          <w:rtl/>
          <w:lang w:eastAsia="en-US"/>
        </w:rPr>
        <w:t>הפרט</w:t>
      </w:r>
      <w:r w:rsidRPr="003466DA">
        <w:rPr>
          <w:sz w:val="26"/>
          <w:szCs w:val="26"/>
          <w:rtl/>
          <w:lang w:eastAsia="en-US"/>
        </w:rPr>
        <w:t xml:space="preserve"> </w:t>
      </w:r>
      <w:r w:rsidRPr="003466DA">
        <w:rPr>
          <w:rFonts w:hint="eastAsia"/>
          <w:sz w:val="26"/>
          <w:szCs w:val="26"/>
          <w:rtl/>
          <w:lang w:eastAsia="en-US"/>
        </w:rPr>
        <w:t>של</w:t>
      </w:r>
      <w:r w:rsidRPr="003466DA">
        <w:rPr>
          <w:sz w:val="26"/>
          <w:szCs w:val="26"/>
          <w:rtl/>
          <w:lang w:eastAsia="en-US"/>
        </w:rPr>
        <w:t xml:space="preserve"> </w:t>
      </w:r>
      <w:r w:rsidRPr="003466DA">
        <w:rPr>
          <w:rFonts w:hint="eastAsia"/>
          <w:sz w:val="26"/>
          <w:szCs w:val="26"/>
          <w:rtl/>
          <w:lang w:eastAsia="en-US"/>
        </w:rPr>
        <w:t>עובד</w:t>
      </w:r>
      <w:r w:rsidRPr="003466DA">
        <w:rPr>
          <w:sz w:val="26"/>
          <w:szCs w:val="26"/>
          <w:rtl/>
          <w:lang w:eastAsia="en-US"/>
        </w:rPr>
        <w:t xml:space="preserve"> </w:t>
      </w:r>
      <w:r w:rsidRPr="003466DA">
        <w:rPr>
          <w:rFonts w:hint="eastAsia"/>
          <w:sz w:val="26"/>
          <w:szCs w:val="26"/>
          <w:rtl/>
          <w:lang w:eastAsia="en-US"/>
        </w:rPr>
        <w:t>המשרד</w:t>
      </w:r>
      <w:r w:rsidRPr="003466DA">
        <w:rPr>
          <w:sz w:val="26"/>
          <w:szCs w:val="26"/>
          <w:rtl/>
          <w:lang w:eastAsia="en-US"/>
        </w:rPr>
        <w:t xml:space="preserve"> </w:t>
      </w:r>
      <w:r w:rsidRPr="003466DA">
        <w:rPr>
          <w:rFonts w:hint="eastAsia"/>
          <w:sz w:val="26"/>
          <w:szCs w:val="26"/>
          <w:rtl/>
          <w:lang w:eastAsia="en-US"/>
        </w:rPr>
        <w:t>או</w:t>
      </w:r>
      <w:r w:rsidRPr="003466DA">
        <w:rPr>
          <w:sz w:val="26"/>
          <w:szCs w:val="26"/>
          <w:rtl/>
          <w:lang w:eastAsia="en-US"/>
        </w:rPr>
        <w:t xml:space="preserve"> </w:t>
      </w:r>
      <w:r w:rsidRPr="003466DA">
        <w:rPr>
          <w:rFonts w:hint="eastAsia"/>
          <w:sz w:val="26"/>
          <w:szCs w:val="26"/>
          <w:rtl/>
          <w:lang w:eastAsia="en-US"/>
        </w:rPr>
        <w:t>של</w:t>
      </w:r>
      <w:r w:rsidRPr="003466DA">
        <w:rPr>
          <w:sz w:val="26"/>
          <w:szCs w:val="26"/>
          <w:rtl/>
          <w:lang w:eastAsia="en-US"/>
        </w:rPr>
        <w:t xml:space="preserve"> </w:t>
      </w:r>
      <w:r w:rsidRPr="003466DA">
        <w:rPr>
          <w:rFonts w:hint="eastAsia"/>
          <w:sz w:val="26"/>
          <w:szCs w:val="26"/>
          <w:rtl/>
          <w:lang w:eastAsia="en-US"/>
        </w:rPr>
        <w:t>אדם</w:t>
      </w:r>
      <w:r w:rsidRPr="003466DA">
        <w:rPr>
          <w:sz w:val="26"/>
          <w:szCs w:val="26"/>
          <w:rtl/>
          <w:lang w:eastAsia="en-US"/>
        </w:rPr>
        <w:t xml:space="preserve"> </w:t>
      </w:r>
      <w:r w:rsidRPr="003466DA">
        <w:rPr>
          <w:rFonts w:hint="eastAsia"/>
          <w:sz w:val="26"/>
          <w:szCs w:val="26"/>
          <w:rtl/>
          <w:lang w:eastAsia="en-US"/>
        </w:rPr>
        <w:t>מן</w:t>
      </w:r>
      <w:r w:rsidRPr="003466DA">
        <w:rPr>
          <w:sz w:val="26"/>
          <w:szCs w:val="26"/>
          <w:rtl/>
          <w:lang w:eastAsia="en-US"/>
        </w:rPr>
        <w:t xml:space="preserve"> </w:t>
      </w:r>
      <w:r w:rsidRPr="003466DA">
        <w:rPr>
          <w:rFonts w:hint="eastAsia"/>
          <w:sz w:val="26"/>
          <w:szCs w:val="26"/>
          <w:rtl/>
          <w:lang w:eastAsia="en-US"/>
        </w:rPr>
        <w:t>הציבור</w:t>
      </w:r>
      <w:r w:rsidRPr="003466DA">
        <w:rPr>
          <w:rFonts w:hint="cs"/>
          <w:sz w:val="26"/>
          <w:szCs w:val="26"/>
          <w:rtl/>
          <w:lang w:eastAsia="en-US"/>
        </w:rPr>
        <w:t xml:space="preserve"> ו\או לכל אדם שפרטיו נחשפו מהמערכת</w:t>
      </w:r>
      <w:r w:rsidRPr="003466DA">
        <w:rPr>
          <w:sz w:val="26"/>
          <w:szCs w:val="26"/>
          <w:rtl/>
          <w:lang w:eastAsia="en-US"/>
        </w:rPr>
        <w:t xml:space="preserve">. </w:t>
      </w:r>
    </w:p>
    <w:p w14:paraId="127F3141" w14:textId="77777777" w:rsidR="003466DA" w:rsidRPr="003466DA" w:rsidRDefault="003466DA" w:rsidP="00882AEC">
      <w:pPr>
        <w:widowControl w:val="0"/>
        <w:numPr>
          <w:ilvl w:val="2"/>
          <w:numId w:val="11"/>
        </w:numPr>
        <w:tabs>
          <w:tab w:val="num" w:pos="1004"/>
          <w:tab w:val="num" w:pos="1080"/>
        </w:tabs>
        <w:overflowPunct/>
        <w:autoSpaceDE/>
        <w:autoSpaceDN/>
        <w:adjustRightInd/>
        <w:spacing w:after="100" w:line="300" w:lineRule="atLeast"/>
        <w:ind w:left="2269" w:hanging="851"/>
        <w:textAlignment w:val="auto"/>
        <w:rPr>
          <w:sz w:val="26"/>
          <w:szCs w:val="26"/>
          <w:lang w:eastAsia="en-US"/>
        </w:rPr>
      </w:pPr>
      <w:r w:rsidRPr="003466DA">
        <w:rPr>
          <w:rFonts w:hint="eastAsia"/>
          <w:sz w:val="26"/>
          <w:szCs w:val="26"/>
          <w:rtl/>
          <w:lang w:eastAsia="en-US"/>
        </w:rPr>
        <w:t>הגשת</w:t>
      </w:r>
      <w:r w:rsidRPr="003466DA">
        <w:rPr>
          <w:sz w:val="26"/>
          <w:szCs w:val="26"/>
          <w:rtl/>
          <w:lang w:eastAsia="en-US"/>
        </w:rPr>
        <w:t xml:space="preserve"> </w:t>
      </w:r>
      <w:r w:rsidRPr="003466DA">
        <w:rPr>
          <w:rFonts w:hint="eastAsia"/>
          <w:sz w:val="26"/>
          <w:szCs w:val="26"/>
          <w:rtl/>
          <w:lang w:eastAsia="en-US"/>
        </w:rPr>
        <w:t>תביעות</w:t>
      </w:r>
      <w:r w:rsidRPr="003466DA">
        <w:rPr>
          <w:sz w:val="26"/>
          <w:szCs w:val="26"/>
          <w:rtl/>
          <w:lang w:eastAsia="en-US"/>
        </w:rPr>
        <w:t xml:space="preserve"> </w:t>
      </w:r>
      <w:r w:rsidRPr="003466DA">
        <w:rPr>
          <w:rFonts w:hint="eastAsia"/>
          <w:sz w:val="26"/>
          <w:szCs w:val="26"/>
          <w:rtl/>
          <w:lang w:eastAsia="en-US"/>
        </w:rPr>
        <w:t>משפטיות</w:t>
      </w:r>
      <w:r w:rsidRPr="003466DA">
        <w:rPr>
          <w:sz w:val="26"/>
          <w:szCs w:val="26"/>
          <w:rtl/>
          <w:lang w:eastAsia="en-US"/>
        </w:rPr>
        <w:t xml:space="preserve"> </w:t>
      </w:r>
      <w:r w:rsidRPr="003466DA">
        <w:rPr>
          <w:rFonts w:hint="eastAsia"/>
          <w:sz w:val="26"/>
          <w:szCs w:val="26"/>
          <w:rtl/>
          <w:lang w:eastAsia="en-US"/>
        </w:rPr>
        <w:t>נגד</w:t>
      </w:r>
      <w:r w:rsidRPr="003466DA">
        <w:rPr>
          <w:sz w:val="26"/>
          <w:szCs w:val="26"/>
          <w:rtl/>
          <w:lang w:eastAsia="en-US"/>
        </w:rPr>
        <w:t xml:space="preserve"> </w:t>
      </w:r>
      <w:r w:rsidRPr="003466DA">
        <w:rPr>
          <w:rFonts w:hint="eastAsia"/>
          <w:sz w:val="26"/>
          <w:szCs w:val="26"/>
          <w:rtl/>
          <w:lang w:eastAsia="en-US"/>
        </w:rPr>
        <w:t>משרד</w:t>
      </w:r>
      <w:r w:rsidRPr="003466DA">
        <w:rPr>
          <w:sz w:val="26"/>
          <w:szCs w:val="26"/>
          <w:rtl/>
          <w:lang w:eastAsia="en-US"/>
        </w:rPr>
        <w:t xml:space="preserve"> </w:t>
      </w:r>
      <w:r w:rsidRPr="003466DA">
        <w:rPr>
          <w:rFonts w:hint="eastAsia"/>
          <w:sz w:val="26"/>
          <w:szCs w:val="26"/>
          <w:rtl/>
          <w:lang w:eastAsia="en-US"/>
        </w:rPr>
        <w:t>החינוך</w:t>
      </w:r>
      <w:r w:rsidRPr="003466DA">
        <w:rPr>
          <w:sz w:val="26"/>
          <w:szCs w:val="26"/>
          <w:rtl/>
          <w:lang w:eastAsia="en-US"/>
        </w:rPr>
        <w:t>.</w:t>
      </w:r>
    </w:p>
    <w:p w14:paraId="34914FEC" w14:textId="77777777" w:rsidR="003466DA" w:rsidRPr="003466DA" w:rsidRDefault="003466DA" w:rsidP="00882AEC">
      <w:pPr>
        <w:widowControl w:val="0"/>
        <w:numPr>
          <w:ilvl w:val="2"/>
          <w:numId w:val="11"/>
        </w:numPr>
        <w:tabs>
          <w:tab w:val="num" w:pos="1004"/>
          <w:tab w:val="num" w:pos="1080"/>
        </w:tabs>
        <w:overflowPunct/>
        <w:autoSpaceDE/>
        <w:autoSpaceDN/>
        <w:adjustRightInd/>
        <w:spacing w:after="100" w:line="300" w:lineRule="atLeast"/>
        <w:ind w:left="2269" w:hanging="851"/>
        <w:textAlignment w:val="auto"/>
        <w:rPr>
          <w:sz w:val="26"/>
          <w:szCs w:val="26"/>
          <w:rtl/>
          <w:lang w:eastAsia="en-US"/>
        </w:rPr>
      </w:pPr>
      <w:r w:rsidRPr="003466DA">
        <w:rPr>
          <w:rFonts w:hint="cs"/>
          <w:sz w:val="26"/>
          <w:szCs w:val="26"/>
          <w:rtl/>
          <w:lang w:eastAsia="en-US"/>
        </w:rPr>
        <w:t>נזק כלכלי למשרד החינוך ואגף.</w:t>
      </w:r>
    </w:p>
    <w:p w14:paraId="45B3EB3F" w14:textId="77777777" w:rsidR="003466DA" w:rsidRPr="003466DA" w:rsidRDefault="003466DA" w:rsidP="00882AEC">
      <w:pPr>
        <w:widowControl w:val="0"/>
        <w:numPr>
          <w:ilvl w:val="2"/>
          <w:numId w:val="11"/>
        </w:numPr>
        <w:tabs>
          <w:tab w:val="num" w:pos="1004"/>
          <w:tab w:val="num" w:pos="1080"/>
        </w:tabs>
        <w:overflowPunct/>
        <w:autoSpaceDE/>
        <w:autoSpaceDN/>
        <w:adjustRightInd/>
        <w:spacing w:after="100" w:line="300" w:lineRule="atLeast"/>
        <w:ind w:left="2269" w:hanging="851"/>
        <w:textAlignment w:val="auto"/>
        <w:rPr>
          <w:sz w:val="26"/>
          <w:szCs w:val="26"/>
          <w:rtl/>
          <w:lang w:eastAsia="en-US"/>
        </w:rPr>
      </w:pPr>
      <w:r w:rsidRPr="003466DA">
        <w:rPr>
          <w:rFonts w:hint="cs"/>
          <w:sz w:val="26"/>
          <w:szCs w:val="26"/>
          <w:rtl/>
          <w:lang w:eastAsia="en-US"/>
        </w:rPr>
        <w:t>נזק תדמיתי בלתי הפיך למשרד החינוך.</w:t>
      </w:r>
    </w:p>
    <w:p w14:paraId="2254B9EA" w14:textId="77777777" w:rsidR="003466DA" w:rsidRPr="003466DA" w:rsidRDefault="003466DA" w:rsidP="00882AEC">
      <w:pPr>
        <w:widowControl w:val="0"/>
        <w:numPr>
          <w:ilvl w:val="2"/>
          <w:numId w:val="11"/>
        </w:numPr>
        <w:tabs>
          <w:tab w:val="num" w:pos="1004"/>
          <w:tab w:val="num" w:pos="1080"/>
        </w:tabs>
        <w:overflowPunct/>
        <w:autoSpaceDE/>
        <w:autoSpaceDN/>
        <w:adjustRightInd/>
        <w:spacing w:after="160" w:line="300" w:lineRule="atLeast"/>
        <w:ind w:left="2269" w:hanging="851"/>
        <w:textAlignment w:val="auto"/>
        <w:rPr>
          <w:sz w:val="26"/>
          <w:szCs w:val="26"/>
          <w:lang w:eastAsia="en-US"/>
        </w:rPr>
      </w:pPr>
      <w:r w:rsidRPr="003466DA">
        <w:rPr>
          <w:rFonts w:hint="eastAsia"/>
          <w:sz w:val="26"/>
          <w:szCs w:val="26"/>
          <w:rtl/>
          <w:lang w:eastAsia="en-US"/>
        </w:rPr>
        <w:t>נזק</w:t>
      </w:r>
      <w:r w:rsidRPr="003466DA">
        <w:rPr>
          <w:sz w:val="26"/>
          <w:szCs w:val="26"/>
          <w:rtl/>
          <w:lang w:eastAsia="en-US"/>
        </w:rPr>
        <w:t xml:space="preserve"> </w:t>
      </w:r>
      <w:r w:rsidRPr="003466DA">
        <w:rPr>
          <w:rFonts w:hint="eastAsia"/>
          <w:sz w:val="26"/>
          <w:szCs w:val="26"/>
          <w:rtl/>
          <w:lang w:eastAsia="en-US"/>
        </w:rPr>
        <w:t>למידע</w:t>
      </w:r>
      <w:r w:rsidRPr="003466DA">
        <w:rPr>
          <w:sz w:val="26"/>
          <w:szCs w:val="26"/>
          <w:rtl/>
          <w:lang w:eastAsia="en-US"/>
        </w:rPr>
        <w:t>.</w:t>
      </w:r>
    </w:p>
    <w:p w14:paraId="276CFA4F" w14:textId="77777777" w:rsidR="003466DA" w:rsidRPr="003466DA" w:rsidRDefault="003466DA" w:rsidP="00961B53">
      <w:pPr>
        <w:widowControl w:val="0"/>
        <w:numPr>
          <w:ilvl w:val="1"/>
          <w:numId w:val="11"/>
        </w:numPr>
        <w:tabs>
          <w:tab w:val="num" w:pos="716"/>
        </w:tabs>
        <w:overflowPunct/>
        <w:autoSpaceDE/>
        <w:autoSpaceDN/>
        <w:adjustRightInd/>
        <w:spacing w:after="160" w:line="300" w:lineRule="atLeast"/>
        <w:textAlignment w:val="auto"/>
        <w:rPr>
          <w:b/>
          <w:bCs/>
          <w:sz w:val="26"/>
          <w:szCs w:val="26"/>
          <w:u w:val="single"/>
          <w:rtl/>
          <w:lang w:eastAsia="en-US"/>
        </w:rPr>
      </w:pPr>
      <w:r w:rsidRPr="003466DA">
        <w:rPr>
          <w:rFonts w:hint="eastAsia"/>
          <w:b/>
          <w:bCs/>
          <w:sz w:val="26"/>
          <w:szCs w:val="26"/>
          <w:u w:val="single"/>
          <w:rtl/>
          <w:lang w:eastAsia="en-US"/>
        </w:rPr>
        <w:t>שימוש</w:t>
      </w:r>
      <w:r w:rsidRPr="003466DA">
        <w:rPr>
          <w:b/>
          <w:bCs/>
          <w:sz w:val="26"/>
          <w:szCs w:val="26"/>
          <w:u w:val="single"/>
          <w:rtl/>
          <w:lang w:eastAsia="en-US"/>
        </w:rPr>
        <w:t xml:space="preserve">, </w:t>
      </w:r>
      <w:r w:rsidRPr="003466DA">
        <w:rPr>
          <w:rFonts w:hint="eastAsia"/>
          <w:b/>
          <w:bCs/>
          <w:sz w:val="26"/>
          <w:szCs w:val="26"/>
          <w:u w:val="single"/>
          <w:rtl/>
          <w:lang w:eastAsia="en-US"/>
        </w:rPr>
        <w:t>אחזקה</w:t>
      </w:r>
      <w:r w:rsidRPr="003466DA">
        <w:rPr>
          <w:b/>
          <w:bCs/>
          <w:sz w:val="26"/>
          <w:szCs w:val="26"/>
          <w:u w:val="single"/>
          <w:rtl/>
          <w:lang w:eastAsia="en-US"/>
        </w:rPr>
        <w:t xml:space="preserve"> </w:t>
      </w:r>
      <w:r w:rsidRPr="003466DA">
        <w:rPr>
          <w:rFonts w:hint="eastAsia"/>
          <w:b/>
          <w:bCs/>
          <w:sz w:val="26"/>
          <w:szCs w:val="26"/>
          <w:u w:val="single"/>
          <w:rtl/>
          <w:lang w:eastAsia="en-US"/>
        </w:rPr>
        <w:t>או</w:t>
      </w:r>
      <w:r w:rsidRPr="003466DA">
        <w:rPr>
          <w:b/>
          <w:bCs/>
          <w:sz w:val="26"/>
          <w:szCs w:val="26"/>
          <w:u w:val="single"/>
          <w:rtl/>
          <w:lang w:eastAsia="en-US"/>
        </w:rPr>
        <w:t xml:space="preserve"> </w:t>
      </w:r>
      <w:r w:rsidRPr="003466DA">
        <w:rPr>
          <w:rFonts w:hint="eastAsia"/>
          <w:b/>
          <w:bCs/>
          <w:sz w:val="26"/>
          <w:szCs w:val="26"/>
          <w:u w:val="single"/>
          <w:rtl/>
          <w:lang w:eastAsia="en-US"/>
        </w:rPr>
        <w:t>ניהול</w:t>
      </w:r>
      <w:r w:rsidRPr="003466DA">
        <w:rPr>
          <w:b/>
          <w:bCs/>
          <w:sz w:val="26"/>
          <w:szCs w:val="26"/>
          <w:u w:val="single"/>
          <w:rtl/>
          <w:lang w:eastAsia="en-US"/>
        </w:rPr>
        <w:t xml:space="preserve"> </w:t>
      </w:r>
      <w:r w:rsidRPr="003466DA">
        <w:rPr>
          <w:rFonts w:hint="eastAsia"/>
          <w:b/>
          <w:bCs/>
          <w:sz w:val="26"/>
          <w:szCs w:val="26"/>
          <w:u w:val="single"/>
          <w:rtl/>
          <w:lang w:eastAsia="en-US"/>
        </w:rPr>
        <w:t>של</w:t>
      </w:r>
      <w:r w:rsidRPr="003466DA">
        <w:rPr>
          <w:b/>
          <w:bCs/>
          <w:sz w:val="26"/>
          <w:szCs w:val="26"/>
          <w:u w:val="single"/>
          <w:rtl/>
          <w:lang w:eastAsia="en-US"/>
        </w:rPr>
        <w:t xml:space="preserve"> </w:t>
      </w:r>
      <w:r w:rsidRPr="003466DA">
        <w:rPr>
          <w:rFonts w:hint="eastAsia"/>
          <w:b/>
          <w:bCs/>
          <w:sz w:val="26"/>
          <w:szCs w:val="26"/>
          <w:u w:val="single"/>
          <w:rtl/>
          <w:lang w:eastAsia="en-US"/>
        </w:rPr>
        <w:t>מאגרי</w:t>
      </w:r>
      <w:r>
        <w:rPr>
          <w:b/>
          <w:bCs/>
          <w:sz w:val="26"/>
          <w:szCs w:val="26"/>
          <w:u w:val="single"/>
          <w:rtl/>
          <w:lang w:eastAsia="en-US"/>
        </w:rPr>
        <w:t xml:space="preserve"> מידע</w:t>
      </w:r>
    </w:p>
    <w:p w14:paraId="1ACB7A4C" w14:textId="77777777" w:rsidR="003466DA" w:rsidRPr="003466DA" w:rsidRDefault="003466DA" w:rsidP="00882AEC">
      <w:pPr>
        <w:widowControl w:val="0"/>
        <w:numPr>
          <w:ilvl w:val="2"/>
          <w:numId w:val="11"/>
        </w:numPr>
        <w:tabs>
          <w:tab w:val="num" w:pos="1004"/>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מלוא</w:t>
      </w:r>
      <w:r w:rsidRPr="003466DA">
        <w:rPr>
          <w:sz w:val="26"/>
          <w:szCs w:val="26"/>
          <w:rtl/>
          <w:lang w:eastAsia="en-US"/>
        </w:rPr>
        <w:t xml:space="preserve"> המידע המצוי במאגרי המידע של המשרד אשר בידי הספק או שיש לספק גישה אליהם במסגרת ההתקשרות בינו לבין המשרד, הינו בבעלות המשרד על כל המשתמע מכך. </w:t>
      </w:r>
      <w:r w:rsidRPr="003466DA">
        <w:rPr>
          <w:rFonts w:hint="cs"/>
          <w:sz w:val="26"/>
          <w:szCs w:val="26"/>
          <w:rtl/>
          <w:lang w:eastAsia="en-US"/>
        </w:rPr>
        <w:t>הספק מתחייב ש</w:t>
      </w:r>
      <w:r w:rsidRPr="003466DA">
        <w:rPr>
          <w:rFonts w:hint="eastAsia"/>
          <w:sz w:val="26"/>
          <w:szCs w:val="26"/>
          <w:rtl/>
          <w:lang w:eastAsia="en-US"/>
        </w:rPr>
        <w:t>כל</w:t>
      </w:r>
      <w:r w:rsidRPr="003466DA">
        <w:rPr>
          <w:sz w:val="26"/>
          <w:szCs w:val="26"/>
          <w:rtl/>
          <w:lang w:eastAsia="en-US"/>
        </w:rPr>
        <w:t xml:space="preserve"> גישה של</w:t>
      </w:r>
      <w:r w:rsidRPr="003466DA">
        <w:rPr>
          <w:rFonts w:hint="cs"/>
          <w:sz w:val="26"/>
          <w:szCs w:val="26"/>
          <w:rtl/>
          <w:lang w:eastAsia="en-US"/>
        </w:rPr>
        <w:t>ו</w:t>
      </w:r>
      <w:r w:rsidRPr="003466DA">
        <w:rPr>
          <w:sz w:val="26"/>
          <w:szCs w:val="26"/>
          <w:rtl/>
          <w:lang w:eastAsia="en-US"/>
        </w:rPr>
        <w:t xml:space="preserve">, או של מי מטעמו, למידע ולמאגר המידע, תתבצע אר ורק בהתאם להוראות המשרד ולמטרות אשר הוגדרו לו על ידי המשרד במסגרת ההתקשרות. </w:t>
      </w:r>
    </w:p>
    <w:p w14:paraId="0B1F8809" w14:textId="77777777" w:rsidR="003466DA" w:rsidRPr="003466DA" w:rsidRDefault="003466DA" w:rsidP="00882AEC">
      <w:pPr>
        <w:widowControl w:val="0"/>
        <w:numPr>
          <w:ilvl w:val="2"/>
          <w:numId w:val="11"/>
        </w:numPr>
        <w:tabs>
          <w:tab w:val="num" w:pos="1004"/>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הספק</w:t>
      </w:r>
      <w:r w:rsidRPr="003466DA">
        <w:rPr>
          <w:rFonts w:hint="cs"/>
          <w:sz w:val="26"/>
          <w:szCs w:val="26"/>
          <w:rtl/>
          <w:lang w:eastAsia="en-US"/>
        </w:rPr>
        <w:t xml:space="preserve"> מתחייב שהוא</w:t>
      </w:r>
      <w:r w:rsidRPr="003466DA">
        <w:rPr>
          <w:sz w:val="26"/>
          <w:szCs w:val="26"/>
          <w:rtl/>
          <w:lang w:eastAsia="en-US"/>
        </w:rPr>
        <w:t xml:space="preserve">, </w:t>
      </w:r>
      <w:r w:rsidRPr="003466DA">
        <w:rPr>
          <w:rFonts w:hint="eastAsia"/>
          <w:sz w:val="26"/>
          <w:szCs w:val="26"/>
          <w:rtl/>
          <w:lang w:eastAsia="en-US"/>
        </w:rPr>
        <w:t>או</w:t>
      </w:r>
      <w:r w:rsidRPr="003466DA">
        <w:rPr>
          <w:sz w:val="26"/>
          <w:szCs w:val="26"/>
          <w:rtl/>
          <w:lang w:eastAsia="en-US"/>
        </w:rPr>
        <w:t xml:space="preserve"> </w:t>
      </w:r>
      <w:r w:rsidRPr="003466DA">
        <w:rPr>
          <w:rFonts w:hint="eastAsia"/>
          <w:sz w:val="26"/>
          <w:szCs w:val="26"/>
          <w:rtl/>
          <w:lang w:eastAsia="en-US"/>
        </w:rPr>
        <w:t>מי</w:t>
      </w:r>
      <w:r w:rsidRPr="003466DA">
        <w:rPr>
          <w:sz w:val="26"/>
          <w:szCs w:val="26"/>
          <w:rtl/>
          <w:lang w:eastAsia="en-US"/>
        </w:rPr>
        <w:t xml:space="preserve"> </w:t>
      </w:r>
      <w:r w:rsidRPr="003466DA">
        <w:rPr>
          <w:rFonts w:hint="eastAsia"/>
          <w:sz w:val="26"/>
          <w:szCs w:val="26"/>
          <w:rtl/>
          <w:lang w:eastAsia="en-US"/>
        </w:rPr>
        <w:t>מטעמו</w:t>
      </w:r>
      <w:r w:rsidRPr="003466DA">
        <w:rPr>
          <w:sz w:val="26"/>
          <w:szCs w:val="26"/>
          <w:rtl/>
          <w:lang w:eastAsia="en-US"/>
        </w:rPr>
        <w:t xml:space="preserve">, יקפיד כי כל איסוף מידע או שימוש בו יבוצע אך ורק בהתאם להוראות החוק והדין, ועל פי הנחיות המשרד. </w:t>
      </w:r>
    </w:p>
    <w:p w14:paraId="53B26D40" w14:textId="77777777" w:rsidR="003466DA" w:rsidRPr="003466DA" w:rsidRDefault="003466DA" w:rsidP="00882AEC">
      <w:pPr>
        <w:widowControl w:val="0"/>
        <w:numPr>
          <w:ilvl w:val="2"/>
          <w:numId w:val="11"/>
        </w:numPr>
        <w:tabs>
          <w:tab w:val="num" w:pos="1004"/>
        </w:tabs>
        <w:overflowPunct/>
        <w:autoSpaceDE/>
        <w:autoSpaceDN/>
        <w:adjustRightInd/>
        <w:spacing w:after="160" w:line="300" w:lineRule="atLeast"/>
        <w:textAlignment w:val="auto"/>
        <w:rPr>
          <w:sz w:val="26"/>
          <w:szCs w:val="26"/>
          <w:lang w:eastAsia="en-US"/>
        </w:rPr>
      </w:pPr>
      <w:r w:rsidRPr="003466DA">
        <w:rPr>
          <w:rFonts w:hint="cs"/>
          <w:sz w:val="26"/>
          <w:szCs w:val="26"/>
          <w:rtl/>
          <w:lang w:eastAsia="en-US"/>
        </w:rPr>
        <w:t>הספק מתחייב שהוא</w:t>
      </w:r>
      <w:r w:rsidRPr="003466DA">
        <w:rPr>
          <w:sz w:val="26"/>
          <w:szCs w:val="26"/>
          <w:rtl/>
          <w:lang w:eastAsia="en-US"/>
        </w:rPr>
        <w:t xml:space="preserve">, </w:t>
      </w:r>
      <w:r w:rsidRPr="003466DA">
        <w:rPr>
          <w:rFonts w:hint="eastAsia"/>
          <w:sz w:val="26"/>
          <w:szCs w:val="26"/>
          <w:rtl/>
          <w:lang w:eastAsia="en-US"/>
        </w:rPr>
        <w:t>או</w:t>
      </w:r>
      <w:r w:rsidRPr="003466DA">
        <w:rPr>
          <w:sz w:val="26"/>
          <w:szCs w:val="26"/>
          <w:rtl/>
          <w:lang w:eastAsia="en-US"/>
        </w:rPr>
        <w:t xml:space="preserve"> </w:t>
      </w:r>
      <w:r w:rsidRPr="003466DA">
        <w:rPr>
          <w:rFonts w:hint="eastAsia"/>
          <w:sz w:val="26"/>
          <w:szCs w:val="26"/>
          <w:rtl/>
          <w:lang w:eastAsia="en-US"/>
        </w:rPr>
        <w:t>מי</w:t>
      </w:r>
      <w:r w:rsidRPr="003466DA">
        <w:rPr>
          <w:sz w:val="26"/>
          <w:szCs w:val="26"/>
          <w:rtl/>
          <w:lang w:eastAsia="en-US"/>
        </w:rPr>
        <w:t xml:space="preserve"> </w:t>
      </w:r>
      <w:r w:rsidRPr="003466DA">
        <w:rPr>
          <w:rFonts w:hint="eastAsia"/>
          <w:sz w:val="26"/>
          <w:szCs w:val="26"/>
          <w:rtl/>
          <w:lang w:eastAsia="en-US"/>
        </w:rPr>
        <w:t>מטעמו</w:t>
      </w:r>
      <w:r w:rsidRPr="003466DA">
        <w:rPr>
          <w:sz w:val="26"/>
          <w:szCs w:val="26"/>
          <w:rtl/>
          <w:lang w:eastAsia="en-US"/>
        </w:rPr>
        <w:t xml:space="preserve">, </w:t>
      </w:r>
      <w:r w:rsidRPr="003466DA">
        <w:rPr>
          <w:rFonts w:hint="cs"/>
          <w:sz w:val="26"/>
          <w:szCs w:val="26"/>
          <w:rtl/>
          <w:lang w:eastAsia="en-US"/>
        </w:rPr>
        <w:t>לא יעביר</w:t>
      </w:r>
      <w:r w:rsidRPr="003466DA">
        <w:rPr>
          <w:sz w:val="26"/>
          <w:szCs w:val="26"/>
          <w:rtl/>
          <w:lang w:eastAsia="en-US"/>
        </w:rPr>
        <w:t xml:space="preserve"> </w:t>
      </w:r>
      <w:r w:rsidRPr="003466DA">
        <w:rPr>
          <w:rFonts w:hint="eastAsia"/>
          <w:sz w:val="26"/>
          <w:szCs w:val="26"/>
          <w:rtl/>
          <w:lang w:eastAsia="en-US"/>
        </w:rPr>
        <w:t>מידע</w:t>
      </w:r>
      <w:r w:rsidRPr="003466DA">
        <w:rPr>
          <w:sz w:val="26"/>
          <w:szCs w:val="26"/>
          <w:rtl/>
          <w:lang w:eastAsia="en-US"/>
        </w:rPr>
        <w:t xml:space="preserve">, </w:t>
      </w:r>
      <w:r w:rsidRPr="003466DA">
        <w:rPr>
          <w:rFonts w:hint="eastAsia"/>
          <w:sz w:val="26"/>
          <w:szCs w:val="26"/>
          <w:rtl/>
          <w:lang w:eastAsia="en-US"/>
        </w:rPr>
        <w:t>או</w:t>
      </w:r>
      <w:r w:rsidRPr="003466DA">
        <w:rPr>
          <w:sz w:val="26"/>
          <w:szCs w:val="26"/>
          <w:rtl/>
          <w:lang w:eastAsia="en-US"/>
        </w:rPr>
        <w:t xml:space="preserve"> </w:t>
      </w:r>
      <w:r w:rsidRPr="003466DA">
        <w:rPr>
          <w:rFonts w:hint="eastAsia"/>
          <w:sz w:val="26"/>
          <w:szCs w:val="26"/>
          <w:rtl/>
          <w:lang w:eastAsia="en-US"/>
        </w:rPr>
        <w:t>חלק</w:t>
      </w:r>
      <w:r w:rsidRPr="003466DA">
        <w:rPr>
          <w:sz w:val="26"/>
          <w:szCs w:val="26"/>
          <w:rtl/>
          <w:lang w:eastAsia="en-US"/>
        </w:rPr>
        <w:t xml:space="preserve"> </w:t>
      </w:r>
      <w:r w:rsidRPr="003466DA">
        <w:rPr>
          <w:rFonts w:hint="eastAsia"/>
          <w:sz w:val="26"/>
          <w:szCs w:val="26"/>
          <w:rtl/>
          <w:lang w:eastAsia="en-US"/>
        </w:rPr>
        <w:t>ממידע</w:t>
      </w:r>
      <w:r w:rsidRPr="003466DA">
        <w:rPr>
          <w:sz w:val="26"/>
          <w:szCs w:val="26"/>
          <w:rtl/>
          <w:lang w:eastAsia="en-US"/>
        </w:rPr>
        <w:t xml:space="preserve">, מתוך מאגרי המשרד אשר </w:t>
      </w:r>
      <w:r w:rsidRPr="003466DA">
        <w:rPr>
          <w:rFonts w:hint="eastAsia"/>
          <w:sz w:val="26"/>
          <w:szCs w:val="26"/>
          <w:rtl/>
          <w:lang w:eastAsia="en-US"/>
        </w:rPr>
        <w:t>בידי</w:t>
      </w:r>
      <w:r w:rsidRPr="003466DA">
        <w:rPr>
          <w:rFonts w:hint="cs"/>
          <w:sz w:val="26"/>
          <w:szCs w:val="26"/>
          <w:rtl/>
          <w:lang w:eastAsia="en-US"/>
        </w:rPr>
        <w:t>ו</w:t>
      </w:r>
      <w:r w:rsidRPr="003466DA">
        <w:rPr>
          <w:sz w:val="26"/>
          <w:szCs w:val="26"/>
          <w:rtl/>
          <w:lang w:eastAsia="en-US"/>
        </w:rPr>
        <w:t xml:space="preserve"> </w:t>
      </w:r>
      <w:r w:rsidRPr="003466DA">
        <w:rPr>
          <w:rFonts w:hint="eastAsia"/>
          <w:sz w:val="26"/>
          <w:szCs w:val="26"/>
          <w:rtl/>
          <w:lang w:eastAsia="en-US"/>
        </w:rPr>
        <w:t>או</w:t>
      </w:r>
      <w:r w:rsidRPr="003466DA">
        <w:rPr>
          <w:sz w:val="26"/>
          <w:szCs w:val="26"/>
          <w:rtl/>
          <w:lang w:eastAsia="en-US"/>
        </w:rPr>
        <w:t xml:space="preserve"> </w:t>
      </w:r>
      <w:r w:rsidRPr="003466DA">
        <w:rPr>
          <w:rFonts w:hint="eastAsia"/>
          <w:sz w:val="26"/>
          <w:szCs w:val="26"/>
          <w:rtl/>
          <w:lang w:eastAsia="en-US"/>
        </w:rPr>
        <w:t>שיש</w:t>
      </w:r>
      <w:r w:rsidRPr="003466DA">
        <w:rPr>
          <w:sz w:val="26"/>
          <w:szCs w:val="26"/>
          <w:rtl/>
          <w:lang w:eastAsia="en-US"/>
        </w:rPr>
        <w:t xml:space="preserve"> </w:t>
      </w:r>
      <w:r w:rsidRPr="003466DA">
        <w:rPr>
          <w:rFonts w:hint="eastAsia"/>
          <w:sz w:val="26"/>
          <w:szCs w:val="26"/>
          <w:rtl/>
          <w:lang w:eastAsia="en-US"/>
        </w:rPr>
        <w:t>ל</w:t>
      </w:r>
      <w:r w:rsidRPr="003466DA">
        <w:rPr>
          <w:rFonts w:hint="cs"/>
          <w:sz w:val="26"/>
          <w:szCs w:val="26"/>
          <w:rtl/>
          <w:lang w:eastAsia="en-US"/>
        </w:rPr>
        <w:t>ו</w:t>
      </w:r>
      <w:r w:rsidRPr="003466DA">
        <w:rPr>
          <w:sz w:val="26"/>
          <w:szCs w:val="26"/>
          <w:rtl/>
          <w:lang w:eastAsia="en-US"/>
        </w:rPr>
        <w:t xml:space="preserve"> </w:t>
      </w:r>
      <w:r w:rsidRPr="003466DA">
        <w:rPr>
          <w:rFonts w:hint="eastAsia"/>
          <w:sz w:val="26"/>
          <w:szCs w:val="26"/>
          <w:rtl/>
          <w:lang w:eastAsia="en-US"/>
        </w:rPr>
        <w:t>גישה</w:t>
      </w:r>
      <w:r w:rsidRPr="003466DA">
        <w:rPr>
          <w:sz w:val="26"/>
          <w:szCs w:val="26"/>
          <w:rtl/>
          <w:lang w:eastAsia="en-US"/>
        </w:rPr>
        <w:t xml:space="preserve"> </w:t>
      </w:r>
      <w:r w:rsidRPr="003466DA">
        <w:rPr>
          <w:rFonts w:hint="eastAsia"/>
          <w:sz w:val="26"/>
          <w:szCs w:val="26"/>
          <w:rtl/>
          <w:lang w:eastAsia="en-US"/>
        </w:rPr>
        <w:t>אליהם</w:t>
      </w:r>
      <w:r w:rsidRPr="003466DA">
        <w:rPr>
          <w:sz w:val="26"/>
          <w:szCs w:val="26"/>
          <w:rtl/>
          <w:lang w:eastAsia="en-US"/>
        </w:rPr>
        <w:t xml:space="preserve">, </w:t>
      </w:r>
      <w:r w:rsidRPr="003466DA">
        <w:rPr>
          <w:rFonts w:hint="eastAsia"/>
          <w:sz w:val="26"/>
          <w:szCs w:val="26"/>
          <w:rtl/>
          <w:lang w:eastAsia="en-US"/>
        </w:rPr>
        <w:t>לצד</w:t>
      </w:r>
      <w:r w:rsidRPr="003466DA">
        <w:rPr>
          <w:sz w:val="26"/>
          <w:szCs w:val="26"/>
          <w:rtl/>
          <w:lang w:eastAsia="en-US"/>
        </w:rPr>
        <w:t xml:space="preserve"> </w:t>
      </w:r>
      <w:r w:rsidRPr="003466DA">
        <w:rPr>
          <w:rFonts w:hint="eastAsia"/>
          <w:sz w:val="26"/>
          <w:szCs w:val="26"/>
          <w:rtl/>
          <w:lang w:eastAsia="en-US"/>
        </w:rPr>
        <w:t>שלישי</w:t>
      </w:r>
      <w:r w:rsidRPr="003466DA">
        <w:rPr>
          <w:sz w:val="26"/>
          <w:szCs w:val="26"/>
          <w:rtl/>
          <w:lang w:eastAsia="en-US"/>
        </w:rPr>
        <w:t xml:space="preserve"> </w:t>
      </w:r>
      <w:r w:rsidRPr="003466DA">
        <w:rPr>
          <w:rFonts w:hint="eastAsia"/>
          <w:sz w:val="26"/>
          <w:szCs w:val="26"/>
          <w:rtl/>
          <w:lang w:eastAsia="en-US"/>
        </w:rPr>
        <w:t>כלשהו</w:t>
      </w:r>
      <w:r w:rsidRPr="003466DA">
        <w:rPr>
          <w:sz w:val="26"/>
          <w:szCs w:val="26"/>
          <w:rtl/>
          <w:lang w:eastAsia="en-US"/>
        </w:rPr>
        <w:t xml:space="preserve"> ללא אישור מפורש </w:t>
      </w:r>
      <w:r w:rsidRPr="003466DA">
        <w:rPr>
          <w:sz w:val="26"/>
          <w:szCs w:val="26"/>
          <w:rtl/>
          <w:lang w:eastAsia="en-US"/>
        </w:rPr>
        <w:lastRenderedPageBreak/>
        <w:t>ובכתב מאת המשרד.</w:t>
      </w:r>
    </w:p>
    <w:p w14:paraId="7F1621FD" w14:textId="203229D7" w:rsidR="00712C7C" w:rsidRPr="00F01828" w:rsidRDefault="00712C7C" w:rsidP="000E2A2E">
      <w:pPr>
        <w:widowControl w:val="0"/>
        <w:spacing w:line="240" w:lineRule="auto"/>
        <w:ind w:left="-33"/>
        <w:jc w:val="right"/>
        <w:rPr>
          <w:rtl/>
        </w:rPr>
      </w:pPr>
      <w:r w:rsidRPr="003466DA">
        <w:rPr>
          <w:rFonts w:hint="cs"/>
          <w:rtl/>
        </w:rPr>
        <w:t xml:space="preserve">נספח מספר </w:t>
      </w:r>
      <w:r w:rsidR="00F66DBD">
        <w:rPr>
          <w:rFonts w:hint="cs"/>
          <w:rtl/>
        </w:rPr>
        <w:t>4</w:t>
      </w:r>
    </w:p>
    <w:p w14:paraId="0F22DCC7" w14:textId="77777777" w:rsidR="00712C7C" w:rsidRDefault="00712C7C" w:rsidP="00712C7C">
      <w:pPr>
        <w:widowControl w:val="0"/>
        <w:spacing w:line="240" w:lineRule="auto"/>
        <w:ind w:left="-33"/>
        <w:jc w:val="right"/>
        <w:rPr>
          <w:rtl/>
        </w:rPr>
      </w:pPr>
      <w:r w:rsidRPr="00F01828">
        <w:rPr>
          <w:rFonts w:hint="cs"/>
          <w:rtl/>
        </w:rPr>
        <w:t xml:space="preserve">דף </w:t>
      </w:r>
      <w:r>
        <w:rPr>
          <w:rFonts w:hint="cs"/>
          <w:rtl/>
        </w:rPr>
        <w:t>4</w:t>
      </w:r>
      <w:r w:rsidRPr="00F01828">
        <w:rPr>
          <w:rFonts w:hint="cs"/>
          <w:rtl/>
        </w:rPr>
        <w:t xml:space="preserve"> </w:t>
      </w:r>
      <w:r w:rsidR="000E2A2E">
        <w:rPr>
          <w:rFonts w:hint="cs"/>
          <w:rtl/>
        </w:rPr>
        <w:t>מתוך 11</w:t>
      </w:r>
    </w:p>
    <w:p w14:paraId="477C6721" w14:textId="77777777" w:rsidR="00712C7C" w:rsidRPr="00F01828" w:rsidRDefault="00712C7C" w:rsidP="00712C7C">
      <w:pPr>
        <w:widowControl w:val="0"/>
        <w:spacing w:line="240" w:lineRule="auto"/>
        <w:ind w:left="-33"/>
        <w:jc w:val="right"/>
        <w:rPr>
          <w:b/>
          <w:bCs/>
          <w:sz w:val="22"/>
          <w:rtl/>
          <w:lang w:eastAsia="en-US"/>
        </w:rPr>
      </w:pPr>
    </w:p>
    <w:p w14:paraId="0A8D369B" w14:textId="77777777" w:rsidR="003466DA" w:rsidRPr="003466DA" w:rsidRDefault="003466DA" w:rsidP="00882AEC">
      <w:pPr>
        <w:widowControl w:val="0"/>
        <w:numPr>
          <w:ilvl w:val="2"/>
          <w:numId w:val="11"/>
        </w:numPr>
        <w:tabs>
          <w:tab w:val="num" w:pos="1004"/>
        </w:tabs>
        <w:overflowPunct/>
        <w:autoSpaceDE/>
        <w:autoSpaceDN/>
        <w:adjustRightInd/>
        <w:spacing w:after="160" w:line="300" w:lineRule="atLeast"/>
        <w:textAlignment w:val="auto"/>
        <w:rPr>
          <w:sz w:val="26"/>
          <w:szCs w:val="26"/>
          <w:lang w:eastAsia="en-US"/>
        </w:rPr>
      </w:pPr>
      <w:r w:rsidRPr="003466DA">
        <w:rPr>
          <w:rFonts w:hint="cs"/>
          <w:sz w:val="26"/>
          <w:szCs w:val="26"/>
          <w:rtl/>
          <w:lang w:eastAsia="en-US"/>
        </w:rPr>
        <w:t>הספק מתחייב שלא לשמור ולא להוציא מידע</w:t>
      </w:r>
      <w:r w:rsidR="00767D99">
        <w:rPr>
          <w:rFonts w:hint="cs"/>
          <w:sz w:val="26"/>
          <w:szCs w:val="26"/>
          <w:rtl/>
          <w:lang w:eastAsia="en-US"/>
        </w:rPr>
        <w:t xml:space="preserve"> </w:t>
      </w:r>
      <w:r w:rsidRPr="003466DA">
        <w:rPr>
          <w:rFonts w:hint="eastAsia"/>
          <w:sz w:val="26"/>
          <w:szCs w:val="26"/>
          <w:rtl/>
          <w:lang w:eastAsia="en-US"/>
        </w:rPr>
        <w:t>של</w:t>
      </w:r>
      <w:r w:rsidRPr="003466DA">
        <w:rPr>
          <w:sz w:val="26"/>
          <w:szCs w:val="26"/>
          <w:rtl/>
          <w:lang w:eastAsia="en-US"/>
        </w:rPr>
        <w:t xml:space="preserve"> </w:t>
      </w:r>
      <w:r w:rsidRPr="003466DA">
        <w:rPr>
          <w:rFonts w:hint="eastAsia"/>
          <w:sz w:val="26"/>
          <w:szCs w:val="26"/>
          <w:rtl/>
          <w:lang w:eastAsia="en-US"/>
        </w:rPr>
        <w:t>משרד</w:t>
      </w:r>
      <w:r w:rsidRPr="003466DA">
        <w:rPr>
          <w:sz w:val="26"/>
          <w:szCs w:val="26"/>
          <w:rtl/>
          <w:lang w:eastAsia="en-US"/>
        </w:rPr>
        <w:t xml:space="preserve"> </w:t>
      </w:r>
      <w:r w:rsidRPr="003466DA">
        <w:rPr>
          <w:rFonts w:hint="eastAsia"/>
          <w:sz w:val="26"/>
          <w:szCs w:val="26"/>
          <w:rtl/>
          <w:lang w:eastAsia="en-US"/>
        </w:rPr>
        <w:t>החינוך</w:t>
      </w:r>
      <w:r w:rsidRPr="003466DA">
        <w:rPr>
          <w:sz w:val="26"/>
          <w:szCs w:val="26"/>
          <w:rtl/>
          <w:lang w:eastAsia="en-US"/>
        </w:rPr>
        <w:t xml:space="preserve"> אל שרתים או משאבי מחשוב אחרים הממוקמים מחוץ לגבולות מדינת ישראל, </w:t>
      </w:r>
      <w:r w:rsidRPr="003466DA">
        <w:rPr>
          <w:rFonts w:hint="eastAsia"/>
          <w:sz w:val="26"/>
          <w:szCs w:val="26"/>
          <w:rtl/>
          <w:lang w:eastAsia="en-US"/>
        </w:rPr>
        <w:t>או</w:t>
      </w:r>
      <w:r w:rsidRPr="003466DA">
        <w:rPr>
          <w:sz w:val="26"/>
          <w:szCs w:val="26"/>
          <w:rtl/>
          <w:lang w:eastAsia="en-US"/>
        </w:rPr>
        <w:t xml:space="preserve"> </w:t>
      </w:r>
      <w:r w:rsidRPr="003466DA">
        <w:rPr>
          <w:rFonts w:hint="eastAsia"/>
          <w:sz w:val="26"/>
          <w:szCs w:val="26"/>
          <w:rtl/>
          <w:lang w:eastAsia="en-US"/>
        </w:rPr>
        <w:t>שונים</w:t>
      </w:r>
      <w:r w:rsidRPr="003466DA">
        <w:rPr>
          <w:sz w:val="26"/>
          <w:szCs w:val="26"/>
          <w:rtl/>
          <w:lang w:eastAsia="en-US"/>
        </w:rPr>
        <w:t xml:space="preserve"> </w:t>
      </w:r>
      <w:r w:rsidRPr="003466DA">
        <w:rPr>
          <w:rFonts w:hint="eastAsia"/>
          <w:sz w:val="26"/>
          <w:szCs w:val="26"/>
          <w:rtl/>
          <w:lang w:eastAsia="en-US"/>
        </w:rPr>
        <w:t>מאלה</w:t>
      </w:r>
      <w:r w:rsidRPr="003466DA">
        <w:rPr>
          <w:sz w:val="26"/>
          <w:szCs w:val="26"/>
          <w:rtl/>
          <w:lang w:eastAsia="en-US"/>
        </w:rPr>
        <w:t xml:space="preserve"> </w:t>
      </w:r>
      <w:r w:rsidRPr="003466DA">
        <w:rPr>
          <w:rFonts w:hint="eastAsia"/>
          <w:sz w:val="26"/>
          <w:szCs w:val="26"/>
          <w:rtl/>
          <w:lang w:eastAsia="en-US"/>
        </w:rPr>
        <w:t>אשר</w:t>
      </w:r>
      <w:r w:rsidRPr="003466DA">
        <w:rPr>
          <w:sz w:val="26"/>
          <w:szCs w:val="26"/>
          <w:rtl/>
          <w:lang w:eastAsia="en-US"/>
        </w:rPr>
        <w:t xml:space="preserve"> </w:t>
      </w:r>
      <w:r w:rsidRPr="003466DA">
        <w:rPr>
          <w:rFonts w:hint="eastAsia"/>
          <w:sz w:val="26"/>
          <w:szCs w:val="26"/>
          <w:rtl/>
          <w:lang w:eastAsia="en-US"/>
        </w:rPr>
        <w:t>נקבעו</w:t>
      </w:r>
      <w:r w:rsidRPr="003466DA">
        <w:rPr>
          <w:sz w:val="26"/>
          <w:szCs w:val="26"/>
          <w:rtl/>
          <w:lang w:eastAsia="en-US"/>
        </w:rPr>
        <w:t xml:space="preserve"> </w:t>
      </w:r>
      <w:r w:rsidRPr="003466DA">
        <w:rPr>
          <w:rFonts w:hint="eastAsia"/>
          <w:sz w:val="26"/>
          <w:szCs w:val="26"/>
          <w:rtl/>
          <w:lang w:eastAsia="en-US"/>
        </w:rPr>
        <w:t>במסגרת</w:t>
      </w:r>
      <w:r w:rsidRPr="003466DA">
        <w:rPr>
          <w:sz w:val="26"/>
          <w:szCs w:val="26"/>
          <w:rtl/>
          <w:lang w:eastAsia="en-US"/>
        </w:rPr>
        <w:t xml:space="preserve"> </w:t>
      </w:r>
      <w:r w:rsidRPr="003466DA">
        <w:rPr>
          <w:rFonts w:hint="eastAsia"/>
          <w:sz w:val="26"/>
          <w:szCs w:val="26"/>
          <w:rtl/>
          <w:lang w:eastAsia="en-US"/>
        </w:rPr>
        <w:t>המכרז</w:t>
      </w:r>
      <w:r w:rsidRPr="003466DA">
        <w:rPr>
          <w:sz w:val="26"/>
          <w:szCs w:val="26"/>
          <w:rtl/>
          <w:lang w:eastAsia="en-US"/>
        </w:rPr>
        <w:t xml:space="preserve"> </w:t>
      </w:r>
      <w:r w:rsidRPr="003466DA">
        <w:rPr>
          <w:rFonts w:hint="eastAsia"/>
          <w:sz w:val="26"/>
          <w:szCs w:val="26"/>
          <w:rtl/>
          <w:lang w:eastAsia="en-US"/>
        </w:rPr>
        <w:t>או</w:t>
      </w:r>
      <w:r w:rsidRPr="003466DA">
        <w:rPr>
          <w:sz w:val="26"/>
          <w:szCs w:val="26"/>
          <w:rtl/>
          <w:lang w:eastAsia="en-US"/>
        </w:rPr>
        <w:t xml:space="preserve"> </w:t>
      </w:r>
      <w:r w:rsidRPr="003466DA">
        <w:rPr>
          <w:rFonts w:hint="eastAsia"/>
          <w:sz w:val="26"/>
          <w:szCs w:val="26"/>
          <w:rtl/>
          <w:lang w:eastAsia="en-US"/>
        </w:rPr>
        <w:t>ההתקשרות</w:t>
      </w:r>
      <w:r w:rsidRPr="003466DA">
        <w:rPr>
          <w:sz w:val="26"/>
          <w:szCs w:val="26"/>
          <w:rtl/>
          <w:lang w:eastAsia="en-US"/>
        </w:rPr>
        <w:t>.</w:t>
      </w:r>
    </w:p>
    <w:p w14:paraId="66749513" w14:textId="77777777" w:rsidR="003466DA" w:rsidRPr="003466DA" w:rsidRDefault="003466DA" w:rsidP="00882AEC">
      <w:pPr>
        <w:widowControl w:val="0"/>
        <w:numPr>
          <w:ilvl w:val="2"/>
          <w:numId w:val="11"/>
        </w:numPr>
        <w:tabs>
          <w:tab w:val="num" w:pos="1004"/>
        </w:tabs>
        <w:overflowPunct/>
        <w:autoSpaceDE/>
        <w:autoSpaceDN/>
        <w:adjustRightInd/>
        <w:spacing w:after="160" w:line="300" w:lineRule="atLeast"/>
        <w:textAlignment w:val="auto"/>
        <w:rPr>
          <w:sz w:val="26"/>
          <w:szCs w:val="26"/>
          <w:rtl/>
          <w:lang w:eastAsia="en-US"/>
        </w:rPr>
      </w:pPr>
      <w:r w:rsidRPr="003466DA">
        <w:rPr>
          <w:sz w:val="26"/>
          <w:szCs w:val="26"/>
          <w:rtl/>
          <w:lang w:eastAsia="en-US"/>
        </w:rPr>
        <w:t>הספק</w:t>
      </w:r>
      <w:r w:rsidRPr="003466DA">
        <w:rPr>
          <w:rFonts w:hint="cs"/>
          <w:sz w:val="26"/>
          <w:szCs w:val="26"/>
          <w:rtl/>
          <w:lang w:eastAsia="en-US"/>
        </w:rPr>
        <w:t xml:space="preserve"> מתחייב</w:t>
      </w:r>
      <w:r w:rsidRPr="003466DA">
        <w:rPr>
          <w:sz w:val="26"/>
          <w:szCs w:val="26"/>
          <w:rtl/>
          <w:lang w:eastAsia="en-US"/>
        </w:rPr>
        <w:t xml:space="preserve"> למנוע שמירה של נתונים רגישים </w:t>
      </w:r>
      <w:r w:rsidRPr="003466DA">
        <w:rPr>
          <w:rFonts w:hint="eastAsia"/>
          <w:sz w:val="26"/>
          <w:szCs w:val="26"/>
          <w:rtl/>
          <w:lang w:eastAsia="en-US"/>
        </w:rPr>
        <w:t>באופן</w:t>
      </w:r>
      <w:r w:rsidRPr="003466DA">
        <w:rPr>
          <w:sz w:val="26"/>
          <w:szCs w:val="26"/>
          <w:rtl/>
          <w:lang w:eastAsia="en-US"/>
        </w:rPr>
        <w:t xml:space="preserve"> </w:t>
      </w:r>
      <w:r w:rsidRPr="003466DA">
        <w:rPr>
          <w:rFonts w:hint="eastAsia"/>
          <w:sz w:val="26"/>
          <w:szCs w:val="26"/>
          <w:rtl/>
          <w:lang w:eastAsia="en-US"/>
        </w:rPr>
        <w:t>מקומי</w:t>
      </w:r>
      <w:r w:rsidRPr="003466DA">
        <w:rPr>
          <w:sz w:val="26"/>
          <w:szCs w:val="26"/>
          <w:rtl/>
          <w:lang w:eastAsia="en-US"/>
        </w:rPr>
        <w:t xml:space="preserve"> אצל משתמשי המערכת.</w:t>
      </w:r>
      <w:r w:rsidRPr="003466DA">
        <w:rPr>
          <w:rFonts w:hint="cs"/>
          <w:sz w:val="26"/>
          <w:szCs w:val="26"/>
          <w:rtl/>
          <w:lang w:eastAsia="en-US"/>
        </w:rPr>
        <w:t xml:space="preserve"> במקרים חריגים יש לקבל אישור מפורש ובכתב מהמשרד</w:t>
      </w:r>
    </w:p>
    <w:p w14:paraId="2187DFA8" w14:textId="77777777" w:rsidR="003466DA" w:rsidRPr="003466DA" w:rsidRDefault="003466DA" w:rsidP="00882AEC">
      <w:pPr>
        <w:widowControl w:val="0"/>
        <w:numPr>
          <w:ilvl w:val="2"/>
          <w:numId w:val="11"/>
        </w:numPr>
        <w:tabs>
          <w:tab w:val="num" w:pos="1004"/>
        </w:tabs>
        <w:overflowPunct/>
        <w:autoSpaceDE/>
        <w:autoSpaceDN/>
        <w:adjustRightInd/>
        <w:spacing w:after="160" w:line="300" w:lineRule="atLeast"/>
        <w:textAlignment w:val="auto"/>
        <w:rPr>
          <w:sz w:val="26"/>
          <w:szCs w:val="26"/>
          <w:lang w:eastAsia="en-US"/>
        </w:rPr>
      </w:pPr>
      <w:r w:rsidRPr="003466DA">
        <w:rPr>
          <w:sz w:val="26"/>
          <w:szCs w:val="26"/>
          <w:rtl/>
          <w:lang w:eastAsia="en-US"/>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רמו"ט הרלוונטיות, לרבות בנוגע לרישום מאגרים, בהתאם לצורך. </w:t>
      </w:r>
    </w:p>
    <w:p w14:paraId="749BFD21" w14:textId="77777777" w:rsidR="003466DA" w:rsidRPr="003466DA" w:rsidRDefault="003466DA" w:rsidP="00961B53">
      <w:pPr>
        <w:widowControl w:val="0"/>
        <w:numPr>
          <w:ilvl w:val="1"/>
          <w:numId w:val="11"/>
        </w:numPr>
        <w:tabs>
          <w:tab w:val="num" w:pos="716"/>
        </w:tabs>
        <w:overflowPunct/>
        <w:autoSpaceDE/>
        <w:autoSpaceDN/>
        <w:adjustRightInd/>
        <w:spacing w:after="160" w:line="300" w:lineRule="atLeast"/>
        <w:textAlignment w:val="auto"/>
        <w:rPr>
          <w:b/>
          <w:bCs/>
          <w:sz w:val="26"/>
          <w:szCs w:val="26"/>
          <w:u w:val="single"/>
          <w:rtl/>
          <w:lang w:eastAsia="en-US"/>
        </w:rPr>
      </w:pPr>
      <w:r w:rsidRPr="003466DA">
        <w:rPr>
          <w:rFonts w:hint="cs"/>
          <w:b/>
          <w:bCs/>
          <w:sz w:val="26"/>
          <w:szCs w:val="26"/>
          <w:u w:val="single"/>
          <w:rtl/>
          <w:lang w:eastAsia="en-US"/>
        </w:rPr>
        <w:t>בקרה</w:t>
      </w:r>
    </w:p>
    <w:p w14:paraId="1F4AD7AC" w14:textId="77777777" w:rsidR="003466DA" w:rsidRPr="003466DA" w:rsidRDefault="003466DA" w:rsidP="00961B53">
      <w:pPr>
        <w:widowControl w:val="0"/>
        <w:overflowPunct/>
        <w:autoSpaceDE/>
        <w:autoSpaceDN/>
        <w:adjustRightInd/>
        <w:spacing w:after="160" w:line="300" w:lineRule="atLeast"/>
        <w:ind w:left="1418"/>
        <w:textAlignment w:val="auto"/>
        <w:rPr>
          <w:sz w:val="26"/>
          <w:szCs w:val="26"/>
          <w:rtl/>
          <w:lang w:eastAsia="en-US"/>
        </w:rPr>
      </w:pPr>
      <w:r w:rsidRPr="003466DA">
        <w:rPr>
          <w:rFonts w:hint="cs"/>
          <w:sz w:val="26"/>
          <w:szCs w:val="26"/>
          <w:rtl/>
          <w:lang w:eastAsia="en-US"/>
        </w:rPr>
        <w:t xml:space="preserve">לצורך </w:t>
      </w:r>
      <w:r w:rsidRPr="003466DA">
        <w:rPr>
          <w:sz w:val="26"/>
          <w:szCs w:val="26"/>
          <w:rtl/>
          <w:lang w:eastAsia="en-US"/>
        </w:rPr>
        <w:t xml:space="preserve">בקרה על יישום דרישות אבטחת המידע </w:t>
      </w:r>
      <w:r w:rsidRPr="003466DA">
        <w:rPr>
          <w:rFonts w:hint="cs"/>
          <w:sz w:val="26"/>
          <w:szCs w:val="26"/>
          <w:rtl/>
          <w:lang w:eastAsia="en-US"/>
        </w:rPr>
        <w:t xml:space="preserve">על הספק להעביר אישור של מומחה אבטחת מידע מתוך רשימת הספקים המאושרת ע"י המשרד או אישור של צוות אבטחת מידע במשרד החינוך בשלב התחלת העבודה במערכת, בשלבי שינויים מהותיים במערכת ובשלב הארכת התקשרות. </w:t>
      </w:r>
    </w:p>
    <w:p w14:paraId="15409E8E" w14:textId="77777777" w:rsidR="003466DA" w:rsidRPr="003466DA" w:rsidRDefault="003466DA" w:rsidP="00961B53">
      <w:pPr>
        <w:widowControl w:val="0"/>
        <w:numPr>
          <w:ilvl w:val="1"/>
          <w:numId w:val="11"/>
        </w:numPr>
        <w:tabs>
          <w:tab w:val="num" w:pos="716"/>
        </w:tabs>
        <w:overflowPunct/>
        <w:autoSpaceDE/>
        <w:autoSpaceDN/>
        <w:adjustRightInd/>
        <w:spacing w:after="160" w:line="300" w:lineRule="atLeast"/>
        <w:textAlignment w:val="auto"/>
        <w:rPr>
          <w:b/>
          <w:bCs/>
          <w:sz w:val="26"/>
          <w:szCs w:val="26"/>
          <w:u w:val="single"/>
          <w:lang w:eastAsia="en-US"/>
        </w:rPr>
      </w:pPr>
      <w:r>
        <w:rPr>
          <w:b/>
          <w:bCs/>
          <w:sz w:val="26"/>
          <w:szCs w:val="26"/>
          <w:u w:val="single"/>
          <w:rtl/>
          <w:lang w:eastAsia="en-US"/>
        </w:rPr>
        <w:t>זיהוי וניהול סיכונים</w:t>
      </w:r>
    </w:p>
    <w:p w14:paraId="6B0F627C"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ind w:right="-142"/>
        <w:jc w:val="left"/>
        <w:textAlignment w:val="auto"/>
        <w:rPr>
          <w:spacing w:val="-4"/>
          <w:sz w:val="26"/>
          <w:szCs w:val="26"/>
          <w:lang w:eastAsia="en-US"/>
        </w:rPr>
      </w:pPr>
      <w:r w:rsidRPr="003466DA">
        <w:rPr>
          <w:spacing w:val="-4"/>
          <w:sz w:val="26"/>
          <w:szCs w:val="26"/>
          <w:rtl/>
          <w:lang w:eastAsia="en-US"/>
        </w:rPr>
        <w:t>הספק</w:t>
      </w:r>
      <w:r w:rsidRPr="003466DA">
        <w:rPr>
          <w:rFonts w:hint="cs"/>
          <w:spacing w:val="-4"/>
          <w:sz w:val="26"/>
          <w:szCs w:val="26"/>
          <w:rtl/>
          <w:lang w:eastAsia="en-US"/>
        </w:rPr>
        <w:t xml:space="preserve"> מתחייב</w:t>
      </w:r>
      <w:r w:rsidRPr="003466DA">
        <w:rPr>
          <w:spacing w:val="-4"/>
          <w:sz w:val="26"/>
          <w:szCs w:val="26"/>
          <w:rtl/>
          <w:lang w:eastAsia="en-US"/>
        </w:rPr>
        <w:t xml:space="preserve"> לבצע ניהול </w:t>
      </w:r>
      <w:r w:rsidRPr="003466DA">
        <w:rPr>
          <w:rFonts w:hint="eastAsia"/>
          <w:spacing w:val="-4"/>
          <w:sz w:val="26"/>
          <w:szCs w:val="26"/>
          <w:rtl/>
          <w:lang w:eastAsia="en-US"/>
        </w:rPr>
        <w:t>וזיהוי</w:t>
      </w:r>
      <w:r w:rsidRPr="003466DA">
        <w:rPr>
          <w:spacing w:val="-4"/>
          <w:sz w:val="26"/>
          <w:szCs w:val="26"/>
          <w:rtl/>
          <w:lang w:eastAsia="en-US"/>
        </w:rPr>
        <w:t xml:space="preserve"> </w:t>
      </w:r>
      <w:r w:rsidRPr="003466DA">
        <w:rPr>
          <w:rFonts w:hint="eastAsia"/>
          <w:spacing w:val="-4"/>
          <w:sz w:val="26"/>
          <w:szCs w:val="26"/>
          <w:rtl/>
          <w:lang w:eastAsia="en-US"/>
        </w:rPr>
        <w:t>של</w:t>
      </w:r>
      <w:r w:rsidRPr="003466DA">
        <w:rPr>
          <w:spacing w:val="-4"/>
          <w:sz w:val="26"/>
          <w:szCs w:val="26"/>
          <w:rtl/>
          <w:lang w:eastAsia="en-US"/>
        </w:rPr>
        <w:t xml:space="preserve"> </w:t>
      </w:r>
      <w:r w:rsidRPr="003466DA">
        <w:rPr>
          <w:rFonts w:hint="eastAsia"/>
          <w:spacing w:val="-4"/>
          <w:sz w:val="26"/>
          <w:szCs w:val="26"/>
          <w:rtl/>
          <w:lang w:eastAsia="en-US"/>
        </w:rPr>
        <w:t>סיכוני</w:t>
      </w:r>
      <w:r w:rsidRPr="003466DA">
        <w:rPr>
          <w:spacing w:val="-4"/>
          <w:sz w:val="26"/>
          <w:szCs w:val="26"/>
          <w:rtl/>
          <w:lang w:eastAsia="en-US"/>
        </w:rPr>
        <w:t xml:space="preserve"> </w:t>
      </w:r>
      <w:r w:rsidRPr="003466DA">
        <w:rPr>
          <w:rFonts w:hint="eastAsia"/>
          <w:spacing w:val="-4"/>
          <w:sz w:val="26"/>
          <w:szCs w:val="26"/>
          <w:rtl/>
          <w:lang w:eastAsia="en-US"/>
        </w:rPr>
        <w:t>אבטחת</w:t>
      </w:r>
      <w:r w:rsidRPr="003466DA">
        <w:rPr>
          <w:spacing w:val="-4"/>
          <w:sz w:val="26"/>
          <w:szCs w:val="26"/>
          <w:rtl/>
          <w:lang w:eastAsia="en-US"/>
        </w:rPr>
        <w:t xml:space="preserve"> </w:t>
      </w:r>
      <w:r w:rsidRPr="003466DA">
        <w:rPr>
          <w:rFonts w:hint="eastAsia"/>
          <w:spacing w:val="-4"/>
          <w:sz w:val="26"/>
          <w:szCs w:val="26"/>
          <w:rtl/>
          <w:lang w:eastAsia="en-US"/>
        </w:rPr>
        <w:t>מידע</w:t>
      </w:r>
      <w:r w:rsidRPr="003466DA">
        <w:rPr>
          <w:spacing w:val="-4"/>
          <w:sz w:val="26"/>
          <w:szCs w:val="26"/>
          <w:rtl/>
          <w:lang w:eastAsia="en-US"/>
        </w:rPr>
        <w:t xml:space="preserve"> </w:t>
      </w:r>
      <w:r w:rsidRPr="003466DA">
        <w:rPr>
          <w:rFonts w:hint="eastAsia"/>
          <w:spacing w:val="-4"/>
          <w:sz w:val="26"/>
          <w:szCs w:val="26"/>
          <w:rtl/>
          <w:lang w:eastAsia="en-US"/>
        </w:rPr>
        <w:t>בכל</w:t>
      </w:r>
      <w:r w:rsidRPr="003466DA">
        <w:rPr>
          <w:spacing w:val="-4"/>
          <w:sz w:val="26"/>
          <w:szCs w:val="26"/>
          <w:rtl/>
          <w:lang w:eastAsia="en-US"/>
        </w:rPr>
        <w:t xml:space="preserve"> שלב משלבי הפרו</w:t>
      </w:r>
      <w:r w:rsidRPr="003466DA">
        <w:rPr>
          <w:rFonts w:hint="eastAsia"/>
          <w:spacing w:val="-4"/>
          <w:sz w:val="26"/>
          <w:szCs w:val="26"/>
          <w:rtl/>
          <w:lang w:eastAsia="en-US"/>
        </w:rPr>
        <w:t>יקט</w:t>
      </w:r>
      <w:r w:rsidRPr="003466DA">
        <w:rPr>
          <w:spacing w:val="-4"/>
          <w:sz w:val="26"/>
          <w:szCs w:val="26"/>
          <w:rtl/>
          <w:lang w:eastAsia="en-US"/>
        </w:rPr>
        <w:t>.</w:t>
      </w:r>
    </w:p>
    <w:p w14:paraId="48421207"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cs"/>
          <w:sz w:val="26"/>
          <w:szCs w:val="26"/>
          <w:rtl/>
          <w:lang w:eastAsia="en-US"/>
        </w:rPr>
        <w:t xml:space="preserve">הספק מתחייב לפנות למשרד בבקשה לאישור </w:t>
      </w:r>
      <w:r w:rsidRPr="003466DA">
        <w:rPr>
          <w:sz w:val="26"/>
          <w:szCs w:val="26"/>
          <w:rtl/>
          <w:lang w:eastAsia="en-US"/>
        </w:rPr>
        <w:t>לפני ביצוע שינויים ב</w:t>
      </w:r>
      <w:r w:rsidRPr="003466DA">
        <w:rPr>
          <w:rFonts w:hint="eastAsia"/>
          <w:sz w:val="26"/>
          <w:szCs w:val="26"/>
          <w:rtl/>
          <w:lang w:eastAsia="en-US"/>
        </w:rPr>
        <w:t>ארכיטקטורת</w:t>
      </w:r>
      <w:r w:rsidRPr="003466DA">
        <w:rPr>
          <w:sz w:val="26"/>
          <w:szCs w:val="26"/>
          <w:rtl/>
          <w:lang w:eastAsia="en-US"/>
        </w:rPr>
        <w:t xml:space="preserve"> </w:t>
      </w:r>
      <w:r w:rsidRPr="003466DA">
        <w:rPr>
          <w:rFonts w:hint="eastAsia"/>
          <w:sz w:val="26"/>
          <w:szCs w:val="26"/>
          <w:rtl/>
          <w:lang w:eastAsia="en-US"/>
        </w:rPr>
        <w:t>המערכת</w:t>
      </w:r>
      <w:r w:rsidRPr="003466DA">
        <w:rPr>
          <w:sz w:val="26"/>
          <w:szCs w:val="26"/>
          <w:rtl/>
          <w:lang w:eastAsia="en-US"/>
        </w:rPr>
        <w:t>, או באופן מתן השירותים</w:t>
      </w:r>
      <w:r w:rsidRPr="003466DA">
        <w:rPr>
          <w:rFonts w:hint="cs"/>
          <w:sz w:val="26"/>
          <w:szCs w:val="26"/>
          <w:rtl/>
          <w:lang w:eastAsia="en-US"/>
        </w:rPr>
        <w:t>.</w:t>
      </w:r>
      <w:r w:rsidRPr="003466DA">
        <w:rPr>
          <w:sz w:val="26"/>
          <w:szCs w:val="26"/>
          <w:rtl/>
          <w:lang w:eastAsia="en-US"/>
        </w:rPr>
        <w:t xml:space="preserve"> </w:t>
      </w:r>
      <w:r w:rsidRPr="003466DA">
        <w:rPr>
          <w:rFonts w:hint="cs"/>
          <w:sz w:val="26"/>
          <w:szCs w:val="26"/>
          <w:rtl/>
          <w:lang w:eastAsia="en-US"/>
        </w:rPr>
        <w:t>הספק מתחייב שלא לבצע שינוי כלשהו ללא אישור מפורש ובכתב מהמשרד.</w:t>
      </w:r>
      <w:r w:rsidRPr="003466DA">
        <w:rPr>
          <w:sz w:val="26"/>
          <w:szCs w:val="26"/>
          <w:lang w:eastAsia="en-US"/>
        </w:rPr>
        <w:t xml:space="preserve"> </w:t>
      </w:r>
    </w:p>
    <w:p w14:paraId="29BA6E6F" w14:textId="77777777" w:rsidR="003466DA" w:rsidRPr="003466DA" w:rsidRDefault="003466DA" w:rsidP="00961B53">
      <w:pPr>
        <w:widowControl w:val="0"/>
        <w:numPr>
          <w:ilvl w:val="1"/>
          <w:numId w:val="11"/>
        </w:numPr>
        <w:tabs>
          <w:tab w:val="num" w:pos="716"/>
        </w:tabs>
        <w:overflowPunct/>
        <w:autoSpaceDE/>
        <w:autoSpaceDN/>
        <w:adjustRightInd/>
        <w:spacing w:after="160" w:line="300" w:lineRule="atLeast"/>
        <w:textAlignment w:val="auto"/>
        <w:rPr>
          <w:b/>
          <w:bCs/>
          <w:sz w:val="26"/>
          <w:szCs w:val="26"/>
          <w:u w:val="single"/>
          <w:lang w:eastAsia="en-US"/>
        </w:rPr>
      </w:pPr>
      <w:r w:rsidRPr="003466DA">
        <w:rPr>
          <w:rFonts w:hint="eastAsia"/>
          <w:b/>
          <w:bCs/>
          <w:sz w:val="26"/>
          <w:szCs w:val="26"/>
          <w:u w:val="single"/>
          <w:rtl/>
          <w:lang w:eastAsia="en-US"/>
        </w:rPr>
        <w:t>הצהרה</w:t>
      </w:r>
      <w:r w:rsidRPr="003466DA">
        <w:rPr>
          <w:b/>
          <w:bCs/>
          <w:sz w:val="26"/>
          <w:szCs w:val="26"/>
          <w:u w:val="single"/>
          <w:rtl/>
          <w:lang w:eastAsia="en-US"/>
        </w:rPr>
        <w:t xml:space="preserve"> </w:t>
      </w:r>
      <w:r w:rsidRPr="003466DA">
        <w:rPr>
          <w:rFonts w:hint="eastAsia"/>
          <w:b/>
          <w:bCs/>
          <w:sz w:val="26"/>
          <w:szCs w:val="26"/>
          <w:u w:val="single"/>
          <w:rtl/>
          <w:lang w:eastAsia="en-US"/>
        </w:rPr>
        <w:t>על</w:t>
      </w:r>
      <w:r w:rsidRPr="003466DA">
        <w:rPr>
          <w:b/>
          <w:bCs/>
          <w:sz w:val="26"/>
          <w:szCs w:val="26"/>
          <w:u w:val="single"/>
          <w:rtl/>
          <w:lang w:eastAsia="en-US"/>
        </w:rPr>
        <w:t xml:space="preserve"> </w:t>
      </w:r>
      <w:r w:rsidRPr="003466DA">
        <w:rPr>
          <w:rFonts w:hint="eastAsia"/>
          <w:b/>
          <w:bCs/>
          <w:sz w:val="26"/>
          <w:szCs w:val="26"/>
          <w:u w:val="single"/>
          <w:rtl/>
          <w:lang w:eastAsia="en-US"/>
        </w:rPr>
        <w:t>מחויבות</w:t>
      </w:r>
      <w:r w:rsidRPr="003466DA">
        <w:rPr>
          <w:b/>
          <w:bCs/>
          <w:sz w:val="26"/>
          <w:szCs w:val="26"/>
          <w:u w:val="single"/>
          <w:rtl/>
          <w:lang w:eastAsia="en-US"/>
        </w:rPr>
        <w:t xml:space="preserve"> </w:t>
      </w:r>
      <w:r w:rsidRPr="003466DA">
        <w:rPr>
          <w:rFonts w:hint="eastAsia"/>
          <w:b/>
          <w:bCs/>
          <w:sz w:val="26"/>
          <w:szCs w:val="26"/>
          <w:u w:val="single"/>
          <w:rtl/>
          <w:lang w:eastAsia="en-US"/>
        </w:rPr>
        <w:t>גורם</w:t>
      </w:r>
      <w:r w:rsidRPr="003466DA">
        <w:rPr>
          <w:b/>
          <w:bCs/>
          <w:sz w:val="26"/>
          <w:szCs w:val="26"/>
          <w:u w:val="single"/>
          <w:rtl/>
          <w:lang w:eastAsia="en-US"/>
        </w:rPr>
        <w:t xml:space="preserve"> </w:t>
      </w:r>
      <w:r w:rsidRPr="003466DA">
        <w:rPr>
          <w:rFonts w:hint="eastAsia"/>
          <w:b/>
          <w:bCs/>
          <w:sz w:val="26"/>
          <w:szCs w:val="26"/>
          <w:u w:val="single"/>
          <w:rtl/>
          <w:lang w:eastAsia="en-US"/>
        </w:rPr>
        <w:t>חיצוני</w:t>
      </w:r>
      <w:r w:rsidRPr="003466DA">
        <w:rPr>
          <w:b/>
          <w:bCs/>
          <w:sz w:val="26"/>
          <w:szCs w:val="26"/>
          <w:u w:val="single"/>
          <w:rtl/>
          <w:lang w:eastAsia="en-US"/>
        </w:rPr>
        <w:t xml:space="preserve"> </w:t>
      </w:r>
      <w:r w:rsidRPr="003466DA">
        <w:rPr>
          <w:rFonts w:hint="eastAsia"/>
          <w:b/>
          <w:bCs/>
          <w:sz w:val="26"/>
          <w:szCs w:val="26"/>
          <w:u w:val="single"/>
          <w:rtl/>
          <w:lang w:eastAsia="en-US"/>
        </w:rPr>
        <w:t>בנושא</w:t>
      </w:r>
      <w:r w:rsidRPr="003466DA">
        <w:rPr>
          <w:b/>
          <w:bCs/>
          <w:sz w:val="26"/>
          <w:szCs w:val="26"/>
          <w:u w:val="single"/>
          <w:rtl/>
          <w:lang w:eastAsia="en-US"/>
        </w:rPr>
        <w:t xml:space="preserve"> </w:t>
      </w:r>
      <w:r w:rsidRPr="003466DA">
        <w:rPr>
          <w:rFonts w:hint="eastAsia"/>
          <w:b/>
          <w:bCs/>
          <w:sz w:val="26"/>
          <w:szCs w:val="26"/>
          <w:u w:val="single"/>
          <w:rtl/>
          <w:lang w:eastAsia="en-US"/>
        </w:rPr>
        <w:t>אבטחת</w:t>
      </w:r>
      <w:r w:rsidRPr="003466DA">
        <w:rPr>
          <w:b/>
          <w:bCs/>
          <w:sz w:val="26"/>
          <w:szCs w:val="26"/>
          <w:u w:val="single"/>
          <w:rtl/>
          <w:lang w:eastAsia="en-US"/>
        </w:rPr>
        <w:t xml:space="preserve"> </w:t>
      </w:r>
      <w:r w:rsidRPr="003466DA">
        <w:rPr>
          <w:rFonts w:hint="eastAsia"/>
          <w:b/>
          <w:bCs/>
          <w:sz w:val="26"/>
          <w:szCs w:val="26"/>
          <w:u w:val="single"/>
          <w:rtl/>
          <w:lang w:eastAsia="en-US"/>
        </w:rPr>
        <w:t>מידע</w:t>
      </w:r>
    </w:p>
    <w:p w14:paraId="702B74A2" w14:textId="77777777" w:rsidR="003466DA" w:rsidRPr="003466DA" w:rsidRDefault="003466DA" w:rsidP="00712C7C">
      <w:pPr>
        <w:widowControl w:val="0"/>
        <w:tabs>
          <w:tab w:val="num" w:pos="2497"/>
        </w:tabs>
        <w:overflowPunct/>
        <w:autoSpaceDE/>
        <w:autoSpaceDN/>
        <w:adjustRightInd/>
        <w:spacing w:after="160" w:line="300" w:lineRule="atLeast"/>
        <w:ind w:left="1418"/>
        <w:textAlignment w:val="auto"/>
        <w:rPr>
          <w:sz w:val="26"/>
          <w:szCs w:val="26"/>
          <w:lang w:eastAsia="en-US"/>
        </w:rPr>
      </w:pPr>
      <w:r w:rsidRPr="003466DA">
        <w:rPr>
          <w:rFonts w:hint="eastAsia"/>
          <w:sz w:val="26"/>
          <w:szCs w:val="26"/>
          <w:rtl/>
          <w:lang w:eastAsia="en-US"/>
        </w:rPr>
        <w:t>הספק</w:t>
      </w:r>
      <w:r w:rsidRPr="003466DA">
        <w:rPr>
          <w:sz w:val="26"/>
          <w:szCs w:val="26"/>
          <w:rtl/>
          <w:lang w:eastAsia="en-US"/>
        </w:rPr>
        <w:t xml:space="preserve"> </w:t>
      </w:r>
      <w:r w:rsidRPr="003466DA">
        <w:rPr>
          <w:rFonts w:hint="eastAsia"/>
          <w:sz w:val="26"/>
          <w:szCs w:val="26"/>
          <w:rtl/>
          <w:lang w:eastAsia="en-US"/>
        </w:rPr>
        <w:t>יגיש</w:t>
      </w:r>
      <w:r w:rsidRPr="003466DA">
        <w:rPr>
          <w:sz w:val="26"/>
          <w:szCs w:val="26"/>
          <w:rtl/>
          <w:lang w:eastAsia="en-US"/>
        </w:rPr>
        <w:t xml:space="preserve"> </w:t>
      </w:r>
      <w:r w:rsidRPr="003466DA">
        <w:rPr>
          <w:rFonts w:hint="eastAsia"/>
          <w:sz w:val="26"/>
          <w:szCs w:val="26"/>
          <w:rtl/>
          <w:lang w:eastAsia="en-US"/>
        </w:rPr>
        <w:t>מסמך</w:t>
      </w:r>
      <w:r w:rsidRPr="003466DA">
        <w:rPr>
          <w:sz w:val="26"/>
          <w:szCs w:val="26"/>
          <w:rtl/>
          <w:lang w:eastAsia="en-US"/>
        </w:rPr>
        <w:t xml:space="preserve"> </w:t>
      </w:r>
      <w:r w:rsidRPr="003466DA">
        <w:rPr>
          <w:rFonts w:hint="eastAsia"/>
          <w:sz w:val="26"/>
          <w:szCs w:val="26"/>
          <w:rtl/>
          <w:lang w:eastAsia="en-US"/>
        </w:rPr>
        <w:t>הצהרה</w:t>
      </w:r>
      <w:r w:rsidRPr="003466DA">
        <w:rPr>
          <w:sz w:val="26"/>
          <w:szCs w:val="26"/>
          <w:rtl/>
          <w:lang w:eastAsia="en-US"/>
        </w:rPr>
        <w:t xml:space="preserve"> </w:t>
      </w:r>
      <w:r w:rsidRPr="003466DA">
        <w:rPr>
          <w:rFonts w:hint="eastAsia"/>
          <w:sz w:val="26"/>
          <w:szCs w:val="26"/>
          <w:rtl/>
          <w:lang w:eastAsia="en-US"/>
        </w:rPr>
        <w:t>למשרד</w:t>
      </w:r>
      <w:r w:rsidRPr="003466DA">
        <w:rPr>
          <w:sz w:val="26"/>
          <w:szCs w:val="26"/>
          <w:rtl/>
          <w:lang w:eastAsia="en-US"/>
        </w:rPr>
        <w:t xml:space="preserve"> </w:t>
      </w:r>
      <w:r w:rsidRPr="003466DA">
        <w:rPr>
          <w:rFonts w:hint="eastAsia"/>
          <w:sz w:val="26"/>
          <w:szCs w:val="26"/>
          <w:rtl/>
          <w:lang w:eastAsia="en-US"/>
        </w:rPr>
        <w:t>החינוך</w:t>
      </w:r>
      <w:r w:rsidRPr="003466DA">
        <w:rPr>
          <w:sz w:val="26"/>
          <w:szCs w:val="26"/>
          <w:rtl/>
          <w:lang w:eastAsia="en-US"/>
        </w:rPr>
        <w:t xml:space="preserve"> </w:t>
      </w:r>
      <w:r w:rsidRPr="003466DA">
        <w:rPr>
          <w:rFonts w:hint="eastAsia"/>
          <w:sz w:val="26"/>
          <w:szCs w:val="26"/>
          <w:rtl/>
          <w:lang w:eastAsia="en-US"/>
        </w:rPr>
        <w:t>בו</w:t>
      </w:r>
      <w:r w:rsidRPr="003466DA">
        <w:rPr>
          <w:sz w:val="26"/>
          <w:szCs w:val="26"/>
          <w:rtl/>
          <w:lang w:eastAsia="en-US"/>
        </w:rPr>
        <w:t xml:space="preserve"> </w:t>
      </w:r>
      <w:r w:rsidRPr="003466DA">
        <w:rPr>
          <w:rFonts w:hint="eastAsia"/>
          <w:sz w:val="26"/>
          <w:szCs w:val="26"/>
          <w:rtl/>
          <w:lang w:eastAsia="en-US"/>
        </w:rPr>
        <w:t>הוא</w:t>
      </w:r>
      <w:r w:rsidRPr="003466DA">
        <w:rPr>
          <w:sz w:val="26"/>
          <w:szCs w:val="26"/>
          <w:rtl/>
          <w:lang w:eastAsia="en-US"/>
        </w:rPr>
        <w:t xml:space="preserve"> </w:t>
      </w:r>
      <w:r w:rsidRPr="003466DA">
        <w:rPr>
          <w:rFonts w:hint="eastAsia"/>
          <w:sz w:val="26"/>
          <w:szCs w:val="26"/>
          <w:rtl/>
          <w:lang w:eastAsia="en-US"/>
        </w:rPr>
        <w:t>מצהיר</w:t>
      </w:r>
      <w:r w:rsidRPr="003466DA">
        <w:rPr>
          <w:sz w:val="26"/>
          <w:szCs w:val="26"/>
          <w:rtl/>
          <w:lang w:eastAsia="en-US"/>
        </w:rPr>
        <w:t xml:space="preserve"> </w:t>
      </w:r>
      <w:r w:rsidRPr="003466DA">
        <w:rPr>
          <w:rFonts w:hint="eastAsia"/>
          <w:sz w:val="26"/>
          <w:szCs w:val="26"/>
          <w:rtl/>
          <w:lang w:eastAsia="en-US"/>
        </w:rPr>
        <w:t>על</w:t>
      </w:r>
      <w:r w:rsidRPr="003466DA">
        <w:rPr>
          <w:sz w:val="26"/>
          <w:szCs w:val="26"/>
          <w:rtl/>
          <w:lang w:eastAsia="en-US"/>
        </w:rPr>
        <w:t xml:space="preserve"> </w:t>
      </w:r>
      <w:r w:rsidRPr="003466DA">
        <w:rPr>
          <w:rFonts w:hint="eastAsia"/>
          <w:sz w:val="26"/>
          <w:szCs w:val="26"/>
          <w:rtl/>
          <w:lang w:eastAsia="en-US"/>
        </w:rPr>
        <w:t>התחייבותו</w:t>
      </w:r>
      <w:r w:rsidRPr="003466DA">
        <w:rPr>
          <w:sz w:val="26"/>
          <w:szCs w:val="26"/>
          <w:rtl/>
          <w:lang w:eastAsia="en-US"/>
        </w:rPr>
        <w:t xml:space="preserve"> </w:t>
      </w:r>
      <w:r w:rsidRPr="003466DA">
        <w:rPr>
          <w:rFonts w:hint="eastAsia"/>
          <w:sz w:val="26"/>
          <w:szCs w:val="26"/>
          <w:rtl/>
          <w:lang w:eastAsia="en-US"/>
        </w:rPr>
        <w:t>על</w:t>
      </w:r>
      <w:r w:rsidRPr="003466DA">
        <w:rPr>
          <w:sz w:val="26"/>
          <w:szCs w:val="26"/>
          <w:rtl/>
          <w:lang w:eastAsia="en-US"/>
        </w:rPr>
        <w:t xml:space="preserve"> </w:t>
      </w:r>
      <w:r w:rsidRPr="003466DA">
        <w:rPr>
          <w:rFonts w:hint="eastAsia"/>
          <w:sz w:val="26"/>
          <w:szCs w:val="26"/>
          <w:rtl/>
          <w:lang w:eastAsia="en-US"/>
        </w:rPr>
        <w:t>ביצוע</w:t>
      </w:r>
      <w:r w:rsidRPr="003466DA">
        <w:rPr>
          <w:sz w:val="26"/>
          <w:szCs w:val="26"/>
          <w:rtl/>
          <w:lang w:eastAsia="en-US"/>
        </w:rPr>
        <w:t xml:space="preserve"> </w:t>
      </w:r>
      <w:r w:rsidRPr="003466DA">
        <w:rPr>
          <w:rFonts w:hint="eastAsia"/>
          <w:sz w:val="26"/>
          <w:szCs w:val="26"/>
          <w:rtl/>
          <w:lang w:eastAsia="en-US"/>
        </w:rPr>
        <w:t>ההנחיות</w:t>
      </w:r>
      <w:r w:rsidRPr="003466DA">
        <w:rPr>
          <w:sz w:val="26"/>
          <w:szCs w:val="26"/>
          <w:rtl/>
          <w:lang w:eastAsia="en-US"/>
        </w:rPr>
        <w:t xml:space="preserve"> </w:t>
      </w:r>
      <w:r w:rsidRPr="003466DA">
        <w:rPr>
          <w:rFonts w:hint="eastAsia"/>
          <w:sz w:val="26"/>
          <w:szCs w:val="26"/>
          <w:rtl/>
          <w:lang w:eastAsia="en-US"/>
        </w:rPr>
        <w:t>לשמירת</w:t>
      </w:r>
      <w:r w:rsidRPr="003466DA">
        <w:rPr>
          <w:sz w:val="26"/>
          <w:szCs w:val="26"/>
          <w:rtl/>
          <w:lang w:eastAsia="en-US"/>
        </w:rPr>
        <w:t xml:space="preserve"> </w:t>
      </w:r>
      <w:r w:rsidRPr="003466DA">
        <w:rPr>
          <w:rFonts w:hint="eastAsia"/>
          <w:sz w:val="26"/>
          <w:szCs w:val="26"/>
          <w:rtl/>
          <w:lang w:eastAsia="en-US"/>
        </w:rPr>
        <w:t>אבטחת</w:t>
      </w:r>
      <w:r w:rsidRPr="003466DA">
        <w:rPr>
          <w:sz w:val="26"/>
          <w:szCs w:val="26"/>
          <w:rtl/>
          <w:lang w:eastAsia="en-US"/>
        </w:rPr>
        <w:t xml:space="preserve"> </w:t>
      </w:r>
      <w:r w:rsidRPr="003466DA">
        <w:rPr>
          <w:rFonts w:hint="eastAsia"/>
          <w:sz w:val="26"/>
          <w:szCs w:val="26"/>
          <w:rtl/>
          <w:lang w:eastAsia="en-US"/>
        </w:rPr>
        <w:t>המידע</w:t>
      </w:r>
      <w:r w:rsidRPr="003466DA">
        <w:rPr>
          <w:sz w:val="26"/>
          <w:szCs w:val="26"/>
          <w:rtl/>
          <w:lang w:eastAsia="en-US"/>
        </w:rPr>
        <w:t xml:space="preserve"> כפי שמפורט בהנחיות ובמסמכי משרד החינוך, </w:t>
      </w:r>
      <w:r w:rsidRPr="003466DA">
        <w:rPr>
          <w:rFonts w:hint="eastAsia"/>
          <w:sz w:val="26"/>
          <w:szCs w:val="26"/>
          <w:rtl/>
          <w:lang w:eastAsia="en-US"/>
        </w:rPr>
        <w:t>ובמסמכי</w:t>
      </w:r>
      <w:r w:rsidRPr="003466DA">
        <w:rPr>
          <w:sz w:val="26"/>
          <w:szCs w:val="26"/>
          <w:rtl/>
          <w:lang w:eastAsia="en-US"/>
        </w:rPr>
        <w:t xml:space="preserve"> </w:t>
      </w:r>
      <w:r w:rsidRPr="003466DA">
        <w:rPr>
          <w:rFonts w:hint="eastAsia"/>
          <w:sz w:val="26"/>
          <w:szCs w:val="26"/>
          <w:rtl/>
          <w:lang w:eastAsia="en-US"/>
        </w:rPr>
        <w:t>המכרז</w:t>
      </w:r>
      <w:r w:rsidRPr="003466DA">
        <w:rPr>
          <w:sz w:val="26"/>
          <w:szCs w:val="26"/>
          <w:rtl/>
          <w:lang w:eastAsia="en-US"/>
        </w:rPr>
        <w:t>.</w:t>
      </w:r>
    </w:p>
    <w:p w14:paraId="4E2662A9" w14:textId="77777777" w:rsidR="003466DA" w:rsidRPr="003466DA" w:rsidRDefault="003466DA" w:rsidP="00961B53">
      <w:pPr>
        <w:widowControl w:val="0"/>
        <w:numPr>
          <w:ilvl w:val="1"/>
          <w:numId w:val="11"/>
        </w:numPr>
        <w:tabs>
          <w:tab w:val="num" w:pos="716"/>
        </w:tabs>
        <w:overflowPunct/>
        <w:autoSpaceDE/>
        <w:autoSpaceDN/>
        <w:adjustRightInd/>
        <w:spacing w:after="160" w:line="300" w:lineRule="atLeast"/>
        <w:textAlignment w:val="auto"/>
        <w:rPr>
          <w:b/>
          <w:bCs/>
          <w:sz w:val="26"/>
          <w:szCs w:val="26"/>
          <w:u w:val="single"/>
          <w:lang w:eastAsia="en-US"/>
        </w:rPr>
      </w:pPr>
      <w:r>
        <w:rPr>
          <w:b/>
          <w:bCs/>
          <w:sz w:val="26"/>
          <w:szCs w:val="26"/>
          <w:u w:val="single"/>
          <w:rtl/>
          <w:lang w:eastAsia="en-US"/>
        </w:rPr>
        <w:t>ניהול אבטחת מידע ארגונית</w:t>
      </w:r>
    </w:p>
    <w:p w14:paraId="31A3D852"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sz w:val="26"/>
          <w:szCs w:val="26"/>
          <w:rtl/>
          <w:lang w:eastAsia="en-US"/>
        </w:rPr>
        <w:t>הספק</w:t>
      </w:r>
      <w:r w:rsidRPr="003466DA">
        <w:rPr>
          <w:rFonts w:hint="cs"/>
          <w:sz w:val="26"/>
          <w:szCs w:val="26"/>
          <w:rtl/>
          <w:lang w:eastAsia="en-US"/>
        </w:rPr>
        <w:t xml:space="preserve"> מתחייב</w:t>
      </w:r>
      <w:r w:rsidRPr="003466DA">
        <w:rPr>
          <w:sz w:val="26"/>
          <w:szCs w:val="26"/>
          <w:rtl/>
          <w:lang w:eastAsia="en-US"/>
        </w:rPr>
        <w:t xml:space="preserve"> למנות </w:t>
      </w:r>
      <w:r w:rsidRPr="003466DA">
        <w:rPr>
          <w:rFonts w:hint="eastAsia"/>
          <w:sz w:val="26"/>
          <w:szCs w:val="26"/>
          <w:rtl/>
          <w:lang w:eastAsia="en-US"/>
        </w:rPr>
        <w:t>ממונה</w:t>
      </w:r>
      <w:r w:rsidRPr="003466DA">
        <w:rPr>
          <w:sz w:val="26"/>
          <w:szCs w:val="26"/>
          <w:rtl/>
          <w:lang w:eastAsia="en-US"/>
        </w:rPr>
        <w:t xml:space="preserve"> </w:t>
      </w:r>
      <w:r w:rsidRPr="003466DA">
        <w:rPr>
          <w:rFonts w:hint="eastAsia"/>
          <w:sz w:val="26"/>
          <w:szCs w:val="26"/>
          <w:rtl/>
          <w:lang w:eastAsia="en-US"/>
        </w:rPr>
        <w:t>אבטחת</w:t>
      </w:r>
      <w:r w:rsidRPr="003466DA">
        <w:rPr>
          <w:sz w:val="26"/>
          <w:szCs w:val="26"/>
          <w:rtl/>
          <w:lang w:eastAsia="en-US"/>
        </w:rPr>
        <w:t xml:space="preserve"> </w:t>
      </w:r>
      <w:r w:rsidRPr="003466DA">
        <w:rPr>
          <w:rFonts w:hint="eastAsia"/>
          <w:sz w:val="26"/>
          <w:szCs w:val="26"/>
          <w:rtl/>
          <w:lang w:eastAsia="en-US"/>
        </w:rPr>
        <w:t>מידע</w:t>
      </w:r>
      <w:r w:rsidRPr="003466DA">
        <w:rPr>
          <w:sz w:val="26"/>
          <w:szCs w:val="26"/>
          <w:rtl/>
          <w:lang w:eastAsia="en-US"/>
        </w:rPr>
        <w:t xml:space="preserve"> </w:t>
      </w:r>
      <w:r w:rsidRPr="003466DA">
        <w:rPr>
          <w:rFonts w:hint="eastAsia"/>
          <w:sz w:val="26"/>
          <w:szCs w:val="26"/>
          <w:rtl/>
          <w:lang w:eastAsia="en-US"/>
        </w:rPr>
        <w:t>מטעמו</w:t>
      </w:r>
      <w:r w:rsidRPr="003466DA">
        <w:rPr>
          <w:sz w:val="26"/>
          <w:szCs w:val="26"/>
          <w:rtl/>
          <w:lang w:eastAsia="en-US"/>
        </w:rPr>
        <w:t xml:space="preserve">, ואשר </w:t>
      </w:r>
      <w:r w:rsidRPr="003466DA">
        <w:rPr>
          <w:rFonts w:hint="eastAsia"/>
          <w:sz w:val="26"/>
          <w:szCs w:val="26"/>
          <w:rtl/>
          <w:lang w:eastAsia="en-US"/>
        </w:rPr>
        <w:t>יהיה</w:t>
      </w:r>
      <w:r w:rsidRPr="003466DA">
        <w:rPr>
          <w:sz w:val="26"/>
          <w:szCs w:val="26"/>
          <w:rtl/>
          <w:lang w:eastAsia="en-US"/>
        </w:rPr>
        <w:t xml:space="preserve"> אחראי על אבטחת המידע הנכלל במאגרי המידע המצויים בידי </w:t>
      </w:r>
      <w:r w:rsidRPr="003466DA">
        <w:rPr>
          <w:rFonts w:hint="eastAsia"/>
          <w:sz w:val="26"/>
          <w:szCs w:val="26"/>
          <w:rtl/>
          <w:lang w:eastAsia="en-US"/>
        </w:rPr>
        <w:t>הספק</w:t>
      </w:r>
      <w:r w:rsidRPr="003466DA">
        <w:rPr>
          <w:sz w:val="26"/>
          <w:szCs w:val="26"/>
          <w:rtl/>
          <w:lang w:eastAsia="en-US"/>
        </w:rPr>
        <w:t xml:space="preserve"> ו</w:t>
      </w:r>
      <w:r w:rsidRPr="003466DA">
        <w:rPr>
          <w:rFonts w:hint="eastAsia"/>
          <w:sz w:val="26"/>
          <w:szCs w:val="26"/>
          <w:rtl/>
          <w:lang w:eastAsia="en-US"/>
        </w:rPr>
        <w:t>כן</w:t>
      </w:r>
      <w:r w:rsidRPr="003466DA">
        <w:rPr>
          <w:sz w:val="26"/>
          <w:szCs w:val="26"/>
          <w:rtl/>
          <w:lang w:eastAsia="en-US"/>
        </w:rPr>
        <w:t xml:space="preserve"> על יישום </w:t>
      </w:r>
      <w:r w:rsidRPr="003466DA">
        <w:rPr>
          <w:rFonts w:hint="eastAsia"/>
          <w:sz w:val="26"/>
          <w:szCs w:val="26"/>
          <w:rtl/>
          <w:lang w:eastAsia="en-US"/>
        </w:rPr>
        <w:t>ההנחיות</w:t>
      </w:r>
      <w:r w:rsidRPr="003466DA">
        <w:rPr>
          <w:sz w:val="26"/>
          <w:szCs w:val="26"/>
          <w:rtl/>
          <w:lang w:eastAsia="en-US"/>
        </w:rPr>
        <w:t xml:space="preserve"> </w:t>
      </w:r>
      <w:r w:rsidRPr="003466DA">
        <w:rPr>
          <w:rFonts w:hint="eastAsia"/>
          <w:sz w:val="26"/>
          <w:szCs w:val="26"/>
          <w:rtl/>
          <w:lang w:eastAsia="en-US"/>
        </w:rPr>
        <w:t>המופיעות</w:t>
      </w:r>
      <w:r w:rsidRPr="003466DA">
        <w:rPr>
          <w:sz w:val="26"/>
          <w:szCs w:val="26"/>
          <w:rtl/>
          <w:lang w:eastAsia="en-US"/>
        </w:rPr>
        <w:t xml:space="preserve"> </w:t>
      </w:r>
      <w:r w:rsidRPr="003466DA">
        <w:rPr>
          <w:rFonts w:hint="eastAsia"/>
          <w:sz w:val="26"/>
          <w:szCs w:val="26"/>
          <w:rtl/>
          <w:lang w:eastAsia="en-US"/>
        </w:rPr>
        <w:t>במסמך</w:t>
      </w:r>
      <w:r w:rsidRPr="003466DA">
        <w:rPr>
          <w:sz w:val="26"/>
          <w:szCs w:val="26"/>
          <w:rtl/>
          <w:lang w:eastAsia="en-US"/>
        </w:rPr>
        <w:t xml:space="preserve"> </w:t>
      </w:r>
      <w:r w:rsidRPr="003466DA">
        <w:rPr>
          <w:rFonts w:hint="eastAsia"/>
          <w:sz w:val="26"/>
          <w:szCs w:val="26"/>
          <w:rtl/>
          <w:lang w:eastAsia="en-US"/>
        </w:rPr>
        <w:t>זה</w:t>
      </w:r>
      <w:r w:rsidRPr="003466DA">
        <w:rPr>
          <w:sz w:val="26"/>
          <w:szCs w:val="26"/>
          <w:rtl/>
          <w:lang w:eastAsia="en-US"/>
        </w:rPr>
        <w:t>.</w:t>
      </w:r>
    </w:p>
    <w:p w14:paraId="75AE7CFB"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הספק</w:t>
      </w:r>
      <w:r w:rsidRPr="003466DA">
        <w:rPr>
          <w:sz w:val="26"/>
          <w:szCs w:val="26"/>
          <w:rtl/>
          <w:lang w:eastAsia="en-US"/>
        </w:rPr>
        <w:t xml:space="preserve"> יחתום על </w:t>
      </w:r>
      <w:r w:rsidRPr="003466DA">
        <w:rPr>
          <w:rFonts w:hint="eastAsia"/>
          <w:sz w:val="26"/>
          <w:szCs w:val="26"/>
          <w:rtl/>
          <w:lang w:eastAsia="en-US"/>
        </w:rPr>
        <w:t>התחייבות</w:t>
      </w:r>
      <w:r w:rsidRPr="003466DA">
        <w:rPr>
          <w:sz w:val="26"/>
          <w:szCs w:val="26"/>
          <w:rtl/>
          <w:lang w:eastAsia="en-US"/>
        </w:rPr>
        <w:t xml:space="preserve"> </w:t>
      </w:r>
      <w:r w:rsidRPr="003466DA">
        <w:rPr>
          <w:rFonts w:hint="eastAsia"/>
          <w:sz w:val="26"/>
          <w:szCs w:val="26"/>
          <w:rtl/>
          <w:lang w:eastAsia="en-US"/>
        </w:rPr>
        <w:t>לשמירת</w:t>
      </w:r>
      <w:r w:rsidRPr="003466DA">
        <w:rPr>
          <w:sz w:val="26"/>
          <w:szCs w:val="26"/>
          <w:rtl/>
          <w:lang w:eastAsia="en-US"/>
        </w:rPr>
        <w:t xml:space="preserve"> </w:t>
      </w:r>
      <w:r w:rsidRPr="003466DA">
        <w:rPr>
          <w:rFonts w:hint="eastAsia"/>
          <w:sz w:val="26"/>
          <w:szCs w:val="26"/>
          <w:rtl/>
          <w:lang w:eastAsia="en-US"/>
        </w:rPr>
        <w:t>סודיות</w:t>
      </w:r>
      <w:r w:rsidRPr="003466DA">
        <w:rPr>
          <w:sz w:val="26"/>
          <w:szCs w:val="26"/>
          <w:rtl/>
          <w:lang w:eastAsia="en-US"/>
        </w:rPr>
        <w:t xml:space="preserve">, בנוסח המצורף למכרז, וכן יחתים </w:t>
      </w:r>
      <w:r w:rsidRPr="003466DA">
        <w:rPr>
          <w:rFonts w:hint="eastAsia"/>
          <w:sz w:val="26"/>
          <w:szCs w:val="26"/>
          <w:rtl/>
          <w:lang w:eastAsia="en-US"/>
        </w:rPr>
        <w:t>על</w:t>
      </w:r>
      <w:r w:rsidRPr="003466DA">
        <w:rPr>
          <w:sz w:val="26"/>
          <w:szCs w:val="26"/>
          <w:rtl/>
          <w:lang w:eastAsia="en-US"/>
        </w:rPr>
        <w:t xml:space="preserve"> התחייבות זו </w:t>
      </w:r>
      <w:r w:rsidRPr="003466DA">
        <w:rPr>
          <w:rFonts w:hint="eastAsia"/>
          <w:sz w:val="26"/>
          <w:szCs w:val="26"/>
          <w:rtl/>
          <w:lang w:eastAsia="en-US"/>
        </w:rPr>
        <w:t>את</w:t>
      </w:r>
      <w:r w:rsidRPr="003466DA">
        <w:rPr>
          <w:sz w:val="26"/>
          <w:szCs w:val="26"/>
          <w:rtl/>
          <w:lang w:eastAsia="en-US"/>
        </w:rPr>
        <w:t xml:space="preserve"> עובדיו ו/או כל מי מטעמו אשר יהיה בעל גישה למאגר מידע </w:t>
      </w:r>
      <w:r w:rsidRPr="003466DA">
        <w:rPr>
          <w:rFonts w:hint="eastAsia"/>
          <w:sz w:val="26"/>
          <w:szCs w:val="26"/>
          <w:rtl/>
          <w:lang w:eastAsia="en-US"/>
        </w:rPr>
        <w:t>של</w:t>
      </w:r>
      <w:r w:rsidRPr="003466DA">
        <w:rPr>
          <w:sz w:val="26"/>
          <w:szCs w:val="26"/>
          <w:rtl/>
          <w:lang w:eastAsia="en-US"/>
        </w:rPr>
        <w:t xml:space="preserve"> המשרד </w:t>
      </w:r>
      <w:r w:rsidRPr="003466DA">
        <w:rPr>
          <w:rFonts w:hint="eastAsia"/>
          <w:sz w:val="26"/>
          <w:szCs w:val="26"/>
          <w:rtl/>
          <w:lang w:eastAsia="en-US"/>
        </w:rPr>
        <w:t>או</w:t>
      </w:r>
      <w:r w:rsidRPr="003466DA">
        <w:rPr>
          <w:sz w:val="26"/>
          <w:szCs w:val="26"/>
          <w:rtl/>
          <w:lang w:eastAsia="en-US"/>
        </w:rPr>
        <w:t xml:space="preserve"> </w:t>
      </w:r>
      <w:r w:rsidRPr="003466DA">
        <w:rPr>
          <w:rFonts w:hint="eastAsia"/>
          <w:sz w:val="26"/>
          <w:szCs w:val="26"/>
          <w:rtl/>
          <w:lang w:eastAsia="en-US"/>
        </w:rPr>
        <w:t>למידע</w:t>
      </w:r>
      <w:r w:rsidRPr="003466DA">
        <w:rPr>
          <w:sz w:val="26"/>
          <w:szCs w:val="26"/>
          <w:rtl/>
          <w:lang w:eastAsia="en-US"/>
        </w:rPr>
        <w:t xml:space="preserve"> </w:t>
      </w:r>
      <w:r w:rsidRPr="003466DA">
        <w:rPr>
          <w:rFonts w:hint="eastAsia"/>
          <w:sz w:val="26"/>
          <w:szCs w:val="26"/>
          <w:rtl/>
          <w:lang w:eastAsia="en-US"/>
        </w:rPr>
        <w:t>מתוכו</w:t>
      </w:r>
      <w:r w:rsidRPr="003466DA">
        <w:rPr>
          <w:sz w:val="26"/>
          <w:szCs w:val="26"/>
          <w:rtl/>
          <w:lang w:eastAsia="en-US"/>
        </w:rPr>
        <w:t xml:space="preserve"> במסגרת ההתקשרות.</w:t>
      </w:r>
    </w:p>
    <w:p w14:paraId="41FD960E"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הספק</w:t>
      </w:r>
      <w:r w:rsidRPr="003466DA">
        <w:rPr>
          <w:sz w:val="26"/>
          <w:szCs w:val="26"/>
          <w:rtl/>
          <w:lang w:eastAsia="en-US"/>
        </w:rPr>
        <w:t xml:space="preserve"> </w:t>
      </w:r>
      <w:r w:rsidRPr="003466DA">
        <w:rPr>
          <w:rFonts w:hint="cs"/>
          <w:sz w:val="26"/>
          <w:szCs w:val="26"/>
          <w:rtl/>
          <w:lang w:eastAsia="en-US"/>
        </w:rPr>
        <w:t>מתחייב לה</w:t>
      </w:r>
      <w:r w:rsidRPr="003466DA">
        <w:rPr>
          <w:sz w:val="26"/>
          <w:szCs w:val="26"/>
          <w:rtl/>
          <w:lang w:eastAsia="en-US"/>
        </w:rPr>
        <w:t xml:space="preserve">פריד הפרדה מלאה </w:t>
      </w:r>
      <w:r w:rsidRPr="003466DA">
        <w:rPr>
          <w:rFonts w:hint="eastAsia"/>
          <w:sz w:val="26"/>
          <w:szCs w:val="26"/>
          <w:rtl/>
          <w:lang w:eastAsia="en-US"/>
        </w:rPr>
        <w:t>את</w:t>
      </w:r>
      <w:r w:rsidRPr="003466DA">
        <w:rPr>
          <w:sz w:val="26"/>
          <w:szCs w:val="26"/>
          <w:rtl/>
          <w:lang w:eastAsia="en-US"/>
        </w:rPr>
        <w:t xml:space="preserve"> מאגרי המשרד המצויים בידיו מיתר מאגרי המידע שברשותו. זאת באמצעות הפרדה לוגית </w:t>
      </w:r>
      <w:r w:rsidRPr="003466DA">
        <w:rPr>
          <w:rFonts w:hint="eastAsia"/>
          <w:sz w:val="26"/>
          <w:szCs w:val="26"/>
          <w:rtl/>
          <w:lang w:eastAsia="en-US"/>
        </w:rPr>
        <w:t>הכוללת</w:t>
      </w:r>
      <w:r w:rsidRPr="003466DA">
        <w:rPr>
          <w:sz w:val="26"/>
          <w:szCs w:val="26"/>
          <w:rtl/>
          <w:lang w:eastAsia="en-US"/>
        </w:rPr>
        <w:t xml:space="preserve"> </w:t>
      </w:r>
      <w:r w:rsidRPr="003466DA">
        <w:rPr>
          <w:rFonts w:hint="eastAsia"/>
          <w:sz w:val="26"/>
          <w:szCs w:val="26"/>
          <w:rtl/>
          <w:lang w:eastAsia="en-US"/>
        </w:rPr>
        <w:t>סגמנט</w:t>
      </w:r>
      <w:r w:rsidRPr="003466DA">
        <w:rPr>
          <w:sz w:val="26"/>
          <w:szCs w:val="26"/>
          <w:rtl/>
          <w:lang w:eastAsia="en-US"/>
        </w:rPr>
        <w:t xml:space="preserve"> </w:t>
      </w:r>
      <w:r w:rsidRPr="003466DA">
        <w:rPr>
          <w:rFonts w:hint="eastAsia"/>
          <w:sz w:val="26"/>
          <w:szCs w:val="26"/>
          <w:rtl/>
          <w:lang w:eastAsia="en-US"/>
        </w:rPr>
        <w:t>מבודד</w:t>
      </w:r>
      <w:r w:rsidRPr="003466DA">
        <w:rPr>
          <w:sz w:val="26"/>
          <w:szCs w:val="26"/>
          <w:rtl/>
          <w:lang w:eastAsia="en-US"/>
        </w:rPr>
        <w:t xml:space="preserve"> </w:t>
      </w:r>
      <w:r w:rsidRPr="003466DA">
        <w:rPr>
          <w:rFonts w:hint="eastAsia"/>
          <w:sz w:val="26"/>
          <w:szCs w:val="26"/>
          <w:rtl/>
          <w:lang w:eastAsia="en-US"/>
        </w:rPr>
        <w:t>מאחורי</w:t>
      </w:r>
      <w:r w:rsidRPr="003466DA">
        <w:rPr>
          <w:sz w:val="26"/>
          <w:szCs w:val="26"/>
          <w:rtl/>
          <w:lang w:eastAsia="en-US"/>
        </w:rPr>
        <w:t xml:space="preserve"> </w:t>
      </w:r>
      <w:r w:rsidRPr="003466DA">
        <w:rPr>
          <w:rFonts w:hint="eastAsia"/>
          <w:sz w:val="26"/>
          <w:szCs w:val="26"/>
          <w:rtl/>
          <w:lang w:eastAsia="en-US"/>
        </w:rPr>
        <w:t>חומת</w:t>
      </w:r>
      <w:r w:rsidRPr="003466DA">
        <w:rPr>
          <w:sz w:val="26"/>
          <w:szCs w:val="26"/>
          <w:rtl/>
          <w:lang w:eastAsia="en-US"/>
        </w:rPr>
        <w:t xml:space="preserve"> </w:t>
      </w:r>
      <w:r w:rsidRPr="003466DA">
        <w:rPr>
          <w:rFonts w:hint="eastAsia"/>
          <w:sz w:val="26"/>
          <w:szCs w:val="26"/>
          <w:rtl/>
          <w:lang w:eastAsia="en-US"/>
        </w:rPr>
        <w:t>אש</w:t>
      </w:r>
      <w:r w:rsidRPr="003466DA">
        <w:rPr>
          <w:sz w:val="26"/>
          <w:szCs w:val="26"/>
          <w:rtl/>
          <w:lang w:eastAsia="en-US"/>
        </w:rPr>
        <w:t xml:space="preserve">. </w:t>
      </w:r>
    </w:p>
    <w:p w14:paraId="38726E14"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בכל</w:t>
      </w:r>
      <w:r w:rsidRPr="003466DA">
        <w:rPr>
          <w:sz w:val="26"/>
          <w:szCs w:val="26"/>
          <w:rtl/>
          <w:lang w:eastAsia="en-US"/>
        </w:rPr>
        <w:t xml:space="preserve"> </w:t>
      </w:r>
      <w:r w:rsidRPr="003466DA">
        <w:rPr>
          <w:rFonts w:hint="eastAsia"/>
          <w:sz w:val="26"/>
          <w:szCs w:val="26"/>
          <w:rtl/>
          <w:lang w:eastAsia="en-US"/>
        </w:rPr>
        <w:t>מקרה</w:t>
      </w:r>
      <w:r w:rsidRPr="003466DA">
        <w:rPr>
          <w:sz w:val="26"/>
          <w:szCs w:val="26"/>
          <w:rtl/>
          <w:lang w:eastAsia="en-US"/>
        </w:rPr>
        <w:t xml:space="preserve"> </w:t>
      </w:r>
      <w:r w:rsidRPr="003466DA">
        <w:rPr>
          <w:rFonts w:hint="eastAsia"/>
          <w:sz w:val="26"/>
          <w:szCs w:val="26"/>
          <w:rtl/>
          <w:lang w:eastAsia="en-US"/>
        </w:rPr>
        <w:t>שבו</w:t>
      </w:r>
      <w:r w:rsidRPr="003466DA">
        <w:rPr>
          <w:sz w:val="26"/>
          <w:szCs w:val="26"/>
          <w:rtl/>
          <w:lang w:eastAsia="en-US"/>
        </w:rPr>
        <w:t xml:space="preserve"> </w:t>
      </w:r>
      <w:r w:rsidRPr="003466DA">
        <w:rPr>
          <w:rFonts w:hint="eastAsia"/>
          <w:sz w:val="26"/>
          <w:szCs w:val="26"/>
          <w:rtl/>
          <w:lang w:eastAsia="en-US"/>
        </w:rPr>
        <w:t>לספק</w:t>
      </w:r>
      <w:r w:rsidRPr="003466DA">
        <w:rPr>
          <w:sz w:val="26"/>
          <w:szCs w:val="26"/>
          <w:rtl/>
          <w:lang w:eastAsia="en-US"/>
        </w:rPr>
        <w:t xml:space="preserve"> </w:t>
      </w:r>
      <w:r w:rsidRPr="003466DA">
        <w:rPr>
          <w:rFonts w:hint="eastAsia"/>
          <w:sz w:val="26"/>
          <w:szCs w:val="26"/>
          <w:rtl/>
          <w:lang w:eastAsia="en-US"/>
        </w:rPr>
        <w:t>התקשרות</w:t>
      </w:r>
      <w:r w:rsidRPr="003466DA">
        <w:rPr>
          <w:sz w:val="26"/>
          <w:szCs w:val="26"/>
          <w:rtl/>
          <w:lang w:eastAsia="en-US"/>
        </w:rPr>
        <w:t xml:space="preserve"> </w:t>
      </w:r>
      <w:r w:rsidRPr="003466DA">
        <w:rPr>
          <w:rFonts w:hint="eastAsia"/>
          <w:sz w:val="26"/>
          <w:szCs w:val="26"/>
          <w:rtl/>
          <w:lang w:eastAsia="en-US"/>
        </w:rPr>
        <w:t>עם</w:t>
      </w:r>
      <w:r w:rsidRPr="003466DA">
        <w:rPr>
          <w:sz w:val="26"/>
          <w:szCs w:val="26"/>
          <w:rtl/>
          <w:lang w:eastAsia="en-US"/>
        </w:rPr>
        <w:t xml:space="preserve"> </w:t>
      </w:r>
      <w:r w:rsidRPr="003466DA">
        <w:rPr>
          <w:rFonts w:hint="eastAsia"/>
          <w:sz w:val="26"/>
          <w:szCs w:val="26"/>
          <w:rtl/>
          <w:lang w:eastAsia="en-US"/>
        </w:rPr>
        <w:t>צד</w:t>
      </w:r>
      <w:r w:rsidRPr="003466DA">
        <w:rPr>
          <w:sz w:val="26"/>
          <w:szCs w:val="26"/>
          <w:rtl/>
          <w:lang w:eastAsia="en-US"/>
        </w:rPr>
        <w:t xml:space="preserve"> </w:t>
      </w:r>
      <w:r w:rsidRPr="003466DA">
        <w:rPr>
          <w:rFonts w:hint="eastAsia"/>
          <w:sz w:val="26"/>
          <w:szCs w:val="26"/>
          <w:rtl/>
          <w:lang w:eastAsia="en-US"/>
        </w:rPr>
        <w:t>שלישי</w:t>
      </w:r>
      <w:r w:rsidRPr="003466DA">
        <w:rPr>
          <w:sz w:val="26"/>
          <w:szCs w:val="26"/>
          <w:rtl/>
          <w:lang w:eastAsia="en-US"/>
        </w:rPr>
        <w:t xml:space="preserve"> </w:t>
      </w:r>
      <w:r w:rsidRPr="003466DA">
        <w:rPr>
          <w:rFonts w:hint="eastAsia"/>
          <w:sz w:val="26"/>
          <w:szCs w:val="26"/>
          <w:rtl/>
          <w:lang w:eastAsia="en-US"/>
        </w:rPr>
        <w:t>כלשהו</w:t>
      </w:r>
      <w:r w:rsidRPr="003466DA">
        <w:rPr>
          <w:sz w:val="26"/>
          <w:szCs w:val="26"/>
          <w:rtl/>
          <w:lang w:eastAsia="en-US"/>
        </w:rPr>
        <w:t xml:space="preserve"> </w:t>
      </w:r>
      <w:r w:rsidRPr="003466DA">
        <w:rPr>
          <w:rFonts w:hint="eastAsia"/>
          <w:sz w:val="26"/>
          <w:szCs w:val="26"/>
          <w:rtl/>
          <w:lang w:eastAsia="en-US"/>
        </w:rPr>
        <w:t>אשר</w:t>
      </w:r>
      <w:r w:rsidRPr="003466DA">
        <w:rPr>
          <w:sz w:val="26"/>
          <w:szCs w:val="26"/>
          <w:rtl/>
          <w:lang w:eastAsia="en-US"/>
        </w:rPr>
        <w:t xml:space="preserve"> </w:t>
      </w:r>
      <w:r w:rsidRPr="003466DA">
        <w:rPr>
          <w:rFonts w:hint="eastAsia"/>
          <w:sz w:val="26"/>
          <w:szCs w:val="26"/>
          <w:rtl/>
          <w:lang w:eastAsia="en-US"/>
        </w:rPr>
        <w:t>יש</w:t>
      </w:r>
      <w:r w:rsidRPr="003466DA">
        <w:rPr>
          <w:sz w:val="26"/>
          <w:szCs w:val="26"/>
          <w:rtl/>
          <w:lang w:eastAsia="en-US"/>
        </w:rPr>
        <w:t xml:space="preserve"> </w:t>
      </w:r>
      <w:r w:rsidRPr="003466DA">
        <w:rPr>
          <w:rFonts w:hint="eastAsia"/>
          <w:sz w:val="26"/>
          <w:szCs w:val="26"/>
          <w:rtl/>
          <w:lang w:eastAsia="en-US"/>
        </w:rPr>
        <w:t>לה</w:t>
      </w:r>
      <w:r w:rsidRPr="003466DA">
        <w:rPr>
          <w:sz w:val="26"/>
          <w:szCs w:val="26"/>
          <w:rtl/>
          <w:lang w:eastAsia="en-US"/>
        </w:rPr>
        <w:t xml:space="preserve"> </w:t>
      </w:r>
      <w:r w:rsidRPr="003466DA">
        <w:rPr>
          <w:rFonts w:hint="eastAsia"/>
          <w:sz w:val="26"/>
          <w:szCs w:val="26"/>
          <w:rtl/>
          <w:lang w:eastAsia="en-US"/>
        </w:rPr>
        <w:t>נגיעה</w:t>
      </w:r>
      <w:r w:rsidRPr="003466DA">
        <w:rPr>
          <w:sz w:val="26"/>
          <w:szCs w:val="26"/>
          <w:rtl/>
          <w:lang w:eastAsia="en-US"/>
        </w:rPr>
        <w:t xml:space="preserve"> </w:t>
      </w:r>
      <w:r w:rsidRPr="003466DA">
        <w:rPr>
          <w:rFonts w:hint="eastAsia"/>
          <w:sz w:val="26"/>
          <w:szCs w:val="26"/>
          <w:rtl/>
          <w:lang w:eastAsia="en-US"/>
        </w:rPr>
        <w:t>עם</w:t>
      </w:r>
      <w:r w:rsidRPr="003466DA">
        <w:rPr>
          <w:sz w:val="26"/>
          <w:szCs w:val="26"/>
          <w:rtl/>
          <w:lang w:eastAsia="en-US"/>
        </w:rPr>
        <w:t xml:space="preserve"> </w:t>
      </w:r>
      <w:r w:rsidRPr="003466DA">
        <w:rPr>
          <w:rFonts w:hint="eastAsia"/>
          <w:sz w:val="26"/>
          <w:szCs w:val="26"/>
          <w:rtl/>
          <w:lang w:eastAsia="en-US"/>
        </w:rPr>
        <w:t>ההתקשרות</w:t>
      </w:r>
      <w:r w:rsidRPr="003466DA">
        <w:rPr>
          <w:sz w:val="26"/>
          <w:szCs w:val="26"/>
          <w:rtl/>
          <w:lang w:eastAsia="en-US"/>
        </w:rPr>
        <w:t xml:space="preserve"> </w:t>
      </w:r>
      <w:r w:rsidRPr="003466DA">
        <w:rPr>
          <w:rFonts w:hint="eastAsia"/>
          <w:sz w:val="26"/>
          <w:szCs w:val="26"/>
          <w:rtl/>
          <w:lang w:eastAsia="en-US"/>
        </w:rPr>
        <w:t>בין</w:t>
      </w:r>
      <w:r w:rsidRPr="003466DA">
        <w:rPr>
          <w:sz w:val="26"/>
          <w:szCs w:val="26"/>
          <w:rtl/>
          <w:lang w:eastAsia="en-US"/>
        </w:rPr>
        <w:t xml:space="preserve"> </w:t>
      </w:r>
      <w:r w:rsidRPr="003466DA">
        <w:rPr>
          <w:rFonts w:hint="eastAsia"/>
          <w:sz w:val="26"/>
          <w:szCs w:val="26"/>
          <w:rtl/>
          <w:lang w:eastAsia="en-US"/>
        </w:rPr>
        <w:t>הספק</w:t>
      </w:r>
      <w:r w:rsidRPr="003466DA">
        <w:rPr>
          <w:sz w:val="26"/>
          <w:szCs w:val="26"/>
          <w:rtl/>
          <w:lang w:eastAsia="en-US"/>
        </w:rPr>
        <w:t xml:space="preserve"> </w:t>
      </w:r>
      <w:r w:rsidRPr="003466DA">
        <w:rPr>
          <w:rFonts w:hint="eastAsia"/>
          <w:sz w:val="26"/>
          <w:szCs w:val="26"/>
          <w:rtl/>
          <w:lang w:eastAsia="en-US"/>
        </w:rPr>
        <w:t>למשרד</w:t>
      </w:r>
      <w:r w:rsidRPr="003466DA">
        <w:rPr>
          <w:sz w:val="26"/>
          <w:szCs w:val="26"/>
          <w:rtl/>
          <w:lang w:eastAsia="en-US"/>
        </w:rPr>
        <w:t xml:space="preserve"> </w:t>
      </w:r>
      <w:r w:rsidRPr="003466DA">
        <w:rPr>
          <w:rFonts w:hint="eastAsia"/>
          <w:sz w:val="26"/>
          <w:szCs w:val="26"/>
          <w:rtl/>
          <w:lang w:eastAsia="en-US"/>
        </w:rPr>
        <w:t>במסגרת</w:t>
      </w:r>
      <w:r w:rsidRPr="003466DA">
        <w:rPr>
          <w:sz w:val="26"/>
          <w:szCs w:val="26"/>
          <w:rtl/>
          <w:lang w:eastAsia="en-US"/>
        </w:rPr>
        <w:t xml:space="preserve"> </w:t>
      </w:r>
      <w:r w:rsidRPr="003466DA">
        <w:rPr>
          <w:rFonts w:hint="eastAsia"/>
          <w:sz w:val="26"/>
          <w:szCs w:val="26"/>
          <w:rtl/>
          <w:lang w:eastAsia="en-US"/>
        </w:rPr>
        <w:t>מכרז</w:t>
      </w:r>
      <w:r w:rsidRPr="003466DA">
        <w:rPr>
          <w:sz w:val="26"/>
          <w:szCs w:val="26"/>
          <w:rtl/>
          <w:lang w:eastAsia="en-US"/>
        </w:rPr>
        <w:t xml:space="preserve"> </w:t>
      </w:r>
      <w:r w:rsidRPr="003466DA">
        <w:rPr>
          <w:rFonts w:hint="eastAsia"/>
          <w:sz w:val="26"/>
          <w:szCs w:val="26"/>
          <w:rtl/>
          <w:lang w:eastAsia="en-US"/>
        </w:rPr>
        <w:t>זה</w:t>
      </w:r>
      <w:r w:rsidRPr="003466DA">
        <w:rPr>
          <w:sz w:val="26"/>
          <w:szCs w:val="26"/>
          <w:rtl/>
          <w:lang w:eastAsia="en-US"/>
        </w:rPr>
        <w:t xml:space="preserve"> </w:t>
      </w:r>
      <w:r w:rsidRPr="003466DA">
        <w:rPr>
          <w:rFonts w:hint="eastAsia"/>
          <w:sz w:val="26"/>
          <w:szCs w:val="26"/>
          <w:rtl/>
          <w:lang w:eastAsia="en-US"/>
        </w:rPr>
        <w:t>ו</w:t>
      </w:r>
      <w:r w:rsidRPr="003466DA">
        <w:rPr>
          <w:sz w:val="26"/>
          <w:szCs w:val="26"/>
          <w:rtl/>
          <w:lang w:eastAsia="en-US"/>
        </w:rPr>
        <w:t xml:space="preserve">/או </w:t>
      </w:r>
      <w:r w:rsidRPr="003466DA">
        <w:rPr>
          <w:rFonts w:hint="eastAsia"/>
          <w:sz w:val="26"/>
          <w:szCs w:val="26"/>
          <w:rtl/>
          <w:lang w:eastAsia="en-US"/>
        </w:rPr>
        <w:t>על</w:t>
      </w:r>
      <w:r w:rsidRPr="003466DA">
        <w:rPr>
          <w:sz w:val="26"/>
          <w:szCs w:val="26"/>
          <w:rtl/>
          <w:lang w:eastAsia="en-US"/>
        </w:rPr>
        <w:t xml:space="preserve"> </w:t>
      </w:r>
      <w:r w:rsidRPr="003466DA">
        <w:rPr>
          <w:rFonts w:hint="eastAsia"/>
          <w:sz w:val="26"/>
          <w:szCs w:val="26"/>
          <w:rtl/>
          <w:lang w:eastAsia="en-US"/>
        </w:rPr>
        <w:t>יישום</w:t>
      </w:r>
      <w:r w:rsidRPr="003466DA">
        <w:rPr>
          <w:sz w:val="26"/>
          <w:szCs w:val="26"/>
          <w:rtl/>
          <w:lang w:eastAsia="en-US"/>
        </w:rPr>
        <w:t xml:space="preserve"> </w:t>
      </w:r>
      <w:r w:rsidRPr="003466DA">
        <w:rPr>
          <w:rFonts w:hint="eastAsia"/>
          <w:sz w:val="26"/>
          <w:szCs w:val="26"/>
          <w:rtl/>
          <w:lang w:eastAsia="en-US"/>
        </w:rPr>
        <w:t>ההנחיות</w:t>
      </w:r>
      <w:r w:rsidRPr="003466DA">
        <w:rPr>
          <w:sz w:val="26"/>
          <w:szCs w:val="26"/>
          <w:rtl/>
          <w:lang w:eastAsia="en-US"/>
        </w:rPr>
        <w:t xml:space="preserve"> </w:t>
      </w:r>
      <w:r w:rsidRPr="003466DA">
        <w:rPr>
          <w:rFonts w:hint="eastAsia"/>
          <w:sz w:val="26"/>
          <w:szCs w:val="26"/>
          <w:rtl/>
          <w:lang w:eastAsia="en-US"/>
        </w:rPr>
        <w:t>המפורטות</w:t>
      </w:r>
      <w:r w:rsidRPr="003466DA">
        <w:rPr>
          <w:sz w:val="26"/>
          <w:szCs w:val="26"/>
          <w:rtl/>
          <w:lang w:eastAsia="en-US"/>
        </w:rPr>
        <w:t xml:space="preserve"> </w:t>
      </w:r>
      <w:r w:rsidRPr="003466DA">
        <w:rPr>
          <w:rFonts w:hint="eastAsia"/>
          <w:sz w:val="26"/>
          <w:szCs w:val="26"/>
          <w:rtl/>
          <w:lang w:eastAsia="en-US"/>
        </w:rPr>
        <w:t>במסמך</w:t>
      </w:r>
      <w:r w:rsidRPr="003466DA">
        <w:rPr>
          <w:sz w:val="26"/>
          <w:szCs w:val="26"/>
          <w:rtl/>
          <w:lang w:eastAsia="en-US"/>
        </w:rPr>
        <w:t xml:space="preserve"> </w:t>
      </w:r>
      <w:r w:rsidRPr="003466DA">
        <w:rPr>
          <w:rFonts w:hint="eastAsia"/>
          <w:sz w:val="26"/>
          <w:szCs w:val="26"/>
          <w:rtl/>
          <w:lang w:eastAsia="en-US"/>
        </w:rPr>
        <w:t>זה</w:t>
      </w:r>
      <w:r w:rsidRPr="003466DA">
        <w:rPr>
          <w:sz w:val="26"/>
          <w:szCs w:val="26"/>
          <w:rtl/>
          <w:lang w:eastAsia="en-US"/>
        </w:rPr>
        <w:t xml:space="preserve">, </w:t>
      </w:r>
      <w:r w:rsidRPr="003466DA">
        <w:rPr>
          <w:rFonts w:hint="cs"/>
          <w:sz w:val="26"/>
          <w:szCs w:val="26"/>
          <w:rtl/>
          <w:lang w:eastAsia="en-US"/>
        </w:rPr>
        <w:t>הספק מתחייב</w:t>
      </w:r>
      <w:r w:rsidRPr="003466DA">
        <w:rPr>
          <w:sz w:val="26"/>
          <w:szCs w:val="26"/>
          <w:rtl/>
          <w:lang w:eastAsia="en-US"/>
        </w:rPr>
        <w:t xml:space="preserve"> </w:t>
      </w:r>
      <w:r w:rsidRPr="003466DA">
        <w:rPr>
          <w:rFonts w:hint="eastAsia"/>
          <w:sz w:val="26"/>
          <w:szCs w:val="26"/>
          <w:rtl/>
          <w:lang w:eastAsia="en-US"/>
        </w:rPr>
        <w:t>להודיע</w:t>
      </w:r>
      <w:r w:rsidRPr="003466DA">
        <w:rPr>
          <w:sz w:val="26"/>
          <w:szCs w:val="26"/>
          <w:rtl/>
          <w:lang w:eastAsia="en-US"/>
        </w:rPr>
        <w:t xml:space="preserve"> </w:t>
      </w:r>
      <w:r w:rsidRPr="003466DA">
        <w:rPr>
          <w:rFonts w:hint="eastAsia"/>
          <w:sz w:val="26"/>
          <w:szCs w:val="26"/>
          <w:rtl/>
          <w:lang w:eastAsia="en-US"/>
        </w:rPr>
        <w:t>על</w:t>
      </w:r>
      <w:r w:rsidRPr="003466DA">
        <w:rPr>
          <w:sz w:val="26"/>
          <w:szCs w:val="26"/>
          <w:rtl/>
          <w:lang w:eastAsia="en-US"/>
        </w:rPr>
        <w:t xml:space="preserve"> </w:t>
      </w:r>
      <w:r w:rsidRPr="003466DA">
        <w:rPr>
          <w:rFonts w:hint="eastAsia"/>
          <w:sz w:val="26"/>
          <w:szCs w:val="26"/>
          <w:rtl/>
          <w:lang w:eastAsia="en-US"/>
        </w:rPr>
        <w:t>כך</w:t>
      </w:r>
      <w:r w:rsidRPr="003466DA">
        <w:rPr>
          <w:sz w:val="26"/>
          <w:szCs w:val="26"/>
          <w:rtl/>
          <w:lang w:eastAsia="en-US"/>
        </w:rPr>
        <w:t xml:space="preserve"> </w:t>
      </w:r>
      <w:r w:rsidRPr="003466DA">
        <w:rPr>
          <w:rFonts w:hint="eastAsia"/>
          <w:sz w:val="26"/>
          <w:szCs w:val="26"/>
          <w:rtl/>
          <w:lang w:eastAsia="en-US"/>
        </w:rPr>
        <w:t>למשרד</w:t>
      </w:r>
      <w:r w:rsidRPr="003466DA">
        <w:rPr>
          <w:sz w:val="26"/>
          <w:szCs w:val="26"/>
          <w:rtl/>
          <w:lang w:eastAsia="en-US"/>
        </w:rPr>
        <w:t xml:space="preserve"> </w:t>
      </w:r>
      <w:r w:rsidRPr="003466DA">
        <w:rPr>
          <w:rFonts w:hint="eastAsia"/>
          <w:sz w:val="26"/>
          <w:szCs w:val="26"/>
          <w:rtl/>
          <w:lang w:eastAsia="en-US"/>
        </w:rPr>
        <w:t>ולפעול</w:t>
      </w:r>
      <w:r w:rsidRPr="003466DA">
        <w:rPr>
          <w:sz w:val="26"/>
          <w:szCs w:val="26"/>
          <w:rtl/>
          <w:lang w:eastAsia="en-US"/>
        </w:rPr>
        <w:t xml:space="preserve"> </w:t>
      </w:r>
      <w:r w:rsidRPr="003466DA">
        <w:rPr>
          <w:rFonts w:hint="eastAsia"/>
          <w:sz w:val="26"/>
          <w:szCs w:val="26"/>
          <w:rtl/>
          <w:lang w:eastAsia="en-US"/>
        </w:rPr>
        <w:t>על</w:t>
      </w:r>
      <w:r w:rsidRPr="003466DA">
        <w:rPr>
          <w:sz w:val="26"/>
          <w:szCs w:val="26"/>
          <w:rtl/>
          <w:lang w:eastAsia="en-US"/>
        </w:rPr>
        <w:t xml:space="preserve"> </w:t>
      </w:r>
      <w:r w:rsidRPr="003466DA">
        <w:rPr>
          <w:rFonts w:hint="eastAsia"/>
          <w:sz w:val="26"/>
          <w:szCs w:val="26"/>
          <w:rtl/>
          <w:lang w:eastAsia="en-US"/>
        </w:rPr>
        <w:t>פי</w:t>
      </w:r>
      <w:r w:rsidRPr="003466DA">
        <w:rPr>
          <w:sz w:val="26"/>
          <w:szCs w:val="26"/>
          <w:rtl/>
          <w:lang w:eastAsia="en-US"/>
        </w:rPr>
        <w:t xml:space="preserve"> </w:t>
      </w:r>
      <w:r w:rsidRPr="003466DA">
        <w:rPr>
          <w:rFonts w:hint="eastAsia"/>
          <w:sz w:val="26"/>
          <w:szCs w:val="26"/>
          <w:rtl/>
          <w:lang w:eastAsia="en-US"/>
        </w:rPr>
        <w:lastRenderedPageBreak/>
        <w:t>הנחיותיו</w:t>
      </w:r>
      <w:r w:rsidRPr="003466DA">
        <w:rPr>
          <w:sz w:val="26"/>
          <w:szCs w:val="26"/>
          <w:rtl/>
          <w:lang w:eastAsia="en-US"/>
        </w:rPr>
        <w:t xml:space="preserve"> וכן ליידע את הצד השלישי </w:t>
      </w:r>
      <w:r w:rsidRPr="003466DA">
        <w:rPr>
          <w:rFonts w:hint="eastAsia"/>
          <w:sz w:val="26"/>
          <w:szCs w:val="26"/>
          <w:rtl/>
          <w:lang w:eastAsia="en-US"/>
        </w:rPr>
        <w:t>על</w:t>
      </w:r>
      <w:r w:rsidRPr="003466DA">
        <w:rPr>
          <w:sz w:val="26"/>
          <w:szCs w:val="26"/>
          <w:rtl/>
          <w:lang w:eastAsia="en-US"/>
        </w:rPr>
        <w:t xml:space="preserve"> </w:t>
      </w:r>
      <w:r w:rsidRPr="003466DA">
        <w:rPr>
          <w:rFonts w:hint="eastAsia"/>
          <w:sz w:val="26"/>
          <w:szCs w:val="26"/>
          <w:rtl/>
          <w:lang w:eastAsia="en-US"/>
        </w:rPr>
        <w:t>החובות</w:t>
      </w:r>
      <w:r w:rsidRPr="003466DA">
        <w:rPr>
          <w:sz w:val="26"/>
          <w:szCs w:val="26"/>
          <w:rtl/>
          <w:lang w:eastAsia="en-US"/>
        </w:rPr>
        <w:t xml:space="preserve"> </w:t>
      </w:r>
      <w:r w:rsidRPr="003466DA">
        <w:rPr>
          <w:rFonts w:hint="eastAsia"/>
          <w:sz w:val="26"/>
          <w:szCs w:val="26"/>
          <w:rtl/>
          <w:lang w:eastAsia="en-US"/>
        </w:rPr>
        <w:t>הנובעות</w:t>
      </w:r>
      <w:r w:rsidRPr="003466DA">
        <w:rPr>
          <w:sz w:val="26"/>
          <w:szCs w:val="26"/>
          <w:rtl/>
          <w:lang w:eastAsia="en-US"/>
        </w:rPr>
        <w:t xml:space="preserve"> </w:t>
      </w:r>
      <w:r w:rsidRPr="003466DA">
        <w:rPr>
          <w:rFonts w:hint="eastAsia"/>
          <w:sz w:val="26"/>
          <w:szCs w:val="26"/>
          <w:rtl/>
          <w:lang w:eastAsia="en-US"/>
        </w:rPr>
        <w:t>מקיום</w:t>
      </w:r>
      <w:r w:rsidRPr="003466DA">
        <w:rPr>
          <w:sz w:val="26"/>
          <w:szCs w:val="26"/>
          <w:rtl/>
          <w:lang w:eastAsia="en-US"/>
        </w:rPr>
        <w:t xml:space="preserve"> </w:t>
      </w:r>
      <w:r w:rsidRPr="003466DA">
        <w:rPr>
          <w:rFonts w:hint="eastAsia"/>
          <w:sz w:val="26"/>
          <w:szCs w:val="26"/>
          <w:rtl/>
          <w:lang w:eastAsia="en-US"/>
        </w:rPr>
        <w:t>ההנחיות</w:t>
      </w:r>
      <w:r w:rsidRPr="003466DA">
        <w:rPr>
          <w:sz w:val="26"/>
          <w:szCs w:val="26"/>
          <w:rtl/>
          <w:lang w:eastAsia="en-US"/>
        </w:rPr>
        <w:t xml:space="preserve"> </w:t>
      </w:r>
      <w:r w:rsidRPr="003466DA">
        <w:rPr>
          <w:rFonts w:hint="eastAsia"/>
          <w:sz w:val="26"/>
          <w:szCs w:val="26"/>
          <w:rtl/>
          <w:lang w:eastAsia="en-US"/>
        </w:rPr>
        <w:t>המפורטות</w:t>
      </w:r>
      <w:r w:rsidRPr="003466DA">
        <w:rPr>
          <w:sz w:val="26"/>
          <w:szCs w:val="26"/>
          <w:rtl/>
          <w:lang w:eastAsia="en-US"/>
        </w:rPr>
        <w:t xml:space="preserve"> </w:t>
      </w:r>
      <w:r w:rsidRPr="003466DA">
        <w:rPr>
          <w:rFonts w:hint="eastAsia"/>
          <w:sz w:val="26"/>
          <w:szCs w:val="26"/>
          <w:rtl/>
          <w:lang w:eastAsia="en-US"/>
        </w:rPr>
        <w:t>במסמך</w:t>
      </w:r>
      <w:r w:rsidRPr="003466DA">
        <w:rPr>
          <w:sz w:val="26"/>
          <w:szCs w:val="26"/>
          <w:rtl/>
          <w:lang w:eastAsia="en-US"/>
        </w:rPr>
        <w:t xml:space="preserve"> </w:t>
      </w:r>
      <w:r w:rsidRPr="003466DA">
        <w:rPr>
          <w:rFonts w:hint="eastAsia"/>
          <w:sz w:val="26"/>
          <w:szCs w:val="26"/>
          <w:rtl/>
          <w:lang w:eastAsia="en-US"/>
        </w:rPr>
        <w:t>זה</w:t>
      </w:r>
      <w:r w:rsidRPr="003466DA">
        <w:rPr>
          <w:sz w:val="26"/>
          <w:szCs w:val="26"/>
          <w:rtl/>
          <w:lang w:eastAsia="en-US"/>
        </w:rPr>
        <w:t>.</w:t>
      </w:r>
      <w:r w:rsidR="00767D99">
        <w:rPr>
          <w:sz w:val="26"/>
          <w:szCs w:val="26"/>
          <w:rtl/>
          <w:lang w:eastAsia="en-US"/>
        </w:rPr>
        <w:t xml:space="preserve"> </w:t>
      </w:r>
    </w:p>
    <w:p w14:paraId="18F5CAB0" w14:textId="3F7BE111" w:rsidR="00712C7C" w:rsidRPr="00F01828" w:rsidRDefault="00712C7C" w:rsidP="000E2A2E">
      <w:pPr>
        <w:widowControl w:val="0"/>
        <w:spacing w:line="240" w:lineRule="auto"/>
        <w:ind w:left="-33"/>
        <w:jc w:val="right"/>
        <w:rPr>
          <w:rtl/>
        </w:rPr>
      </w:pPr>
      <w:r w:rsidRPr="003466DA">
        <w:rPr>
          <w:rFonts w:hint="cs"/>
          <w:rtl/>
        </w:rPr>
        <w:t xml:space="preserve">נספח מספר </w:t>
      </w:r>
      <w:r w:rsidR="00F66DBD">
        <w:rPr>
          <w:rFonts w:hint="cs"/>
          <w:rtl/>
        </w:rPr>
        <w:t>4</w:t>
      </w:r>
    </w:p>
    <w:p w14:paraId="286D781D" w14:textId="77777777" w:rsidR="00712C7C" w:rsidRPr="00F01828" w:rsidRDefault="00712C7C" w:rsidP="00712C7C">
      <w:pPr>
        <w:widowControl w:val="0"/>
        <w:spacing w:line="240" w:lineRule="auto"/>
        <w:ind w:left="-33"/>
        <w:jc w:val="right"/>
        <w:rPr>
          <w:b/>
          <w:bCs/>
          <w:sz w:val="22"/>
          <w:rtl/>
          <w:lang w:eastAsia="en-US"/>
        </w:rPr>
      </w:pPr>
      <w:r w:rsidRPr="00F01828">
        <w:rPr>
          <w:rFonts w:hint="cs"/>
          <w:rtl/>
        </w:rPr>
        <w:t xml:space="preserve">דף </w:t>
      </w:r>
      <w:r>
        <w:rPr>
          <w:rFonts w:hint="cs"/>
          <w:rtl/>
        </w:rPr>
        <w:t>5</w:t>
      </w:r>
      <w:r w:rsidRPr="00F01828">
        <w:rPr>
          <w:rFonts w:hint="cs"/>
          <w:rtl/>
        </w:rPr>
        <w:t xml:space="preserve"> </w:t>
      </w:r>
      <w:r w:rsidR="000E2A2E">
        <w:rPr>
          <w:rFonts w:hint="cs"/>
          <w:rtl/>
        </w:rPr>
        <w:t>מתוך 11</w:t>
      </w:r>
    </w:p>
    <w:p w14:paraId="0AA5B087" w14:textId="77777777" w:rsidR="003466DA" w:rsidRPr="003466DA" w:rsidRDefault="003466DA" w:rsidP="00961B53">
      <w:pPr>
        <w:widowControl w:val="0"/>
        <w:numPr>
          <w:ilvl w:val="1"/>
          <w:numId w:val="11"/>
        </w:numPr>
        <w:tabs>
          <w:tab w:val="num" w:pos="716"/>
        </w:tabs>
        <w:overflowPunct/>
        <w:autoSpaceDE/>
        <w:autoSpaceDN/>
        <w:adjustRightInd/>
        <w:spacing w:after="160" w:line="300" w:lineRule="atLeast"/>
        <w:textAlignment w:val="auto"/>
        <w:rPr>
          <w:b/>
          <w:bCs/>
          <w:sz w:val="26"/>
          <w:szCs w:val="26"/>
          <w:u w:val="single"/>
          <w:lang w:eastAsia="en-US"/>
        </w:rPr>
      </w:pPr>
      <w:r w:rsidRPr="003466DA">
        <w:rPr>
          <w:b/>
          <w:bCs/>
          <w:sz w:val="26"/>
          <w:szCs w:val="26"/>
          <w:u w:val="single"/>
          <w:rtl/>
          <w:lang w:eastAsia="en-US"/>
        </w:rPr>
        <w:t xml:space="preserve">אבטחת </w:t>
      </w:r>
      <w:r w:rsidRPr="003466DA">
        <w:rPr>
          <w:rFonts w:hint="eastAsia"/>
          <w:b/>
          <w:bCs/>
          <w:sz w:val="26"/>
          <w:szCs w:val="26"/>
          <w:u w:val="single"/>
          <w:rtl/>
          <w:lang w:eastAsia="en-US"/>
        </w:rPr>
        <w:t>המידע</w:t>
      </w:r>
      <w:r w:rsidRPr="003466DA">
        <w:rPr>
          <w:b/>
          <w:bCs/>
          <w:sz w:val="26"/>
          <w:szCs w:val="26"/>
          <w:u w:val="single"/>
          <w:rtl/>
          <w:lang w:eastAsia="en-US"/>
        </w:rPr>
        <w:t xml:space="preserve"> </w:t>
      </w:r>
      <w:r w:rsidRPr="003466DA">
        <w:rPr>
          <w:rFonts w:hint="eastAsia"/>
          <w:b/>
          <w:bCs/>
          <w:sz w:val="26"/>
          <w:szCs w:val="26"/>
          <w:u w:val="single"/>
          <w:rtl/>
          <w:lang w:eastAsia="en-US"/>
        </w:rPr>
        <w:t>במישור</w:t>
      </w:r>
      <w:r w:rsidRPr="003466DA">
        <w:rPr>
          <w:b/>
          <w:bCs/>
          <w:sz w:val="26"/>
          <w:szCs w:val="26"/>
          <w:u w:val="single"/>
          <w:rtl/>
          <w:lang w:eastAsia="en-US"/>
        </w:rPr>
        <w:t xml:space="preserve"> </w:t>
      </w:r>
      <w:r w:rsidRPr="003466DA">
        <w:rPr>
          <w:rFonts w:hint="eastAsia"/>
          <w:b/>
          <w:bCs/>
          <w:sz w:val="26"/>
          <w:szCs w:val="26"/>
          <w:u w:val="single"/>
          <w:rtl/>
          <w:lang w:eastAsia="en-US"/>
        </w:rPr>
        <w:t>משאבי</w:t>
      </w:r>
      <w:r w:rsidRPr="003466DA">
        <w:rPr>
          <w:b/>
          <w:bCs/>
          <w:sz w:val="26"/>
          <w:szCs w:val="26"/>
          <w:u w:val="single"/>
          <w:rtl/>
          <w:lang w:eastAsia="en-US"/>
        </w:rPr>
        <w:t xml:space="preserve"> </w:t>
      </w:r>
      <w:r w:rsidRPr="003466DA">
        <w:rPr>
          <w:rFonts w:hint="eastAsia"/>
          <w:b/>
          <w:bCs/>
          <w:sz w:val="26"/>
          <w:szCs w:val="26"/>
          <w:u w:val="single"/>
          <w:rtl/>
          <w:lang w:eastAsia="en-US"/>
        </w:rPr>
        <w:t>האנוש</w:t>
      </w:r>
      <w:r w:rsidRPr="003466DA">
        <w:rPr>
          <w:b/>
          <w:bCs/>
          <w:sz w:val="26"/>
          <w:szCs w:val="26"/>
          <w:u w:val="single"/>
          <w:rtl/>
          <w:lang w:eastAsia="en-US"/>
        </w:rPr>
        <w:t xml:space="preserve"> </w:t>
      </w:r>
      <w:r w:rsidRPr="003466DA">
        <w:rPr>
          <w:rFonts w:hint="eastAsia"/>
          <w:b/>
          <w:bCs/>
          <w:sz w:val="26"/>
          <w:szCs w:val="26"/>
          <w:u w:val="single"/>
          <w:rtl/>
          <w:lang w:eastAsia="en-US"/>
        </w:rPr>
        <w:t>וה</w:t>
      </w:r>
      <w:r>
        <w:rPr>
          <w:b/>
          <w:bCs/>
          <w:sz w:val="26"/>
          <w:szCs w:val="26"/>
          <w:u w:val="single"/>
          <w:rtl/>
          <w:lang w:eastAsia="en-US"/>
        </w:rPr>
        <w:t>עובדים</w:t>
      </w:r>
    </w:p>
    <w:p w14:paraId="1171E32B"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הספק</w:t>
      </w:r>
      <w:r w:rsidRPr="003466DA">
        <w:rPr>
          <w:rFonts w:hint="cs"/>
          <w:sz w:val="26"/>
          <w:szCs w:val="26"/>
          <w:rtl/>
          <w:lang w:eastAsia="en-US"/>
        </w:rPr>
        <w:t xml:space="preserve"> מתחייב כי</w:t>
      </w:r>
      <w:r w:rsidRPr="003466DA">
        <w:rPr>
          <w:sz w:val="26"/>
          <w:szCs w:val="26"/>
          <w:rtl/>
          <w:lang w:eastAsia="en-US"/>
        </w:rPr>
        <w:t xml:space="preserve"> </w:t>
      </w:r>
      <w:r w:rsidRPr="003466DA">
        <w:rPr>
          <w:rFonts w:hint="eastAsia"/>
          <w:sz w:val="26"/>
          <w:szCs w:val="26"/>
          <w:rtl/>
          <w:lang w:eastAsia="en-US"/>
        </w:rPr>
        <w:t>כל</w:t>
      </w:r>
      <w:r w:rsidRPr="003466DA">
        <w:rPr>
          <w:sz w:val="26"/>
          <w:szCs w:val="26"/>
          <w:rtl/>
          <w:lang w:eastAsia="en-US"/>
        </w:rPr>
        <w:t xml:space="preserve"> </w:t>
      </w:r>
      <w:r w:rsidRPr="003466DA">
        <w:rPr>
          <w:rFonts w:hint="eastAsia"/>
          <w:sz w:val="26"/>
          <w:szCs w:val="26"/>
          <w:rtl/>
          <w:lang w:eastAsia="en-US"/>
        </w:rPr>
        <w:t>עובדיו</w:t>
      </w:r>
      <w:r w:rsidRPr="003466DA">
        <w:rPr>
          <w:sz w:val="26"/>
          <w:szCs w:val="26"/>
          <w:rtl/>
          <w:lang w:eastAsia="en-US"/>
        </w:rPr>
        <w:t xml:space="preserve"> </w:t>
      </w:r>
      <w:r w:rsidRPr="003466DA">
        <w:rPr>
          <w:rFonts w:hint="eastAsia"/>
          <w:sz w:val="26"/>
          <w:szCs w:val="26"/>
          <w:rtl/>
          <w:lang w:eastAsia="en-US"/>
        </w:rPr>
        <w:t>ו</w:t>
      </w:r>
      <w:r w:rsidRPr="003466DA">
        <w:rPr>
          <w:sz w:val="26"/>
          <w:szCs w:val="26"/>
          <w:rtl/>
          <w:lang w:eastAsia="en-US"/>
        </w:rPr>
        <w:t xml:space="preserve">/או </w:t>
      </w:r>
      <w:r w:rsidRPr="003466DA">
        <w:rPr>
          <w:rFonts w:hint="eastAsia"/>
          <w:sz w:val="26"/>
          <w:szCs w:val="26"/>
          <w:rtl/>
          <w:lang w:eastAsia="en-US"/>
        </w:rPr>
        <w:t>מי</w:t>
      </w:r>
      <w:r w:rsidRPr="003466DA">
        <w:rPr>
          <w:sz w:val="26"/>
          <w:szCs w:val="26"/>
          <w:rtl/>
          <w:lang w:eastAsia="en-US"/>
        </w:rPr>
        <w:t xml:space="preserve"> </w:t>
      </w:r>
      <w:r w:rsidRPr="003466DA">
        <w:rPr>
          <w:rFonts w:hint="eastAsia"/>
          <w:sz w:val="26"/>
          <w:szCs w:val="26"/>
          <w:rtl/>
          <w:lang w:eastAsia="en-US"/>
        </w:rPr>
        <w:t>מטעמו</w:t>
      </w:r>
      <w:r w:rsidRPr="003466DA">
        <w:rPr>
          <w:sz w:val="26"/>
          <w:szCs w:val="26"/>
          <w:rtl/>
          <w:lang w:eastAsia="en-US"/>
        </w:rPr>
        <w:t xml:space="preserve"> </w:t>
      </w:r>
      <w:r w:rsidRPr="003466DA">
        <w:rPr>
          <w:rFonts w:hint="eastAsia"/>
          <w:sz w:val="26"/>
          <w:szCs w:val="26"/>
          <w:rtl/>
          <w:lang w:eastAsia="en-US"/>
        </w:rPr>
        <w:t>אשר</w:t>
      </w:r>
      <w:r w:rsidRPr="003466DA">
        <w:rPr>
          <w:sz w:val="26"/>
          <w:szCs w:val="26"/>
          <w:rtl/>
          <w:lang w:eastAsia="en-US"/>
        </w:rPr>
        <w:t xml:space="preserve"> </w:t>
      </w:r>
      <w:r w:rsidRPr="003466DA">
        <w:rPr>
          <w:rFonts w:hint="eastAsia"/>
          <w:sz w:val="26"/>
          <w:szCs w:val="26"/>
          <w:rtl/>
          <w:lang w:eastAsia="en-US"/>
        </w:rPr>
        <w:t>יהיו</w:t>
      </w:r>
      <w:r w:rsidRPr="003466DA">
        <w:rPr>
          <w:sz w:val="26"/>
          <w:szCs w:val="26"/>
          <w:rtl/>
          <w:lang w:eastAsia="en-US"/>
        </w:rPr>
        <w:t xml:space="preserve"> </w:t>
      </w:r>
      <w:r w:rsidRPr="003466DA">
        <w:rPr>
          <w:rFonts w:hint="eastAsia"/>
          <w:sz w:val="26"/>
          <w:szCs w:val="26"/>
          <w:rtl/>
          <w:lang w:eastAsia="en-US"/>
        </w:rPr>
        <w:t>בעלי</w:t>
      </w:r>
      <w:r w:rsidRPr="003466DA">
        <w:rPr>
          <w:sz w:val="26"/>
          <w:szCs w:val="26"/>
          <w:rtl/>
          <w:lang w:eastAsia="en-US"/>
        </w:rPr>
        <w:t xml:space="preserve"> </w:t>
      </w:r>
      <w:r w:rsidRPr="003466DA">
        <w:rPr>
          <w:rFonts w:hint="eastAsia"/>
          <w:sz w:val="26"/>
          <w:szCs w:val="26"/>
          <w:rtl/>
          <w:lang w:eastAsia="en-US"/>
        </w:rPr>
        <w:t>גישה</w:t>
      </w:r>
      <w:r w:rsidRPr="003466DA">
        <w:rPr>
          <w:sz w:val="26"/>
          <w:szCs w:val="26"/>
          <w:rtl/>
          <w:lang w:eastAsia="en-US"/>
        </w:rPr>
        <w:t xml:space="preserve"> </w:t>
      </w:r>
      <w:r w:rsidRPr="003466DA">
        <w:rPr>
          <w:rFonts w:hint="eastAsia"/>
          <w:sz w:val="26"/>
          <w:szCs w:val="26"/>
          <w:rtl/>
          <w:lang w:eastAsia="en-US"/>
        </w:rPr>
        <w:t>למאגרי</w:t>
      </w:r>
      <w:r w:rsidRPr="003466DA">
        <w:rPr>
          <w:sz w:val="26"/>
          <w:szCs w:val="26"/>
          <w:rtl/>
          <w:lang w:eastAsia="en-US"/>
        </w:rPr>
        <w:t xml:space="preserve"> </w:t>
      </w:r>
      <w:r w:rsidRPr="003466DA">
        <w:rPr>
          <w:rFonts w:hint="eastAsia"/>
          <w:sz w:val="26"/>
          <w:szCs w:val="26"/>
          <w:rtl/>
          <w:lang w:eastAsia="en-US"/>
        </w:rPr>
        <w:t>המשרד</w:t>
      </w:r>
      <w:r w:rsidRPr="003466DA">
        <w:rPr>
          <w:sz w:val="26"/>
          <w:szCs w:val="26"/>
          <w:rtl/>
          <w:lang w:eastAsia="en-US"/>
        </w:rPr>
        <w:t xml:space="preserve"> </w:t>
      </w:r>
      <w:r w:rsidRPr="003466DA">
        <w:rPr>
          <w:rFonts w:hint="eastAsia"/>
          <w:sz w:val="26"/>
          <w:szCs w:val="26"/>
          <w:rtl/>
          <w:lang w:eastAsia="en-US"/>
        </w:rPr>
        <w:t>ו</w:t>
      </w:r>
      <w:r w:rsidRPr="003466DA">
        <w:rPr>
          <w:sz w:val="26"/>
          <w:szCs w:val="26"/>
          <w:rtl/>
          <w:lang w:eastAsia="en-US"/>
        </w:rPr>
        <w:t xml:space="preserve">/או </w:t>
      </w:r>
      <w:r w:rsidRPr="003466DA">
        <w:rPr>
          <w:rFonts w:hint="eastAsia"/>
          <w:sz w:val="26"/>
          <w:szCs w:val="26"/>
          <w:rtl/>
          <w:lang w:eastAsia="en-US"/>
        </w:rPr>
        <w:t>יועסקו</w:t>
      </w:r>
      <w:r w:rsidRPr="003466DA">
        <w:rPr>
          <w:sz w:val="26"/>
          <w:szCs w:val="26"/>
          <w:rtl/>
          <w:lang w:eastAsia="en-US"/>
        </w:rPr>
        <w:t xml:space="preserve"> </w:t>
      </w:r>
      <w:r w:rsidRPr="003466DA">
        <w:rPr>
          <w:rFonts w:hint="eastAsia"/>
          <w:sz w:val="26"/>
          <w:szCs w:val="26"/>
          <w:rtl/>
          <w:lang w:eastAsia="en-US"/>
        </w:rPr>
        <w:t>במסגרת</w:t>
      </w:r>
      <w:r w:rsidRPr="003466DA">
        <w:rPr>
          <w:sz w:val="26"/>
          <w:szCs w:val="26"/>
          <w:rtl/>
          <w:lang w:eastAsia="en-US"/>
        </w:rPr>
        <w:t xml:space="preserve"> </w:t>
      </w:r>
      <w:r w:rsidRPr="003466DA">
        <w:rPr>
          <w:rFonts w:hint="eastAsia"/>
          <w:sz w:val="26"/>
          <w:szCs w:val="26"/>
          <w:rtl/>
          <w:lang w:eastAsia="en-US"/>
        </w:rPr>
        <w:t>התקשרות</w:t>
      </w:r>
      <w:r w:rsidRPr="003466DA">
        <w:rPr>
          <w:sz w:val="26"/>
          <w:szCs w:val="26"/>
          <w:rtl/>
          <w:lang w:eastAsia="en-US"/>
        </w:rPr>
        <w:t xml:space="preserve"> </w:t>
      </w:r>
      <w:r w:rsidRPr="003466DA">
        <w:rPr>
          <w:rFonts w:hint="eastAsia"/>
          <w:sz w:val="26"/>
          <w:szCs w:val="26"/>
          <w:rtl/>
          <w:lang w:eastAsia="en-US"/>
        </w:rPr>
        <w:t>הספק</w:t>
      </w:r>
      <w:r w:rsidRPr="003466DA">
        <w:rPr>
          <w:sz w:val="26"/>
          <w:szCs w:val="26"/>
          <w:rtl/>
          <w:lang w:eastAsia="en-US"/>
        </w:rPr>
        <w:t xml:space="preserve"> </w:t>
      </w:r>
      <w:r w:rsidRPr="003466DA">
        <w:rPr>
          <w:rFonts w:hint="eastAsia"/>
          <w:sz w:val="26"/>
          <w:szCs w:val="26"/>
          <w:rtl/>
          <w:lang w:eastAsia="en-US"/>
        </w:rPr>
        <w:t>עם</w:t>
      </w:r>
      <w:r w:rsidRPr="003466DA">
        <w:rPr>
          <w:sz w:val="26"/>
          <w:szCs w:val="26"/>
          <w:rtl/>
          <w:lang w:eastAsia="en-US"/>
        </w:rPr>
        <w:t xml:space="preserve"> </w:t>
      </w:r>
      <w:r w:rsidRPr="003466DA">
        <w:rPr>
          <w:rFonts w:hint="eastAsia"/>
          <w:sz w:val="26"/>
          <w:szCs w:val="26"/>
          <w:rtl/>
          <w:lang w:eastAsia="en-US"/>
        </w:rPr>
        <w:t>המשרד</w:t>
      </w:r>
      <w:r w:rsidRPr="003466DA">
        <w:rPr>
          <w:sz w:val="26"/>
          <w:szCs w:val="26"/>
          <w:rtl/>
          <w:lang w:eastAsia="en-US"/>
        </w:rPr>
        <w:t xml:space="preserve">, </w:t>
      </w:r>
      <w:r w:rsidRPr="003466DA">
        <w:rPr>
          <w:rFonts w:hint="eastAsia"/>
          <w:sz w:val="26"/>
          <w:szCs w:val="26"/>
          <w:rtl/>
          <w:lang w:eastAsia="en-US"/>
        </w:rPr>
        <w:t>יהיו</w:t>
      </w:r>
      <w:r w:rsidRPr="003466DA">
        <w:rPr>
          <w:sz w:val="26"/>
          <w:szCs w:val="26"/>
          <w:rtl/>
          <w:lang w:eastAsia="en-US"/>
        </w:rPr>
        <w:t xml:space="preserve"> </w:t>
      </w:r>
      <w:r w:rsidRPr="003466DA">
        <w:rPr>
          <w:rFonts w:hint="eastAsia"/>
          <w:sz w:val="26"/>
          <w:szCs w:val="26"/>
          <w:rtl/>
          <w:lang w:eastAsia="en-US"/>
        </w:rPr>
        <w:t>בעלי</w:t>
      </w:r>
      <w:r w:rsidRPr="003466DA">
        <w:rPr>
          <w:sz w:val="26"/>
          <w:szCs w:val="26"/>
          <w:rtl/>
          <w:lang w:eastAsia="en-US"/>
        </w:rPr>
        <w:t xml:space="preserve"> </w:t>
      </w:r>
      <w:r w:rsidRPr="003466DA">
        <w:rPr>
          <w:rFonts w:hint="eastAsia"/>
          <w:sz w:val="26"/>
          <w:szCs w:val="26"/>
          <w:rtl/>
          <w:lang w:eastAsia="en-US"/>
        </w:rPr>
        <w:t>הכשרה</w:t>
      </w:r>
      <w:r w:rsidRPr="003466DA">
        <w:rPr>
          <w:sz w:val="26"/>
          <w:szCs w:val="26"/>
          <w:rtl/>
          <w:lang w:eastAsia="en-US"/>
        </w:rPr>
        <w:t xml:space="preserve"> </w:t>
      </w:r>
      <w:r w:rsidRPr="003466DA">
        <w:rPr>
          <w:rFonts w:hint="eastAsia"/>
          <w:sz w:val="26"/>
          <w:szCs w:val="26"/>
          <w:rtl/>
          <w:lang w:eastAsia="en-US"/>
        </w:rPr>
        <w:t>מתאימה</w:t>
      </w:r>
      <w:r w:rsidRPr="003466DA">
        <w:rPr>
          <w:sz w:val="26"/>
          <w:szCs w:val="26"/>
          <w:rtl/>
          <w:lang w:eastAsia="en-US"/>
        </w:rPr>
        <w:t>, בהתאם לנדרש במסמכי המכרז וההתקשרות. בדיקת אימות הרקע של כל מועמד להעסקה כעובד הספק,</w:t>
      </w:r>
      <w:r w:rsidRPr="003466DA">
        <w:rPr>
          <w:rFonts w:hint="cs"/>
          <w:sz w:val="26"/>
          <w:szCs w:val="26"/>
          <w:rtl/>
          <w:lang w:eastAsia="en-US"/>
        </w:rPr>
        <w:t xml:space="preserve"> </w:t>
      </w:r>
      <w:r w:rsidRPr="003466DA">
        <w:rPr>
          <w:rFonts w:hint="eastAsia"/>
          <w:sz w:val="26"/>
          <w:szCs w:val="26"/>
          <w:rtl/>
          <w:lang w:eastAsia="en-US"/>
        </w:rPr>
        <w:t>מי</w:t>
      </w:r>
      <w:r w:rsidRPr="003466DA">
        <w:rPr>
          <w:sz w:val="26"/>
          <w:szCs w:val="26"/>
          <w:rtl/>
          <w:lang w:eastAsia="en-US"/>
        </w:rPr>
        <w:t xml:space="preserve"> </w:t>
      </w:r>
      <w:r w:rsidRPr="003466DA">
        <w:rPr>
          <w:rFonts w:hint="eastAsia"/>
          <w:sz w:val="26"/>
          <w:szCs w:val="26"/>
          <w:rtl/>
          <w:lang w:eastAsia="en-US"/>
        </w:rPr>
        <w:t>מטעמו</w:t>
      </w:r>
      <w:r w:rsidRPr="003466DA">
        <w:rPr>
          <w:sz w:val="26"/>
          <w:szCs w:val="26"/>
          <w:rtl/>
          <w:lang w:eastAsia="en-US"/>
        </w:rPr>
        <w:t xml:space="preserve"> או משתמש צד שלישי, יעשו</w:t>
      </w:r>
      <w:r w:rsidR="00767D99">
        <w:rPr>
          <w:sz w:val="26"/>
          <w:szCs w:val="26"/>
          <w:rtl/>
          <w:lang w:eastAsia="en-US"/>
        </w:rPr>
        <w:t xml:space="preserve"> </w:t>
      </w:r>
      <w:r w:rsidRPr="003466DA">
        <w:rPr>
          <w:sz w:val="26"/>
          <w:szCs w:val="26"/>
          <w:rtl/>
          <w:lang w:eastAsia="en-US"/>
        </w:rPr>
        <w:t xml:space="preserve">ע"י הספק כנדרש על פי דין ולפי כללי האתיקה </w:t>
      </w:r>
      <w:r w:rsidRPr="003466DA">
        <w:rPr>
          <w:rFonts w:hint="eastAsia"/>
          <w:sz w:val="26"/>
          <w:szCs w:val="26"/>
          <w:rtl/>
          <w:lang w:eastAsia="en-US"/>
        </w:rPr>
        <w:t>הרלוונטיים</w:t>
      </w:r>
      <w:r w:rsidRPr="003466DA">
        <w:rPr>
          <w:sz w:val="26"/>
          <w:szCs w:val="26"/>
          <w:rtl/>
          <w:lang w:eastAsia="en-US"/>
        </w:rPr>
        <w:t xml:space="preserve">, </w:t>
      </w:r>
      <w:r w:rsidRPr="003466DA">
        <w:rPr>
          <w:rFonts w:hint="eastAsia"/>
          <w:sz w:val="26"/>
          <w:szCs w:val="26"/>
          <w:rtl/>
          <w:lang w:eastAsia="en-US"/>
        </w:rPr>
        <w:t>והיקפם</w:t>
      </w:r>
      <w:r w:rsidRPr="003466DA">
        <w:rPr>
          <w:sz w:val="26"/>
          <w:szCs w:val="26"/>
          <w:rtl/>
          <w:lang w:eastAsia="en-US"/>
        </w:rPr>
        <w:t xml:space="preserve"> יתאים לדרישות </w:t>
      </w:r>
      <w:r w:rsidRPr="003466DA">
        <w:rPr>
          <w:rFonts w:hint="eastAsia"/>
          <w:sz w:val="26"/>
          <w:szCs w:val="26"/>
          <w:rtl/>
          <w:lang w:eastAsia="en-US"/>
        </w:rPr>
        <w:t>המשרד</w:t>
      </w:r>
      <w:r w:rsidRPr="003466DA">
        <w:rPr>
          <w:sz w:val="26"/>
          <w:szCs w:val="26"/>
          <w:rtl/>
          <w:lang w:eastAsia="en-US"/>
        </w:rPr>
        <w:t xml:space="preserve">, </w:t>
      </w:r>
      <w:r w:rsidRPr="003466DA">
        <w:rPr>
          <w:rFonts w:hint="eastAsia"/>
          <w:sz w:val="26"/>
          <w:szCs w:val="26"/>
          <w:rtl/>
          <w:lang w:eastAsia="en-US"/>
        </w:rPr>
        <w:t>לסיווג</w:t>
      </w:r>
      <w:r w:rsidRPr="003466DA">
        <w:rPr>
          <w:sz w:val="26"/>
          <w:szCs w:val="26"/>
          <w:rtl/>
          <w:lang w:eastAsia="en-US"/>
        </w:rPr>
        <w:t xml:space="preserve"> </w:t>
      </w:r>
      <w:r w:rsidRPr="003466DA">
        <w:rPr>
          <w:rFonts w:hint="eastAsia"/>
          <w:sz w:val="26"/>
          <w:szCs w:val="26"/>
          <w:rtl/>
          <w:lang w:eastAsia="en-US"/>
        </w:rPr>
        <w:t>המידע</w:t>
      </w:r>
      <w:r w:rsidRPr="003466DA">
        <w:rPr>
          <w:sz w:val="26"/>
          <w:szCs w:val="26"/>
          <w:rtl/>
          <w:lang w:eastAsia="en-US"/>
        </w:rPr>
        <w:t xml:space="preserve"> </w:t>
      </w:r>
      <w:r w:rsidRPr="003466DA">
        <w:rPr>
          <w:rFonts w:hint="eastAsia"/>
          <w:sz w:val="26"/>
          <w:szCs w:val="26"/>
          <w:rtl/>
          <w:lang w:eastAsia="en-US"/>
        </w:rPr>
        <w:t>שיהיה</w:t>
      </w:r>
      <w:r w:rsidRPr="003466DA">
        <w:rPr>
          <w:sz w:val="26"/>
          <w:szCs w:val="26"/>
          <w:rtl/>
          <w:lang w:eastAsia="en-US"/>
        </w:rPr>
        <w:t xml:space="preserve"> </w:t>
      </w:r>
      <w:r w:rsidRPr="003466DA">
        <w:rPr>
          <w:rFonts w:hint="eastAsia"/>
          <w:sz w:val="26"/>
          <w:szCs w:val="26"/>
          <w:rtl/>
          <w:lang w:eastAsia="en-US"/>
        </w:rPr>
        <w:t>נגיש</w:t>
      </w:r>
      <w:r w:rsidRPr="003466DA">
        <w:rPr>
          <w:sz w:val="26"/>
          <w:szCs w:val="26"/>
          <w:rtl/>
          <w:lang w:eastAsia="en-US"/>
        </w:rPr>
        <w:t xml:space="preserve"> </w:t>
      </w:r>
      <w:r w:rsidRPr="003466DA">
        <w:rPr>
          <w:rFonts w:hint="eastAsia"/>
          <w:sz w:val="26"/>
          <w:szCs w:val="26"/>
          <w:rtl/>
          <w:lang w:eastAsia="en-US"/>
        </w:rPr>
        <w:t>להם</w:t>
      </w:r>
      <w:r w:rsidRPr="003466DA">
        <w:rPr>
          <w:sz w:val="26"/>
          <w:szCs w:val="26"/>
          <w:rtl/>
          <w:lang w:eastAsia="en-US"/>
        </w:rPr>
        <w:t xml:space="preserve"> </w:t>
      </w:r>
      <w:r w:rsidRPr="003466DA">
        <w:rPr>
          <w:rFonts w:hint="eastAsia"/>
          <w:sz w:val="26"/>
          <w:szCs w:val="26"/>
          <w:rtl/>
          <w:lang w:eastAsia="en-US"/>
        </w:rPr>
        <w:t>ולסיכונים</w:t>
      </w:r>
      <w:r w:rsidRPr="003466DA">
        <w:rPr>
          <w:sz w:val="26"/>
          <w:szCs w:val="26"/>
          <w:rtl/>
          <w:lang w:eastAsia="en-US"/>
        </w:rPr>
        <w:t xml:space="preserve"> </w:t>
      </w:r>
      <w:r w:rsidRPr="003466DA">
        <w:rPr>
          <w:rFonts w:hint="eastAsia"/>
          <w:sz w:val="26"/>
          <w:szCs w:val="26"/>
          <w:rtl/>
          <w:lang w:eastAsia="en-US"/>
        </w:rPr>
        <w:t>הצפויים</w:t>
      </w:r>
      <w:r w:rsidRPr="003466DA">
        <w:rPr>
          <w:sz w:val="26"/>
          <w:szCs w:val="26"/>
          <w:rtl/>
          <w:lang w:eastAsia="en-US"/>
        </w:rPr>
        <w:t>.</w:t>
      </w:r>
    </w:p>
    <w:p w14:paraId="59249DF8"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הספק</w:t>
      </w:r>
      <w:r w:rsidRPr="003466DA">
        <w:rPr>
          <w:sz w:val="26"/>
          <w:szCs w:val="26"/>
          <w:rtl/>
          <w:lang w:eastAsia="en-US"/>
        </w:rPr>
        <w:t xml:space="preserve"> </w:t>
      </w:r>
      <w:r w:rsidRPr="003466DA">
        <w:rPr>
          <w:rFonts w:hint="eastAsia"/>
          <w:sz w:val="26"/>
          <w:szCs w:val="26"/>
          <w:rtl/>
          <w:lang w:eastAsia="en-US"/>
        </w:rPr>
        <w:t>יהיה</w:t>
      </w:r>
      <w:r w:rsidRPr="003466DA">
        <w:rPr>
          <w:sz w:val="26"/>
          <w:szCs w:val="26"/>
          <w:rtl/>
          <w:lang w:eastAsia="en-US"/>
        </w:rPr>
        <w:t xml:space="preserve"> </w:t>
      </w:r>
      <w:r w:rsidRPr="003466DA">
        <w:rPr>
          <w:rFonts w:hint="eastAsia"/>
          <w:sz w:val="26"/>
          <w:szCs w:val="26"/>
          <w:rtl/>
          <w:lang w:eastAsia="en-US"/>
        </w:rPr>
        <w:t>אחראי</w:t>
      </w:r>
      <w:r w:rsidRPr="003466DA">
        <w:rPr>
          <w:sz w:val="26"/>
          <w:szCs w:val="26"/>
          <w:rtl/>
          <w:lang w:eastAsia="en-US"/>
        </w:rPr>
        <w:t xml:space="preserve"> </w:t>
      </w:r>
      <w:r w:rsidRPr="003466DA">
        <w:rPr>
          <w:rFonts w:hint="eastAsia"/>
          <w:sz w:val="26"/>
          <w:szCs w:val="26"/>
          <w:rtl/>
          <w:lang w:eastAsia="en-US"/>
        </w:rPr>
        <w:t>כלפי</w:t>
      </w:r>
      <w:r w:rsidRPr="003466DA">
        <w:rPr>
          <w:sz w:val="26"/>
          <w:szCs w:val="26"/>
          <w:rtl/>
          <w:lang w:eastAsia="en-US"/>
        </w:rPr>
        <w:t xml:space="preserve"> </w:t>
      </w:r>
      <w:r w:rsidRPr="003466DA">
        <w:rPr>
          <w:rFonts w:hint="eastAsia"/>
          <w:sz w:val="26"/>
          <w:szCs w:val="26"/>
          <w:rtl/>
          <w:lang w:eastAsia="en-US"/>
        </w:rPr>
        <w:t>המשרד</w:t>
      </w:r>
      <w:r w:rsidRPr="003466DA">
        <w:rPr>
          <w:sz w:val="26"/>
          <w:szCs w:val="26"/>
          <w:rtl/>
          <w:lang w:eastAsia="en-US"/>
        </w:rPr>
        <w:t xml:space="preserve"> </w:t>
      </w:r>
      <w:r w:rsidRPr="003466DA">
        <w:rPr>
          <w:rFonts w:hint="eastAsia"/>
          <w:sz w:val="26"/>
          <w:szCs w:val="26"/>
          <w:rtl/>
          <w:lang w:eastAsia="en-US"/>
        </w:rPr>
        <w:t>על</w:t>
      </w:r>
      <w:r w:rsidRPr="003466DA">
        <w:rPr>
          <w:sz w:val="26"/>
          <w:szCs w:val="26"/>
          <w:rtl/>
          <w:lang w:eastAsia="en-US"/>
        </w:rPr>
        <w:t xml:space="preserve"> </w:t>
      </w:r>
      <w:r w:rsidRPr="003466DA">
        <w:rPr>
          <w:rFonts w:hint="eastAsia"/>
          <w:sz w:val="26"/>
          <w:szCs w:val="26"/>
          <w:rtl/>
          <w:lang w:eastAsia="en-US"/>
        </w:rPr>
        <w:t>כל</w:t>
      </w:r>
      <w:r w:rsidRPr="003466DA">
        <w:rPr>
          <w:sz w:val="26"/>
          <w:szCs w:val="26"/>
          <w:rtl/>
          <w:lang w:eastAsia="en-US"/>
        </w:rPr>
        <w:t xml:space="preserve"> </w:t>
      </w:r>
      <w:r w:rsidRPr="003466DA">
        <w:rPr>
          <w:rFonts w:hint="eastAsia"/>
          <w:sz w:val="26"/>
          <w:szCs w:val="26"/>
          <w:rtl/>
          <w:lang w:eastAsia="en-US"/>
        </w:rPr>
        <w:t>פעילות</w:t>
      </w:r>
      <w:r w:rsidRPr="003466DA">
        <w:rPr>
          <w:sz w:val="26"/>
          <w:szCs w:val="26"/>
          <w:rtl/>
          <w:lang w:eastAsia="en-US"/>
        </w:rPr>
        <w:t xml:space="preserve"> </w:t>
      </w:r>
      <w:r w:rsidRPr="003466DA">
        <w:rPr>
          <w:rFonts w:hint="eastAsia"/>
          <w:sz w:val="26"/>
          <w:szCs w:val="26"/>
          <w:rtl/>
          <w:lang w:eastAsia="en-US"/>
        </w:rPr>
        <w:t>עובדיו</w:t>
      </w:r>
      <w:r w:rsidRPr="003466DA">
        <w:rPr>
          <w:sz w:val="26"/>
          <w:szCs w:val="26"/>
          <w:rtl/>
          <w:lang w:eastAsia="en-US"/>
        </w:rPr>
        <w:t xml:space="preserve"> </w:t>
      </w:r>
      <w:r w:rsidRPr="003466DA">
        <w:rPr>
          <w:rFonts w:hint="eastAsia"/>
          <w:sz w:val="26"/>
          <w:szCs w:val="26"/>
          <w:rtl/>
          <w:lang w:eastAsia="en-US"/>
        </w:rPr>
        <w:t>ו</w:t>
      </w:r>
      <w:r w:rsidRPr="003466DA">
        <w:rPr>
          <w:sz w:val="26"/>
          <w:szCs w:val="26"/>
          <w:rtl/>
          <w:lang w:eastAsia="en-US"/>
        </w:rPr>
        <w:t xml:space="preserve">/או </w:t>
      </w:r>
      <w:r w:rsidRPr="003466DA">
        <w:rPr>
          <w:rFonts w:hint="eastAsia"/>
          <w:sz w:val="26"/>
          <w:szCs w:val="26"/>
          <w:rtl/>
          <w:lang w:eastAsia="en-US"/>
        </w:rPr>
        <w:t>מי</w:t>
      </w:r>
      <w:r w:rsidRPr="003466DA">
        <w:rPr>
          <w:sz w:val="26"/>
          <w:szCs w:val="26"/>
          <w:rtl/>
          <w:lang w:eastAsia="en-US"/>
        </w:rPr>
        <w:t xml:space="preserve"> </w:t>
      </w:r>
      <w:r w:rsidRPr="003466DA">
        <w:rPr>
          <w:rFonts w:hint="eastAsia"/>
          <w:sz w:val="26"/>
          <w:szCs w:val="26"/>
          <w:rtl/>
          <w:lang w:eastAsia="en-US"/>
        </w:rPr>
        <w:t>מטעמו</w:t>
      </w:r>
      <w:r w:rsidRPr="003466DA">
        <w:rPr>
          <w:sz w:val="26"/>
          <w:szCs w:val="26"/>
          <w:rtl/>
          <w:lang w:eastAsia="en-US"/>
        </w:rPr>
        <w:t xml:space="preserve"> </w:t>
      </w:r>
      <w:r w:rsidRPr="003466DA">
        <w:rPr>
          <w:rFonts w:hint="eastAsia"/>
          <w:sz w:val="26"/>
          <w:szCs w:val="26"/>
          <w:rtl/>
          <w:lang w:eastAsia="en-US"/>
        </w:rPr>
        <w:t>במסגרת</w:t>
      </w:r>
      <w:r w:rsidRPr="003466DA">
        <w:rPr>
          <w:sz w:val="26"/>
          <w:szCs w:val="26"/>
          <w:rtl/>
          <w:lang w:eastAsia="en-US"/>
        </w:rPr>
        <w:t xml:space="preserve"> </w:t>
      </w:r>
      <w:r w:rsidRPr="003466DA">
        <w:rPr>
          <w:rFonts w:hint="eastAsia"/>
          <w:sz w:val="26"/>
          <w:szCs w:val="26"/>
          <w:rtl/>
          <w:lang w:eastAsia="en-US"/>
        </w:rPr>
        <w:t>ההתקשרות</w:t>
      </w:r>
      <w:r w:rsidRPr="003466DA">
        <w:rPr>
          <w:sz w:val="26"/>
          <w:szCs w:val="26"/>
          <w:rtl/>
          <w:lang w:eastAsia="en-US"/>
        </w:rPr>
        <w:t>.</w:t>
      </w:r>
    </w:p>
    <w:p w14:paraId="6CCD1985"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הספק</w:t>
      </w:r>
      <w:r w:rsidRPr="003466DA">
        <w:rPr>
          <w:rFonts w:hint="cs"/>
          <w:sz w:val="26"/>
          <w:szCs w:val="26"/>
          <w:rtl/>
          <w:lang w:eastAsia="en-US"/>
        </w:rPr>
        <w:t xml:space="preserve"> מתחייב</w:t>
      </w:r>
      <w:r w:rsidRPr="003466DA">
        <w:rPr>
          <w:sz w:val="26"/>
          <w:szCs w:val="26"/>
          <w:rtl/>
          <w:lang w:eastAsia="en-US"/>
        </w:rPr>
        <w:t xml:space="preserve"> </w:t>
      </w:r>
      <w:r w:rsidRPr="003466DA">
        <w:rPr>
          <w:rFonts w:hint="eastAsia"/>
          <w:sz w:val="26"/>
          <w:szCs w:val="26"/>
          <w:rtl/>
          <w:lang w:eastAsia="en-US"/>
        </w:rPr>
        <w:t>שכל</w:t>
      </w:r>
      <w:r w:rsidRPr="003466DA">
        <w:rPr>
          <w:sz w:val="26"/>
          <w:szCs w:val="26"/>
          <w:rtl/>
          <w:lang w:eastAsia="en-US"/>
        </w:rPr>
        <w:t xml:space="preserve"> </w:t>
      </w:r>
      <w:r w:rsidRPr="003466DA">
        <w:rPr>
          <w:rFonts w:hint="eastAsia"/>
          <w:sz w:val="26"/>
          <w:szCs w:val="26"/>
          <w:rtl/>
          <w:lang w:eastAsia="en-US"/>
        </w:rPr>
        <w:t>עובדיו</w:t>
      </w:r>
      <w:r w:rsidRPr="003466DA">
        <w:rPr>
          <w:sz w:val="26"/>
          <w:szCs w:val="26"/>
          <w:rtl/>
          <w:lang w:eastAsia="en-US"/>
        </w:rPr>
        <w:t xml:space="preserve">, </w:t>
      </w:r>
      <w:r w:rsidRPr="003466DA">
        <w:rPr>
          <w:rFonts w:hint="eastAsia"/>
          <w:sz w:val="26"/>
          <w:szCs w:val="26"/>
          <w:rtl/>
          <w:lang w:eastAsia="en-US"/>
        </w:rPr>
        <w:t>ו</w:t>
      </w:r>
      <w:r w:rsidRPr="003466DA">
        <w:rPr>
          <w:sz w:val="26"/>
          <w:szCs w:val="26"/>
          <w:rtl/>
          <w:lang w:eastAsia="en-US"/>
        </w:rPr>
        <w:t xml:space="preserve">/או </w:t>
      </w:r>
      <w:r w:rsidRPr="003466DA">
        <w:rPr>
          <w:rFonts w:hint="eastAsia"/>
          <w:sz w:val="26"/>
          <w:szCs w:val="26"/>
          <w:rtl/>
          <w:lang w:eastAsia="en-US"/>
        </w:rPr>
        <w:t>מי</w:t>
      </w:r>
      <w:r w:rsidRPr="003466DA">
        <w:rPr>
          <w:sz w:val="26"/>
          <w:szCs w:val="26"/>
          <w:rtl/>
          <w:lang w:eastAsia="en-US"/>
        </w:rPr>
        <w:t xml:space="preserve"> </w:t>
      </w:r>
      <w:r w:rsidRPr="003466DA">
        <w:rPr>
          <w:rFonts w:hint="eastAsia"/>
          <w:sz w:val="26"/>
          <w:szCs w:val="26"/>
          <w:rtl/>
          <w:lang w:eastAsia="en-US"/>
        </w:rPr>
        <w:t>מטעמו</w:t>
      </w:r>
      <w:r w:rsidRPr="003466DA">
        <w:rPr>
          <w:sz w:val="26"/>
          <w:szCs w:val="26"/>
          <w:rtl/>
          <w:lang w:eastAsia="en-US"/>
        </w:rPr>
        <w:t xml:space="preserve"> </w:t>
      </w:r>
      <w:r w:rsidRPr="003466DA">
        <w:rPr>
          <w:rFonts w:hint="eastAsia"/>
          <w:sz w:val="26"/>
          <w:szCs w:val="26"/>
          <w:rtl/>
          <w:lang w:eastAsia="en-US"/>
        </w:rPr>
        <w:t>ו</w:t>
      </w:r>
      <w:r w:rsidRPr="003466DA">
        <w:rPr>
          <w:sz w:val="26"/>
          <w:szCs w:val="26"/>
          <w:rtl/>
          <w:lang w:eastAsia="en-US"/>
        </w:rPr>
        <w:t>/</w:t>
      </w:r>
      <w:r w:rsidRPr="003466DA">
        <w:rPr>
          <w:rFonts w:hint="eastAsia"/>
          <w:sz w:val="26"/>
          <w:szCs w:val="26"/>
          <w:rtl/>
          <w:lang w:eastAsia="en-US"/>
        </w:rPr>
        <w:t>או</w:t>
      </w:r>
      <w:r w:rsidRPr="003466DA">
        <w:rPr>
          <w:sz w:val="26"/>
          <w:szCs w:val="26"/>
          <w:rtl/>
          <w:lang w:eastAsia="en-US"/>
        </w:rPr>
        <w:t xml:space="preserve"> משתמשי צד שלישי, מבינים את </w:t>
      </w:r>
      <w:r w:rsidRPr="003466DA">
        <w:rPr>
          <w:rFonts w:hint="eastAsia"/>
          <w:sz w:val="26"/>
          <w:szCs w:val="26"/>
          <w:rtl/>
          <w:lang w:eastAsia="en-US"/>
        </w:rPr>
        <w:t>מלוא</w:t>
      </w:r>
      <w:r w:rsidRPr="003466DA">
        <w:rPr>
          <w:sz w:val="26"/>
          <w:szCs w:val="26"/>
          <w:rtl/>
          <w:lang w:eastAsia="en-US"/>
        </w:rPr>
        <w:t xml:space="preserve"> </w:t>
      </w:r>
      <w:r w:rsidRPr="003466DA">
        <w:rPr>
          <w:rFonts w:hint="eastAsia"/>
          <w:sz w:val="26"/>
          <w:szCs w:val="26"/>
          <w:rtl/>
          <w:lang w:eastAsia="en-US"/>
        </w:rPr>
        <w:t>האחריות</w:t>
      </w:r>
      <w:r w:rsidRPr="003466DA">
        <w:rPr>
          <w:sz w:val="26"/>
          <w:szCs w:val="26"/>
          <w:rtl/>
          <w:lang w:eastAsia="en-US"/>
        </w:rPr>
        <w:t xml:space="preserve"> </w:t>
      </w:r>
      <w:r w:rsidRPr="003466DA">
        <w:rPr>
          <w:rFonts w:hint="eastAsia"/>
          <w:sz w:val="26"/>
          <w:szCs w:val="26"/>
          <w:rtl/>
          <w:lang w:eastAsia="en-US"/>
        </w:rPr>
        <w:t>המוטלת</w:t>
      </w:r>
      <w:r w:rsidRPr="003466DA">
        <w:rPr>
          <w:sz w:val="26"/>
          <w:szCs w:val="26"/>
          <w:rtl/>
          <w:lang w:eastAsia="en-US"/>
        </w:rPr>
        <w:t xml:space="preserve"> עליהם </w:t>
      </w:r>
      <w:r w:rsidRPr="003466DA">
        <w:rPr>
          <w:rFonts w:hint="eastAsia"/>
          <w:sz w:val="26"/>
          <w:szCs w:val="26"/>
          <w:rtl/>
          <w:lang w:eastAsia="en-US"/>
        </w:rPr>
        <w:t>בנוגע</w:t>
      </w:r>
      <w:r w:rsidRPr="003466DA">
        <w:rPr>
          <w:sz w:val="26"/>
          <w:szCs w:val="26"/>
          <w:rtl/>
          <w:lang w:eastAsia="en-US"/>
        </w:rPr>
        <w:t xml:space="preserve"> </w:t>
      </w:r>
      <w:r w:rsidRPr="003466DA">
        <w:rPr>
          <w:rFonts w:hint="eastAsia"/>
          <w:sz w:val="26"/>
          <w:szCs w:val="26"/>
          <w:rtl/>
          <w:lang w:eastAsia="en-US"/>
        </w:rPr>
        <w:t>למידע</w:t>
      </w:r>
      <w:r w:rsidRPr="003466DA">
        <w:rPr>
          <w:sz w:val="26"/>
          <w:szCs w:val="26"/>
          <w:rtl/>
          <w:lang w:eastAsia="en-US"/>
        </w:rPr>
        <w:t xml:space="preserve"> </w:t>
      </w:r>
      <w:r w:rsidRPr="003466DA">
        <w:rPr>
          <w:rFonts w:hint="eastAsia"/>
          <w:sz w:val="26"/>
          <w:szCs w:val="26"/>
          <w:rtl/>
          <w:lang w:eastAsia="en-US"/>
        </w:rPr>
        <w:t>ולאבטחתו</w:t>
      </w:r>
      <w:r w:rsidRPr="003466DA">
        <w:rPr>
          <w:sz w:val="26"/>
          <w:szCs w:val="26"/>
          <w:rtl/>
          <w:lang w:eastAsia="en-US"/>
        </w:rPr>
        <w:t xml:space="preserve"> ו</w:t>
      </w:r>
      <w:r w:rsidRPr="003466DA">
        <w:rPr>
          <w:rFonts w:hint="eastAsia"/>
          <w:sz w:val="26"/>
          <w:szCs w:val="26"/>
          <w:rtl/>
          <w:lang w:eastAsia="en-US"/>
        </w:rPr>
        <w:t>כי</w:t>
      </w:r>
      <w:r w:rsidRPr="003466DA">
        <w:rPr>
          <w:sz w:val="26"/>
          <w:szCs w:val="26"/>
          <w:rtl/>
          <w:lang w:eastAsia="en-US"/>
        </w:rPr>
        <w:t xml:space="preserve"> </w:t>
      </w:r>
      <w:r w:rsidRPr="003466DA">
        <w:rPr>
          <w:rFonts w:hint="eastAsia"/>
          <w:sz w:val="26"/>
          <w:szCs w:val="26"/>
          <w:rtl/>
          <w:lang w:eastAsia="en-US"/>
        </w:rPr>
        <w:t>הם</w:t>
      </w:r>
      <w:r w:rsidRPr="003466DA">
        <w:rPr>
          <w:sz w:val="26"/>
          <w:szCs w:val="26"/>
          <w:rtl/>
          <w:lang w:eastAsia="en-US"/>
        </w:rPr>
        <w:t xml:space="preserve"> </w:t>
      </w:r>
      <w:r w:rsidRPr="003466DA">
        <w:rPr>
          <w:rFonts w:hint="eastAsia"/>
          <w:sz w:val="26"/>
          <w:szCs w:val="26"/>
          <w:rtl/>
          <w:lang w:eastAsia="en-US"/>
        </w:rPr>
        <w:t>מתאימים</w:t>
      </w:r>
      <w:r w:rsidRPr="003466DA">
        <w:rPr>
          <w:sz w:val="26"/>
          <w:szCs w:val="26"/>
          <w:rtl/>
          <w:lang w:eastAsia="en-US"/>
        </w:rPr>
        <w:t xml:space="preserve"> </w:t>
      </w:r>
      <w:r w:rsidRPr="003466DA">
        <w:rPr>
          <w:rFonts w:hint="eastAsia"/>
          <w:sz w:val="26"/>
          <w:szCs w:val="26"/>
          <w:rtl/>
          <w:lang w:eastAsia="en-US"/>
        </w:rPr>
        <w:t>לתפקידים</w:t>
      </w:r>
      <w:r w:rsidRPr="003466DA">
        <w:rPr>
          <w:sz w:val="26"/>
          <w:szCs w:val="26"/>
          <w:rtl/>
          <w:lang w:eastAsia="en-US"/>
        </w:rPr>
        <w:t xml:space="preserve"> </w:t>
      </w:r>
      <w:r w:rsidRPr="003466DA">
        <w:rPr>
          <w:rFonts w:hint="eastAsia"/>
          <w:sz w:val="26"/>
          <w:szCs w:val="26"/>
          <w:rtl/>
          <w:lang w:eastAsia="en-US"/>
        </w:rPr>
        <w:t>שנועדו</w:t>
      </w:r>
      <w:r w:rsidRPr="003466DA">
        <w:rPr>
          <w:sz w:val="26"/>
          <w:szCs w:val="26"/>
          <w:rtl/>
          <w:lang w:eastAsia="en-US"/>
        </w:rPr>
        <w:t xml:space="preserve"> </w:t>
      </w:r>
      <w:r w:rsidRPr="003466DA">
        <w:rPr>
          <w:rFonts w:hint="eastAsia"/>
          <w:sz w:val="26"/>
          <w:szCs w:val="26"/>
          <w:rtl/>
          <w:lang w:eastAsia="en-US"/>
        </w:rPr>
        <w:t>להם</w:t>
      </w:r>
      <w:r w:rsidRPr="003466DA">
        <w:rPr>
          <w:sz w:val="26"/>
          <w:szCs w:val="26"/>
          <w:rtl/>
          <w:lang w:eastAsia="en-US"/>
        </w:rPr>
        <w:t xml:space="preserve">. </w:t>
      </w:r>
      <w:r w:rsidRPr="003466DA">
        <w:rPr>
          <w:rFonts w:hint="eastAsia"/>
          <w:sz w:val="26"/>
          <w:szCs w:val="26"/>
          <w:rtl/>
          <w:lang w:eastAsia="en-US"/>
        </w:rPr>
        <w:t>על</w:t>
      </w:r>
      <w:r w:rsidRPr="003466DA">
        <w:rPr>
          <w:sz w:val="26"/>
          <w:szCs w:val="26"/>
          <w:rtl/>
          <w:lang w:eastAsia="en-US"/>
        </w:rPr>
        <w:t xml:space="preserve"> </w:t>
      </w:r>
      <w:r w:rsidRPr="003466DA">
        <w:rPr>
          <w:rFonts w:hint="eastAsia"/>
          <w:sz w:val="26"/>
          <w:szCs w:val="26"/>
          <w:rtl/>
          <w:lang w:eastAsia="en-US"/>
        </w:rPr>
        <w:t>הספק</w:t>
      </w:r>
      <w:r w:rsidRPr="003466DA">
        <w:rPr>
          <w:sz w:val="26"/>
          <w:szCs w:val="26"/>
          <w:rtl/>
          <w:lang w:eastAsia="en-US"/>
        </w:rPr>
        <w:t xml:space="preserve"> </w:t>
      </w:r>
      <w:r w:rsidRPr="003466DA">
        <w:rPr>
          <w:rFonts w:hint="eastAsia"/>
          <w:sz w:val="26"/>
          <w:szCs w:val="26"/>
          <w:rtl/>
          <w:lang w:eastAsia="en-US"/>
        </w:rPr>
        <w:t>להפחית</w:t>
      </w:r>
      <w:r w:rsidRPr="003466DA">
        <w:rPr>
          <w:sz w:val="26"/>
          <w:szCs w:val="26"/>
          <w:rtl/>
          <w:lang w:eastAsia="en-US"/>
        </w:rPr>
        <w:t xml:space="preserve"> </w:t>
      </w:r>
      <w:r w:rsidRPr="003466DA">
        <w:rPr>
          <w:rFonts w:hint="eastAsia"/>
          <w:sz w:val="26"/>
          <w:szCs w:val="26"/>
          <w:rtl/>
          <w:lang w:eastAsia="en-US"/>
        </w:rPr>
        <w:t>סיכוני</w:t>
      </w:r>
      <w:r w:rsidRPr="003466DA">
        <w:rPr>
          <w:sz w:val="26"/>
          <w:szCs w:val="26"/>
          <w:rtl/>
          <w:lang w:eastAsia="en-US"/>
        </w:rPr>
        <w:t xml:space="preserve"> </w:t>
      </w:r>
      <w:r w:rsidRPr="003466DA">
        <w:rPr>
          <w:rFonts w:hint="eastAsia"/>
          <w:sz w:val="26"/>
          <w:szCs w:val="26"/>
          <w:rtl/>
          <w:lang w:eastAsia="en-US"/>
        </w:rPr>
        <w:t>גניבה</w:t>
      </w:r>
      <w:r w:rsidRPr="003466DA">
        <w:rPr>
          <w:sz w:val="26"/>
          <w:szCs w:val="26"/>
          <w:rtl/>
          <w:lang w:eastAsia="en-US"/>
        </w:rPr>
        <w:t xml:space="preserve">,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w:t>
      </w:r>
      <w:r w:rsidRPr="003466DA">
        <w:rPr>
          <w:rFonts w:hint="eastAsia"/>
          <w:sz w:val="26"/>
          <w:szCs w:val="26"/>
          <w:rtl/>
          <w:lang w:eastAsia="en-US"/>
        </w:rPr>
        <w:t>לאבטחה</w:t>
      </w:r>
      <w:r w:rsidRPr="003466DA">
        <w:rPr>
          <w:sz w:val="26"/>
          <w:szCs w:val="26"/>
          <w:rtl/>
          <w:lang w:eastAsia="en-US"/>
        </w:rPr>
        <w:t xml:space="preserve"> </w:t>
      </w:r>
      <w:r w:rsidRPr="003466DA">
        <w:rPr>
          <w:rFonts w:hint="eastAsia"/>
          <w:sz w:val="26"/>
          <w:szCs w:val="26"/>
          <w:rtl/>
          <w:lang w:eastAsia="en-US"/>
        </w:rPr>
        <w:t>הפיזית</w:t>
      </w:r>
      <w:r w:rsidRPr="003466DA">
        <w:rPr>
          <w:sz w:val="26"/>
          <w:szCs w:val="26"/>
          <w:rtl/>
          <w:lang w:eastAsia="en-US"/>
        </w:rPr>
        <w:t xml:space="preserve"> </w:t>
      </w:r>
      <w:r w:rsidRPr="003466DA">
        <w:rPr>
          <w:rFonts w:hint="eastAsia"/>
          <w:sz w:val="26"/>
          <w:szCs w:val="26"/>
          <w:rtl/>
          <w:lang w:eastAsia="en-US"/>
        </w:rPr>
        <w:t>והסביבתית</w:t>
      </w:r>
      <w:r w:rsidRPr="003466DA">
        <w:rPr>
          <w:sz w:val="26"/>
          <w:szCs w:val="26"/>
          <w:rtl/>
          <w:lang w:eastAsia="en-US"/>
        </w:rPr>
        <w:t>.</w:t>
      </w:r>
    </w:p>
    <w:p w14:paraId="1358E8C6"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sz w:val="26"/>
          <w:szCs w:val="26"/>
          <w:rtl/>
          <w:lang w:eastAsia="en-US"/>
        </w:rPr>
        <w:t xml:space="preserve">הספק </w:t>
      </w:r>
      <w:r w:rsidRPr="003466DA">
        <w:rPr>
          <w:rFonts w:hint="cs"/>
          <w:sz w:val="26"/>
          <w:szCs w:val="26"/>
          <w:rtl/>
          <w:lang w:eastAsia="en-US"/>
        </w:rPr>
        <w:t xml:space="preserve">מתחייב </w:t>
      </w:r>
      <w:r w:rsidRPr="003466DA">
        <w:rPr>
          <w:rFonts w:hint="eastAsia"/>
          <w:sz w:val="26"/>
          <w:szCs w:val="26"/>
          <w:rtl/>
          <w:lang w:eastAsia="en-US"/>
        </w:rPr>
        <w:t>למנוע</w:t>
      </w:r>
      <w:r w:rsidRPr="003466DA">
        <w:rPr>
          <w:sz w:val="26"/>
          <w:szCs w:val="26"/>
          <w:rtl/>
          <w:lang w:eastAsia="en-US"/>
        </w:rPr>
        <w:t xml:space="preserve"> </w:t>
      </w:r>
      <w:r w:rsidRPr="003466DA">
        <w:rPr>
          <w:rFonts w:hint="eastAsia"/>
          <w:sz w:val="26"/>
          <w:szCs w:val="26"/>
          <w:rtl/>
          <w:lang w:eastAsia="en-US"/>
        </w:rPr>
        <w:t>מקרים</w:t>
      </w:r>
      <w:r w:rsidRPr="003466DA">
        <w:rPr>
          <w:sz w:val="26"/>
          <w:szCs w:val="26"/>
          <w:rtl/>
          <w:lang w:eastAsia="en-US"/>
        </w:rPr>
        <w:t xml:space="preserve"> </w:t>
      </w:r>
      <w:r w:rsidRPr="003466DA">
        <w:rPr>
          <w:rFonts w:hint="eastAsia"/>
          <w:sz w:val="26"/>
          <w:szCs w:val="26"/>
          <w:rtl/>
          <w:lang w:eastAsia="en-US"/>
        </w:rPr>
        <w:t>בהם</w:t>
      </w:r>
      <w:r w:rsidRPr="003466DA">
        <w:rPr>
          <w:sz w:val="26"/>
          <w:szCs w:val="26"/>
          <w:rtl/>
          <w:lang w:eastAsia="en-US"/>
        </w:rPr>
        <w:t xml:space="preserve"> </w:t>
      </w:r>
      <w:r w:rsidRPr="003466DA">
        <w:rPr>
          <w:rFonts w:hint="eastAsia"/>
          <w:sz w:val="26"/>
          <w:szCs w:val="26"/>
          <w:rtl/>
          <w:lang w:eastAsia="en-US"/>
        </w:rPr>
        <w:t>עובדיו</w:t>
      </w:r>
      <w:r w:rsidRPr="003466DA">
        <w:rPr>
          <w:sz w:val="26"/>
          <w:szCs w:val="26"/>
          <w:rtl/>
          <w:lang w:eastAsia="en-US"/>
        </w:rPr>
        <w:t xml:space="preserve"> </w:t>
      </w:r>
      <w:r w:rsidRPr="003466DA">
        <w:rPr>
          <w:rFonts w:hint="eastAsia"/>
          <w:sz w:val="26"/>
          <w:szCs w:val="26"/>
          <w:rtl/>
          <w:lang w:eastAsia="en-US"/>
        </w:rPr>
        <w:t>ו</w:t>
      </w:r>
      <w:r w:rsidRPr="003466DA">
        <w:rPr>
          <w:sz w:val="26"/>
          <w:szCs w:val="26"/>
          <w:rtl/>
          <w:lang w:eastAsia="en-US"/>
        </w:rPr>
        <w:t xml:space="preserve">/או </w:t>
      </w:r>
      <w:r w:rsidRPr="003466DA">
        <w:rPr>
          <w:rFonts w:hint="eastAsia"/>
          <w:sz w:val="26"/>
          <w:szCs w:val="26"/>
          <w:rtl/>
          <w:lang w:eastAsia="en-US"/>
        </w:rPr>
        <w:t>מי</w:t>
      </w:r>
      <w:r w:rsidRPr="003466DA">
        <w:rPr>
          <w:sz w:val="26"/>
          <w:szCs w:val="26"/>
          <w:rtl/>
          <w:lang w:eastAsia="en-US"/>
        </w:rPr>
        <w:t xml:space="preserve"> </w:t>
      </w:r>
      <w:r w:rsidRPr="003466DA">
        <w:rPr>
          <w:rFonts w:hint="eastAsia"/>
          <w:sz w:val="26"/>
          <w:szCs w:val="26"/>
          <w:rtl/>
          <w:lang w:eastAsia="en-US"/>
        </w:rPr>
        <w:t>מטעמו</w:t>
      </w:r>
      <w:r w:rsidRPr="003466DA">
        <w:rPr>
          <w:sz w:val="26"/>
          <w:szCs w:val="26"/>
          <w:rtl/>
          <w:lang w:eastAsia="en-US"/>
        </w:rPr>
        <w:t xml:space="preserve"> </w:t>
      </w:r>
      <w:r w:rsidRPr="003466DA">
        <w:rPr>
          <w:rFonts w:hint="eastAsia"/>
          <w:sz w:val="26"/>
          <w:szCs w:val="26"/>
          <w:rtl/>
          <w:lang w:eastAsia="en-US"/>
        </w:rPr>
        <w:t>ינסו</w:t>
      </w:r>
      <w:r w:rsidRPr="003466DA">
        <w:rPr>
          <w:sz w:val="26"/>
          <w:szCs w:val="26"/>
          <w:rtl/>
          <w:lang w:eastAsia="en-US"/>
        </w:rPr>
        <w:t xml:space="preserve"> לבצע גישות למאגרים </w:t>
      </w:r>
      <w:r w:rsidRPr="003466DA">
        <w:rPr>
          <w:rFonts w:hint="eastAsia"/>
          <w:sz w:val="26"/>
          <w:szCs w:val="26"/>
          <w:rtl/>
          <w:lang w:eastAsia="en-US"/>
        </w:rPr>
        <w:t>אליהם</w:t>
      </w:r>
      <w:r w:rsidRPr="003466DA">
        <w:rPr>
          <w:sz w:val="26"/>
          <w:szCs w:val="26"/>
          <w:rtl/>
          <w:lang w:eastAsia="en-US"/>
        </w:rPr>
        <w:t xml:space="preserve"> לא קיבלו הרשאה. במקרה בו עובד </w:t>
      </w:r>
      <w:r w:rsidRPr="003466DA">
        <w:rPr>
          <w:rFonts w:hint="eastAsia"/>
          <w:sz w:val="26"/>
          <w:szCs w:val="26"/>
          <w:rtl/>
          <w:lang w:eastAsia="en-US"/>
        </w:rPr>
        <w:t>ו</w:t>
      </w:r>
      <w:r w:rsidRPr="003466DA">
        <w:rPr>
          <w:sz w:val="26"/>
          <w:szCs w:val="26"/>
          <w:rtl/>
          <w:lang w:eastAsia="en-US"/>
        </w:rPr>
        <w:t xml:space="preserve">/או מי מטעם הספק </w:t>
      </w:r>
      <w:r w:rsidRPr="003466DA">
        <w:rPr>
          <w:rFonts w:hint="eastAsia"/>
          <w:sz w:val="26"/>
          <w:szCs w:val="26"/>
          <w:rtl/>
          <w:lang w:eastAsia="en-US"/>
        </w:rPr>
        <w:t>ניסה</w:t>
      </w:r>
      <w:r w:rsidRPr="003466DA">
        <w:rPr>
          <w:sz w:val="26"/>
          <w:szCs w:val="26"/>
          <w:rtl/>
          <w:lang w:eastAsia="en-US"/>
        </w:rPr>
        <w:t xml:space="preserve"> </w:t>
      </w:r>
      <w:r w:rsidRPr="003466DA">
        <w:rPr>
          <w:rFonts w:hint="eastAsia"/>
          <w:sz w:val="26"/>
          <w:szCs w:val="26"/>
          <w:rtl/>
          <w:lang w:eastAsia="en-US"/>
        </w:rPr>
        <w:t>בפעם</w:t>
      </w:r>
      <w:r w:rsidRPr="003466DA">
        <w:rPr>
          <w:sz w:val="26"/>
          <w:szCs w:val="26"/>
          <w:rtl/>
          <w:lang w:eastAsia="en-US"/>
        </w:rPr>
        <w:t xml:space="preserve"> </w:t>
      </w:r>
      <w:r w:rsidRPr="003466DA">
        <w:rPr>
          <w:rFonts w:hint="eastAsia"/>
          <w:sz w:val="26"/>
          <w:szCs w:val="26"/>
          <w:rtl/>
          <w:lang w:eastAsia="en-US"/>
        </w:rPr>
        <w:t>השלישית</w:t>
      </w:r>
      <w:r w:rsidRPr="003466DA">
        <w:rPr>
          <w:sz w:val="26"/>
          <w:szCs w:val="26"/>
          <w:rtl/>
          <w:lang w:eastAsia="en-US"/>
        </w:rPr>
        <w:t xml:space="preserve"> </w:t>
      </w:r>
      <w:r w:rsidRPr="003466DA">
        <w:rPr>
          <w:rFonts w:hint="eastAsia"/>
          <w:sz w:val="26"/>
          <w:szCs w:val="26"/>
          <w:rtl/>
          <w:lang w:eastAsia="en-US"/>
        </w:rPr>
        <w:t>לבצע</w:t>
      </w:r>
      <w:r w:rsidRPr="003466DA">
        <w:rPr>
          <w:sz w:val="26"/>
          <w:szCs w:val="26"/>
          <w:rtl/>
          <w:lang w:eastAsia="en-US"/>
        </w:rPr>
        <w:t xml:space="preserve"> </w:t>
      </w:r>
      <w:r w:rsidRPr="003466DA">
        <w:rPr>
          <w:rFonts w:hint="eastAsia"/>
          <w:sz w:val="26"/>
          <w:szCs w:val="26"/>
          <w:rtl/>
          <w:lang w:eastAsia="en-US"/>
        </w:rPr>
        <w:t>גישה</w:t>
      </w:r>
      <w:r w:rsidRPr="003466DA">
        <w:rPr>
          <w:sz w:val="26"/>
          <w:szCs w:val="26"/>
          <w:rtl/>
          <w:lang w:eastAsia="en-US"/>
        </w:rPr>
        <w:t xml:space="preserve"> </w:t>
      </w:r>
      <w:r w:rsidRPr="003466DA">
        <w:rPr>
          <w:rFonts w:hint="eastAsia"/>
          <w:sz w:val="26"/>
          <w:szCs w:val="26"/>
          <w:rtl/>
          <w:lang w:eastAsia="en-US"/>
        </w:rPr>
        <w:t>למאגר</w:t>
      </w:r>
      <w:r w:rsidRPr="003466DA">
        <w:rPr>
          <w:sz w:val="26"/>
          <w:szCs w:val="26"/>
          <w:rtl/>
          <w:lang w:eastAsia="en-US"/>
        </w:rPr>
        <w:t xml:space="preserve"> שאינו מו</w:t>
      </w:r>
      <w:r w:rsidRPr="003466DA">
        <w:rPr>
          <w:rFonts w:hint="eastAsia"/>
          <w:sz w:val="26"/>
          <w:szCs w:val="26"/>
          <w:rtl/>
          <w:lang w:eastAsia="en-US"/>
        </w:rPr>
        <w:t>רשה</w:t>
      </w:r>
      <w:r w:rsidRPr="003466DA">
        <w:rPr>
          <w:sz w:val="26"/>
          <w:szCs w:val="26"/>
          <w:rtl/>
          <w:lang w:eastAsia="en-US"/>
        </w:rPr>
        <w:t xml:space="preserve"> </w:t>
      </w:r>
      <w:r w:rsidRPr="003466DA">
        <w:rPr>
          <w:rFonts w:hint="eastAsia"/>
          <w:sz w:val="26"/>
          <w:szCs w:val="26"/>
          <w:rtl/>
          <w:lang w:eastAsia="en-US"/>
        </w:rPr>
        <w:t>גישה</w:t>
      </w:r>
      <w:r w:rsidRPr="003466DA">
        <w:rPr>
          <w:sz w:val="26"/>
          <w:szCs w:val="26"/>
          <w:rtl/>
          <w:lang w:eastAsia="en-US"/>
        </w:rPr>
        <w:t xml:space="preserve"> </w:t>
      </w:r>
      <w:r w:rsidRPr="003466DA">
        <w:rPr>
          <w:rFonts w:hint="eastAsia"/>
          <w:sz w:val="26"/>
          <w:szCs w:val="26"/>
          <w:rtl/>
          <w:lang w:eastAsia="en-US"/>
        </w:rPr>
        <w:t>אליו</w:t>
      </w:r>
      <w:r w:rsidRPr="003466DA">
        <w:rPr>
          <w:sz w:val="26"/>
          <w:szCs w:val="26"/>
          <w:rtl/>
          <w:lang w:eastAsia="en-US"/>
        </w:rPr>
        <w:t xml:space="preserve">, </w:t>
      </w:r>
      <w:r w:rsidRPr="003466DA">
        <w:rPr>
          <w:rFonts w:hint="eastAsia"/>
          <w:sz w:val="26"/>
          <w:szCs w:val="26"/>
          <w:rtl/>
          <w:lang w:eastAsia="en-US"/>
        </w:rPr>
        <w:t>על</w:t>
      </w:r>
      <w:r w:rsidRPr="003466DA">
        <w:rPr>
          <w:sz w:val="26"/>
          <w:szCs w:val="26"/>
          <w:rtl/>
          <w:lang w:eastAsia="en-US"/>
        </w:rPr>
        <w:t xml:space="preserve"> </w:t>
      </w:r>
      <w:r w:rsidRPr="003466DA">
        <w:rPr>
          <w:rFonts w:hint="eastAsia"/>
          <w:sz w:val="26"/>
          <w:szCs w:val="26"/>
          <w:rtl/>
          <w:lang w:eastAsia="en-US"/>
        </w:rPr>
        <w:t>הספק</w:t>
      </w:r>
      <w:r w:rsidRPr="003466DA">
        <w:rPr>
          <w:sz w:val="26"/>
          <w:szCs w:val="26"/>
          <w:rtl/>
          <w:lang w:eastAsia="en-US"/>
        </w:rPr>
        <w:t xml:space="preserve"> </w:t>
      </w:r>
      <w:r w:rsidRPr="003466DA">
        <w:rPr>
          <w:rFonts w:hint="eastAsia"/>
          <w:sz w:val="26"/>
          <w:szCs w:val="26"/>
          <w:rtl/>
          <w:lang w:eastAsia="en-US"/>
        </w:rPr>
        <w:t>למנוע</w:t>
      </w:r>
      <w:r w:rsidRPr="003466DA">
        <w:rPr>
          <w:sz w:val="26"/>
          <w:szCs w:val="26"/>
          <w:rtl/>
          <w:lang w:eastAsia="en-US"/>
        </w:rPr>
        <w:t xml:space="preserve"> </w:t>
      </w:r>
      <w:r w:rsidRPr="003466DA">
        <w:rPr>
          <w:rFonts w:hint="eastAsia"/>
          <w:sz w:val="26"/>
          <w:szCs w:val="26"/>
          <w:rtl/>
          <w:lang w:eastAsia="en-US"/>
        </w:rPr>
        <w:t>ממנו</w:t>
      </w:r>
      <w:r w:rsidRPr="003466DA">
        <w:rPr>
          <w:sz w:val="26"/>
          <w:szCs w:val="26"/>
          <w:rtl/>
          <w:lang w:eastAsia="en-US"/>
        </w:rPr>
        <w:t xml:space="preserve"> </w:t>
      </w:r>
      <w:r w:rsidRPr="003466DA">
        <w:rPr>
          <w:rFonts w:hint="eastAsia"/>
          <w:sz w:val="26"/>
          <w:szCs w:val="26"/>
          <w:rtl/>
          <w:lang w:eastAsia="en-US"/>
        </w:rPr>
        <w:t>כל</w:t>
      </w:r>
      <w:r w:rsidRPr="003466DA">
        <w:rPr>
          <w:sz w:val="26"/>
          <w:szCs w:val="26"/>
          <w:rtl/>
          <w:lang w:eastAsia="en-US"/>
        </w:rPr>
        <w:t xml:space="preserve"> </w:t>
      </w:r>
      <w:r w:rsidRPr="003466DA">
        <w:rPr>
          <w:rFonts w:hint="eastAsia"/>
          <w:sz w:val="26"/>
          <w:szCs w:val="26"/>
          <w:rtl/>
          <w:lang w:eastAsia="en-US"/>
        </w:rPr>
        <w:t>גישה</w:t>
      </w:r>
      <w:r w:rsidRPr="003466DA">
        <w:rPr>
          <w:sz w:val="26"/>
          <w:szCs w:val="26"/>
          <w:rtl/>
          <w:lang w:eastAsia="en-US"/>
        </w:rPr>
        <w:t xml:space="preserve"> </w:t>
      </w:r>
      <w:r w:rsidRPr="003466DA">
        <w:rPr>
          <w:rFonts w:hint="eastAsia"/>
          <w:sz w:val="26"/>
          <w:szCs w:val="26"/>
          <w:rtl/>
          <w:lang w:eastAsia="en-US"/>
        </w:rPr>
        <w:t>למאגרי</w:t>
      </w:r>
      <w:r w:rsidRPr="003466DA">
        <w:rPr>
          <w:sz w:val="26"/>
          <w:szCs w:val="26"/>
          <w:rtl/>
          <w:lang w:eastAsia="en-US"/>
        </w:rPr>
        <w:t xml:space="preserve"> </w:t>
      </w:r>
      <w:r w:rsidRPr="003466DA">
        <w:rPr>
          <w:rFonts w:hint="eastAsia"/>
          <w:sz w:val="26"/>
          <w:szCs w:val="26"/>
          <w:rtl/>
          <w:lang w:eastAsia="en-US"/>
        </w:rPr>
        <w:t>המשרד</w:t>
      </w:r>
      <w:r w:rsidRPr="003466DA">
        <w:rPr>
          <w:sz w:val="26"/>
          <w:szCs w:val="26"/>
          <w:rtl/>
          <w:lang w:eastAsia="en-US"/>
        </w:rPr>
        <w:t xml:space="preserve"> </w:t>
      </w:r>
      <w:r w:rsidRPr="003466DA">
        <w:rPr>
          <w:rFonts w:hint="eastAsia"/>
          <w:sz w:val="26"/>
          <w:szCs w:val="26"/>
          <w:rtl/>
          <w:lang w:eastAsia="en-US"/>
        </w:rPr>
        <w:t>ולדווח</w:t>
      </w:r>
      <w:r w:rsidRPr="003466DA">
        <w:rPr>
          <w:sz w:val="26"/>
          <w:szCs w:val="26"/>
          <w:rtl/>
          <w:lang w:eastAsia="en-US"/>
        </w:rPr>
        <w:t xml:space="preserve"> </w:t>
      </w:r>
      <w:r w:rsidRPr="003466DA">
        <w:rPr>
          <w:rFonts w:hint="eastAsia"/>
          <w:sz w:val="26"/>
          <w:szCs w:val="26"/>
          <w:rtl/>
          <w:lang w:eastAsia="en-US"/>
        </w:rPr>
        <w:t>על</w:t>
      </w:r>
      <w:r w:rsidRPr="003466DA">
        <w:rPr>
          <w:sz w:val="26"/>
          <w:szCs w:val="26"/>
          <w:rtl/>
          <w:lang w:eastAsia="en-US"/>
        </w:rPr>
        <w:t xml:space="preserve"> </w:t>
      </w:r>
      <w:r w:rsidRPr="003466DA">
        <w:rPr>
          <w:rFonts w:hint="eastAsia"/>
          <w:sz w:val="26"/>
          <w:szCs w:val="26"/>
          <w:rtl/>
          <w:lang w:eastAsia="en-US"/>
        </w:rPr>
        <w:t>כך</w:t>
      </w:r>
      <w:r w:rsidRPr="003466DA">
        <w:rPr>
          <w:sz w:val="26"/>
          <w:szCs w:val="26"/>
          <w:rtl/>
          <w:lang w:eastAsia="en-US"/>
        </w:rPr>
        <w:t xml:space="preserve"> </w:t>
      </w:r>
      <w:r w:rsidRPr="003466DA">
        <w:rPr>
          <w:rFonts w:hint="cs"/>
          <w:sz w:val="26"/>
          <w:szCs w:val="26"/>
          <w:rtl/>
          <w:lang w:eastAsia="en-US"/>
        </w:rPr>
        <w:t>מיידית</w:t>
      </w:r>
      <w:r w:rsidRPr="003466DA">
        <w:rPr>
          <w:sz w:val="26"/>
          <w:szCs w:val="26"/>
          <w:rtl/>
          <w:lang w:eastAsia="en-US"/>
        </w:rPr>
        <w:t xml:space="preserve"> </w:t>
      </w:r>
      <w:r w:rsidRPr="003466DA">
        <w:rPr>
          <w:rFonts w:hint="eastAsia"/>
          <w:sz w:val="26"/>
          <w:szCs w:val="26"/>
          <w:rtl/>
          <w:lang w:eastAsia="en-US"/>
        </w:rPr>
        <w:t>למשרד</w:t>
      </w:r>
      <w:r w:rsidRPr="003466DA">
        <w:rPr>
          <w:sz w:val="26"/>
          <w:szCs w:val="26"/>
          <w:rtl/>
          <w:lang w:eastAsia="en-US"/>
        </w:rPr>
        <w:t>.</w:t>
      </w:r>
    </w:p>
    <w:p w14:paraId="54E6A54E"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cs"/>
          <w:sz w:val="26"/>
          <w:szCs w:val="26"/>
          <w:rtl/>
          <w:lang w:eastAsia="en-US"/>
        </w:rPr>
        <w:t xml:space="preserve">הספק מתחייב כי תפקידים </w:t>
      </w:r>
      <w:r w:rsidRPr="003466DA">
        <w:rPr>
          <w:rFonts w:hint="eastAsia"/>
          <w:sz w:val="26"/>
          <w:szCs w:val="26"/>
          <w:rtl/>
          <w:lang w:eastAsia="en-US"/>
        </w:rPr>
        <w:t>ותחומי</w:t>
      </w:r>
      <w:r w:rsidRPr="003466DA">
        <w:rPr>
          <w:sz w:val="26"/>
          <w:szCs w:val="26"/>
          <w:rtl/>
          <w:lang w:eastAsia="en-US"/>
        </w:rPr>
        <w:t xml:space="preserve"> אחריות </w:t>
      </w:r>
      <w:r w:rsidRPr="003466DA">
        <w:rPr>
          <w:rFonts w:hint="eastAsia"/>
          <w:sz w:val="26"/>
          <w:szCs w:val="26"/>
          <w:rtl/>
          <w:lang w:eastAsia="en-US"/>
        </w:rPr>
        <w:t>של</w:t>
      </w:r>
      <w:r w:rsidRPr="003466DA">
        <w:rPr>
          <w:sz w:val="26"/>
          <w:szCs w:val="26"/>
          <w:rtl/>
          <w:lang w:eastAsia="en-US"/>
        </w:rPr>
        <w:t xml:space="preserve"> </w:t>
      </w:r>
      <w:r w:rsidRPr="003466DA">
        <w:rPr>
          <w:rFonts w:hint="eastAsia"/>
          <w:sz w:val="26"/>
          <w:szCs w:val="26"/>
          <w:rtl/>
          <w:lang w:eastAsia="en-US"/>
        </w:rPr>
        <w:t>עובדי</w:t>
      </w:r>
      <w:r w:rsidRPr="003466DA">
        <w:rPr>
          <w:sz w:val="26"/>
          <w:szCs w:val="26"/>
          <w:rtl/>
          <w:lang w:eastAsia="en-US"/>
        </w:rPr>
        <w:t xml:space="preserve"> הספק ו/או מי מטעמו ו/</w:t>
      </w:r>
      <w:r w:rsidRPr="003466DA">
        <w:rPr>
          <w:rFonts w:hint="eastAsia"/>
          <w:sz w:val="26"/>
          <w:szCs w:val="26"/>
          <w:rtl/>
          <w:lang w:eastAsia="en-US"/>
        </w:rPr>
        <w:t>או</w:t>
      </w:r>
      <w:r w:rsidRPr="003466DA">
        <w:rPr>
          <w:sz w:val="26"/>
          <w:szCs w:val="26"/>
          <w:rtl/>
          <w:lang w:eastAsia="en-US"/>
        </w:rPr>
        <w:t xml:space="preserve"> </w:t>
      </w:r>
      <w:r w:rsidRPr="003466DA">
        <w:rPr>
          <w:rFonts w:hint="eastAsia"/>
          <w:sz w:val="26"/>
          <w:szCs w:val="26"/>
          <w:rtl/>
          <w:lang w:eastAsia="en-US"/>
        </w:rPr>
        <w:t>משתמשי</w:t>
      </w:r>
      <w:r w:rsidRPr="003466DA">
        <w:rPr>
          <w:sz w:val="26"/>
          <w:szCs w:val="26"/>
          <w:rtl/>
          <w:lang w:eastAsia="en-US"/>
        </w:rPr>
        <w:t xml:space="preserve"> </w:t>
      </w:r>
      <w:r w:rsidRPr="003466DA">
        <w:rPr>
          <w:rFonts w:hint="eastAsia"/>
          <w:sz w:val="26"/>
          <w:szCs w:val="26"/>
          <w:rtl/>
          <w:lang w:eastAsia="en-US"/>
        </w:rPr>
        <w:t>צד</w:t>
      </w:r>
      <w:r w:rsidRPr="003466DA">
        <w:rPr>
          <w:sz w:val="26"/>
          <w:szCs w:val="26"/>
          <w:rtl/>
          <w:lang w:eastAsia="en-US"/>
        </w:rPr>
        <w:t xml:space="preserve"> </w:t>
      </w:r>
      <w:r w:rsidRPr="003466DA">
        <w:rPr>
          <w:rFonts w:hint="eastAsia"/>
          <w:sz w:val="26"/>
          <w:szCs w:val="26"/>
          <w:rtl/>
          <w:lang w:eastAsia="en-US"/>
        </w:rPr>
        <w:t>שלישי</w:t>
      </w:r>
      <w:r w:rsidRPr="003466DA">
        <w:rPr>
          <w:sz w:val="26"/>
          <w:szCs w:val="26"/>
          <w:rtl/>
          <w:lang w:eastAsia="en-US"/>
        </w:rPr>
        <w:t xml:space="preserve"> </w:t>
      </w:r>
      <w:r w:rsidRPr="003466DA">
        <w:rPr>
          <w:rFonts w:hint="eastAsia"/>
          <w:sz w:val="26"/>
          <w:szCs w:val="26"/>
          <w:rtl/>
          <w:lang w:eastAsia="en-US"/>
        </w:rPr>
        <w:t>הנוגעים</w:t>
      </w:r>
      <w:r w:rsidRPr="003466DA">
        <w:rPr>
          <w:sz w:val="26"/>
          <w:szCs w:val="26"/>
          <w:rtl/>
          <w:lang w:eastAsia="en-US"/>
        </w:rPr>
        <w:t xml:space="preserve"> </w:t>
      </w:r>
      <w:r w:rsidRPr="003466DA">
        <w:rPr>
          <w:rFonts w:hint="eastAsia"/>
          <w:sz w:val="26"/>
          <w:szCs w:val="26"/>
          <w:rtl/>
          <w:lang w:eastAsia="en-US"/>
        </w:rPr>
        <w:t>לאבטחה</w:t>
      </w:r>
      <w:r w:rsidR="00767D99">
        <w:rPr>
          <w:sz w:val="26"/>
          <w:szCs w:val="26"/>
          <w:rtl/>
          <w:lang w:eastAsia="en-US"/>
        </w:rPr>
        <w:t>,</w:t>
      </w:r>
      <w:r w:rsidRPr="003466DA">
        <w:rPr>
          <w:sz w:val="26"/>
          <w:szCs w:val="26"/>
          <w:rtl/>
          <w:lang w:eastAsia="en-US"/>
        </w:rPr>
        <w:t xml:space="preserve"> </w:t>
      </w:r>
      <w:r w:rsidRPr="003466DA">
        <w:rPr>
          <w:rFonts w:hint="eastAsia"/>
          <w:sz w:val="26"/>
          <w:szCs w:val="26"/>
          <w:rtl/>
          <w:lang w:eastAsia="en-US"/>
        </w:rPr>
        <w:t>יוגדרו</w:t>
      </w:r>
      <w:r w:rsidRPr="003466DA">
        <w:rPr>
          <w:sz w:val="26"/>
          <w:szCs w:val="26"/>
          <w:rtl/>
          <w:lang w:eastAsia="en-US"/>
        </w:rPr>
        <w:t xml:space="preserve"> </w:t>
      </w:r>
      <w:r w:rsidRPr="003466DA">
        <w:rPr>
          <w:rFonts w:hint="eastAsia"/>
          <w:sz w:val="26"/>
          <w:szCs w:val="26"/>
          <w:rtl/>
          <w:lang w:eastAsia="en-US"/>
        </w:rPr>
        <w:t>ויתועדו</w:t>
      </w:r>
      <w:r w:rsidRPr="003466DA">
        <w:rPr>
          <w:sz w:val="26"/>
          <w:szCs w:val="26"/>
          <w:rtl/>
          <w:lang w:eastAsia="en-US"/>
        </w:rPr>
        <w:t xml:space="preserve"> </w:t>
      </w:r>
      <w:r w:rsidRPr="003466DA">
        <w:rPr>
          <w:rFonts w:hint="eastAsia"/>
          <w:sz w:val="26"/>
          <w:szCs w:val="26"/>
          <w:rtl/>
          <w:lang w:eastAsia="en-US"/>
        </w:rPr>
        <w:t>ע</w:t>
      </w:r>
      <w:r w:rsidRPr="003466DA">
        <w:rPr>
          <w:sz w:val="26"/>
          <w:szCs w:val="26"/>
          <w:rtl/>
          <w:lang w:eastAsia="en-US"/>
        </w:rPr>
        <w:t xml:space="preserve">"י </w:t>
      </w:r>
      <w:r w:rsidRPr="003466DA">
        <w:rPr>
          <w:rFonts w:hint="eastAsia"/>
          <w:sz w:val="26"/>
          <w:szCs w:val="26"/>
          <w:rtl/>
          <w:lang w:eastAsia="en-US"/>
        </w:rPr>
        <w:t>הספק</w:t>
      </w:r>
      <w:r w:rsidRPr="003466DA">
        <w:rPr>
          <w:sz w:val="26"/>
          <w:szCs w:val="26"/>
          <w:rtl/>
          <w:lang w:eastAsia="en-US"/>
        </w:rPr>
        <w:t xml:space="preserve"> </w:t>
      </w:r>
      <w:r w:rsidRPr="003466DA">
        <w:rPr>
          <w:rFonts w:hint="eastAsia"/>
          <w:sz w:val="26"/>
          <w:szCs w:val="26"/>
          <w:rtl/>
          <w:lang w:eastAsia="en-US"/>
        </w:rPr>
        <w:t>לפי</w:t>
      </w:r>
      <w:r w:rsidRPr="003466DA">
        <w:rPr>
          <w:sz w:val="26"/>
          <w:szCs w:val="26"/>
          <w:rtl/>
          <w:lang w:eastAsia="en-US"/>
        </w:rPr>
        <w:t xml:space="preserve"> </w:t>
      </w:r>
      <w:r w:rsidRPr="003466DA">
        <w:rPr>
          <w:rFonts w:hint="eastAsia"/>
          <w:sz w:val="26"/>
          <w:szCs w:val="26"/>
          <w:rtl/>
          <w:lang w:eastAsia="en-US"/>
        </w:rPr>
        <w:t>מדיניות</w:t>
      </w:r>
      <w:r w:rsidRPr="003466DA">
        <w:rPr>
          <w:sz w:val="26"/>
          <w:szCs w:val="26"/>
          <w:rtl/>
          <w:lang w:eastAsia="en-US"/>
        </w:rPr>
        <w:t xml:space="preserve"> </w:t>
      </w:r>
      <w:r w:rsidRPr="003466DA">
        <w:rPr>
          <w:rFonts w:hint="eastAsia"/>
          <w:sz w:val="26"/>
          <w:szCs w:val="26"/>
          <w:rtl/>
          <w:lang w:eastAsia="en-US"/>
        </w:rPr>
        <w:t>אבטחת</w:t>
      </w:r>
      <w:r w:rsidRPr="003466DA">
        <w:rPr>
          <w:sz w:val="26"/>
          <w:szCs w:val="26"/>
          <w:rtl/>
          <w:lang w:eastAsia="en-US"/>
        </w:rPr>
        <w:t xml:space="preserve"> </w:t>
      </w:r>
      <w:r w:rsidRPr="003466DA">
        <w:rPr>
          <w:rFonts w:hint="eastAsia"/>
          <w:sz w:val="26"/>
          <w:szCs w:val="26"/>
          <w:rtl/>
          <w:lang w:eastAsia="en-US"/>
        </w:rPr>
        <w:t>המידע</w:t>
      </w:r>
      <w:r w:rsidRPr="003466DA">
        <w:rPr>
          <w:sz w:val="26"/>
          <w:szCs w:val="26"/>
          <w:rtl/>
          <w:lang w:eastAsia="en-US"/>
        </w:rPr>
        <w:t xml:space="preserve"> </w:t>
      </w:r>
      <w:r w:rsidRPr="003466DA">
        <w:rPr>
          <w:rFonts w:hint="eastAsia"/>
          <w:sz w:val="26"/>
          <w:szCs w:val="26"/>
          <w:rtl/>
          <w:lang w:eastAsia="en-US"/>
        </w:rPr>
        <w:t>של</w:t>
      </w:r>
      <w:r w:rsidRPr="003466DA">
        <w:rPr>
          <w:sz w:val="26"/>
          <w:szCs w:val="26"/>
          <w:rtl/>
          <w:lang w:eastAsia="en-US"/>
        </w:rPr>
        <w:t xml:space="preserve"> </w:t>
      </w:r>
      <w:r w:rsidRPr="003466DA">
        <w:rPr>
          <w:rFonts w:hint="eastAsia"/>
          <w:sz w:val="26"/>
          <w:szCs w:val="26"/>
          <w:rtl/>
          <w:lang w:eastAsia="en-US"/>
        </w:rPr>
        <w:t>הארגון</w:t>
      </w:r>
      <w:r w:rsidRPr="003466DA">
        <w:rPr>
          <w:rFonts w:hint="cs"/>
          <w:sz w:val="26"/>
          <w:szCs w:val="26"/>
          <w:rtl/>
          <w:lang w:eastAsia="en-US"/>
        </w:rPr>
        <w:t xml:space="preserve">. </w:t>
      </w:r>
    </w:p>
    <w:p w14:paraId="2F609613" w14:textId="77777777" w:rsidR="003466DA" w:rsidRPr="003466DA" w:rsidRDefault="003466DA" w:rsidP="00961B53">
      <w:pPr>
        <w:widowControl w:val="0"/>
        <w:numPr>
          <w:ilvl w:val="1"/>
          <w:numId w:val="11"/>
        </w:numPr>
        <w:tabs>
          <w:tab w:val="num" w:pos="716"/>
        </w:tabs>
        <w:overflowPunct/>
        <w:autoSpaceDE/>
        <w:autoSpaceDN/>
        <w:adjustRightInd/>
        <w:spacing w:after="160" w:line="300" w:lineRule="atLeast"/>
        <w:textAlignment w:val="auto"/>
        <w:rPr>
          <w:b/>
          <w:bCs/>
          <w:sz w:val="26"/>
          <w:szCs w:val="26"/>
          <w:u w:val="single"/>
          <w:lang w:eastAsia="en-US"/>
        </w:rPr>
      </w:pPr>
      <w:r>
        <w:rPr>
          <w:b/>
          <w:bCs/>
          <w:sz w:val="26"/>
          <w:szCs w:val="26"/>
          <w:u w:val="single"/>
          <w:rtl/>
          <w:lang w:eastAsia="en-US"/>
        </w:rPr>
        <w:t>אבטחה פיזית וסביבתית</w:t>
      </w:r>
    </w:p>
    <w:p w14:paraId="276A3098"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cs"/>
          <w:sz w:val="26"/>
          <w:szCs w:val="26"/>
          <w:rtl/>
          <w:lang w:eastAsia="en-US"/>
        </w:rPr>
        <w:t xml:space="preserve">הספק מתחייב כי </w:t>
      </w:r>
      <w:r w:rsidRPr="003466DA">
        <w:rPr>
          <w:rFonts w:hint="eastAsia"/>
          <w:sz w:val="26"/>
          <w:szCs w:val="26"/>
          <w:rtl/>
          <w:lang w:eastAsia="en-US"/>
        </w:rPr>
        <w:t>הגישה</w:t>
      </w:r>
      <w:r w:rsidR="00767D99">
        <w:rPr>
          <w:sz w:val="26"/>
          <w:szCs w:val="26"/>
          <w:rtl/>
          <w:lang w:eastAsia="en-US"/>
        </w:rPr>
        <w:t xml:space="preserve"> </w:t>
      </w:r>
      <w:r w:rsidRPr="003466DA">
        <w:rPr>
          <w:rFonts w:hint="eastAsia"/>
          <w:sz w:val="26"/>
          <w:szCs w:val="26"/>
          <w:rtl/>
          <w:lang w:eastAsia="en-US"/>
        </w:rPr>
        <w:t>לאזורים</w:t>
      </w:r>
      <w:r w:rsidRPr="003466DA">
        <w:rPr>
          <w:sz w:val="26"/>
          <w:szCs w:val="26"/>
          <w:rtl/>
          <w:lang w:eastAsia="en-US"/>
        </w:rPr>
        <w:t xml:space="preserve"> שקיים בהם מידע </w:t>
      </w:r>
      <w:r w:rsidRPr="003466DA">
        <w:rPr>
          <w:rFonts w:hint="eastAsia"/>
          <w:sz w:val="26"/>
          <w:szCs w:val="26"/>
          <w:rtl/>
          <w:lang w:eastAsia="en-US"/>
        </w:rPr>
        <w:t>ו</w:t>
      </w:r>
      <w:r w:rsidRPr="003466DA">
        <w:rPr>
          <w:sz w:val="26"/>
          <w:szCs w:val="26"/>
          <w:rtl/>
          <w:lang w:eastAsia="en-US"/>
        </w:rPr>
        <w:t xml:space="preserve">/או מאגרי </w:t>
      </w:r>
      <w:r w:rsidRPr="003466DA">
        <w:rPr>
          <w:rFonts w:hint="eastAsia"/>
          <w:sz w:val="26"/>
          <w:szCs w:val="26"/>
          <w:rtl/>
          <w:lang w:eastAsia="en-US"/>
        </w:rPr>
        <w:t>מידע</w:t>
      </w:r>
      <w:r w:rsidRPr="003466DA">
        <w:rPr>
          <w:sz w:val="26"/>
          <w:szCs w:val="26"/>
          <w:rtl/>
          <w:lang w:eastAsia="en-US"/>
        </w:rPr>
        <w:t xml:space="preserve"> </w:t>
      </w:r>
      <w:r w:rsidRPr="003466DA">
        <w:rPr>
          <w:rFonts w:hint="eastAsia"/>
          <w:sz w:val="26"/>
          <w:szCs w:val="26"/>
          <w:rtl/>
          <w:lang w:eastAsia="en-US"/>
        </w:rPr>
        <w:t>וארונות</w:t>
      </w:r>
      <w:r w:rsidRPr="003466DA">
        <w:rPr>
          <w:sz w:val="26"/>
          <w:szCs w:val="26"/>
          <w:rtl/>
          <w:lang w:eastAsia="en-US"/>
        </w:rPr>
        <w:t xml:space="preserve"> התקשורת תהייה מתועדת ומבוקרת </w:t>
      </w:r>
      <w:r w:rsidRPr="003466DA">
        <w:rPr>
          <w:rFonts w:hint="eastAsia"/>
          <w:sz w:val="26"/>
          <w:szCs w:val="26"/>
          <w:rtl/>
          <w:lang w:eastAsia="en-US"/>
        </w:rPr>
        <w:t>באופן</w:t>
      </w:r>
      <w:r w:rsidRPr="003466DA">
        <w:rPr>
          <w:sz w:val="26"/>
          <w:szCs w:val="26"/>
          <w:rtl/>
          <w:lang w:eastAsia="en-US"/>
        </w:rPr>
        <w:t xml:space="preserve"> </w:t>
      </w:r>
      <w:r w:rsidRPr="003466DA">
        <w:rPr>
          <w:rFonts w:hint="eastAsia"/>
          <w:sz w:val="26"/>
          <w:szCs w:val="26"/>
          <w:rtl/>
          <w:lang w:eastAsia="en-US"/>
        </w:rPr>
        <w:t>המאפשר</w:t>
      </w:r>
      <w:r w:rsidRPr="003466DA">
        <w:rPr>
          <w:sz w:val="26"/>
          <w:szCs w:val="26"/>
          <w:rtl/>
          <w:lang w:eastAsia="en-US"/>
        </w:rPr>
        <w:t xml:space="preserve"> </w:t>
      </w:r>
      <w:r w:rsidRPr="003466DA">
        <w:rPr>
          <w:rFonts w:hint="eastAsia"/>
          <w:sz w:val="26"/>
          <w:szCs w:val="26"/>
          <w:rtl/>
          <w:lang w:eastAsia="en-US"/>
        </w:rPr>
        <w:t>את</w:t>
      </w:r>
      <w:r w:rsidRPr="003466DA">
        <w:rPr>
          <w:sz w:val="26"/>
          <w:szCs w:val="26"/>
          <w:rtl/>
          <w:lang w:eastAsia="en-US"/>
        </w:rPr>
        <w:t xml:space="preserve"> </w:t>
      </w:r>
      <w:r w:rsidRPr="003466DA">
        <w:rPr>
          <w:rFonts w:hint="eastAsia"/>
          <w:sz w:val="26"/>
          <w:szCs w:val="26"/>
          <w:rtl/>
          <w:lang w:eastAsia="en-US"/>
        </w:rPr>
        <w:t>וידוא</w:t>
      </w:r>
      <w:r w:rsidRPr="003466DA">
        <w:rPr>
          <w:sz w:val="26"/>
          <w:szCs w:val="26"/>
          <w:rtl/>
          <w:lang w:eastAsia="en-US"/>
        </w:rPr>
        <w:t xml:space="preserve"> </w:t>
      </w:r>
      <w:r w:rsidRPr="003466DA">
        <w:rPr>
          <w:rFonts w:hint="eastAsia"/>
          <w:sz w:val="26"/>
          <w:szCs w:val="26"/>
          <w:rtl/>
          <w:lang w:eastAsia="en-US"/>
        </w:rPr>
        <w:t>זהות</w:t>
      </w:r>
      <w:r w:rsidRPr="003466DA">
        <w:rPr>
          <w:sz w:val="26"/>
          <w:szCs w:val="26"/>
          <w:rtl/>
          <w:lang w:eastAsia="en-US"/>
        </w:rPr>
        <w:t xml:space="preserve"> </w:t>
      </w:r>
      <w:r w:rsidRPr="003466DA">
        <w:rPr>
          <w:rFonts w:hint="eastAsia"/>
          <w:sz w:val="26"/>
          <w:szCs w:val="26"/>
          <w:rtl/>
          <w:lang w:eastAsia="en-US"/>
        </w:rPr>
        <w:t>האדם</w:t>
      </w:r>
      <w:r w:rsidRPr="003466DA">
        <w:rPr>
          <w:sz w:val="26"/>
          <w:szCs w:val="26"/>
          <w:rtl/>
          <w:lang w:eastAsia="en-US"/>
        </w:rPr>
        <w:t xml:space="preserve"> </w:t>
      </w:r>
      <w:r w:rsidRPr="003466DA">
        <w:rPr>
          <w:rFonts w:hint="eastAsia"/>
          <w:sz w:val="26"/>
          <w:szCs w:val="26"/>
          <w:rtl/>
          <w:lang w:eastAsia="en-US"/>
        </w:rPr>
        <w:t>הניגש</w:t>
      </w:r>
      <w:r w:rsidRPr="003466DA">
        <w:rPr>
          <w:sz w:val="26"/>
          <w:szCs w:val="26"/>
          <w:rtl/>
          <w:lang w:eastAsia="en-US"/>
        </w:rPr>
        <w:t xml:space="preserve"> </w:t>
      </w:r>
      <w:r w:rsidRPr="003466DA">
        <w:rPr>
          <w:rFonts w:hint="eastAsia"/>
          <w:sz w:val="26"/>
          <w:szCs w:val="26"/>
          <w:rtl/>
          <w:lang w:eastAsia="en-US"/>
        </w:rPr>
        <w:t>לציוד</w:t>
      </w:r>
      <w:r w:rsidRPr="003466DA">
        <w:rPr>
          <w:sz w:val="26"/>
          <w:szCs w:val="26"/>
          <w:rtl/>
          <w:lang w:eastAsia="en-US"/>
        </w:rPr>
        <w:t xml:space="preserve"> </w:t>
      </w:r>
      <w:r w:rsidRPr="003466DA">
        <w:rPr>
          <w:rFonts w:hint="eastAsia"/>
          <w:sz w:val="26"/>
          <w:szCs w:val="26"/>
          <w:rtl/>
          <w:lang w:eastAsia="en-US"/>
        </w:rPr>
        <w:t>הנ</w:t>
      </w:r>
      <w:r w:rsidRPr="003466DA">
        <w:rPr>
          <w:sz w:val="26"/>
          <w:szCs w:val="26"/>
          <w:rtl/>
          <w:lang w:eastAsia="en-US"/>
        </w:rPr>
        <w:t xml:space="preserve">"ל </w:t>
      </w:r>
      <w:r w:rsidRPr="003466DA">
        <w:rPr>
          <w:rFonts w:hint="eastAsia"/>
          <w:sz w:val="26"/>
          <w:szCs w:val="26"/>
          <w:rtl/>
          <w:lang w:eastAsia="en-US"/>
        </w:rPr>
        <w:t>הכולל</w:t>
      </w:r>
      <w:r w:rsidRPr="003466DA">
        <w:rPr>
          <w:sz w:val="26"/>
          <w:szCs w:val="26"/>
          <w:rtl/>
          <w:lang w:eastAsia="en-US"/>
        </w:rPr>
        <w:t xml:space="preserve"> </w:t>
      </w:r>
      <w:r w:rsidRPr="003466DA">
        <w:rPr>
          <w:rFonts w:hint="eastAsia"/>
          <w:sz w:val="26"/>
          <w:szCs w:val="26"/>
          <w:rtl/>
          <w:lang w:eastAsia="en-US"/>
        </w:rPr>
        <w:t>מניעת</w:t>
      </w:r>
      <w:r w:rsidRPr="003466DA">
        <w:rPr>
          <w:sz w:val="26"/>
          <w:szCs w:val="26"/>
          <w:rtl/>
          <w:lang w:eastAsia="en-US"/>
        </w:rPr>
        <w:t xml:space="preserve"> </w:t>
      </w:r>
      <w:r w:rsidRPr="003466DA">
        <w:rPr>
          <w:rFonts w:hint="eastAsia"/>
          <w:sz w:val="26"/>
          <w:szCs w:val="26"/>
          <w:rtl/>
          <w:lang w:eastAsia="en-US"/>
        </w:rPr>
        <w:t>הכחשה</w:t>
      </w:r>
      <w:r w:rsidRPr="003466DA">
        <w:rPr>
          <w:sz w:val="26"/>
          <w:szCs w:val="26"/>
          <w:rtl/>
          <w:lang w:eastAsia="en-US"/>
        </w:rPr>
        <w:t>. רשומות הכניסה ישמרו למשך שנתיי</w:t>
      </w:r>
      <w:r w:rsidRPr="003466DA">
        <w:rPr>
          <w:rFonts w:hint="eastAsia"/>
          <w:sz w:val="26"/>
          <w:szCs w:val="26"/>
          <w:rtl/>
          <w:lang w:eastAsia="en-US"/>
        </w:rPr>
        <w:t>ם</w:t>
      </w:r>
      <w:r w:rsidR="00767D99">
        <w:rPr>
          <w:sz w:val="26"/>
          <w:szCs w:val="26"/>
          <w:rtl/>
          <w:lang w:eastAsia="en-US"/>
        </w:rPr>
        <w:t xml:space="preserve"> </w:t>
      </w:r>
      <w:r w:rsidRPr="003466DA">
        <w:rPr>
          <w:sz w:val="26"/>
          <w:szCs w:val="26"/>
          <w:rtl/>
          <w:lang w:eastAsia="en-US"/>
        </w:rPr>
        <w:t>ויועברו למשרד החינוך לפי דרישה.</w:t>
      </w:r>
    </w:p>
    <w:p w14:paraId="2FD6FAF5"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בכל</w:t>
      </w:r>
      <w:r w:rsidRPr="003466DA">
        <w:rPr>
          <w:sz w:val="26"/>
          <w:szCs w:val="26"/>
          <w:rtl/>
          <w:lang w:eastAsia="en-US"/>
        </w:rPr>
        <w:t xml:space="preserve"> מקרה בו מאגר המידע נמצא ברשות הספק, </w:t>
      </w:r>
      <w:r w:rsidRPr="003466DA">
        <w:rPr>
          <w:rFonts w:hint="eastAsia"/>
          <w:sz w:val="26"/>
          <w:szCs w:val="26"/>
          <w:rtl/>
          <w:lang w:eastAsia="en-US"/>
        </w:rPr>
        <w:t>הספק</w:t>
      </w:r>
      <w:r w:rsidRPr="003466DA">
        <w:rPr>
          <w:sz w:val="26"/>
          <w:szCs w:val="26"/>
          <w:rtl/>
          <w:lang w:eastAsia="en-US"/>
        </w:rPr>
        <w:t xml:space="preserve"> </w:t>
      </w:r>
      <w:r w:rsidRPr="003466DA">
        <w:rPr>
          <w:rFonts w:hint="cs"/>
          <w:sz w:val="26"/>
          <w:szCs w:val="26"/>
          <w:rtl/>
          <w:lang w:eastAsia="en-US"/>
        </w:rPr>
        <w:t>מתחייב לתעד</w:t>
      </w:r>
      <w:r w:rsidRPr="003466DA">
        <w:rPr>
          <w:sz w:val="26"/>
          <w:szCs w:val="26"/>
          <w:rtl/>
          <w:lang w:eastAsia="en-US"/>
        </w:rPr>
        <w:t xml:space="preserve"> הכנסה והוצאה של ציוד אל </w:t>
      </w:r>
      <w:r w:rsidRPr="003466DA">
        <w:rPr>
          <w:rFonts w:hint="eastAsia"/>
          <w:sz w:val="26"/>
          <w:szCs w:val="26"/>
          <w:rtl/>
          <w:lang w:eastAsia="en-US"/>
        </w:rPr>
        <w:t>המתקנים</w:t>
      </w:r>
      <w:r w:rsidRPr="003466DA">
        <w:rPr>
          <w:sz w:val="26"/>
          <w:szCs w:val="26"/>
          <w:rtl/>
          <w:lang w:eastAsia="en-US"/>
        </w:rPr>
        <w:t xml:space="preserve"> בהם ממוקם </w:t>
      </w:r>
      <w:r w:rsidRPr="003466DA">
        <w:rPr>
          <w:rFonts w:hint="eastAsia"/>
          <w:sz w:val="26"/>
          <w:szCs w:val="26"/>
          <w:rtl/>
          <w:lang w:eastAsia="en-US"/>
        </w:rPr>
        <w:t>המאגר</w:t>
      </w:r>
      <w:r w:rsidRPr="003466DA">
        <w:rPr>
          <w:sz w:val="26"/>
          <w:szCs w:val="26"/>
          <w:rtl/>
          <w:lang w:eastAsia="en-US"/>
        </w:rPr>
        <w:t xml:space="preserve"> </w:t>
      </w:r>
      <w:r w:rsidRPr="003466DA">
        <w:rPr>
          <w:rFonts w:hint="eastAsia"/>
          <w:sz w:val="26"/>
          <w:szCs w:val="26"/>
          <w:rtl/>
          <w:lang w:eastAsia="en-US"/>
        </w:rPr>
        <w:t>ומהם</w:t>
      </w:r>
      <w:r w:rsidRPr="003466DA">
        <w:rPr>
          <w:sz w:val="26"/>
          <w:szCs w:val="26"/>
          <w:rtl/>
          <w:lang w:eastAsia="en-US"/>
        </w:rPr>
        <w:t>.</w:t>
      </w:r>
    </w:p>
    <w:p w14:paraId="65664445"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cs"/>
          <w:sz w:val="26"/>
          <w:szCs w:val="26"/>
          <w:rtl/>
          <w:lang w:eastAsia="en-US"/>
        </w:rPr>
        <w:t xml:space="preserve">הספק מתחייב כי </w:t>
      </w:r>
      <w:r w:rsidRPr="003466DA">
        <w:rPr>
          <w:rFonts w:hint="eastAsia"/>
          <w:sz w:val="26"/>
          <w:szCs w:val="26"/>
          <w:rtl/>
          <w:lang w:eastAsia="en-US"/>
        </w:rPr>
        <w:t>כניסת</w:t>
      </w:r>
      <w:r w:rsidR="00767D99">
        <w:rPr>
          <w:sz w:val="26"/>
          <w:szCs w:val="26"/>
          <w:rtl/>
          <w:lang w:eastAsia="en-US"/>
        </w:rPr>
        <w:t xml:space="preserve"> </w:t>
      </w:r>
      <w:r w:rsidRPr="003466DA">
        <w:rPr>
          <w:sz w:val="26"/>
          <w:szCs w:val="26"/>
          <w:rtl/>
          <w:lang w:eastAsia="en-US"/>
        </w:rPr>
        <w:t>ספקים או לקוחות</w:t>
      </w:r>
      <w:r w:rsidR="00767D99">
        <w:rPr>
          <w:sz w:val="26"/>
          <w:szCs w:val="26"/>
          <w:rtl/>
          <w:lang w:eastAsia="en-US"/>
        </w:rPr>
        <w:t xml:space="preserve"> </w:t>
      </w:r>
      <w:r w:rsidRPr="003466DA">
        <w:rPr>
          <w:sz w:val="26"/>
          <w:szCs w:val="26"/>
          <w:rtl/>
          <w:lang w:eastAsia="en-US"/>
        </w:rPr>
        <w:t xml:space="preserve">לאזורי </w:t>
      </w:r>
      <w:r w:rsidRPr="003466DA">
        <w:rPr>
          <w:rFonts w:hint="eastAsia"/>
          <w:sz w:val="26"/>
          <w:szCs w:val="26"/>
          <w:rtl/>
          <w:lang w:eastAsia="en-US"/>
        </w:rPr>
        <w:t>חוות</w:t>
      </w:r>
      <w:r w:rsidRPr="003466DA">
        <w:rPr>
          <w:sz w:val="26"/>
          <w:szCs w:val="26"/>
          <w:rtl/>
          <w:lang w:eastAsia="en-US"/>
        </w:rPr>
        <w:t xml:space="preserve"> </w:t>
      </w:r>
      <w:r w:rsidRPr="003466DA">
        <w:rPr>
          <w:rFonts w:hint="eastAsia"/>
          <w:sz w:val="26"/>
          <w:szCs w:val="26"/>
          <w:rtl/>
          <w:lang w:eastAsia="en-US"/>
        </w:rPr>
        <w:t>השרתים</w:t>
      </w:r>
      <w:r w:rsidRPr="003466DA">
        <w:rPr>
          <w:sz w:val="26"/>
          <w:szCs w:val="26"/>
          <w:rtl/>
          <w:lang w:eastAsia="en-US"/>
        </w:rPr>
        <w:t xml:space="preserve"> </w:t>
      </w:r>
      <w:r w:rsidRPr="003466DA">
        <w:rPr>
          <w:rFonts w:hint="eastAsia"/>
          <w:sz w:val="26"/>
          <w:szCs w:val="26"/>
          <w:rtl/>
          <w:lang w:eastAsia="en-US"/>
        </w:rPr>
        <w:t>תהיה</w:t>
      </w:r>
      <w:r w:rsidRPr="003466DA">
        <w:rPr>
          <w:sz w:val="26"/>
          <w:szCs w:val="26"/>
          <w:rtl/>
          <w:lang w:eastAsia="en-US"/>
        </w:rPr>
        <w:t xml:space="preserve"> </w:t>
      </w:r>
      <w:r w:rsidRPr="003466DA">
        <w:rPr>
          <w:rFonts w:hint="eastAsia"/>
          <w:sz w:val="26"/>
          <w:szCs w:val="26"/>
          <w:rtl/>
          <w:lang w:eastAsia="en-US"/>
        </w:rPr>
        <w:t>מבוקרת</w:t>
      </w:r>
      <w:r w:rsidRPr="003466DA">
        <w:rPr>
          <w:sz w:val="26"/>
          <w:szCs w:val="26"/>
          <w:rtl/>
          <w:lang w:eastAsia="en-US"/>
        </w:rPr>
        <w:t xml:space="preserve">, </w:t>
      </w:r>
      <w:r w:rsidRPr="003466DA">
        <w:rPr>
          <w:rFonts w:hint="eastAsia"/>
          <w:sz w:val="26"/>
          <w:szCs w:val="26"/>
          <w:rtl/>
          <w:lang w:eastAsia="en-US"/>
        </w:rPr>
        <w:t>תכלול</w:t>
      </w:r>
      <w:r w:rsidRPr="003466DA">
        <w:rPr>
          <w:sz w:val="26"/>
          <w:szCs w:val="26"/>
          <w:rtl/>
          <w:lang w:eastAsia="en-US"/>
        </w:rPr>
        <w:t xml:space="preserve"> </w:t>
      </w:r>
      <w:r w:rsidRPr="003466DA">
        <w:rPr>
          <w:rFonts w:hint="eastAsia"/>
          <w:sz w:val="26"/>
          <w:szCs w:val="26"/>
          <w:rtl/>
          <w:lang w:eastAsia="en-US"/>
        </w:rPr>
        <w:t>ליווי</w:t>
      </w:r>
      <w:r w:rsidRPr="003466DA">
        <w:rPr>
          <w:sz w:val="26"/>
          <w:szCs w:val="26"/>
          <w:rtl/>
          <w:lang w:eastAsia="en-US"/>
        </w:rPr>
        <w:t>, ו</w:t>
      </w:r>
      <w:r w:rsidRPr="003466DA">
        <w:rPr>
          <w:rFonts w:hint="eastAsia"/>
          <w:sz w:val="26"/>
          <w:szCs w:val="26"/>
          <w:rtl/>
          <w:lang w:eastAsia="en-US"/>
        </w:rPr>
        <w:t>תירשם</w:t>
      </w:r>
      <w:r w:rsidRPr="003466DA">
        <w:rPr>
          <w:sz w:val="26"/>
          <w:szCs w:val="26"/>
          <w:rtl/>
          <w:lang w:eastAsia="en-US"/>
        </w:rPr>
        <w:t xml:space="preserve"> </w:t>
      </w:r>
      <w:r w:rsidRPr="003466DA">
        <w:rPr>
          <w:rFonts w:hint="eastAsia"/>
          <w:sz w:val="26"/>
          <w:szCs w:val="26"/>
          <w:rtl/>
          <w:lang w:eastAsia="en-US"/>
        </w:rPr>
        <w:t>ביומן</w:t>
      </w:r>
      <w:r w:rsidRPr="003466DA">
        <w:rPr>
          <w:sz w:val="26"/>
          <w:szCs w:val="26"/>
          <w:rtl/>
          <w:lang w:eastAsia="en-US"/>
        </w:rPr>
        <w:t xml:space="preserve"> </w:t>
      </w:r>
      <w:r w:rsidRPr="003466DA">
        <w:rPr>
          <w:rFonts w:hint="eastAsia"/>
          <w:sz w:val="26"/>
          <w:szCs w:val="26"/>
          <w:rtl/>
          <w:lang w:eastAsia="en-US"/>
        </w:rPr>
        <w:t>רישום</w:t>
      </w:r>
      <w:r w:rsidRPr="003466DA">
        <w:rPr>
          <w:sz w:val="26"/>
          <w:szCs w:val="26"/>
          <w:rtl/>
          <w:lang w:eastAsia="en-US"/>
        </w:rPr>
        <w:t xml:space="preserve"> </w:t>
      </w:r>
      <w:r w:rsidRPr="003466DA">
        <w:rPr>
          <w:rFonts w:hint="eastAsia"/>
          <w:sz w:val="26"/>
          <w:szCs w:val="26"/>
          <w:rtl/>
          <w:lang w:eastAsia="en-US"/>
        </w:rPr>
        <w:t>אירועים</w:t>
      </w:r>
      <w:r w:rsidRPr="003466DA">
        <w:rPr>
          <w:sz w:val="26"/>
          <w:szCs w:val="26"/>
          <w:rtl/>
          <w:lang w:eastAsia="en-US"/>
        </w:rPr>
        <w:t>.</w:t>
      </w:r>
    </w:p>
    <w:p w14:paraId="1F55FEE8"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אמצעים</w:t>
      </w:r>
      <w:r w:rsidRPr="003466DA">
        <w:rPr>
          <w:sz w:val="26"/>
          <w:szCs w:val="26"/>
          <w:rtl/>
          <w:lang w:eastAsia="en-US"/>
        </w:rPr>
        <w:t xml:space="preserve"> לבקרת כניסה פיסית:</w:t>
      </w:r>
      <w:r w:rsidRPr="003466DA">
        <w:rPr>
          <w:rFonts w:hint="cs"/>
          <w:sz w:val="26"/>
          <w:szCs w:val="26"/>
          <w:rtl/>
          <w:lang w:eastAsia="en-US"/>
        </w:rPr>
        <w:t xml:space="preserve"> הספק מתחייב כי</w:t>
      </w:r>
      <w:r w:rsidR="00767D99">
        <w:rPr>
          <w:rFonts w:hint="cs"/>
          <w:sz w:val="26"/>
          <w:szCs w:val="26"/>
          <w:rtl/>
          <w:lang w:eastAsia="en-US"/>
        </w:rPr>
        <w:t xml:space="preserve"> </w:t>
      </w:r>
      <w:r w:rsidRPr="003466DA">
        <w:rPr>
          <w:sz w:val="26"/>
          <w:szCs w:val="26"/>
          <w:rtl/>
          <w:lang w:eastAsia="en-US"/>
        </w:rPr>
        <w:t>השרתים והציוד המשמש לאחסון, עיבוד וגישה למאגרי המידע</w:t>
      </w:r>
      <w:r w:rsidR="00767D99">
        <w:rPr>
          <w:sz w:val="26"/>
          <w:szCs w:val="26"/>
          <w:rtl/>
          <w:lang w:eastAsia="en-US"/>
        </w:rPr>
        <w:t xml:space="preserve"> </w:t>
      </w:r>
      <w:r w:rsidRPr="003466DA">
        <w:rPr>
          <w:sz w:val="26"/>
          <w:szCs w:val="26"/>
          <w:rtl/>
          <w:lang w:eastAsia="en-US"/>
        </w:rPr>
        <w:t xml:space="preserve">והיישומים יוגנו על ידי אמצעים מתאימים לבקרת כניסה כדי להבטיח שרק לעובדים מורשים תותר הגישה. </w:t>
      </w:r>
    </w:p>
    <w:p w14:paraId="4120DD14"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הגנה</w:t>
      </w:r>
      <w:r w:rsidRPr="003466DA">
        <w:rPr>
          <w:sz w:val="26"/>
          <w:szCs w:val="26"/>
          <w:rtl/>
          <w:lang w:eastAsia="en-US"/>
        </w:rPr>
        <w:t xml:space="preserve"> מפני איומים סביבתיים: הספק</w:t>
      </w:r>
      <w:r w:rsidR="00767D99">
        <w:rPr>
          <w:sz w:val="26"/>
          <w:szCs w:val="26"/>
          <w:rtl/>
          <w:lang w:eastAsia="en-US"/>
        </w:rPr>
        <w:t xml:space="preserve"> </w:t>
      </w:r>
      <w:r w:rsidRPr="003466DA">
        <w:rPr>
          <w:rFonts w:hint="cs"/>
          <w:sz w:val="26"/>
          <w:szCs w:val="26"/>
          <w:rtl/>
          <w:lang w:eastAsia="en-US"/>
        </w:rPr>
        <w:t>מתחייב ל</w:t>
      </w:r>
      <w:r w:rsidRPr="003466DA">
        <w:rPr>
          <w:sz w:val="26"/>
          <w:szCs w:val="26"/>
          <w:rtl/>
          <w:lang w:eastAsia="en-US"/>
        </w:rPr>
        <w:t>יישם הגנה פיסית מפני נזקים של שריפה, הצפה</w:t>
      </w:r>
      <w:r w:rsidR="00767D99">
        <w:rPr>
          <w:sz w:val="26"/>
          <w:szCs w:val="26"/>
          <w:rtl/>
          <w:lang w:eastAsia="en-US"/>
        </w:rPr>
        <w:t>,</w:t>
      </w:r>
      <w:r w:rsidRPr="003466DA">
        <w:rPr>
          <w:sz w:val="26"/>
          <w:szCs w:val="26"/>
          <w:rtl/>
          <w:lang w:eastAsia="en-US"/>
        </w:rPr>
        <w:t xml:space="preserve"> רעידות אדמה, פיצוצים, </w:t>
      </w:r>
      <w:r w:rsidRPr="003466DA">
        <w:rPr>
          <w:rFonts w:hint="eastAsia"/>
          <w:sz w:val="26"/>
          <w:szCs w:val="26"/>
          <w:rtl/>
          <w:lang w:eastAsia="en-US"/>
        </w:rPr>
        <w:t>הפרות</w:t>
      </w:r>
      <w:r w:rsidRPr="003466DA">
        <w:rPr>
          <w:sz w:val="26"/>
          <w:szCs w:val="26"/>
          <w:rtl/>
          <w:lang w:eastAsia="en-US"/>
        </w:rPr>
        <w:t xml:space="preserve"> </w:t>
      </w:r>
      <w:r w:rsidRPr="003466DA">
        <w:rPr>
          <w:rFonts w:hint="eastAsia"/>
          <w:sz w:val="26"/>
          <w:szCs w:val="26"/>
          <w:rtl/>
          <w:lang w:eastAsia="en-US"/>
        </w:rPr>
        <w:t>סדר</w:t>
      </w:r>
      <w:r w:rsidRPr="003466DA">
        <w:rPr>
          <w:sz w:val="26"/>
          <w:szCs w:val="26"/>
          <w:rtl/>
          <w:lang w:eastAsia="en-US"/>
        </w:rPr>
        <w:t xml:space="preserve"> וסוגים אחרים של אסונות טבע </w:t>
      </w:r>
      <w:r w:rsidRPr="003466DA">
        <w:rPr>
          <w:rFonts w:hint="eastAsia"/>
          <w:sz w:val="26"/>
          <w:szCs w:val="26"/>
          <w:rtl/>
          <w:lang w:eastAsia="en-US"/>
        </w:rPr>
        <w:t>ופגיעות</w:t>
      </w:r>
      <w:r w:rsidRPr="003466DA">
        <w:rPr>
          <w:sz w:val="26"/>
          <w:szCs w:val="26"/>
          <w:rtl/>
          <w:lang w:eastAsia="en-US"/>
        </w:rPr>
        <w:t xml:space="preserve"> </w:t>
      </w:r>
      <w:r w:rsidRPr="003466DA">
        <w:rPr>
          <w:rFonts w:hint="eastAsia"/>
          <w:sz w:val="26"/>
          <w:szCs w:val="26"/>
          <w:rtl/>
          <w:lang w:eastAsia="en-US"/>
        </w:rPr>
        <w:t>מעשה</w:t>
      </w:r>
      <w:r w:rsidRPr="003466DA">
        <w:rPr>
          <w:sz w:val="26"/>
          <w:szCs w:val="26"/>
          <w:rtl/>
          <w:lang w:eastAsia="en-US"/>
        </w:rPr>
        <w:t xml:space="preserve"> ידי אדם. </w:t>
      </w:r>
    </w:p>
    <w:p w14:paraId="24CE1718"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lastRenderedPageBreak/>
        <w:t>עבודה</w:t>
      </w:r>
      <w:r w:rsidRPr="003466DA">
        <w:rPr>
          <w:sz w:val="26"/>
          <w:szCs w:val="26"/>
          <w:rtl/>
          <w:lang w:eastAsia="en-US"/>
        </w:rPr>
        <w:t xml:space="preserve"> </w:t>
      </w:r>
      <w:r w:rsidRPr="003466DA">
        <w:rPr>
          <w:rFonts w:hint="eastAsia"/>
          <w:sz w:val="26"/>
          <w:szCs w:val="26"/>
          <w:rtl/>
          <w:lang w:eastAsia="en-US"/>
        </w:rPr>
        <w:t>באזורים</w:t>
      </w:r>
      <w:r w:rsidRPr="003466DA">
        <w:rPr>
          <w:sz w:val="26"/>
          <w:szCs w:val="26"/>
          <w:rtl/>
          <w:lang w:eastAsia="en-US"/>
        </w:rPr>
        <w:t xml:space="preserve"> מאובטחים: הספק </w:t>
      </w:r>
      <w:r w:rsidRPr="003466DA">
        <w:rPr>
          <w:rFonts w:hint="cs"/>
          <w:sz w:val="26"/>
          <w:szCs w:val="26"/>
          <w:rtl/>
          <w:lang w:eastAsia="en-US"/>
        </w:rPr>
        <w:t>מתחייב ל</w:t>
      </w:r>
      <w:r w:rsidRPr="003466DA">
        <w:rPr>
          <w:sz w:val="26"/>
          <w:szCs w:val="26"/>
          <w:rtl/>
          <w:lang w:eastAsia="en-US"/>
        </w:rPr>
        <w:t>כתוב ו</w:t>
      </w:r>
      <w:r w:rsidRPr="003466DA">
        <w:rPr>
          <w:rFonts w:hint="cs"/>
          <w:sz w:val="26"/>
          <w:szCs w:val="26"/>
          <w:rtl/>
          <w:lang w:eastAsia="en-US"/>
        </w:rPr>
        <w:t>ל</w:t>
      </w:r>
      <w:r w:rsidRPr="003466DA">
        <w:rPr>
          <w:sz w:val="26"/>
          <w:szCs w:val="26"/>
          <w:rtl/>
          <w:lang w:eastAsia="en-US"/>
        </w:rPr>
        <w:t xml:space="preserve">יישם הנחיות לעבודה </w:t>
      </w:r>
      <w:r w:rsidRPr="003466DA">
        <w:rPr>
          <w:rFonts w:hint="eastAsia"/>
          <w:sz w:val="26"/>
          <w:szCs w:val="26"/>
          <w:rtl/>
          <w:lang w:eastAsia="en-US"/>
        </w:rPr>
        <w:t>באזורים</w:t>
      </w:r>
      <w:r w:rsidRPr="003466DA">
        <w:rPr>
          <w:sz w:val="26"/>
          <w:szCs w:val="26"/>
          <w:rtl/>
          <w:lang w:eastAsia="en-US"/>
        </w:rPr>
        <w:t xml:space="preserve"> מאובטחים.</w:t>
      </w:r>
    </w:p>
    <w:p w14:paraId="1158AA7F" w14:textId="0E76195A" w:rsidR="00712C7C" w:rsidRPr="00F01828" w:rsidRDefault="00712C7C" w:rsidP="000E2A2E">
      <w:pPr>
        <w:widowControl w:val="0"/>
        <w:spacing w:line="240" w:lineRule="auto"/>
        <w:ind w:left="-33"/>
        <w:jc w:val="right"/>
        <w:rPr>
          <w:rtl/>
        </w:rPr>
      </w:pPr>
      <w:r>
        <w:rPr>
          <w:rtl/>
        </w:rPr>
        <w:br w:type="page"/>
      </w:r>
      <w:r w:rsidRPr="003466DA">
        <w:rPr>
          <w:rFonts w:hint="cs"/>
          <w:rtl/>
        </w:rPr>
        <w:lastRenderedPageBreak/>
        <w:t xml:space="preserve">נספח מספר </w:t>
      </w:r>
      <w:r w:rsidR="00F66DBD">
        <w:rPr>
          <w:rFonts w:hint="cs"/>
          <w:rtl/>
        </w:rPr>
        <w:t>4</w:t>
      </w:r>
    </w:p>
    <w:p w14:paraId="11917526" w14:textId="77777777" w:rsidR="00712C7C" w:rsidRDefault="00712C7C" w:rsidP="00712C7C">
      <w:pPr>
        <w:widowControl w:val="0"/>
        <w:spacing w:line="240" w:lineRule="auto"/>
        <w:ind w:left="-33"/>
        <w:jc w:val="right"/>
        <w:rPr>
          <w:rtl/>
        </w:rPr>
      </w:pPr>
      <w:r w:rsidRPr="00F01828">
        <w:rPr>
          <w:rFonts w:hint="cs"/>
          <w:rtl/>
        </w:rPr>
        <w:t xml:space="preserve">דף </w:t>
      </w:r>
      <w:r>
        <w:rPr>
          <w:rFonts w:hint="cs"/>
          <w:rtl/>
        </w:rPr>
        <w:t>6</w:t>
      </w:r>
      <w:r w:rsidRPr="00F01828">
        <w:rPr>
          <w:rFonts w:hint="cs"/>
          <w:rtl/>
        </w:rPr>
        <w:t xml:space="preserve"> </w:t>
      </w:r>
      <w:r w:rsidR="000E2A2E">
        <w:rPr>
          <w:rFonts w:hint="cs"/>
          <w:rtl/>
        </w:rPr>
        <w:t>מתוך 11</w:t>
      </w:r>
    </w:p>
    <w:p w14:paraId="1447F053" w14:textId="77777777" w:rsidR="00712C7C" w:rsidRPr="00F01828" w:rsidRDefault="00712C7C" w:rsidP="00712C7C">
      <w:pPr>
        <w:widowControl w:val="0"/>
        <w:spacing w:line="240" w:lineRule="auto"/>
        <w:ind w:left="-33"/>
        <w:jc w:val="right"/>
        <w:rPr>
          <w:b/>
          <w:bCs/>
          <w:sz w:val="22"/>
          <w:rtl/>
          <w:lang w:eastAsia="en-US"/>
        </w:rPr>
      </w:pPr>
    </w:p>
    <w:p w14:paraId="26DB5880"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שירותים</w:t>
      </w:r>
      <w:r w:rsidRPr="003466DA">
        <w:rPr>
          <w:sz w:val="26"/>
          <w:szCs w:val="26"/>
          <w:rtl/>
          <w:lang w:eastAsia="en-US"/>
        </w:rPr>
        <w:t xml:space="preserve"> תומכים: הספק </w:t>
      </w:r>
      <w:r w:rsidRPr="003466DA">
        <w:rPr>
          <w:rFonts w:hint="cs"/>
          <w:sz w:val="26"/>
          <w:szCs w:val="26"/>
          <w:rtl/>
          <w:lang w:eastAsia="en-US"/>
        </w:rPr>
        <w:t>מתחייב להגן על</w:t>
      </w:r>
      <w:r w:rsidRPr="003466DA">
        <w:rPr>
          <w:sz w:val="26"/>
          <w:szCs w:val="26"/>
          <w:rtl/>
          <w:lang w:eastAsia="en-US"/>
        </w:rPr>
        <w:t xml:space="preserve"> הציוד בפני הפסקות חשמל והפרעות אחרות הנגרמות בגלל כשל שירותים תומכים. </w:t>
      </w:r>
    </w:p>
    <w:p w14:paraId="47DEF0C1"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אבטחת</w:t>
      </w:r>
      <w:r w:rsidRPr="003466DA">
        <w:rPr>
          <w:sz w:val="26"/>
          <w:szCs w:val="26"/>
          <w:rtl/>
          <w:lang w:eastAsia="en-US"/>
        </w:rPr>
        <w:t xml:space="preserve"> כבלים: הספק </w:t>
      </w:r>
      <w:r w:rsidRPr="003466DA">
        <w:rPr>
          <w:rFonts w:hint="cs"/>
          <w:sz w:val="26"/>
          <w:szCs w:val="26"/>
          <w:rtl/>
          <w:lang w:eastAsia="en-US"/>
        </w:rPr>
        <w:t xml:space="preserve">מתחייב </w:t>
      </w:r>
      <w:r w:rsidRPr="003466DA">
        <w:rPr>
          <w:sz w:val="26"/>
          <w:szCs w:val="26"/>
          <w:rtl/>
          <w:lang w:eastAsia="en-US"/>
        </w:rPr>
        <w:t xml:space="preserve">כי כבלי חשמל ותקשורת הנושאים נתונים או תומכים בשירותי מידע, יוגנו מפני יירוט או נזק. </w:t>
      </w:r>
    </w:p>
    <w:p w14:paraId="4EC6F62D"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תחזוקת</w:t>
      </w:r>
      <w:r w:rsidRPr="003466DA">
        <w:rPr>
          <w:sz w:val="26"/>
          <w:szCs w:val="26"/>
          <w:rtl/>
          <w:lang w:eastAsia="en-US"/>
        </w:rPr>
        <w:t xml:space="preserve"> ציוד: הספק </w:t>
      </w:r>
      <w:r w:rsidRPr="003466DA">
        <w:rPr>
          <w:rFonts w:hint="cs"/>
          <w:sz w:val="26"/>
          <w:szCs w:val="26"/>
          <w:rtl/>
          <w:lang w:eastAsia="en-US"/>
        </w:rPr>
        <w:t>מתחייב לתחזק</w:t>
      </w:r>
      <w:r w:rsidRPr="003466DA">
        <w:rPr>
          <w:sz w:val="26"/>
          <w:szCs w:val="26"/>
          <w:rtl/>
          <w:lang w:eastAsia="en-US"/>
        </w:rPr>
        <w:t xml:space="preserve"> את הציוד כראוי על מנת להבטיח את זמינותו וכלילותו הרציפות. </w:t>
      </w:r>
    </w:p>
    <w:p w14:paraId="41DF02ED" w14:textId="77777777" w:rsidR="003466DA" w:rsidRPr="003466DA" w:rsidRDefault="003466DA" w:rsidP="00961B53">
      <w:pPr>
        <w:widowControl w:val="0"/>
        <w:numPr>
          <w:ilvl w:val="1"/>
          <w:numId w:val="11"/>
        </w:numPr>
        <w:tabs>
          <w:tab w:val="num" w:pos="716"/>
        </w:tabs>
        <w:overflowPunct/>
        <w:autoSpaceDE/>
        <w:autoSpaceDN/>
        <w:adjustRightInd/>
        <w:spacing w:after="160" w:line="300" w:lineRule="atLeast"/>
        <w:textAlignment w:val="auto"/>
        <w:rPr>
          <w:b/>
          <w:bCs/>
          <w:sz w:val="26"/>
          <w:szCs w:val="26"/>
          <w:u w:val="single"/>
          <w:lang w:eastAsia="en-US"/>
        </w:rPr>
      </w:pPr>
      <w:r w:rsidRPr="003466DA">
        <w:rPr>
          <w:rFonts w:hint="cs"/>
          <w:b/>
          <w:bCs/>
          <w:sz w:val="26"/>
          <w:szCs w:val="26"/>
          <w:u w:val="single"/>
          <w:rtl/>
          <w:lang w:eastAsia="en-US"/>
        </w:rPr>
        <w:t>מצעי מידע</w:t>
      </w:r>
      <w:r w:rsidR="00767D99">
        <w:rPr>
          <w:rFonts w:hint="cs"/>
          <w:b/>
          <w:bCs/>
          <w:sz w:val="26"/>
          <w:szCs w:val="26"/>
          <w:u w:val="single"/>
          <w:rtl/>
          <w:lang w:eastAsia="en-US"/>
        </w:rPr>
        <w:t xml:space="preserve"> </w:t>
      </w:r>
      <w:r w:rsidRPr="003466DA">
        <w:rPr>
          <w:rFonts w:hint="cs"/>
          <w:b/>
          <w:bCs/>
          <w:sz w:val="26"/>
          <w:szCs w:val="26"/>
          <w:u w:val="single"/>
          <w:rtl/>
          <w:lang w:eastAsia="en-US"/>
        </w:rPr>
        <w:t>פיזיים</w:t>
      </w:r>
    </w:p>
    <w:p w14:paraId="23800B20"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rtl/>
          <w:lang w:eastAsia="en-US"/>
        </w:rPr>
      </w:pPr>
      <w:r w:rsidRPr="003466DA">
        <w:rPr>
          <w:rFonts w:hint="cs"/>
          <w:sz w:val="26"/>
          <w:szCs w:val="26"/>
          <w:rtl/>
          <w:lang w:eastAsia="en-US"/>
        </w:rPr>
        <w:t>על הזכיין ליידע את עובדיו וכל מי שנחשף למידע במסגרת התהליכים שבמשרד על חובת יישום ההנחיות לשמירה על מידע מודפס\ מצעי מידע פיזיים.</w:t>
      </w:r>
    </w:p>
    <w:p w14:paraId="023799FA"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cs"/>
          <w:sz w:val="26"/>
          <w:szCs w:val="26"/>
          <w:rtl/>
          <w:lang w:eastAsia="en-US"/>
        </w:rPr>
        <w:t xml:space="preserve">באזורי קבלת קהל לא יאוחסן מידע חסוי. חסוי רגיש לא יונח על גבי שולחנות לקבלת קהל. </w:t>
      </w:r>
    </w:p>
    <w:p w14:paraId="2A1ACD02"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sz w:val="26"/>
          <w:szCs w:val="26"/>
          <w:rtl/>
          <w:lang w:eastAsia="en-US"/>
        </w:rPr>
        <w:t xml:space="preserve">כאשר </w:t>
      </w:r>
      <w:r w:rsidRPr="003466DA">
        <w:rPr>
          <w:rFonts w:hint="cs"/>
          <w:sz w:val="26"/>
          <w:szCs w:val="26"/>
          <w:rtl/>
          <w:lang w:eastAsia="en-US"/>
        </w:rPr>
        <w:t xml:space="preserve">מצעי מידע פיזיים (כגון: </w:t>
      </w:r>
      <w:r w:rsidRPr="003466DA">
        <w:rPr>
          <w:sz w:val="26"/>
          <w:szCs w:val="26"/>
          <w:rtl/>
          <w:lang w:eastAsia="en-US"/>
        </w:rPr>
        <w:t xml:space="preserve">אמצעי אחסון </w:t>
      </w:r>
      <w:r w:rsidRPr="003466DA">
        <w:rPr>
          <w:rFonts w:hint="cs"/>
          <w:sz w:val="26"/>
          <w:szCs w:val="26"/>
          <w:rtl/>
          <w:lang w:eastAsia="en-US"/>
        </w:rPr>
        <w:t>אלקטרוני או ניירת), האוגרים מידע חסוי, אין להשאירם ללא השגחה</w:t>
      </w:r>
      <w:r w:rsidRPr="003466DA">
        <w:rPr>
          <w:sz w:val="26"/>
          <w:szCs w:val="26"/>
          <w:rtl/>
          <w:lang w:eastAsia="en-US"/>
        </w:rPr>
        <w:t xml:space="preserve"> </w:t>
      </w:r>
      <w:r w:rsidRPr="003466DA">
        <w:rPr>
          <w:rFonts w:hint="cs"/>
          <w:sz w:val="26"/>
          <w:szCs w:val="26"/>
          <w:rtl/>
          <w:lang w:eastAsia="en-US"/>
        </w:rPr>
        <w:t>ו</w:t>
      </w:r>
      <w:r w:rsidRPr="003466DA">
        <w:rPr>
          <w:sz w:val="26"/>
          <w:szCs w:val="26"/>
          <w:rtl/>
          <w:lang w:eastAsia="en-US"/>
        </w:rPr>
        <w:t>לאחר שעות העבודה יש לאחסנ</w:t>
      </w:r>
      <w:r w:rsidRPr="003466DA">
        <w:rPr>
          <w:rFonts w:hint="cs"/>
          <w:sz w:val="26"/>
          <w:szCs w:val="26"/>
          <w:rtl/>
          <w:lang w:eastAsia="en-US"/>
        </w:rPr>
        <w:t>ם במקום נעול.</w:t>
      </w:r>
    </w:p>
    <w:p w14:paraId="6137A09D"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cs"/>
          <w:sz w:val="26"/>
          <w:szCs w:val="26"/>
          <w:rtl/>
          <w:lang w:eastAsia="en-US"/>
        </w:rPr>
        <w:t>חל איסור להשאיר פלט המכיל מידע חסוי במדפסות או במכונות צילום, באחריות מדפיס \מצלם המידע לקחת את הפלט במידי</w:t>
      </w:r>
    </w:p>
    <w:p w14:paraId="2E19A48B"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sz w:val="26"/>
          <w:szCs w:val="26"/>
          <w:rtl/>
          <w:lang w:eastAsia="en-US"/>
        </w:rPr>
        <w:t xml:space="preserve">מידע </w:t>
      </w:r>
      <w:r w:rsidRPr="003466DA">
        <w:rPr>
          <w:rFonts w:hint="cs"/>
          <w:sz w:val="26"/>
          <w:szCs w:val="26"/>
          <w:rtl/>
          <w:lang w:eastAsia="en-US"/>
        </w:rPr>
        <w:t>חסוי</w:t>
      </w:r>
      <w:r w:rsidRPr="003466DA">
        <w:rPr>
          <w:sz w:val="26"/>
          <w:szCs w:val="26"/>
          <w:rtl/>
          <w:lang w:eastAsia="en-US"/>
        </w:rPr>
        <w:t xml:space="preserve"> אשר </w:t>
      </w:r>
      <w:r w:rsidRPr="003466DA">
        <w:rPr>
          <w:rFonts w:hint="cs"/>
          <w:sz w:val="26"/>
          <w:szCs w:val="26"/>
          <w:rtl/>
          <w:lang w:eastAsia="en-US"/>
        </w:rPr>
        <w:t>השימוש בו הסתיים,</w:t>
      </w:r>
      <w:r w:rsidRPr="003466DA">
        <w:rPr>
          <w:sz w:val="26"/>
          <w:szCs w:val="26"/>
          <w:rtl/>
          <w:lang w:eastAsia="en-US"/>
        </w:rPr>
        <w:t xml:space="preserve"> חייב לעבור גריסה או</w:t>
      </w:r>
      <w:r w:rsidR="00767D99">
        <w:rPr>
          <w:sz w:val="26"/>
          <w:szCs w:val="26"/>
          <w:rtl/>
          <w:lang w:eastAsia="en-US"/>
        </w:rPr>
        <w:t xml:space="preserve"> </w:t>
      </w:r>
      <w:r w:rsidRPr="003466DA">
        <w:rPr>
          <w:sz w:val="26"/>
          <w:szCs w:val="26"/>
          <w:rtl/>
          <w:lang w:eastAsia="en-US"/>
        </w:rPr>
        <w:t>להיות מאוחסן</w:t>
      </w:r>
      <w:r w:rsidR="00767D99">
        <w:rPr>
          <w:sz w:val="26"/>
          <w:szCs w:val="26"/>
          <w:rtl/>
          <w:lang w:eastAsia="en-US"/>
        </w:rPr>
        <w:t xml:space="preserve"> </w:t>
      </w:r>
      <w:r w:rsidRPr="003466DA">
        <w:rPr>
          <w:sz w:val="26"/>
          <w:szCs w:val="26"/>
          <w:rtl/>
          <w:lang w:eastAsia="en-US"/>
        </w:rPr>
        <w:t xml:space="preserve">בארכיב </w:t>
      </w:r>
      <w:r w:rsidRPr="003466DA">
        <w:rPr>
          <w:rFonts w:hint="cs"/>
          <w:sz w:val="26"/>
          <w:szCs w:val="26"/>
          <w:rtl/>
          <w:lang w:eastAsia="en-US"/>
        </w:rPr>
        <w:t>מאובטח.</w:t>
      </w:r>
    </w:p>
    <w:p w14:paraId="28CA257D" w14:textId="77777777" w:rsidR="003466DA" w:rsidRPr="003466DA" w:rsidRDefault="005B4E77" w:rsidP="00961B53">
      <w:pPr>
        <w:widowControl w:val="0"/>
        <w:numPr>
          <w:ilvl w:val="1"/>
          <w:numId w:val="11"/>
        </w:numPr>
        <w:tabs>
          <w:tab w:val="num" w:pos="716"/>
        </w:tabs>
        <w:overflowPunct/>
        <w:autoSpaceDE/>
        <w:autoSpaceDN/>
        <w:adjustRightInd/>
        <w:spacing w:after="160" w:line="300" w:lineRule="atLeast"/>
        <w:textAlignment w:val="auto"/>
        <w:rPr>
          <w:b/>
          <w:bCs/>
          <w:sz w:val="26"/>
          <w:szCs w:val="26"/>
          <w:u w:val="single"/>
          <w:lang w:eastAsia="en-US"/>
        </w:rPr>
      </w:pPr>
      <w:r>
        <w:rPr>
          <w:b/>
          <w:bCs/>
          <w:sz w:val="26"/>
          <w:szCs w:val="26"/>
          <w:u w:val="single"/>
          <w:rtl/>
          <w:lang w:eastAsia="en-US"/>
        </w:rPr>
        <w:t>ניהול תקשורת ותפעול</w:t>
      </w:r>
    </w:p>
    <w:p w14:paraId="6E0D00B4"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הספק</w:t>
      </w:r>
      <w:r w:rsidRPr="003466DA">
        <w:rPr>
          <w:sz w:val="26"/>
          <w:szCs w:val="26"/>
          <w:rtl/>
          <w:lang w:eastAsia="en-US"/>
        </w:rPr>
        <w:t xml:space="preserve"> </w:t>
      </w:r>
      <w:r w:rsidRPr="003466DA">
        <w:rPr>
          <w:rFonts w:hint="cs"/>
          <w:sz w:val="26"/>
          <w:szCs w:val="26"/>
          <w:rtl/>
          <w:lang w:eastAsia="en-US"/>
        </w:rPr>
        <w:t>מתחייב להגדיר ולעבוד</w:t>
      </w:r>
      <w:r w:rsidRPr="003466DA">
        <w:rPr>
          <w:sz w:val="26"/>
          <w:szCs w:val="26"/>
          <w:rtl/>
          <w:lang w:eastAsia="en-US"/>
        </w:rPr>
        <w:t xml:space="preserve"> על פי </w:t>
      </w:r>
      <w:r w:rsidRPr="003466DA">
        <w:rPr>
          <w:rFonts w:hint="eastAsia"/>
          <w:sz w:val="26"/>
          <w:szCs w:val="26"/>
          <w:rtl/>
          <w:lang w:eastAsia="en-US"/>
        </w:rPr>
        <w:t>מערך</w:t>
      </w:r>
      <w:r w:rsidRPr="003466DA">
        <w:rPr>
          <w:sz w:val="26"/>
          <w:szCs w:val="26"/>
          <w:rtl/>
          <w:lang w:eastAsia="en-US"/>
        </w:rPr>
        <w:t xml:space="preserve"> </w:t>
      </w:r>
      <w:r w:rsidRPr="003466DA">
        <w:rPr>
          <w:rFonts w:hint="eastAsia"/>
          <w:sz w:val="26"/>
          <w:szCs w:val="26"/>
          <w:rtl/>
          <w:lang w:eastAsia="en-US"/>
        </w:rPr>
        <w:t>נוהלי</w:t>
      </w:r>
      <w:r w:rsidRPr="003466DA">
        <w:rPr>
          <w:sz w:val="26"/>
          <w:szCs w:val="26"/>
          <w:rtl/>
          <w:lang w:eastAsia="en-US"/>
        </w:rPr>
        <w:t xml:space="preserve"> </w:t>
      </w:r>
      <w:r w:rsidRPr="003466DA">
        <w:rPr>
          <w:rFonts w:hint="eastAsia"/>
          <w:sz w:val="26"/>
          <w:szCs w:val="26"/>
          <w:rtl/>
          <w:lang w:eastAsia="en-US"/>
        </w:rPr>
        <w:t>עבודה</w:t>
      </w:r>
      <w:r w:rsidRPr="003466DA">
        <w:rPr>
          <w:sz w:val="26"/>
          <w:szCs w:val="26"/>
          <w:rtl/>
          <w:lang w:eastAsia="en-US"/>
        </w:rPr>
        <w:t xml:space="preserve"> </w:t>
      </w:r>
      <w:r w:rsidRPr="003466DA">
        <w:rPr>
          <w:rFonts w:hint="eastAsia"/>
          <w:sz w:val="26"/>
          <w:szCs w:val="26"/>
          <w:rtl/>
          <w:lang w:eastAsia="en-US"/>
        </w:rPr>
        <w:t>אשר</w:t>
      </w:r>
      <w:r w:rsidRPr="003466DA">
        <w:rPr>
          <w:sz w:val="26"/>
          <w:szCs w:val="26"/>
          <w:rtl/>
          <w:lang w:eastAsia="en-US"/>
        </w:rPr>
        <w:t xml:space="preserve"> </w:t>
      </w:r>
      <w:r w:rsidRPr="003466DA">
        <w:rPr>
          <w:rFonts w:hint="eastAsia"/>
          <w:sz w:val="26"/>
          <w:szCs w:val="26"/>
          <w:rtl/>
          <w:lang w:eastAsia="en-US"/>
        </w:rPr>
        <w:t>יתנו</w:t>
      </w:r>
      <w:r w:rsidRPr="003466DA">
        <w:rPr>
          <w:sz w:val="26"/>
          <w:szCs w:val="26"/>
          <w:rtl/>
          <w:lang w:eastAsia="en-US"/>
        </w:rPr>
        <w:t xml:space="preserve"> </w:t>
      </w:r>
      <w:r w:rsidRPr="003466DA">
        <w:rPr>
          <w:rFonts w:hint="eastAsia"/>
          <w:sz w:val="26"/>
          <w:szCs w:val="26"/>
          <w:rtl/>
          <w:lang w:eastAsia="en-US"/>
        </w:rPr>
        <w:t>מענה</w:t>
      </w:r>
      <w:r w:rsidRPr="003466DA">
        <w:rPr>
          <w:sz w:val="26"/>
          <w:szCs w:val="26"/>
          <w:rtl/>
          <w:lang w:eastAsia="en-US"/>
        </w:rPr>
        <w:t xml:space="preserve"> </w:t>
      </w:r>
      <w:r w:rsidRPr="003466DA">
        <w:rPr>
          <w:rFonts w:hint="eastAsia"/>
          <w:sz w:val="26"/>
          <w:szCs w:val="26"/>
          <w:rtl/>
          <w:lang w:eastAsia="en-US"/>
        </w:rPr>
        <w:t>לכל</w:t>
      </w:r>
      <w:r w:rsidRPr="003466DA">
        <w:rPr>
          <w:sz w:val="26"/>
          <w:szCs w:val="26"/>
          <w:rtl/>
          <w:lang w:eastAsia="en-US"/>
        </w:rPr>
        <w:t xml:space="preserve"> </w:t>
      </w:r>
      <w:r w:rsidRPr="003466DA">
        <w:rPr>
          <w:rFonts w:hint="eastAsia"/>
          <w:sz w:val="26"/>
          <w:szCs w:val="26"/>
          <w:rtl/>
          <w:lang w:eastAsia="en-US"/>
        </w:rPr>
        <w:t>דרישות</w:t>
      </w:r>
      <w:r w:rsidRPr="003466DA">
        <w:rPr>
          <w:sz w:val="26"/>
          <w:szCs w:val="26"/>
          <w:rtl/>
          <w:lang w:eastAsia="en-US"/>
        </w:rPr>
        <w:t xml:space="preserve"> משרד החינוך לרבות בנושא אבטחת מידע. </w:t>
      </w:r>
    </w:p>
    <w:p w14:paraId="03E0E07F"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sz w:val="26"/>
          <w:szCs w:val="26"/>
          <w:rtl/>
          <w:lang w:eastAsia="en-US"/>
        </w:rPr>
        <w:t xml:space="preserve"> </w:t>
      </w:r>
      <w:r w:rsidRPr="003466DA">
        <w:rPr>
          <w:rFonts w:hint="cs"/>
          <w:sz w:val="26"/>
          <w:szCs w:val="26"/>
          <w:rtl/>
          <w:lang w:eastAsia="en-US"/>
        </w:rPr>
        <w:t>הספק מתחייב ש</w:t>
      </w:r>
      <w:r w:rsidRPr="003466DA">
        <w:rPr>
          <w:rFonts w:hint="eastAsia"/>
          <w:sz w:val="26"/>
          <w:szCs w:val="26"/>
          <w:rtl/>
          <w:lang w:eastAsia="en-US"/>
        </w:rPr>
        <w:t>הנהלים</w:t>
      </w:r>
      <w:r w:rsidRPr="003466DA">
        <w:rPr>
          <w:sz w:val="26"/>
          <w:szCs w:val="26"/>
          <w:rtl/>
          <w:lang w:eastAsia="en-US"/>
        </w:rPr>
        <w:t xml:space="preserve"> ייבדקו </w:t>
      </w:r>
      <w:r w:rsidRPr="003466DA">
        <w:rPr>
          <w:rFonts w:hint="cs"/>
          <w:sz w:val="26"/>
          <w:szCs w:val="26"/>
          <w:rtl/>
          <w:lang w:eastAsia="en-US"/>
        </w:rPr>
        <w:t>על ידו</w:t>
      </w:r>
      <w:r w:rsidRPr="003466DA">
        <w:rPr>
          <w:sz w:val="26"/>
          <w:szCs w:val="26"/>
          <w:rtl/>
          <w:lang w:eastAsia="en-US"/>
        </w:rPr>
        <w:t xml:space="preserve"> פעם בשנה לפחות </w:t>
      </w:r>
      <w:r w:rsidRPr="003466DA">
        <w:rPr>
          <w:rFonts w:hint="cs"/>
          <w:sz w:val="26"/>
          <w:szCs w:val="26"/>
          <w:rtl/>
          <w:lang w:eastAsia="en-US"/>
        </w:rPr>
        <w:t>ויתוקנו</w:t>
      </w:r>
      <w:r w:rsidRPr="003466DA">
        <w:rPr>
          <w:sz w:val="26"/>
          <w:szCs w:val="26"/>
          <w:rtl/>
          <w:lang w:eastAsia="en-US"/>
        </w:rPr>
        <w:t xml:space="preserve"> בהתאם להנחיות </w:t>
      </w:r>
      <w:r w:rsidRPr="003466DA">
        <w:rPr>
          <w:rFonts w:hint="eastAsia"/>
          <w:sz w:val="26"/>
          <w:szCs w:val="26"/>
          <w:rtl/>
          <w:lang w:eastAsia="en-US"/>
        </w:rPr>
        <w:t>משרד</w:t>
      </w:r>
      <w:r w:rsidRPr="003466DA">
        <w:rPr>
          <w:sz w:val="26"/>
          <w:szCs w:val="26"/>
          <w:rtl/>
          <w:lang w:eastAsia="en-US"/>
        </w:rPr>
        <w:t xml:space="preserve"> </w:t>
      </w:r>
      <w:r w:rsidRPr="003466DA">
        <w:rPr>
          <w:rFonts w:hint="eastAsia"/>
          <w:sz w:val="26"/>
          <w:szCs w:val="26"/>
          <w:rtl/>
          <w:lang w:eastAsia="en-US"/>
        </w:rPr>
        <w:t>החינוך</w:t>
      </w:r>
      <w:r w:rsidRPr="003466DA">
        <w:rPr>
          <w:sz w:val="26"/>
          <w:szCs w:val="26"/>
          <w:rtl/>
          <w:lang w:eastAsia="en-US"/>
        </w:rPr>
        <w:t xml:space="preserve">. </w:t>
      </w:r>
    </w:p>
    <w:p w14:paraId="65111936"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sz w:val="26"/>
          <w:szCs w:val="26"/>
          <w:rtl/>
          <w:lang w:eastAsia="en-US"/>
        </w:rPr>
        <w:t xml:space="preserve"> </w:t>
      </w:r>
      <w:r w:rsidRPr="003466DA">
        <w:rPr>
          <w:rFonts w:hint="eastAsia"/>
          <w:sz w:val="26"/>
          <w:szCs w:val="26"/>
          <w:rtl/>
          <w:lang w:eastAsia="en-US"/>
        </w:rPr>
        <w:t>במידה</w:t>
      </w:r>
      <w:r w:rsidRPr="003466DA">
        <w:rPr>
          <w:sz w:val="26"/>
          <w:szCs w:val="26"/>
          <w:rtl/>
          <w:lang w:eastAsia="en-US"/>
        </w:rPr>
        <w:t xml:space="preserve"> והתגלו ליקויים בעבודת הספק, או כתוצאה מגילוי חשיפת אבטחת מידע חדשה, הספק</w:t>
      </w:r>
      <w:r w:rsidRPr="003466DA">
        <w:rPr>
          <w:rFonts w:hint="cs"/>
          <w:sz w:val="26"/>
          <w:szCs w:val="26"/>
          <w:rtl/>
          <w:lang w:eastAsia="en-US"/>
        </w:rPr>
        <w:t xml:space="preserve"> מתחייב</w:t>
      </w:r>
      <w:r w:rsidRPr="003466DA">
        <w:rPr>
          <w:sz w:val="26"/>
          <w:szCs w:val="26"/>
          <w:rtl/>
          <w:lang w:eastAsia="en-US"/>
        </w:rPr>
        <w:t xml:space="preserve"> לעדכן </w:t>
      </w:r>
      <w:r w:rsidRPr="003466DA">
        <w:rPr>
          <w:rFonts w:hint="eastAsia"/>
          <w:sz w:val="26"/>
          <w:szCs w:val="26"/>
          <w:rtl/>
          <w:lang w:eastAsia="en-US"/>
        </w:rPr>
        <w:t>את</w:t>
      </w:r>
      <w:r w:rsidRPr="003466DA">
        <w:rPr>
          <w:sz w:val="26"/>
          <w:szCs w:val="26"/>
          <w:rtl/>
          <w:lang w:eastAsia="en-US"/>
        </w:rPr>
        <w:t xml:space="preserve"> </w:t>
      </w:r>
      <w:r w:rsidRPr="003466DA">
        <w:rPr>
          <w:rFonts w:hint="eastAsia"/>
          <w:sz w:val="26"/>
          <w:szCs w:val="26"/>
          <w:rtl/>
          <w:lang w:eastAsia="en-US"/>
        </w:rPr>
        <w:t>נוהלי</w:t>
      </w:r>
      <w:r w:rsidRPr="003466DA">
        <w:rPr>
          <w:sz w:val="26"/>
          <w:szCs w:val="26"/>
          <w:rtl/>
          <w:lang w:eastAsia="en-US"/>
        </w:rPr>
        <w:t xml:space="preserve"> העבודה </w:t>
      </w:r>
      <w:r w:rsidRPr="003466DA">
        <w:rPr>
          <w:rFonts w:hint="eastAsia"/>
          <w:sz w:val="26"/>
          <w:szCs w:val="26"/>
          <w:rtl/>
          <w:lang w:eastAsia="en-US"/>
        </w:rPr>
        <w:t>ולדווח</w:t>
      </w:r>
      <w:r w:rsidRPr="003466DA">
        <w:rPr>
          <w:sz w:val="26"/>
          <w:szCs w:val="26"/>
          <w:rtl/>
          <w:lang w:eastAsia="en-US"/>
        </w:rPr>
        <w:t xml:space="preserve"> </w:t>
      </w:r>
      <w:r w:rsidRPr="003466DA">
        <w:rPr>
          <w:rFonts w:hint="eastAsia"/>
          <w:sz w:val="26"/>
          <w:szCs w:val="26"/>
          <w:rtl/>
          <w:lang w:eastAsia="en-US"/>
        </w:rPr>
        <w:t>ל</w:t>
      </w:r>
      <w:r w:rsidRPr="003466DA">
        <w:rPr>
          <w:sz w:val="26"/>
          <w:szCs w:val="26"/>
          <w:rtl/>
          <w:lang w:eastAsia="en-US"/>
        </w:rPr>
        <w:t xml:space="preserve"> </w:t>
      </w:r>
      <w:r w:rsidRPr="003466DA">
        <w:rPr>
          <w:rFonts w:hint="eastAsia"/>
          <w:sz w:val="26"/>
          <w:szCs w:val="26"/>
          <w:rtl/>
          <w:lang w:eastAsia="en-US"/>
        </w:rPr>
        <w:t>משרד</w:t>
      </w:r>
      <w:r w:rsidRPr="003466DA">
        <w:rPr>
          <w:sz w:val="26"/>
          <w:szCs w:val="26"/>
          <w:rtl/>
          <w:lang w:eastAsia="en-US"/>
        </w:rPr>
        <w:t xml:space="preserve"> </w:t>
      </w:r>
      <w:r w:rsidRPr="003466DA">
        <w:rPr>
          <w:rFonts w:hint="eastAsia"/>
          <w:sz w:val="26"/>
          <w:szCs w:val="26"/>
          <w:rtl/>
          <w:lang w:eastAsia="en-US"/>
        </w:rPr>
        <w:t>החינוך</w:t>
      </w:r>
      <w:r w:rsidRPr="003466DA">
        <w:rPr>
          <w:sz w:val="26"/>
          <w:szCs w:val="26"/>
          <w:rtl/>
          <w:lang w:eastAsia="en-US"/>
        </w:rPr>
        <w:t xml:space="preserve"> </w:t>
      </w:r>
      <w:r w:rsidRPr="003466DA">
        <w:rPr>
          <w:rFonts w:hint="eastAsia"/>
          <w:sz w:val="26"/>
          <w:szCs w:val="26"/>
          <w:rtl/>
          <w:lang w:eastAsia="en-US"/>
        </w:rPr>
        <w:t>באופן</w:t>
      </w:r>
      <w:r w:rsidRPr="003466DA">
        <w:rPr>
          <w:sz w:val="26"/>
          <w:szCs w:val="26"/>
          <w:rtl/>
          <w:lang w:eastAsia="en-US"/>
        </w:rPr>
        <w:t xml:space="preserve"> </w:t>
      </w:r>
      <w:r w:rsidRPr="003466DA">
        <w:rPr>
          <w:rFonts w:hint="eastAsia"/>
          <w:sz w:val="26"/>
          <w:szCs w:val="26"/>
          <w:rtl/>
          <w:lang w:eastAsia="en-US"/>
        </w:rPr>
        <w:t>מיידי</w:t>
      </w:r>
      <w:r w:rsidRPr="003466DA">
        <w:rPr>
          <w:sz w:val="26"/>
          <w:szCs w:val="26"/>
          <w:rtl/>
          <w:lang w:eastAsia="en-US"/>
        </w:rPr>
        <w:t xml:space="preserve">. </w:t>
      </w:r>
    </w:p>
    <w:p w14:paraId="5C012BD8" w14:textId="77777777" w:rsidR="003466DA" w:rsidRPr="003466DA" w:rsidRDefault="003466DA" w:rsidP="00961B53">
      <w:pPr>
        <w:widowControl w:val="0"/>
        <w:numPr>
          <w:ilvl w:val="1"/>
          <w:numId w:val="11"/>
        </w:numPr>
        <w:tabs>
          <w:tab w:val="num" w:pos="716"/>
        </w:tabs>
        <w:overflowPunct/>
        <w:autoSpaceDE/>
        <w:autoSpaceDN/>
        <w:adjustRightInd/>
        <w:spacing w:after="160" w:line="300" w:lineRule="atLeast"/>
        <w:textAlignment w:val="auto"/>
        <w:rPr>
          <w:b/>
          <w:bCs/>
          <w:sz w:val="26"/>
          <w:szCs w:val="26"/>
          <w:u w:val="single"/>
          <w:lang w:eastAsia="en-US"/>
        </w:rPr>
      </w:pPr>
      <w:r w:rsidRPr="003466DA">
        <w:rPr>
          <w:rFonts w:hint="eastAsia"/>
          <w:b/>
          <w:bCs/>
          <w:sz w:val="26"/>
          <w:szCs w:val="26"/>
          <w:u w:val="single"/>
          <w:rtl/>
          <w:lang w:eastAsia="en-US"/>
        </w:rPr>
        <w:t>אבטחה</w:t>
      </w:r>
      <w:r w:rsidRPr="003466DA">
        <w:rPr>
          <w:b/>
          <w:bCs/>
          <w:sz w:val="26"/>
          <w:szCs w:val="26"/>
          <w:u w:val="single"/>
          <w:rtl/>
          <w:lang w:eastAsia="en-US"/>
        </w:rPr>
        <w:t xml:space="preserve"> </w:t>
      </w:r>
      <w:r w:rsidRPr="003466DA">
        <w:rPr>
          <w:rFonts w:hint="eastAsia"/>
          <w:b/>
          <w:bCs/>
          <w:sz w:val="26"/>
          <w:szCs w:val="26"/>
          <w:u w:val="single"/>
          <w:rtl/>
          <w:lang w:eastAsia="en-US"/>
        </w:rPr>
        <w:t>לוגית</w:t>
      </w:r>
    </w:p>
    <w:p w14:paraId="33FBE7A5"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הספק</w:t>
      </w:r>
      <w:r w:rsidRPr="003466DA">
        <w:rPr>
          <w:rFonts w:hint="cs"/>
          <w:sz w:val="26"/>
          <w:szCs w:val="26"/>
          <w:rtl/>
          <w:lang w:eastAsia="en-US"/>
        </w:rPr>
        <w:t xml:space="preserve"> מתחייב </w:t>
      </w:r>
      <w:r w:rsidRPr="003466DA">
        <w:rPr>
          <w:rFonts w:hint="eastAsia"/>
          <w:sz w:val="26"/>
          <w:szCs w:val="26"/>
          <w:rtl/>
          <w:lang w:eastAsia="en-US"/>
        </w:rPr>
        <w:t>ליישם</w:t>
      </w:r>
      <w:r w:rsidRPr="003466DA">
        <w:rPr>
          <w:sz w:val="26"/>
          <w:szCs w:val="26"/>
          <w:rtl/>
          <w:lang w:eastAsia="en-US"/>
        </w:rPr>
        <w:t xml:space="preserve"> </w:t>
      </w:r>
      <w:r w:rsidRPr="003466DA">
        <w:rPr>
          <w:rFonts w:hint="eastAsia"/>
          <w:sz w:val="26"/>
          <w:szCs w:val="26"/>
          <w:rtl/>
          <w:lang w:eastAsia="en-US"/>
        </w:rPr>
        <w:t>אמצעי</w:t>
      </w:r>
      <w:r w:rsidRPr="003466DA">
        <w:rPr>
          <w:sz w:val="26"/>
          <w:szCs w:val="26"/>
          <w:rtl/>
          <w:lang w:eastAsia="en-US"/>
        </w:rPr>
        <w:t xml:space="preserve"> </w:t>
      </w:r>
      <w:r w:rsidRPr="003466DA">
        <w:rPr>
          <w:rFonts w:hint="eastAsia"/>
          <w:sz w:val="26"/>
          <w:szCs w:val="26"/>
          <w:rtl/>
          <w:lang w:eastAsia="en-US"/>
        </w:rPr>
        <w:t>אבטחה</w:t>
      </w:r>
      <w:r w:rsidRPr="003466DA">
        <w:rPr>
          <w:sz w:val="26"/>
          <w:szCs w:val="26"/>
          <w:rtl/>
          <w:lang w:eastAsia="en-US"/>
        </w:rPr>
        <w:t xml:space="preserve"> </w:t>
      </w:r>
      <w:r w:rsidRPr="003466DA">
        <w:rPr>
          <w:rFonts w:hint="eastAsia"/>
          <w:sz w:val="26"/>
          <w:szCs w:val="26"/>
          <w:rtl/>
          <w:lang w:eastAsia="en-US"/>
        </w:rPr>
        <w:t>הולמים</w:t>
      </w:r>
      <w:r w:rsidRPr="003466DA">
        <w:rPr>
          <w:sz w:val="26"/>
          <w:szCs w:val="26"/>
          <w:rtl/>
          <w:lang w:eastAsia="en-US"/>
        </w:rPr>
        <w:t xml:space="preserve"> </w:t>
      </w:r>
      <w:r w:rsidRPr="003466DA">
        <w:rPr>
          <w:rFonts w:hint="eastAsia"/>
          <w:sz w:val="26"/>
          <w:szCs w:val="26"/>
          <w:rtl/>
          <w:lang w:eastAsia="en-US"/>
        </w:rPr>
        <w:t>שימנעו</w:t>
      </w:r>
      <w:r w:rsidRPr="003466DA">
        <w:rPr>
          <w:sz w:val="26"/>
          <w:szCs w:val="26"/>
          <w:rtl/>
          <w:lang w:eastAsia="en-US"/>
        </w:rPr>
        <w:t xml:space="preserve"> </w:t>
      </w:r>
      <w:r w:rsidRPr="003466DA">
        <w:rPr>
          <w:rFonts w:hint="eastAsia"/>
          <w:sz w:val="26"/>
          <w:szCs w:val="26"/>
          <w:rtl/>
          <w:lang w:eastAsia="en-US"/>
        </w:rPr>
        <w:t>חדירה</w:t>
      </w:r>
      <w:r w:rsidRPr="003466DA">
        <w:rPr>
          <w:sz w:val="26"/>
          <w:szCs w:val="26"/>
          <w:rtl/>
          <w:lang w:eastAsia="en-US"/>
        </w:rPr>
        <w:t xml:space="preserve"> </w:t>
      </w:r>
      <w:r w:rsidRPr="003466DA">
        <w:rPr>
          <w:rFonts w:hint="eastAsia"/>
          <w:sz w:val="26"/>
          <w:szCs w:val="26"/>
          <w:rtl/>
          <w:lang w:eastAsia="en-US"/>
        </w:rPr>
        <w:t>מכוונת</w:t>
      </w:r>
      <w:r w:rsidRPr="003466DA">
        <w:rPr>
          <w:sz w:val="26"/>
          <w:szCs w:val="26"/>
          <w:rtl/>
          <w:lang w:eastAsia="en-US"/>
        </w:rPr>
        <w:t xml:space="preserve"> </w:t>
      </w:r>
      <w:r w:rsidRPr="003466DA">
        <w:rPr>
          <w:rFonts w:hint="eastAsia"/>
          <w:sz w:val="26"/>
          <w:szCs w:val="26"/>
          <w:rtl/>
          <w:lang w:eastAsia="en-US"/>
        </w:rPr>
        <w:t>או</w:t>
      </w:r>
      <w:r w:rsidRPr="003466DA">
        <w:rPr>
          <w:sz w:val="26"/>
          <w:szCs w:val="26"/>
          <w:rtl/>
          <w:lang w:eastAsia="en-US"/>
        </w:rPr>
        <w:t xml:space="preserve"> </w:t>
      </w:r>
      <w:r w:rsidRPr="003466DA">
        <w:rPr>
          <w:rFonts w:hint="eastAsia"/>
          <w:sz w:val="26"/>
          <w:szCs w:val="26"/>
          <w:rtl/>
          <w:lang w:eastAsia="en-US"/>
        </w:rPr>
        <w:t>מקרית</w:t>
      </w:r>
      <w:r w:rsidRPr="003466DA">
        <w:rPr>
          <w:sz w:val="26"/>
          <w:szCs w:val="26"/>
          <w:rtl/>
          <w:lang w:eastAsia="en-US"/>
        </w:rPr>
        <w:t xml:space="preserve"> </w:t>
      </w:r>
      <w:r w:rsidRPr="003466DA">
        <w:rPr>
          <w:rFonts w:hint="eastAsia"/>
          <w:sz w:val="26"/>
          <w:szCs w:val="26"/>
          <w:rtl/>
          <w:lang w:eastAsia="en-US"/>
        </w:rPr>
        <w:t>למערכת</w:t>
      </w:r>
      <w:r w:rsidRPr="003466DA">
        <w:rPr>
          <w:sz w:val="26"/>
          <w:szCs w:val="26"/>
          <w:rtl/>
          <w:lang w:eastAsia="en-US"/>
        </w:rPr>
        <w:t xml:space="preserve"> </w:t>
      </w:r>
      <w:r w:rsidRPr="003466DA">
        <w:rPr>
          <w:rFonts w:hint="eastAsia"/>
          <w:sz w:val="26"/>
          <w:szCs w:val="26"/>
          <w:rtl/>
          <w:lang w:eastAsia="en-US"/>
        </w:rPr>
        <w:t>או</w:t>
      </w:r>
      <w:r w:rsidRPr="003466DA">
        <w:rPr>
          <w:sz w:val="26"/>
          <w:szCs w:val="26"/>
          <w:rtl/>
          <w:lang w:eastAsia="en-US"/>
        </w:rPr>
        <w:t xml:space="preserve"> </w:t>
      </w:r>
      <w:r w:rsidRPr="003466DA">
        <w:rPr>
          <w:rFonts w:hint="eastAsia"/>
          <w:sz w:val="26"/>
          <w:szCs w:val="26"/>
          <w:rtl/>
          <w:lang w:eastAsia="en-US"/>
        </w:rPr>
        <w:t>למערכות</w:t>
      </w:r>
      <w:r w:rsidRPr="003466DA">
        <w:rPr>
          <w:sz w:val="26"/>
          <w:szCs w:val="26"/>
          <w:rtl/>
          <w:lang w:eastAsia="en-US"/>
        </w:rPr>
        <w:t xml:space="preserve"> </w:t>
      </w:r>
      <w:r w:rsidRPr="003466DA">
        <w:rPr>
          <w:rFonts w:hint="eastAsia"/>
          <w:sz w:val="26"/>
          <w:szCs w:val="26"/>
          <w:rtl/>
          <w:lang w:eastAsia="en-US"/>
        </w:rPr>
        <w:t>התשתית</w:t>
      </w:r>
      <w:r w:rsidRPr="003466DA">
        <w:rPr>
          <w:sz w:val="26"/>
          <w:szCs w:val="26"/>
          <w:rtl/>
          <w:lang w:eastAsia="en-US"/>
        </w:rPr>
        <w:t xml:space="preserve"> </w:t>
      </w:r>
      <w:r w:rsidRPr="003466DA">
        <w:rPr>
          <w:rFonts w:hint="eastAsia"/>
          <w:sz w:val="26"/>
          <w:szCs w:val="26"/>
          <w:rtl/>
          <w:lang w:eastAsia="en-US"/>
        </w:rPr>
        <w:t>והתקשורת</w:t>
      </w:r>
      <w:r w:rsidRPr="003466DA">
        <w:rPr>
          <w:sz w:val="26"/>
          <w:szCs w:val="26"/>
          <w:rtl/>
          <w:lang w:eastAsia="en-US"/>
        </w:rPr>
        <w:t>.</w:t>
      </w:r>
    </w:p>
    <w:p w14:paraId="61F2672D"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הספק</w:t>
      </w:r>
      <w:r w:rsidRPr="003466DA">
        <w:rPr>
          <w:sz w:val="26"/>
          <w:szCs w:val="26"/>
          <w:rtl/>
          <w:lang w:eastAsia="en-US"/>
        </w:rPr>
        <w:t xml:space="preserve"> </w:t>
      </w:r>
      <w:r w:rsidRPr="003466DA">
        <w:rPr>
          <w:rFonts w:hint="cs"/>
          <w:sz w:val="26"/>
          <w:szCs w:val="26"/>
          <w:rtl/>
          <w:lang w:eastAsia="en-US"/>
        </w:rPr>
        <w:t xml:space="preserve">מתחייב </w:t>
      </w:r>
      <w:r w:rsidRPr="003466DA">
        <w:rPr>
          <w:rFonts w:hint="eastAsia"/>
          <w:sz w:val="26"/>
          <w:szCs w:val="26"/>
          <w:rtl/>
          <w:lang w:eastAsia="en-US"/>
        </w:rPr>
        <w:t>לבצע</w:t>
      </w:r>
      <w:r w:rsidRPr="003466DA">
        <w:rPr>
          <w:sz w:val="26"/>
          <w:szCs w:val="26"/>
          <w:rtl/>
          <w:lang w:eastAsia="en-US"/>
        </w:rPr>
        <w:t xml:space="preserve"> </w:t>
      </w:r>
      <w:r w:rsidRPr="003466DA">
        <w:rPr>
          <w:rFonts w:hint="eastAsia"/>
          <w:sz w:val="26"/>
          <w:szCs w:val="26"/>
          <w:rtl/>
          <w:lang w:eastAsia="en-US"/>
        </w:rPr>
        <w:t>הפרדה</w:t>
      </w:r>
      <w:r w:rsidRPr="003466DA">
        <w:rPr>
          <w:sz w:val="26"/>
          <w:szCs w:val="26"/>
          <w:rtl/>
          <w:lang w:eastAsia="en-US"/>
        </w:rPr>
        <w:t xml:space="preserve"> </w:t>
      </w:r>
      <w:r w:rsidRPr="003466DA">
        <w:rPr>
          <w:rFonts w:hint="eastAsia"/>
          <w:sz w:val="26"/>
          <w:szCs w:val="26"/>
          <w:rtl/>
          <w:lang w:eastAsia="en-US"/>
        </w:rPr>
        <w:t>בין</w:t>
      </w:r>
      <w:r w:rsidRPr="003466DA">
        <w:rPr>
          <w:sz w:val="26"/>
          <w:szCs w:val="26"/>
          <w:rtl/>
          <w:lang w:eastAsia="en-US"/>
        </w:rPr>
        <w:t xml:space="preserve"> </w:t>
      </w:r>
      <w:r w:rsidRPr="003466DA">
        <w:rPr>
          <w:rFonts w:hint="eastAsia"/>
          <w:sz w:val="26"/>
          <w:szCs w:val="26"/>
          <w:rtl/>
          <w:lang w:eastAsia="en-US"/>
        </w:rPr>
        <w:t>רשתות</w:t>
      </w:r>
      <w:r w:rsidRPr="003466DA">
        <w:rPr>
          <w:sz w:val="26"/>
          <w:szCs w:val="26"/>
          <w:rtl/>
          <w:lang w:eastAsia="en-US"/>
        </w:rPr>
        <w:t xml:space="preserve"> </w:t>
      </w:r>
      <w:r w:rsidRPr="003466DA">
        <w:rPr>
          <w:rFonts w:hint="eastAsia"/>
          <w:sz w:val="26"/>
          <w:szCs w:val="26"/>
          <w:rtl/>
          <w:lang w:eastAsia="en-US"/>
        </w:rPr>
        <w:t>המאכלסות</w:t>
      </w:r>
      <w:r w:rsidRPr="003466DA">
        <w:rPr>
          <w:sz w:val="26"/>
          <w:szCs w:val="26"/>
          <w:rtl/>
          <w:lang w:eastAsia="en-US"/>
        </w:rPr>
        <w:t xml:space="preserve"> </w:t>
      </w:r>
      <w:r w:rsidRPr="003466DA">
        <w:rPr>
          <w:rFonts w:hint="eastAsia"/>
          <w:sz w:val="26"/>
          <w:szCs w:val="26"/>
          <w:rtl/>
          <w:lang w:eastAsia="en-US"/>
        </w:rPr>
        <w:t>את</w:t>
      </w:r>
      <w:r w:rsidRPr="003466DA">
        <w:rPr>
          <w:sz w:val="26"/>
          <w:szCs w:val="26"/>
          <w:rtl/>
          <w:lang w:eastAsia="en-US"/>
        </w:rPr>
        <w:t xml:space="preserve"> </w:t>
      </w:r>
      <w:r w:rsidRPr="003466DA">
        <w:rPr>
          <w:rFonts w:hint="eastAsia"/>
          <w:sz w:val="26"/>
          <w:szCs w:val="26"/>
          <w:rtl/>
          <w:lang w:eastAsia="en-US"/>
        </w:rPr>
        <w:t>מאגרי</w:t>
      </w:r>
      <w:r w:rsidRPr="003466DA">
        <w:rPr>
          <w:sz w:val="26"/>
          <w:szCs w:val="26"/>
          <w:rtl/>
          <w:lang w:eastAsia="en-US"/>
        </w:rPr>
        <w:t xml:space="preserve"> </w:t>
      </w:r>
      <w:r w:rsidRPr="003466DA">
        <w:rPr>
          <w:rFonts w:hint="eastAsia"/>
          <w:sz w:val="26"/>
          <w:szCs w:val="26"/>
          <w:rtl/>
          <w:lang w:eastAsia="en-US"/>
        </w:rPr>
        <w:t>המידע</w:t>
      </w:r>
      <w:r w:rsidRPr="003466DA">
        <w:rPr>
          <w:sz w:val="26"/>
          <w:szCs w:val="26"/>
          <w:rtl/>
          <w:lang w:eastAsia="en-US"/>
        </w:rPr>
        <w:t xml:space="preserve"> </w:t>
      </w:r>
      <w:r w:rsidRPr="003466DA">
        <w:rPr>
          <w:rFonts w:hint="eastAsia"/>
          <w:sz w:val="26"/>
          <w:szCs w:val="26"/>
          <w:rtl/>
          <w:lang w:eastAsia="en-US"/>
        </w:rPr>
        <w:t>של</w:t>
      </w:r>
      <w:r w:rsidRPr="003466DA">
        <w:rPr>
          <w:sz w:val="26"/>
          <w:szCs w:val="26"/>
          <w:rtl/>
          <w:lang w:eastAsia="en-US"/>
        </w:rPr>
        <w:t xml:space="preserve"> </w:t>
      </w:r>
      <w:r w:rsidRPr="003466DA">
        <w:rPr>
          <w:rFonts w:hint="eastAsia"/>
          <w:sz w:val="26"/>
          <w:szCs w:val="26"/>
          <w:rtl/>
          <w:lang w:eastAsia="en-US"/>
        </w:rPr>
        <w:t>משרד</w:t>
      </w:r>
      <w:r w:rsidRPr="003466DA">
        <w:rPr>
          <w:sz w:val="26"/>
          <w:szCs w:val="26"/>
          <w:rtl/>
          <w:lang w:eastAsia="en-US"/>
        </w:rPr>
        <w:t xml:space="preserve"> </w:t>
      </w:r>
      <w:r w:rsidRPr="003466DA">
        <w:rPr>
          <w:rFonts w:hint="eastAsia"/>
          <w:sz w:val="26"/>
          <w:szCs w:val="26"/>
          <w:rtl/>
          <w:lang w:eastAsia="en-US"/>
        </w:rPr>
        <w:t>החינוך</w:t>
      </w:r>
      <w:r w:rsidRPr="003466DA">
        <w:rPr>
          <w:sz w:val="26"/>
          <w:szCs w:val="26"/>
          <w:rtl/>
          <w:lang w:eastAsia="en-US"/>
        </w:rPr>
        <w:t xml:space="preserve"> </w:t>
      </w:r>
      <w:r w:rsidRPr="003466DA">
        <w:rPr>
          <w:rFonts w:hint="eastAsia"/>
          <w:sz w:val="26"/>
          <w:szCs w:val="26"/>
          <w:rtl/>
          <w:lang w:eastAsia="en-US"/>
        </w:rPr>
        <w:t>ליישומים</w:t>
      </w:r>
      <w:r w:rsidRPr="003466DA">
        <w:rPr>
          <w:sz w:val="26"/>
          <w:szCs w:val="26"/>
          <w:rtl/>
          <w:lang w:eastAsia="en-US"/>
        </w:rPr>
        <w:t xml:space="preserve"> </w:t>
      </w:r>
      <w:r w:rsidRPr="003466DA">
        <w:rPr>
          <w:rFonts w:hint="eastAsia"/>
          <w:sz w:val="26"/>
          <w:szCs w:val="26"/>
          <w:rtl/>
          <w:lang w:eastAsia="en-US"/>
        </w:rPr>
        <w:t>ולכלל</w:t>
      </w:r>
      <w:r w:rsidRPr="003466DA">
        <w:rPr>
          <w:sz w:val="26"/>
          <w:szCs w:val="26"/>
          <w:rtl/>
          <w:lang w:eastAsia="en-US"/>
        </w:rPr>
        <w:t xml:space="preserve"> </w:t>
      </w:r>
      <w:r w:rsidRPr="003466DA">
        <w:rPr>
          <w:rFonts w:hint="eastAsia"/>
          <w:sz w:val="26"/>
          <w:szCs w:val="26"/>
          <w:rtl/>
          <w:lang w:eastAsia="en-US"/>
        </w:rPr>
        <w:t>הרשתות</w:t>
      </w:r>
      <w:r w:rsidRPr="003466DA">
        <w:rPr>
          <w:sz w:val="26"/>
          <w:szCs w:val="26"/>
          <w:rtl/>
          <w:lang w:eastAsia="en-US"/>
        </w:rPr>
        <w:t xml:space="preserve"> (</w:t>
      </w:r>
      <w:r w:rsidRPr="003466DA">
        <w:rPr>
          <w:rFonts w:hint="cs"/>
          <w:sz w:val="26"/>
          <w:szCs w:val="26"/>
          <w:rtl/>
          <w:lang w:eastAsia="en-US"/>
        </w:rPr>
        <w:t>סגמנטציה</w:t>
      </w:r>
      <w:r w:rsidRPr="003466DA">
        <w:rPr>
          <w:sz w:val="26"/>
          <w:szCs w:val="26"/>
          <w:rtl/>
          <w:lang w:eastAsia="en-US"/>
        </w:rPr>
        <w:t>).</w:t>
      </w:r>
    </w:p>
    <w:p w14:paraId="2B6D1911"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cs"/>
          <w:sz w:val="26"/>
          <w:szCs w:val="26"/>
          <w:rtl/>
          <w:lang w:eastAsia="en-US"/>
        </w:rPr>
        <w:t>הספק מתחייב ש</w:t>
      </w:r>
      <w:r w:rsidRPr="003466DA">
        <w:rPr>
          <w:rFonts w:hint="eastAsia"/>
          <w:sz w:val="26"/>
          <w:szCs w:val="26"/>
          <w:rtl/>
          <w:lang w:eastAsia="en-US"/>
        </w:rPr>
        <w:t>כל</w:t>
      </w:r>
      <w:r w:rsidRPr="003466DA">
        <w:rPr>
          <w:sz w:val="26"/>
          <w:szCs w:val="26"/>
          <w:rtl/>
          <w:lang w:eastAsia="en-US"/>
        </w:rPr>
        <w:t xml:space="preserve"> אמצעי אבטחת המידע יעברו הקשחות לפי המלצות </w:t>
      </w:r>
      <w:r w:rsidRPr="003466DA">
        <w:rPr>
          <w:rFonts w:hint="eastAsia"/>
          <w:sz w:val="26"/>
          <w:szCs w:val="26"/>
          <w:rtl/>
          <w:lang w:eastAsia="en-US"/>
        </w:rPr>
        <w:t>היצרן</w:t>
      </w:r>
      <w:r w:rsidRPr="003466DA">
        <w:rPr>
          <w:sz w:val="26"/>
          <w:szCs w:val="26"/>
          <w:rtl/>
          <w:lang w:eastAsia="en-US"/>
        </w:rPr>
        <w:t xml:space="preserve">. </w:t>
      </w:r>
    </w:p>
    <w:p w14:paraId="13677459"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sz w:val="26"/>
          <w:szCs w:val="26"/>
          <w:rtl/>
          <w:lang w:eastAsia="en-US"/>
        </w:rPr>
        <w:t>הספק</w:t>
      </w:r>
      <w:r w:rsidRPr="003466DA">
        <w:rPr>
          <w:rFonts w:hint="cs"/>
          <w:sz w:val="26"/>
          <w:szCs w:val="26"/>
          <w:rtl/>
          <w:lang w:eastAsia="en-US"/>
        </w:rPr>
        <w:t xml:space="preserve"> מתחייב</w:t>
      </w:r>
      <w:r w:rsidRPr="003466DA">
        <w:rPr>
          <w:sz w:val="26"/>
          <w:szCs w:val="26"/>
          <w:rtl/>
          <w:lang w:eastAsia="en-US"/>
        </w:rPr>
        <w:t xml:space="preserve"> לעדכן </w:t>
      </w:r>
      <w:r w:rsidRPr="003466DA">
        <w:rPr>
          <w:rFonts w:hint="eastAsia"/>
          <w:sz w:val="26"/>
          <w:szCs w:val="26"/>
          <w:rtl/>
          <w:lang w:eastAsia="en-US"/>
        </w:rPr>
        <w:t>באופן</w:t>
      </w:r>
      <w:r w:rsidRPr="003466DA">
        <w:rPr>
          <w:sz w:val="26"/>
          <w:szCs w:val="26"/>
          <w:rtl/>
          <w:lang w:eastAsia="en-US"/>
        </w:rPr>
        <w:t xml:space="preserve"> שוטף </w:t>
      </w:r>
      <w:r w:rsidRPr="003466DA">
        <w:rPr>
          <w:rFonts w:hint="eastAsia"/>
          <w:sz w:val="26"/>
          <w:szCs w:val="26"/>
          <w:rtl/>
          <w:lang w:eastAsia="en-US"/>
        </w:rPr>
        <w:t>את</w:t>
      </w:r>
      <w:r w:rsidRPr="003466DA">
        <w:rPr>
          <w:sz w:val="26"/>
          <w:szCs w:val="26"/>
          <w:rtl/>
          <w:lang w:eastAsia="en-US"/>
        </w:rPr>
        <w:t xml:space="preserve"> </w:t>
      </w:r>
      <w:r w:rsidRPr="003466DA">
        <w:rPr>
          <w:rFonts w:hint="eastAsia"/>
          <w:sz w:val="26"/>
          <w:szCs w:val="26"/>
          <w:rtl/>
          <w:lang w:eastAsia="en-US"/>
        </w:rPr>
        <w:t>המערכות</w:t>
      </w:r>
      <w:r w:rsidRPr="003466DA">
        <w:rPr>
          <w:sz w:val="26"/>
          <w:szCs w:val="26"/>
          <w:rtl/>
          <w:lang w:eastAsia="en-US"/>
        </w:rPr>
        <w:t xml:space="preserve"> </w:t>
      </w:r>
      <w:r w:rsidRPr="003466DA">
        <w:rPr>
          <w:rFonts w:hint="eastAsia"/>
          <w:sz w:val="26"/>
          <w:szCs w:val="26"/>
          <w:rtl/>
          <w:lang w:eastAsia="en-US"/>
        </w:rPr>
        <w:t>השונות</w:t>
      </w:r>
      <w:r w:rsidRPr="003466DA">
        <w:rPr>
          <w:sz w:val="26"/>
          <w:szCs w:val="26"/>
          <w:rtl/>
          <w:lang w:eastAsia="en-US"/>
        </w:rPr>
        <w:t xml:space="preserve"> </w:t>
      </w:r>
      <w:r w:rsidRPr="003466DA">
        <w:rPr>
          <w:rFonts w:hint="eastAsia"/>
          <w:sz w:val="26"/>
          <w:szCs w:val="26"/>
          <w:rtl/>
          <w:lang w:eastAsia="en-US"/>
        </w:rPr>
        <w:t>למניעת</w:t>
      </w:r>
      <w:r w:rsidRPr="003466DA">
        <w:rPr>
          <w:sz w:val="26"/>
          <w:szCs w:val="26"/>
          <w:rtl/>
          <w:lang w:eastAsia="en-US"/>
        </w:rPr>
        <w:t xml:space="preserve"> </w:t>
      </w:r>
      <w:r w:rsidRPr="003466DA">
        <w:rPr>
          <w:rFonts w:hint="eastAsia"/>
          <w:sz w:val="26"/>
          <w:szCs w:val="26"/>
          <w:rtl/>
          <w:lang w:eastAsia="en-US"/>
        </w:rPr>
        <w:t>ניצול</w:t>
      </w:r>
      <w:r w:rsidRPr="003466DA">
        <w:rPr>
          <w:sz w:val="26"/>
          <w:szCs w:val="26"/>
          <w:rtl/>
          <w:lang w:eastAsia="en-US"/>
        </w:rPr>
        <w:t xml:space="preserve"> </w:t>
      </w:r>
      <w:r w:rsidRPr="003466DA">
        <w:rPr>
          <w:rFonts w:hint="eastAsia"/>
          <w:sz w:val="26"/>
          <w:szCs w:val="26"/>
          <w:rtl/>
          <w:lang w:eastAsia="en-US"/>
        </w:rPr>
        <w:t>פרצות</w:t>
      </w:r>
      <w:r w:rsidRPr="003466DA">
        <w:rPr>
          <w:sz w:val="26"/>
          <w:szCs w:val="26"/>
          <w:rtl/>
          <w:lang w:eastAsia="en-US"/>
        </w:rPr>
        <w:t xml:space="preserve"> </w:t>
      </w:r>
      <w:r w:rsidRPr="003466DA">
        <w:rPr>
          <w:rFonts w:hint="eastAsia"/>
          <w:sz w:val="26"/>
          <w:szCs w:val="26"/>
          <w:rtl/>
          <w:lang w:eastAsia="en-US"/>
        </w:rPr>
        <w:t>אבטחת</w:t>
      </w:r>
      <w:r w:rsidRPr="003466DA">
        <w:rPr>
          <w:sz w:val="26"/>
          <w:szCs w:val="26"/>
          <w:rtl/>
          <w:lang w:eastAsia="en-US"/>
        </w:rPr>
        <w:t xml:space="preserve"> </w:t>
      </w:r>
      <w:r w:rsidRPr="003466DA">
        <w:rPr>
          <w:rFonts w:hint="eastAsia"/>
          <w:sz w:val="26"/>
          <w:szCs w:val="26"/>
          <w:rtl/>
          <w:lang w:eastAsia="en-US"/>
        </w:rPr>
        <w:t>מידע</w:t>
      </w:r>
      <w:r w:rsidRPr="003466DA">
        <w:rPr>
          <w:sz w:val="26"/>
          <w:szCs w:val="26"/>
          <w:rtl/>
          <w:lang w:eastAsia="en-US"/>
        </w:rPr>
        <w:t>.</w:t>
      </w:r>
    </w:p>
    <w:p w14:paraId="02E745A4"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rtl/>
          <w:lang w:eastAsia="en-US"/>
        </w:rPr>
      </w:pPr>
      <w:r w:rsidRPr="003466DA">
        <w:rPr>
          <w:rFonts w:hint="cs"/>
          <w:sz w:val="26"/>
          <w:szCs w:val="26"/>
          <w:rtl/>
          <w:lang w:eastAsia="en-US"/>
        </w:rPr>
        <w:t>הספק מתחייב ש</w:t>
      </w:r>
      <w:r w:rsidRPr="003466DA">
        <w:rPr>
          <w:rFonts w:hint="eastAsia"/>
          <w:sz w:val="26"/>
          <w:szCs w:val="26"/>
          <w:rtl/>
          <w:lang w:eastAsia="en-US"/>
        </w:rPr>
        <w:t>מערכות</w:t>
      </w:r>
      <w:r w:rsidRPr="003466DA">
        <w:rPr>
          <w:sz w:val="26"/>
          <w:szCs w:val="26"/>
          <w:rtl/>
          <w:lang w:eastAsia="en-US"/>
        </w:rPr>
        <w:t xml:space="preserve"> אבטחת מידע </w:t>
      </w:r>
      <w:r w:rsidRPr="003466DA">
        <w:rPr>
          <w:rFonts w:hint="cs"/>
          <w:sz w:val="26"/>
          <w:szCs w:val="26"/>
          <w:rtl/>
          <w:lang w:eastAsia="en-US"/>
        </w:rPr>
        <w:t>יספקו</w:t>
      </w:r>
      <w:r w:rsidRPr="003466DA">
        <w:rPr>
          <w:sz w:val="26"/>
          <w:szCs w:val="26"/>
          <w:rtl/>
          <w:lang w:eastAsia="en-US"/>
        </w:rPr>
        <w:t xml:space="preserve"> שרידות מלאה </w:t>
      </w:r>
      <w:r w:rsidRPr="003466DA">
        <w:rPr>
          <w:rFonts w:hint="eastAsia"/>
          <w:sz w:val="26"/>
          <w:szCs w:val="26"/>
          <w:rtl/>
          <w:lang w:eastAsia="en-US"/>
        </w:rPr>
        <w:t>לשמירה</w:t>
      </w:r>
      <w:r w:rsidRPr="003466DA">
        <w:rPr>
          <w:sz w:val="26"/>
          <w:szCs w:val="26"/>
          <w:rtl/>
          <w:lang w:eastAsia="en-US"/>
        </w:rPr>
        <w:t xml:space="preserve"> על זמינות </w:t>
      </w:r>
      <w:r w:rsidRPr="003466DA">
        <w:rPr>
          <w:rFonts w:hint="eastAsia"/>
          <w:sz w:val="26"/>
          <w:szCs w:val="26"/>
          <w:rtl/>
          <w:lang w:eastAsia="en-US"/>
        </w:rPr>
        <w:lastRenderedPageBreak/>
        <w:t>המערכת</w:t>
      </w:r>
      <w:r w:rsidRPr="003466DA">
        <w:rPr>
          <w:sz w:val="26"/>
          <w:szCs w:val="26"/>
          <w:rtl/>
          <w:lang w:eastAsia="en-US"/>
        </w:rPr>
        <w:t>.</w:t>
      </w:r>
    </w:p>
    <w:p w14:paraId="7D6746BE" w14:textId="63B752CE" w:rsidR="00712C7C" w:rsidRPr="00F01828" w:rsidRDefault="00712C7C" w:rsidP="000E2A2E">
      <w:pPr>
        <w:widowControl w:val="0"/>
        <w:spacing w:line="240" w:lineRule="auto"/>
        <w:ind w:left="-33"/>
        <w:jc w:val="right"/>
        <w:rPr>
          <w:rtl/>
        </w:rPr>
      </w:pPr>
      <w:r w:rsidRPr="003466DA">
        <w:rPr>
          <w:rFonts w:hint="cs"/>
          <w:rtl/>
        </w:rPr>
        <w:t xml:space="preserve">נספח מספר </w:t>
      </w:r>
      <w:r w:rsidR="00F66DBD">
        <w:rPr>
          <w:rFonts w:hint="cs"/>
          <w:rtl/>
        </w:rPr>
        <w:t>4</w:t>
      </w:r>
    </w:p>
    <w:p w14:paraId="7E11E0A2" w14:textId="77777777" w:rsidR="00712C7C" w:rsidRPr="00F01828" w:rsidRDefault="00712C7C" w:rsidP="00712C7C">
      <w:pPr>
        <w:widowControl w:val="0"/>
        <w:spacing w:line="240" w:lineRule="auto"/>
        <w:ind w:left="-33"/>
        <w:jc w:val="right"/>
        <w:rPr>
          <w:b/>
          <w:bCs/>
          <w:sz w:val="22"/>
          <w:rtl/>
          <w:lang w:eastAsia="en-US"/>
        </w:rPr>
      </w:pPr>
      <w:r w:rsidRPr="00F01828">
        <w:rPr>
          <w:rFonts w:hint="cs"/>
          <w:rtl/>
        </w:rPr>
        <w:t xml:space="preserve">דף </w:t>
      </w:r>
      <w:r>
        <w:rPr>
          <w:rFonts w:hint="cs"/>
          <w:rtl/>
        </w:rPr>
        <w:t>7</w:t>
      </w:r>
      <w:r w:rsidRPr="00F01828">
        <w:rPr>
          <w:rFonts w:hint="cs"/>
          <w:rtl/>
        </w:rPr>
        <w:t xml:space="preserve"> </w:t>
      </w:r>
      <w:r w:rsidR="000E2A2E">
        <w:rPr>
          <w:rFonts w:hint="cs"/>
          <w:rtl/>
        </w:rPr>
        <w:t>מתוך 11</w:t>
      </w:r>
    </w:p>
    <w:p w14:paraId="0EE39021" w14:textId="77777777" w:rsidR="003466DA" w:rsidRPr="003466DA" w:rsidRDefault="003466DA" w:rsidP="00961B53">
      <w:pPr>
        <w:widowControl w:val="0"/>
        <w:numPr>
          <w:ilvl w:val="1"/>
          <w:numId w:val="11"/>
        </w:numPr>
        <w:tabs>
          <w:tab w:val="num" w:pos="716"/>
        </w:tabs>
        <w:overflowPunct/>
        <w:autoSpaceDE/>
        <w:autoSpaceDN/>
        <w:adjustRightInd/>
        <w:spacing w:after="160" w:line="300" w:lineRule="atLeast"/>
        <w:textAlignment w:val="auto"/>
        <w:rPr>
          <w:b/>
          <w:bCs/>
          <w:sz w:val="26"/>
          <w:szCs w:val="26"/>
          <w:u w:val="single"/>
          <w:lang w:eastAsia="en-US"/>
        </w:rPr>
      </w:pPr>
      <w:r w:rsidRPr="003466DA">
        <w:rPr>
          <w:rFonts w:hint="eastAsia"/>
          <w:b/>
          <w:bCs/>
          <w:sz w:val="26"/>
          <w:szCs w:val="26"/>
          <w:u w:val="single"/>
          <w:rtl/>
          <w:lang w:eastAsia="en-US"/>
        </w:rPr>
        <w:t>תיעוד</w:t>
      </w:r>
      <w:r w:rsidRPr="003466DA">
        <w:rPr>
          <w:b/>
          <w:bCs/>
          <w:sz w:val="26"/>
          <w:szCs w:val="26"/>
          <w:u w:val="single"/>
          <w:rtl/>
          <w:lang w:eastAsia="en-US"/>
        </w:rPr>
        <w:t xml:space="preserve"> </w:t>
      </w:r>
      <w:r w:rsidRPr="003466DA">
        <w:rPr>
          <w:rFonts w:hint="eastAsia"/>
          <w:b/>
          <w:bCs/>
          <w:sz w:val="26"/>
          <w:szCs w:val="26"/>
          <w:u w:val="single"/>
          <w:rtl/>
          <w:lang w:eastAsia="en-US"/>
        </w:rPr>
        <w:t>ובקרה</w:t>
      </w:r>
    </w:p>
    <w:p w14:paraId="4B1CFD68"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הספק</w:t>
      </w:r>
      <w:r w:rsidRPr="003466DA">
        <w:rPr>
          <w:sz w:val="26"/>
          <w:szCs w:val="26"/>
          <w:rtl/>
          <w:lang w:eastAsia="en-US"/>
        </w:rPr>
        <w:t xml:space="preserve"> </w:t>
      </w:r>
      <w:r w:rsidRPr="003466DA">
        <w:rPr>
          <w:rFonts w:hint="cs"/>
          <w:sz w:val="26"/>
          <w:szCs w:val="26"/>
          <w:rtl/>
          <w:lang w:eastAsia="en-US"/>
        </w:rPr>
        <w:t>מתחייב לנהל</w:t>
      </w:r>
      <w:r w:rsidRPr="003466DA">
        <w:rPr>
          <w:sz w:val="26"/>
          <w:szCs w:val="26"/>
          <w:rtl/>
          <w:lang w:eastAsia="en-US"/>
        </w:rPr>
        <w:t xml:space="preserve"> מנגנון תיעוד אוטומטי שיאפשר בקרה וביקורת על מערכות </w:t>
      </w:r>
      <w:r w:rsidRPr="003466DA">
        <w:rPr>
          <w:rFonts w:hint="eastAsia"/>
          <w:sz w:val="26"/>
          <w:szCs w:val="26"/>
          <w:rtl/>
          <w:lang w:eastAsia="en-US"/>
        </w:rPr>
        <w:t>שניגשות</w:t>
      </w:r>
      <w:r w:rsidRPr="003466DA">
        <w:rPr>
          <w:sz w:val="26"/>
          <w:szCs w:val="26"/>
          <w:rtl/>
          <w:lang w:eastAsia="en-US"/>
        </w:rPr>
        <w:t xml:space="preserve"> </w:t>
      </w:r>
      <w:r w:rsidRPr="003466DA">
        <w:rPr>
          <w:rFonts w:hint="eastAsia"/>
          <w:sz w:val="26"/>
          <w:szCs w:val="26"/>
          <w:rtl/>
          <w:lang w:eastAsia="en-US"/>
        </w:rPr>
        <w:t>למאגרי</w:t>
      </w:r>
      <w:r w:rsidRPr="003466DA">
        <w:rPr>
          <w:sz w:val="26"/>
          <w:szCs w:val="26"/>
          <w:rtl/>
          <w:lang w:eastAsia="en-US"/>
        </w:rPr>
        <w:t xml:space="preserve"> </w:t>
      </w:r>
      <w:r w:rsidRPr="003466DA">
        <w:rPr>
          <w:rFonts w:hint="eastAsia"/>
          <w:sz w:val="26"/>
          <w:szCs w:val="26"/>
          <w:rtl/>
          <w:lang w:eastAsia="en-US"/>
        </w:rPr>
        <w:t>מידע</w:t>
      </w:r>
      <w:r w:rsidRPr="003466DA">
        <w:rPr>
          <w:sz w:val="26"/>
          <w:szCs w:val="26"/>
          <w:rtl/>
          <w:lang w:eastAsia="en-US"/>
        </w:rPr>
        <w:t xml:space="preserve"> של המשרד</w:t>
      </w:r>
      <w:r w:rsidR="00767D99">
        <w:rPr>
          <w:sz w:val="26"/>
          <w:szCs w:val="26"/>
          <w:rtl/>
          <w:lang w:eastAsia="en-US"/>
        </w:rPr>
        <w:t>.</w:t>
      </w:r>
    </w:p>
    <w:p w14:paraId="32325A32"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cs"/>
          <w:sz w:val="26"/>
          <w:szCs w:val="26"/>
          <w:rtl/>
          <w:lang w:eastAsia="en-US"/>
        </w:rPr>
        <w:t>הספק מתחייב ש</w:t>
      </w:r>
      <w:r w:rsidRPr="003466DA">
        <w:rPr>
          <w:rFonts w:hint="eastAsia"/>
          <w:sz w:val="26"/>
          <w:szCs w:val="26"/>
          <w:rtl/>
          <w:lang w:eastAsia="en-US"/>
        </w:rPr>
        <w:t>בכל</w:t>
      </w:r>
      <w:r w:rsidRPr="003466DA">
        <w:rPr>
          <w:sz w:val="26"/>
          <w:szCs w:val="26"/>
          <w:rtl/>
          <w:lang w:eastAsia="en-US"/>
        </w:rPr>
        <w:t xml:space="preserve"> פניה ל</w:t>
      </w:r>
      <w:r w:rsidRPr="003466DA">
        <w:rPr>
          <w:rFonts w:hint="eastAsia"/>
          <w:sz w:val="26"/>
          <w:szCs w:val="26"/>
          <w:rtl/>
          <w:lang w:eastAsia="en-US"/>
        </w:rPr>
        <w:t>מערכת</w:t>
      </w:r>
      <w:r w:rsidRPr="003466DA">
        <w:rPr>
          <w:sz w:val="26"/>
          <w:szCs w:val="26"/>
          <w:rtl/>
          <w:lang w:eastAsia="en-US"/>
        </w:rPr>
        <w:t xml:space="preserve"> </w:t>
      </w:r>
      <w:r w:rsidRPr="003466DA">
        <w:rPr>
          <w:rFonts w:hint="eastAsia"/>
          <w:sz w:val="26"/>
          <w:szCs w:val="26"/>
          <w:rtl/>
          <w:lang w:eastAsia="en-US"/>
        </w:rPr>
        <w:t>ולרשומות</w:t>
      </w:r>
      <w:r w:rsidRPr="003466DA">
        <w:rPr>
          <w:sz w:val="26"/>
          <w:szCs w:val="26"/>
          <w:rtl/>
          <w:lang w:eastAsia="en-US"/>
        </w:rPr>
        <w:t xml:space="preserve"> במאגר יירשמו כל </w:t>
      </w:r>
      <w:r w:rsidRPr="003466DA">
        <w:rPr>
          <w:rFonts w:hint="eastAsia"/>
          <w:sz w:val="26"/>
          <w:szCs w:val="26"/>
          <w:rtl/>
          <w:lang w:eastAsia="en-US"/>
        </w:rPr>
        <w:t>הנתונים</w:t>
      </w:r>
      <w:r w:rsidRPr="003466DA">
        <w:rPr>
          <w:sz w:val="26"/>
          <w:szCs w:val="26"/>
          <w:rtl/>
          <w:lang w:eastAsia="en-US"/>
        </w:rPr>
        <w:t xml:space="preserve"> </w:t>
      </w:r>
      <w:r w:rsidRPr="003466DA">
        <w:rPr>
          <w:rFonts w:hint="eastAsia"/>
          <w:sz w:val="26"/>
          <w:szCs w:val="26"/>
          <w:rtl/>
          <w:lang w:eastAsia="en-US"/>
        </w:rPr>
        <w:t>הבאים</w:t>
      </w:r>
      <w:r w:rsidRPr="003466DA">
        <w:rPr>
          <w:sz w:val="26"/>
          <w:szCs w:val="26"/>
          <w:rtl/>
          <w:lang w:eastAsia="en-US"/>
        </w:rPr>
        <w:t xml:space="preserve">: </w:t>
      </w:r>
      <w:r w:rsidRPr="003466DA">
        <w:rPr>
          <w:rFonts w:hint="eastAsia"/>
          <w:sz w:val="26"/>
          <w:szCs w:val="26"/>
          <w:rtl/>
          <w:lang w:eastAsia="en-US"/>
        </w:rPr>
        <w:t>זהות</w:t>
      </w:r>
      <w:r w:rsidRPr="003466DA">
        <w:rPr>
          <w:sz w:val="26"/>
          <w:szCs w:val="26"/>
          <w:rtl/>
          <w:lang w:eastAsia="en-US"/>
        </w:rPr>
        <w:t xml:space="preserve"> המשתמש, התאריך והשעה </w:t>
      </w:r>
      <w:r w:rsidRPr="003466DA">
        <w:rPr>
          <w:rFonts w:hint="eastAsia"/>
          <w:sz w:val="26"/>
          <w:szCs w:val="26"/>
          <w:rtl/>
          <w:lang w:eastAsia="en-US"/>
        </w:rPr>
        <w:t>של</w:t>
      </w:r>
      <w:r w:rsidRPr="003466DA">
        <w:rPr>
          <w:sz w:val="26"/>
          <w:szCs w:val="26"/>
          <w:rtl/>
          <w:lang w:eastAsia="en-US"/>
        </w:rPr>
        <w:t xml:space="preserve"> </w:t>
      </w:r>
      <w:r w:rsidRPr="003466DA">
        <w:rPr>
          <w:rFonts w:hint="eastAsia"/>
          <w:sz w:val="26"/>
          <w:szCs w:val="26"/>
          <w:rtl/>
          <w:lang w:eastAsia="en-US"/>
        </w:rPr>
        <w:t>ניסיון</w:t>
      </w:r>
      <w:r w:rsidRPr="003466DA">
        <w:rPr>
          <w:sz w:val="26"/>
          <w:szCs w:val="26"/>
          <w:rtl/>
          <w:lang w:eastAsia="en-US"/>
        </w:rPr>
        <w:t xml:space="preserve"> </w:t>
      </w:r>
      <w:r w:rsidRPr="003466DA">
        <w:rPr>
          <w:rFonts w:hint="eastAsia"/>
          <w:sz w:val="26"/>
          <w:szCs w:val="26"/>
          <w:rtl/>
          <w:lang w:eastAsia="en-US"/>
        </w:rPr>
        <w:t>הגישה</w:t>
      </w:r>
      <w:r w:rsidRPr="003466DA">
        <w:rPr>
          <w:sz w:val="26"/>
          <w:szCs w:val="26"/>
          <w:rtl/>
          <w:lang w:eastAsia="en-US"/>
        </w:rPr>
        <w:t xml:space="preserve">, </w:t>
      </w:r>
      <w:r w:rsidRPr="003466DA">
        <w:rPr>
          <w:rFonts w:hint="eastAsia"/>
          <w:sz w:val="26"/>
          <w:szCs w:val="26"/>
          <w:rtl/>
          <w:lang w:eastAsia="en-US"/>
        </w:rPr>
        <w:t>רכיב</w:t>
      </w:r>
      <w:r w:rsidRPr="003466DA">
        <w:rPr>
          <w:sz w:val="26"/>
          <w:szCs w:val="26"/>
          <w:rtl/>
          <w:lang w:eastAsia="en-US"/>
        </w:rPr>
        <w:t xml:space="preserve"> </w:t>
      </w:r>
      <w:r w:rsidRPr="003466DA">
        <w:rPr>
          <w:rFonts w:hint="eastAsia"/>
          <w:sz w:val="26"/>
          <w:szCs w:val="26"/>
          <w:rtl/>
          <w:lang w:eastAsia="en-US"/>
        </w:rPr>
        <w:t>המערכת</w:t>
      </w:r>
      <w:r w:rsidRPr="003466DA">
        <w:rPr>
          <w:sz w:val="26"/>
          <w:szCs w:val="26"/>
          <w:rtl/>
          <w:lang w:eastAsia="en-US"/>
        </w:rPr>
        <w:t xml:space="preserve"> </w:t>
      </w:r>
      <w:r w:rsidRPr="003466DA">
        <w:rPr>
          <w:rFonts w:hint="eastAsia"/>
          <w:sz w:val="26"/>
          <w:szCs w:val="26"/>
          <w:rtl/>
          <w:lang w:eastAsia="en-US"/>
        </w:rPr>
        <w:t>שאליו</w:t>
      </w:r>
      <w:r w:rsidRPr="003466DA">
        <w:rPr>
          <w:sz w:val="26"/>
          <w:szCs w:val="26"/>
          <w:rtl/>
          <w:lang w:eastAsia="en-US"/>
        </w:rPr>
        <w:t xml:space="preserve"> </w:t>
      </w:r>
      <w:r w:rsidRPr="003466DA">
        <w:rPr>
          <w:rFonts w:hint="eastAsia"/>
          <w:sz w:val="26"/>
          <w:szCs w:val="26"/>
          <w:rtl/>
          <w:lang w:eastAsia="en-US"/>
        </w:rPr>
        <w:t>בוצע</w:t>
      </w:r>
      <w:r w:rsidRPr="003466DA">
        <w:rPr>
          <w:sz w:val="26"/>
          <w:szCs w:val="26"/>
          <w:rtl/>
          <w:lang w:eastAsia="en-US"/>
        </w:rPr>
        <w:t xml:space="preserve"> </w:t>
      </w:r>
      <w:r w:rsidRPr="003466DA">
        <w:rPr>
          <w:rFonts w:hint="eastAsia"/>
          <w:sz w:val="26"/>
          <w:szCs w:val="26"/>
          <w:rtl/>
          <w:lang w:eastAsia="en-US"/>
        </w:rPr>
        <w:t>ניסיון</w:t>
      </w:r>
      <w:r w:rsidRPr="003466DA">
        <w:rPr>
          <w:sz w:val="26"/>
          <w:szCs w:val="26"/>
          <w:rtl/>
          <w:lang w:eastAsia="en-US"/>
        </w:rPr>
        <w:t xml:space="preserve"> </w:t>
      </w:r>
      <w:r w:rsidRPr="003466DA">
        <w:rPr>
          <w:rFonts w:hint="eastAsia"/>
          <w:sz w:val="26"/>
          <w:szCs w:val="26"/>
          <w:rtl/>
          <w:lang w:eastAsia="en-US"/>
        </w:rPr>
        <w:t>הג</w:t>
      </w:r>
      <w:r w:rsidRPr="003466DA">
        <w:rPr>
          <w:sz w:val="26"/>
          <w:szCs w:val="26"/>
          <w:rtl/>
          <w:lang w:eastAsia="en-US"/>
        </w:rPr>
        <w:t xml:space="preserve">ישה, סוג </w:t>
      </w:r>
      <w:r w:rsidRPr="003466DA">
        <w:rPr>
          <w:rFonts w:hint="eastAsia"/>
          <w:sz w:val="26"/>
          <w:szCs w:val="26"/>
          <w:rtl/>
          <w:lang w:eastAsia="en-US"/>
        </w:rPr>
        <w:t>ה</w:t>
      </w:r>
      <w:r w:rsidRPr="003466DA">
        <w:rPr>
          <w:sz w:val="26"/>
          <w:szCs w:val="26"/>
          <w:rtl/>
          <w:lang w:eastAsia="en-US"/>
        </w:rPr>
        <w:t xml:space="preserve">גישה, </w:t>
      </w:r>
      <w:r w:rsidRPr="003466DA">
        <w:rPr>
          <w:rFonts w:hint="eastAsia"/>
          <w:sz w:val="26"/>
          <w:szCs w:val="26"/>
          <w:rtl/>
          <w:lang w:eastAsia="en-US"/>
        </w:rPr>
        <w:t>היקפה</w:t>
      </w:r>
      <w:r w:rsidRPr="003466DA">
        <w:rPr>
          <w:sz w:val="26"/>
          <w:szCs w:val="26"/>
          <w:rtl/>
          <w:lang w:eastAsia="en-US"/>
        </w:rPr>
        <w:t>, ו</w:t>
      </w:r>
      <w:r w:rsidRPr="003466DA">
        <w:rPr>
          <w:rFonts w:hint="eastAsia"/>
          <w:sz w:val="26"/>
          <w:szCs w:val="26"/>
          <w:rtl/>
          <w:lang w:eastAsia="en-US"/>
        </w:rPr>
        <w:t>ה</w:t>
      </w:r>
      <w:r w:rsidRPr="003466DA">
        <w:rPr>
          <w:sz w:val="26"/>
          <w:szCs w:val="26"/>
          <w:rtl/>
          <w:lang w:eastAsia="en-US"/>
        </w:rPr>
        <w:t xml:space="preserve">אם </w:t>
      </w:r>
      <w:r w:rsidRPr="003466DA">
        <w:rPr>
          <w:rFonts w:hint="eastAsia"/>
          <w:sz w:val="26"/>
          <w:szCs w:val="26"/>
          <w:rtl/>
          <w:lang w:eastAsia="en-US"/>
        </w:rPr>
        <w:t>הגישה</w:t>
      </w:r>
      <w:r w:rsidRPr="003466DA">
        <w:rPr>
          <w:sz w:val="26"/>
          <w:szCs w:val="26"/>
          <w:rtl/>
          <w:lang w:eastAsia="en-US"/>
        </w:rPr>
        <w:t xml:space="preserve"> </w:t>
      </w:r>
      <w:r w:rsidRPr="003466DA">
        <w:rPr>
          <w:rFonts w:hint="eastAsia"/>
          <w:sz w:val="26"/>
          <w:szCs w:val="26"/>
          <w:rtl/>
          <w:lang w:eastAsia="en-US"/>
        </w:rPr>
        <w:t>אושרה</w:t>
      </w:r>
      <w:r w:rsidRPr="003466DA">
        <w:rPr>
          <w:sz w:val="26"/>
          <w:szCs w:val="26"/>
          <w:rtl/>
          <w:lang w:eastAsia="en-US"/>
        </w:rPr>
        <w:t xml:space="preserve"> </w:t>
      </w:r>
      <w:r w:rsidRPr="003466DA">
        <w:rPr>
          <w:rFonts w:hint="eastAsia"/>
          <w:sz w:val="26"/>
          <w:szCs w:val="26"/>
          <w:rtl/>
          <w:lang w:eastAsia="en-US"/>
        </w:rPr>
        <w:t>או</w:t>
      </w:r>
      <w:r w:rsidRPr="003466DA">
        <w:rPr>
          <w:sz w:val="26"/>
          <w:szCs w:val="26"/>
          <w:rtl/>
          <w:lang w:eastAsia="en-US"/>
        </w:rPr>
        <w:t xml:space="preserve"> </w:t>
      </w:r>
      <w:r w:rsidRPr="003466DA">
        <w:rPr>
          <w:rFonts w:hint="eastAsia"/>
          <w:sz w:val="26"/>
          <w:szCs w:val="26"/>
          <w:rtl/>
          <w:lang w:eastAsia="en-US"/>
        </w:rPr>
        <w:t>נדחתה</w:t>
      </w:r>
      <w:r w:rsidRPr="003466DA">
        <w:rPr>
          <w:sz w:val="26"/>
          <w:szCs w:val="26"/>
          <w:rtl/>
          <w:lang w:eastAsia="en-US"/>
        </w:rPr>
        <w:t>.</w:t>
      </w:r>
    </w:p>
    <w:p w14:paraId="50BAFAB8"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cs"/>
          <w:sz w:val="26"/>
          <w:szCs w:val="26"/>
          <w:rtl/>
          <w:lang w:eastAsia="en-US"/>
        </w:rPr>
        <w:t>הספק מתחייב ש</w:t>
      </w:r>
      <w:r w:rsidRPr="003466DA">
        <w:rPr>
          <w:rFonts w:hint="eastAsia"/>
          <w:sz w:val="26"/>
          <w:szCs w:val="26"/>
          <w:rtl/>
          <w:lang w:eastAsia="en-US"/>
        </w:rPr>
        <w:t>תיעוד</w:t>
      </w:r>
      <w:r w:rsidRPr="003466DA">
        <w:rPr>
          <w:sz w:val="26"/>
          <w:szCs w:val="26"/>
          <w:rtl/>
          <w:lang w:eastAsia="en-US"/>
        </w:rPr>
        <w:t xml:space="preserve"> </w:t>
      </w:r>
      <w:r w:rsidRPr="003466DA">
        <w:rPr>
          <w:rFonts w:hint="eastAsia"/>
          <w:sz w:val="26"/>
          <w:szCs w:val="26"/>
          <w:rtl/>
          <w:lang w:eastAsia="en-US"/>
        </w:rPr>
        <w:t>הגישה</w:t>
      </w:r>
      <w:r w:rsidRPr="003466DA">
        <w:rPr>
          <w:sz w:val="26"/>
          <w:szCs w:val="26"/>
          <w:rtl/>
          <w:lang w:eastAsia="en-US"/>
        </w:rPr>
        <w:t xml:space="preserve"> </w:t>
      </w:r>
      <w:r w:rsidRPr="003466DA">
        <w:rPr>
          <w:rFonts w:hint="eastAsia"/>
          <w:sz w:val="26"/>
          <w:szCs w:val="26"/>
          <w:rtl/>
          <w:lang w:eastAsia="en-US"/>
        </w:rPr>
        <w:t>ישמר</w:t>
      </w:r>
      <w:r w:rsidRPr="003466DA">
        <w:rPr>
          <w:sz w:val="26"/>
          <w:szCs w:val="26"/>
          <w:rtl/>
          <w:lang w:eastAsia="en-US"/>
        </w:rPr>
        <w:t xml:space="preserve"> </w:t>
      </w:r>
      <w:r w:rsidRPr="003466DA">
        <w:rPr>
          <w:rFonts w:hint="eastAsia"/>
          <w:sz w:val="26"/>
          <w:szCs w:val="26"/>
          <w:rtl/>
          <w:lang w:eastAsia="en-US"/>
        </w:rPr>
        <w:t>בשרתים</w:t>
      </w:r>
      <w:r w:rsidRPr="003466DA">
        <w:rPr>
          <w:sz w:val="26"/>
          <w:szCs w:val="26"/>
          <w:rtl/>
          <w:lang w:eastAsia="en-US"/>
        </w:rPr>
        <w:t xml:space="preserve"> </w:t>
      </w:r>
      <w:r w:rsidRPr="003466DA">
        <w:rPr>
          <w:rFonts w:hint="eastAsia"/>
          <w:sz w:val="26"/>
          <w:szCs w:val="26"/>
          <w:rtl/>
          <w:lang w:eastAsia="en-US"/>
        </w:rPr>
        <w:t>נפרדים</w:t>
      </w:r>
      <w:r w:rsidRPr="003466DA">
        <w:rPr>
          <w:sz w:val="26"/>
          <w:szCs w:val="26"/>
          <w:rtl/>
          <w:lang w:eastAsia="en-US"/>
        </w:rPr>
        <w:t xml:space="preserve"> </w:t>
      </w:r>
      <w:r w:rsidRPr="003466DA">
        <w:rPr>
          <w:rFonts w:hint="eastAsia"/>
          <w:sz w:val="26"/>
          <w:szCs w:val="26"/>
          <w:rtl/>
          <w:lang w:eastAsia="en-US"/>
        </w:rPr>
        <w:t>ממאגר</w:t>
      </w:r>
      <w:r w:rsidRPr="003466DA">
        <w:rPr>
          <w:sz w:val="26"/>
          <w:szCs w:val="26"/>
          <w:rtl/>
          <w:lang w:eastAsia="en-US"/>
        </w:rPr>
        <w:t xml:space="preserve"> </w:t>
      </w:r>
      <w:r w:rsidRPr="003466DA">
        <w:rPr>
          <w:rFonts w:hint="eastAsia"/>
          <w:sz w:val="26"/>
          <w:szCs w:val="26"/>
          <w:rtl/>
          <w:lang w:eastAsia="en-US"/>
        </w:rPr>
        <w:t>המידע</w:t>
      </w:r>
      <w:r w:rsidRPr="003466DA">
        <w:rPr>
          <w:sz w:val="26"/>
          <w:szCs w:val="26"/>
          <w:rtl/>
          <w:lang w:eastAsia="en-US"/>
        </w:rPr>
        <w:t>.</w:t>
      </w:r>
    </w:p>
    <w:p w14:paraId="3031346B"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cs"/>
          <w:sz w:val="26"/>
          <w:szCs w:val="26"/>
          <w:rtl/>
          <w:lang w:eastAsia="en-US"/>
        </w:rPr>
        <w:t xml:space="preserve">הספק מתחייב כי </w:t>
      </w:r>
      <w:r w:rsidRPr="003466DA">
        <w:rPr>
          <w:rFonts w:hint="eastAsia"/>
          <w:sz w:val="26"/>
          <w:szCs w:val="26"/>
          <w:rtl/>
          <w:lang w:eastAsia="en-US"/>
        </w:rPr>
        <w:t>מנגנון</w:t>
      </w:r>
      <w:r w:rsidRPr="003466DA">
        <w:rPr>
          <w:sz w:val="26"/>
          <w:szCs w:val="26"/>
          <w:rtl/>
          <w:lang w:eastAsia="en-US"/>
        </w:rPr>
        <w:t xml:space="preserve"> </w:t>
      </w:r>
      <w:r w:rsidRPr="003466DA">
        <w:rPr>
          <w:rFonts w:hint="eastAsia"/>
          <w:sz w:val="26"/>
          <w:szCs w:val="26"/>
          <w:rtl/>
          <w:lang w:eastAsia="en-US"/>
        </w:rPr>
        <w:t>הבקרה</w:t>
      </w:r>
      <w:r w:rsidRPr="003466DA">
        <w:rPr>
          <w:sz w:val="26"/>
          <w:szCs w:val="26"/>
          <w:rtl/>
          <w:lang w:eastAsia="en-US"/>
        </w:rPr>
        <w:t xml:space="preserve"> </w:t>
      </w:r>
      <w:r w:rsidRPr="003466DA">
        <w:rPr>
          <w:rFonts w:hint="eastAsia"/>
          <w:sz w:val="26"/>
          <w:szCs w:val="26"/>
          <w:rtl/>
          <w:lang w:eastAsia="en-US"/>
        </w:rPr>
        <w:t>לא</w:t>
      </w:r>
      <w:r w:rsidRPr="003466DA">
        <w:rPr>
          <w:sz w:val="26"/>
          <w:szCs w:val="26"/>
          <w:rtl/>
          <w:lang w:eastAsia="en-US"/>
        </w:rPr>
        <w:t xml:space="preserve"> </w:t>
      </w:r>
      <w:r w:rsidRPr="003466DA">
        <w:rPr>
          <w:rFonts w:hint="eastAsia"/>
          <w:sz w:val="26"/>
          <w:szCs w:val="26"/>
          <w:rtl/>
          <w:lang w:eastAsia="en-US"/>
        </w:rPr>
        <w:t>יאפשר</w:t>
      </w:r>
      <w:r w:rsidRPr="003466DA">
        <w:rPr>
          <w:sz w:val="26"/>
          <w:szCs w:val="26"/>
          <w:rtl/>
          <w:lang w:eastAsia="en-US"/>
        </w:rPr>
        <w:t xml:space="preserve">, </w:t>
      </w:r>
      <w:r w:rsidRPr="003466DA">
        <w:rPr>
          <w:rFonts w:hint="eastAsia"/>
          <w:sz w:val="26"/>
          <w:szCs w:val="26"/>
          <w:rtl/>
          <w:lang w:eastAsia="en-US"/>
        </w:rPr>
        <w:t>ביטול</w:t>
      </w:r>
      <w:r w:rsidRPr="003466DA">
        <w:rPr>
          <w:sz w:val="26"/>
          <w:szCs w:val="26"/>
          <w:rtl/>
          <w:lang w:eastAsia="en-US"/>
        </w:rPr>
        <w:t xml:space="preserve"> </w:t>
      </w:r>
      <w:r w:rsidRPr="003466DA">
        <w:rPr>
          <w:rFonts w:hint="eastAsia"/>
          <w:sz w:val="26"/>
          <w:szCs w:val="26"/>
          <w:rtl/>
          <w:lang w:eastAsia="en-US"/>
        </w:rPr>
        <w:t>או</w:t>
      </w:r>
      <w:r w:rsidRPr="003466DA">
        <w:rPr>
          <w:sz w:val="26"/>
          <w:szCs w:val="26"/>
          <w:rtl/>
          <w:lang w:eastAsia="en-US"/>
        </w:rPr>
        <w:t xml:space="preserve"> </w:t>
      </w:r>
      <w:r w:rsidRPr="003466DA">
        <w:rPr>
          <w:rFonts w:hint="eastAsia"/>
          <w:sz w:val="26"/>
          <w:szCs w:val="26"/>
          <w:rtl/>
          <w:lang w:eastAsia="en-US"/>
        </w:rPr>
        <w:t>שינוי</w:t>
      </w:r>
      <w:r w:rsidRPr="003466DA">
        <w:rPr>
          <w:sz w:val="26"/>
          <w:szCs w:val="26"/>
          <w:rtl/>
          <w:lang w:eastAsia="en-US"/>
        </w:rPr>
        <w:t xml:space="preserve"> </w:t>
      </w:r>
      <w:r w:rsidRPr="003466DA">
        <w:rPr>
          <w:rFonts w:hint="eastAsia"/>
          <w:sz w:val="26"/>
          <w:szCs w:val="26"/>
          <w:rtl/>
          <w:lang w:eastAsia="en-US"/>
        </w:rPr>
        <w:t>של</w:t>
      </w:r>
      <w:r w:rsidRPr="003466DA">
        <w:rPr>
          <w:sz w:val="26"/>
          <w:szCs w:val="26"/>
          <w:rtl/>
          <w:lang w:eastAsia="en-US"/>
        </w:rPr>
        <w:t xml:space="preserve"> </w:t>
      </w:r>
      <w:r w:rsidRPr="003466DA">
        <w:rPr>
          <w:rFonts w:hint="eastAsia"/>
          <w:sz w:val="26"/>
          <w:szCs w:val="26"/>
          <w:rtl/>
          <w:lang w:eastAsia="en-US"/>
        </w:rPr>
        <w:t>הפעלתו</w:t>
      </w:r>
      <w:r w:rsidRPr="003466DA">
        <w:rPr>
          <w:sz w:val="26"/>
          <w:szCs w:val="26"/>
          <w:rtl/>
          <w:lang w:eastAsia="en-US"/>
        </w:rPr>
        <w:t xml:space="preserve">. </w:t>
      </w:r>
      <w:r w:rsidRPr="003466DA">
        <w:rPr>
          <w:rFonts w:hint="eastAsia"/>
          <w:sz w:val="26"/>
          <w:szCs w:val="26"/>
          <w:rtl/>
          <w:lang w:eastAsia="en-US"/>
        </w:rPr>
        <w:t>מנגנון</w:t>
      </w:r>
      <w:r w:rsidRPr="003466DA">
        <w:rPr>
          <w:sz w:val="26"/>
          <w:szCs w:val="26"/>
          <w:rtl/>
          <w:lang w:eastAsia="en-US"/>
        </w:rPr>
        <w:t xml:space="preserve"> </w:t>
      </w:r>
      <w:r w:rsidRPr="003466DA">
        <w:rPr>
          <w:rFonts w:hint="eastAsia"/>
          <w:sz w:val="26"/>
          <w:szCs w:val="26"/>
          <w:rtl/>
          <w:lang w:eastAsia="en-US"/>
        </w:rPr>
        <w:t>הבקרה</w:t>
      </w:r>
      <w:r w:rsidRPr="003466DA">
        <w:rPr>
          <w:sz w:val="26"/>
          <w:szCs w:val="26"/>
          <w:rtl/>
          <w:lang w:eastAsia="en-US"/>
        </w:rPr>
        <w:t xml:space="preserve"> </w:t>
      </w:r>
      <w:r w:rsidRPr="003466DA">
        <w:rPr>
          <w:rFonts w:hint="eastAsia"/>
          <w:sz w:val="26"/>
          <w:szCs w:val="26"/>
          <w:rtl/>
          <w:lang w:eastAsia="en-US"/>
        </w:rPr>
        <w:t>יאתר</w:t>
      </w:r>
      <w:r w:rsidRPr="003466DA">
        <w:rPr>
          <w:sz w:val="26"/>
          <w:szCs w:val="26"/>
          <w:rtl/>
          <w:lang w:eastAsia="en-US"/>
        </w:rPr>
        <w:t xml:space="preserve"> </w:t>
      </w:r>
      <w:r w:rsidRPr="003466DA">
        <w:rPr>
          <w:rFonts w:hint="eastAsia"/>
          <w:sz w:val="26"/>
          <w:szCs w:val="26"/>
          <w:rtl/>
          <w:lang w:eastAsia="en-US"/>
        </w:rPr>
        <w:t>שינויים</w:t>
      </w:r>
      <w:r w:rsidRPr="003466DA">
        <w:rPr>
          <w:sz w:val="26"/>
          <w:szCs w:val="26"/>
          <w:rtl/>
          <w:lang w:eastAsia="en-US"/>
        </w:rPr>
        <w:t xml:space="preserve"> </w:t>
      </w:r>
      <w:r w:rsidRPr="003466DA">
        <w:rPr>
          <w:rFonts w:hint="eastAsia"/>
          <w:sz w:val="26"/>
          <w:szCs w:val="26"/>
          <w:rtl/>
          <w:lang w:eastAsia="en-US"/>
        </w:rPr>
        <w:t>או</w:t>
      </w:r>
      <w:r w:rsidRPr="003466DA">
        <w:rPr>
          <w:sz w:val="26"/>
          <w:szCs w:val="26"/>
          <w:rtl/>
          <w:lang w:eastAsia="en-US"/>
        </w:rPr>
        <w:t xml:space="preserve"> </w:t>
      </w:r>
      <w:r w:rsidRPr="003466DA">
        <w:rPr>
          <w:rFonts w:hint="eastAsia"/>
          <w:sz w:val="26"/>
          <w:szCs w:val="26"/>
          <w:rtl/>
          <w:lang w:eastAsia="en-US"/>
        </w:rPr>
        <w:t>ביטולים</w:t>
      </w:r>
      <w:r w:rsidRPr="003466DA">
        <w:rPr>
          <w:sz w:val="26"/>
          <w:szCs w:val="26"/>
          <w:rtl/>
          <w:lang w:eastAsia="en-US"/>
        </w:rPr>
        <w:t xml:space="preserve"> </w:t>
      </w:r>
      <w:r w:rsidRPr="003466DA">
        <w:rPr>
          <w:rFonts w:hint="eastAsia"/>
          <w:sz w:val="26"/>
          <w:szCs w:val="26"/>
          <w:rtl/>
          <w:lang w:eastAsia="en-US"/>
        </w:rPr>
        <w:t>בהפעלתו</w:t>
      </w:r>
      <w:r w:rsidRPr="003466DA">
        <w:rPr>
          <w:sz w:val="26"/>
          <w:szCs w:val="26"/>
          <w:rtl/>
          <w:lang w:eastAsia="en-US"/>
        </w:rPr>
        <w:t xml:space="preserve"> </w:t>
      </w:r>
      <w:r w:rsidRPr="003466DA">
        <w:rPr>
          <w:rFonts w:hint="eastAsia"/>
          <w:sz w:val="26"/>
          <w:szCs w:val="26"/>
          <w:rtl/>
          <w:lang w:eastAsia="en-US"/>
        </w:rPr>
        <w:t>ויפיץ</w:t>
      </w:r>
      <w:r w:rsidRPr="003466DA">
        <w:rPr>
          <w:sz w:val="26"/>
          <w:szCs w:val="26"/>
          <w:rtl/>
          <w:lang w:eastAsia="en-US"/>
        </w:rPr>
        <w:t xml:space="preserve"> </w:t>
      </w:r>
      <w:r w:rsidRPr="003466DA">
        <w:rPr>
          <w:rFonts w:hint="eastAsia"/>
          <w:sz w:val="26"/>
          <w:szCs w:val="26"/>
          <w:rtl/>
          <w:lang w:eastAsia="en-US"/>
        </w:rPr>
        <w:t>התראות</w:t>
      </w:r>
      <w:r w:rsidRPr="003466DA">
        <w:rPr>
          <w:sz w:val="26"/>
          <w:szCs w:val="26"/>
          <w:rtl/>
          <w:lang w:eastAsia="en-US"/>
        </w:rPr>
        <w:t xml:space="preserve"> </w:t>
      </w:r>
      <w:r w:rsidRPr="003466DA">
        <w:rPr>
          <w:rFonts w:hint="eastAsia"/>
          <w:sz w:val="26"/>
          <w:szCs w:val="26"/>
          <w:rtl/>
          <w:lang w:eastAsia="en-US"/>
        </w:rPr>
        <w:t>לאחראי</w:t>
      </w:r>
      <w:r w:rsidRPr="003466DA">
        <w:rPr>
          <w:sz w:val="26"/>
          <w:szCs w:val="26"/>
          <w:rtl/>
          <w:lang w:eastAsia="en-US"/>
        </w:rPr>
        <w:t xml:space="preserve"> </w:t>
      </w:r>
      <w:r w:rsidRPr="003466DA">
        <w:rPr>
          <w:rFonts w:hint="eastAsia"/>
          <w:sz w:val="26"/>
          <w:szCs w:val="26"/>
          <w:rtl/>
          <w:lang w:eastAsia="en-US"/>
        </w:rPr>
        <w:t>אבטחת</w:t>
      </w:r>
      <w:r w:rsidRPr="003466DA">
        <w:rPr>
          <w:sz w:val="26"/>
          <w:szCs w:val="26"/>
          <w:rtl/>
          <w:lang w:eastAsia="en-US"/>
        </w:rPr>
        <w:t xml:space="preserve"> </w:t>
      </w:r>
      <w:r w:rsidRPr="003466DA">
        <w:rPr>
          <w:rFonts w:hint="eastAsia"/>
          <w:sz w:val="26"/>
          <w:szCs w:val="26"/>
          <w:rtl/>
          <w:lang w:eastAsia="en-US"/>
        </w:rPr>
        <w:t>מידע</w:t>
      </w:r>
      <w:r w:rsidRPr="003466DA">
        <w:rPr>
          <w:sz w:val="26"/>
          <w:szCs w:val="26"/>
          <w:rtl/>
          <w:lang w:eastAsia="en-US"/>
        </w:rPr>
        <w:t xml:space="preserve"> </w:t>
      </w:r>
      <w:r w:rsidRPr="003466DA">
        <w:rPr>
          <w:rFonts w:hint="eastAsia"/>
          <w:sz w:val="26"/>
          <w:szCs w:val="26"/>
          <w:rtl/>
          <w:lang w:eastAsia="en-US"/>
        </w:rPr>
        <w:t>מטעם</w:t>
      </w:r>
      <w:r w:rsidRPr="003466DA">
        <w:rPr>
          <w:sz w:val="26"/>
          <w:szCs w:val="26"/>
          <w:rtl/>
          <w:lang w:eastAsia="en-US"/>
        </w:rPr>
        <w:t xml:space="preserve"> </w:t>
      </w:r>
      <w:r w:rsidRPr="003466DA">
        <w:rPr>
          <w:rFonts w:hint="eastAsia"/>
          <w:sz w:val="26"/>
          <w:szCs w:val="26"/>
          <w:rtl/>
          <w:lang w:eastAsia="en-US"/>
        </w:rPr>
        <w:t>הספק</w:t>
      </w:r>
      <w:r w:rsidRPr="003466DA">
        <w:rPr>
          <w:sz w:val="26"/>
          <w:szCs w:val="26"/>
          <w:rtl/>
          <w:lang w:eastAsia="en-US"/>
        </w:rPr>
        <w:t xml:space="preserve"> </w:t>
      </w:r>
      <w:r w:rsidRPr="003466DA">
        <w:rPr>
          <w:rFonts w:hint="eastAsia"/>
          <w:sz w:val="26"/>
          <w:szCs w:val="26"/>
          <w:rtl/>
          <w:lang w:eastAsia="en-US"/>
        </w:rPr>
        <w:t>ולצוות</w:t>
      </w:r>
      <w:r w:rsidRPr="003466DA">
        <w:rPr>
          <w:sz w:val="26"/>
          <w:szCs w:val="26"/>
          <w:rtl/>
          <w:lang w:eastAsia="en-US"/>
        </w:rPr>
        <w:t xml:space="preserve"> </w:t>
      </w:r>
      <w:r w:rsidRPr="003466DA">
        <w:rPr>
          <w:rFonts w:hint="eastAsia"/>
          <w:sz w:val="26"/>
          <w:szCs w:val="26"/>
          <w:rtl/>
          <w:lang w:eastAsia="en-US"/>
        </w:rPr>
        <w:t>אבטחת</w:t>
      </w:r>
      <w:r w:rsidRPr="003466DA">
        <w:rPr>
          <w:sz w:val="26"/>
          <w:szCs w:val="26"/>
          <w:rtl/>
          <w:lang w:eastAsia="en-US"/>
        </w:rPr>
        <w:t xml:space="preserve"> </w:t>
      </w:r>
      <w:r w:rsidRPr="003466DA">
        <w:rPr>
          <w:rFonts w:hint="eastAsia"/>
          <w:sz w:val="26"/>
          <w:szCs w:val="26"/>
          <w:rtl/>
          <w:lang w:eastAsia="en-US"/>
        </w:rPr>
        <w:t>מידע</w:t>
      </w:r>
      <w:r w:rsidRPr="003466DA">
        <w:rPr>
          <w:sz w:val="26"/>
          <w:szCs w:val="26"/>
          <w:rtl/>
          <w:lang w:eastAsia="en-US"/>
        </w:rPr>
        <w:t xml:space="preserve"> </w:t>
      </w:r>
      <w:r w:rsidRPr="003466DA">
        <w:rPr>
          <w:rFonts w:hint="eastAsia"/>
          <w:sz w:val="26"/>
          <w:szCs w:val="26"/>
          <w:rtl/>
          <w:lang w:eastAsia="en-US"/>
        </w:rPr>
        <w:t>במשרד</w:t>
      </w:r>
      <w:r w:rsidRPr="003466DA">
        <w:rPr>
          <w:sz w:val="26"/>
          <w:szCs w:val="26"/>
          <w:rtl/>
          <w:lang w:eastAsia="en-US"/>
        </w:rPr>
        <w:t xml:space="preserve"> </w:t>
      </w:r>
      <w:r w:rsidRPr="003466DA">
        <w:rPr>
          <w:rFonts w:hint="eastAsia"/>
          <w:sz w:val="26"/>
          <w:szCs w:val="26"/>
          <w:rtl/>
          <w:lang w:eastAsia="en-US"/>
        </w:rPr>
        <w:t>החינוך</w:t>
      </w:r>
      <w:r w:rsidRPr="003466DA">
        <w:rPr>
          <w:sz w:val="26"/>
          <w:szCs w:val="26"/>
          <w:rtl/>
          <w:lang w:eastAsia="en-US"/>
        </w:rPr>
        <w:t>.</w:t>
      </w:r>
    </w:p>
    <w:p w14:paraId="6AB4C2F6"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sz w:val="26"/>
          <w:szCs w:val="26"/>
          <w:rtl/>
          <w:lang w:eastAsia="en-US"/>
        </w:rPr>
        <w:t xml:space="preserve">הספק </w:t>
      </w:r>
      <w:r w:rsidRPr="003466DA">
        <w:rPr>
          <w:rFonts w:hint="cs"/>
          <w:sz w:val="26"/>
          <w:szCs w:val="26"/>
          <w:rtl/>
          <w:lang w:eastAsia="en-US"/>
        </w:rPr>
        <w:t xml:space="preserve">מתחייב להעביר </w:t>
      </w:r>
      <w:r w:rsidRPr="003466DA">
        <w:rPr>
          <w:sz w:val="26"/>
          <w:szCs w:val="26"/>
          <w:rtl/>
          <w:lang w:eastAsia="en-US"/>
        </w:rPr>
        <w:t>למשרד החינוך דיווחים תקופתיים ולפי דרישה בכל הנוגע לאופן ניהול מידע</w:t>
      </w:r>
      <w:r w:rsidR="00767D99">
        <w:rPr>
          <w:sz w:val="26"/>
          <w:szCs w:val="26"/>
          <w:rtl/>
          <w:lang w:eastAsia="en-US"/>
        </w:rPr>
        <w:t>,</w:t>
      </w:r>
      <w:r w:rsidRPr="003466DA">
        <w:rPr>
          <w:sz w:val="26"/>
          <w:szCs w:val="26"/>
          <w:rtl/>
          <w:lang w:eastAsia="en-US"/>
        </w:rPr>
        <w:t xml:space="preserve"> אשר נמצא בבעלות המשרד. </w:t>
      </w:r>
    </w:p>
    <w:p w14:paraId="33A84C42"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sz w:val="26"/>
          <w:szCs w:val="26"/>
          <w:rtl/>
          <w:lang w:eastAsia="en-US"/>
        </w:rPr>
        <w:t xml:space="preserve">הספק </w:t>
      </w:r>
      <w:r w:rsidRPr="003466DA">
        <w:rPr>
          <w:rFonts w:hint="cs"/>
          <w:sz w:val="26"/>
          <w:szCs w:val="26"/>
          <w:rtl/>
          <w:lang w:eastAsia="en-US"/>
        </w:rPr>
        <w:t xml:space="preserve">מתחייב לדווח </w:t>
      </w:r>
      <w:r w:rsidRPr="003466DA">
        <w:rPr>
          <w:rFonts w:hint="eastAsia"/>
          <w:sz w:val="26"/>
          <w:szCs w:val="26"/>
          <w:rtl/>
          <w:lang w:eastAsia="en-US"/>
        </w:rPr>
        <w:t>באופן</w:t>
      </w:r>
      <w:r w:rsidRPr="003466DA">
        <w:rPr>
          <w:sz w:val="26"/>
          <w:szCs w:val="26"/>
          <w:rtl/>
          <w:lang w:eastAsia="en-US"/>
        </w:rPr>
        <w:t xml:space="preserve"> מיידי </w:t>
      </w:r>
      <w:r w:rsidRPr="003466DA">
        <w:rPr>
          <w:rFonts w:hint="eastAsia"/>
          <w:sz w:val="26"/>
          <w:szCs w:val="26"/>
          <w:rtl/>
          <w:lang w:eastAsia="en-US"/>
        </w:rPr>
        <w:t>לצוות</w:t>
      </w:r>
      <w:r w:rsidRPr="003466DA">
        <w:rPr>
          <w:sz w:val="26"/>
          <w:szCs w:val="26"/>
          <w:rtl/>
          <w:lang w:eastAsia="en-US"/>
        </w:rPr>
        <w:t xml:space="preserve"> אבטחת מידע במשרד החינוך בכל מקרה של חשש לדליפת מידע מהמאגר או שימוש חורג מההרשאה שניתנה.</w:t>
      </w:r>
    </w:p>
    <w:p w14:paraId="5A82413D"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cs"/>
          <w:sz w:val="26"/>
          <w:szCs w:val="26"/>
          <w:rtl/>
          <w:lang w:eastAsia="en-US"/>
        </w:rPr>
        <w:t xml:space="preserve">הספק מתחייב לשמור את </w:t>
      </w:r>
      <w:r w:rsidRPr="003466DA">
        <w:rPr>
          <w:sz w:val="26"/>
          <w:szCs w:val="26"/>
          <w:rtl/>
          <w:lang w:eastAsia="en-US"/>
        </w:rPr>
        <w:t>נתוני הרישום של מנגנון הבקרה למשך 24 חודשים לפחות.</w:t>
      </w:r>
    </w:p>
    <w:p w14:paraId="520DA304" w14:textId="77777777" w:rsidR="003466DA" w:rsidRPr="00961B53" w:rsidRDefault="003466DA" w:rsidP="00961B53">
      <w:pPr>
        <w:widowControl w:val="0"/>
        <w:numPr>
          <w:ilvl w:val="1"/>
          <w:numId w:val="11"/>
        </w:numPr>
        <w:tabs>
          <w:tab w:val="num" w:pos="716"/>
        </w:tabs>
        <w:overflowPunct/>
        <w:autoSpaceDE/>
        <w:autoSpaceDN/>
        <w:adjustRightInd/>
        <w:spacing w:after="160" w:line="300" w:lineRule="atLeast"/>
        <w:textAlignment w:val="auto"/>
        <w:rPr>
          <w:b/>
          <w:bCs/>
          <w:sz w:val="26"/>
          <w:szCs w:val="26"/>
          <w:u w:val="single"/>
          <w:rtl/>
          <w:lang w:eastAsia="en-US"/>
        </w:rPr>
      </w:pPr>
      <w:r w:rsidRPr="003466DA">
        <w:rPr>
          <w:rFonts w:hint="cs"/>
          <w:b/>
          <w:bCs/>
          <w:sz w:val="26"/>
          <w:szCs w:val="26"/>
          <w:u w:val="single"/>
          <w:rtl/>
          <w:lang w:eastAsia="en-US"/>
        </w:rPr>
        <w:t>ביקורות אבטחת מידע</w:t>
      </w:r>
      <w:r w:rsidRPr="00961B53">
        <w:rPr>
          <w:b/>
          <w:bCs/>
          <w:sz w:val="26"/>
          <w:szCs w:val="26"/>
          <w:u w:val="single"/>
          <w:rtl/>
          <w:lang w:eastAsia="en-US"/>
        </w:rPr>
        <w:t xml:space="preserve"> </w:t>
      </w:r>
    </w:p>
    <w:p w14:paraId="7033B2D5"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sz w:val="26"/>
          <w:szCs w:val="26"/>
          <w:rtl/>
          <w:lang w:eastAsia="en-US"/>
        </w:rPr>
        <w:t xml:space="preserve">הספק </w:t>
      </w:r>
      <w:r w:rsidRPr="003466DA">
        <w:rPr>
          <w:rFonts w:hint="cs"/>
          <w:sz w:val="26"/>
          <w:szCs w:val="26"/>
          <w:rtl/>
          <w:lang w:eastAsia="en-US"/>
        </w:rPr>
        <w:t>מתחייב ל</w:t>
      </w:r>
      <w:r w:rsidRPr="003466DA">
        <w:rPr>
          <w:sz w:val="26"/>
          <w:szCs w:val="26"/>
          <w:rtl/>
          <w:lang w:eastAsia="en-US"/>
        </w:rPr>
        <w:t>יידע את העובדים במאגר בדבר קיומו של מנגנון הבקרה למערכות המאגר והיקף התיעוד המבוצע על ידו.</w:t>
      </w:r>
    </w:p>
    <w:p w14:paraId="0A60822E"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הספק</w:t>
      </w:r>
      <w:r w:rsidRPr="003466DA">
        <w:rPr>
          <w:sz w:val="26"/>
          <w:szCs w:val="26"/>
          <w:rtl/>
          <w:lang w:eastAsia="en-US"/>
        </w:rPr>
        <w:t xml:space="preserve"> </w:t>
      </w:r>
      <w:r w:rsidRPr="003466DA">
        <w:rPr>
          <w:rFonts w:hint="cs"/>
          <w:sz w:val="26"/>
          <w:szCs w:val="26"/>
          <w:rtl/>
          <w:lang w:eastAsia="en-US"/>
        </w:rPr>
        <w:t>מתחייב לאפשר</w:t>
      </w:r>
      <w:r w:rsidRPr="003466DA">
        <w:rPr>
          <w:sz w:val="26"/>
          <w:szCs w:val="26"/>
          <w:rtl/>
          <w:lang w:eastAsia="en-US"/>
        </w:rPr>
        <w:t xml:space="preserve"> </w:t>
      </w:r>
      <w:r w:rsidRPr="003466DA">
        <w:rPr>
          <w:rFonts w:hint="eastAsia"/>
          <w:sz w:val="26"/>
          <w:szCs w:val="26"/>
          <w:rtl/>
          <w:lang w:eastAsia="en-US"/>
        </w:rPr>
        <w:t>ל</w:t>
      </w:r>
      <w:r w:rsidRPr="003466DA">
        <w:rPr>
          <w:sz w:val="26"/>
          <w:szCs w:val="26"/>
          <w:rtl/>
          <w:lang w:eastAsia="en-US"/>
        </w:rPr>
        <w:t xml:space="preserve">משרד החינוך לערוך ביקורות באתר </w:t>
      </w:r>
      <w:r w:rsidRPr="003466DA">
        <w:rPr>
          <w:rFonts w:hint="eastAsia"/>
          <w:sz w:val="26"/>
          <w:szCs w:val="26"/>
          <w:rtl/>
          <w:lang w:eastAsia="en-US"/>
        </w:rPr>
        <w:t>המארח</w:t>
      </w:r>
      <w:r w:rsidRPr="003466DA">
        <w:rPr>
          <w:sz w:val="26"/>
          <w:szCs w:val="26"/>
          <w:rtl/>
          <w:lang w:eastAsia="en-US"/>
        </w:rPr>
        <w:t xml:space="preserve"> </w:t>
      </w:r>
      <w:r w:rsidRPr="003466DA">
        <w:rPr>
          <w:rFonts w:hint="eastAsia"/>
          <w:sz w:val="26"/>
          <w:szCs w:val="26"/>
          <w:rtl/>
          <w:lang w:eastAsia="en-US"/>
        </w:rPr>
        <w:t>את</w:t>
      </w:r>
      <w:r w:rsidRPr="003466DA">
        <w:rPr>
          <w:sz w:val="26"/>
          <w:szCs w:val="26"/>
          <w:rtl/>
          <w:lang w:eastAsia="en-US"/>
        </w:rPr>
        <w:t xml:space="preserve"> </w:t>
      </w:r>
      <w:r w:rsidRPr="003466DA">
        <w:rPr>
          <w:rFonts w:hint="eastAsia"/>
          <w:sz w:val="26"/>
          <w:szCs w:val="26"/>
          <w:rtl/>
          <w:lang w:eastAsia="en-US"/>
        </w:rPr>
        <w:t>המידע</w:t>
      </w:r>
      <w:r w:rsidRPr="003466DA">
        <w:rPr>
          <w:sz w:val="26"/>
          <w:szCs w:val="26"/>
          <w:rtl/>
          <w:lang w:eastAsia="en-US"/>
        </w:rPr>
        <w:t>.</w:t>
      </w:r>
    </w:p>
    <w:p w14:paraId="336EC84C"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הספק</w:t>
      </w:r>
      <w:r w:rsidRPr="003466DA">
        <w:rPr>
          <w:sz w:val="26"/>
          <w:szCs w:val="26"/>
          <w:rtl/>
          <w:lang w:eastAsia="en-US"/>
        </w:rPr>
        <w:t xml:space="preserve"> </w:t>
      </w:r>
      <w:r w:rsidRPr="003466DA">
        <w:rPr>
          <w:rFonts w:hint="cs"/>
          <w:sz w:val="26"/>
          <w:szCs w:val="26"/>
          <w:rtl/>
          <w:lang w:eastAsia="en-US"/>
        </w:rPr>
        <w:t xml:space="preserve">מתחייב </w:t>
      </w:r>
      <w:r w:rsidRPr="003466DA">
        <w:rPr>
          <w:rFonts w:hint="eastAsia"/>
          <w:sz w:val="26"/>
          <w:szCs w:val="26"/>
          <w:rtl/>
          <w:lang w:eastAsia="en-US"/>
        </w:rPr>
        <w:t>לתקן</w:t>
      </w:r>
      <w:r w:rsidRPr="003466DA">
        <w:rPr>
          <w:sz w:val="26"/>
          <w:szCs w:val="26"/>
          <w:rtl/>
          <w:lang w:eastAsia="en-US"/>
        </w:rPr>
        <w:t xml:space="preserve"> </w:t>
      </w:r>
      <w:r w:rsidRPr="003466DA">
        <w:rPr>
          <w:rFonts w:hint="eastAsia"/>
          <w:sz w:val="26"/>
          <w:szCs w:val="26"/>
          <w:rtl/>
          <w:lang w:eastAsia="en-US"/>
        </w:rPr>
        <w:t>את</w:t>
      </w:r>
      <w:r w:rsidRPr="003466DA">
        <w:rPr>
          <w:sz w:val="26"/>
          <w:szCs w:val="26"/>
          <w:rtl/>
          <w:lang w:eastAsia="en-US"/>
        </w:rPr>
        <w:t xml:space="preserve"> </w:t>
      </w:r>
      <w:r w:rsidRPr="003466DA">
        <w:rPr>
          <w:rFonts w:hint="eastAsia"/>
          <w:sz w:val="26"/>
          <w:szCs w:val="26"/>
          <w:rtl/>
          <w:lang w:eastAsia="en-US"/>
        </w:rPr>
        <w:t>הליקויים</w:t>
      </w:r>
      <w:r w:rsidRPr="003466DA">
        <w:rPr>
          <w:sz w:val="26"/>
          <w:szCs w:val="26"/>
          <w:rtl/>
          <w:lang w:eastAsia="en-US"/>
        </w:rPr>
        <w:t xml:space="preserve"> </w:t>
      </w:r>
      <w:r w:rsidRPr="003466DA">
        <w:rPr>
          <w:rFonts w:hint="eastAsia"/>
          <w:sz w:val="26"/>
          <w:szCs w:val="26"/>
          <w:rtl/>
          <w:lang w:eastAsia="en-US"/>
        </w:rPr>
        <w:t>לפי</w:t>
      </w:r>
      <w:r w:rsidRPr="003466DA">
        <w:rPr>
          <w:sz w:val="26"/>
          <w:szCs w:val="26"/>
          <w:rtl/>
          <w:lang w:eastAsia="en-US"/>
        </w:rPr>
        <w:t xml:space="preserve"> </w:t>
      </w:r>
      <w:r w:rsidRPr="003466DA">
        <w:rPr>
          <w:rFonts w:hint="eastAsia"/>
          <w:sz w:val="26"/>
          <w:szCs w:val="26"/>
          <w:rtl/>
          <w:lang w:eastAsia="en-US"/>
        </w:rPr>
        <w:t>דוח</w:t>
      </w:r>
      <w:r w:rsidRPr="003466DA">
        <w:rPr>
          <w:sz w:val="26"/>
          <w:szCs w:val="26"/>
          <w:rtl/>
          <w:lang w:eastAsia="en-US"/>
        </w:rPr>
        <w:t xml:space="preserve"> </w:t>
      </w:r>
      <w:r w:rsidRPr="003466DA">
        <w:rPr>
          <w:rFonts w:hint="eastAsia"/>
          <w:sz w:val="26"/>
          <w:szCs w:val="26"/>
          <w:rtl/>
          <w:lang w:eastAsia="en-US"/>
        </w:rPr>
        <w:t>הביקורת</w:t>
      </w:r>
      <w:r w:rsidRPr="003466DA">
        <w:rPr>
          <w:sz w:val="26"/>
          <w:szCs w:val="26"/>
          <w:rtl/>
          <w:lang w:eastAsia="en-US"/>
        </w:rPr>
        <w:t xml:space="preserve"> </w:t>
      </w:r>
      <w:r w:rsidRPr="003466DA">
        <w:rPr>
          <w:rFonts w:hint="eastAsia"/>
          <w:sz w:val="26"/>
          <w:szCs w:val="26"/>
          <w:rtl/>
          <w:lang w:eastAsia="en-US"/>
        </w:rPr>
        <w:t>של</w:t>
      </w:r>
      <w:r w:rsidRPr="003466DA">
        <w:rPr>
          <w:sz w:val="26"/>
          <w:szCs w:val="26"/>
          <w:rtl/>
          <w:lang w:eastAsia="en-US"/>
        </w:rPr>
        <w:t xml:space="preserve"> </w:t>
      </w:r>
      <w:r w:rsidRPr="003466DA">
        <w:rPr>
          <w:rFonts w:hint="eastAsia"/>
          <w:sz w:val="26"/>
          <w:szCs w:val="26"/>
          <w:rtl/>
          <w:lang w:eastAsia="en-US"/>
        </w:rPr>
        <w:t>משרד</w:t>
      </w:r>
      <w:r w:rsidRPr="003466DA">
        <w:rPr>
          <w:sz w:val="26"/>
          <w:szCs w:val="26"/>
          <w:rtl/>
          <w:lang w:eastAsia="en-US"/>
        </w:rPr>
        <w:t xml:space="preserve"> </w:t>
      </w:r>
      <w:r w:rsidRPr="003466DA">
        <w:rPr>
          <w:rFonts w:hint="eastAsia"/>
          <w:sz w:val="26"/>
          <w:szCs w:val="26"/>
          <w:rtl/>
          <w:lang w:eastAsia="en-US"/>
        </w:rPr>
        <w:t>החינוך</w:t>
      </w:r>
      <w:r w:rsidRPr="003466DA">
        <w:rPr>
          <w:sz w:val="26"/>
          <w:szCs w:val="26"/>
          <w:rtl/>
          <w:lang w:eastAsia="en-US"/>
        </w:rPr>
        <w:t xml:space="preserve"> בתוך פרק הזמן </w:t>
      </w:r>
      <w:r w:rsidRPr="003466DA">
        <w:rPr>
          <w:rFonts w:hint="eastAsia"/>
          <w:sz w:val="26"/>
          <w:szCs w:val="26"/>
          <w:rtl/>
          <w:lang w:eastAsia="en-US"/>
        </w:rPr>
        <w:t>שיקבע</w:t>
      </w:r>
      <w:r w:rsidRPr="003466DA">
        <w:rPr>
          <w:sz w:val="26"/>
          <w:szCs w:val="26"/>
          <w:rtl/>
          <w:lang w:eastAsia="en-US"/>
        </w:rPr>
        <w:t xml:space="preserve"> על ידי משרד החינוך. </w:t>
      </w:r>
    </w:p>
    <w:p w14:paraId="3C06DE2E" w14:textId="77777777" w:rsidR="003466DA" w:rsidRPr="003466DA" w:rsidRDefault="003466DA" w:rsidP="00961B53">
      <w:pPr>
        <w:widowControl w:val="0"/>
        <w:numPr>
          <w:ilvl w:val="1"/>
          <w:numId w:val="11"/>
        </w:numPr>
        <w:tabs>
          <w:tab w:val="num" w:pos="716"/>
        </w:tabs>
        <w:overflowPunct/>
        <w:autoSpaceDE/>
        <w:autoSpaceDN/>
        <w:adjustRightInd/>
        <w:spacing w:after="160" w:line="300" w:lineRule="atLeast"/>
        <w:textAlignment w:val="auto"/>
        <w:rPr>
          <w:b/>
          <w:bCs/>
          <w:sz w:val="26"/>
          <w:szCs w:val="26"/>
          <w:u w:val="single"/>
          <w:rtl/>
          <w:lang w:eastAsia="en-US"/>
        </w:rPr>
      </w:pPr>
      <w:r w:rsidRPr="003466DA">
        <w:rPr>
          <w:rFonts w:hint="cs"/>
          <w:b/>
          <w:bCs/>
          <w:sz w:val="26"/>
          <w:szCs w:val="26"/>
          <w:u w:val="single"/>
          <w:rtl/>
          <w:lang w:eastAsia="en-US"/>
        </w:rPr>
        <w:t>ניהול ה</w:t>
      </w:r>
      <w:r w:rsidRPr="003466DA">
        <w:rPr>
          <w:rFonts w:hint="eastAsia"/>
          <w:b/>
          <w:bCs/>
          <w:sz w:val="26"/>
          <w:szCs w:val="26"/>
          <w:u w:val="single"/>
          <w:rtl/>
          <w:lang w:eastAsia="en-US"/>
        </w:rPr>
        <w:t>מידע</w:t>
      </w:r>
    </w:p>
    <w:p w14:paraId="6E866AFE"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sz w:val="26"/>
          <w:szCs w:val="26"/>
          <w:rtl/>
          <w:lang w:eastAsia="en-US"/>
        </w:rPr>
        <w:t xml:space="preserve">הספק </w:t>
      </w:r>
      <w:r w:rsidRPr="003466DA">
        <w:rPr>
          <w:rFonts w:hint="cs"/>
          <w:sz w:val="26"/>
          <w:szCs w:val="26"/>
          <w:rtl/>
          <w:lang w:eastAsia="en-US"/>
        </w:rPr>
        <w:t>מתחייב לנהל</w:t>
      </w:r>
      <w:r w:rsidRPr="003466DA">
        <w:rPr>
          <w:sz w:val="26"/>
          <w:szCs w:val="26"/>
          <w:rtl/>
          <w:lang w:eastAsia="en-US"/>
        </w:rPr>
        <w:t xml:space="preserve"> רשימה של כל </w:t>
      </w:r>
      <w:r w:rsidRPr="003466DA">
        <w:rPr>
          <w:rFonts w:hint="eastAsia"/>
          <w:sz w:val="26"/>
          <w:szCs w:val="26"/>
          <w:rtl/>
          <w:lang w:eastAsia="en-US"/>
        </w:rPr>
        <w:t>נכסי</w:t>
      </w:r>
      <w:r w:rsidRPr="003466DA">
        <w:rPr>
          <w:sz w:val="26"/>
          <w:szCs w:val="26"/>
          <w:rtl/>
          <w:lang w:eastAsia="en-US"/>
        </w:rPr>
        <w:t xml:space="preserve"> </w:t>
      </w:r>
      <w:r w:rsidRPr="003466DA">
        <w:rPr>
          <w:rFonts w:hint="eastAsia"/>
          <w:sz w:val="26"/>
          <w:szCs w:val="26"/>
          <w:rtl/>
          <w:lang w:eastAsia="en-US"/>
        </w:rPr>
        <w:t>המידע</w:t>
      </w:r>
      <w:r w:rsidRPr="003466DA">
        <w:rPr>
          <w:sz w:val="26"/>
          <w:szCs w:val="26"/>
          <w:rtl/>
          <w:lang w:eastAsia="en-US"/>
        </w:rPr>
        <w:t xml:space="preserve"> של משרד החינוך שנמצאים ברשותו.</w:t>
      </w:r>
    </w:p>
    <w:p w14:paraId="35C37BC6"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sz w:val="26"/>
          <w:szCs w:val="26"/>
          <w:rtl/>
          <w:lang w:eastAsia="en-US"/>
        </w:rPr>
        <w:t xml:space="preserve">הספק </w:t>
      </w:r>
      <w:r w:rsidRPr="003466DA">
        <w:rPr>
          <w:rFonts w:hint="cs"/>
          <w:sz w:val="26"/>
          <w:szCs w:val="26"/>
          <w:rtl/>
          <w:lang w:eastAsia="en-US"/>
        </w:rPr>
        <w:t>מתחייב להעביר</w:t>
      </w:r>
      <w:r w:rsidRPr="003466DA">
        <w:rPr>
          <w:sz w:val="26"/>
          <w:szCs w:val="26"/>
          <w:rtl/>
          <w:lang w:eastAsia="en-US"/>
        </w:rPr>
        <w:t xml:space="preserve"> את רשימת כל </w:t>
      </w:r>
      <w:r w:rsidRPr="003466DA">
        <w:rPr>
          <w:rFonts w:hint="eastAsia"/>
          <w:sz w:val="26"/>
          <w:szCs w:val="26"/>
          <w:rtl/>
          <w:lang w:eastAsia="en-US"/>
        </w:rPr>
        <w:t>נכסי</w:t>
      </w:r>
      <w:r w:rsidRPr="003466DA">
        <w:rPr>
          <w:sz w:val="26"/>
          <w:szCs w:val="26"/>
          <w:rtl/>
          <w:lang w:eastAsia="en-US"/>
        </w:rPr>
        <w:t xml:space="preserve"> </w:t>
      </w:r>
      <w:r w:rsidRPr="003466DA">
        <w:rPr>
          <w:rFonts w:hint="eastAsia"/>
          <w:sz w:val="26"/>
          <w:szCs w:val="26"/>
          <w:rtl/>
          <w:lang w:eastAsia="en-US"/>
        </w:rPr>
        <w:t>המידע</w:t>
      </w:r>
      <w:r w:rsidRPr="003466DA">
        <w:rPr>
          <w:sz w:val="26"/>
          <w:szCs w:val="26"/>
          <w:rtl/>
          <w:lang w:eastAsia="en-US"/>
        </w:rPr>
        <w:t xml:space="preserve"> של משרד החינוך שנמצאים ברשותו למינהל תקשוב ומערכות מידע.</w:t>
      </w:r>
    </w:p>
    <w:p w14:paraId="27702B2E"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sz w:val="26"/>
          <w:szCs w:val="26"/>
          <w:rtl/>
          <w:lang w:eastAsia="en-US"/>
        </w:rPr>
        <w:t xml:space="preserve">הספק </w:t>
      </w:r>
      <w:r w:rsidRPr="003466DA">
        <w:rPr>
          <w:rFonts w:hint="cs"/>
          <w:sz w:val="26"/>
          <w:szCs w:val="26"/>
          <w:rtl/>
          <w:lang w:eastAsia="en-US"/>
        </w:rPr>
        <w:t>מתחייב להגדיר</w:t>
      </w:r>
      <w:r w:rsidRPr="003466DA">
        <w:rPr>
          <w:sz w:val="26"/>
          <w:szCs w:val="26"/>
          <w:rtl/>
          <w:lang w:eastAsia="en-US"/>
        </w:rPr>
        <w:t xml:space="preserve"> ו</w:t>
      </w:r>
      <w:r w:rsidRPr="003466DA">
        <w:rPr>
          <w:rFonts w:hint="cs"/>
          <w:sz w:val="26"/>
          <w:szCs w:val="26"/>
          <w:rtl/>
          <w:lang w:eastAsia="en-US"/>
        </w:rPr>
        <w:t>ל</w:t>
      </w:r>
      <w:r w:rsidRPr="003466DA">
        <w:rPr>
          <w:sz w:val="26"/>
          <w:szCs w:val="26"/>
          <w:rtl/>
          <w:lang w:eastAsia="en-US"/>
        </w:rPr>
        <w:t>נהל רשימות מורשים לג</w:t>
      </w:r>
      <w:r w:rsidRPr="003466DA">
        <w:rPr>
          <w:rFonts w:hint="eastAsia"/>
          <w:sz w:val="26"/>
          <w:szCs w:val="26"/>
          <w:rtl/>
          <w:lang w:eastAsia="en-US"/>
        </w:rPr>
        <w:t>ישה</w:t>
      </w:r>
      <w:r w:rsidRPr="003466DA">
        <w:rPr>
          <w:sz w:val="26"/>
          <w:szCs w:val="26"/>
          <w:rtl/>
          <w:lang w:eastAsia="en-US"/>
        </w:rPr>
        <w:t xml:space="preserve"> פיזי</w:t>
      </w:r>
      <w:r w:rsidRPr="003466DA">
        <w:rPr>
          <w:rFonts w:hint="eastAsia"/>
          <w:sz w:val="26"/>
          <w:szCs w:val="26"/>
          <w:rtl/>
          <w:lang w:eastAsia="en-US"/>
        </w:rPr>
        <w:t>ת</w:t>
      </w:r>
      <w:r w:rsidRPr="003466DA">
        <w:rPr>
          <w:sz w:val="26"/>
          <w:szCs w:val="26"/>
          <w:rtl/>
          <w:lang w:eastAsia="en-US"/>
        </w:rPr>
        <w:t xml:space="preserve"> </w:t>
      </w:r>
      <w:r w:rsidRPr="003466DA">
        <w:rPr>
          <w:rFonts w:hint="eastAsia"/>
          <w:sz w:val="26"/>
          <w:szCs w:val="26"/>
          <w:rtl/>
          <w:lang w:eastAsia="en-US"/>
        </w:rPr>
        <w:t>לנכסי</w:t>
      </w:r>
      <w:r w:rsidRPr="003466DA">
        <w:rPr>
          <w:sz w:val="26"/>
          <w:szCs w:val="26"/>
          <w:rtl/>
          <w:lang w:eastAsia="en-US"/>
        </w:rPr>
        <w:t xml:space="preserve"> </w:t>
      </w:r>
      <w:r w:rsidRPr="003466DA">
        <w:rPr>
          <w:rFonts w:hint="eastAsia"/>
          <w:sz w:val="26"/>
          <w:szCs w:val="26"/>
          <w:rtl/>
          <w:lang w:eastAsia="en-US"/>
        </w:rPr>
        <w:t>המידע</w:t>
      </w:r>
      <w:r w:rsidRPr="003466DA">
        <w:rPr>
          <w:sz w:val="26"/>
          <w:szCs w:val="26"/>
          <w:rtl/>
          <w:lang w:eastAsia="en-US"/>
        </w:rPr>
        <w:t xml:space="preserve"> בבעלות משרד החינוך.</w:t>
      </w:r>
    </w:p>
    <w:p w14:paraId="15354BCB"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cs"/>
          <w:sz w:val="26"/>
          <w:szCs w:val="26"/>
          <w:rtl/>
          <w:lang w:eastAsia="en-US"/>
        </w:rPr>
        <w:t>הספק מתחייב שלא</w:t>
      </w:r>
      <w:r w:rsidR="00767D99">
        <w:rPr>
          <w:rFonts w:hint="cs"/>
          <w:sz w:val="26"/>
          <w:szCs w:val="26"/>
          <w:rtl/>
          <w:lang w:eastAsia="en-US"/>
        </w:rPr>
        <w:t xml:space="preserve"> </w:t>
      </w:r>
      <w:r w:rsidRPr="003466DA">
        <w:rPr>
          <w:sz w:val="26"/>
          <w:szCs w:val="26"/>
          <w:rtl/>
          <w:lang w:eastAsia="en-US"/>
        </w:rPr>
        <w:t>להעביר מידע בבעלות משרד החינוך לגורם שלישי ללא אישור בעל המידע במשרד החינוך.</w:t>
      </w:r>
    </w:p>
    <w:p w14:paraId="38A97A8C"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sz w:val="26"/>
          <w:szCs w:val="26"/>
          <w:rtl/>
          <w:lang w:eastAsia="en-US"/>
        </w:rPr>
        <w:t xml:space="preserve">הספק </w:t>
      </w:r>
      <w:r w:rsidRPr="003466DA">
        <w:rPr>
          <w:rFonts w:hint="cs"/>
          <w:sz w:val="26"/>
          <w:szCs w:val="26"/>
          <w:rtl/>
          <w:lang w:eastAsia="en-US"/>
        </w:rPr>
        <w:t xml:space="preserve">מתחייב לדווח </w:t>
      </w:r>
      <w:r w:rsidRPr="003466DA">
        <w:rPr>
          <w:sz w:val="26"/>
          <w:szCs w:val="26"/>
          <w:rtl/>
          <w:lang w:eastAsia="en-US"/>
        </w:rPr>
        <w:t>למשרד החינוך על כל צורך בסילוק ציוד מ</w:t>
      </w:r>
      <w:r w:rsidRPr="003466DA">
        <w:rPr>
          <w:rFonts w:hint="eastAsia"/>
          <w:sz w:val="26"/>
          <w:szCs w:val="26"/>
          <w:rtl/>
          <w:lang w:eastAsia="en-US"/>
        </w:rPr>
        <w:t>י</w:t>
      </w:r>
      <w:r w:rsidRPr="003466DA">
        <w:rPr>
          <w:sz w:val="26"/>
          <w:szCs w:val="26"/>
          <w:rtl/>
          <w:lang w:eastAsia="en-US"/>
        </w:rPr>
        <w:t>חש</w:t>
      </w:r>
      <w:r w:rsidRPr="003466DA">
        <w:rPr>
          <w:rFonts w:hint="eastAsia"/>
          <w:sz w:val="26"/>
          <w:szCs w:val="26"/>
          <w:rtl/>
          <w:lang w:eastAsia="en-US"/>
        </w:rPr>
        <w:t>ו</w:t>
      </w:r>
      <w:r w:rsidRPr="003466DA">
        <w:rPr>
          <w:sz w:val="26"/>
          <w:szCs w:val="26"/>
          <w:rtl/>
          <w:lang w:eastAsia="en-US"/>
        </w:rPr>
        <w:t>ב שכולל מידע בבעלות המשרד. סילוק הציוד יהיה אך ורק באישור גורם מוסמך במשרד החינוך.</w:t>
      </w:r>
    </w:p>
    <w:p w14:paraId="58CF117E" w14:textId="0AF0A31F" w:rsidR="00712C7C" w:rsidRPr="00F01828" w:rsidRDefault="00712C7C" w:rsidP="000E2A2E">
      <w:pPr>
        <w:widowControl w:val="0"/>
        <w:spacing w:line="240" w:lineRule="auto"/>
        <w:ind w:left="-33"/>
        <w:jc w:val="right"/>
        <w:rPr>
          <w:rtl/>
        </w:rPr>
      </w:pPr>
      <w:r>
        <w:rPr>
          <w:sz w:val="26"/>
          <w:szCs w:val="26"/>
          <w:rtl/>
          <w:lang w:eastAsia="en-US"/>
        </w:rPr>
        <w:br w:type="page"/>
      </w:r>
      <w:r w:rsidRPr="003466DA">
        <w:rPr>
          <w:rFonts w:hint="cs"/>
          <w:rtl/>
        </w:rPr>
        <w:lastRenderedPageBreak/>
        <w:t xml:space="preserve">נספח מספר </w:t>
      </w:r>
      <w:r w:rsidR="00F66DBD">
        <w:rPr>
          <w:rFonts w:hint="cs"/>
          <w:rtl/>
        </w:rPr>
        <w:t>4</w:t>
      </w:r>
    </w:p>
    <w:p w14:paraId="1ADEF74D" w14:textId="77777777" w:rsidR="00712C7C" w:rsidRDefault="00712C7C" w:rsidP="00712C7C">
      <w:pPr>
        <w:widowControl w:val="0"/>
        <w:spacing w:line="240" w:lineRule="auto"/>
        <w:ind w:left="-33"/>
        <w:jc w:val="right"/>
        <w:rPr>
          <w:rtl/>
        </w:rPr>
      </w:pPr>
      <w:r w:rsidRPr="00F01828">
        <w:rPr>
          <w:rFonts w:hint="cs"/>
          <w:rtl/>
        </w:rPr>
        <w:t xml:space="preserve">דף </w:t>
      </w:r>
      <w:r>
        <w:rPr>
          <w:rFonts w:hint="cs"/>
          <w:rtl/>
        </w:rPr>
        <w:t>8</w:t>
      </w:r>
      <w:r w:rsidRPr="00F01828">
        <w:rPr>
          <w:rFonts w:hint="cs"/>
          <w:rtl/>
        </w:rPr>
        <w:t xml:space="preserve"> </w:t>
      </w:r>
      <w:r w:rsidR="000E2A2E">
        <w:rPr>
          <w:rFonts w:hint="cs"/>
          <w:rtl/>
        </w:rPr>
        <w:t>מתוך 11</w:t>
      </w:r>
    </w:p>
    <w:p w14:paraId="76C2075B" w14:textId="77777777" w:rsidR="00712C7C" w:rsidRPr="00F01828" w:rsidRDefault="00712C7C" w:rsidP="00712C7C">
      <w:pPr>
        <w:widowControl w:val="0"/>
        <w:spacing w:line="240" w:lineRule="auto"/>
        <w:ind w:left="-33"/>
        <w:jc w:val="right"/>
        <w:rPr>
          <w:b/>
          <w:bCs/>
          <w:sz w:val="22"/>
          <w:rtl/>
          <w:lang w:eastAsia="en-US"/>
        </w:rPr>
      </w:pPr>
    </w:p>
    <w:p w14:paraId="0CA12BB8"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sz w:val="26"/>
          <w:szCs w:val="26"/>
          <w:rtl/>
          <w:lang w:eastAsia="en-US"/>
        </w:rPr>
        <w:t xml:space="preserve">במידה ויש צורך בהשמדת/סילוק מדיה מגנטי כגון, דיסקים, קלטות גיבוי, מדיה נתיקה מכל סוג, פלט נייר וכו' שכולל מידע בבעלות משרד החינוך – </w:t>
      </w:r>
      <w:r w:rsidRPr="003466DA">
        <w:rPr>
          <w:rFonts w:hint="cs"/>
          <w:sz w:val="26"/>
          <w:szCs w:val="26"/>
          <w:rtl/>
          <w:lang w:eastAsia="en-US"/>
        </w:rPr>
        <w:t>הספק מתחייב לבער את</w:t>
      </w:r>
      <w:r w:rsidRPr="003466DA">
        <w:rPr>
          <w:sz w:val="26"/>
          <w:szCs w:val="26"/>
          <w:rtl/>
          <w:lang w:eastAsia="en-US"/>
        </w:rPr>
        <w:t xml:space="preserve"> </w:t>
      </w:r>
      <w:r w:rsidRPr="003466DA">
        <w:rPr>
          <w:rFonts w:hint="eastAsia"/>
          <w:sz w:val="26"/>
          <w:szCs w:val="26"/>
          <w:rtl/>
          <w:lang w:eastAsia="en-US"/>
        </w:rPr>
        <w:t>ה</w:t>
      </w:r>
      <w:r w:rsidRPr="003466DA">
        <w:rPr>
          <w:sz w:val="26"/>
          <w:szCs w:val="26"/>
          <w:rtl/>
          <w:lang w:eastAsia="en-US"/>
        </w:rPr>
        <w:t xml:space="preserve">מידע </w:t>
      </w:r>
      <w:r w:rsidRPr="003466DA">
        <w:rPr>
          <w:rFonts w:hint="eastAsia"/>
          <w:sz w:val="26"/>
          <w:szCs w:val="26"/>
          <w:rtl/>
          <w:lang w:eastAsia="en-US"/>
        </w:rPr>
        <w:t>ש</w:t>
      </w:r>
      <w:r w:rsidRPr="003466DA">
        <w:rPr>
          <w:sz w:val="26"/>
          <w:szCs w:val="26"/>
          <w:rtl/>
          <w:lang w:eastAsia="en-US"/>
        </w:rPr>
        <w:t xml:space="preserve">במדיה בהתאם להנחיות ממונה אבטחת מידע במשרד החינוך </w:t>
      </w:r>
      <w:r w:rsidRPr="003466DA">
        <w:rPr>
          <w:rFonts w:hint="eastAsia"/>
          <w:sz w:val="26"/>
          <w:szCs w:val="26"/>
          <w:rtl/>
          <w:lang w:eastAsia="en-US"/>
        </w:rPr>
        <w:t>לאחר</w:t>
      </w:r>
      <w:r w:rsidRPr="003466DA">
        <w:rPr>
          <w:sz w:val="26"/>
          <w:szCs w:val="26"/>
          <w:rtl/>
          <w:lang w:eastAsia="en-US"/>
        </w:rPr>
        <w:t xml:space="preserve"> גיבוי המידע בהתאם לצורך ולהנחיות המשרד.</w:t>
      </w:r>
      <w:r w:rsidR="00767D99">
        <w:rPr>
          <w:sz w:val="26"/>
          <w:szCs w:val="26"/>
          <w:rtl/>
          <w:lang w:eastAsia="en-US"/>
        </w:rPr>
        <w:t xml:space="preserve"> </w:t>
      </w:r>
    </w:p>
    <w:p w14:paraId="1E16D67C"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cs"/>
          <w:sz w:val="26"/>
          <w:szCs w:val="26"/>
          <w:rtl/>
          <w:lang w:eastAsia="en-US"/>
        </w:rPr>
        <w:t xml:space="preserve">הספק מתחייב כי </w:t>
      </w:r>
      <w:r w:rsidRPr="003466DA">
        <w:rPr>
          <w:sz w:val="26"/>
          <w:szCs w:val="26"/>
          <w:rtl/>
          <w:lang w:eastAsia="en-US"/>
        </w:rPr>
        <w:t xml:space="preserve">בסיום ההתקשרות </w:t>
      </w:r>
      <w:r w:rsidRPr="003466DA">
        <w:rPr>
          <w:rFonts w:hint="cs"/>
          <w:sz w:val="26"/>
          <w:szCs w:val="26"/>
          <w:rtl/>
          <w:lang w:eastAsia="en-US"/>
        </w:rPr>
        <w:t>יתאם</w:t>
      </w:r>
      <w:r w:rsidRPr="003466DA">
        <w:rPr>
          <w:sz w:val="26"/>
          <w:szCs w:val="26"/>
          <w:rtl/>
          <w:lang w:eastAsia="en-US"/>
        </w:rPr>
        <w:t xml:space="preserve"> עם משרד החינוך </w:t>
      </w:r>
      <w:r w:rsidRPr="003466DA">
        <w:rPr>
          <w:rFonts w:hint="cs"/>
          <w:sz w:val="26"/>
          <w:szCs w:val="26"/>
          <w:rtl/>
          <w:lang w:eastAsia="en-US"/>
        </w:rPr>
        <w:t>את השמדת</w:t>
      </w:r>
      <w:r w:rsidRPr="003466DA">
        <w:rPr>
          <w:sz w:val="26"/>
          <w:szCs w:val="26"/>
          <w:rtl/>
          <w:lang w:eastAsia="en-US"/>
        </w:rPr>
        <w:t xml:space="preserve"> כל נכסי המידע בבעלות משרד החינוך שנשארו ברשותו.</w:t>
      </w:r>
    </w:p>
    <w:p w14:paraId="6D2F2611" w14:textId="77777777" w:rsidR="003466DA" w:rsidRPr="003466DA" w:rsidRDefault="003466DA" w:rsidP="00961B53">
      <w:pPr>
        <w:widowControl w:val="0"/>
        <w:numPr>
          <w:ilvl w:val="1"/>
          <w:numId w:val="11"/>
        </w:numPr>
        <w:tabs>
          <w:tab w:val="num" w:pos="716"/>
        </w:tabs>
        <w:overflowPunct/>
        <w:autoSpaceDE/>
        <w:autoSpaceDN/>
        <w:adjustRightInd/>
        <w:spacing w:after="160" w:line="300" w:lineRule="atLeast"/>
        <w:textAlignment w:val="auto"/>
        <w:rPr>
          <w:b/>
          <w:bCs/>
          <w:sz w:val="26"/>
          <w:szCs w:val="26"/>
          <w:u w:val="single"/>
          <w:rtl/>
          <w:lang w:eastAsia="en-US"/>
        </w:rPr>
      </w:pPr>
      <w:r w:rsidRPr="003466DA">
        <w:rPr>
          <w:rFonts w:hint="eastAsia"/>
          <w:b/>
          <w:bCs/>
          <w:sz w:val="26"/>
          <w:szCs w:val="26"/>
          <w:u w:val="single"/>
          <w:rtl/>
          <w:lang w:eastAsia="en-US"/>
        </w:rPr>
        <w:t>ניהול</w:t>
      </w:r>
      <w:r w:rsidRPr="003466DA">
        <w:rPr>
          <w:b/>
          <w:bCs/>
          <w:sz w:val="26"/>
          <w:szCs w:val="26"/>
          <w:u w:val="single"/>
          <w:rtl/>
          <w:lang w:eastAsia="en-US"/>
        </w:rPr>
        <w:t xml:space="preserve"> </w:t>
      </w:r>
      <w:r w:rsidRPr="003466DA">
        <w:rPr>
          <w:rFonts w:hint="eastAsia"/>
          <w:b/>
          <w:bCs/>
          <w:sz w:val="26"/>
          <w:szCs w:val="26"/>
          <w:u w:val="single"/>
          <w:rtl/>
          <w:lang w:eastAsia="en-US"/>
        </w:rPr>
        <w:t>הרשאות</w:t>
      </w:r>
      <w:r w:rsidR="005B4E77">
        <w:rPr>
          <w:b/>
          <w:bCs/>
          <w:sz w:val="26"/>
          <w:szCs w:val="26"/>
          <w:u w:val="single"/>
          <w:rtl/>
          <w:lang w:eastAsia="en-US"/>
        </w:rPr>
        <w:t xml:space="preserve"> גישה</w:t>
      </w:r>
    </w:p>
    <w:p w14:paraId="44D43DE8"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cs"/>
          <w:sz w:val="26"/>
          <w:szCs w:val="26"/>
          <w:rtl/>
          <w:lang w:eastAsia="en-US"/>
        </w:rPr>
        <w:t>הספק מתחייב ש</w:t>
      </w:r>
      <w:r w:rsidRPr="003466DA">
        <w:rPr>
          <w:sz w:val="26"/>
          <w:szCs w:val="26"/>
          <w:rtl/>
          <w:lang w:eastAsia="en-US"/>
        </w:rPr>
        <w:t xml:space="preserve">גישה למערכות המידע </w:t>
      </w:r>
      <w:r w:rsidRPr="003466DA">
        <w:rPr>
          <w:rFonts w:hint="eastAsia"/>
          <w:sz w:val="26"/>
          <w:szCs w:val="26"/>
          <w:rtl/>
          <w:lang w:eastAsia="en-US"/>
        </w:rPr>
        <w:t>ו</w:t>
      </w:r>
      <w:r w:rsidRPr="003466DA">
        <w:rPr>
          <w:sz w:val="26"/>
          <w:szCs w:val="26"/>
          <w:rtl/>
          <w:lang w:eastAsia="en-US"/>
        </w:rPr>
        <w:t>/או מאגרי המידע תהיה מבוס</w:t>
      </w:r>
      <w:r w:rsidRPr="003466DA">
        <w:rPr>
          <w:rFonts w:hint="eastAsia"/>
          <w:sz w:val="26"/>
          <w:szCs w:val="26"/>
          <w:rtl/>
          <w:lang w:eastAsia="en-US"/>
        </w:rPr>
        <w:t>סת</w:t>
      </w:r>
      <w:r w:rsidRPr="003466DA">
        <w:rPr>
          <w:sz w:val="26"/>
          <w:szCs w:val="26"/>
          <w:rtl/>
          <w:lang w:eastAsia="en-US"/>
        </w:rPr>
        <w:t xml:space="preserve"> </w:t>
      </w:r>
      <w:r w:rsidRPr="003466DA">
        <w:rPr>
          <w:rFonts w:hint="eastAsia"/>
          <w:sz w:val="26"/>
          <w:szCs w:val="26"/>
          <w:rtl/>
          <w:lang w:eastAsia="en-US"/>
        </w:rPr>
        <w:t>על</w:t>
      </w:r>
      <w:r w:rsidRPr="003466DA">
        <w:rPr>
          <w:sz w:val="26"/>
          <w:szCs w:val="26"/>
          <w:rtl/>
          <w:lang w:eastAsia="en-US"/>
        </w:rPr>
        <w:t xml:space="preserve"> </w:t>
      </w:r>
      <w:r w:rsidRPr="003466DA">
        <w:rPr>
          <w:rFonts w:hint="eastAsia"/>
          <w:sz w:val="26"/>
          <w:szCs w:val="26"/>
          <w:rtl/>
          <w:lang w:eastAsia="en-US"/>
        </w:rPr>
        <w:t>בסיס</w:t>
      </w:r>
      <w:r w:rsidRPr="003466DA">
        <w:rPr>
          <w:sz w:val="26"/>
          <w:szCs w:val="26"/>
          <w:rtl/>
          <w:lang w:eastAsia="en-US"/>
        </w:rPr>
        <w:t xml:space="preserve"> </w:t>
      </w:r>
      <w:r w:rsidRPr="003466DA">
        <w:rPr>
          <w:rFonts w:hint="eastAsia"/>
          <w:sz w:val="26"/>
          <w:szCs w:val="26"/>
          <w:rtl/>
          <w:lang w:eastAsia="en-US"/>
        </w:rPr>
        <w:t>הצורך</w:t>
      </w:r>
      <w:r w:rsidRPr="003466DA">
        <w:rPr>
          <w:sz w:val="26"/>
          <w:szCs w:val="26"/>
          <w:rtl/>
          <w:lang w:eastAsia="en-US"/>
        </w:rPr>
        <w:t xml:space="preserve"> </w:t>
      </w:r>
      <w:r w:rsidRPr="003466DA">
        <w:rPr>
          <w:rFonts w:hint="eastAsia"/>
          <w:sz w:val="26"/>
          <w:szCs w:val="26"/>
          <w:rtl/>
          <w:lang w:eastAsia="en-US"/>
        </w:rPr>
        <w:t>לדעת</w:t>
      </w:r>
      <w:r w:rsidRPr="003466DA">
        <w:rPr>
          <w:sz w:val="26"/>
          <w:szCs w:val="26"/>
          <w:rtl/>
          <w:lang w:eastAsia="en-US"/>
        </w:rPr>
        <w:t xml:space="preserve"> (</w:t>
      </w:r>
      <w:r w:rsidRPr="003466DA">
        <w:rPr>
          <w:sz w:val="26"/>
          <w:szCs w:val="26"/>
          <w:lang w:eastAsia="en-US"/>
        </w:rPr>
        <w:t>need to know</w:t>
      </w:r>
      <w:r w:rsidRPr="003466DA">
        <w:rPr>
          <w:sz w:val="26"/>
          <w:szCs w:val="26"/>
          <w:rtl/>
          <w:lang w:eastAsia="en-US"/>
        </w:rPr>
        <w:t>)</w:t>
      </w:r>
      <w:r w:rsidR="00767D99">
        <w:rPr>
          <w:sz w:val="26"/>
          <w:szCs w:val="26"/>
          <w:rtl/>
          <w:lang w:eastAsia="en-US"/>
        </w:rPr>
        <w:t xml:space="preserve"> </w:t>
      </w:r>
      <w:r w:rsidRPr="003466DA">
        <w:rPr>
          <w:sz w:val="26"/>
          <w:szCs w:val="26"/>
          <w:rtl/>
          <w:lang w:eastAsia="en-US"/>
        </w:rPr>
        <w:t>ולא תורשה גיש</w:t>
      </w:r>
      <w:r w:rsidRPr="003466DA">
        <w:rPr>
          <w:rFonts w:hint="eastAsia"/>
          <w:sz w:val="26"/>
          <w:szCs w:val="26"/>
          <w:rtl/>
          <w:lang w:eastAsia="en-US"/>
        </w:rPr>
        <w:t>ה</w:t>
      </w:r>
      <w:r w:rsidRPr="003466DA">
        <w:rPr>
          <w:sz w:val="26"/>
          <w:szCs w:val="26"/>
          <w:rtl/>
          <w:lang w:eastAsia="en-US"/>
        </w:rPr>
        <w:t xml:space="preserve"> מעבר לנדרש לצורך מילוי התפקיד כפי שהוגדר על ידי משרד החינוך ובהתאם להוראות המכרז. </w:t>
      </w:r>
    </w:p>
    <w:p w14:paraId="1D57BE22"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הספק</w:t>
      </w:r>
      <w:r w:rsidRPr="003466DA">
        <w:rPr>
          <w:sz w:val="26"/>
          <w:szCs w:val="26"/>
          <w:rtl/>
          <w:lang w:eastAsia="en-US"/>
        </w:rPr>
        <w:t xml:space="preserve"> </w:t>
      </w:r>
      <w:r w:rsidRPr="003466DA">
        <w:rPr>
          <w:rFonts w:hint="cs"/>
          <w:sz w:val="26"/>
          <w:szCs w:val="26"/>
          <w:rtl/>
          <w:lang w:eastAsia="en-US"/>
        </w:rPr>
        <w:t>מתחייב לדאוג</w:t>
      </w:r>
      <w:r w:rsidRPr="003466DA">
        <w:rPr>
          <w:sz w:val="26"/>
          <w:szCs w:val="26"/>
          <w:rtl/>
          <w:lang w:eastAsia="en-US"/>
        </w:rPr>
        <w:t xml:space="preserve"> לגישה ממודרת</w:t>
      </w:r>
      <w:r w:rsidR="00767D99">
        <w:rPr>
          <w:sz w:val="26"/>
          <w:szCs w:val="26"/>
          <w:rtl/>
          <w:lang w:eastAsia="en-US"/>
        </w:rPr>
        <w:t xml:space="preserve"> </w:t>
      </w:r>
      <w:r w:rsidRPr="003466DA">
        <w:rPr>
          <w:sz w:val="26"/>
          <w:szCs w:val="26"/>
          <w:rtl/>
          <w:lang w:eastAsia="en-US"/>
        </w:rPr>
        <w:t>על בסיס הגדרת תפקידים</w:t>
      </w:r>
      <w:r w:rsidR="00767D99">
        <w:rPr>
          <w:sz w:val="26"/>
          <w:szCs w:val="26"/>
          <w:rtl/>
          <w:lang w:eastAsia="en-US"/>
        </w:rPr>
        <w:t>.</w:t>
      </w:r>
    </w:p>
    <w:p w14:paraId="4A25D174"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הספק</w:t>
      </w:r>
      <w:r w:rsidRPr="003466DA">
        <w:rPr>
          <w:sz w:val="26"/>
          <w:szCs w:val="26"/>
          <w:rtl/>
          <w:lang w:eastAsia="en-US"/>
        </w:rPr>
        <w:t xml:space="preserve"> </w:t>
      </w:r>
      <w:r w:rsidRPr="003466DA">
        <w:rPr>
          <w:rFonts w:hint="cs"/>
          <w:sz w:val="26"/>
          <w:szCs w:val="26"/>
          <w:rtl/>
          <w:lang w:eastAsia="en-US"/>
        </w:rPr>
        <w:t>מתחייב לנהל</w:t>
      </w:r>
      <w:r w:rsidR="00767D99">
        <w:rPr>
          <w:sz w:val="26"/>
          <w:szCs w:val="26"/>
          <w:rtl/>
          <w:lang w:eastAsia="en-US"/>
        </w:rPr>
        <w:t xml:space="preserve"> </w:t>
      </w:r>
      <w:r w:rsidRPr="003466DA">
        <w:rPr>
          <w:sz w:val="26"/>
          <w:szCs w:val="26"/>
          <w:rtl/>
          <w:lang w:eastAsia="en-US"/>
        </w:rPr>
        <w:t xml:space="preserve">רישום מעודכן של בעלי התפקידים ושל הגישה המוגדרת לכל תפקיד. </w:t>
      </w:r>
    </w:p>
    <w:p w14:paraId="27E12456"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הספק</w:t>
      </w:r>
      <w:r w:rsidRPr="003466DA">
        <w:rPr>
          <w:sz w:val="26"/>
          <w:szCs w:val="26"/>
          <w:rtl/>
          <w:lang w:eastAsia="en-US"/>
        </w:rPr>
        <w:t xml:space="preserve"> </w:t>
      </w:r>
      <w:r w:rsidRPr="003466DA">
        <w:rPr>
          <w:rFonts w:hint="cs"/>
          <w:sz w:val="26"/>
          <w:szCs w:val="26"/>
          <w:rtl/>
          <w:lang w:eastAsia="en-US"/>
        </w:rPr>
        <w:t>מתחייב לגרוע</w:t>
      </w:r>
      <w:r w:rsidRPr="003466DA">
        <w:rPr>
          <w:sz w:val="26"/>
          <w:szCs w:val="26"/>
          <w:rtl/>
          <w:lang w:eastAsia="en-US"/>
        </w:rPr>
        <w:t xml:space="preserve"> </w:t>
      </w:r>
      <w:r w:rsidRPr="003466DA">
        <w:rPr>
          <w:rFonts w:hint="eastAsia"/>
          <w:sz w:val="26"/>
          <w:szCs w:val="26"/>
          <w:rtl/>
          <w:lang w:eastAsia="en-US"/>
        </w:rPr>
        <w:t>הרשאות</w:t>
      </w:r>
      <w:r w:rsidRPr="003466DA">
        <w:rPr>
          <w:sz w:val="26"/>
          <w:szCs w:val="26"/>
          <w:rtl/>
          <w:lang w:eastAsia="en-US"/>
        </w:rPr>
        <w:t xml:space="preserve"> </w:t>
      </w:r>
      <w:r w:rsidRPr="003466DA">
        <w:rPr>
          <w:rFonts w:hint="eastAsia"/>
          <w:sz w:val="26"/>
          <w:szCs w:val="26"/>
          <w:rtl/>
          <w:lang w:eastAsia="en-US"/>
        </w:rPr>
        <w:t>לבעלי</w:t>
      </w:r>
      <w:r w:rsidRPr="003466DA">
        <w:rPr>
          <w:sz w:val="26"/>
          <w:szCs w:val="26"/>
          <w:rtl/>
          <w:lang w:eastAsia="en-US"/>
        </w:rPr>
        <w:t xml:space="preserve"> </w:t>
      </w:r>
      <w:r w:rsidRPr="003466DA">
        <w:rPr>
          <w:rFonts w:hint="eastAsia"/>
          <w:sz w:val="26"/>
          <w:szCs w:val="26"/>
          <w:rtl/>
          <w:lang w:eastAsia="en-US"/>
        </w:rPr>
        <w:t>תפקידים</w:t>
      </w:r>
      <w:r w:rsidRPr="003466DA">
        <w:rPr>
          <w:sz w:val="26"/>
          <w:szCs w:val="26"/>
          <w:rtl/>
          <w:lang w:eastAsia="en-US"/>
        </w:rPr>
        <w:t xml:space="preserve"> </w:t>
      </w:r>
      <w:r w:rsidRPr="003466DA">
        <w:rPr>
          <w:rFonts w:hint="eastAsia"/>
          <w:sz w:val="26"/>
          <w:szCs w:val="26"/>
          <w:rtl/>
          <w:lang w:eastAsia="en-US"/>
        </w:rPr>
        <w:t>שהסתיים</w:t>
      </w:r>
      <w:r w:rsidRPr="003466DA">
        <w:rPr>
          <w:sz w:val="26"/>
          <w:szCs w:val="26"/>
          <w:rtl/>
          <w:lang w:eastAsia="en-US"/>
        </w:rPr>
        <w:t xml:space="preserve"> </w:t>
      </w:r>
      <w:r w:rsidRPr="003466DA">
        <w:rPr>
          <w:rFonts w:hint="eastAsia"/>
          <w:sz w:val="26"/>
          <w:szCs w:val="26"/>
          <w:rtl/>
          <w:lang w:eastAsia="en-US"/>
        </w:rPr>
        <w:t>תפקידם</w:t>
      </w:r>
      <w:r w:rsidRPr="003466DA">
        <w:rPr>
          <w:sz w:val="26"/>
          <w:szCs w:val="26"/>
          <w:rtl/>
          <w:lang w:eastAsia="en-US"/>
        </w:rPr>
        <w:t xml:space="preserve"> </w:t>
      </w:r>
      <w:r w:rsidRPr="003466DA">
        <w:rPr>
          <w:rFonts w:hint="eastAsia"/>
          <w:sz w:val="26"/>
          <w:szCs w:val="26"/>
          <w:rtl/>
          <w:lang w:eastAsia="en-US"/>
        </w:rPr>
        <w:t>או</w:t>
      </w:r>
      <w:r w:rsidRPr="003466DA">
        <w:rPr>
          <w:sz w:val="26"/>
          <w:szCs w:val="26"/>
          <w:rtl/>
          <w:lang w:eastAsia="en-US"/>
        </w:rPr>
        <w:t xml:space="preserve"> </w:t>
      </w:r>
      <w:r w:rsidRPr="003466DA">
        <w:rPr>
          <w:rFonts w:hint="eastAsia"/>
          <w:sz w:val="26"/>
          <w:szCs w:val="26"/>
          <w:rtl/>
          <w:lang w:eastAsia="en-US"/>
        </w:rPr>
        <w:t>שאין</w:t>
      </w:r>
      <w:r w:rsidRPr="003466DA">
        <w:rPr>
          <w:sz w:val="26"/>
          <w:szCs w:val="26"/>
          <w:rtl/>
          <w:lang w:eastAsia="en-US"/>
        </w:rPr>
        <w:t xml:space="preserve"> </w:t>
      </w:r>
      <w:r w:rsidRPr="003466DA">
        <w:rPr>
          <w:rFonts w:hint="eastAsia"/>
          <w:sz w:val="26"/>
          <w:szCs w:val="26"/>
          <w:rtl/>
          <w:lang w:eastAsia="en-US"/>
        </w:rPr>
        <w:t>להם</w:t>
      </w:r>
      <w:r w:rsidRPr="003466DA">
        <w:rPr>
          <w:sz w:val="26"/>
          <w:szCs w:val="26"/>
          <w:rtl/>
          <w:lang w:eastAsia="en-US"/>
        </w:rPr>
        <w:t xml:space="preserve"> </w:t>
      </w:r>
      <w:r w:rsidRPr="003466DA">
        <w:rPr>
          <w:rFonts w:hint="eastAsia"/>
          <w:sz w:val="26"/>
          <w:szCs w:val="26"/>
          <w:rtl/>
          <w:lang w:eastAsia="en-US"/>
        </w:rPr>
        <w:t>צורך</w:t>
      </w:r>
      <w:r w:rsidRPr="003466DA">
        <w:rPr>
          <w:sz w:val="26"/>
          <w:szCs w:val="26"/>
          <w:rtl/>
          <w:lang w:eastAsia="en-US"/>
        </w:rPr>
        <w:t xml:space="preserve"> </w:t>
      </w:r>
      <w:r w:rsidRPr="003466DA">
        <w:rPr>
          <w:rFonts w:hint="eastAsia"/>
          <w:sz w:val="26"/>
          <w:szCs w:val="26"/>
          <w:rtl/>
          <w:lang w:eastAsia="en-US"/>
        </w:rPr>
        <w:t>במידע</w:t>
      </w:r>
      <w:r w:rsidRPr="003466DA">
        <w:rPr>
          <w:sz w:val="26"/>
          <w:szCs w:val="26"/>
          <w:rtl/>
          <w:lang w:eastAsia="en-US"/>
        </w:rPr>
        <w:t xml:space="preserve"> </w:t>
      </w:r>
      <w:r w:rsidRPr="003466DA">
        <w:rPr>
          <w:rFonts w:hint="eastAsia"/>
          <w:sz w:val="26"/>
          <w:szCs w:val="26"/>
          <w:rtl/>
          <w:lang w:eastAsia="en-US"/>
        </w:rPr>
        <w:t>אליו</w:t>
      </w:r>
      <w:r w:rsidRPr="003466DA">
        <w:rPr>
          <w:sz w:val="26"/>
          <w:szCs w:val="26"/>
          <w:rtl/>
          <w:lang w:eastAsia="en-US"/>
        </w:rPr>
        <w:t xml:space="preserve"> </w:t>
      </w:r>
      <w:r w:rsidRPr="003466DA">
        <w:rPr>
          <w:rFonts w:hint="eastAsia"/>
          <w:sz w:val="26"/>
          <w:szCs w:val="26"/>
          <w:rtl/>
          <w:lang w:eastAsia="en-US"/>
        </w:rPr>
        <w:t>קיבלו</w:t>
      </w:r>
      <w:r w:rsidRPr="003466DA">
        <w:rPr>
          <w:sz w:val="26"/>
          <w:szCs w:val="26"/>
          <w:rtl/>
          <w:lang w:eastAsia="en-US"/>
        </w:rPr>
        <w:t xml:space="preserve"> </w:t>
      </w:r>
      <w:r w:rsidRPr="003466DA">
        <w:rPr>
          <w:rFonts w:hint="eastAsia"/>
          <w:sz w:val="26"/>
          <w:szCs w:val="26"/>
          <w:rtl/>
          <w:lang w:eastAsia="en-US"/>
        </w:rPr>
        <w:t>הרשאה</w:t>
      </w:r>
      <w:r w:rsidRPr="003466DA">
        <w:rPr>
          <w:sz w:val="26"/>
          <w:szCs w:val="26"/>
          <w:rtl/>
          <w:lang w:eastAsia="en-US"/>
        </w:rPr>
        <w:t>.</w:t>
      </w:r>
    </w:p>
    <w:p w14:paraId="033BBEE1"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הספק</w:t>
      </w:r>
      <w:r w:rsidRPr="003466DA">
        <w:rPr>
          <w:rFonts w:hint="cs"/>
          <w:sz w:val="26"/>
          <w:szCs w:val="26"/>
          <w:rtl/>
          <w:lang w:eastAsia="en-US"/>
        </w:rPr>
        <w:t xml:space="preserve"> מתחייב</w:t>
      </w:r>
      <w:r w:rsidRPr="003466DA">
        <w:rPr>
          <w:sz w:val="26"/>
          <w:szCs w:val="26"/>
          <w:rtl/>
          <w:lang w:eastAsia="en-US"/>
        </w:rPr>
        <w:t xml:space="preserve"> </w:t>
      </w:r>
      <w:r w:rsidRPr="003466DA">
        <w:rPr>
          <w:rFonts w:hint="eastAsia"/>
          <w:sz w:val="26"/>
          <w:szCs w:val="26"/>
          <w:rtl/>
          <w:lang w:eastAsia="en-US"/>
        </w:rPr>
        <w:t>לדאוג</w:t>
      </w:r>
      <w:r w:rsidRPr="003466DA">
        <w:rPr>
          <w:sz w:val="26"/>
          <w:szCs w:val="26"/>
          <w:rtl/>
          <w:lang w:eastAsia="en-US"/>
        </w:rPr>
        <w:t xml:space="preserve"> </w:t>
      </w:r>
      <w:r w:rsidRPr="003466DA">
        <w:rPr>
          <w:rFonts w:hint="eastAsia"/>
          <w:sz w:val="26"/>
          <w:szCs w:val="26"/>
          <w:rtl/>
          <w:lang w:eastAsia="en-US"/>
        </w:rPr>
        <w:t>לבקרות</w:t>
      </w:r>
      <w:r w:rsidRPr="003466DA">
        <w:rPr>
          <w:sz w:val="26"/>
          <w:szCs w:val="26"/>
          <w:rtl/>
          <w:lang w:eastAsia="en-US"/>
        </w:rPr>
        <w:t xml:space="preserve"> </w:t>
      </w:r>
      <w:r w:rsidRPr="003466DA">
        <w:rPr>
          <w:rFonts w:hint="eastAsia"/>
          <w:sz w:val="26"/>
          <w:szCs w:val="26"/>
          <w:rtl/>
          <w:lang w:eastAsia="en-US"/>
        </w:rPr>
        <w:t>המתאימות</w:t>
      </w:r>
      <w:r w:rsidRPr="003466DA">
        <w:rPr>
          <w:sz w:val="26"/>
          <w:szCs w:val="26"/>
          <w:rtl/>
          <w:lang w:eastAsia="en-US"/>
        </w:rPr>
        <w:t xml:space="preserve"> </w:t>
      </w:r>
      <w:r w:rsidRPr="003466DA">
        <w:rPr>
          <w:rFonts w:hint="eastAsia"/>
          <w:sz w:val="26"/>
          <w:szCs w:val="26"/>
          <w:rtl/>
          <w:lang w:eastAsia="en-US"/>
        </w:rPr>
        <w:t>על</w:t>
      </w:r>
      <w:r w:rsidRPr="003466DA">
        <w:rPr>
          <w:sz w:val="26"/>
          <w:szCs w:val="26"/>
          <w:rtl/>
          <w:lang w:eastAsia="en-US"/>
        </w:rPr>
        <w:t xml:space="preserve"> </w:t>
      </w:r>
      <w:r w:rsidRPr="003466DA">
        <w:rPr>
          <w:rFonts w:hint="eastAsia"/>
          <w:sz w:val="26"/>
          <w:szCs w:val="26"/>
          <w:rtl/>
          <w:lang w:eastAsia="en-US"/>
        </w:rPr>
        <w:t>מנת</w:t>
      </w:r>
      <w:r w:rsidRPr="003466DA">
        <w:rPr>
          <w:sz w:val="26"/>
          <w:szCs w:val="26"/>
          <w:rtl/>
          <w:lang w:eastAsia="en-US"/>
        </w:rPr>
        <w:t xml:space="preserve"> </w:t>
      </w:r>
      <w:r w:rsidRPr="003466DA">
        <w:rPr>
          <w:rFonts w:hint="eastAsia"/>
          <w:sz w:val="26"/>
          <w:szCs w:val="26"/>
          <w:rtl/>
          <w:lang w:eastAsia="en-US"/>
        </w:rPr>
        <w:t>שלא</w:t>
      </w:r>
      <w:r w:rsidRPr="003466DA">
        <w:rPr>
          <w:sz w:val="26"/>
          <w:szCs w:val="26"/>
          <w:rtl/>
          <w:lang w:eastAsia="en-US"/>
        </w:rPr>
        <w:t xml:space="preserve"> </w:t>
      </w:r>
      <w:r w:rsidRPr="003466DA">
        <w:rPr>
          <w:rFonts w:hint="eastAsia"/>
          <w:sz w:val="26"/>
          <w:szCs w:val="26"/>
          <w:rtl/>
          <w:lang w:eastAsia="en-US"/>
        </w:rPr>
        <w:t>תבוצע</w:t>
      </w:r>
      <w:r w:rsidRPr="003466DA">
        <w:rPr>
          <w:sz w:val="26"/>
          <w:szCs w:val="26"/>
          <w:rtl/>
          <w:lang w:eastAsia="en-US"/>
        </w:rPr>
        <w:t xml:space="preserve"> </w:t>
      </w:r>
      <w:r w:rsidRPr="003466DA">
        <w:rPr>
          <w:rFonts w:hint="eastAsia"/>
          <w:sz w:val="26"/>
          <w:szCs w:val="26"/>
          <w:rtl/>
          <w:lang w:eastAsia="en-US"/>
        </w:rPr>
        <w:t>גישה</w:t>
      </w:r>
      <w:r w:rsidRPr="003466DA">
        <w:rPr>
          <w:sz w:val="26"/>
          <w:szCs w:val="26"/>
          <w:rtl/>
          <w:lang w:eastAsia="en-US"/>
        </w:rPr>
        <w:t xml:space="preserve"> </w:t>
      </w:r>
      <w:r w:rsidRPr="003466DA">
        <w:rPr>
          <w:rFonts w:hint="eastAsia"/>
          <w:sz w:val="26"/>
          <w:szCs w:val="26"/>
          <w:rtl/>
          <w:lang w:eastAsia="en-US"/>
        </w:rPr>
        <w:t>לא</w:t>
      </w:r>
      <w:r w:rsidRPr="003466DA">
        <w:rPr>
          <w:sz w:val="26"/>
          <w:szCs w:val="26"/>
          <w:rtl/>
          <w:lang w:eastAsia="en-US"/>
        </w:rPr>
        <w:t xml:space="preserve"> </w:t>
      </w:r>
      <w:r w:rsidRPr="003466DA">
        <w:rPr>
          <w:rFonts w:hint="eastAsia"/>
          <w:sz w:val="26"/>
          <w:szCs w:val="26"/>
          <w:rtl/>
          <w:lang w:eastAsia="en-US"/>
        </w:rPr>
        <w:t>מורשית</w:t>
      </w:r>
      <w:r w:rsidRPr="003466DA">
        <w:rPr>
          <w:sz w:val="26"/>
          <w:szCs w:val="26"/>
          <w:rtl/>
          <w:lang w:eastAsia="en-US"/>
        </w:rPr>
        <w:t xml:space="preserve"> </w:t>
      </w:r>
      <w:r w:rsidRPr="003466DA">
        <w:rPr>
          <w:rFonts w:hint="eastAsia"/>
          <w:sz w:val="26"/>
          <w:szCs w:val="26"/>
          <w:rtl/>
          <w:lang w:eastAsia="en-US"/>
        </w:rPr>
        <w:t>למאגרי</w:t>
      </w:r>
      <w:r w:rsidRPr="003466DA">
        <w:rPr>
          <w:sz w:val="26"/>
          <w:szCs w:val="26"/>
          <w:rtl/>
          <w:lang w:eastAsia="en-US"/>
        </w:rPr>
        <w:t xml:space="preserve"> </w:t>
      </w:r>
      <w:r w:rsidRPr="003466DA">
        <w:rPr>
          <w:rFonts w:hint="eastAsia"/>
          <w:sz w:val="26"/>
          <w:szCs w:val="26"/>
          <w:rtl/>
          <w:lang w:eastAsia="en-US"/>
        </w:rPr>
        <w:t>המידע</w:t>
      </w:r>
    </w:p>
    <w:p w14:paraId="261663BB"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cs"/>
          <w:sz w:val="26"/>
          <w:szCs w:val="26"/>
          <w:rtl/>
          <w:lang w:eastAsia="en-US"/>
        </w:rPr>
        <w:t>הספק מתחייב ש</w:t>
      </w:r>
      <w:r w:rsidRPr="003466DA">
        <w:rPr>
          <w:rFonts w:hint="eastAsia"/>
          <w:sz w:val="26"/>
          <w:szCs w:val="26"/>
          <w:rtl/>
          <w:lang w:eastAsia="en-US"/>
        </w:rPr>
        <w:t>הזדהות</w:t>
      </w:r>
      <w:r w:rsidRPr="003466DA">
        <w:rPr>
          <w:sz w:val="26"/>
          <w:szCs w:val="26"/>
          <w:rtl/>
          <w:lang w:eastAsia="en-US"/>
        </w:rPr>
        <w:t xml:space="preserve"> למאגרי מידע בעלי רגישות גבוהה תבוצע באמצעות רכיב פיסי בנוסף לסיסמא. </w:t>
      </w:r>
    </w:p>
    <w:p w14:paraId="43FCB3EF"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cs"/>
          <w:sz w:val="26"/>
          <w:szCs w:val="26"/>
          <w:rtl/>
          <w:lang w:eastAsia="en-US"/>
        </w:rPr>
        <w:t>על הספק לזהות את המשתמשים במערכות שבמכרז</w:t>
      </w:r>
      <w:r w:rsidR="00767D99">
        <w:rPr>
          <w:rFonts w:hint="cs"/>
          <w:sz w:val="26"/>
          <w:szCs w:val="26"/>
          <w:rtl/>
          <w:lang w:eastAsia="en-US"/>
        </w:rPr>
        <w:t>,</w:t>
      </w:r>
      <w:r w:rsidR="00767D99">
        <w:rPr>
          <w:sz w:val="26"/>
          <w:szCs w:val="26"/>
          <w:rtl/>
          <w:lang w:eastAsia="en-US"/>
        </w:rPr>
        <w:t xml:space="preserve"> </w:t>
      </w:r>
      <w:r w:rsidRPr="003466DA">
        <w:rPr>
          <w:rFonts w:hint="cs"/>
          <w:sz w:val="26"/>
          <w:szCs w:val="26"/>
          <w:rtl/>
          <w:lang w:eastAsia="en-US"/>
        </w:rPr>
        <w:t xml:space="preserve">מערך ההזדהות תוגדר </w:t>
      </w:r>
      <w:r w:rsidRPr="003466DA">
        <w:rPr>
          <w:rFonts w:hint="eastAsia"/>
          <w:sz w:val="26"/>
          <w:szCs w:val="26"/>
          <w:rtl/>
          <w:lang w:eastAsia="en-US"/>
        </w:rPr>
        <w:t>מדיניות</w:t>
      </w:r>
      <w:r w:rsidRPr="003466DA">
        <w:rPr>
          <w:sz w:val="26"/>
          <w:szCs w:val="26"/>
          <w:rtl/>
          <w:lang w:eastAsia="en-US"/>
        </w:rPr>
        <w:t xml:space="preserve"> סיסמאות </w:t>
      </w:r>
      <w:r w:rsidRPr="003466DA">
        <w:rPr>
          <w:rFonts w:hint="eastAsia"/>
          <w:sz w:val="26"/>
          <w:szCs w:val="26"/>
          <w:rtl/>
          <w:lang w:eastAsia="en-US"/>
        </w:rPr>
        <w:t>שתכלול</w:t>
      </w:r>
      <w:r w:rsidRPr="003466DA">
        <w:rPr>
          <w:sz w:val="26"/>
          <w:szCs w:val="26"/>
          <w:rtl/>
          <w:lang w:eastAsia="en-US"/>
        </w:rPr>
        <w:t xml:space="preserve"> </w:t>
      </w:r>
      <w:r w:rsidRPr="003466DA">
        <w:rPr>
          <w:rFonts w:hint="eastAsia"/>
          <w:sz w:val="26"/>
          <w:szCs w:val="26"/>
          <w:rtl/>
          <w:lang w:eastAsia="en-US"/>
        </w:rPr>
        <w:t>את</w:t>
      </w:r>
      <w:r w:rsidRPr="003466DA">
        <w:rPr>
          <w:sz w:val="26"/>
          <w:szCs w:val="26"/>
          <w:rtl/>
          <w:lang w:eastAsia="en-US"/>
        </w:rPr>
        <w:t xml:space="preserve"> </w:t>
      </w:r>
      <w:r w:rsidRPr="003466DA">
        <w:rPr>
          <w:rFonts w:hint="eastAsia"/>
          <w:sz w:val="26"/>
          <w:szCs w:val="26"/>
          <w:rtl/>
          <w:lang w:eastAsia="en-US"/>
        </w:rPr>
        <w:t>הפרמטרים</w:t>
      </w:r>
      <w:r w:rsidRPr="003466DA">
        <w:rPr>
          <w:sz w:val="26"/>
          <w:szCs w:val="26"/>
          <w:rtl/>
          <w:lang w:eastAsia="en-US"/>
        </w:rPr>
        <w:t xml:space="preserve"> </w:t>
      </w:r>
      <w:r w:rsidRPr="003466DA">
        <w:rPr>
          <w:rFonts w:hint="eastAsia"/>
          <w:sz w:val="26"/>
          <w:szCs w:val="26"/>
          <w:rtl/>
          <w:lang w:eastAsia="en-US"/>
        </w:rPr>
        <w:t>הבאים</w:t>
      </w:r>
      <w:r w:rsidRPr="003466DA">
        <w:rPr>
          <w:sz w:val="26"/>
          <w:szCs w:val="26"/>
          <w:rtl/>
          <w:lang w:eastAsia="en-US"/>
        </w:rPr>
        <w:t xml:space="preserve"> לכל הפחות:</w:t>
      </w:r>
    </w:p>
    <w:p w14:paraId="508FAEBE" w14:textId="4CAEA085" w:rsidR="003466DA" w:rsidRPr="003466DA" w:rsidRDefault="003466DA" w:rsidP="00882AEC">
      <w:pPr>
        <w:widowControl w:val="0"/>
        <w:numPr>
          <w:ilvl w:val="3"/>
          <w:numId w:val="11"/>
        </w:numPr>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חוזק</w:t>
      </w:r>
      <w:r w:rsidRPr="003466DA">
        <w:rPr>
          <w:sz w:val="26"/>
          <w:szCs w:val="26"/>
          <w:rtl/>
          <w:lang w:eastAsia="en-US"/>
        </w:rPr>
        <w:t xml:space="preserve"> הסיסמא </w:t>
      </w:r>
      <w:r w:rsidR="00287C3F">
        <w:rPr>
          <w:sz w:val="26"/>
          <w:szCs w:val="26"/>
          <w:rtl/>
          <w:lang w:eastAsia="en-US"/>
        </w:rPr>
        <w:t>–</w:t>
      </w:r>
      <w:r w:rsidRPr="003466DA">
        <w:rPr>
          <w:sz w:val="26"/>
          <w:szCs w:val="26"/>
          <w:rtl/>
          <w:lang w:eastAsia="en-US"/>
        </w:rPr>
        <w:t xml:space="preserve"> </w:t>
      </w:r>
      <w:r w:rsidRPr="003466DA">
        <w:rPr>
          <w:rFonts w:hint="eastAsia"/>
          <w:sz w:val="26"/>
          <w:szCs w:val="26"/>
          <w:rtl/>
          <w:lang w:eastAsia="en-US"/>
        </w:rPr>
        <w:t>לפחות</w:t>
      </w:r>
      <w:r w:rsidRPr="003466DA">
        <w:rPr>
          <w:sz w:val="26"/>
          <w:szCs w:val="26"/>
          <w:rtl/>
          <w:lang w:eastAsia="en-US"/>
        </w:rPr>
        <w:t xml:space="preserve"> 8 </w:t>
      </w:r>
      <w:r w:rsidRPr="003466DA">
        <w:rPr>
          <w:rFonts w:hint="eastAsia"/>
          <w:sz w:val="26"/>
          <w:szCs w:val="26"/>
          <w:rtl/>
          <w:lang w:eastAsia="en-US"/>
        </w:rPr>
        <w:t>תווים</w:t>
      </w:r>
      <w:r w:rsidRPr="003466DA">
        <w:rPr>
          <w:sz w:val="26"/>
          <w:szCs w:val="26"/>
          <w:rtl/>
          <w:lang w:eastAsia="en-US"/>
        </w:rPr>
        <w:t xml:space="preserve"> </w:t>
      </w:r>
      <w:r w:rsidRPr="003466DA">
        <w:rPr>
          <w:rFonts w:hint="eastAsia"/>
          <w:sz w:val="26"/>
          <w:szCs w:val="26"/>
          <w:rtl/>
          <w:lang w:eastAsia="en-US"/>
        </w:rPr>
        <w:t>בשילוב</w:t>
      </w:r>
      <w:r w:rsidRPr="003466DA">
        <w:rPr>
          <w:sz w:val="26"/>
          <w:szCs w:val="26"/>
          <w:rtl/>
          <w:lang w:eastAsia="en-US"/>
        </w:rPr>
        <w:t xml:space="preserve"> </w:t>
      </w:r>
      <w:r w:rsidRPr="003466DA">
        <w:rPr>
          <w:rFonts w:hint="eastAsia"/>
          <w:sz w:val="26"/>
          <w:szCs w:val="26"/>
          <w:rtl/>
          <w:lang w:eastAsia="en-US"/>
        </w:rPr>
        <w:t>של</w:t>
      </w:r>
      <w:r w:rsidRPr="003466DA">
        <w:rPr>
          <w:sz w:val="26"/>
          <w:szCs w:val="26"/>
          <w:rtl/>
          <w:lang w:eastAsia="en-US"/>
        </w:rPr>
        <w:t xml:space="preserve"> </w:t>
      </w:r>
      <w:r w:rsidRPr="003466DA">
        <w:rPr>
          <w:rFonts w:hint="eastAsia"/>
          <w:sz w:val="26"/>
          <w:szCs w:val="26"/>
          <w:rtl/>
          <w:lang w:eastAsia="en-US"/>
        </w:rPr>
        <w:t>ספרות</w:t>
      </w:r>
      <w:r w:rsidRPr="003466DA">
        <w:rPr>
          <w:sz w:val="26"/>
          <w:szCs w:val="26"/>
          <w:rtl/>
          <w:lang w:eastAsia="en-US"/>
        </w:rPr>
        <w:t xml:space="preserve"> </w:t>
      </w:r>
      <w:r w:rsidRPr="003466DA">
        <w:rPr>
          <w:rFonts w:hint="eastAsia"/>
          <w:sz w:val="26"/>
          <w:szCs w:val="26"/>
          <w:rtl/>
          <w:lang w:eastAsia="en-US"/>
        </w:rPr>
        <w:t>ואותיות</w:t>
      </w:r>
    </w:p>
    <w:p w14:paraId="332F7D79" w14:textId="6250FA5C" w:rsidR="003466DA" w:rsidRPr="003466DA" w:rsidRDefault="003466DA" w:rsidP="00882AEC">
      <w:pPr>
        <w:widowControl w:val="0"/>
        <w:numPr>
          <w:ilvl w:val="3"/>
          <w:numId w:val="11"/>
        </w:numPr>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מספר</w:t>
      </w:r>
      <w:r w:rsidRPr="003466DA">
        <w:rPr>
          <w:sz w:val="26"/>
          <w:szCs w:val="26"/>
          <w:rtl/>
          <w:lang w:eastAsia="en-US"/>
        </w:rPr>
        <w:t xml:space="preserve"> נ</w:t>
      </w:r>
      <w:r w:rsidRPr="003466DA">
        <w:rPr>
          <w:rFonts w:hint="eastAsia"/>
          <w:sz w:val="26"/>
          <w:szCs w:val="26"/>
          <w:rtl/>
          <w:lang w:eastAsia="en-US"/>
        </w:rPr>
        <w:t>יסיונות</w:t>
      </w:r>
      <w:r w:rsidRPr="003466DA">
        <w:rPr>
          <w:sz w:val="26"/>
          <w:szCs w:val="26"/>
          <w:rtl/>
          <w:lang w:eastAsia="en-US"/>
        </w:rPr>
        <w:t xml:space="preserve"> שגויים לנעילה </w:t>
      </w:r>
      <w:r w:rsidR="00287C3F">
        <w:rPr>
          <w:sz w:val="26"/>
          <w:szCs w:val="26"/>
          <w:rtl/>
          <w:lang w:eastAsia="en-US"/>
        </w:rPr>
        <w:t>–</w:t>
      </w:r>
      <w:r w:rsidRPr="003466DA">
        <w:rPr>
          <w:sz w:val="26"/>
          <w:szCs w:val="26"/>
          <w:rtl/>
          <w:lang w:eastAsia="en-US"/>
        </w:rPr>
        <w:t xml:space="preserve"> 3 </w:t>
      </w:r>
      <w:r w:rsidRPr="003466DA">
        <w:rPr>
          <w:rFonts w:hint="eastAsia"/>
          <w:sz w:val="26"/>
          <w:szCs w:val="26"/>
          <w:rtl/>
          <w:lang w:eastAsia="en-US"/>
        </w:rPr>
        <w:t>ניסיונות</w:t>
      </w:r>
    </w:p>
    <w:p w14:paraId="3FED6B9D" w14:textId="57A198C7" w:rsidR="003466DA" w:rsidRPr="003466DA" w:rsidRDefault="003466DA" w:rsidP="00882AEC">
      <w:pPr>
        <w:widowControl w:val="0"/>
        <w:numPr>
          <w:ilvl w:val="3"/>
          <w:numId w:val="11"/>
        </w:numPr>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שמירת</w:t>
      </w:r>
      <w:r w:rsidRPr="003466DA">
        <w:rPr>
          <w:sz w:val="26"/>
          <w:szCs w:val="26"/>
          <w:rtl/>
          <w:lang w:eastAsia="en-US"/>
        </w:rPr>
        <w:t xml:space="preserve"> </w:t>
      </w:r>
      <w:r w:rsidRPr="003466DA">
        <w:rPr>
          <w:rFonts w:hint="eastAsia"/>
          <w:sz w:val="26"/>
          <w:szCs w:val="26"/>
          <w:rtl/>
          <w:lang w:eastAsia="en-US"/>
        </w:rPr>
        <w:t>היסטורית</w:t>
      </w:r>
      <w:r w:rsidRPr="003466DA">
        <w:rPr>
          <w:sz w:val="26"/>
          <w:szCs w:val="26"/>
          <w:rtl/>
          <w:lang w:eastAsia="en-US"/>
        </w:rPr>
        <w:t xml:space="preserve"> סיסמאות </w:t>
      </w:r>
      <w:r w:rsidR="00287C3F">
        <w:rPr>
          <w:sz w:val="26"/>
          <w:szCs w:val="26"/>
          <w:rtl/>
          <w:lang w:eastAsia="en-US"/>
        </w:rPr>
        <w:t>–</w:t>
      </w:r>
      <w:r w:rsidRPr="003466DA">
        <w:rPr>
          <w:sz w:val="26"/>
          <w:szCs w:val="26"/>
          <w:rtl/>
          <w:lang w:eastAsia="en-US"/>
        </w:rPr>
        <w:t xml:space="preserve"> עד 5 סיסמאות אחורה</w:t>
      </w:r>
    </w:p>
    <w:p w14:paraId="12464C04" w14:textId="77777777" w:rsidR="003466DA" w:rsidRPr="003466DA" w:rsidRDefault="003466DA" w:rsidP="00882AEC">
      <w:pPr>
        <w:widowControl w:val="0"/>
        <w:numPr>
          <w:ilvl w:val="3"/>
          <w:numId w:val="11"/>
        </w:numPr>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תדירות</w:t>
      </w:r>
      <w:r w:rsidRPr="003466DA">
        <w:rPr>
          <w:sz w:val="26"/>
          <w:szCs w:val="26"/>
          <w:rtl/>
          <w:lang w:eastAsia="en-US"/>
        </w:rPr>
        <w:t xml:space="preserve"> </w:t>
      </w:r>
      <w:r w:rsidRPr="003466DA">
        <w:rPr>
          <w:rFonts w:hint="eastAsia"/>
          <w:sz w:val="26"/>
          <w:szCs w:val="26"/>
          <w:rtl/>
          <w:lang w:eastAsia="en-US"/>
        </w:rPr>
        <w:t>החלפת</w:t>
      </w:r>
      <w:r w:rsidRPr="003466DA">
        <w:rPr>
          <w:sz w:val="26"/>
          <w:szCs w:val="26"/>
          <w:rtl/>
          <w:lang w:eastAsia="en-US"/>
        </w:rPr>
        <w:t xml:space="preserve"> </w:t>
      </w:r>
      <w:r w:rsidRPr="003466DA">
        <w:rPr>
          <w:rFonts w:hint="eastAsia"/>
          <w:sz w:val="26"/>
          <w:szCs w:val="26"/>
          <w:rtl/>
          <w:lang w:eastAsia="en-US"/>
        </w:rPr>
        <w:t>הסיסמא</w:t>
      </w:r>
      <w:r w:rsidRPr="003466DA">
        <w:rPr>
          <w:sz w:val="26"/>
          <w:szCs w:val="26"/>
          <w:rtl/>
          <w:lang w:eastAsia="en-US"/>
        </w:rPr>
        <w:t xml:space="preserve"> </w:t>
      </w:r>
      <w:r w:rsidRPr="003466DA">
        <w:rPr>
          <w:rFonts w:hint="eastAsia"/>
          <w:sz w:val="26"/>
          <w:szCs w:val="26"/>
          <w:rtl/>
          <w:lang w:eastAsia="en-US"/>
        </w:rPr>
        <w:t>אחת</w:t>
      </w:r>
      <w:r w:rsidRPr="003466DA">
        <w:rPr>
          <w:sz w:val="26"/>
          <w:szCs w:val="26"/>
          <w:rtl/>
          <w:lang w:eastAsia="en-US"/>
        </w:rPr>
        <w:t xml:space="preserve"> </w:t>
      </w:r>
      <w:r w:rsidRPr="003466DA">
        <w:rPr>
          <w:rFonts w:hint="eastAsia"/>
          <w:sz w:val="26"/>
          <w:szCs w:val="26"/>
          <w:rtl/>
          <w:lang w:eastAsia="en-US"/>
        </w:rPr>
        <w:t>ל</w:t>
      </w:r>
      <w:r w:rsidRPr="003466DA">
        <w:rPr>
          <w:sz w:val="26"/>
          <w:szCs w:val="26"/>
          <w:rtl/>
          <w:lang w:eastAsia="en-US"/>
        </w:rPr>
        <w:t xml:space="preserve">-3 </w:t>
      </w:r>
      <w:r w:rsidRPr="003466DA">
        <w:rPr>
          <w:rFonts w:hint="eastAsia"/>
          <w:sz w:val="26"/>
          <w:szCs w:val="26"/>
          <w:rtl/>
          <w:lang w:eastAsia="en-US"/>
        </w:rPr>
        <w:t>חודשים</w:t>
      </w:r>
    </w:p>
    <w:p w14:paraId="2DDEF119"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הספק</w:t>
      </w:r>
      <w:r w:rsidRPr="003466DA">
        <w:rPr>
          <w:sz w:val="26"/>
          <w:szCs w:val="26"/>
          <w:rtl/>
          <w:lang w:eastAsia="en-US"/>
        </w:rPr>
        <w:t xml:space="preserve"> </w:t>
      </w:r>
      <w:r w:rsidRPr="003466DA">
        <w:rPr>
          <w:rFonts w:hint="cs"/>
          <w:sz w:val="26"/>
          <w:szCs w:val="26"/>
          <w:rtl/>
          <w:lang w:eastAsia="en-US"/>
        </w:rPr>
        <w:t>מתחייב לנתק</w:t>
      </w:r>
      <w:r w:rsidRPr="003466DA">
        <w:rPr>
          <w:sz w:val="26"/>
          <w:szCs w:val="26"/>
          <w:rtl/>
          <w:lang w:eastAsia="en-US"/>
        </w:rPr>
        <w:t xml:space="preserve"> </w:t>
      </w:r>
      <w:r w:rsidRPr="003466DA">
        <w:rPr>
          <w:rFonts w:hint="eastAsia"/>
          <w:sz w:val="26"/>
          <w:szCs w:val="26"/>
          <w:rtl/>
          <w:lang w:eastAsia="en-US"/>
        </w:rPr>
        <w:t>משתמש</w:t>
      </w:r>
      <w:r w:rsidRPr="003466DA">
        <w:rPr>
          <w:sz w:val="26"/>
          <w:szCs w:val="26"/>
          <w:rtl/>
          <w:lang w:eastAsia="en-US"/>
        </w:rPr>
        <w:t xml:space="preserve"> </w:t>
      </w:r>
      <w:r w:rsidRPr="003466DA">
        <w:rPr>
          <w:rFonts w:hint="eastAsia"/>
          <w:sz w:val="26"/>
          <w:szCs w:val="26"/>
          <w:rtl/>
          <w:lang w:eastAsia="en-US"/>
        </w:rPr>
        <w:t>שהזדהה</w:t>
      </w:r>
      <w:r w:rsidRPr="003466DA">
        <w:rPr>
          <w:sz w:val="26"/>
          <w:szCs w:val="26"/>
          <w:rtl/>
          <w:lang w:eastAsia="en-US"/>
        </w:rPr>
        <w:t xml:space="preserve"> </w:t>
      </w:r>
      <w:r w:rsidRPr="003466DA">
        <w:rPr>
          <w:rFonts w:hint="eastAsia"/>
          <w:sz w:val="26"/>
          <w:szCs w:val="26"/>
          <w:rtl/>
          <w:lang w:eastAsia="en-US"/>
        </w:rPr>
        <w:t>למערכת</w:t>
      </w:r>
      <w:r w:rsidRPr="003466DA">
        <w:rPr>
          <w:sz w:val="26"/>
          <w:szCs w:val="26"/>
          <w:rtl/>
          <w:lang w:eastAsia="en-US"/>
        </w:rPr>
        <w:t xml:space="preserve"> </w:t>
      </w:r>
      <w:r w:rsidRPr="003466DA">
        <w:rPr>
          <w:rFonts w:hint="eastAsia"/>
          <w:sz w:val="26"/>
          <w:szCs w:val="26"/>
          <w:rtl/>
          <w:lang w:eastAsia="en-US"/>
        </w:rPr>
        <w:t>מידע</w:t>
      </w:r>
      <w:r w:rsidRPr="003466DA">
        <w:rPr>
          <w:sz w:val="26"/>
          <w:szCs w:val="26"/>
          <w:rtl/>
          <w:lang w:eastAsia="en-US"/>
        </w:rPr>
        <w:t xml:space="preserve"> </w:t>
      </w:r>
      <w:r w:rsidRPr="003466DA">
        <w:rPr>
          <w:rFonts w:hint="eastAsia"/>
          <w:sz w:val="26"/>
          <w:szCs w:val="26"/>
          <w:rtl/>
          <w:lang w:eastAsia="en-US"/>
        </w:rPr>
        <w:t>לאחר</w:t>
      </w:r>
      <w:r w:rsidRPr="003466DA">
        <w:rPr>
          <w:sz w:val="26"/>
          <w:szCs w:val="26"/>
          <w:rtl/>
          <w:lang w:eastAsia="en-US"/>
        </w:rPr>
        <w:t xml:space="preserve"> </w:t>
      </w:r>
      <w:r w:rsidRPr="003466DA">
        <w:rPr>
          <w:rFonts w:hint="eastAsia"/>
          <w:sz w:val="26"/>
          <w:szCs w:val="26"/>
          <w:rtl/>
          <w:lang w:eastAsia="en-US"/>
        </w:rPr>
        <w:t>פרק</w:t>
      </w:r>
      <w:r w:rsidRPr="003466DA">
        <w:rPr>
          <w:sz w:val="26"/>
          <w:szCs w:val="26"/>
          <w:rtl/>
          <w:lang w:eastAsia="en-US"/>
        </w:rPr>
        <w:t xml:space="preserve"> </w:t>
      </w:r>
      <w:r w:rsidRPr="003466DA">
        <w:rPr>
          <w:rFonts w:hint="eastAsia"/>
          <w:sz w:val="26"/>
          <w:szCs w:val="26"/>
          <w:rtl/>
          <w:lang w:eastAsia="en-US"/>
        </w:rPr>
        <w:t>זמן</w:t>
      </w:r>
      <w:r w:rsidRPr="003466DA">
        <w:rPr>
          <w:sz w:val="26"/>
          <w:szCs w:val="26"/>
          <w:rtl/>
          <w:lang w:eastAsia="en-US"/>
        </w:rPr>
        <w:t xml:space="preserve"> </w:t>
      </w:r>
      <w:r w:rsidRPr="003466DA">
        <w:rPr>
          <w:rFonts w:hint="eastAsia"/>
          <w:sz w:val="26"/>
          <w:szCs w:val="26"/>
          <w:rtl/>
          <w:lang w:eastAsia="en-US"/>
        </w:rPr>
        <w:t>של</w:t>
      </w:r>
      <w:r w:rsidRPr="003466DA">
        <w:rPr>
          <w:sz w:val="26"/>
          <w:szCs w:val="26"/>
          <w:rtl/>
          <w:lang w:eastAsia="en-US"/>
        </w:rPr>
        <w:t xml:space="preserve"> 10 דקות ללא פעילות</w:t>
      </w:r>
      <w:r w:rsidR="00767D99">
        <w:rPr>
          <w:sz w:val="26"/>
          <w:szCs w:val="26"/>
          <w:rtl/>
          <w:lang w:eastAsia="en-US"/>
        </w:rPr>
        <w:t>.</w:t>
      </w:r>
    </w:p>
    <w:p w14:paraId="5CD41609"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cs"/>
          <w:sz w:val="26"/>
          <w:szCs w:val="26"/>
          <w:rtl/>
          <w:lang w:eastAsia="en-US"/>
        </w:rPr>
        <w:t>חל איסור להגדיר זהויות במערכת או לתת הרשאות במערכת לזהויות קיימות, ללא אישור של</w:t>
      </w:r>
      <w:r w:rsidR="00767D99">
        <w:rPr>
          <w:rFonts w:hint="cs"/>
          <w:sz w:val="26"/>
          <w:szCs w:val="26"/>
          <w:rtl/>
          <w:lang w:eastAsia="en-US"/>
        </w:rPr>
        <w:t xml:space="preserve"> </w:t>
      </w:r>
      <w:r w:rsidRPr="003466DA">
        <w:rPr>
          <w:rFonts w:hint="cs"/>
          <w:sz w:val="26"/>
          <w:szCs w:val="26"/>
          <w:rtl/>
          <w:lang w:eastAsia="en-US"/>
        </w:rPr>
        <w:t>האגף במשרד החינוך</w:t>
      </w:r>
    </w:p>
    <w:p w14:paraId="4F5E3BD3" w14:textId="6D6EDFB5" w:rsidR="00712C7C" w:rsidRPr="00F01828" w:rsidRDefault="00712C7C" w:rsidP="000E2A2E">
      <w:pPr>
        <w:widowControl w:val="0"/>
        <w:spacing w:line="240" w:lineRule="auto"/>
        <w:ind w:left="-33"/>
        <w:jc w:val="right"/>
        <w:rPr>
          <w:rtl/>
        </w:rPr>
      </w:pPr>
      <w:r>
        <w:rPr>
          <w:b/>
          <w:bCs/>
          <w:sz w:val="26"/>
          <w:szCs w:val="26"/>
          <w:u w:val="single"/>
          <w:rtl/>
          <w:lang w:eastAsia="en-US"/>
        </w:rPr>
        <w:br w:type="page"/>
      </w:r>
      <w:r w:rsidRPr="003466DA">
        <w:rPr>
          <w:rFonts w:hint="cs"/>
          <w:rtl/>
        </w:rPr>
        <w:lastRenderedPageBreak/>
        <w:t xml:space="preserve">נספח מספר </w:t>
      </w:r>
      <w:r w:rsidR="00F66DBD">
        <w:rPr>
          <w:rFonts w:hint="cs"/>
          <w:rtl/>
        </w:rPr>
        <w:t>4</w:t>
      </w:r>
    </w:p>
    <w:p w14:paraId="6D29DE59" w14:textId="77777777" w:rsidR="00712C7C" w:rsidRDefault="00712C7C" w:rsidP="00712C7C">
      <w:pPr>
        <w:widowControl w:val="0"/>
        <w:spacing w:line="240" w:lineRule="auto"/>
        <w:ind w:left="-33"/>
        <w:jc w:val="right"/>
        <w:rPr>
          <w:rtl/>
        </w:rPr>
      </w:pPr>
      <w:r w:rsidRPr="00F01828">
        <w:rPr>
          <w:rFonts w:hint="cs"/>
          <w:rtl/>
        </w:rPr>
        <w:t xml:space="preserve">דף </w:t>
      </w:r>
      <w:r>
        <w:rPr>
          <w:rFonts w:hint="cs"/>
          <w:rtl/>
        </w:rPr>
        <w:t>9</w:t>
      </w:r>
      <w:r w:rsidRPr="00F01828">
        <w:rPr>
          <w:rFonts w:hint="cs"/>
          <w:rtl/>
        </w:rPr>
        <w:t xml:space="preserve"> </w:t>
      </w:r>
      <w:r w:rsidR="000E2A2E">
        <w:rPr>
          <w:rFonts w:hint="cs"/>
          <w:rtl/>
        </w:rPr>
        <w:t>מתוך 11</w:t>
      </w:r>
    </w:p>
    <w:p w14:paraId="7A43EE38" w14:textId="77777777" w:rsidR="00712C7C" w:rsidRPr="00F01828" w:rsidRDefault="00712C7C" w:rsidP="00712C7C">
      <w:pPr>
        <w:widowControl w:val="0"/>
        <w:spacing w:line="240" w:lineRule="auto"/>
        <w:ind w:left="-33"/>
        <w:jc w:val="right"/>
        <w:rPr>
          <w:b/>
          <w:bCs/>
          <w:sz w:val="22"/>
          <w:rtl/>
          <w:lang w:eastAsia="en-US"/>
        </w:rPr>
      </w:pPr>
    </w:p>
    <w:p w14:paraId="1B16DE25" w14:textId="77777777" w:rsidR="003466DA" w:rsidRPr="003466DA" w:rsidRDefault="003466DA" w:rsidP="00961B53">
      <w:pPr>
        <w:widowControl w:val="0"/>
        <w:numPr>
          <w:ilvl w:val="1"/>
          <w:numId w:val="11"/>
        </w:numPr>
        <w:tabs>
          <w:tab w:val="num" w:pos="716"/>
        </w:tabs>
        <w:overflowPunct/>
        <w:autoSpaceDE/>
        <w:autoSpaceDN/>
        <w:adjustRightInd/>
        <w:spacing w:after="160" w:line="300" w:lineRule="atLeast"/>
        <w:textAlignment w:val="auto"/>
        <w:rPr>
          <w:b/>
          <w:bCs/>
          <w:sz w:val="26"/>
          <w:szCs w:val="26"/>
          <w:u w:val="single"/>
          <w:lang w:eastAsia="en-US"/>
        </w:rPr>
      </w:pPr>
      <w:r w:rsidRPr="003466DA">
        <w:rPr>
          <w:rFonts w:hint="cs"/>
          <w:b/>
          <w:bCs/>
          <w:sz w:val="26"/>
          <w:szCs w:val="26"/>
          <w:u w:val="single"/>
          <w:rtl/>
          <w:lang w:eastAsia="en-US"/>
        </w:rPr>
        <w:t>תיעוד אירועי אבטחה</w:t>
      </w:r>
    </w:p>
    <w:p w14:paraId="5754F866"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על</w:t>
      </w:r>
      <w:r w:rsidRPr="003466DA">
        <w:rPr>
          <w:sz w:val="26"/>
          <w:szCs w:val="26"/>
          <w:rtl/>
          <w:lang w:eastAsia="en-US"/>
        </w:rPr>
        <w:t xml:space="preserve"> </w:t>
      </w:r>
      <w:r w:rsidRPr="003466DA">
        <w:rPr>
          <w:rFonts w:hint="eastAsia"/>
          <w:sz w:val="26"/>
          <w:szCs w:val="26"/>
          <w:rtl/>
          <w:lang w:eastAsia="en-US"/>
        </w:rPr>
        <w:t>הספק</w:t>
      </w:r>
      <w:r w:rsidRPr="003466DA">
        <w:rPr>
          <w:sz w:val="26"/>
          <w:szCs w:val="26"/>
          <w:rtl/>
          <w:lang w:eastAsia="en-US"/>
        </w:rPr>
        <w:t xml:space="preserve"> </w:t>
      </w:r>
      <w:r w:rsidRPr="003466DA">
        <w:rPr>
          <w:rFonts w:hint="eastAsia"/>
          <w:sz w:val="26"/>
          <w:szCs w:val="26"/>
          <w:rtl/>
          <w:lang w:eastAsia="en-US"/>
        </w:rPr>
        <w:t>לבצע</w:t>
      </w:r>
      <w:r w:rsidRPr="003466DA">
        <w:rPr>
          <w:sz w:val="26"/>
          <w:szCs w:val="26"/>
          <w:rtl/>
          <w:lang w:eastAsia="en-US"/>
        </w:rPr>
        <w:t xml:space="preserve"> </w:t>
      </w:r>
      <w:r w:rsidRPr="003466DA">
        <w:rPr>
          <w:rFonts w:hint="eastAsia"/>
          <w:sz w:val="26"/>
          <w:szCs w:val="26"/>
          <w:rtl/>
          <w:lang w:eastAsia="en-US"/>
        </w:rPr>
        <w:t>תיעוד</w:t>
      </w:r>
      <w:r w:rsidRPr="003466DA">
        <w:rPr>
          <w:sz w:val="26"/>
          <w:szCs w:val="26"/>
          <w:rtl/>
          <w:lang w:eastAsia="en-US"/>
        </w:rPr>
        <w:t xml:space="preserve"> </w:t>
      </w:r>
      <w:r w:rsidRPr="003466DA">
        <w:rPr>
          <w:rFonts w:hint="eastAsia"/>
          <w:sz w:val="26"/>
          <w:szCs w:val="26"/>
          <w:rtl/>
          <w:lang w:eastAsia="en-US"/>
        </w:rPr>
        <w:t>של</w:t>
      </w:r>
      <w:r w:rsidRPr="003466DA">
        <w:rPr>
          <w:sz w:val="26"/>
          <w:szCs w:val="26"/>
          <w:rtl/>
          <w:lang w:eastAsia="en-US"/>
        </w:rPr>
        <w:t xml:space="preserve"> </w:t>
      </w:r>
      <w:r w:rsidRPr="003466DA">
        <w:rPr>
          <w:rFonts w:hint="eastAsia"/>
          <w:sz w:val="26"/>
          <w:szCs w:val="26"/>
          <w:rtl/>
          <w:lang w:eastAsia="en-US"/>
        </w:rPr>
        <w:t>כל</w:t>
      </w:r>
      <w:r w:rsidRPr="003466DA">
        <w:rPr>
          <w:sz w:val="26"/>
          <w:szCs w:val="26"/>
          <w:rtl/>
          <w:lang w:eastAsia="en-US"/>
        </w:rPr>
        <w:t xml:space="preserve"> </w:t>
      </w:r>
      <w:r w:rsidRPr="003466DA">
        <w:rPr>
          <w:rFonts w:hint="eastAsia"/>
          <w:sz w:val="26"/>
          <w:szCs w:val="26"/>
          <w:rtl/>
          <w:lang w:eastAsia="en-US"/>
        </w:rPr>
        <w:t>אירוע</w:t>
      </w:r>
      <w:r w:rsidRPr="003466DA">
        <w:rPr>
          <w:sz w:val="26"/>
          <w:szCs w:val="26"/>
          <w:rtl/>
          <w:lang w:eastAsia="en-US"/>
        </w:rPr>
        <w:t xml:space="preserve"> </w:t>
      </w:r>
      <w:r w:rsidRPr="003466DA">
        <w:rPr>
          <w:rFonts w:hint="eastAsia"/>
          <w:sz w:val="26"/>
          <w:szCs w:val="26"/>
          <w:rtl/>
          <w:lang w:eastAsia="en-US"/>
        </w:rPr>
        <w:t>אשר</w:t>
      </w:r>
      <w:r w:rsidRPr="003466DA">
        <w:rPr>
          <w:sz w:val="26"/>
          <w:szCs w:val="26"/>
          <w:rtl/>
          <w:lang w:eastAsia="en-US"/>
        </w:rPr>
        <w:t xml:space="preserve"> </w:t>
      </w:r>
      <w:r w:rsidRPr="003466DA">
        <w:rPr>
          <w:rFonts w:hint="eastAsia"/>
          <w:sz w:val="26"/>
          <w:szCs w:val="26"/>
          <w:rtl/>
          <w:lang w:eastAsia="en-US"/>
        </w:rPr>
        <w:t>יש</w:t>
      </w:r>
      <w:r w:rsidRPr="003466DA">
        <w:rPr>
          <w:sz w:val="26"/>
          <w:szCs w:val="26"/>
          <w:rtl/>
          <w:lang w:eastAsia="en-US"/>
        </w:rPr>
        <w:t xml:space="preserve"> </w:t>
      </w:r>
      <w:r w:rsidRPr="003466DA">
        <w:rPr>
          <w:rFonts w:hint="eastAsia"/>
          <w:sz w:val="26"/>
          <w:szCs w:val="26"/>
          <w:rtl/>
          <w:lang w:eastAsia="en-US"/>
        </w:rPr>
        <w:t>בו</w:t>
      </w:r>
      <w:r w:rsidRPr="003466DA">
        <w:rPr>
          <w:sz w:val="26"/>
          <w:szCs w:val="26"/>
          <w:rtl/>
          <w:lang w:eastAsia="en-US"/>
        </w:rPr>
        <w:t xml:space="preserve"> </w:t>
      </w:r>
      <w:r w:rsidRPr="003466DA">
        <w:rPr>
          <w:rFonts w:hint="eastAsia"/>
          <w:sz w:val="26"/>
          <w:szCs w:val="26"/>
          <w:rtl/>
          <w:lang w:eastAsia="en-US"/>
        </w:rPr>
        <w:t>משום</w:t>
      </w:r>
      <w:r w:rsidRPr="003466DA">
        <w:rPr>
          <w:sz w:val="26"/>
          <w:szCs w:val="26"/>
          <w:rtl/>
          <w:lang w:eastAsia="en-US"/>
        </w:rPr>
        <w:t xml:space="preserve"> </w:t>
      </w:r>
      <w:r w:rsidRPr="003466DA">
        <w:rPr>
          <w:rFonts w:hint="eastAsia"/>
          <w:sz w:val="26"/>
          <w:szCs w:val="26"/>
          <w:rtl/>
          <w:lang w:eastAsia="en-US"/>
        </w:rPr>
        <w:t>פגיעה</w:t>
      </w:r>
      <w:r w:rsidRPr="003466DA">
        <w:rPr>
          <w:sz w:val="26"/>
          <w:szCs w:val="26"/>
          <w:rtl/>
          <w:lang w:eastAsia="en-US"/>
        </w:rPr>
        <w:t xml:space="preserve"> </w:t>
      </w:r>
      <w:r w:rsidRPr="003466DA">
        <w:rPr>
          <w:rFonts w:hint="eastAsia"/>
          <w:sz w:val="26"/>
          <w:szCs w:val="26"/>
          <w:rtl/>
          <w:lang w:eastAsia="en-US"/>
        </w:rPr>
        <w:t>בשלמות</w:t>
      </w:r>
      <w:r w:rsidRPr="003466DA">
        <w:rPr>
          <w:sz w:val="26"/>
          <w:szCs w:val="26"/>
          <w:rtl/>
          <w:lang w:eastAsia="en-US"/>
        </w:rPr>
        <w:t xml:space="preserve"> </w:t>
      </w:r>
      <w:r w:rsidRPr="003466DA">
        <w:rPr>
          <w:rFonts w:hint="eastAsia"/>
          <w:sz w:val="26"/>
          <w:szCs w:val="26"/>
          <w:rtl/>
          <w:lang w:eastAsia="en-US"/>
        </w:rPr>
        <w:t>סודיות</w:t>
      </w:r>
      <w:r w:rsidRPr="003466DA">
        <w:rPr>
          <w:sz w:val="26"/>
          <w:szCs w:val="26"/>
          <w:rtl/>
          <w:lang w:eastAsia="en-US"/>
        </w:rPr>
        <w:t xml:space="preserve"> </w:t>
      </w:r>
      <w:r w:rsidRPr="003466DA">
        <w:rPr>
          <w:rFonts w:hint="eastAsia"/>
          <w:sz w:val="26"/>
          <w:szCs w:val="26"/>
          <w:rtl/>
          <w:lang w:eastAsia="en-US"/>
        </w:rPr>
        <w:t>וזמינות</w:t>
      </w:r>
      <w:r w:rsidRPr="003466DA">
        <w:rPr>
          <w:sz w:val="26"/>
          <w:szCs w:val="26"/>
          <w:rtl/>
          <w:lang w:eastAsia="en-US"/>
        </w:rPr>
        <w:t xml:space="preserve"> </w:t>
      </w:r>
      <w:r w:rsidRPr="003466DA">
        <w:rPr>
          <w:rFonts w:hint="eastAsia"/>
          <w:sz w:val="26"/>
          <w:szCs w:val="26"/>
          <w:rtl/>
          <w:lang w:eastAsia="en-US"/>
        </w:rPr>
        <w:t>המידע</w:t>
      </w:r>
      <w:r w:rsidRPr="003466DA">
        <w:rPr>
          <w:sz w:val="26"/>
          <w:szCs w:val="26"/>
          <w:rtl/>
          <w:lang w:eastAsia="en-US"/>
        </w:rPr>
        <w:t>.</w:t>
      </w:r>
    </w:p>
    <w:p w14:paraId="71CA3B6A"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כל</w:t>
      </w:r>
      <w:r w:rsidRPr="003466DA">
        <w:rPr>
          <w:sz w:val="26"/>
          <w:szCs w:val="26"/>
          <w:rtl/>
          <w:lang w:eastAsia="en-US"/>
        </w:rPr>
        <w:t xml:space="preserve"> אירוע </w:t>
      </w:r>
      <w:r w:rsidRPr="003466DA">
        <w:rPr>
          <w:rFonts w:hint="eastAsia"/>
          <w:sz w:val="26"/>
          <w:szCs w:val="26"/>
          <w:rtl/>
          <w:lang w:eastAsia="en-US"/>
        </w:rPr>
        <w:t>אבטחה</w:t>
      </w:r>
      <w:r w:rsidRPr="003466DA">
        <w:rPr>
          <w:sz w:val="26"/>
          <w:szCs w:val="26"/>
          <w:rtl/>
          <w:lang w:eastAsia="en-US"/>
        </w:rPr>
        <w:t xml:space="preserve">, </w:t>
      </w:r>
      <w:r w:rsidRPr="003466DA">
        <w:rPr>
          <w:rFonts w:hint="eastAsia"/>
          <w:sz w:val="26"/>
          <w:szCs w:val="26"/>
          <w:rtl/>
          <w:lang w:eastAsia="en-US"/>
        </w:rPr>
        <w:t>יחקר</w:t>
      </w:r>
      <w:r w:rsidRPr="003466DA">
        <w:rPr>
          <w:sz w:val="26"/>
          <w:szCs w:val="26"/>
          <w:rtl/>
          <w:lang w:eastAsia="en-US"/>
        </w:rPr>
        <w:t xml:space="preserve"> וי</w:t>
      </w:r>
      <w:r w:rsidRPr="003466DA">
        <w:rPr>
          <w:rFonts w:hint="eastAsia"/>
          <w:sz w:val="26"/>
          <w:szCs w:val="26"/>
          <w:rtl/>
          <w:lang w:eastAsia="en-US"/>
        </w:rPr>
        <w:t>יבדק</w:t>
      </w:r>
      <w:r w:rsidRPr="003466DA">
        <w:rPr>
          <w:sz w:val="26"/>
          <w:szCs w:val="26"/>
          <w:rtl/>
          <w:lang w:eastAsia="en-US"/>
        </w:rPr>
        <w:t xml:space="preserve"> </w:t>
      </w:r>
      <w:r w:rsidRPr="003466DA">
        <w:rPr>
          <w:rFonts w:hint="eastAsia"/>
          <w:sz w:val="26"/>
          <w:szCs w:val="26"/>
          <w:rtl/>
          <w:lang w:eastAsia="en-US"/>
        </w:rPr>
        <w:t>ויופק</w:t>
      </w:r>
      <w:r w:rsidRPr="003466DA">
        <w:rPr>
          <w:sz w:val="26"/>
          <w:szCs w:val="26"/>
          <w:rtl/>
          <w:lang w:eastAsia="en-US"/>
        </w:rPr>
        <w:t xml:space="preserve"> </w:t>
      </w:r>
      <w:r w:rsidRPr="003466DA">
        <w:rPr>
          <w:rFonts w:hint="eastAsia"/>
          <w:sz w:val="26"/>
          <w:szCs w:val="26"/>
          <w:rtl/>
          <w:lang w:eastAsia="en-US"/>
        </w:rPr>
        <w:t>דוח</w:t>
      </w:r>
      <w:r w:rsidRPr="003466DA">
        <w:rPr>
          <w:sz w:val="26"/>
          <w:szCs w:val="26"/>
          <w:rtl/>
          <w:lang w:eastAsia="en-US"/>
        </w:rPr>
        <w:t xml:space="preserve"> </w:t>
      </w:r>
      <w:r w:rsidRPr="003466DA">
        <w:rPr>
          <w:rFonts w:hint="eastAsia"/>
          <w:sz w:val="26"/>
          <w:szCs w:val="26"/>
          <w:rtl/>
          <w:lang w:eastAsia="en-US"/>
        </w:rPr>
        <w:t>אירוע</w:t>
      </w:r>
      <w:r w:rsidRPr="003466DA">
        <w:rPr>
          <w:sz w:val="26"/>
          <w:szCs w:val="26"/>
          <w:rtl/>
          <w:lang w:eastAsia="en-US"/>
        </w:rPr>
        <w:t xml:space="preserve"> </w:t>
      </w:r>
      <w:r w:rsidRPr="003466DA">
        <w:rPr>
          <w:rFonts w:hint="eastAsia"/>
          <w:sz w:val="26"/>
          <w:szCs w:val="26"/>
          <w:rtl/>
          <w:lang w:eastAsia="en-US"/>
        </w:rPr>
        <w:t>המתאר</w:t>
      </w:r>
      <w:r w:rsidRPr="003466DA">
        <w:rPr>
          <w:sz w:val="26"/>
          <w:szCs w:val="26"/>
          <w:rtl/>
          <w:lang w:eastAsia="en-US"/>
        </w:rPr>
        <w:t xml:space="preserve"> </w:t>
      </w:r>
      <w:r w:rsidRPr="003466DA">
        <w:rPr>
          <w:rFonts w:hint="eastAsia"/>
          <w:sz w:val="26"/>
          <w:szCs w:val="26"/>
          <w:rtl/>
          <w:lang w:eastAsia="en-US"/>
        </w:rPr>
        <w:t>את</w:t>
      </w:r>
      <w:r w:rsidRPr="003466DA">
        <w:rPr>
          <w:sz w:val="26"/>
          <w:szCs w:val="26"/>
          <w:rtl/>
          <w:lang w:eastAsia="en-US"/>
        </w:rPr>
        <w:t xml:space="preserve"> </w:t>
      </w:r>
      <w:r w:rsidRPr="003466DA">
        <w:rPr>
          <w:rFonts w:hint="eastAsia"/>
          <w:sz w:val="26"/>
          <w:szCs w:val="26"/>
          <w:rtl/>
          <w:lang w:eastAsia="en-US"/>
        </w:rPr>
        <w:t>הגורמים</w:t>
      </w:r>
      <w:r w:rsidRPr="003466DA">
        <w:rPr>
          <w:sz w:val="26"/>
          <w:szCs w:val="26"/>
          <w:rtl/>
          <w:lang w:eastAsia="en-US"/>
        </w:rPr>
        <w:t xml:space="preserve"> </w:t>
      </w:r>
      <w:r w:rsidRPr="003466DA">
        <w:rPr>
          <w:rFonts w:hint="eastAsia"/>
          <w:sz w:val="26"/>
          <w:szCs w:val="26"/>
          <w:rtl/>
          <w:lang w:eastAsia="en-US"/>
        </w:rPr>
        <w:t>לאירוע</w:t>
      </w:r>
      <w:r w:rsidRPr="003466DA">
        <w:rPr>
          <w:sz w:val="26"/>
          <w:szCs w:val="26"/>
          <w:rtl/>
          <w:lang w:eastAsia="en-US"/>
        </w:rPr>
        <w:t xml:space="preserve"> ואת דרכי הטיפול באירוע. הספק יוציא הנחיות לביצוע על מנת להפחית את הסיכוי לאירוע דומה. </w:t>
      </w:r>
    </w:p>
    <w:p w14:paraId="765653F4"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על</w:t>
      </w:r>
      <w:r w:rsidRPr="003466DA">
        <w:rPr>
          <w:sz w:val="26"/>
          <w:szCs w:val="26"/>
          <w:rtl/>
          <w:lang w:eastAsia="en-US"/>
        </w:rPr>
        <w:t xml:space="preserve"> </w:t>
      </w:r>
      <w:r w:rsidRPr="003466DA">
        <w:rPr>
          <w:rFonts w:hint="eastAsia"/>
          <w:sz w:val="26"/>
          <w:szCs w:val="26"/>
          <w:rtl/>
          <w:lang w:eastAsia="en-US"/>
        </w:rPr>
        <w:t>הספק</w:t>
      </w:r>
      <w:r w:rsidRPr="003466DA">
        <w:rPr>
          <w:sz w:val="26"/>
          <w:szCs w:val="26"/>
          <w:rtl/>
          <w:lang w:eastAsia="en-US"/>
        </w:rPr>
        <w:t xml:space="preserve"> </w:t>
      </w:r>
      <w:r w:rsidRPr="003466DA">
        <w:rPr>
          <w:rFonts w:hint="eastAsia"/>
          <w:sz w:val="26"/>
          <w:szCs w:val="26"/>
          <w:rtl/>
          <w:lang w:eastAsia="en-US"/>
        </w:rPr>
        <w:t>להכין</w:t>
      </w:r>
      <w:r w:rsidRPr="003466DA">
        <w:rPr>
          <w:sz w:val="26"/>
          <w:szCs w:val="26"/>
          <w:rtl/>
          <w:lang w:eastAsia="en-US"/>
        </w:rPr>
        <w:t xml:space="preserve"> </w:t>
      </w:r>
      <w:r w:rsidRPr="003466DA">
        <w:rPr>
          <w:rFonts w:hint="eastAsia"/>
          <w:sz w:val="26"/>
          <w:szCs w:val="26"/>
          <w:rtl/>
          <w:lang w:eastAsia="en-US"/>
        </w:rPr>
        <w:t>הוראות</w:t>
      </w:r>
      <w:r w:rsidRPr="003466DA">
        <w:rPr>
          <w:sz w:val="26"/>
          <w:szCs w:val="26"/>
          <w:rtl/>
          <w:lang w:eastAsia="en-US"/>
        </w:rPr>
        <w:t xml:space="preserve"> </w:t>
      </w:r>
      <w:r w:rsidRPr="003466DA">
        <w:rPr>
          <w:rFonts w:hint="eastAsia"/>
          <w:sz w:val="26"/>
          <w:szCs w:val="26"/>
          <w:rtl/>
          <w:lang w:eastAsia="en-US"/>
        </w:rPr>
        <w:t>להתמודדות</w:t>
      </w:r>
      <w:r w:rsidRPr="003466DA">
        <w:rPr>
          <w:sz w:val="26"/>
          <w:szCs w:val="26"/>
          <w:rtl/>
          <w:lang w:eastAsia="en-US"/>
        </w:rPr>
        <w:t xml:space="preserve"> עם אירועי אבטחת מידע אשר מתייחסים לחומרת האירוע ולמידת רגישות המידע. בהוראות אלו תהיה התייחסות לצעדים מידיים הנדרשים לטיפול באירוע כגון דיווח </w:t>
      </w:r>
      <w:r w:rsidRPr="003466DA">
        <w:rPr>
          <w:rFonts w:hint="eastAsia"/>
          <w:sz w:val="26"/>
          <w:szCs w:val="26"/>
          <w:rtl/>
          <w:lang w:eastAsia="en-US"/>
        </w:rPr>
        <w:t>למשרד</w:t>
      </w:r>
      <w:r w:rsidRPr="003466DA">
        <w:rPr>
          <w:sz w:val="26"/>
          <w:szCs w:val="26"/>
          <w:rtl/>
          <w:lang w:eastAsia="en-US"/>
        </w:rPr>
        <w:t xml:space="preserve"> </w:t>
      </w:r>
      <w:r w:rsidRPr="003466DA">
        <w:rPr>
          <w:rFonts w:hint="eastAsia"/>
          <w:sz w:val="26"/>
          <w:szCs w:val="26"/>
          <w:rtl/>
          <w:lang w:eastAsia="en-US"/>
        </w:rPr>
        <w:t>החינוך</w:t>
      </w:r>
      <w:r w:rsidRPr="003466DA">
        <w:rPr>
          <w:sz w:val="26"/>
          <w:szCs w:val="26"/>
          <w:rtl/>
          <w:lang w:eastAsia="en-US"/>
        </w:rPr>
        <w:t xml:space="preserve">, ביטול הרשאות וכדומה. </w:t>
      </w:r>
    </w:p>
    <w:p w14:paraId="68DFC0FB" w14:textId="77777777" w:rsidR="003466DA" w:rsidRPr="003466DA" w:rsidRDefault="005B4E77" w:rsidP="00961B53">
      <w:pPr>
        <w:widowControl w:val="0"/>
        <w:numPr>
          <w:ilvl w:val="1"/>
          <w:numId w:val="11"/>
        </w:numPr>
        <w:tabs>
          <w:tab w:val="num" w:pos="716"/>
        </w:tabs>
        <w:overflowPunct/>
        <w:autoSpaceDE/>
        <w:autoSpaceDN/>
        <w:adjustRightInd/>
        <w:spacing w:after="160" w:line="300" w:lineRule="atLeast"/>
        <w:textAlignment w:val="auto"/>
        <w:rPr>
          <w:b/>
          <w:bCs/>
          <w:sz w:val="26"/>
          <w:szCs w:val="26"/>
          <w:u w:val="single"/>
          <w:lang w:eastAsia="en-US"/>
        </w:rPr>
      </w:pPr>
      <w:r>
        <w:rPr>
          <w:rFonts w:hint="cs"/>
          <w:b/>
          <w:bCs/>
          <w:sz w:val="26"/>
          <w:szCs w:val="26"/>
          <w:u w:val="single"/>
          <w:rtl/>
          <w:lang w:eastAsia="en-US"/>
        </w:rPr>
        <w:t>אבטחת תקשורת</w:t>
      </w:r>
    </w:p>
    <w:p w14:paraId="6AFB5B6F"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הספק</w:t>
      </w:r>
      <w:r w:rsidRPr="003466DA">
        <w:rPr>
          <w:sz w:val="26"/>
          <w:szCs w:val="26"/>
          <w:rtl/>
          <w:lang w:eastAsia="en-US"/>
        </w:rPr>
        <w:t xml:space="preserve"> </w:t>
      </w:r>
      <w:r w:rsidRPr="003466DA">
        <w:rPr>
          <w:rFonts w:hint="cs"/>
          <w:sz w:val="26"/>
          <w:szCs w:val="26"/>
          <w:rtl/>
          <w:lang w:eastAsia="en-US"/>
        </w:rPr>
        <w:t>מתחייב ש</w:t>
      </w:r>
      <w:r w:rsidRPr="003466DA">
        <w:rPr>
          <w:rFonts w:hint="eastAsia"/>
          <w:sz w:val="26"/>
          <w:szCs w:val="26"/>
          <w:rtl/>
          <w:lang w:eastAsia="en-US"/>
        </w:rPr>
        <w:t>לא</w:t>
      </w:r>
      <w:r w:rsidRPr="003466DA">
        <w:rPr>
          <w:sz w:val="26"/>
          <w:szCs w:val="26"/>
          <w:rtl/>
          <w:lang w:eastAsia="en-US"/>
        </w:rPr>
        <w:t xml:space="preserve"> </w:t>
      </w:r>
      <w:r w:rsidRPr="003466DA">
        <w:rPr>
          <w:rFonts w:hint="eastAsia"/>
          <w:sz w:val="26"/>
          <w:szCs w:val="26"/>
          <w:rtl/>
          <w:lang w:eastAsia="en-US"/>
        </w:rPr>
        <w:t>יחבר</w:t>
      </w:r>
      <w:r w:rsidRPr="003466DA">
        <w:rPr>
          <w:sz w:val="26"/>
          <w:szCs w:val="26"/>
          <w:rtl/>
          <w:lang w:eastAsia="en-US"/>
        </w:rPr>
        <w:t xml:space="preserve"> </w:t>
      </w:r>
      <w:r w:rsidRPr="003466DA">
        <w:rPr>
          <w:rFonts w:hint="eastAsia"/>
          <w:sz w:val="26"/>
          <w:szCs w:val="26"/>
          <w:rtl/>
          <w:lang w:eastAsia="en-US"/>
        </w:rPr>
        <w:t>מערכות</w:t>
      </w:r>
      <w:r w:rsidRPr="003466DA">
        <w:rPr>
          <w:sz w:val="26"/>
          <w:szCs w:val="26"/>
          <w:rtl/>
          <w:lang w:eastAsia="en-US"/>
        </w:rPr>
        <w:t xml:space="preserve"> /מאגרי</w:t>
      </w:r>
      <w:r w:rsidR="00767D99">
        <w:rPr>
          <w:sz w:val="26"/>
          <w:szCs w:val="26"/>
          <w:rtl/>
          <w:lang w:eastAsia="en-US"/>
        </w:rPr>
        <w:t xml:space="preserve"> </w:t>
      </w:r>
      <w:r w:rsidRPr="003466DA">
        <w:rPr>
          <w:rFonts w:hint="eastAsia"/>
          <w:sz w:val="26"/>
          <w:szCs w:val="26"/>
          <w:rtl/>
          <w:lang w:eastAsia="en-US"/>
        </w:rPr>
        <w:t>מידע</w:t>
      </w:r>
      <w:r w:rsidRPr="003466DA">
        <w:rPr>
          <w:sz w:val="26"/>
          <w:szCs w:val="26"/>
          <w:rtl/>
          <w:lang w:eastAsia="en-US"/>
        </w:rPr>
        <w:t xml:space="preserve"> </w:t>
      </w:r>
      <w:r w:rsidRPr="003466DA">
        <w:rPr>
          <w:rFonts w:hint="eastAsia"/>
          <w:sz w:val="26"/>
          <w:szCs w:val="26"/>
          <w:rtl/>
          <w:lang w:eastAsia="en-US"/>
        </w:rPr>
        <w:t>למרשתת</w:t>
      </w:r>
      <w:r w:rsidRPr="003466DA">
        <w:rPr>
          <w:sz w:val="26"/>
          <w:szCs w:val="26"/>
          <w:rtl/>
          <w:lang w:eastAsia="en-US"/>
        </w:rPr>
        <w:t xml:space="preserve"> </w:t>
      </w:r>
      <w:r w:rsidRPr="003466DA">
        <w:rPr>
          <w:rFonts w:hint="eastAsia"/>
          <w:sz w:val="26"/>
          <w:szCs w:val="26"/>
          <w:rtl/>
          <w:lang w:eastAsia="en-US"/>
        </w:rPr>
        <w:t>אלא</w:t>
      </w:r>
      <w:r w:rsidRPr="003466DA">
        <w:rPr>
          <w:sz w:val="26"/>
          <w:szCs w:val="26"/>
          <w:rtl/>
          <w:lang w:eastAsia="en-US"/>
        </w:rPr>
        <w:t xml:space="preserve"> </w:t>
      </w:r>
      <w:r w:rsidRPr="003466DA">
        <w:rPr>
          <w:rFonts w:hint="eastAsia"/>
          <w:sz w:val="26"/>
          <w:szCs w:val="26"/>
          <w:rtl/>
          <w:lang w:eastAsia="en-US"/>
        </w:rPr>
        <w:t>אם</w:t>
      </w:r>
      <w:r w:rsidRPr="003466DA">
        <w:rPr>
          <w:sz w:val="26"/>
          <w:szCs w:val="26"/>
          <w:rtl/>
          <w:lang w:eastAsia="en-US"/>
        </w:rPr>
        <w:t xml:space="preserve"> </w:t>
      </w:r>
      <w:r w:rsidRPr="003466DA">
        <w:rPr>
          <w:rFonts w:hint="eastAsia"/>
          <w:sz w:val="26"/>
          <w:szCs w:val="26"/>
          <w:rtl/>
          <w:lang w:eastAsia="en-US"/>
        </w:rPr>
        <w:t>כן</w:t>
      </w:r>
      <w:r w:rsidRPr="003466DA">
        <w:rPr>
          <w:sz w:val="26"/>
          <w:szCs w:val="26"/>
          <w:rtl/>
          <w:lang w:eastAsia="en-US"/>
        </w:rPr>
        <w:t xml:space="preserve"> </w:t>
      </w:r>
      <w:r w:rsidRPr="003466DA">
        <w:rPr>
          <w:rFonts w:hint="eastAsia"/>
          <w:sz w:val="26"/>
          <w:szCs w:val="26"/>
          <w:rtl/>
          <w:lang w:eastAsia="en-US"/>
        </w:rPr>
        <w:t>קיבל</w:t>
      </w:r>
      <w:r w:rsidRPr="003466DA">
        <w:rPr>
          <w:sz w:val="26"/>
          <w:szCs w:val="26"/>
          <w:rtl/>
          <w:lang w:eastAsia="en-US"/>
        </w:rPr>
        <w:t xml:space="preserve"> </w:t>
      </w:r>
      <w:r w:rsidRPr="003466DA">
        <w:rPr>
          <w:rFonts w:hint="eastAsia"/>
          <w:sz w:val="26"/>
          <w:szCs w:val="26"/>
          <w:rtl/>
          <w:lang w:eastAsia="en-US"/>
        </w:rPr>
        <w:t>את</w:t>
      </w:r>
      <w:r w:rsidRPr="003466DA">
        <w:rPr>
          <w:sz w:val="26"/>
          <w:szCs w:val="26"/>
          <w:rtl/>
          <w:lang w:eastAsia="en-US"/>
        </w:rPr>
        <w:t xml:space="preserve"> </w:t>
      </w:r>
      <w:r w:rsidRPr="003466DA">
        <w:rPr>
          <w:rFonts w:hint="eastAsia"/>
          <w:sz w:val="26"/>
          <w:szCs w:val="26"/>
          <w:rtl/>
          <w:lang w:eastAsia="en-US"/>
        </w:rPr>
        <w:t>אישור</w:t>
      </w:r>
      <w:r w:rsidRPr="003466DA">
        <w:rPr>
          <w:sz w:val="26"/>
          <w:szCs w:val="26"/>
          <w:rtl/>
          <w:lang w:eastAsia="en-US"/>
        </w:rPr>
        <w:t xml:space="preserve"> </w:t>
      </w:r>
      <w:r w:rsidRPr="003466DA">
        <w:rPr>
          <w:rFonts w:hint="eastAsia"/>
          <w:sz w:val="26"/>
          <w:szCs w:val="26"/>
          <w:rtl/>
          <w:lang w:eastAsia="en-US"/>
        </w:rPr>
        <w:t>המשרד</w:t>
      </w:r>
      <w:r w:rsidRPr="003466DA">
        <w:rPr>
          <w:sz w:val="26"/>
          <w:szCs w:val="26"/>
          <w:rtl/>
          <w:lang w:eastAsia="en-US"/>
        </w:rPr>
        <w:t xml:space="preserve"> </w:t>
      </w:r>
      <w:r w:rsidRPr="003466DA">
        <w:rPr>
          <w:rFonts w:hint="eastAsia"/>
          <w:sz w:val="26"/>
          <w:szCs w:val="26"/>
          <w:rtl/>
          <w:lang w:eastAsia="en-US"/>
        </w:rPr>
        <w:t>לכך</w:t>
      </w:r>
      <w:r w:rsidRPr="003466DA">
        <w:rPr>
          <w:sz w:val="26"/>
          <w:szCs w:val="26"/>
          <w:rtl/>
          <w:lang w:eastAsia="en-US"/>
        </w:rPr>
        <w:t>.</w:t>
      </w:r>
    </w:p>
    <w:p w14:paraId="47EFB400"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במידה</w:t>
      </w:r>
      <w:r w:rsidRPr="003466DA">
        <w:rPr>
          <w:sz w:val="26"/>
          <w:szCs w:val="26"/>
          <w:rtl/>
          <w:lang w:eastAsia="en-US"/>
        </w:rPr>
        <w:t xml:space="preserve"> וקיבל הספק אישור וחיבר את </w:t>
      </w:r>
      <w:r w:rsidRPr="003466DA">
        <w:rPr>
          <w:rFonts w:hint="eastAsia"/>
          <w:sz w:val="26"/>
          <w:szCs w:val="26"/>
          <w:rtl/>
          <w:lang w:eastAsia="en-US"/>
        </w:rPr>
        <w:t>המערכות</w:t>
      </w:r>
      <w:r w:rsidRPr="003466DA">
        <w:rPr>
          <w:sz w:val="26"/>
          <w:szCs w:val="26"/>
          <w:rtl/>
          <w:lang w:eastAsia="en-US"/>
        </w:rPr>
        <w:t xml:space="preserve"> </w:t>
      </w:r>
      <w:r w:rsidRPr="003466DA">
        <w:rPr>
          <w:rFonts w:hint="eastAsia"/>
          <w:sz w:val="26"/>
          <w:szCs w:val="26"/>
          <w:rtl/>
          <w:lang w:eastAsia="en-US"/>
        </w:rPr>
        <w:t>ו</w:t>
      </w:r>
      <w:r w:rsidRPr="003466DA">
        <w:rPr>
          <w:sz w:val="26"/>
          <w:szCs w:val="26"/>
          <w:rtl/>
          <w:lang w:eastAsia="en-US"/>
        </w:rPr>
        <w:t>/</w:t>
      </w:r>
      <w:r w:rsidRPr="003466DA">
        <w:rPr>
          <w:rFonts w:hint="eastAsia"/>
          <w:sz w:val="26"/>
          <w:szCs w:val="26"/>
          <w:rtl/>
          <w:lang w:eastAsia="en-US"/>
        </w:rPr>
        <w:t>או</w:t>
      </w:r>
      <w:r w:rsidRPr="003466DA">
        <w:rPr>
          <w:sz w:val="26"/>
          <w:szCs w:val="26"/>
          <w:rtl/>
          <w:lang w:eastAsia="en-US"/>
        </w:rPr>
        <w:t xml:space="preserve"> מאגרי המידע לרשת ציבורית או למרשתת, </w:t>
      </w:r>
      <w:r w:rsidRPr="003466DA">
        <w:rPr>
          <w:rFonts w:hint="cs"/>
          <w:sz w:val="26"/>
          <w:szCs w:val="26"/>
          <w:rtl/>
          <w:lang w:eastAsia="en-US"/>
        </w:rPr>
        <w:t>מתחייב הספק לנקוט</w:t>
      </w:r>
      <w:r w:rsidR="00767D99">
        <w:rPr>
          <w:rFonts w:hint="cs"/>
          <w:sz w:val="26"/>
          <w:szCs w:val="26"/>
          <w:rtl/>
          <w:lang w:eastAsia="en-US"/>
        </w:rPr>
        <w:t xml:space="preserve"> </w:t>
      </w:r>
      <w:r w:rsidRPr="003466DA">
        <w:rPr>
          <w:sz w:val="26"/>
          <w:szCs w:val="26"/>
          <w:rtl/>
          <w:lang w:eastAsia="en-US"/>
        </w:rPr>
        <w:t xml:space="preserve">באמצעי ההגנה המתאימים על מנת למנוע </w:t>
      </w:r>
      <w:r w:rsidRPr="003466DA">
        <w:rPr>
          <w:rFonts w:hint="eastAsia"/>
          <w:sz w:val="26"/>
          <w:szCs w:val="26"/>
          <w:rtl/>
          <w:lang w:eastAsia="en-US"/>
        </w:rPr>
        <w:t>נזק</w:t>
      </w:r>
      <w:r w:rsidRPr="003466DA">
        <w:rPr>
          <w:sz w:val="26"/>
          <w:szCs w:val="26"/>
          <w:rtl/>
          <w:lang w:eastAsia="en-US"/>
        </w:rPr>
        <w:t xml:space="preserve">, </w:t>
      </w:r>
      <w:r w:rsidRPr="003466DA">
        <w:rPr>
          <w:rFonts w:hint="eastAsia"/>
          <w:sz w:val="26"/>
          <w:szCs w:val="26"/>
          <w:rtl/>
          <w:lang w:eastAsia="en-US"/>
        </w:rPr>
        <w:t>פריצה</w:t>
      </w:r>
      <w:r w:rsidRPr="003466DA">
        <w:rPr>
          <w:sz w:val="26"/>
          <w:szCs w:val="26"/>
          <w:rtl/>
          <w:lang w:eastAsia="en-US"/>
        </w:rPr>
        <w:t xml:space="preserve">, זיהום או השחתה של מאגרי המידע. </w:t>
      </w:r>
    </w:p>
    <w:p w14:paraId="51D93572"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הספק</w:t>
      </w:r>
      <w:r w:rsidRPr="003466DA">
        <w:rPr>
          <w:sz w:val="26"/>
          <w:szCs w:val="26"/>
          <w:rtl/>
          <w:lang w:eastAsia="en-US"/>
        </w:rPr>
        <w:t xml:space="preserve"> </w:t>
      </w:r>
      <w:r w:rsidRPr="003466DA">
        <w:rPr>
          <w:rFonts w:hint="cs"/>
          <w:sz w:val="26"/>
          <w:szCs w:val="26"/>
          <w:rtl/>
          <w:lang w:eastAsia="en-US"/>
        </w:rPr>
        <w:t xml:space="preserve">מתחייב </w:t>
      </w:r>
      <w:r w:rsidRPr="003466DA">
        <w:rPr>
          <w:sz w:val="26"/>
          <w:szCs w:val="26"/>
          <w:rtl/>
          <w:lang w:eastAsia="en-US"/>
        </w:rPr>
        <w:t>שהעברת המידע בתוך רשת התקשורת</w:t>
      </w:r>
      <w:r w:rsidR="00767D99">
        <w:rPr>
          <w:sz w:val="26"/>
          <w:szCs w:val="26"/>
          <w:rtl/>
          <w:lang w:eastAsia="en-US"/>
        </w:rPr>
        <w:t>,</w:t>
      </w:r>
      <w:r w:rsidRPr="003466DA">
        <w:rPr>
          <w:sz w:val="26"/>
          <w:szCs w:val="26"/>
          <w:rtl/>
          <w:lang w:eastAsia="en-US"/>
        </w:rPr>
        <w:t xml:space="preserve"> ברשת ציבורית או במרשתת תיעשה תוך שימוש בשיטות הצפנה מקובלות. </w:t>
      </w:r>
    </w:p>
    <w:p w14:paraId="14E44144"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cs"/>
          <w:sz w:val="26"/>
          <w:szCs w:val="26"/>
          <w:rtl/>
          <w:lang w:eastAsia="en-US"/>
        </w:rPr>
        <w:t>העברת נתונים באופן אסינכרוני בין הספק למשרד החינוך תתבצע באמצעות מערך הכספות של המשרד, על הספק לאבטח את הנתונים המגיעים אליו באמצעות מערכך הכספות.</w:t>
      </w:r>
    </w:p>
    <w:p w14:paraId="13A881EE"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cs"/>
          <w:sz w:val="26"/>
          <w:szCs w:val="26"/>
          <w:rtl/>
          <w:lang w:eastAsia="en-US"/>
        </w:rPr>
        <w:t>גישה</w:t>
      </w:r>
      <w:r w:rsidR="00767D99">
        <w:rPr>
          <w:rFonts w:hint="cs"/>
          <w:sz w:val="26"/>
          <w:szCs w:val="26"/>
          <w:rtl/>
          <w:lang w:eastAsia="en-US"/>
        </w:rPr>
        <w:t xml:space="preserve"> </w:t>
      </w:r>
      <w:r w:rsidRPr="003466DA">
        <w:rPr>
          <w:rFonts w:hint="cs"/>
          <w:sz w:val="26"/>
          <w:szCs w:val="26"/>
          <w:rtl/>
          <w:lang w:eastAsia="en-US"/>
        </w:rPr>
        <w:t xml:space="preserve">למשאבים בתוך משרד החינוך \ ראמ"ה תתבצע על תווך מאובטח כגון קו ייעודי או </w:t>
      </w:r>
      <w:r w:rsidRPr="003466DA">
        <w:rPr>
          <w:rFonts w:hint="cs"/>
          <w:sz w:val="26"/>
          <w:szCs w:val="26"/>
          <w:lang w:eastAsia="en-US"/>
        </w:rPr>
        <w:t>VPN</w:t>
      </w:r>
      <w:r w:rsidRPr="003466DA">
        <w:rPr>
          <w:rFonts w:hint="cs"/>
          <w:sz w:val="26"/>
          <w:szCs w:val="26"/>
          <w:rtl/>
          <w:lang w:eastAsia="en-US"/>
        </w:rPr>
        <w:t xml:space="preserve"> על תווך האינטרנט ולפי הנחיות אבטחת מידע של צוות אבטחת מידע במשרד</w:t>
      </w:r>
      <w:r w:rsidR="00767D99">
        <w:rPr>
          <w:rFonts w:hint="cs"/>
          <w:sz w:val="26"/>
          <w:szCs w:val="26"/>
          <w:rtl/>
          <w:lang w:eastAsia="en-US"/>
        </w:rPr>
        <w:t xml:space="preserve"> </w:t>
      </w:r>
      <w:r w:rsidRPr="003466DA">
        <w:rPr>
          <w:rFonts w:hint="cs"/>
          <w:sz w:val="26"/>
          <w:szCs w:val="26"/>
          <w:rtl/>
          <w:lang w:eastAsia="en-US"/>
        </w:rPr>
        <w:t>החינוך.</w:t>
      </w:r>
    </w:p>
    <w:p w14:paraId="428D5217" w14:textId="77777777" w:rsidR="003466DA" w:rsidRPr="003466DA" w:rsidRDefault="003466DA" w:rsidP="00961B53">
      <w:pPr>
        <w:widowControl w:val="0"/>
        <w:numPr>
          <w:ilvl w:val="1"/>
          <w:numId w:val="11"/>
        </w:numPr>
        <w:tabs>
          <w:tab w:val="num" w:pos="716"/>
        </w:tabs>
        <w:overflowPunct/>
        <w:autoSpaceDE/>
        <w:autoSpaceDN/>
        <w:adjustRightInd/>
        <w:spacing w:after="160" w:line="300" w:lineRule="atLeast"/>
        <w:textAlignment w:val="auto"/>
        <w:rPr>
          <w:b/>
          <w:bCs/>
          <w:sz w:val="26"/>
          <w:szCs w:val="26"/>
          <w:u w:val="single"/>
          <w:rtl/>
          <w:lang w:eastAsia="en-US"/>
        </w:rPr>
      </w:pPr>
      <w:bookmarkStart w:id="247" w:name="_Toc286588222"/>
      <w:r w:rsidRPr="003466DA">
        <w:rPr>
          <w:b/>
          <w:bCs/>
          <w:sz w:val="26"/>
          <w:szCs w:val="26"/>
          <w:u w:val="single"/>
          <w:rtl/>
          <w:lang w:eastAsia="en-US"/>
        </w:rPr>
        <w:t>אבטחת תחנות הקצה</w:t>
      </w:r>
      <w:bookmarkEnd w:id="247"/>
    </w:p>
    <w:p w14:paraId="429312E6"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b/>
          <w:bCs/>
          <w:sz w:val="26"/>
          <w:szCs w:val="26"/>
          <w:u w:val="single"/>
          <w:lang w:eastAsia="en-US"/>
        </w:rPr>
      </w:pPr>
      <w:bookmarkStart w:id="248" w:name="_Toc240201564"/>
      <w:bookmarkStart w:id="249" w:name="_Toc286588223"/>
      <w:r w:rsidRPr="003466DA">
        <w:rPr>
          <w:rFonts w:hint="cs"/>
          <w:b/>
          <w:bCs/>
          <w:sz w:val="26"/>
          <w:szCs w:val="26"/>
          <w:u w:val="single"/>
          <w:rtl/>
          <w:lang w:eastAsia="en-US"/>
        </w:rPr>
        <w:t>שמירת מידע רגיש</w:t>
      </w:r>
      <w:r w:rsidRPr="003466DA">
        <w:rPr>
          <w:b/>
          <w:bCs/>
          <w:sz w:val="26"/>
          <w:szCs w:val="26"/>
          <w:u w:val="single"/>
          <w:rtl/>
          <w:lang w:eastAsia="en-US"/>
        </w:rPr>
        <w:t xml:space="preserve"> בתחנת הקצה</w:t>
      </w:r>
    </w:p>
    <w:bookmarkEnd w:id="248"/>
    <w:bookmarkEnd w:id="249"/>
    <w:p w14:paraId="1F48D387" w14:textId="77777777" w:rsidR="003466DA" w:rsidRPr="003466DA" w:rsidRDefault="003466DA" w:rsidP="00712C7C">
      <w:pPr>
        <w:widowControl w:val="0"/>
        <w:tabs>
          <w:tab w:val="num" w:pos="2497"/>
        </w:tabs>
        <w:overflowPunct/>
        <w:autoSpaceDE/>
        <w:autoSpaceDN/>
        <w:adjustRightInd/>
        <w:spacing w:after="160" w:line="300" w:lineRule="atLeast"/>
        <w:ind w:left="2268"/>
        <w:textAlignment w:val="auto"/>
        <w:rPr>
          <w:szCs w:val="26"/>
          <w:rtl/>
          <w:lang w:eastAsia="en-US"/>
        </w:rPr>
      </w:pPr>
      <w:r w:rsidRPr="003466DA">
        <w:rPr>
          <w:rFonts w:hint="cs"/>
          <w:szCs w:val="26"/>
          <w:rtl/>
          <w:lang w:eastAsia="en-US"/>
        </w:rPr>
        <w:t>חל איסור מוחלט לשמור מידע רגיש בתחנה מרוחקת של המשתמש.</w:t>
      </w:r>
    </w:p>
    <w:p w14:paraId="47E7B0F1" w14:textId="77777777" w:rsidR="003466DA" w:rsidRPr="003466DA" w:rsidRDefault="003466DA" w:rsidP="00961B53">
      <w:pPr>
        <w:widowControl w:val="0"/>
        <w:numPr>
          <w:ilvl w:val="1"/>
          <w:numId w:val="11"/>
        </w:numPr>
        <w:tabs>
          <w:tab w:val="num" w:pos="716"/>
        </w:tabs>
        <w:overflowPunct/>
        <w:autoSpaceDE/>
        <w:autoSpaceDN/>
        <w:adjustRightInd/>
        <w:spacing w:after="160" w:line="300" w:lineRule="atLeast"/>
        <w:textAlignment w:val="auto"/>
        <w:rPr>
          <w:b/>
          <w:bCs/>
          <w:sz w:val="26"/>
          <w:szCs w:val="26"/>
          <w:u w:val="single"/>
          <w:lang w:eastAsia="en-US"/>
        </w:rPr>
      </w:pPr>
      <w:bookmarkStart w:id="250" w:name="_Toc286588229"/>
      <w:r w:rsidRPr="003466DA">
        <w:rPr>
          <w:rFonts w:hint="cs"/>
          <w:b/>
          <w:bCs/>
          <w:sz w:val="26"/>
          <w:szCs w:val="26"/>
          <w:u w:val="single"/>
          <w:rtl/>
          <w:lang w:eastAsia="en-US"/>
        </w:rPr>
        <w:t>הגנה על היישום</w:t>
      </w:r>
      <w:bookmarkEnd w:id="250"/>
    </w:p>
    <w:p w14:paraId="1E7BF1A8"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cs"/>
          <w:sz w:val="26"/>
          <w:szCs w:val="26"/>
          <w:rtl/>
          <w:lang w:eastAsia="en-US"/>
        </w:rPr>
        <w:t xml:space="preserve"> על מנת לנתר ולהגן על הנתונים שרתי היישום</w:t>
      </w:r>
      <w:r w:rsidR="00767D99">
        <w:rPr>
          <w:rFonts w:hint="cs"/>
          <w:sz w:val="26"/>
          <w:szCs w:val="26"/>
          <w:rtl/>
          <w:lang w:eastAsia="en-US"/>
        </w:rPr>
        <w:t xml:space="preserve"> </w:t>
      </w:r>
      <w:r w:rsidRPr="003466DA">
        <w:rPr>
          <w:rFonts w:hint="cs"/>
          <w:sz w:val="26"/>
          <w:szCs w:val="26"/>
          <w:rtl/>
          <w:lang w:eastAsia="en-US"/>
        </w:rPr>
        <w:t>ימוקמו מאחורי חומות אש אפליקטיב</w:t>
      </w:r>
      <w:r w:rsidRPr="003466DA">
        <w:rPr>
          <w:rFonts w:hint="eastAsia"/>
          <w:sz w:val="26"/>
          <w:szCs w:val="26"/>
          <w:rtl/>
          <w:lang w:eastAsia="en-US"/>
        </w:rPr>
        <w:t>י</w:t>
      </w:r>
      <w:r w:rsidRPr="003466DA">
        <w:rPr>
          <w:rFonts w:hint="cs"/>
          <w:sz w:val="26"/>
          <w:szCs w:val="26"/>
          <w:rtl/>
          <w:lang w:eastAsia="en-US"/>
        </w:rPr>
        <w:t>.</w:t>
      </w:r>
    </w:p>
    <w:p w14:paraId="13F28749"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cs"/>
          <w:sz w:val="26"/>
          <w:szCs w:val="26"/>
          <w:rtl/>
          <w:lang w:eastAsia="en-US"/>
        </w:rPr>
        <w:t>כל שליפת מידע ועדכון נתונים</w:t>
      </w:r>
      <w:r w:rsidR="00767D99">
        <w:rPr>
          <w:rFonts w:hint="cs"/>
          <w:sz w:val="26"/>
          <w:szCs w:val="26"/>
          <w:rtl/>
          <w:lang w:eastAsia="en-US"/>
        </w:rPr>
        <w:t xml:space="preserve"> </w:t>
      </w:r>
      <w:r w:rsidRPr="003466DA">
        <w:rPr>
          <w:rFonts w:hint="cs"/>
          <w:sz w:val="26"/>
          <w:szCs w:val="26"/>
          <w:rtl/>
          <w:lang w:eastAsia="en-US"/>
        </w:rPr>
        <w:t xml:space="preserve">תעבור דרך חומת אש למסדי נתונים. </w:t>
      </w:r>
    </w:p>
    <w:p w14:paraId="5A3CB969"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rtl/>
          <w:lang w:eastAsia="en-US"/>
        </w:rPr>
      </w:pPr>
      <w:r w:rsidRPr="003466DA">
        <w:rPr>
          <w:rFonts w:hint="cs"/>
          <w:sz w:val="26"/>
          <w:szCs w:val="26"/>
          <w:rtl/>
          <w:lang w:eastAsia="en-US"/>
        </w:rPr>
        <w:t xml:space="preserve">השרתים ימוקמו מאחורי מערך חומות אש ו </w:t>
      </w:r>
      <w:r w:rsidRPr="003466DA">
        <w:rPr>
          <w:rFonts w:hint="cs"/>
          <w:sz w:val="26"/>
          <w:szCs w:val="26"/>
          <w:lang w:eastAsia="en-US"/>
        </w:rPr>
        <w:t>IPS</w:t>
      </w:r>
      <w:r w:rsidRPr="003466DA">
        <w:rPr>
          <w:rFonts w:hint="cs"/>
          <w:sz w:val="26"/>
          <w:szCs w:val="26"/>
          <w:rtl/>
          <w:lang w:eastAsia="en-US"/>
        </w:rPr>
        <w:t xml:space="preserve"> למניעת התקפות על היישום.</w:t>
      </w:r>
    </w:p>
    <w:p w14:paraId="66A1CC55"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cs"/>
          <w:sz w:val="26"/>
          <w:szCs w:val="26"/>
          <w:rtl/>
          <w:lang w:eastAsia="en-US"/>
        </w:rPr>
        <w:t xml:space="preserve"> השרתים יוקשחו לפי הגדרות היצרן כולל מערך בקרה.</w:t>
      </w:r>
    </w:p>
    <w:p w14:paraId="6828B4E4"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rtl/>
          <w:lang w:eastAsia="en-US"/>
        </w:rPr>
      </w:pPr>
      <w:r w:rsidRPr="003466DA">
        <w:rPr>
          <w:rFonts w:hint="cs"/>
          <w:sz w:val="26"/>
          <w:szCs w:val="26"/>
          <w:rtl/>
          <w:lang w:eastAsia="en-US"/>
        </w:rPr>
        <w:t>תצורת השרתים תכלול מערך זמינות על מנת להבטיח גישה רציפה ליישום</w:t>
      </w:r>
    </w:p>
    <w:p w14:paraId="7CB06AC3" w14:textId="3B885DB1" w:rsidR="00712C7C" w:rsidRPr="00F01828" w:rsidRDefault="00712C7C" w:rsidP="000E2A2E">
      <w:pPr>
        <w:widowControl w:val="0"/>
        <w:spacing w:line="240" w:lineRule="auto"/>
        <w:ind w:left="-33"/>
        <w:jc w:val="right"/>
        <w:rPr>
          <w:rtl/>
        </w:rPr>
      </w:pPr>
      <w:r>
        <w:rPr>
          <w:b/>
          <w:bCs/>
          <w:sz w:val="26"/>
          <w:szCs w:val="26"/>
          <w:u w:val="single"/>
          <w:rtl/>
          <w:lang w:eastAsia="en-US"/>
        </w:rPr>
        <w:br w:type="page"/>
      </w:r>
      <w:r w:rsidRPr="003466DA">
        <w:rPr>
          <w:rFonts w:hint="cs"/>
          <w:rtl/>
        </w:rPr>
        <w:lastRenderedPageBreak/>
        <w:t xml:space="preserve">נספח מספר </w:t>
      </w:r>
      <w:r w:rsidR="00F66DBD">
        <w:rPr>
          <w:rFonts w:hint="cs"/>
          <w:rtl/>
        </w:rPr>
        <w:t>4</w:t>
      </w:r>
    </w:p>
    <w:p w14:paraId="16FCB62D" w14:textId="77777777" w:rsidR="00712C7C" w:rsidRDefault="00712C7C" w:rsidP="000E2A2E">
      <w:pPr>
        <w:widowControl w:val="0"/>
        <w:spacing w:line="240" w:lineRule="auto"/>
        <w:ind w:left="-33"/>
        <w:jc w:val="right"/>
        <w:rPr>
          <w:rtl/>
        </w:rPr>
      </w:pPr>
      <w:r w:rsidRPr="00F01828">
        <w:rPr>
          <w:rFonts w:hint="cs"/>
          <w:rtl/>
        </w:rPr>
        <w:t xml:space="preserve">דף </w:t>
      </w:r>
      <w:r w:rsidR="000E2A2E">
        <w:rPr>
          <w:rFonts w:hint="cs"/>
          <w:rtl/>
        </w:rPr>
        <w:t>10</w:t>
      </w:r>
      <w:r w:rsidRPr="00F01828">
        <w:rPr>
          <w:rFonts w:hint="cs"/>
          <w:rtl/>
        </w:rPr>
        <w:t xml:space="preserve"> </w:t>
      </w:r>
      <w:r w:rsidR="000E2A2E">
        <w:rPr>
          <w:rFonts w:hint="cs"/>
          <w:rtl/>
        </w:rPr>
        <w:t>מתוך 11</w:t>
      </w:r>
    </w:p>
    <w:p w14:paraId="77E58F39" w14:textId="77777777" w:rsidR="003466DA" w:rsidRPr="003466DA" w:rsidRDefault="003466DA" w:rsidP="00961B53">
      <w:pPr>
        <w:widowControl w:val="0"/>
        <w:numPr>
          <w:ilvl w:val="1"/>
          <w:numId w:val="11"/>
        </w:numPr>
        <w:tabs>
          <w:tab w:val="num" w:pos="716"/>
        </w:tabs>
        <w:overflowPunct/>
        <w:autoSpaceDE/>
        <w:autoSpaceDN/>
        <w:adjustRightInd/>
        <w:spacing w:after="160" w:line="300" w:lineRule="atLeast"/>
        <w:textAlignment w:val="auto"/>
        <w:rPr>
          <w:b/>
          <w:bCs/>
          <w:sz w:val="26"/>
          <w:szCs w:val="26"/>
          <w:u w:val="single"/>
          <w:lang w:eastAsia="en-US"/>
        </w:rPr>
      </w:pPr>
      <w:r w:rsidRPr="003466DA">
        <w:rPr>
          <w:rFonts w:hint="cs"/>
          <w:b/>
          <w:bCs/>
          <w:sz w:val="26"/>
          <w:szCs w:val="26"/>
          <w:u w:val="single"/>
          <w:rtl/>
          <w:lang w:eastAsia="en-US"/>
        </w:rPr>
        <w:t>התקנים ניידים</w:t>
      </w:r>
    </w:p>
    <w:p w14:paraId="3CB4645C"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cs"/>
          <w:sz w:val="26"/>
          <w:szCs w:val="26"/>
          <w:rtl/>
          <w:lang w:eastAsia="en-US"/>
        </w:rPr>
        <w:t>הספק מתחייב שלא להוציא</w:t>
      </w:r>
      <w:r w:rsidRPr="003466DA">
        <w:rPr>
          <w:sz w:val="26"/>
          <w:szCs w:val="26"/>
          <w:rtl/>
          <w:lang w:eastAsia="en-US"/>
        </w:rPr>
        <w:t xml:space="preserve"> </w:t>
      </w:r>
      <w:r w:rsidRPr="003466DA">
        <w:rPr>
          <w:rFonts w:hint="eastAsia"/>
          <w:sz w:val="26"/>
          <w:szCs w:val="26"/>
          <w:rtl/>
          <w:lang w:eastAsia="en-US"/>
        </w:rPr>
        <w:t>חלקי</w:t>
      </w:r>
      <w:r w:rsidRPr="003466DA">
        <w:rPr>
          <w:sz w:val="26"/>
          <w:szCs w:val="26"/>
          <w:rtl/>
          <w:lang w:eastAsia="en-US"/>
        </w:rPr>
        <w:t xml:space="preserve"> </w:t>
      </w:r>
      <w:r w:rsidRPr="003466DA">
        <w:rPr>
          <w:rFonts w:hint="eastAsia"/>
          <w:sz w:val="26"/>
          <w:szCs w:val="26"/>
          <w:rtl/>
          <w:lang w:eastAsia="en-US"/>
        </w:rPr>
        <w:t>מידע</w:t>
      </w:r>
      <w:r w:rsidRPr="003466DA">
        <w:rPr>
          <w:sz w:val="26"/>
          <w:szCs w:val="26"/>
          <w:rtl/>
          <w:lang w:eastAsia="en-US"/>
        </w:rPr>
        <w:t xml:space="preserve"> </w:t>
      </w:r>
      <w:r w:rsidRPr="003466DA">
        <w:rPr>
          <w:rFonts w:hint="eastAsia"/>
          <w:sz w:val="26"/>
          <w:szCs w:val="26"/>
          <w:rtl/>
          <w:lang w:eastAsia="en-US"/>
        </w:rPr>
        <w:t>אל</w:t>
      </w:r>
      <w:r w:rsidRPr="003466DA">
        <w:rPr>
          <w:sz w:val="26"/>
          <w:szCs w:val="26"/>
          <w:rtl/>
          <w:lang w:eastAsia="en-US"/>
        </w:rPr>
        <w:t xml:space="preserve"> </w:t>
      </w:r>
      <w:r w:rsidRPr="003466DA">
        <w:rPr>
          <w:rFonts w:hint="eastAsia"/>
          <w:sz w:val="26"/>
          <w:szCs w:val="26"/>
          <w:rtl/>
          <w:lang w:eastAsia="en-US"/>
        </w:rPr>
        <w:t>תווך</w:t>
      </w:r>
      <w:r w:rsidRPr="003466DA">
        <w:rPr>
          <w:sz w:val="26"/>
          <w:szCs w:val="26"/>
          <w:rtl/>
          <w:lang w:eastAsia="en-US"/>
        </w:rPr>
        <w:t xml:space="preserve"> </w:t>
      </w:r>
      <w:r w:rsidRPr="003466DA">
        <w:rPr>
          <w:rFonts w:hint="eastAsia"/>
          <w:sz w:val="26"/>
          <w:szCs w:val="26"/>
          <w:rtl/>
          <w:lang w:eastAsia="en-US"/>
        </w:rPr>
        <w:t>של</w:t>
      </w:r>
      <w:r w:rsidRPr="003466DA">
        <w:rPr>
          <w:sz w:val="26"/>
          <w:szCs w:val="26"/>
          <w:rtl/>
          <w:lang w:eastAsia="en-US"/>
        </w:rPr>
        <w:t xml:space="preserve"> </w:t>
      </w:r>
      <w:r w:rsidRPr="003466DA">
        <w:rPr>
          <w:rFonts w:hint="eastAsia"/>
          <w:sz w:val="26"/>
          <w:szCs w:val="26"/>
          <w:rtl/>
          <w:lang w:eastAsia="en-US"/>
        </w:rPr>
        <w:t>התקנים</w:t>
      </w:r>
      <w:r w:rsidRPr="003466DA">
        <w:rPr>
          <w:sz w:val="26"/>
          <w:szCs w:val="26"/>
          <w:rtl/>
          <w:lang w:eastAsia="en-US"/>
        </w:rPr>
        <w:t xml:space="preserve"> </w:t>
      </w:r>
      <w:r w:rsidRPr="003466DA">
        <w:rPr>
          <w:rFonts w:hint="eastAsia"/>
          <w:sz w:val="26"/>
          <w:szCs w:val="26"/>
          <w:rtl/>
          <w:lang w:eastAsia="en-US"/>
        </w:rPr>
        <w:t>ניידים</w:t>
      </w:r>
      <w:r w:rsidRPr="003466DA">
        <w:rPr>
          <w:sz w:val="26"/>
          <w:szCs w:val="26"/>
          <w:rtl/>
          <w:lang w:eastAsia="en-US"/>
        </w:rPr>
        <w:t xml:space="preserve"> </w:t>
      </w:r>
      <w:r w:rsidRPr="003466DA">
        <w:rPr>
          <w:rFonts w:hint="eastAsia"/>
          <w:sz w:val="26"/>
          <w:szCs w:val="26"/>
          <w:rtl/>
          <w:lang w:eastAsia="en-US"/>
        </w:rPr>
        <w:t>למעט</w:t>
      </w:r>
      <w:r w:rsidRPr="003466DA">
        <w:rPr>
          <w:sz w:val="26"/>
          <w:szCs w:val="26"/>
          <w:rtl/>
          <w:lang w:eastAsia="en-US"/>
        </w:rPr>
        <w:t xml:space="preserve"> </w:t>
      </w:r>
      <w:r w:rsidRPr="003466DA">
        <w:rPr>
          <w:rFonts w:hint="cs"/>
          <w:sz w:val="26"/>
          <w:szCs w:val="26"/>
          <w:rtl/>
          <w:lang w:eastAsia="en-US"/>
        </w:rPr>
        <w:t>מדיית</w:t>
      </w:r>
      <w:r w:rsidRPr="003466DA">
        <w:rPr>
          <w:sz w:val="26"/>
          <w:szCs w:val="26"/>
          <w:rtl/>
          <w:lang w:eastAsia="en-US"/>
        </w:rPr>
        <w:t xml:space="preserve"> </w:t>
      </w:r>
      <w:r w:rsidRPr="003466DA">
        <w:rPr>
          <w:rFonts w:hint="eastAsia"/>
          <w:sz w:val="26"/>
          <w:szCs w:val="26"/>
          <w:rtl/>
          <w:lang w:eastAsia="en-US"/>
        </w:rPr>
        <w:t>גיבוי</w:t>
      </w:r>
      <w:r w:rsidRPr="003466DA">
        <w:rPr>
          <w:sz w:val="26"/>
          <w:szCs w:val="26"/>
          <w:rtl/>
          <w:lang w:eastAsia="en-US"/>
        </w:rPr>
        <w:t>.</w:t>
      </w:r>
    </w:p>
    <w:p w14:paraId="6F7AF190"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במידה</w:t>
      </w:r>
      <w:r w:rsidRPr="003466DA">
        <w:rPr>
          <w:sz w:val="26"/>
          <w:szCs w:val="26"/>
          <w:rtl/>
          <w:lang w:eastAsia="en-US"/>
        </w:rPr>
        <w:t xml:space="preserve"> ונדרש מהספק לצורך פעילותו לבצע העלאת חלקי מידע </w:t>
      </w:r>
      <w:r w:rsidRPr="003466DA">
        <w:rPr>
          <w:rFonts w:hint="eastAsia"/>
          <w:sz w:val="26"/>
          <w:szCs w:val="26"/>
          <w:rtl/>
          <w:lang w:eastAsia="en-US"/>
        </w:rPr>
        <w:t>לצורך</w:t>
      </w:r>
      <w:r w:rsidRPr="003466DA">
        <w:rPr>
          <w:sz w:val="26"/>
          <w:szCs w:val="26"/>
          <w:rtl/>
          <w:lang w:eastAsia="en-US"/>
        </w:rPr>
        <w:t xml:space="preserve"> גיבוי</w:t>
      </w:r>
      <w:r w:rsidRPr="003466DA">
        <w:rPr>
          <w:rFonts w:hint="cs"/>
          <w:sz w:val="26"/>
          <w:szCs w:val="26"/>
          <w:rtl/>
          <w:lang w:eastAsia="en-US"/>
        </w:rPr>
        <w:t>, מתחייב הספק לפנות לקבלת</w:t>
      </w:r>
      <w:r w:rsidRPr="003466DA">
        <w:rPr>
          <w:sz w:val="26"/>
          <w:szCs w:val="26"/>
          <w:rtl/>
          <w:lang w:eastAsia="en-US"/>
        </w:rPr>
        <w:t xml:space="preserve"> אישור צוות אבטחת המידע במשרד החינוך וכן </w:t>
      </w:r>
      <w:r w:rsidRPr="003466DA">
        <w:rPr>
          <w:rFonts w:hint="eastAsia"/>
          <w:sz w:val="26"/>
          <w:szCs w:val="26"/>
          <w:rtl/>
          <w:lang w:eastAsia="en-US"/>
        </w:rPr>
        <w:t>לנקוט</w:t>
      </w:r>
      <w:r w:rsidRPr="003466DA">
        <w:rPr>
          <w:sz w:val="26"/>
          <w:szCs w:val="26"/>
          <w:rtl/>
          <w:lang w:eastAsia="en-US"/>
        </w:rPr>
        <w:t xml:space="preserve"> באמצעי הגנה </w:t>
      </w:r>
      <w:r w:rsidRPr="003466DA">
        <w:rPr>
          <w:rFonts w:hint="eastAsia"/>
          <w:sz w:val="26"/>
          <w:szCs w:val="26"/>
          <w:rtl/>
          <w:lang w:eastAsia="en-US"/>
        </w:rPr>
        <w:t>נאותים</w:t>
      </w:r>
      <w:r w:rsidRPr="003466DA">
        <w:rPr>
          <w:sz w:val="26"/>
          <w:szCs w:val="26"/>
          <w:rtl/>
          <w:lang w:eastAsia="en-US"/>
        </w:rPr>
        <w:t xml:space="preserve"> </w:t>
      </w:r>
      <w:r w:rsidRPr="003466DA">
        <w:rPr>
          <w:rFonts w:hint="eastAsia"/>
          <w:sz w:val="26"/>
          <w:szCs w:val="26"/>
          <w:rtl/>
          <w:lang w:eastAsia="en-US"/>
        </w:rPr>
        <w:t>על</w:t>
      </w:r>
      <w:r w:rsidRPr="003466DA">
        <w:rPr>
          <w:sz w:val="26"/>
          <w:szCs w:val="26"/>
          <w:rtl/>
          <w:lang w:eastAsia="en-US"/>
        </w:rPr>
        <w:t xml:space="preserve"> מנת להבטיח את שלמות</w:t>
      </w:r>
      <w:r w:rsidR="00767D99">
        <w:rPr>
          <w:sz w:val="26"/>
          <w:szCs w:val="26"/>
          <w:rtl/>
          <w:lang w:eastAsia="en-US"/>
        </w:rPr>
        <w:t>,</w:t>
      </w:r>
      <w:r w:rsidRPr="003466DA">
        <w:rPr>
          <w:sz w:val="26"/>
          <w:szCs w:val="26"/>
          <w:rtl/>
          <w:lang w:eastAsia="en-US"/>
        </w:rPr>
        <w:t xml:space="preserve"> סודיות וזמינות המידע. </w:t>
      </w:r>
    </w:p>
    <w:p w14:paraId="5A9220D7"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במידה</w:t>
      </w:r>
      <w:r w:rsidRPr="003466DA">
        <w:rPr>
          <w:sz w:val="26"/>
          <w:szCs w:val="26"/>
          <w:rtl/>
          <w:lang w:eastAsia="en-US"/>
        </w:rPr>
        <w:t xml:space="preserve"> ונדרש מהספק לצורך פעילותו לבצע העלאת חלקי מידע </w:t>
      </w:r>
      <w:r w:rsidRPr="003466DA">
        <w:rPr>
          <w:rFonts w:hint="eastAsia"/>
          <w:sz w:val="26"/>
          <w:szCs w:val="26"/>
          <w:rtl/>
          <w:lang w:eastAsia="en-US"/>
        </w:rPr>
        <w:t>לקלטת</w:t>
      </w:r>
      <w:r w:rsidRPr="003466DA">
        <w:rPr>
          <w:sz w:val="26"/>
          <w:szCs w:val="26"/>
          <w:rtl/>
          <w:lang w:eastAsia="en-US"/>
        </w:rPr>
        <w:t xml:space="preserve"> </w:t>
      </w:r>
      <w:r w:rsidRPr="003466DA">
        <w:rPr>
          <w:rFonts w:hint="eastAsia"/>
          <w:sz w:val="26"/>
          <w:szCs w:val="26"/>
          <w:rtl/>
          <w:lang w:eastAsia="en-US"/>
        </w:rPr>
        <w:t>גיבוי</w:t>
      </w:r>
      <w:r w:rsidRPr="003466DA">
        <w:rPr>
          <w:sz w:val="26"/>
          <w:szCs w:val="26"/>
          <w:rtl/>
          <w:lang w:eastAsia="en-US"/>
        </w:rPr>
        <w:t xml:space="preserve"> </w:t>
      </w:r>
      <w:r w:rsidRPr="003466DA">
        <w:rPr>
          <w:rFonts w:hint="cs"/>
          <w:sz w:val="26"/>
          <w:szCs w:val="26"/>
          <w:rtl/>
          <w:lang w:eastAsia="en-US"/>
        </w:rPr>
        <w:t>מתחייב הספק</w:t>
      </w:r>
      <w:r w:rsidRPr="003466DA">
        <w:rPr>
          <w:sz w:val="26"/>
          <w:szCs w:val="26"/>
          <w:rtl/>
          <w:lang w:eastAsia="en-US"/>
        </w:rPr>
        <w:t xml:space="preserve"> לוודא כי אין ערוב של מידע מסיווגים שונים על אותו התקן. </w:t>
      </w:r>
    </w:p>
    <w:p w14:paraId="3302B7F1"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במאגר</w:t>
      </w:r>
      <w:r w:rsidRPr="003466DA">
        <w:rPr>
          <w:sz w:val="26"/>
          <w:szCs w:val="26"/>
          <w:rtl/>
          <w:lang w:eastAsia="en-US"/>
        </w:rPr>
        <w:t xml:space="preserve"> מידע שניתן להתחבר אליו מרחוק באמצעות המרשתת, הספק</w:t>
      </w:r>
      <w:r w:rsidRPr="003466DA">
        <w:rPr>
          <w:rFonts w:hint="cs"/>
          <w:sz w:val="26"/>
          <w:szCs w:val="26"/>
          <w:rtl/>
          <w:lang w:eastAsia="en-US"/>
        </w:rPr>
        <w:t xml:space="preserve"> מתחייב</w:t>
      </w:r>
      <w:r w:rsidRPr="003466DA">
        <w:rPr>
          <w:sz w:val="26"/>
          <w:szCs w:val="26"/>
          <w:rtl/>
          <w:lang w:eastAsia="en-US"/>
        </w:rPr>
        <w:t xml:space="preserve"> לבצע זיהוי המונע הכחשה של המורשה לגישה מרחוק. לצורך כך יבוצע שימוש ברכיב פיזי המצוי בשליטתו של המורשה. </w:t>
      </w:r>
    </w:p>
    <w:p w14:paraId="0A57583E" w14:textId="77777777" w:rsidR="003466DA" w:rsidRPr="003466DA" w:rsidRDefault="003466DA" w:rsidP="00961B53">
      <w:pPr>
        <w:widowControl w:val="0"/>
        <w:numPr>
          <w:ilvl w:val="1"/>
          <w:numId w:val="11"/>
        </w:numPr>
        <w:tabs>
          <w:tab w:val="num" w:pos="716"/>
        </w:tabs>
        <w:overflowPunct/>
        <w:autoSpaceDE/>
        <w:autoSpaceDN/>
        <w:adjustRightInd/>
        <w:spacing w:after="160" w:line="300" w:lineRule="atLeast"/>
        <w:textAlignment w:val="auto"/>
        <w:rPr>
          <w:b/>
          <w:bCs/>
          <w:sz w:val="26"/>
          <w:szCs w:val="26"/>
          <w:u w:val="single"/>
          <w:lang w:eastAsia="en-US"/>
        </w:rPr>
      </w:pPr>
      <w:r w:rsidRPr="003466DA">
        <w:rPr>
          <w:rFonts w:hint="cs"/>
          <w:b/>
          <w:bCs/>
          <w:sz w:val="26"/>
          <w:szCs w:val="26"/>
          <w:u w:val="single"/>
          <w:rtl/>
          <w:lang w:eastAsia="en-US"/>
        </w:rPr>
        <w:t>גיבוי, שחזור והתאוששות</w:t>
      </w:r>
    </w:p>
    <w:p w14:paraId="53E10522"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הספק</w:t>
      </w:r>
      <w:r w:rsidRPr="003466DA">
        <w:rPr>
          <w:sz w:val="26"/>
          <w:szCs w:val="26"/>
          <w:rtl/>
          <w:lang w:eastAsia="en-US"/>
        </w:rPr>
        <w:t xml:space="preserve"> </w:t>
      </w:r>
      <w:r w:rsidRPr="003466DA">
        <w:rPr>
          <w:rFonts w:hint="cs"/>
          <w:sz w:val="26"/>
          <w:szCs w:val="26"/>
          <w:rtl/>
          <w:lang w:eastAsia="en-US"/>
        </w:rPr>
        <w:t>מתחייב ל</w:t>
      </w:r>
      <w:r w:rsidRPr="003466DA">
        <w:rPr>
          <w:rFonts w:hint="eastAsia"/>
          <w:sz w:val="26"/>
          <w:szCs w:val="26"/>
          <w:rtl/>
          <w:lang w:eastAsia="en-US"/>
        </w:rPr>
        <w:t>בצע</w:t>
      </w:r>
      <w:r w:rsidRPr="003466DA">
        <w:rPr>
          <w:sz w:val="26"/>
          <w:szCs w:val="26"/>
          <w:rtl/>
          <w:lang w:eastAsia="en-US"/>
        </w:rPr>
        <w:t xml:space="preserve"> </w:t>
      </w:r>
      <w:r w:rsidRPr="003466DA">
        <w:rPr>
          <w:rFonts w:hint="eastAsia"/>
          <w:sz w:val="26"/>
          <w:szCs w:val="26"/>
          <w:rtl/>
          <w:lang w:eastAsia="en-US"/>
        </w:rPr>
        <w:t>גיבויים</w:t>
      </w:r>
      <w:r w:rsidRPr="003466DA">
        <w:rPr>
          <w:sz w:val="26"/>
          <w:szCs w:val="26"/>
          <w:rtl/>
          <w:lang w:eastAsia="en-US"/>
        </w:rPr>
        <w:t xml:space="preserve"> </w:t>
      </w:r>
      <w:r w:rsidRPr="003466DA">
        <w:rPr>
          <w:rFonts w:hint="eastAsia"/>
          <w:sz w:val="26"/>
          <w:szCs w:val="26"/>
          <w:rtl/>
          <w:lang w:eastAsia="en-US"/>
        </w:rPr>
        <w:t>מאובטחים</w:t>
      </w:r>
      <w:r w:rsidRPr="003466DA">
        <w:rPr>
          <w:sz w:val="26"/>
          <w:szCs w:val="26"/>
          <w:rtl/>
          <w:lang w:eastAsia="en-US"/>
        </w:rPr>
        <w:t xml:space="preserve"> </w:t>
      </w:r>
      <w:r w:rsidRPr="003466DA">
        <w:rPr>
          <w:rFonts w:hint="eastAsia"/>
          <w:sz w:val="26"/>
          <w:szCs w:val="26"/>
          <w:rtl/>
          <w:lang w:eastAsia="en-US"/>
        </w:rPr>
        <w:t>של</w:t>
      </w:r>
      <w:r w:rsidRPr="003466DA">
        <w:rPr>
          <w:sz w:val="26"/>
          <w:szCs w:val="26"/>
          <w:rtl/>
          <w:lang w:eastAsia="en-US"/>
        </w:rPr>
        <w:t xml:space="preserve"> </w:t>
      </w:r>
      <w:r w:rsidRPr="003466DA">
        <w:rPr>
          <w:rFonts w:hint="eastAsia"/>
          <w:sz w:val="26"/>
          <w:szCs w:val="26"/>
          <w:rtl/>
          <w:lang w:eastAsia="en-US"/>
        </w:rPr>
        <w:t>המידע</w:t>
      </w:r>
      <w:r w:rsidRPr="003466DA">
        <w:rPr>
          <w:sz w:val="26"/>
          <w:szCs w:val="26"/>
          <w:rtl/>
          <w:lang w:eastAsia="en-US"/>
        </w:rPr>
        <w:t xml:space="preserve"> </w:t>
      </w:r>
      <w:r w:rsidRPr="003466DA">
        <w:rPr>
          <w:rFonts w:hint="eastAsia"/>
          <w:sz w:val="26"/>
          <w:szCs w:val="26"/>
          <w:rtl/>
          <w:lang w:eastAsia="en-US"/>
        </w:rPr>
        <w:t>הנצבר</w:t>
      </w:r>
      <w:r w:rsidRPr="003466DA">
        <w:rPr>
          <w:sz w:val="26"/>
          <w:szCs w:val="26"/>
          <w:rtl/>
          <w:lang w:eastAsia="en-US"/>
        </w:rPr>
        <w:t xml:space="preserve"> </w:t>
      </w:r>
      <w:r w:rsidRPr="003466DA">
        <w:rPr>
          <w:rFonts w:hint="eastAsia"/>
          <w:sz w:val="26"/>
          <w:szCs w:val="26"/>
          <w:rtl/>
          <w:lang w:eastAsia="en-US"/>
        </w:rPr>
        <w:t>אצלו</w:t>
      </w:r>
      <w:r w:rsidRPr="003466DA">
        <w:rPr>
          <w:sz w:val="26"/>
          <w:szCs w:val="26"/>
          <w:rtl/>
          <w:lang w:eastAsia="en-US"/>
        </w:rPr>
        <w:t xml:space="preserve">. </w:t>
      </w:r>
    </w:p>
    <w:p w14:paraId="7A8ED58B"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הספק</w:t>
      </w:r>
      <w:r w:rsidRPr="003466DA">
        <w:rPr>
          <w:sz w:val="26"/>
          <w:szCs w:val="26"/>
          <w:rtl/>
          <w:lang w:eastAsia="en-US"/>
        </w:rPr>
        <w:t xml:space="preserve"> </w:t>
      </w:r>
      <w:r w:rsidRPr="003466DA">
        <w:rPr>
          <w:rFonts w:hint="cs"/>
          <w:sz w:val="26"/>
          <w:szCs w:val="26"/>
          <w:rtl/>
          <w:lang w:eastAsia="en-US"/>
        </w:rPr>
        <w:t>מתחייב ל</w:t>
      </w:r>
      <w:r w:rsidRPr="003466DA">
        <w:rPr>
          <w:rFonts w:hint="eastAsia"/>
          <w:sz w:val="26"/>
          <w:szCs w:val="26"/>
          <w:rtl/>
          <w:lang w:eastAsia="en-US"/>
        </w:rPr>
        <w:t>אחסן</w:t>
      </w:r>
      <w:r w:rsidRPr="003466DA">
        <w:rPr>
          <w:sz w:val="26"/>
          <w:szCs w:val="26"/>
          <w:rtl/>
          <w:lang w:eastAsia="en-US"/>
        </w:rPr>
        <w:t xml:space="preserve"> את מדיות הגיבוי בכספת מוגנת אש ומים הנמצאת מחוץ למתקן המחזיק את מאגרי המידע או שהספק יעשה שימוש באמצעים שיבטיחו את שלמות המידע ויבטיחו את אפשרות שחזור המידע במקרה של אבדן או הרס.</w:t>
      </w:r>
    </w:p>
    <w:p w14:paraId="54A340C9"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הספק</w:t>
      </w:r>
      <w:r w:rsidRPr="003466DA">
        <w:rPr>
          <w:sz w:val="26"/>
          <w:szCs w:val="26"/>
          <w:rtl/>
          <w:lang w:eastAsia="en-US"/>
        </w:rPr>
        <w:t xml:space="preserve"> </w:t>
      </w:r>
      <w:r w:rsidRPr="003466DA">
        <w:rPr>
          <w:rFonts w:hint="cs"/>
          <w:sz w:val="26"/>
          <w:szCs w:val="26"/>
          <w:rtl/>
          <w:lang w:eastAsia="en-US"/>
        </w:rPr>
        <w:t>מתחייב ל</w:t>
      </w:r>
      <w:r w:rsidRPr="003466DA">
        <w:rPr>
          <w:sz w:val="26"/>
          <w:szCs w:val="26"/>
          <w:rtl/>
          <w:lang w:eastAsia="en-US"/>
        </w:rPr>
        <w:t xml:space="preserve">בצע שחזורים מדגמיים של </w:t>
      </w:r>
      <w:r w:rsidRPr="003466DA">
        <w:rPr>
          <w:rFonts w:hint="eastAsia"/>
          <w:sz w:val="26"/>
          <w:szCs w:val="26"/>
          <w:rtl/>
          <w:lang w:eastAsia="en-US"/>
        </w:rPr>
        <w:t>המדיות</w:t>
      </w:r>
      <w:r w:rsidRPr="003466DA">
        <w:rPr>
          <w:sz w:val="26"/>
          <w:szCs w:val="26"/>
          <w:rtl/>
          <w:lang w:eastAsia="en-US"/>
        </w:rPr>
        <w:t xml:space="preserve"> המגבות על תשתיותיו לצורך בדיקת ההתאוששות.</w:t>
      </w:r>
    </w:p>
    <w:p w14:paraId="15F952A3"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cs"/>
          <w:sz w:val="26"/>
          <w:szCs w:val="26"/>
          <w:rtl/>
          <w:lang w:eastAsia="en-US"/>
        </w:rPr>
        <w:t xml:space="preserve">הספק מתחייב כי </w:t>
      </w:r>
      <w:r w:rsidRPr="003466DA">
        <w:rPr>
          <w:rFonts w:hint="eastAsia"/>
          <w:sz w:val="26"/>
          <w:szCs w:val="26"/>
          <w:rtl/>
          <w:lang w:eastAsia="en-US"/>
        </w:rPr>
        <w:t>שחזור</w:t>
      </w:r>
      <w:r w:rsidRPr="003466DA">
        <w:rPr>
          <w:sz w:val="26"/>
          <w:szCs w:val="26"/>
          <w:rtl/>
          <w:lang w:eastAsia="en-US"/>
        </w:rPr>
        <w:t xml:space="preserve"> </w:t>
      </w:r>
      <w:r w:rsidRPr="003466DA">
        <w:rPr>
          <w:rFonts w:hint="eastAsia"/>
          <w:sz w:val="26"/>
          <w:szCs w:val="26"/>
          <w:rtl/>
          <w:lang w:eastAsia="en-US"/>
        </w:rPr>
        <w:t>אמיתי</w:t>
      </w:r>
      <w:r w:rsidRPr="003466DA">
        <w:rPr>
          <w:sz w:val="26"/>
          <w:szCs w:val="26"/>
          <w:rtl/>
          <w:lang w:eastAsia="en-US"/>
        </w:rPr>
        <w:t xml:space="preserve"> </w:t>
      </w:r>
      <w:r w:rsidRPr="003466DA">
        <w:rPr>
          <w:rFonts w:hint="eastAsia"/>
          <w:sz w:val="26"/>
          <w:szCs w:val="26"/>
          <w:rtl/>
          <w:lang w:eastAsia="en-US"/>
        </w:rPr>
        <w:t>יבוצע</w:t>
      </w:r>
      <w:r w:rsidRPr="003466DA">
        <w:rPr>
          <w:sz w:val="26"/>
          <w:szCs w:val="26"/>
          <w:rtl/>
          <w:lang w:eastAsia="en-US"/>
        </w:rPr>
        <w:t xml:space="preserve"> </w:t>
      </w:r>
      <w:r w:rsidRPr="003466DA">
        <w:rPr>
          <w:rFonts w:hint="eastAsia"/>
          <w:sz w:val="26"/>
          <w:szCs w:val="26"/>
          <w:rtl/>
          <w:lang w:eastAsia="en-US"/>
        </w:rPr>
        <w:t>באישור</w:t>
      </w:r>
      <w:r w:rsidRPr="003466DA">
        <w:rPr>
          <w:sz w:val="26"/>
          <w:szCs w:val="26"/>
          <w:rtl/>
          <w:lang w:eastAsia="en-US"/>
        </w:rPr>
        <w:t xml:space="preserve"> </w:t>
      </w:r>
      <w:r w:rsidRPr="003466DA">
        <w:rPr>
          <w:rFonts w:hint="eastAsia"/>
          <w:sz w:val="26"/>
          <w:szCs w:val="26"/>
          <w:rtl/>
          <w:lang w:eastAsia="en-US"/>
        </w:rPr>
        <w:t>מנהל</w:t>
      </w:r>
      <w:r w:rsidRPr="003466DA">
        <w:rPr>
          <w:sz w:val="26"/>
          <w:szCs w:val="26"/>
          <w:rtl/>
          <w:lang w:eastAsia="en-US"/>
        </w:rPr>
        <w:t xml:space="preserve"> </w:t>
      </w:r>
      <w:r w:rsidRPr="003466DA">
        <w:rPr>
          <w:rFonts w:hint="eastAsia"/>
          <w:sz w:val="26"/>
          <w:szCs w:val="26"/>
          <w:rtl/>
          <w:lang w:eastAsia="en-US"/>
        </w:rPr>
        <w:t>מאגר</w:t>
      </w:r>
      <w:r w:rsidRPr="003466DA">
        <w:rPr>
          <w:sz w:val="26"/>
          <w:szCs w:val="26"/>
          <w:rtl/>
          <w:lang w:eastAsia="en-US"/>
        </w:rPr>
        <w:t xml:space="preserve"> </w:t>
      </w:r>
      <w:r w:rsidRPr="003466DA">
        <w:rPr>
          <w:rFonts w:hint="eastAsia"/>
          <w:sz w:val="26"/>
          <w:szCs w:val="26"/>
          <w:rtl/>
          <w:lang w:eastAsia="en-US"/>
        </w:rPr>
        <w:t>המידע</w:t>
      </w:r>
      <w:r w:rsidRPr="003466DA">
        <w:rPr>
          <w:sz w:val="26"/>
          <w:szCs w:val="26"/>
          <w:rtl/>
          <w:lang w:eastAsia="en-US"/>
        </w:rPr>
        <w:t>.</w:t>
      </w:r>
    </w:p>
    <w:p w14:paraId="18E3F51C"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cs"/>
          <w:sz w:val="26"/>
          <w:szCs w:val="26"/>
          <w:rtl/>
          <w:lang w:eastAsia="en-US"/>
        </w:rPr>
        <w:t xml:space="preserve">הספק מתחייב כי </w:t>
      </w:r>
      <w:r w:rsidRPr="003466DA">
        <w:rPr>
          <w:rFonts w:hint="eastAsia"/>
          <w:sz w:val="26"/>
          <w:szCs w:val="26"/>
          <w:rtl/>
          <w:lang w:eastAsia="en-US"/>
        </w:rPr>
        <w:t>במידה</w:t>
      </w:r>
      <w:r w:rsidRPr="003466DA">
        <w:rPr>
          <w:sz w:val="26"/>
          <w:szCs w:val="26"/>
          <w:rtl/>
          <w:lang w:eastAsia="en-US"/>
        </w:rPr>
        <w:t xml:space="preserve"> </w:t>
      </w:r>
      <w:r w:rsidRPr="003466DA">
        <w:rPr>
          <w:rFonts w:hint="eastAsia"/>
          <w:sz w:val="26"/>
          <w:szCs w:val="26"/>
          <w:rtl/>
          <w:lang w:eastAsia="en-US"/>
        </w:rPr>
        <w:t>ובוצע</w:t>
      </w:r>
      <w:r w:rsidRPr="003466DA">
        <w:rPr>
          <w:sz w:val="26"/>
          <w:szCs w:val="26"/>
          <w:rtl/>
          <w:lang w:eastAsia="en-US"/>
        </w:rPr>
        <w:t xml:space="preserve"> </w:t>
      </w:r>
      <w:r w:rsidRPr="003466DA">
        <w:rPr>
          <w:rFonts w:hint="eastAsia"/>
          <w:sz w:val="26"/>
          <w:szCs w:val="26"/>
          <w:rtl/>
          <w:lang w:eastAsia="en-US"/>
        </w:rPr>
        <w:t>שחזור</w:t>
      </w:r>
      <w:r w:rsidRPr="003466DA">
        <w:rPr>
          <w:sz w:val="26"/>
          <w:szCs w:val="26"/>
          <w:rtl/>
          <w:lang w:eastAsia="en-US"/>
        </w:rPr>
        <w:t xml:space="preserve"> </w:t>
      </w:r>
      <w:r w:rsidRPr="003466DA">
        <w:rPr>
          <w:rFonts w:hint="eastAsia"/>
          <w:sz w:val="26"/>
          <w:szCs w:val="26"/>
          <w:rtl/>
          <w:lang w:eastAsia="en-US"/>
        </w:rPr>
        <w:t>אמיתי</w:t>
      </w:r>
      <w:r w:rsidRPr="003466DA">
        <w:rPr>
          <w:sz w:val="26"/>
          <w:szCs w:val="26"/>
          <w:rtl/>
          <w:lang w:eastAsia="en-US"/>
        </w:rPr>
        <w:t xml:space="preserve"> </w:t>
      </w:r>
      <w:r w:rsidRPr="003466DA">
        <w:rPr>
          <w:rFonts w:hint="eastAsia"/>
          <w:sz w:val="26"/>
          <w:szCs w:val="26"/>
          <w:rtl/>
          <w:lang w:eastAsia="en-US"/>
        </w:rPr>
        <w:t>ית</w:t>
      </w:r>
      <w:r w:rsidRPr="003466DA">
        <w:rPr>
          <w:rFonts w:hint="cs"/>
          <w:sz w:val="26"/>
          <w:szCs w:val="26"/>
          <w:rtl/>
          <w:lang w:eastAsia="en-US"/>
        </w:rPr>
        <w:t>ו</w:t>
      </w:r>
      <w:r w:rsidRPr="003466DA">
        <w:rPr>
          <w:rFonts w:hint="eastAsia"/>
          <w:sz w:val="26"/>
          <w:szCs w:val="26"/>
          <w:rtl/>
          <w:lang w:eastAsia="en-US"/>
        </w:rPr>
        <w:t>עדו</w:t>
      </w:r>
      <w:r w:rsidRPr="003466DA">
        <w:rPr>
          <w:sz w:val="26"/>
          <w:szCs w:val="26"/>
          <w:rtl/>
          <w:lang w:eastAsia="en-US"/>
        </w:rPr>
        <w:t xml:space="preserve"> </w:t>
      </w:r>
      <w:r w:rsidRPr="003466DA">
        <w:rPr>
          <w:rFonts w:hint="eastAsia"/>
          <w:sz w:val="26"/>
          <w:szCs w:val="26"/>
          <w:rtl/>
          <w:lang w:eastAsia="en-US"/>
        </w:rPr>
        <w:t>כל</w:t>
      </w:r>
      <w:r w:rsidRPr="003466DA">
        <w:rPr>
          <w:sz w:val="26"/>
          <w:szCs w:val="26"/>
          <w:rtl/>
          <w:lang w:eastAsia="en-US"/>
        </w:rPr>
        <w:t xml:space="preserve"> </w:t>
      </w:r>
      <w:r w:rsidRPr="003466DA">
        <w:rPr>
          <w:rFonts w:hint="eastAsia"/>
          <w:sz w:val="26"/>
          <w:szCs w:val="26"/>
          <w:rtl/>
          <w:lang w:eastAsia="en-US"/>
        </w:rPr>
        <w:t>הליכי</w:t>
      </w:r>
      <w:r w:rsidRPr="003466DA">
        <w:rPr>
          <w:sz w:val="26"/>
          <w:szCs w:val="26"/>
          <w:rtl/>
          <w:lang w:eastAsia="en-US"/>
        </w:rPr>
        <w:t xml:space="preserve"> </w:t>
      </w:r>
      <w:r w:rsidRPr="003466DA">
        <w:rPr>
          <w:rFonts w:hint="eastAsia"/>
          <w:sz w:val="26"/>
          <w:szCs w:val="26"/>
          <w:rtl/>
          <w:lang w:eastAsia="en-US"/>
        </w:rPr>
        <w:t>השחזור</w:t>
      </w:r>
      <w:r w:rsidRPr="003466DA">
        <w:rPr>
          <w:sz w:val="26"/>
          <w:szCs w:val="26"/>
          <w:rtl/>
          <w:lang w:eastAsia="en-US"/>
        </w:rPr>
        <w:t xml:space="preserve"> </w:t>
      </w:r>
      <w:r w:rsidRPr="003466DA">
        <w:rPr>
          <w:rFonts w:hint="eastAsia"/>
          <w:sz w:val="26"/>
          <w:szCs w:val="26"/>
          <w:rtl/>
          <w:lang w:eastAsia="en-US"/>
        </w:rPr>
        <w:t>כולל</w:t>
      </w:r>
      <w:r w:rsidRPr="003466DA">
        <w:rPr>
          <w:sz w:val="26"/>
          <w:szCs w:val="26"/>
          <w:rtl/>
          <w:lang w:eastAsia="en-US"/>
        </w:rPr>
        <w:t xml:space="preserve"> </w:t>
      </w:r>
      <w:r w:rsidRPr="003466DA">
        <w:rPr>
          <w:rFonts w:hint="eastAsia"/>
          <w:sz w:val="26"/>
          <w:szCs w:val="26"/>
          <w:rtl/>
          <w:lang w:eastAsia="en-US"/>
        </w:rPr>
        <w:t>זהותו</w:t>
      </w:r>
      <w:r w:rsidRPr="003466DA">
        <w:rPr>
          <w:sz w:val="26"/>
          <w:szCs w:val="26"/>
          <w:rtl/>
          <w:lang w:eastAsia="en-US"/>
        </w:rPr>
        <w:t xml:space="preserve"> </w:t>
      </w:r>
      <w:r w:rsidRPr="003466DA">
        <w:rPr>
          <w:rFonts w:hint="eastAsia"/>
          <w:sz w:val="26"/>
          <w:szCs w:val="26"/>
          <w:rtl/>
          <w:lang w:eastAsia="en-US"/>
        </w:rPr>
        <w:t>של</w:t>
      </w:r>
      <w:r w:rsidRPr="003466DA">
        <w:rPr>
          <w:sz w:val="26"/>
          <w:szCs w:val="26"/>
          <w:rtl/>
          <w:lang w:eastAsia="en-US"/>
        </w:rPr>
        <w:t xml:space="preserve"> </w:t>
      </w:r>
      <w:r w:rsidRPr="003466DA">
        <w:rPr>
          <w:rFonts w:hint="eastAsia"/>
          <w:sz w:val="26"/>
          <w:szCs w:val="26"/>
          <w:rtl/>
          <w:lang w:eastAsia="en-US"/>
        </w:rPr>
        <w:t>מבצע</w:t>
      </w:r>
      <w:r w:rsidRPr="003466DA">
        <w:rPr>
          <w:sz w:val="26"/>
          <w:szCs w:val="26"/>
          <w:rtl/>
          <w:lang w:eastAsia="en-US"/>
        </w:rPr>
        <w:t xml:space="preserve"> </w:t>
      </w:r>
      <w:r w:rsidRPr="003466DA">
        <w:rPr>
          <w:rFonts w:hint="eastAsia"/>
          <w:sz w:val="26"/>
          <w:szCs w:val="26"/>
          <w:rtl/>
          <w:lang w:eastAsia="en-US"/>
        </w:rPr>
        <w:t>השחזור</w:t>
      </w:r>
      <w:r w:rsidRPr="003466DA">
        <w:rPr>
          <w:sz w:val="26"/>
          <w:szCs w:val="26"/>
          <w:rtl/>
          <w:lang w:eastAsia="en-US"/>
        </w:rPr>
        <w:t>.</w:t>
      </w:r>
    </w:p>
    <w:p w14:paraId="7C3EE7FE"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הספק</w:t>
      </w:r>
      <w:r w:rsidRPr="003466DA">
        <w:rPr>
          <w:sz w:val="26"/>
          <w:szCs w:val="26"/>
          <w:rtl/>
          <w:lang w:eastAsia="en-US"/>
        </w:rPr>
        <w:t xml:space="preserve"> </w:t>
      </w:r>
      <w:r w:rsidRPr="003466DA">
        <w:rPr>
          <w:rFonts w:hint="cs"/>
          <w:sz w:val="26"/>
          <w:szCs w:val="26"/>
          <w:rtl/>
          <w:lang w:eastAsia="en-US"/>
        </w:rPr>
        <w:t>מתחייב למנוע עירוב מידע מסיווגים שונים</w:t>
      </w:r>
      <w:r w:rsidR="00767D99">
        <w:rPr>
          <w:rFonts w:hint="cs"/>
          <w:sz w:val="26"/>
          <w:szCs w:val="26"/>
          <w:rtl/>
          <w:lang w:eastAsia="en-US"/>
        </w:rPr>
        <w:t xml:space="preserve"> </w:t>
      </w:r>
      <w:r w:rsidRPr="003466DA">
        <w:rPr>
          <w:rFonts w:hint="eastAsia"/>
          <w:sz w:val="26"/>
          <w:szCs w:val="26"/>
          <w:rtl/>
          <w:lang w:eastAsia="en-US"/>
        </w:rPr>
        <w:t>בזמן</w:t>
      </w:r>
      <w:r w:rsidRPr="003466DA">
        <w:rPr>
          <w:sz w:val="26"/>
          <w:szCs w:val="26"/>
          <w:rtl/>
          <w:lang w:eastAsia="en-US"/>
        </w:rPr>
        <w:t xml:space="preserve"> </w:t>
      </w:r>
      <w:r w:rsidRPr="003466DA">
        <w:rPr>
          <w:rFonts w:hint="eastAsia"/>
          <w:sz w:val="26"/>
          <w:szCs w:val="26"/>
          <w:rtl/>
          <w:lang w:eastAsia="en-US"/>
        </w:rPr>
        <w:t>השחזור</w:t>
      </w:r>
      <w:r w:rsidRPr="003466DA">
        <w:rPr>
          <w:sz w:val="26"/>
          <w:szCs w:val="26"/>
          <w:rtl/>
          <w:lang w:eastAsia="en-US"/>
        </w:rPr>
        <w:t>.</w:t>
      </w:r>
    </w:p>
    <w:p w14:paraId="1456FDA7"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eastAsia"/>
          <w:sz w:val="26"/>
          <w:szCs w:val="26"/>
          <w:rtl/>
          <w:lang w:eastAsia="en-US"/>
        </w:rPr>
        <w:t>לאחר</w:t>
      </w:r>
      <w:r w:rsidRPr="003466DA">
        <w:rPr>
          <w:sz w:val="26"/>
          <w:szCs w:val="26"/>
          <w:rtl/>
          <w:lang w:eastAsia="en-US"/>
        </w:rPr>
        <w:t xml:space="preserve"> </w:t>
      </w:r>
      <w:r w:rsidRPr="003466DA">
        <w:rPr>
          <w:rFonts w:hint="eastAsia"/>
          <w:sz w:val="26"/>
          <w:szCs w:val="26"/>
          <w:rtl/>
          <w:lang w:eastAsia="en-US"/>
        </w:rPr>
        <w:t>סיום</w:t>
      </w:r>
      <w:r w:rsidRPr="003466DA">
        <w:rPr>
          <w:sz w:val="26"/>
          <w:szCs w:val="26"/>
          <w:rtl/>
          <w:lang w:eastAsia="en-US"/>
        </w:rPr>
        <w:t xml:space="preserve"> </w:t>
      </w:r>
      <w:r w:rsidRPr="003466DA">
        <w:rPr>
          <w:rFonts w:hint="eastAsia"/>
          <w:sz w:val="26"/>
          <w:szCs w:val="26"/>
          <w:rtl/>
          <w:lang w:eastAsia="en-US"/>
        </w:rPr>
        <w:t>השחזור</w:t>
      </w:r>
      <w:r w:rsidRPr="003466DA">
        <w:rPr>
          <w:sz w:val="26"/>
          <w:szCs w:val="26"/>
          <w:rtl/>
          <w:lang w:eastAsia="en-US"/>
        </w:rPr>
        <w:t xml:space="preserve"> </w:t>
      </w:r>
      <w:r w:rsidRPr="003466DA">
        <w:rPr>
          <w:rFonts w:hint="eastAsia"/>
          <w:sz w:val="26"/>
          <w:szCs w:val="26"/>
          <w:rtl/>
          <w:lang w:eastAsia="en-US"/>
        </w:rPr>
        <w:t>המדגמי</w:t>
      </w:r>
      <w:r w:rsidRPr="003466DA">
        <w:rPr>
          <w:sz w:val="26"/>
          <w:szCs w:val="26"/>
          <w:rtl/>
          <w:lang w:eastAsia="en-US"/>
        </w:rPr>
        <w:t xml:space="preserve"> </w:t>
      </w:r>
      <w:r w:rsidRPr="003466DA">
        <w:rPr>
          <w:rFonts w:hint="cs"/>
          <w:sz w:val="26"/>
          <w:szCs w:val="26"/>
          <w:rtl/>
          <w:lang w:eastAsia="en-US"/>
        </w:rPr>
        <w:t>מתחייב הספק</w:t>
      </w:r>
      <w:r w:rsidRPr="003466DA">
        <w:rPr>
          <w:sz w:val="26"/>
          <w:szCs w:val="26"/>
          <w:rtl/>
          <w:lang w:eastAsia="en-US"/>
        </w:rPr>
        <w:t xml:space="preserve"> </w:t>
      </w:r>
      <w:r w:rsidRPr="003466DA">
        <w:rPr>
          <w:rFonts w:hint="eastAsia"/>
          <w:sz w:val="26"/>
          <w:szCs w:val="26"/>
          <w:rtl/>
          <w:lang w:eastAsia="en-US"/>
        </w:rPr>
        <w:t>למחוק</w:t>
      </w:r>
      <w:r w:rsidRPr="003466DA">
        <w:rPr>
          <w:sz w:val="26"/>
          <w:szCs w:val="26"/>
          <w:rtl/>
          <w:lang w:eastAsia="en-US"/>
        </w:rPr>
        <w:t xml:space="preserve"> </w:t>
      </w:r>
      <w:r w:rsidRPr="003466DA">
        <w:rPr>
          <w:rFonts w:hint="eastAsia"/>
          <w:sz w:val="26"/>
          <w:szCs w:val="26"/>
          <w:rtl/>
          <w:lang w:eastAsia="en-US"/>
        </w:rPr>
        <w:t>את</w:t>
      </w:r>
      <w:r w:rsidRPr="003466DA">
        <w:rPr>
          <w:sz w:val="26"/>
          <w:szCs w:val="26"/>
          <w:rtl/>
          <w:lang w:eastAsia="en-US"/>
        </w:rPr>
        <w:t xml:space="preserve"> </w:t>
      </w:r>
      <w:r w:rsidRPr="003466DA">
        <w:rPr>
          <w:rFonts w:hint="eastAsia"/>
          <w:sz w:val="26"/>
          <w:szCs w:val="26"/>
          <w:rtl/>
          <w:lang w:eastAsia="en-US"/>
        </w:rPr>
        <w:t>המידע</w:t>
      </w:r>
      <w:r w:rsidRPr="003466DA">
        <w:rPr>
          <w:sz w:val="26"/>
          <w:szCs w:val="26"/>
          <w:rtl/>
          <w:lang w:eastAsia="en-US"/>
        </w:rPr>
        <w:t xml:space="preserve"> </w:t>
      </w:r>
      <w:r w:rsidRPr="003466DA">
        <w:rPr>
          <w:rFonts w:hint="eastAsia"/>
          <w:sz w:val="26"/>
          <w:szCs w:val="26"/>
          <w:rtl/>
          <w:lang w:eastAsia="en-US"/>
        </w:rPr>
        <w:t>ששוחזר</w:t>
      </w:r>
      <w:r w:rsidRPr="003466DA">
        <w:rPr>
          <w:sz w:val="26"/>
          <w:szCs w:val="26"/>
          <w:rtl/>
          <w:lang w:eastAsia="en-US"/>
        </w:rPr>
        <w:t>.</w:t>
      </w:r>
    </w:p>
    <w:p w14:paraId="684DA53D" w14:textId="797F3487" w:rsidR="00712C7C" w:rsidRPr="00F01828" w:rsidRDefault="00712C7C" w:rsidP="000E2A2E">
      <w:pPr>
        <w:widowControl w:val="0"/>
        <w:spacing w:line="240" w:lineRule="auto"/>
        <w:ind w:left="-33"/>
        <w:jc w:val="right"/>
        <w:rPr>
          <w:rtl/>
        </w:rPr>
      </w:pPr>
      <w:r>
        <w:rPr>
          <w:b/>
          <w:bCs/>
          <w:sz w:val="26"/>
          <w:szCs w:val="26"/>
          <w:u w:val="single"/>
          <w:rtl/>
          <w:lang w:eastAsia="en-US"/>
        </w:rPr>
        <w:br w:type="page"/>
      </w:r>
      <w:r w:rsidRPr="003466DA">
        <w:rPr>
          <w:rFonts w:hint="cs"/>
          <w:rtl/>
        </w:rPr>
        <w:lastRenderedPageBreak/>
        <w:t xml:space="preserve">נספח מספר </w:t>
      </w:r>
      <w:r w:rsidR="00F66DBD">
        <w:rPr>
          <w:rFonts w:hint="cs"/>
          <w:rtl/>
        </w:rPr>
        <w:t>4</w:t>
      </w:r>
    </w:p>
    <w:p w14:paraId="05C9107F" w14:textId="77777777" w:rsidR="00712C7C" w:rsidRPr="00F01828" w:rsidRDefault="00712C7C" w:rsidP="000E2A2E">
      <w:pPr>
        <w:widowControl w:val="0"/>
        <w:spacing w:line="240" w:lineRule="auto"/>
        <w:ind w:left="-33"/>
        <w:jc w:val="right"/>
        <w:rPr>
          <w:b/>
          <w:bCs/>
          <w:sz w:val="22"/>
          <w:rtl/>
          <w:lang w:eastAsia="en-US"/>
        </w:rPr>
      </w:pPr>
      <w:r w:rsidRPr="00F01828">
        <w:rPr>
          <w:rFonts w:hint="cs"/>
          <w:rtl/>
        </w:rPr>
        <w:t xml:space="preserve">דף </w:t>
      </w:r>
      <w:r w:rsidR="000E2A2E">
        <w:rPr>
          <w:rFonts w:hint="cs"/>
          <w:rtl/>
        </w:rPr>
        <w:t>11</w:t>
      </w:r>
      <w:r w:rsidRPr="00F01828">
        <w:rPr>
          <w:rFonts w:hint="cs"/>
          <w:rtl/>
        </w:rPr>
        <w:t xml:space="preserve"> </w:t>
      </w:r>
      <w:r w:rsidR="000E2A2E">
        <w:rPr>
          <w:rFonts w:hint="cs"/>
          <w:rtl/>
        </w:rPr>
        <w:t>מתוך 11</w:t>
      </w:r>
    </w:p>
    <w:p w14:paraId="0D8A8ADE" w14:textId="77777777" w:rsidR="003466DA" w:rsidRPr="003466DA" w:rsidRDefault="003466DA" w:rsidP="00961B53">
      <w:pPr>
        <w:widowControl w:val="0"/>
        <w:numPr>
          <w:ilvl w:val="1"/>
          <w:numId w:val="11"/>
        </w:numPr>
        <w:tabs>
          <w:tab w:val="num" w:pos="716"/>
        </w:tabs>
        <w:overflowPunct/>
        <w:autoSpaceDE/>
        <w:autoSpaceDN/>
        <w:adjustRightInd/>
        <w:spacing w:after="160" w:line="300" w:lineRule="atLeast"/>
        <w:textAlignment w:val="auto"/>
        <w:rPr>
          <w:b/>
          <w:bCs/>
          <w:sz w:val="26"/>
          <w:szCs w:val="26"/>
          <w:u w:val="single"/>
          <w:rtl/>
          <w:lang w:eastAsia="en-US"/>
        </w:rPr>
      </w:pPr>
      <w:r w:rsidRPr="003466DA">
        <w:rPr>
          <w:rFonts w:hint="cs"/>
          <w:b/>
          <w:bCs/>
          <w:sz w:val="26"/>
          <w:szCs w:val="26"/>
          <w:u w:val="single"/>
          <w:rtl/>
          <w:lang w:eastAsia="en-US"/>
        </w:rPr>
        <w:t>אבטחת מידע אפליקטיבית</w:t>
      </w:r>
    </w:p>
    <w:p w14:paraId="16FE1901"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rtl/>
          <w:lang w:eastAsia="en-US"/>
        </w:rPr>
      </w:pPr>
      <w:r w:rsidRPr="003466DA">
        <w:rPr>
          <w:rFonts w:hint="cs"/>
          <w:sz w:val="26"/>
          <w:szCs w:val="26"/>
          <w:rtl/>
          <w:lang w:eastAsia="en-US"/>
        </w:rPr>
        <w:t>במידה והספק נדרש לפתח קוד, הספק מתחייב כי הקוד יפותח לפי כללי האצבע הבאים:</w:t>
      </w:r>
    </w:p>
    <w:tbl>
      <w:tblPr>
        <w:bidiVisual/>
        <w:tblW w:w="0" w:type="auto"/>
        <w:tblInd w:w="14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2"/>
        <w:gridCol w:w="6517"/>
      </w:tblGrid>
      <w:tr w:rsidR="005B4E77" w:rsidRPr="003466DA" w14:paraId="24740B30" w14:textId="77777777" w:rsidTr="009A04CD">
        <w:tc>
          <w:tcPr>
            <w:tcW w:w="1600" w:type="dxa"/>
            <w:tcBorders>
              <w:top w:val="single" w:sz="18" w:space="0" w:color="auto"/>
              <w:left w:val="single" w:sz="18" w:space="0" w:color="auto"/>
              <w:bottom w:val="single" w:sz="18" w:space="0" w:color="auto"/>
            </w:tcBorders>
            <w:shd w:val="clear" w:color="auto" w:fill="BFBFBF"/>
          </w:tcPr>
          <w:p w14:paraId="2D11F13D" w14:textId="77777777" w:rsidR="003466DA" w:rsidRPr="003466DA" w:rsidRDefault="003466DA" w:rsidP="009A04CD">
            <w:pPr>
              <w:widowControl w:val="0"/>
              <w:overflowPunct/>
              <w:autoSpaceDE/>
              <w:autoSpaceDN/>
              <w:adjustRightInd/>
              <w:spacing w:line="300" w:lineRule="atLeast"/>
              <w:jc w:val="center"/>
              <w:textAlignment w:val="auto"/>
              <w:rPr>
                <w:b/>
                <w:bCs/>
                <w:rtl/>
                <w:lang w:eastAsia="en-US"/>
              </w:rPr>
            </w:pPr>
            <w:r w:rsidRPr="003466DA">
              <w:rPr>
                <w:rFonts w:hint="cs"/>
                <w:b/>
                <w:bCs/>
                <w:rtl/>
                <w:lang w:eastAsia="en-US"/>
              </w:rPr>
              <w:t>נושא</w:t>
            </w:r>
          </w:p>
        </w:tc>
        <w:tc>
          <w:tcPr>
            <w:tcW w:w="6663" w:type="dxa"/>
            <w:tcBorders>
              <w:top w:val="single" w:sz="18" w:space="0" w:color="auto"/>
              <w:bottom w:val="single" w:sz="18" w:space="0" w:color="auto"/>
              <w:right w:val="single" w:sz="18" w:space="0" w:color="auto"/>
            </w:tcBorders>
            <w:shd w:val="clear" w:color="auto" w:fill="BFBFBF"/>
          </w:tcPr>
          <w:p w14:paraId="24607BA4" w14:textId="77777777" w:rsidR="003466DA" w:rsidRPr="003466DA" w:rsidRDefault="003466DA" w:rsidP="009A04CD">
            <w:pPr>
              <w:widowControl w:val="0"/>
              <w:overflowPunct/>
              <w:autoSpaceDE/>
              <w:autoSpaceDN/>
              <w:adjustRightInd/>
              <w:spacing w:line="300" w:lineRule="atLeast"/>
              <w:jc w:val="center"/>
              <w:textAlignment w:val="auto"/>
              <w:rPr>
                <w:b/>
                <w:bCs/>
                <w:rtl/>
                <w:lang w:eastAsia="en-US"/>
              </w:rPr>
            </w:pPr>
            <w:r w:rsidRPr="003466DA">
              <w:rPr>
                <w:rFonts w:hint="cs"/>
                <w:b/>
                <w:bCs/>
                <w:rtl/>
                <w:lang w:eastAsia="en-US"/>
              </w:rPr>
              <w:t>כלל האצבע</w:t>
            </w:r>
          </w:p>
        </w:tc>
      </w:tr>
      <w:tr w:rsidR="003466DA" w:rsidRPr="003466DA" w14:paraId="05331B2C" w14:textId="77777777" w:rsidTr="009A04CD">
        <w:tc>
          <w:tcPr>
            <w:tcW w:w="1600" w:type="dxa"/>
            <w:tcBorders>
              <w:top w:val="single" w:sz="18" w:space="0" w:color="auto"/>
              <w:left w:val="single" w:sz="18" w:space="0" w:color="auto"/>
            </w:tcBorders>
            <w:shd w:val="clear" w:color="auto" w:fill="auto"/>
          </w:tcPr>
          <w:p w14:paraId="12DDE44A" w14:textId="77777777" w:rsidR="003466DA" w:rsidRPr="003466DA" w:rsidRDefault="003466DA" w:rsidP="009A04CD">
            <w:pPr>
              <w:widowControl w:val="0"/>
              <w:overflowPunct/>
              <w:autoSpaceDE/>
              <w:autoSpaceDN/>
              <w:adjustRightInd/>
              <w:spacing w:line="300" w:lineRule="atLeast"/>
              <w:textAlignment w:val="auto"/>
              <w:rPr>
                <w:b/>
                <w:bCs/>
                <w:rtl/>
                <w:lang w:eastAsia="en-US"/>
              </w:rPr>
            </w:pPr>
            <w:r w:rsidRPr="003466DA">
              <w:rPr>
                <w:rFonts w:hint="cs"/>
                <w:b/>
                <w:bCs/>
                <w:rtl/>
                <w:lang w:eastAsia="en-US"/>
              </w:rPr>
              <w:t xml:space="preserve">בדיקת קלט ונתונים </w:t>
            </w:r>
          </w:p>
        </w:tc>
        <w:tc>
          <w:tcPr>
            <w:tcW w:w="6663" w:type="dxa"/>
            <w:tcBorders>
              <w:top w:val="single" w:sz="18" w:space="0" w:color="auto"/>
              <w:right w:val="single" w:sz="18" w:space="0" w:color="auto"/>
            </w:tcBorders>
            <w:shd w:val="clear" w:color="auto" w:fill="auto"/>
          </w:tcPr>
          <w:p w14:paraId="658BB908" w14:textId="77777777" w:rsidR="003466DA" w:rsidRPr="003466DA" w:rsidRDefault="003466DA" w:rsidP="00882AEC">
            <w:pPr>
              <w:widowControl w:val="0"/>
              <w:numPr>
                <w:ilvl w:val="0"/>
                <w:numId w:val="12"/>
              </w:numPr>
              <w:tabs>
                <w:tab w:val="left" w:pos="439"/>
              </w:tabs>
              <w:overflowPunct/>
              <w:autoSpaceDE/>
              <w:autoSpaceDN/>
              <w:adjustRightInd/>
              <w:spacing w:line="300" w:lineRule="atLeast"/>
              <w:ind w:left="439" w:hanging="439"/>
              <w:textAlignment w:val="auto"/>
              <w:rPr>
                <w:rtl/>
                <w:lang w:eastAsia="en-US"/>
              </w:rPr>
            </w:pPr>
            <w:r w:rsidRPr="003466DA">
              <w:rPr>
                <w:rFonts w:hint="cs"/>
                <w:rtl/>
                <w:lang w:eastAsia="en-US"/>
              </w:rPr>
              <w:t>בדוק תקינות של</w:t>
            </w:r>
            <w:r w:rsidR="00767D99">
              <w:rPr>
                <w:rFonts w:hint="cs"/>
                <w:rtl/>
                <w:lang w:eastAsia="en-US"/>
              </w:rPr>
              <w:t xml:space="preserve"> </w:t>
            </w:r>
            <w:r w:rsidRPr="003466DA">
              <w:rPr>
                <w:lang w:eastAsia="en-US"/>
              </w:rPr>
              <w:t>Input, QueryStings, Cookies, Http Headers</w:t>
            </w:r>
          </w:p>
          <w:p w14:paraId="3C46530E" w14:textId="77777777" w:rsidR="003466DA" w:rsidRPr="003466DA" w:rsidRDefault="003466DA" w:rsidP="00882AEC">
            <w:pPr>
              <w:widowControl w:val="0"/>
              <w:numPr>
                <w:ilvl w:val="0"/>
                <w:numId w:val="12"/>
              </w:numPr>
              <w:tabs>
                <w:tab w:val="left" w:pos="439"/>
              </w:tabs>
              <w:overflowPunct/>
              <w:autoSpaceDE/>
              <w:autoSpaceDN/>
              <w:adjustRightInd/>
              <w:spacing w:line="300" w:lineRule="atLeast"/>
              <w:ind w:left="439" w:hanging="439"/>
              <w:textAlignment w:val="auto"/>
              <w:rPr>
                <w:lang w:eastAsia="en-US"/>
              </w:rPr>
            </w:pPr>
            <w:r w:rsidRPr="003466DA">
              <w:rPr>
                <w:rFonts w:hint="cs"/>
                <w:rtl/>
                <w:lang w:eastAsia="en-US"/>
              </w:rPr>
              <w:t>אל תסמוך על בדיקות צד לקוח,</w:t>
            </w:r>
            <w:r w:rsidR="00767D99">
              <w:rPr>
                <w:rFonts w:hint="cs"/>
                <w:rtl/>
                <w:lang w:eastAsia="en-US"/>
              </w:rPr>
              <w:t xml:space="preserve"> </w:t>
            </w:r>
            <w:r w:rsidRPr="003466DA">
              <w:rPr>
                <w:rFonts w:hint="cs"/>
                <w:rtl/>
                <w:lang w:eastAsia="en-US"/>
              </w:rPr>
              <w:t>יש תמיד לבדוק גם בצד שרת</w:t>
            </w:r>
            <w:r w:rsidRPr="003466DA">
              <w:rPr>
                <w:rtl/>
                <w:lang w:eastAsia="en-US"/>
              </w:rPr>
              <w:br/>
            </w:r>
            <w:r w:rsidRPr="003466DA">
              <w:rPr>
                <w:rFonts w:hint="cs"/>
                <w:rtl/>
                <w:lang w:eastAsia="en-US"/>
              </w:rPr>
              <w:t xml:space="preserve">יש לבדוק גודל, תקינות וחוקיות של קלט </w:t>
            </w:r>
          </w:p>
          <w:p w14:paraId="70ED102E" w14:textId="77777777" w:rsidR="003466DA" w:rsidRPr="003466DA" w:rsidRDefault="003466DA" w:rsidP="00882AEC">
            <w:pPr>
              <w:widowControl w:val="0"/>
              <w:numPr>
                <w:ilvl w:val="0"/>
                <w:numId w:val="12"/>
              </w:numPr>
              <w:tabs>
                <w:tab w:val="left" w:pos="439"/>
              </w:tabs>
              <w:overflowPunct/>
              <w:autoSpaceDE/>
              <w:autoSpaceDN/>
              <w:adjustRightInd/>
              <w:spacing w:line="300" w:lineRule="atLeast"/>
              <w:ind w:left="439" w:hanging="439"/>
              <w:textAlignment w:val="auto"/>
              <w:rPr>
                <w:lang w:eastAsia="en-US"/>
              </w:rPr>
            </w:pPr>
            <w:r w:rsidRPr="003466DA">
              <w:rPr>
                <w:rFonts w:hint="cs"/>
                <w:rtl/>
                <w:lang w:eastAsia="en-US"/>
              </w:rPr>
              <w:t xml:space="preserve">עשה שימוש ב </w:t>
            </w:r>
            <w:r w:rsidRPr="003466DA">
              <w:rPr>
                <w:lang w:eastAsia="en-US"/>
              </w:rPr>
              <w:t>regular expression validators</w:t>
            </w:r>
          </w:p>
          <w:p w14:paraId="5192BB95" w14:textId="77777777" w:rsidR="003466DA" w:rsidRPr="003466DA" w:rsidRDefault="003466DA" w:rsidP="00882AEC">
            <w:pPr>
              <w:widowControl w:val="0"/>
              <w:numPr>
                <w:ilvl w:val="0"/>
                <w:numId w:val="12"/>
              </w:numPr>
              <w:tabs>
                <w:tab w:val="left" w:pos="439"/>
              </w:tabs>
              <w:overflowPunct/>
              <w:autoSpaceDE/>
              <w:autoSpaceDN/>
              <w:adjustRightInd/>
              <w:spacing w:line="300" w:lineRule="atLeast"/>
              <w:ind w:left="439" w:hanging="439"/>
              <w:textAlignment w:val="auto"/>
              <w:rPr>
                <w:rtl/>
                <w:lang w:eastAsia="en-US"/>
              </w:rPr>
            </w:pPr>
            <w:r w:rsidRPr="003466DA">
              <w:rPr>
                <w:rFonts w:hint="cs"/>
                <w:rtl/>
                <w:lang w:eastAsia="en-US"/>
              </w:rPr>
              <w:t xml:space="preserve">בדוק במיוחד קלט אשר משמש כפרמטר לשאילתות </w:t>
            </w:r>
            <w:r w:rsidRPr="003466DA">
              <w:rPr>
                <w:lang w:eastAsia="en-US"/>
              </w:rPr>
              <w:t>SQL</w:t>
            </w:r>
            <w:r w:rsidR="00767D99">
              <w:rPr>
                <w:rtl/>
                <w:lang w:eastAsia="en-US"/>
              </w:rPr>
              <w:t xml:space="preserve"> </w:t>
            </w:r>
            <w:r w:rsidRPr="003466DA">
              <w:rPr>
                <w:rFonts w:hint="cs"/>
                <w:rtl/>
                <w:lang w:eastAsia="en-US"/>
              </w:rPr>
              <w:t xml:space="preserve">על מנת למנוע </w:t>
            </w:r>
            <w:r w:rsidRPr="003466DA">
              <w:rPr>
                <w:lang w:eastAsia="en-US"/>
              </w:rPr>
              <w:t>Sql Injection</w:t>
            </w:r>
          </w:p>
        </w:tc>
      </w:tr>
      <w:tr w:rsidR="003466DA" w:rsidRPr="003466DA" w14:paraId="584058C2" w14:textId="77777777" w:rsidTr="009A04CD">
        <w:tc>
          <w:tcPr>
            <w:tcW w:w="1600" w:type="dxa"/>
            <w:tcBorders>
              <w:left w:val="single" w:sz="18" w:space="0" w:color="auto"/>
            </w:tcBorders>
            <w:shd w:val="clear" w:color="auto" w:fill="auto"/>
          </w:tcPr>
          <w:p w14:paraId="14A62ADF" w14:textId="77777777" w:rsidR="003466DA" w:rsidRPr="003466DA" w:rsidRDefault="003466DA" w:rsidP="009A04CD">
            <w:pPr>
              <w:widowControl w:val="0"/>
              <w:overflowPunct/>
              <w:autoSpaceDE/>
              <w:autoSpaceDN/>
              <w:adjustRightInd/>
              <w:spacing w:line="300" w:lineRule="atLeast"/>
              <w:textAlignment w:val="auto"/>
              <w:rPr>
                <w:b/>
                <w:bCs/>
                <w:rtl/>
                <w:lang w:eastAsia="en-US"/>
              </w:rPr>
            </w:pPr>
            <w:r w:rsidRPr="003466DA">
              <w:rPr>
                <w:rFonts w:hint="cs"/>
                <w:b/>
                <w:bCs/>
                <w:rtl/>
                <w:lang w:eastAsia="en-US"/>
              </w:rPr>
              <w:t>הזדהות</w:t>
            </w:r>
          </w:p>
        </w:tc>
        <w:tc>
          <w:tcPr>
            <w:tcW w:w="6663" w:type="dxa"/>
            <w:tcBorders>
              <w:right w:val="single" w:sz="18" w:space="0" w:color="auto"/>
            </w:tcBorders>
            <w:shd w:val="clear" w:color="auto" w:fill="auto"/>
          </w:tcPr>
          <w:p w14:paraId="45C77637" w14:textId="77777777" w:rsidR="003466DA" w:rsidRPr="003466DA" w:rsidRDefault="003466DA" w:rsidP="00882AEC">
            <w:pPr>
              <w:widowControl w:val="0"/>
              <w:numPr>
                <w:ilvl w:val="0"/>
                <w:numId w:val="13"/>
              </w:numPr>
              <w:tabs>
                <w:tab w:val="left" w:pos="439"/>
              </w:tabs>
              <w:overflowPunct/>
              <w:autoSpaceDE/>
              <w:autoSpaceDN/>
              <w:adjustRightInd/>
              <w:spacing w:line="300" w:lineRule="atLeast"/>
              <w:ind w:left="439" w:hanging="439"/>
              <w:textAlignment w:val="auto"/>
              <w:rPr>
                <w:rtl/>
                <w:lang w:eastAsia="en-US"/>
              </w:rPr>
            </w:pPr>
            <w:r w:rsidRPr="003466DA">
              <w:rPr>
                <w:rFonts w:hint="cs"/>
                <w:rtl/>
                <w:lang w:eastAsia="en-US"/>
              </w:rPr>
              <w:t xml:space="preserve">בצע חלוקה של המערכת לאיזורים פתוחים ואיזורים הדורשים הזדהות </w:t>
            </w:r>
          </w:p>
          <w:p w14:paraId="100F0795" w14:textId="77777777" w:rsidR="003466DA" w:rsidRPr="003466DA" w:rsidRDefault="003466DA" w:rsidP="00882AEC">
            <w:pPr>
              <w:widowControl w:val="0"/>
              <w:numPr>
                <w:ilvl w:val="0"/>
                <w:numId w:val="13"/>
              </w:numPr>
              <w:tabs>
                <w:tab w:val="left" w:pos="439"/>
              </w:tabs>
              <w:overflowPunct/>
              <w:autoSpaceDE/>
              <w:autoSpaceDN/>
              <w:adjustRightInd/>
              <w:spacing w:line="300" w:lineRule="atLeast"/>
              <w:ind w:left="439" w:hanging="439"/>
              <w:textAlignment w:val="auto"/>
              <w:rPr>
                <w:rtl/>
                <w:lang w:eastAsia="en-US"/>
              </w:rPr>
            </w:pPr>
            <w:r w:rsidRPr="003466DA">
              <w:rPr>
                <w:rFonts w:hint="cs"/>
                <w:rtl/>
                <w:lang w:eastAsia="en-US"/>
              </w:rPr>
              <w:t xml:space="preserve">עשה שימוש בסיסמאות חזקות </w:t>
            </w:r>
          </w:p>
          <w:p w14:paraId="2BA28C50" w14:textId="77777777" w:rsidR="003466DA" w:rsidRPr="003466DA" w:rsidRDefault="003466DA" w:rsidP="00882AEC">
            <w:pPr>
              <w:widowControl w:val="0"/>
              <w:numPr>
                <w:ilvl w:val="0"/>
                <w:numId w:val="13"/>
              </w:numPr>
              <w:tabs>
                <w:tab w:val="left" w:pos="439"/>
              </w:tabs>
              <w:overflowPunct/>
              <w:autoSpaceDE/>
              <w:autoSpaceDN/>
              <w:adjustRightInd/>
              <w:spacing w:line="300" w:lineRule="atLeast"/>
              <w:ind w:left="439" w:hanging="439"/>
              <w:textAlignment w:val="auto"/>
              <w:rPr>
                <w:rtl/>
                <w:lang w:eastAsia="en-US"/>
              </w:rPr>
            </w:pPr>
            <w:r w:rsidRPr="003466DA">
              <w:rPr>
                <w:rFonts w:hint="cs"/>
                <w:rtl/>
                <w:lang w:eastAsia="en-US"/>
              </w:rPr>
              <w:t>אל תשמור סיסמאות בצורה גלויה</w:t>
            </w:r>
          </w:p>
          <w:p w14:paraId="15EDA0D9" w14:textId="77777777" w:rsidR="003466DA" w:rsidRPr="003466DA" w:rsidRDefault="003466DA" w:rsidP="00882AEC">
            <w:pPr>
              <w:widowControl w:val="0"/>
              <w:numPr>
                <w:ilvl w:val="0"/>
                <w:numId w:val="13"/>
              </w:numPr>
              <w:tabs>
                <w:tab w:val="left" w:pos="439"/>
              </w:tabs>
              <w:overflowPunct/>
              <w:autoSpaceDE/>
              <w:autoSpaceDN/>
              <w:adjustRightInd/>
              <w:spacing w:line="300" w:lineRule="atLeast"/>
              <w:ind w:left="439" w:hanging="439"/>
              <w:textAlignment w:val="auto"/>
              <w:rPr>
                <w:rtl/>
                <w:lang w:eastAsia="en-US"/>
              </w:rPr>
            </w:pPr>
            <w:r w:rsidRPr="003466DA">
              <w:rPr>
                <w:rFonts w:hint="cs"/>
                <w:rtl/>
                <w:lang w:eastAsia="en-US"/>
              </w:rPr>
              <w:t>עשה שימוש ב</w:t>
            </w:r>
            <w:r w:rsidR="005B4E77">
              <w:rPr>
                <w:rFonts w:hint="cs"/>
                <w:rtl/>
                <w:lang w:eastAsia="en-US"/>
              </w:rPr>
              <w:t>מ</w:t>
            </w:r>
            <w:r w:rsidRPr="003466DA">
              <w:rPr>
                <w:rFonts w:hint="cs"/>
                <w:rtl/>
                <w:lang w:eastAsia="en-US"/>
              </w:rPr>
              <w:t xml:space="preserve">נגנון פג תוקף של סיסמאות ו </w:t>
            </w:r>
            <w:r w:rsidRPr="003466DA">
              <w:rPr>
                <w:lang w:eastAsia="en-US"/>
              </w:rPr>
              <w:t>password policy</w:t>
            </w:r>
          </w:p>
        </w:tc>
      </w:tr>
      <w:tr w:rsidR="003466DA" w:rsidRPr="003466DA" w14:paraId="51893C68" w14:textId="77777777" w:rsidTr="009A04CD">
        <w:tc>
          <w:tcPr>
            <w:tcW w:w="1600" w:type="dxa"/>
            <w:tcBorders>
              <w:left w:val="single" w:sz="18" w:space="0" w:color="auto"/>
            </w:tcBorders>
            <w:shd w:val="clear" w:color="auto" w:fill="auto"/>
          </w:tcPr>
          <w:p w14:paraId="3799DF99" w14:textId="77777777" w:rsidR="003466DA" w:rsidRPr="003466DA" w:rsidRDefault="003466DA" w:rsidP="009A04CD">
            <w:pPr>
              <w:widowControl w:val="0"/>
              <w:overflowPunct/>
              <w:autoSpaceDE/>
              <w:autoSpaceDN/>
              <w:adjustRightInd/>
              <w:spacing w:line="300" w:lineRule="atLeast"/>
              <w:textAlignment w:val="auto"/>
              <w:rPr>
                <w:b/>
                <w:bCs/>
                <w:rtl/>
                <w:lang w:eastAsia="en-US"/>
              </w:rPr>
            </w:pPr>
            <w:r w:rsidRPr="003466DA">
              <w:rPr>
                <w:rFonts w:hint="cs"/>
                <w:b/>
                <w:bCs/>
                <w:rtl/>
                <w:lang w:eastAsia="en-US"/>
              </w:rPr>
              <w:t>הרשאות</w:t>
            </w:r>
          </w:p>
        </w:tc>
        <w:tc>
          <w:tcPr>
            <w:tcW w:w="6663" w:type="dxa"/>
            <w:tcBorders>
              <w:right w:val="single" w:sz="18" w:space="0" w:color="auto"/>
            </w:tcBorders>
            <w:shd w:val="clear" w:color="auto" w:fill="auto"/>
          </w:tcPr>
          <w:p w14:paraId="2523B13F" w14:textId="77777777" w:rsidR="003466DA" w:rsidRPr="003466DA" w:rsidRDefault="003466DA" w:rsidP="00882AEC">
            <w:pPr>
              <w:widowControl w:val="0"/>
              <w:numPr>
                <w:ilvl w:val="0"/>
                <w:numId w:val="14"/>
              </w:numPr>
              <w:tabs>
                <w:tab w:val="left" w:pos="439"/>
              </w:tabs>
              <w:overflowPunct/>
              <w:autoSpaceDE/>
              <w:autoSpaceDN/>
              <w:adjustRightInd/>
              <w:spacing w:line="300" w:lineRule="atLeast"/>
              <w:ind w:left="439" w:hanging="439"/>
              <w:textAlignment w:val="auto"/>
              <w:rPr>
                <w:lang w:eastAsia="en-US"/>
              </w:rPr>
            </w:pPr>
            <w:r w:rsidRPr="003466DA">
              <w:rPr>
                <w:rFonts w:hint="cs"/>
                <w:rtl/>
                <w:lang w:eastAsia="en-US"/>
              </w:rPr>
              <w:t xml:space="preserve">בצע בדיקות הרשאות לפי שייכות המשתמש לתפקידים </w:t>
            </w:r>
          </w:p>
          <w:p w14:paraId="65538E5C" w14:textId="77777777" w:rsidR="003466DA" w:rsidRPr="003466DA" w:rsidRDefault="003466DA" w:rsidP="00882AEC">
            <w:pPr>
              <w:widowControl w:val="0"/>
              <w:numPr>
                <w:ilvl w:val="0"/>
                <w:numId w:val="14"/>
              </w:numPr>
              <w:tabs>
                <w:tab w:val="left" w:pos="439"/>
              </w:tabs>
              <w:overflowPunct/>
              <w:autoSpaceDE/>
              <w:autoSpaceDN/>
              <w:adjustRightInd/>
              <w:spacing w:line="300" w:lineRule="atLeast"/>
              <w:ind w:left="439" w:hanging="439"/>
              <w:textAlignment w:val="auto"/>
              <w:rPr>
                <w:rtl/>
                <w:lang w:eastAsia="en-US"/>
              </w:rPr>
            </w:pPr>
            <w:r w:rsidRPr="003466DA">
              <w:rPr>
                <w:rFonts w:hint="cs"/>
                <w:rtl/>
                <w:lang w:eastAsia="en-US"/>
              </w:rPr>
              <w:t>הגבל גישה למשאבי מערכת למשתמשים מורשים בלבד</w:t>
            </w:r>
          </w:p>
        </w:tc>
      </w:tr>
      <w:tr w:rsidR="003466DA" w:rsidRPr="003466DA" w14:paraId="6EC4261A" w14:textId="77777777" w:rsidTr="009A04CD">
        <w:tc>
          <w:tcPr>
            <w:tcW w:w="1600" w:type="dxa"/>
            <w:tcBorders>
              <w:left w:val="single" w:sz="18" w:space="0" w:color="auto"/>
            </w:tcBorders>
            <w:shd w:val="clear" w:color="auto" w:fill="auto"/>
          </w:tcPr>
          <w:p w14:paraId="18DF4B95" w14:textId="77777777" w:rsidR="003466DA" w:rsidRPr="003466DA" w:rsidRDefault="003466DA" w:rsidP="009A04CD">
            <w:pPr>
              <w:widowControl w:val="0"/>
              <w:overflowPunct/>
              <w:autoSpaceDE/>
              <w:autoSpaceDN/>
              <w:adjustRightInd/>
              <w:spacing w:line="300" w:lineRule="atLeast"/>
              <w:textAlignment w:val="auto"/>
              <w:rPr>
                <w:b/>
                <w:bCs/>
                <w:rtl/>
                <w:lang w:eastAsia="en-US"/>
              </w:rPr>
            </w:pPr>
            <w:r w:rsidRPr="003466DA">
              <w:rPr>
                <w:rFonts w:hint="cs"/>
                <w:b/>
                <w:bCs/>
                <w:rtl/>
                <w:lang w:eastAsia="en-US"/>
              </w:rPr>
              <w:t xml:space="preserve">מידע רגיש </w:t>
            </w:r>
          </w:p>
        </w:tc>
        <w:tc>
          <w:tcPr>
            <w:tcW w:w="6663" w:type="dxa"/>
            <w:tcBorders>
              <w:right w:val="single" w:sz="18" w:space="0" w:color="auto"/>
            </w:tcBorders>
            <w:shd w:val="clear" w:color="auto" w:fill="auto"/>
          </w:tcPr>
          <w:p w14:paraId="496358E3" w14:textId="77777777" w:rsidR="003466DA" w:rsidRPr="003466DA" w:rsidRDefault="003466DA" w:rsidP="00882AEC">
            <w:pPr>
              <w:widowControl w:val="0"/>
              <w:numPr>
                <w:ilvl w:val="0"/>
                <w:numId w:val="14"/>
              </w:numPr>
              <w:tabs>
                <w:tab w:val="left" w:pos="439"/>
              </w:tabs>
              <w:overflowPunct/>
              <w:autoSpaceDE/>
              <w:autoSpaceDN/>
              <w:adjustRightInd/>
              <w:spacing w:line="300" w:lineRule="atLeast"/>
              <w:ind w:left="439" w:hanging="439"/>
              <w:textAlignment w:val="auto"/>
              <w:rPr>
                <w:rtl/>
                <w:lang w:eastAsia="en-US"/>
              </w:rPr>
            </w:pPr>
            <w:r w:rsidRPr="003466DA">
              <w:rPr>
                <w:rFonts w:hint="cs"/>
                <w:rtl/>
                <w:lang w:eastAsia="en-US"/>
              </w:rPr>
              <w:t xml:space="preserve">אל תשמור סיסמאות כ </w:t>
            </w:r>
            <w:r w:rsidRPr="003466DA">
              <w:rPr>
                <w:lang w:eastAsia="en-US"/>
              </w:rPr>
              <w:t>clear Text</w:t>
            </w:r>
          </w:p>
          <w:p w14:paraId="0355DA6E" w14:textId="77777777" w:rsidR="003466DA" w:rsidRPr="003466DA" w:rsidRDefault="003466DA" w:rsidP="00882AEC">
            <w:pPr>
              <w:widowControl w:val="0"/>
              <w:numPr>
                <w:ilvl w:val="0"/>
                <w:numId w:val="14"/>
              </w:numPr>
              <w:tabs>
                <w:tab w:val="left" w:pos="439"/>
              </w:tabs>
              <w:overflowPunct/>
              <w:autoSpaceDE/>
              <w:autoSpaceDN/>
              <w:adjustRightInd/>
              <w:spacing w:line="300" w:lineRule="atLeast"/>
              <w:ind w:left="439" w:hanging="439"/>
              <w:textAlignment w:val="auto"/>
              <w:rPr>
                <w:lang w:eastAsia="en-US"/>
              </w:rPr>
            </w:pPr>
            <w:r w:rsidRPr="003466DA">
              <w:rPr>
                <w:rFonts w:hint="cs"/>
                <w:rtl/>
                <w:lang w:eastAsia="en-US"/>
              </w:rPr>
              <w:t>שמירת מידע רגיש במקומות בטוחים בלבד</w:t>
            </w:r>
          </w:p>
          <w:p w14:paraId="0FA958E6" w14:textId="77777777" w:rsidR="003466DA" w:rsidRPr="003466DA" w:rsidRDefault="003466DA" w:rsidP="00882AEC">
            <w:pPr>
              <w:widowControl w:val="0"/>
              <w:numPr>
                <w:ilvl w:val="0"/>
                <w:numId w:val="14"/>
              </w:numPr>
              <w:tabs>
                <w:tab w:val="left" w:pos="439"/>
              </w:tabs>
              <w:overflowPunct/>
              <w:autoSpaceDE/>
              <w:autoSpaceDN/>
              <w:adjustRightInd/>
              <w:spacing w:line="300" w:lineRule="atLeast"/>
              <w:ind w:left="439" w:hanging="439"/>
              <w:textAlignment w:val="auto"/>
              <w:rPr>
                <w:rtl/>
                <w:lang w:eastAsia="en-US"/>
              </w:rPr>
            </w:pPr>
            <w:r w:rsidRPr="003466DA">
              <w:rPr>
                <w:rFonts w:hint="cs"/>
                <w:rtl/>
                <w:lang w:eastAsia="en-US"/>
              </w:rPr>
              <w:t xml:space="preserve">עשה שימוש בתשתית </w:t>
            </w:r>
            <w:r w:rsidRPr="003466DA">
              <w:rPr>
                <w:lang w:eastAsia="en-US"/>
              </w:rPr>
              <w:t>Encription / Decription</w:t>
            </w:r>
            <w:r w:rsidRPr="003466DA">
              <w:rPr>
                <w:rFonts w:hint="cs"/>
                <w:rtl/>
                <w:lang w:eastAsia="en-US"/>
              </w:rPr>
              <w:t xml:space="preserve"> סטנדרטית ואל תפתח מנגנונים עצמיים</w:t>
            </w:r>
          </w:p>
        </w:tc>
      </w:tr>
      <w:tr w:rsidR="003466DA" w:rsidRPr="003466DA" w14:paraId="0233E305" w14:textId="77777777" w:rsidTr="009A04CD">
        <w:tc>
          <w:tcPr>
            <w:tcW w:w="1600" w:type="dxa"/>
            <w:tcBorders>
              <w:left w:val="single" w:sz="18" w:space="0" w:color="auto"/>
            </w:tcBorders>
            <w:shd w:val="clear" w:color="auto" w:fill="auto"/>
          </w:tcPr>
          <w:p w14:paraId="75F69646" w14:textId="77777777" w:rsidR="003466DA" w:rsidRPr="003466DA" w:rsidRDefault="003466DA" w:rsidP="009A04CD">
            <w:pPr>
              <w:widowControl w:val="0"/>
              <w:overflowPunct/>
              <w:autoSpaceDE/>
              <w:autoSpaceDN/>
              <w:adjustRightInd/>
              <w:spacing w:line="300" w:lineRule="atLeast"/>
              <w:textAlignment w:val="auto"/>
              <w:rPr>
                <w:b/>
                <w:bCs/>
                <w:rtl/>
                <w:lang w:eastAsia="en-US"/>
              </w:rPr>
            </w:pPr>
            <w:r w:rsidRPr="003466DA">
              <w:rPr>
                <w:rFonts w:hint="cs"/>
                <w:b/>
                <w:bCs/>
                <w:rtl/>
                <w:lang w:eastAsia="en-US"/>
              </w:rPr>
              <w:t xml:space="preserve">ניהול </w:t>
            </w:r>
            <w:r w:rsidRPr="003466DA">
              <w:rPr>
                <w:b/>
                <w:bCs/>
                <w:lang w:eastAsia="en-US"/>
              </w:rPr>
              <w:t>Session</w:t>
            </w:r>
          </w:p>
        </w:tc>
        <w:tc>
          <w:tcPr>
            <w:tcW w:w="6663" w:type="dxa"/>
            <w:tcBorders>
              <w:right w:val="single" w:sz="18" w:space="0" w:color="auto"/>
            </w:tcBorders>
            <w:shd w:val="clear" w:color="auto" w:fill="auto"/>
          </w:tcPr>
          <w:p w14:paraId="0FEFEBC0" w14:textId="77777777" w:rsidR="003466DA" w:rsidRPr="003466DA" w:rsidRDefault="003466DA" w:rsidP="00882AEC">
            <w:pPr>
              <w:widowControl w:val="0"/>
              <w:numPr>
                <w:ilvl w:val="0"/>
                <w:numId w:val="16"/>
              </w:numPr>
              <w:tabs>
                <w:tab w:val="left" w:pos="439"/>
              </w:tabs>
              <w:overflowPunct/>
              <w:autoSpaceDE/>
              <w:autoSpaceDN/>
              <w:adjustRightInd/>
              <w:spacing w:line="300" w:lineRule="atLeast"/>
              <w:ind w:left="439" w:hanging="439"/>
              <w:textAlignment w:val="auto"/>
              <w:rPr>
                <w:lang w:eastAsia="en-US"/>
              </w:rPr>
            </w:pPr>
            <w:r w:rsidRPr="003466DA">
              <w:rPr>
                <w:rFonts w:hint="cs"/>
                <w:rtl/>
                <w:lang w:eastAsia="en-US"/>
              </w:rPr>
              <w:t xml:space="preserve">קצר את משך ה </w:t>
            </w:r>
            <w:r w:rsidRPr="003466DA">
              <w:rPr>
                <w:lang w:eastAsia="en-US"/>
              </w:rPr>
              <w:t>Session</w:t>
            </w:r>
            <w:r w:rsidRPr="003466DA">
              <w:rPr>
                <w:rFonts w:hint="cs"/>
                <w:rtl/>
                <w:lang w:eastAsia="en-US"/>
              </w:rPr>
              <w:t xml:space="preserve"> ככל שניתן </w:t>
            </w:r>
          </w:p>
        </w:tc>
      </w:tr>
      <w:tr w:rsidR="003466DA" w:rsidRPr="003466DA" w14:paraId="238859AA" w14:textId="77777777" w:rsidTr="009A04CD">
        <w:tc>
          <w:tcPr>
            <w:tcW w:w="1600" w:type="dxa"/>
            <w:tcBorders>
              <w:left w:val="single" w:sz="18" w:space="0" w:color="auto"/>
            </w:tcBorders>
            <w:shd w:val="clear" w:color="auto" w:fill="auto"/>
          </w:tcPr>
          <w:p w14:paraId="1B98E81F" w14:textId="77777777" w:rsidR="003466DA" w:rsidRPr="003466DA" w:rsidRDefault="003466DA" w:rsidP="009A04CD">
            <w:pPr>
              <w:widowControl w:val="0"/>
              <w:overflowPunct/>
              <w:autoSpaceDE/>
              <w:autoSpaceDN/>
              <w:adjustRightInd/>
              <w:spacing w:line="300" w:lineRule="atLeast"/>
              <w:textAlignment w:val="auto"/>
              <w:rPr>
                <w:b/>
                <w:bCs/>
                <w:lang w:eastAsia="en-US"/>
              </w:rPr>
            </w:pPr>
            <w:r w:rsidRPr="003466DA">
              <w:rPr>
                <w:rFonts w:hint="cs"/>
                <w:b/>
                <w:bCs/>
                <w:rtl/>
                <w:lang w:eastAsia="en-US"/>
              </w:rPr>
              <w:t xml:space="preserve">ניהול </w:t>
            </w:r>
            <w:r w:rsidRPr="003466DA">
              <w:rPr>
                <w:b/>
                <w:bCs/>
                <w:lang w:eastAsia="en-US"/>
              </w:rPr>
              <w:t>Exceptions</w:t>
            </w:r>
          </w:p>
        </w:tc>
        <w:tc>
          <w:tcPr>
            <w:tcW w:w="6663" w:type="dxa"/>
            <w:tcBorders>
              <w:right w:val="single" w:sz="18" w:space="0" w:color="auto"/>
            </w:tcBorders>
            <w:shd w:val="clear" w:color="auto" w:fill="auto"/>
          </w:tcPr>
          <w:p w14:paraId="540DB4AB" w14:textId="77777777" w:rsidR="003466DA" w:rsidRPr="003466DA" w:rsidRDefault="003466DA" w:rsidP="00882AEC">
            <w:pPr>
              <w:widowControl w:val="0"/>
              <w:numPr>
                <w:ilvl w:val="0"/>
                <w:numId w:val="15"/>
              </w:numPr>
              <w:tabs>
                <w:tab w:val="left" w:pos="439"/>
              </w:tabs>
              <w:overflowPunct/>
              <w:autoSpaceDE/>
              <w:autoSpaceDN/>
              <w:adjustRightInd/>
              <w:spacing w:line="300" w:lineRule="atLeast"/>
              <w:ind w:left="439" w:hanging="439"/>
              <w:textAlignment w:val="auto"/>
              <w:rPr>
                <w:rtl/>
                <w:lang w:eastAsia="en-US"/>
              </w:rPr>
            </w:pPr>
            <w:r w:rsidRPr="003466DA">
              <w:rPr>
                <w:rFonts w:hint="cs"/>
                <w:rtl/>
                <w:lang w:eastAsia="en-US"/>
              </w:rPr>
              <w:t xml:space="preserve">עשה שימוש ב </w:t>
            </w:r>
            <w:r w:rsidRPr="003466DA">
              <w:rPr>
                <w:lang w:eastAsia="en-US"/>
              </w:rPr>
              <w:t>Try Catch</w:t>
            </w:r>
            <w:r w:rsidRPr="003466DA">
              <w:rPr>
                <w:rFonts w:hint="cs"/>
                <w:rtl/>
                <w:lang w:eastAsia="en-US"/>
              </w:rPr>
              <w:t xml:space="preserve"> בצורה מושכלת במערכת</w:t>
            </w:r>
          </w:p>
          <w:p w14:paraId="2CD8F8F0" w14:textId="77777777" w:rsidR="003466DA" w:rsidRPr="003466DA" w:rsidRDefault="003466DA" w:rsidP="00882AEC">
            <w:pPr>
              <w:widowControl w:val="0"/>
              <w:numPr>
                <w:ilvl w:val="0"/>
                <w:numId w:val="15"/>
              </w:numPr>
              <w:tabs>
                <w:tab w:val="left" w:pos="439"/>
              </w:tabs>
              <w:overflowPunct/>
              <w:autoSpaceDE/>
              <w:autoSpaceDN/>
              <w:adjustRightInd/>
              <w:spacing w:line="300" w:lineRule="atLeast"/>
              <w:ind w:left="439" w:hanging="439"/>
              <w:textAlignment w:val="auto"/>
              <w:rPr>
                <w:lang w:eastAsia="en-US"/>
              </w:rPr>
            </w:pPr>
            <w:r w:rsidRPr="003466DA">
              <w:rPr>
                <w:rFonts w:hint="cs"/>
                <w:rtl/>
                <w:lang w:eastAsia="en-US"/>
              </w:rPr>
              <w:t xml:space="preserve">אל תגלה מידע טכני משגיאות אשר נותן מידע לתוקף, עשה שימוש בדפי שגיאה כלליים </w:t>
            </w:r>
          </w:p>
          <w:p w14:paraId="1AD2C97C" w14:textId="77777777" w:rsidR="003466DA" w:rsidRPr="003466DA" w:rsidRDefault="003466DA" w:rsidP="00882AEC">
            <w:pPr>
              <w:widowControl w:val="0"/>
              <w:numPr>
                <w:ilvl w:val="0"/>
                <w:numId w:val="15"/>
              </w:numPr>
              <w:tabs>
                <w:tab w:val="left" w:pos="439"/>
              </w:tabs>
              <w:overflowPunct/>
              <w:autoSpaceDE/>
              <w:autoSpaceDN/>
              <w:adjustRightInd/>
              <w:spacing w:line="300" w:lineRule="atLeast"/>
              <w:ind w:left="439" w:hanging="439"/>
              <w:textAlignment w:val="auto"/>
              <w:rPr>
                <w:rtl/>
                <w:lang w:eastAsia="en-US"/>
              </w:rPr>
            </w:pPr>
            <w:r w:rsidRPr="003466DA">
              <w:rPr>
                <w:rFonts w:hint="cs"/>
                <w:rtl/>
                <w:lang w:eastAsia="en-US"/>
              </w:rPr>
              <w:t xml:space="preserve">שמור ב </w:t>
            </w:r>
            <w:r w:rsidRPr="003466DA">
              <w:rPr>
                <w:lang w:eastAsia="en-US"/>
              </w:rPr>
              <w:t>Log</w:t>
            </w:r>
            <w:r w:rsidRPr="003466DA">
              <w:rPr>
                <w:rFonts w:hint="cs"/>
                <w:rtl/>
                <w:lang w:eastAsia="en-US"/>
              </w:rPr>
              <w:t xml:space="preserve"> שגיאות </w:t>
            </w:r>
          </w:p>
        </w:tc>
      </w:tr>
      <w:tr w:rsidR="003466DA" w:rsidRPr="003466DA" w14:paraId="48243011" w14:textId="77777777" w:rsidTr="009A04CD">
        <w:tc>
          <w:tcPr>
            <w:tcW w:w="1600" w:type="dxa"/>
            <w:tcBorders>
              <w:left w:val="single" w:sz="18" w:space="0" w:color="auto"/>
            </w:tcBorders>
            <w:shd w:val="clear" w:color="auto" w:fill="auto"/>
          </w:tcPr>
          <w:p w14:paraId="40E48A67" w14:textId="77777777" w:rsidR="003466DA" w:rsidRPr="003466DA" w:rsidRDefault="003466DA" w:rsidP="009A04CD">
            <w:pPr>
              <w:widowControl w:val="0"/>
              <w:overflowPunct/>
              <w:autoSpaceDE/>
              <w:autoSpaceDN/>
              <w:adjustRightInd/>
              <w:spacing w:line="300" w:lineRule="atLeast"/>
              <w:textAlignment w:val="auto"/>
              <w:rPr>
                <w:b/>
                <w:bCs/>
                <w:lang w:eastAsia="en-US"/>
              </w:rPr>
            </w:pPr>
            <w:r w:rsidRPr="003466DA">
              <w:rPr>
                <w:b/>
                <w:bCs/>
                <w:lang w:eastAsia="en-US"/>
              </w:rPr>
              <w:t>Audit &amp; Log</w:t>
            </w:r>
          </w:p>
        </w:tc>
        <w:tc>
          <w:tcPr>
            <w:tcW w:w="6663" w:type="dxa"/>
            <w:tcBorders>
              <w:right w:val="single" w:sz="18" w:space="0" w:color="auto"/>
            </w:tcBorders>
            <w:shd w:val="clear" w:color="auto" w:fill="auto"/>
          </w:tcPr>
          <w:p w14:paraId="1A9E5B60" w14:textId="77777777" w:rsidR="003466DA" w:rsidRPr="003466DA" w:rsidRDefault="003466DA" w:rsidP="00882AEC">
            <w:pPr>
              <w:widowControl w:val="0"/>
              <w:numPr>
                <w:ilvl w:val="0"/>
                <w:numId w:val="17"/>
              </w:numPr>
              <w:tabs>
                <w:tab w:val="left" w:pos="439"/>
              </w:tabs>
              <w:overflowPunct/>
              <w:autoSpaceDE/>
              <w:autoSpaceDN/>
              <w:adjustRightInd/>
              <w:spacing w:line="300" w:lineRule="atLeast"/>
              <w:ind w:left="439" w:hanging="439"/>
              <w:textAlignment w:val="auto"/>
              <w:rPr>
                <w:rtl/>
                <w:lang w:eastAsia="en-US"/>
              </w:rPr>
            </w:pPr>
            <w:r w:rsidRPr="003466DA">
              <w:rPr>
                <w:rFonts w:hint="cs"/>
                <w:rtl/>
                <w:lang w:eastAsia="en-US"/>
              </w:rPr>
              <w:t xml:space="preserve">עשה שימוש במנגנון לוג ו </w:t>
            </w:r>
            <w:r w:rsidRPr="003466DA">
              <w:rPr>
                <w:lang w:eastAsia="en-US"/>
              </w:rPr>
              <w:t>audit</w:t>
            </w:r>
            <w:r w:rsidRPr="003466DA">
              <w:rPr>
                <w:rFonts w:hint="cs"/>
                <w:rtl/>
                <w:lang w:eastAsia="en-US"/>
              </w:rPr>
              <w:t xml:space="preserve"> מרכזי </w:t>
            </w:r>
          </w:p>
        </w:tc>
      </w:tr>
      <w:tr w:rsidR="003466DA" w:rsidRPr="003466DA" w14:paraId="54DF135A" w14:textId="77777777" w:rsidTr="009A04CD">
        <w:tc>
          <w:tcPr>
            <w:tcW w:w="1600" w:type="dxa"/>
            <w:tcBorders>
              <w:left w:val="single" w:sz="18" w:space="0" w:color="auto"/>
            </w:tcBorders>
            <w:shd w:val="clear" w:color="auto" w:fill="auto"/>
          </w:tcPr>
          <w:p w14:paraId="2F54CCE0" w14:textId="77777777" w:rsidR="003466DA" w:rsidRPr="003466DA" w:rsidRDefault="003466DA" w:rsidP="009A04CD">
            <w:pPr>
              <w:widowControl w:val="0"/>
              <w:overflowPunct/>
              <w:autoSpaceDE/>
              <w:autoSpaceDN/>
              <w:adjustRightInd/>
              <w:spacing w:line="300" w:lineRule="atLeast"/>
              <w:textAlignment w:val="auto"/>
              <w:rPr>
                <w:b/>
                <w:bCs/>
                <w:rtl/>
                <w:lang w:eastAsia="en-US"/>
              </w:rPr>
            </w:pPr>
            <w:r w:rsidRPr="003466DA">
              <w:rPr>
                <w:b/>
                <w:bCs/>
                <w:lang w:eastAsia="en-US"/>
              </w:rPr>
              <w:t>Asp.Net</w:t>
            </w:r>
          </w:p>
        </w:tc>
        <w:tc>
          <w:tcPr>
            <w:tcW w:w="6663" w:type="dxa"/>
            <w:tcBorders>
              <w:right w:val="single" w:sz="18" w:space="0" w:color="auto"/>
            </w:tcBorders>
            <w:shd w:val="clear" w:color="auto" w:fill="auto"/>
          </w:tcPr>
          <w:p w14:paraId="634478E7" w14:textId="77777777" w:rsidR="003466DA" w:rsidRPr="003466DA" w:rsidRDefault="003466DA" w:rsidP="00882AEC">
            <w:pPr>
              <w:widowControl w:val="0"/>
              <w:numPr>
                <w:ilvl w:val="0"/>
                <w:numId w:val="17"/>
              </w:numPr>
              <w:tabs>
                <w:tab w:val="left" w:pos="439"/>
              </w:tabs>
              <w:overflowPunct/>
              <w:autoSpaceDE/>
              <w:autoSpaceDN/>
              <w:adjustRightInd/>
              <w:spacing w:line="300" w:lineRule="atLeast"/>
              <w:ind w:left="439" w:hanging="439"/>
              <w:textAlignment w:val="auto"/>
              <w:rPr>
                <w:rtl/>
                <w:lang w:eastAsia="en-US"/>
              </w:rPr>
            </w:pPr>
            <w:r w:rsidRPr="003466DA">
              <w:rPr>
                <w:rFonts w:hint="cs"/>
                <w:rtl/>
                <w:lang w:eastAsia="en-US"/>
              </w:rPr>
              <w:t>עשה שימוש ב</w:t>
            </w:r>
            <w:r w:rsidR="005B4E77">
              <w:rPr>
                <w:rFonts w:hint="cs"/>
                <w:rtl/>
                <w:lang w:eastAsia="en-US"/>
              </w:rPr>
              <w:t>מ</w:t>
            </w:r>
            <w:r w:rsidRPr="003466DA">
              <w:rPr>
                <w:rFonts w:hint="cs"/>
                <w:rtl/>
                <w:lang w:eastAsia="en-US"/>
              </w:rPr>
              <w:t xml:space="preserve">נגנון </w:t>
            </w:r>
            <w:r w:rsidRPr="003466DA">
              <w:rPr>
                <w:lang w:eastAsia="en-US"/>
              </w:rPr>
              <w:t>Url Autorization</w:t>
            </w:r>
            <w:r w:rsidRPr="003466DA">
              <w:rPr>
                <w:rFonts w:hint="cs"/>
                <w:rtl/>
                <w:lang w:eastAsia="en-US"/>
              </w:rPr>
              <w:t xml:space="preserve"> לדפים ומחיצות </w:t>
            </w:r>
          </w:p>
        </w:tc>
      </w:tr>
      <w:tr w:rsidR="003466DA" w:rsidRPr="003466DA" w14:paraId="760D241E" w14:textId="77777777" w:rsidTr="009A04CD">
        <w:tc>
          <w:tcPr>
            <w:tcW w:w="1600" w:type="dxa"/>
            <w:tcBorders>
              <w:left w:val="single" w:sz="18" w:space="0" w:color="auto"/>
              <w:bottom w:val="single" w:sz="18" w:space="0" w:color="auto"/>
            </w:tcBorders>
            <w:shd w:val="clear" w:color="auto" w:fill="auto"/>
          </w:tcPr>
          <w:p w14:paraId="0CF650F2" w14:textId="77777777" w:rsidR="003466DA" w:rsidRPr="003466DA" w:rsidRDefault="003466DA" w:rsidP="009A04CD">
            <w:pPr>
              <w:widowControl w:val="0"/>
              <w:overflowPunct/>
              <w:autoSpaceDE/>
              <w:autoSpaceDN/>
              <w:adjustRightInd/>
              <w:spacing w:line="300" w:lineRule="atLeast"/>
              <w:jc w:val="left"/>
              <w:textAlignment w:val="auto"/>
              <w:rPr>
                <w:b/>
                <w:bCs/>
                <w:rtl/>
                <w:lang w:eastAsia="en-US"/>
              </w:rPr>
            </w:pPr>
            <w:r w:rsidRPr="003466DA">
              <w:rPr>
                <w:b/>
                <w:bCs/>
                <w:lang w:eastAsia="en-US"/>
              </w:rPr>
              <w:t>Dal</w:t>
            </w:r>
            <w:r w:rsidRPr="003466DA">
              <w:rPr>
                <w:rFonts w:hint="cs"/>
                <w:b/>
                <w:bCs/>
                <w:rtl/>
                <w:lang w:eastAsia="en-US"/>
              </w:rPr>
              <w:t xml:space="preserve"> / פניה לבסיס הנתונים</w:t>
            </w:r>
          </w:p>
        </w:tc>
        <w:tc>
          <w:tcPr>
            <w:tcW w:w="6663" w:type="dxa"/>
            <w:tcBorders>
              <w:bottom w:val="single" w:sz="18" w:space="0" w:color="auto"/>
              <w:right w:val="single" w:sz="18" w:space="0" w:color="auto"/>
            </w:tcBorders>
            <w:shd w:val="clear" w:color="auto" w:fill="auto"/>
          </w:tcPr>
          <w:p w14:paraId="608C00F2" w14:textId="77777777" w:rsidR="003466DA" w:rsidRPr="003466DA" w:rsidRDefault="003466DA" w:rsidP="00882AEC">
            <w:pPr>
              <w:widowControl w:val="0"/>
              <w:numPr>
                <w:ilvl w:val="0"/>
                <w:numId w:val="17"/>
              </w:numPr>
              <w:tabs>
                <w:tab w:val="left" w:pos="439"/>
              </w:tabs>
              <w:overflowPunct/>
              <w:autoSpaceDE/>
              <w:autoSpaceDN/>
              <w:adjustRightInd/>
              <w:spacing w:line="300" w:lineRule="atLeast"/>
              <w:ind w:left="439" w:hanging="439"/>
              <w:textAlignment w:val="auto"/>
              <w:rPr>
                <w:lang w:eastAsia="en-US"/>
              </w:rPr>
            </w:pPr>
            <w:r w:rsidRPr="003466DA">
              <w:rPr>
                <w:rFonts w:hint="cs"/>
                <w:rtl/>
                <w:lang w:eastAsia="en-US"/>
              </w:rPr>
              <w:t xml:space="preserve">עשה שימוש ב </w:t>
            </w:r>
            <w:r w:rsidRPr="003466DA">
              <w:rPr>
                <w:lang w:eastAsia="en-US"/>
              </w:rPr>
              <w:t>command parameters</w:t>
            </w:r>
            <w:r w:rsidRPr="003466DA">
              <w:rPr>
                <w:rFonts w:hint="cs"/>
                <w:rtl/>
                <w:lang w:eastAsia="en-US"/>
              </w:rPr>
              <w:t xml:space="preserve"> על מנת למנוע </w:t>
            </w:r>
            <w:r w:rsidRPr="003466DA">
              <w:rPr>
                <w:lang w:eastAsia="en-US"/>
              </w:rPr>
              <w:t>Sql Injection</w:t>
            </w:r>
          </w:p>
        </w:tc>
      </w:tr>
    </w:tbl>
    <w:p w14:paraId="712F9BCA" w14:textId="200F0818" w:rsidR="003466DA" w:rsidRPr="003466DA" w:rsidRDefault="003466DA" w:rsidP="00882AEC">
      <w:pPr>
        <w:widowControl w:val="0"/>
        <w:numPr>
          <w:ilvl w:val="2"/>
          <w:numId w:val="11"/>
        </w:numPr>
        <w:tabs>
          <w:tab w:val="num" w:pos="1004"/>
          <w:tab w:val="num" w:pos="2497"/>
        </w:tabs>
        <w:overflowPunct/>
        <w:autoSpaceDE/>
        <w:autoSpaceDN/>
        <w:adjustRightInd/>
        <w:spacing w:before="160" w:after="160" w:line="300" w:lineRule="atLeast"/>
        <w:ind w:left="2269" w:hanging="851"/>
        <w:textAlignment w:val="auto"/>
        <w:rPr>
          <w:sz w:val="26"/>
          <w:szCs w:val="26"/>
          <w:rtl/>
          <w:lang w:eastAsia="en-US"/>
        </w:rPr>
      </w:pPr>
      <w:r w:rsidRPr="003466DA">
        <w:rPr>
          <w:rFonts w:hint="cs"/>
          <w:sz w:val="26"/>
          <w:szCs w:val="26"/>
          <w:rtl/>
          <w:lang w:eastAsia="en-US"/>
        </w:rPr>
        <w:t>על כל יישום חדש, מתחייב הספק לבצע בדיקות חוסן באמצעות חברה חיצונית בלתי תלויה המתמחית בבדיקות חוסן אפליקטיביות.</w:t>
      </w:r>
      <w:r w:rsidR="00767D99">
        <w:rPr>
          <w:rFonts w:hint="cs"/>
          <w:sz w:val="26"/>
          <w:szCs w:val="26"/>
          <w:rtl/>
          <w:lang w:eastAsia="en-US"/>
        </w:rPr>
        <w:t xml:space="preserve"> </w:t>
      </w:r>
      <w:r w:rsidRPr="003466DA">
        <w:rPr>
          <w:rFonts w:hint="cs"/>
          <w:sz w:val="26"/>
          <w:szCs w:val="26"/>
          <w:rtl/>
          <w:lang w:eastAsia="en-US"/>
        </w:rPr>
        <w:t>בדיקות אלה יבוצעו לא על נתוני אמת של המערכת המקורית. במידה וקיים</w:t>
      </w:r>
      <w:r w:rsidRPr="003466DA">
        <w:rPr>
          <w:sz w:val="26"/>
          <w:szCs w:val="26"/>
          <w:rtl/>
          <w:lang w:eastAsia="en-US"/>
        </w:rPr>
        <w:t xml:space="preserve"> צורך בהעתקת נתונים ממערכות הייצור </w:t>
      </w:r>
      <w:r w:rsidR="00287C3F">
        <w:rPr>
          <w:sz w:val="26"/>
          <w:szCs w:val="26"/>
          <w:rtl/>
          <w:lang w:eastAsia="en-US"/>
        </w:rPr>
        <w:t>–</w:t>
      </w:r>
      <w:r w:rsidRPr="003466DA">
        <w:rPr>
          <w:sz w:val="26"/>
          <w:szCs w:val="26"/>
          <w:rtl/>
          <w:lang w:eastAsia="en-US"/>
        </w:rPr>
        <w:t xml:space="preserve"> יש לשנות את נתוני הזיהוי על מנת להבטיח שלא תהיה גישה למידע על הפרט או מידע רגיש אחר של </w:t>
      </w:r>
      <w:r w:rsidRPr="003466DA">
        <w:rPr>
          <w:rFonts w:hint="eastAsia"/>
          <w:sz w:val="26"/>
          <w:szCs w:val="26"/>
          <w:rtl/>
          <w:lang w:eastAsia="en-US"/>
        </w:rPr>
        <w:t>משרד</w:t>
      </w:r>
      <w:r w:rsidRPr="003466DA">
        <w:rPr>
          <w:sz w:val="26"/>
          <w:szCs w:val="26"/>
          <w:rtl/>
          <w:lang w:eastAsia="en-US"/>
        </w:rPr>
        <w:t xml:space="preserve"> </w:t>
      </w:r>
      <w:r w:rsidRPr="003466DA">
        <w:rPr>
          <w:rFonts w:hint="eastAsia"/>
          <w:sz w:val="26"/>
          <w:szCs w:val="26"/>
          <w:rtl/>
          <w:lang w:eastAsia="en-US"/>
        </w:rPr>
        <w:t>החינוך</w:t>
      </w:r>
      <w:r w:rsidRPr="003466DA">
        <w:rPr>
          <w:rFonts w:hint="cs"/>
          <w:sz w:val="26"/>
          <w:szCs w:val="26"/>
          <w:rtl/>
          <w:lang w:eastAsia="en-US"/>
        </w:rPr>
        <w:t>.</w:t>
      </w:r>
    </w:p>
    <w:p w14:paraId="4A788F31" w14:textId="7BB64DAB"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rtl/>
          <w:lang w:eastAsia="en-US"/>
        </w:rPr>
      </w:pPr>
      <w:r w:rsidRPr="003466DA">
        <w:rPr>
          <w:rFonts w:hint="cs"/>
          <w:sz w:val="26"/>
          <w:szCs w:val="26"/>
          <w:rtl/>
          <w:lang w:eastAsia="en-US"/>
        </w:rPr>
        <w:t>על כל שינוי מהותי ביישום קיים, מתחייב הספק לבצע בדיקות חוסן</w:t>
      </w:r>
      <w:r w:rsidR="00767D99">
        <w:rPr>
          <w:rFonts w:hint="cs"/>
          <w:sz w:val="26"/>
          <w:szCs w:val="26"/>
          <w:rtl/>
          <w:lang w:eastAsia="en-US"/>
        </w:rPr>
        <w:t xml:space="preserve">. </w:t>
      </w:r>
      <w:r w:rsidRPr="003466DA">
        <w:rPr>
          <w:rFonts w:hint="cs"/>
          <w:sz w:val="26"/>
          <w:szCs w:val="26"/>
          <w:rtl/>
          <w:lang w:eastAsia="en-US"/>
        </w:rPr>
        <w:t>בדיקות אלה יבוצעו לא על נתוני אמת של המערכת המקורית. במידה וקיים</w:t>
      </w:r>
      <w:r w:rsidRPr="003466DA">
        <w:rPr>
          <w:sz w:val="26"/>
          <w:szCs w:val="26"/>
          <w:rtl/>
          <w:lang w:eastAsia="en-US"/>
        </w:rPr>
        <w:t xml:space="preserve"> צורך בהעתקת נתונים ממערכות הייצור </w:t>
      </w:r>
      <w:r w:rsidR="00287C3F">
        <w:rPr>
          <w:sz w:val="26"/>
          <w:szCs w:val="26"/>
          <w:rtl/>
          <w:lang w:eastAsia="en-US"/>
        </w:rPr>
        <w:t>–</w:t>
      </w:r>
      <w:r w:rsidRPr="003466DA">
        <w:rPr>
          <w:sz w:val="26"/>
          <w:szCs w:val="26"/>
          <w:rtl/>
          <w:lang w:eastAsia="en-US"/>
        </w:rPr>
        <w:t xml:space="preserve"> יש לשנות את נתוני הזיהוי על מנת להבטיח שלא תהיה גישה למידע על הפרט או מידע רגיש אחר של </w:t>
      </w:r>
      <w:r w:rsidRPr="003466DA">
        <w:rPr>
          <w:rFonts w:hint="cs"/>
          <w:sz w:val="26"/>
          <w:szCs w:val="26"/>
          <w:rtl/>
          <w:lang w:eastAsia="en-US"/>
        </w:rPr>
        <w:t>משרד החינוך</w:t>
      </w:r>
    </w:p>
    <w:p w14:paraId="0E1A198E" w14:textId="77777777" w:rsidR="003466DA" w:rsidRP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rtl/>
          <w:lang w:eastAsia="en-US"/>
        </w:rPr>
      </w:pPr>
      <w:r w:rsidRPr="003466DA">
        <w:rPr>
          <w:rFonts w:hint="cs"/>
          <w:sz w:val="26"/>
          <w:szCs w:val="26"/>
          <w:rtl/>
          <w:lang w:eastAsia="en-US"/>
        </w:rPr>
        <w:t>הספק מתחייב לשמור בצורה מאובטחת את גירסאות הקוד שפיתח.</w:t>
      </w:r>
    </w:p>
    <w:p w14:paraId="1A530C65" w14:textId="77777777" w:rsidR="003466DA" w:rsidRDefault="003466DA" w:rsidP="00882AEC">
      <w:pPr>
        <w:widowControl w:val="0"/>
        <w:numPr>
          <w:ilvl w:val="2"/>
          <w:numId w:val="11"/>
        </w:numPr>
        <w:tabs>
          <w:tab w:val="num" w:pos="1004"/>
          <w:tab w:val="num" w:pos="2497"/>
        </w:tabs>
        <w:overflowPunct/>
        <w:autoSpaceDE/>
        <w:autoSpaceDN/>
        <w:adjustRightInd/>
        <w:spacing w:after="160" w:line="300" w:lineRule="atLeast"/>
        <w:textAlignment w:val="auto"/>
        <w:rPr>
          <w:sz w:val="26"/>
          <w:szCs w:val="26"/>
          <w:lang w:eastAsia="en-US"/>
        </w:rPr>
      </w:pPr>
      <w:r w:rsidRPr="003466DA">
        <w:rPr>
          <w:rFonts w:hint="cs"/>
          <w:sz w:val="26"/>
          <w:szCs w:val="26"/>
          <w:rtl/>
          <w:lang w:eastAsia="en-US"/>
        </w:rPr>
        <w:t>הספק מתחייב שלא ישמור</w:t>
      </w:r>
      <w:r w:rsidR="00767D99">
        <w:rPr>
          <w:rFonts w:hint="cs"/>
          <w:sz w:val="26"/>
          <w:szCs w:val="26"/>
          <w:rtl/>
          <w:lang w:eastAsia="en-US"/>
        </w:rPr>
        <w:t xml:space="preserve"> </w:t>
      </w:r>
      <w:r w:rsidRPr="003466DA">
        <w:rPr>
          <w:rFonts w:hint="cs"/>
          <w:sz w:val="26"/>
          <w:szCs w:val="26"/>
          <w:rtl/>
          <w:lang w:eastAsia="en-US"/>
        </w:rPr>
        <w:t>גירסאות קודמות של הקוד במערכות הייצור.</w:t>
      </w:r>
    </w:p>
    <w:p w14:paraId="7F0F2DD1" w14:textId="77777777" w:rsidR="000E2A2E" w:rsidRPr="00F01828" w:rsidRDefault="000E2A2E" w:rsidP="000E2A2E">
      <w:pPr>
        <w:widowControl w:val="0"/>
        <w:spacing w:line="240" w:lineRule="auto"/>
        <w:ind w:left="-33"/>
        <w:jc w:val="right"/>
        <w:rPr>
          <w:rtl/>
        </w:rPr>
      </w:pPr>
      <w:r>
        <w:rPr>
          <w:sz w:val="26"/>
          <w:szCs w:val="26"/>
          <w:rtl/>
          <w:lang w:eastAsia="en-US"/>
        </w:rPr>
        <w:br w:type="page"/>
      </w:r>
      <w:r w:rsidRPr="003466DA">
        <w:rPr>
          <w:rFonts w:hint="cs"/>
          <w:rtl/>
        </w:rPr>
        <w:lastRenderedPageBreak/>
        <w:t>נספח מספר 4</w:t>
      </w:r>
    </w:p>
    <w:p w14:paraId="045DB4CC" w14:textId="77777777" w:rsidR="000E2A2E" w:rsidRDefault="000E2A2E" w:rsidP="000E2A2E">
      <w:pPr>
        <w:widowControl w:val="0"/>
        <w:ind w:left="-33"/>
        <w:jc w:val="right"/>
        <w:rPr>
          <w:rtl/>
        </w:rPr>
      </w:pPr>
      <w:r w:rsidRPr="00F01828">
        <w:rPr>
          <w:rFonts w:hint="cs"/>
          <w:rtl/>
        </w:rPr>
        <w:t xml:space="preserve">דף </w:t>
      </w:r>
      <w:r>
        <w:rPr>
          <w:rFonts w:hint="cs"/>
          <w:rtl/>
        </w:rPr>
        <w:t>1</w:t>
      </w:r>
      <w:r w:rsidRPr="00F01828">
        <w:rPr>
          <w:rFonts w:hint="cs"/>
          <w:rtl/>
        </w:rPr>
        <w:t xml:space="preserve"> </w:t>
      </w:r>
      <w:r w:rsidR="00AB4A44">
        <w:rPr>
          <w:rFonts w:hint="cs"/>
          <w:rtl/>
        </w:rPr>
        <w:t>מתוך 7</w:t>
      </w:r>
    </w:p>
    <w:p w14:paraId="22F0800B" w14:textId="7BCE4ED4" w:rsidR="00287C3F" w:rsidRPr="00F01828" w:rsidRDefault="00287C3F" w:rsidP="00961B53">
      <w:pPr>
        <w:widowControl w:val="0"/>
        <w:ind w:left="-34"/>
        <w:jc w:val="center"/>
        <w:outlineLvl w:val="0"/>
        <w:rPr>
          <w:b/>
          <w:bCs/>
          <w:sz w:val="22"/>
          <w:rtl/>
          <w:lang w:eastAsia="en-US"/>
        </w:rPr>
      </w:pPr>
      <w:bookmarkStart w:id="251" w:name="_Toc94773398"/>
      <w:r>
        <w:rPr>
          <w:rFonts w:hint="cs"/>
          <w:b/>
          <w:bCs/>
          <w:sz w:val="22"/>
          <w:rtl/>
          <w:lang w:eastAsia="en-US"/>
        </w:rPr>
        <w:t xml:space="preserve">נספח </w:t>
      </w:r>
      <w:r w:rsidR="00F66DBD">
        <w:rPr>
          <w:rFonts w:hint="cs"/>
          <w:b/>
          <w:bCs/>
          <w:sz w:val="22"/>
          <w:rtl/>
          <w:lang w:eastAsia="en-US"/>
        </w:rPr>
        <w:t>5</w:t>
      </w:r>
      <w:r>
        <w:rPr>
          <w:rFonts w:hint="cs"/>
          <w:b/>
          <w:bCs/>
          <w:sz w:val="22"/>
          <w:rtl/>
          <w:lang w:eastAsia="en-US"/>
        </w:rPr>
        <w:t xml:space="preserve"> </w:t>
      </w:r>
      <w:r>
        <w:rPr>
          <w:b/>
          <w:bCs/>
          <w:sz w:val="22"/>
          <w:rtl/>
          <w:lang w:eastAsia="en-US"/>
        </w:rPr>
        <w:t>–</w:t>
      </w:r>
      <w:r>
        <w:rPr>
          <w:rFonts w:hint="cs"/>
          <w:b/>
          <w:bCs/>
          <w:sz w:val="22"/>
          <w:rtl/>
          <w:lang w:eastAsia="en-US"/>
        </w:rPr>
        <w:t xml:space="preserve"> הוראת תכ"ם </w:t>
      </w:r>
      <w:r w:rsidR="00341361">
        <w:rPr>
          <w:rFonts w:hint="cs"/>
          <w:b/>
          <w:bCs/>
          <w:sz w:val="22"/>
          <w:rtl/>
          <w:lang w:eastAsia="en-US"/>
        </w:rPr>
        <w:t>8.1.1</w:t>
      </w:r>
      <w:r>
        <w:rPr>
          <w:rFonts w:hint="cs"/>
          <w:b/>
          <w:bCs/>
          <w:sz w:val="22"/>
          <w:rtl/>
          <w:lang w:eastAsia="en-US"/>
        </w:rPr>
        <w:t xml:space="preserve"> </w:t>
      </w:r>
      <w:r>
        <w:rPr>
          <w:b/>
          <w:bCs/>
          <w:sz w:val="22"/>
          <w:rtl/>
          <w:lang w:eastAsia="en-US"/>
        </w:rPr>
        <w:t>–</w:t>
      </w:r>
      <w:r>
        <w:rPr>
          <w:rFonts w:hint="cs"/>
          <w:b/>
          <w:bCs/>
          <w:sz w:val="22"/>
          <w:rtl/>
          <w:lang w:eastAsia="en-US"/>
        </w:rPr>
        <w:t xml:space="preserve"> התקשרות עם נותני שירותים חיצוניים</w:t>
      </w:r>
      <w:bookmarkEnd w:id="251"/>
    </w:p>
    <w:tbl>
      <w:tblPr>
        <w:bidiVisual/>
        <w:tblW w:w="11057" w:type="dxa"/>
        <w:jc w:val="center"/>
        <w:tblLook w:val="04A0" w:firstRow="1" w:lastRow="0" w:firstColumn="1" w:lastColumn="0" w:noHBand="0" w:noVBand="1"/>
      </w:tblPr>
      <w:tblGrid>
        <w:gridCol w:w="1840"/>
        <w:gridCol w:w="3612"/>
        <w:gridCol w:w="1615"/>
        <w:gridCol w:w="3990"/>
      </w:tblGrid>
      <w:tr w:rsidR="00892ABC" w14:paraId="6368A321" w14:textId="77777777" w:rsidTr="00892ABC">
        <w:trPr>
          <w:trHeight w:val="454"/>
          <w:jc w:val="center"/>
        </w:trPr>
        <w:tc>
          <w:tcPr>
            <w:tcW w:w="1840" w:type="dxa"/>
            <w:tcBorders>
              <w:top w:val="single" w:sz="4" w:space="0" w:color="auto"/>
              <w:left w:val="single" w:sz="4" w:space="0" w:color="auto"/>
              <w:bottom w:val="single" w:sz="4" w:space="0" w:color="auto"/>
              <w:right w:val="nil"/>
            </w:tcBorders>
            <w:shd w:val="clear" w:color="auto" w:fill="1F497D"/>
            <w:vAlign w:val="center"/>
            <w:hideMark/>
          </w:tcPr>
          <w:p w14:paraId="78547AD0" w14:textId="77777777" w:rsidR="00892ABC" w:rsidRDefault="00892ABC" w:rsidP="00892ABC">
            <w:pPr>
              <w:rPr>
                <w:rFonts w:asciiTheme="minorBidi" w:hAnsiTheme="minorBidi" w:cstheme="minorBidi"/>
                <w:b/>
                <w:bCs/>
                <w:color w:val="FFFFFF"/>
                <w:sz w:val="28"/>
                <w:szCs w:val="28"/>
                <w:lang w:eastAsia="en-US"/>
              </w:rPr>
            </w:pPr>
            <w:r>
              <w:rPr>
                <w:rFonts w:asciiTheme="minorBidi" w:hAnsiTheme="minorBidi" w:cstheme="minorBidi"/>
                <w:b/>
                <w:bCs/>
                <w:color w:val="FFFFFF"/>
                <w:sz w:val="28"/>
                <w:szCs w:val="28"/>
                <w:rtl/>
              </w:rPr>
              <w:t>הוראת תכ"ם:</w:t>
            </w:r>
          </w:p>
        </w:tc>
        <w:tc>
          <w:tcPr>
            <w:tcW w:w="9217" w:type="dxa"/>
            <w:gridSpan w:val="3"/>
            <w:tcBorders>
              <w:top w:val="single" w:sz="4" w:space="0" w:color="auto"/>
              <w:left w:val="nil"/>
              <w:bottom w:val="single" w:sz="4" w:space="0" w:color="auto"/>
              <w:right w:val="single" w:sz="4" w:space="0" w:color="auto"/>
            </w:tcBorders>
            <w:shd w:val="clear" w:color="auto" w:fill="1F497D"/>
            <w:vAlign w:val="center"/>
            <w:hideMark/>
          </w:tcPr>
          <w:p w14:paraId="5BF865DC" w14:textId="77777777" w:rsidR="00892ABC" w:rsidRDefault="00892ABC" w:rsidP="00892ABC">
            <w:pPr>
              <w:rPr>
                <w:rFonts w:asciiTheme="minorBidi" w:hAnsiTheme="minorBidi" w:cstheme="minorBidi"/>
                <w:b/>
                <w:bCs/>
                <w:color w:val="FFFFFF"/>
                <w:sz w:val="28"/>
                <w:szCs w:val="28"/>
                <w:rtl/>
              </w:rPr>
            </w:pPr>
            <w:r>
              <w:rPr>
                <w:rFonts w:asciiTheme="minorBidi" w:hAnsiTheme="minorBidi" w:cs="Arial"/>
                <w:b/>
                <w:bCs/>
                <w:color w:val="FFFFFF"/>
                <w:sz w:val="28"/>
                <w:szCs w:val="28"/>
                <w:rtl/>
              </w:rPr>
              <w:t>התקשרות עם נותני שירותים חיצוניים</w:t>
            </w:r>
          </w:p>
        </w:tc>
      </w:tr>
      <w:tr w:rsidR="00892ABC" w14:paraId="70E62C74" w14:textId="77777777" w:rsidTr="00892ABC">
        <w:trPr>
          <w:trHeight w:val="261"/>
          <w:jc w:val="center"/>
        </w:trPr>
        <w:tc>
          <w:tcPr>
            <w:tcW w:w="1840" w:type="dxa"/>
            <w:vMerge w:val="restart"/>
            <w:tcBorders>
              <w:top w:val="single" w:sz="4" w:space="0" w:color="auto"/>
              <w:left w:val="single" w:sz="4" w:space="0" w:color="auto"/>
              <w:bottom w:val="single" w:sz="4" w:space="0" w:color="auto"/>
              <w:right w:val="nil"/>
            </w:tcBorders>
            <w:shd w:val="clear" w:color="auto" w:fill="F2F2F2"/>
            <w:vAlign w:val="center"/>
            <w:hideMark/>
          </w:tcPr>
          <w:p w14:paraId="40470CA5" w14:textId="6623AA7E" w:rsidR="00892ABC" w:rsidRDefault="00892ABC" w:rsidP="00892ABC">
            <w:pPr>
              <w:rPr>
                <w:rFonts w:ascii="Arial" w:hAnsi="Arial" w:cs="Times New Roman"/>
                <w:rtl/>
              </w:rPr>
            </w:pPr>
            <w:r>
              <w:rPr>
                <w:rFonts w:ascii="Arial" w:hAnsi="Arial"/>
                <w:noProof/>
                <w:lang w:eastAsia="en-US"/>
              </w:rPr>
              <w:drawing>
                <wp:inline distT="0" distB="0" distL="0" distR="0" wp14:anchorId="4CD73D38" wp14:editId="315006DA">
                  <wp:extent cx="1028700" cy="518160"/>
                  <wp:effectExtent l="0" t="0" r="0" b="0"/>
                  <wp:docPr id="17" name="Picture 17"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ashav-logo-grey"/>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1028700" cy="518160"/>
                          </a:xfrm>
                          <a:prstGeom prst="rect">
                            <a:avLst/>
                          </a:prstGeom>
                          <a:noFill/>
                          <a:ln>
                            <a:noFill/>
                          </a:ln>
                        </pic:spPr>
                      </pic:pic>
                    </a:graphicData>
                  </a:graphic>
                </wp:inline>
              </w:drawing>
            </w:r>
          </w:p>
        </w:tc>
        <w:tc>
          <w:tcPr>
            <w:tcW w:w="3612" w:type="dxa"/>
            <w:vMerge w:val="restart"/>
            <w:tcBorders>
              <w:top w:val="single" w:sz="4" w:space="0" w:color="auto"/>
              <w:left w:val="nil"/>
              <w:bottom w:val="single" w:sz="4" w:space="0" w:color="auto"/>
              <w:right w:val="single" w:sz="4" w:space="0" w:color="auto"/>
            </w:tcBorders>
            <w:shd w:val="clear" w:color="auto" w:fill="F2F2F2"/>
            <w:vAlign w:val="center"/>
            <w:hideMark/>
          </w:tcPr>
          <w:p w14:paraId="00BCDFC0" w14:textId="77777777" w:rsidR="00892ABC" w:rsidRDefault="00892ABC" w:rsidP="00892ABC">
            <w:pPr>
              <w:rPr>
                <w:rFonts w:asciiTheme="minorBidi" w:hAnsiTheme="minorBidi" w:cstheme="minorBidi"/>
                <w:color w:val="17365D"/>
              </w:rPr>
            </w:pPr>
            <w:r>
              <w:rPr>
                <w:rFonts w:asciiTheme="minorBidi" w:hAnsiTheme="minorBidi" w:cstheme="minorBidi"/>
                <w:color w:val="17365D"/>
                <w:rtl/>
              </w:rPr>
              <w:t>משרד האוצר</w:t>
            </w:r>
          </w:p>
          <w:p w14:paraId="68E07900" w14:textId="77777777" w:rsidR="00892ABC" w:rsidRDefault="00892ABC" w:rsidP="00892ABC">
            <w:pPr>
              <w:rPr>
                <w:rFonts w:asciiTheme="minorBidi" w:hAnsiTheme="minorBidi" w:cstheme="minorBidi"/>
                <w:sz w:val="23"/>
                <w:szCs w:val="23"/>
                <w:rtl/>
              </w:rPr>
            </w:pPr>
            <w:r>
              <w:rPr>
                <w:rFonts w:asciiTheme="minorBidi" w:hAnsiTheme="minorBidi" w:cstheme="minorBidi"/>
                <w:color w:val="17365D"/>
                <w:sz w:val="23"/>
                <w:szCs w:val="23"/>
                <w:rtl/>
              </w:rPr>
              <w:t>אגף החשב הכללי</w:t>
            </w:r>
          </w:p>
          <w:p w14:paraId="068EF44F" w14:textId="77777777" w:rsidR="00892ABC" w:rsidRDefault="00892ABC" w:rsidP="00892ABC">
            <w:pPr>
              <w:spacing w:before="60" w:after="60"/>
              <w:rPr>
                <w:rFonts w:ascii="Arial" w:hAnsi="Arial" w:cs="Times New Roman"/>
                <w:rtl/>
              </w:rPr>
            </w:pPr>
            <w:r>
              <w:rPr>
                <w:rFonts w:asciiTheme="minorBidi" w:hAnsiTheme="minorBidi" w:cstheme="minorBidi"/>
                <w:b/>
                <w:bCs/>
                <w:color w:val="17365D"/>
                <w:sz w:val="22"/>
                <w:szCs w:val="22"/>
                <w:rtl/>
              </w:rPr>
              <w:t xml:space="preserve">תכ"ם – </w:t>
            </w:r>
            <w:r>
              <w:rPr>
                <w:rFonts w:asciiTheme="minorBidi" w:hAnsiTheme="minorBidi" w:cs="Arial"/>
                <w:b/>
                <w:bCs/>
                <w:color w:val="17365D"/>
                <w:sz w:val="22"/>
                <w:szCs w:val="22"/>
                <w:rtl/>
              </w:rPr>
              <w:t>נותני שירותים חיצוניים ועובדי קבלן</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353F2A94" w14:textId="77777777" w:rsidR="00892ABC" w:rsidRDefault="00892ABC" w:rsidP="00892ABC">
            <w:pPr>
              <w:rPr>
                <w:rFonts w:asciiTheme="minorBidi" w:hAnsiTheme="minorBidi" w:cstheme="minorBidi"/>
                <w:b/>
                <w:bCs/>
                <w:sz w:val="20"/>
                <w:szCs w:val="20"/>
                <w:rtl/>
              </w:rPr>
            </w:pPr>
            <w:r>
              <w:rPr>
                <w:rFonts w:asciiTheme="minorBidi" w:hAnsiTheme="minorBidi" w:cstheme="minorBidi"/>
                <w:b/>
                <w:bCs/>
                <w:sz w:val="20"/>
                <w:szCs w:val="20"/>
                <w:rtl/>
              </w:rPr>
              <w:t>פרק ראשי: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3514C3A" w14:textId="77777777" w:rsidR="00892ABC" w:rsidRDefault="00892ABC" w:rsidP="00892ABC">
            <w:pPr>
              <w:rPr>
                <w:rFonts w:asciiTheme="minorBidi" w:hAnsiTheme="minorBidi" w:cstheme="minorBidi"/>
                <w:sz w:val="20"/>
                <w:szCs w:val="20"/>
                <w:rtl/>
              </w:rPr>
            </w:pPr>
            <w:r>
              <w:rPr>
                <w:rFonts w:asciiTheme="minorBidi" w:hAnsiTheme="minorBidi" w:cs="Arial"/>
                <w:sz w:val="20"/>
                <w:szCs w:val="20"/>
                <w:rtl/>
              </w:rPr>
              <w:t>נותני שירותים חיצוניים ועובדי קבלן</w:t>
            </w:r>
          </w:p>
        </w:tc>
      </w:tr>
      <w:tr w:rsidR="00892ABC" w14:paraId="6FEE6DC9" w14:textId="77777777" w:rsidTr="00892ABC">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494440BF" w14:textId="77777777" w:rsidR="00892ABC" w:rsidRDefault="00892ABC" w:rsidP="00892ABC">
            <w:pPr>
              <w:rPr>
                <w:rFonts w:ascii="Arial" w:hAnsi="Arial"/>
                <w:lang w:eastAsia="en-US"/>
              </w:rPr>
            </w:pPr>
          </w:p>
        </w:tc>
        <w:tc>
          <w:tcPr>
            <w:tcW w:w="0" w:type="auto"/>
            <w:vMerge/>
            <w:tcBorders>
              <w:top w:val="single" w:sz="4" w:space="0" w:color="auto"/>
              <w:left w:val="nil"/>
              <w:bottom w:val="single" w:sz="4" w:space="0" w:color="auto"/>
              <w:right w:val="single" w:sz="4" w:space="0" w:color="auto"/>
            </w:tcBorders>
            <w:vAlign w:val="center"/>
            <w:hideMark/>
          </w:tcPr>
          <w:p w14:paraId="5A74BAB9" w14:textId="77777777" w:rsidR="00892ABC" w:rsidRDefault="00892ABC" w:rsidP="00892ABC">
            <w:pPr>
              <w:rPr>
                <w:rFonts w:ascii="Arial" w:hAnsi="Arial"/>
                <w:lang w:eastAsia="en-US"/>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4B2C3528" w14:textId="77777777" w:rsidR="00892ABC" w:rsidRDefault="00892ABC" w:rsidP="00892ABC">
            <w:pPr>
              <w:rPr>
                <w:rFonts w:asciiTheme="minorBidi" w:hAnsiTheme="minorBidi" w:cstheme="minorBidi"/>
                <w:sz w:val="20"/>
                <w:szCs w:val="20"/>
              </w:rPr>
            </w:pPr>
            <w:r>
              <w:rPr>
                <w:rFonts w:asciiTheme="minorBidi" w:hAnsiTheme="minorBidi" w:cstheme="minorBidi"/>
                <w:b/>
                <w:bCs/>
                <w:sz w:val="20"/>
                <w:szCs w:val="20"/>
                <w:rtl/>
              </w:rPr>
              <w:t>פרק משני: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7A001339" w14:textId="77777777" w:rsidR="00892ABC" w:rsidRDefault="00892ABC" w:rsidP="00892ABC">
            <w:pPr>
              <w:rPr>
                <w:rFonts w:asciiTheme="minorBidi" w:hAnsiTheme="minorBidi" w:cstheme="minorBidi"/>
                <w:sz w:val="20"/>
                <w:szCs w:val="20"/>
                <w:rtl/>
              </w:rPr>
            </w:pPr>
            <w:r>
              <w:rPr>
                <w:rFonts w:asciiTheme="minorBidi" w:hAnsiTheme="minorBidi" w:cs="Arial"/>
                <w:sz w:val="20"/>
                <w:szCs w:val="20"/>
                <w:rtl/>
              </w:rPr>
              <w:t>העסקת נותני שירותים חיצוניים</w:t>
            </w:r>
          </w:p>
        </w:tc>
      </w:tr>
      <w:tr w:rsidR="00892ABC" w14:paraId="23747610" w14:textId="77777777" w:rsidTr="00892ABC">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28F6B06E" w14:textId="77777777" w:rsidR="00892ABC" w:rsidRDefault="00892ABC" w:rsidP="00892ABC">
            <w:pPr>
              <w:rPr>
                <w:rFonts w:ascii="Arial" w:hAnsi="Arial"/>
                <w:lang w:eastAsia="en-US"/>
              </w:rPr>
            </w:pPr>
          </w:p>
        </w:tc>
        <w:tc>
          <w:tcPr>
            <w:tcW w:w="0" w:type="auto"/>
            <w:vMerge/>
            <w:tcBorders>
              <w:top w:val="single" w:sz="4" w:space="0" w:color="auto"/>
              <w:left w:val="nil"/>
              <w:bottom w:val="single" w:sz="4" w:space="0" w:color="auto"/>
              <w:right w:val="single" w:sz="4" w:space="0" w:color="auto"/>
            </w:tcBorders>
            <w:vAlign w:val="center"/>
            <w:hideMark/>
          </w:tcPr>
          <w:p w14:paraId="1ADB41E8" w14:textId="77777777" w:rsidR="00892ABC" w:rsidRDefault="00892ABC" w:rsidP="00892ABC">
            <w:pPr>
              <w:rPr>
                <w:rFonts w:ascii="Arial" w:hAnsi="Aria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687C21DE" w14:textId="77777777" w:rsidR="00892ABC" w:rsidRDefault="00892ABC" w:rsidP="00892ABC">
            <w:pPr>
              <w:rPr>
                <w:rFonts w:asciiTheme="minorBidi" w:hAnsiTheme="minorBidi" w:cstheme="minorBidi"/>
                <w:sz w:val="20"/>
                <w:szCs w:val="20"/>
              </w:rPr>
            </w:pPr>
            <w:r>
              <w:rPr>
                <w:rFonts w:asciiTheme="minorBidi" w:hAnsiTheme="minorBidi" w:cstheme="minorBidi"/>
                <w:b/>
                <w:bCs/>
                <w:sz w:val="20"/>
                <w:szCs w:val="20"/>
                <w:rtl/>
              </w:rPr>
              <w:t>מספר הוראה: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7D2C3183" w14:textId="77777777" w:rsidR="00892ABC" w:rsidRDefault="00892ABC" w:rsidP="00892ABC">
            <w:pPr>
              <w:rPr>
                <w:rFonts w:asciiTheme="minorBidi" w:hAnsiTheme="minorBidi" w:cstheme="minorBidi"/>
                <w:sz w:val="20"/>
                <w:szCs w:val="20"/>
                <w:rtl/>
              </w:rPr>
            </w:pPr>
            <w:r>
              <w:rPr>
                <w:rFonts w:asciiTheme="minorBidi" w:hAnsiTheme="minorBidi" w:cs="Arial"/>
                <w:sz w:val="20"/>
                <w:szCs w:val="20"/>
                <w:rtl/>
              </w:rPr>
              <w:t>8.1.1</w:t>
            </w:r>
          </w:p>
        </w:tc>
      </w:tr>
      <w:tr w:rsidR="00892ABC" w14:paraId="793CF4DC" w14:textId="77777777" w:rsidTr="00892ABC">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45E206E0" w14:textId="77777777" w:rsidR="00892ABC" w:rsidRDefault="00892ABC" w:rsidP="00892ABC">
            <w:pPr>
              <w:rPr>
                <w:rFonts w:ascii="Arial" w:hAnsi="Arial"/>
                <w:lang w:eastAsia="en-US"/>
              </w:rPr>
            </w:pPr>
          </w:p>
        </w:tc>
        <w:tc>
          <w:tcPr>
            <w:tcW w:w="0" w:type="auto"/>
            <w:vMerge/>
            <w:tcBorders>
              <w:top w:val="single" w:sz="4" w:space="0" w:color="auto"/>
              <w:left w:val="nil"/>
              <w:bottom w:val="single" w:sz="4" w:space="0" w:color="auto"/>
              <w:right w:val="single" w:sz="4" w:space="0" w:color="auto"/>
            </w:tcBorders>
            <w:vAlign w:val="center"/>
            <w:hideMark/>
          </w:tcPr>
          <w:p w14:paraId="0B2E88A9" w14:textId="77777777" w:rsidR="00892ABC" w:rsidRDefault="00892ABC" w:rsidP="00892ABC">
            <w:pPr>
              <w:rPr>
                <w:rFonts w:ascii="Arial" w:hAnsi="Arial"/>
                <w:lang w:eastAsia="en-US"/>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133D613D" w14:textId="77777777" w:rsidR="00892ABC" w:rsidRDefault="00892ABC" w:rsidP="00892ABC">
            <w:pPr>
              <w:rPr>
                <w:rFonts w:asciiTheme="minorBidi" w:hAnsiTheme="minorBidi" w:cstheme="minorBidi"/>
                <w:sz w:val="20"/>
                <w:szCs w:val="20"/>
                <w:rtl/>
              </w:rPr>
            </w:pPr>
            <w:r>
              <w:rPr>
                <w:rFonts w:asciiTheme="minorBidi" w:hAnsiTheme="minorBidi" w:cstheme="minorBidi"/>
                <w:b/>
                <w:bCs/>
                <w:sz w:val="20"/>
                <w:szCs w:val="20"/>
                <w:rtl/>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34C80A39" w14:textId="77777777" w:rsidR="00892ABC" w:rsidRDefault="00892ABC" w:rsidP="00892ABC">
            <w:pPr>
              <w:rPr>
                <w:rFonts w:asciiTheme="minorBidi" w:hAnsiTheme="minorBidi" w:cstheme="minorBidi"/>
                <w:sz w:val="20"/>
                <w:szCs w:val="20"/>
              </w:rPr>
            </w:pPr>
            <w:r>
              <w:rPr>
                <w:rFonts w:asciiTheme="minorBidi" w:hAnsiTheme="minorBidi" w:cstheme="minorBidi"/>
                <w:sz w:val="20"/>
                <w:szCs w:val="20"/>
                <w:rtl/>
              </w:rPr>
              <w:t>11</w:t>
            </w:r>
            <w:r>
              <w:rPr>
                <w:rFonts w:asciiTheme="minorBidi" w:hAnsiTheme="minorBidi" w:cs="Arial"/>
                <w:sz w:val="20"/>
                <w:szCs w:val="20"/>
                <w:rtl/>
              </w:rPr>
              <w:t xml:space="preserve">                                    </w:t>
            </w:r>
          </w:p>
        </w:tc>
      </w:tr>
    </w:tbl>
    <w:p w14:paraId="328A990E" w14:textId="77777777" w:rsidR="00892ABC" w:rsidRDefault="00892ABC" w:rsidP="00892ABC">
      <w:pPr>
        <w:pStyle w:val="aa"/>
        <w:rPr>
          <w:rtl/>
          <w:lang w:val="en-US" w:eastAsia="en-US"/>
        </w:rPr>
      </w:pPr>
    </w:p>
    <w:tbl>
      <w:tblPr>
        <w:bidiVisual/>
        <w:tblW w:w="5000" w:type="pct"/>
        <w:jc w:val="center"/>
        <w:tblLook w:val="04A0" w:firstRow="1" w:lastRow="0" w:firstColumn="1" w:lastColumn="0" w:noHBand="0" w:noVBand="1"/>
      </w:tblPr>
      <w:tblGrid>
        <w:gridCol w:w="2303"/>
        <w:gridCol w:w="2269"/>
        <w:gridCol w:w="2024"/>
        <w:gridCol w:w="3033"/>
      </w:tblGrid>
      <w:tr w:rsidR="003A106C" w14:paraId="403B1F11" w14:textId="77777777" w:rsidTr="00961B53">
        <w:trPr>
          <w:trHeight w:val="454"/>
          <w:jc w:val="center"/>
        </w:trPr>
        <w:tc>
          <w:tcPr>
            <w:tcW w:w="1196" w:type="pct"/>
            <w:tcBorders>
              <w:top w:val="single" w:sz="4" w:space="0" w:color="auto"/>
              <w:left w:val="single" w:sz="4" w:space="0" w:color="auto"/>
              <w:bottom w:val="single" w:sz="4" w:space="0" w:color="auto"/>
              <w:right w:val="nil"/>
            </w:tcBorders>
            <w:shd w:val="clear" w:color="auto" w:fill="1F497D"/>
            <w:vAlign w:val="center"/>
            <w:hideMark/>
          </w:tcPr>
          <w:p w14:paraId="42D6D312" w14:textId="77777777" w:rsidR="003A106C" w:rsidRDefault="003A106C">
            <w:pPr>
              <w:rPr>
                <w:rFonts w:asciiTheme="minorBidi" w:hAnsiTheme="minorBidi" w:cstheme="minorBidi"/>
                <w:b/>
                <w:bCs/>
                <w:color w:val="FFFFFF"/>
                <w:sz w:val="28"/>
                <w:szCs w:val="28"/>
                <w:lang w:eastAsia="en-US"/>
              </w:rPr>
            </w:pPr>
            <w:r>
              <w:rPr>
                <w:rFonts w:asciiTheme="minorBidi" w:hAnsiTheme="minorBidi" w:cstheme="minorBidi"/>
                <w:b/>
                <w:bCs/>
                <w:color w:val="FFFFFF"/>
                <w:sz w:val="28"/>
                <w:szCs w:val="28"/>
                <w:rtl/>
              </w:rPr>
              <w:t>הוראת תכ"ם:</w:t>
            </w:r>
          </w:p>
        </w:tc>
        <w:tc>
          <w:tcPr>
            <w:tcW w:w="3804" w:type="pct"/>
            <w:gridSpan w:val="3"/>
            <w:tcBorders>
              <w:top w:val="single" w:sz="4" w:space="0" w:color="auto"/>
              <w:left w:val="nil"/>
              <w:bottom w:val="single" w:sz="4" w:space="0" w:color="auto"/>
              <w:right w:val="single" w:sz="4" w:space="0" w:color="auto"/>
            </w:tcBorders>
            <w:shd w:val="clear" w:color="auto" w:fill="1F497D"/>
            <w:vAlign w:val="center"/>
            <w:hideMark/>
          </w:tcPr>
          <w:p w14:paraId="466C3507" w14:textId="77777777" w:rsidR="003A106C" w:rsidRDefault="003A106C">
            <w:pPr>
              <w:rPr>
                <w:rFonts w:asciiTheme="minorBidi" w:hAnsiTheme="minorBidi" w:cstheme="minorBidi"/>
                <w:b/>
                <w:bCs/>
                <w:color w:val="FFFFFF"/>
                <w:sz w:val="28"/>
                <w:szCs w:val="28"/>
                <w:rtl/>
              </w:rPr>
            </w:pPr>
            <w:r>
              <w:rPr>
                <w:rFonts w:asciiTheme="minorBidi" w:hAnsiTheme="minorBidi" w:cs="Arial"/>
                <w:b/>
                <w:bCs/>
                <w:color w:val="FFFFFF"/>
                <w:sz w:val="28"/>
                <w:szCs w:val="28"/>
                <w:rtl/>
              </w:rPr>
              <w:t>התקשרות עם נותני שירותים חיצוניים</w:t>
            </w:r>
          </w:p>
        </w:tc>
      </w:tr>
      <w:tr w:rsidR="003A106C" w14:paraId="3DAE2442" w14:textId="77777777" w:rsidTr="003A106C">
        <w:trPr>
          <w:trHeight w:val="261"/>
          <w:jc w:val="center"/>
        </w:trPr>
        <w:tc>
          <w:tcPr>
            <w:tcW w:w="1196" w:type="pct"/>
            <w:vMerge w:val="restart"/>
            <w:tcBorders>
              <w:top w:val="single" w:sz="4" w:space="0" w:color="auto"/>
              <w:left w:val="single" w:sz="4" w:space="0" w:color="auto"/>
              <w:bottom w:val="single" w:sz="4" w:space="0" w:color="auto"/>
              <w:right w:val="nil"/>
            </w:tcBorders>
            <w:shd w:val="clear" w:color="auto" w:fill="F2F2F2"/>
            <w:vAlign w:val="center"/>
            <w:hideMark/>
          </w:tcPr>
          <w:p w14:paraId="37239AA1" w14:textId="48AFDC99" w:rsidR="003A106C" w:rsidRDefault="003A106C">
            <w:pPr>
              <w:rPr>
                <w:rFonts w:ascii="Arial" w:hAnsi="Arial" w:cs="Times New Roman"/>
                <w:rtl/>
              </w:rPr>
            </w:pPr>
            <w:r>
              <w:rPr>
                <w:rFonts w:ascii="Arial" w:hAnsi="Arial"/>
                <w:noProof/>
                <w:lang w:eastAsia="en-US"/>
              </w:rPr>
              <w:drawing>
                <wp:inline distT="0" distB="0" distL="0" distR="0" wp14:anchorId="799ACDD1" wp14:editId="26BA0072">
                  <wp:extent cx="1028700" cy="518160"/>
                  <wp:effectExtent l="0" t="0" r="0" b="0"/>
                  <wp:docPr id="18"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ashav-logo-grey"/>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1028700" cy="518160"/>
                          </a:xfrm>
                          <a:prstGeom prst="rect">
                            <a:avLst/>
                          </a:prstGeom>
                          <a:noFill/>
                          <a:ln>
                            <a:noFill/>
                          </a:ln>
                        </pic:spPr>
                      </pic:pic>
                    </a:graphicData>
                  </a:graphic>
                </wp:inline>
              </w:drawing>
            </w:r>
          </w:p>
        </w:tc>
        <w:tc>
          <w:tcPr>
            <w:tcW w:w="1178" w:type="pct"/>
            <w:vMerge w:val="restart"/>
            <w:tcBorders>
              <w:top w:val="single" w:sz="4" w:space="0" w:color="auto"/>
              <w:left w:val="nil"/>
              <w:bottom w:val="single" w:sz="4" w:space="0" w:color="auto"/>
              <w:right w:val="single" w:sz="4" w:space="0" w:color="auto"/>
            </w:tcBorders>
            <w:shd w:val="clear" w:color="auto" w:fill="F2F2F2"/>
            <w:vAlign w:val="center"/>
            <w:hideMark/>
          </w:tcPr>
          <w:p w14:paraId="6BEFE8F4" w14:textId="77777777" w:rsidR="003A106C" w:rsidRDefault="003A106C">
            <w:pPr>
              <w:rPr>
                <w:rFonts w:asciiTheme="minorBidi" w:hAnsiTheme="minorBidi" w:cstheme="minorBidi"/>
                <w:color w:val="17365D"/>
              </w:rPr>
            </w:pPr>
            <w:r>
              <w:rPr>
                <w:rFonts w:asciiTheme="minorBidi" w:hAnsiTheme="minorBidi" w:cstheme="minorBidi"/>
                <w:color w:val="17365D"/>
                <w:rtl/>
              </w:rPr>
              <w:t>משרד האוצר</w:t>
            </w:r>
          </w:p>
          <w:p w14:paraId="6DC8CA01" w14:textId="77777777" w:rsidR="003A106C" w:rsidRDefault="003A106C">
            <w:pPr>
              <w:rPr>
                <w:rFonts w:asciiTheme="minorBidi" w:hAnsiTheme="minorBidi" w:cstheme="minorBidi"/>
                <w:sz w:val="23"/>
                <w:szCs w:val="23"/>
                <w:rtl/>
              </w:rPr>
            </w:pPr>
            <w:r>
              <w:rPr>
                <w:rFonts w:asciiTheme="minorBidi" w:hAnsiTheme="minorBidi" w:cstheme="minorBidi"/>
                <w:color w:val="17365D"/>
                <w:sz w:val="23"/>
                <w:szCs w:val="23"/>
                <w:rtl/>
              </w:rPr>
              <w:t>אגף החשב הכללי</w:t>
            </w:r>
          </w:p>
          <w:p w14:paraId="4AFA81D2" w14:textId="77777777" w:rsidR="003A106C" w:rsidRDefault="003A106C">
            <w:pPr>
              <w:spacing w:before="60" w:after="60"/>
              <w:rPr>
                <w:rFonts w:ascii="Arial" w:hAnsi="Arial" w:cs="Times New Roman"/>
                <w:rtl/>
              </w:rPr>
            </w:pPr>
            <w:r>
              <w:rPr>
                <w:rFonts w:asciiTheme="minorBidi" w:hAnsiTheme="minorBidi" w:cstheme="minorBidi"/>
                <w:b/>
                <w:bCs/>
                <w:color w:val="17365D"/>
                <w:sz w:val="22"/>
                <w:szCs w:val="22"/>
                <w:rtl/>
              </w:rPr>
              <w:t xml:space="preserve">תכ"ם – </w:t>
            </w:r>
            <w:r>
              <w:rPr>
                <w:rFonts w:asciiTheme="minorBidi" w:hAnsiTheme="minorBidi" w:cs="Arial"/>
                <w:b/>
                <w:bCs/>
                <w:color w:val="17365D"/>
                <w:sz w:val="22"/>
                <w:szCs w:val="22"/>
                <w:rtl/>
              </w:rPr>
              <w:t>נותני שירותים חיצוניים ועובדי קבלן</w:t>
            </w:r>
          </w:p>
        </w:tc>
        <w:tc>
          <w:tcPr>
            <w:tcW w:w="1051" w:type="pct"/>
            <w:tcBorders>
              <w:top w:val="single" w:sz="4" w:space="0" w:color="auto"/>
              <w:left w:val="single" w:sz="4" w:space="0" w:color="auto"/>
              <w:bottom w:val="nil"/>
              <w:right w:val="single" w:sz="4" w:space="0" w:color="auto"/>
            </w:tcBorders>
            <w:shd w:val="clear" w:color="auto" w:fill="F2F2F2"/>
            <w:noWrap/>
            <w:vAlign w:val="center"/>
            <w:hideMark/>
          </w:tcPr>
          <w:p w14:paraId="07534011" w14:textId="77777777" w:rsidR="003A106C" w:rsidRDefault="003A106C">
            <w:pPr>
              <w:rPr>
                <w:rFonts w:asciiTheme="minorBidi" w:hAnsiTheme="minorBidi" w:cstheme="minorBidi"/>
                <w:b/>
                <w:bCs/>
                <w:sz w:val="20"/>
                <w:szCs w:val="20"/>
                <w:rtl/>
              </w:rPr>
            </w:pPr>
            <w:r>
              <w:rPr>
                <w:rFonts w:asciiTheme="minorBidi" w:hAnsiTheme="minorBidi" w:cstheme="minorBidi"/>
                <w:b/>
                <w:bCs/>
                <w:sz w:val="20"/>
                <w:szCs w:val="20"/>
                <w:rtl/>
              </w:rPr>
              <w:t>פרק ראשי:</w:t>
            </w:r>
          </w:p>
        </w:tc>
        <w:tc>
          <w:tcPr>
            <w:tcW w:w="1576"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1FCD796F" w14:textId="77777777" w:rsidR="003A106C" w:rsidRDefault="003A106C">
            <w:pPr>
              <w:rPr>
                <w:rFonts w:asciiTheme="minorBidi" w:hAnsiTheme="minorBidi" w:cstheme="minorBidi"/>
                <w:sz w:val="20"/>
                <w:szCs w:val="20"/>
                <w:rtl/>
              </w:rPr>
            </w:pPr>
            <w:r>
              <w:rPr>
                <w:rFonts w:asciiTheme="minorBidi" w:hAnsiTheme="minorBidi" w:cs="Arial"/>
                <w:sz w:val="20"/>
                <w:szCs w:val="20"/>
                <w:rtl/>
              </w:rPr>
              <w:t>נותני שירותים חיצוניים ועובדי קבלן</w:t>
            </w:r>
          </w:p>
        </w:tc>
      </w:tr>
      <w:tr w:rsidR="003A106C" w14:paraId="3CA4E2BC" w14:textId="77777777" w:rsidTr="00961B53">
        <w:trPr>
          <w:trHeight w:val="261"/>
          <w:jc w:val="center"/>
        </w:trPr>
        <w:tc>
          <w:tcPr>
            <w:tcW w:w="1196" w:type="pct"/>
            <w:vMerge/>
            <w:tcBorders>
              <w:top w:val="single" w:sz="4" w:space="0" w:color="auto"/>
              <w:left w:val="single" w:sz="4" w:space="0" w:color="auto"/>
              <w:bottom w:val="single" w:sz="4" w:space="0" w:color="auto"/>
              <w:right w:val="nil"/>
            </w:tcBorders>
            <w:vAlign w:val="center"/>
            <w:hideMark/>
          </w:tcPr>
          <w:p w14:paraId="4530BD12" w14:textId="77777777" w:rsidR="003A106C" w:rsidRDefault="003A106C">
            <w:pPr>
              <w:rPr>
                <w:rFonts w:ascii="Arial" w:hAnsi="Arial"/>
                <w:lang w:eastAsia="en-US"/>
              </w:rPr>
            </w:pPr>
          </w:p>
        </w:tc>
        <w:tc>
          <w:tcPr>
            <w:tcW w:w="1178" w:type="pct"/>
            <w:vMerge/>
            <w:tcBorders>
              <w:top w:val="single" w:sz="4" w:space="0" w:color="auto"/>
              <w:left w:val="nil"/>
              <w:bottom w:val="single" w:sz="4" w:space="0" w:color="auto"/>
              <w:right w:val="single" w:sz="4" w:space="0" w:color="auto"/>
            </w:tcBorders>
            <w:vAlign w:val="center"/>
            <w:hideMark/>
          </w:tcPr>
          <w:p w14:paraId="79D23107" w14:textId="77777777" w:rsidR="003A106C" w:rsidRDefault="003A106C">
            <w:pPr>
              <w:rPr>
                <w:rFonts w:ascii="Arial" w:hAnsi="Arial"/>
                <w:lang w:eastAsia="en-US"/>
              </w:rPr>
            </w:pPr>
          </w:p>
        </w:tc>
        <w:tc>
          <w:tcPr>
            <w:tcW w:w="1051" w:type="pct"/>
            <w:tcBorders>
              <w:top w:val="single" w:sz="4" w:space="0" w:color="auto"/>
              <w:left w:val="single" w:sz="4" w:space="0" w:color="auto"/>
              <w:bottom w:val="nil"/>
              <w:right w:val="single" w:sz="4" w:space="0" w:color="auto"/>
            </w:tcBorders>
            <w:shd w:val="clear" w:color="auto" w:fill="F2F2F2"/>
            <w:noWrap/>
            <w:vAlign w:val="center"/>
            <w:hideMark/>
          </w:tcPr>
          <w:p w14:paraId="0FAFE36A" w14:textId="77777777" w:rsidR="003A106C" w:rsidRDefault="003A106C">
            <w:pPr>
              <w:rPr>
                <w:rFonts w:asciiTheme="minorBidi" w:hAnsiTheme="minorBidi" w:cstheme="minorBidi"/>
                <w:sz w:val="20"/>
                <w:szCs w:val="20"/>
              </w:rPr>
            </w:pPr>
            <w:r>
              <w:rPr>
                <w:rFonts w:asciiTheme="minorBidi" w:hAnsiTheme="minorBidi" w:cstheme="minorBidi"/>
                <w:b/>
                <w:bCs/>
                <w:sz w:val="20"/>
                <w:szCs w:val="20"/>
                <w:rtl/>
              </w:rPr>
              <w:t>פרק משני:</w:t>
            </w:r>
          </w:p>
        </w:tc>
        <w:tc>
          <w:tcPr>
            <w:tcW w:w="1576"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69B41560" w14:textId="77777777" w:rsidR="003A106C" w:rsidRDefault="003A106C">
            <w:pPr>
              <w:rPr>
                <w:rFonts w:asciiTheme="minorBidi" w:hAnsiTheme="minorBidi" w:cstheme="minorBidi"/>
                <w:sz w:val="20"/>
                <w:szCs w:val="20"/>
                <w:rtl/>
              </w:rPr>
            </w:pPr>
            <w:r>
              <w:rPr>
                <w:rFonts w:asciiTheme="minorBidi" w:hAnsiTheme="minorBidi" w:cs="Arial"/>
                <w:sz w:val="20"/>
                <w:szCs w:val="20"/>
                <w:rtl/>
              </w:rPr>
              <w:t>העסקת נותני שירותים חיצוניים</w:t>
            </w:r>
          </w:p>
        </w:tc>
      </w:tr>
      <w:tr w:rsidR="003A106C" w14:paraId="30F51E28" w14:textId="77777777" w:rsidTr="00961B53">
        <w:trPr>
          <w:trHeight w:val="261"/>
          <w:jc w:val="center"/>
        </w:trPr>
        <w:tc>
          <w:tcPr>
            <w:tcW w:w="1196" w:type="pct"/>
            <w:vMerge/>
            <w:tcBorders>
              <w:top w:val="single" w:sz="4" w:space="0" w:color="auto"/>
              <w:left w:val="single" w:sz="4" w:space="0" w:color="auto"/>
              <w:bottom w:val="single" w:sz="4" w:space="0" w:color="auto"/>
              <w:right w:val="nil"/>
            </w:tcBorders>
            <w:vAlign w:val="center"/>
            <w:hideMark/>
          </w:tcPr>
          <w:p w14:paraId="1C9B1E7D" w14:textId="77777777" w:rsidR="003A106C" w:rsidRDefault="003A106C">
            <w:pPr>
              <w:rPr>
                <w:rFonts w:ascii="Arial" w:hAnsi="Arial"/>
                <w:lang w:eastAsia="en-US"/>
              </w:rPr>
            </w:pPr>
          </w:p>
        </w:tc>
        <w:tc>
          <w:tcPr>
            <w:tcW w:w="1178" w:type="pct"/>
            <w:vMerge/>
            <w:tcBorders>
              <w:top w:val="single" w:sz="4" w:space="0" w:color="auto"/>
              <w:left w:val="nil"/>
              <w:bottom w:val="single" w:sz="4" w:space="0" w:color="auto"/>
              <w:right w:val="single" w:sz="4" w:space="0" w:color="auto"/>
            </w:tcBorders>
            <w:vAlign w:val="center"/>
            <w:hideMark/>
          </w:tcPr>
          <w:p w14:paraId="05ED733C" w14:textId="77777777" w:rsidR="003A106C" w:rsidRDefault="003A106C">
            <w:pPr>
              <w:rPr>
                <w:rFonts w:ascii="Arial" w:hAnsi="Arial"/>
                <w:lang w:eastAsia="en-US"/>
              </w:rPr>
            </w:pPr>
          </w:p>
        </w:tc>
        <w:tc>
          <w:tcPr>
            <w:tcW w:w="1051" w:type="pct"/>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016A85C4" w14:textId="77777777" w:rsidR="003A106C" w:rsidRDefault="003A106C">
            <w:pPr>
              <w:rPr>
                <w:rFonts w:asciiTheme="minorBidi" w:hAnsiTheme="minorBidi" w:cstheme="minorBidi"/>
                <w:sz w:val="20"/>
                <w:szCs w:val="20"/>
              </w:rPr>
            </w:pPr>
            <w:r>
              <w:rPr>
                <w:rFonts w:asciiTheme="minorBidi" w:hAnsiTheme="minorBidi" w:cstheme="minorBidi"/>
                <w:b/>
                <w:bCs/>
                <w:sz w:val="20"/>
                <w:szCs w:val="20"/>
                <w:rtl/>
              </w:rPr>
              <w:t>מספר הוראה:</w:t>
            </w:r>
          </w:p>
        </w:tc>
        <w:tc>
          <w:tcPr>
            <w:tcW w:w="1576"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6E9A4FD2" w14:textId="77777777" w:rsidR="003A106C" w:rsidRDefault="003A106C">
            <w:pPr>
              <w:rPr>
                <w:rFonts w:asciiTheme="minorBidi" w:hAnsiTheme="minorBidi" w:cstheme="minorBidi"/>
                <w:sz w:val="20"/>
                <w:szCs w:val="20"/>
                <w:rtl/>
              </w:rPr>
            </w:pPr>
            <w:r>
              <w:rPr>
                <w:rFonts w:asciiTheme="minorBidi" w:hAnsiTheme="minorBidi" w:cs="Arial"/>
                <w:sz w:val="20"/>
                <w:szCs w:val="20"/>
                <w:rtl/>
              </w:rPr>
              <w:t>8.1.1</w:t>
            </w:r>
          </w:p>
        </w:tc>
      </w:tr>
      <w:tr w:rsidR="003A106C" w14:paraId="5B590100" w14:textId="77777777" w:rsidTr="003A106C">
        <w:trPr>
          <w:trHeight w:val="261"/>
          <w:jc w:val="center"/>
        </w:trPr>
        <w:tc>
          <w:tcPr>
            <w:tcW w:w="1196" w:type="pct"/>
            <w:vMerge/>
            <w:tcBorders>
              <w:top w:val="single" w:sz="4" w:space="0" w:color="auto"/>
              <w:left w:val="single" w:sz="4" w:space="0" w:color="auto"/>
              <w:bottom w:val="single" w:sz="4" w:space="0" w:color="auto"/>
              <w:right w:val="nil"/>
            </w:tcBorders>
            <w:vAlign w:val="center"/>
            <w:hideMark/>
          </w:tcPr>
          <w:p w14:paraId="4692B514" w14:textId="77777777" w:rsidR="003A106C" w:rsidRDefault="003A106C">
            <w:pPr>
              <w:rPr>
                <w:rFonts w:ascii="Arial" w:hAnsi="Arial"/>
                <w:lang w:eastAsia="en-US"/>
              </w:rPr>
            </w:pPr>
          </w:p>
        </w:tc>
        <w:tc>
          <w:tcPr>
            <w:tcW w:w="1178" w:type="pct"/>
            <w:vMerge/>
            <w:tcBorders>
              <w:top w:val="single" w:sz="4" w:space="0" w:color="auto"/>
              <w:left w:val="nil"/>
              <w:bottom w:val="single" w:sz="4" w:space="0" w:color="auto"/>
              <w:right w:val="single" w:sz="4" w:space="0" w:color="auto"/>
            </w:tcBorders>
            <w:vAlign w:val="center"/>
            <w:hideMark/>
          </w:tcPr>
          <w:p w14:paraId="0539A439" w14:textId="77777777" w:rsidR="003A106C" w:rsidRDefault="003A106C">
            <w:pPr>
              <w:rPr>
                <w:rFonts w:ascii="Arial" w:hAnsi="Arial"/>
                <w:lang w:eastAsia="en-US"/>
              </w:rPr>
            </w:pPr>
          </w:p>
        </w:tc>
        <w:tc>
          <w:tcPr>
            <w:tcW w:w="1051" w:type="pct"/>
            <w:tcBorders>
              <w:top w:val="single" w:sz="4" w:space="0" w:color="auto"/>
              <w:left w:val="single" w:sz="4" w:space="0" w:color="auto"/>
              <w:bottom w:val="single" w:sz="4" w:space="0" w:color="auto"/>
              <w:right w:val="nil"/>
            </w:tcBorders>
            <w:shd w:val="clear" w:color="auto" w:fill="F2F2F2"/>
            <w:noWrap/>
            <w:vAlign w:val="center"/>
            <w:hideMark/>
          </w:tcPr>
          <w:p w14:paraId="0F5DDE06" w14:textId="77777777" w:rsidR="003A106C" w:rsidRDefault="003A106C">
            <w:pPr>
              <w:rPr>
                <w:rFonts w:asciiTheme="minorBidi" w:hAnsiTheme="minorBidi" w:cstheme="minorBidi"/>
                <w:sz w:val="20"/>
                <w:szCs w:val="20"/>
                <w:rtl/>
              </w:rPr>
            </w:pPr>
            <w:r>
              <w:rPr>
                <w:rFonts w:asciiTheme="minorBidi" w:hAnsiTheme="minorBidi" w:cstheme="minorBidi"/>
                <w:b/>
                <w:bCs/>
                <w:sz w:val="20"/>
                <w:szCs w:val="20"/>
                <w:rtl/>
              </w:rPr>
              <w:t>מהדורה:</w:t>
            </w:r>
          </w:p>
        </w:tc>
        <w:tc>
          <w:tcPr>
            <w:tcW w:w="1576"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1F1B5251" w14:textId="77777777" w:rsidR="003A106C" w:rsidRDefault="003A106C">
            <w:pPr>
              <w:rPr>
                <w:rFonts w:asciiTheme="minorBidi" w:hAnsiTheme="minorBidi" w:cstheme="minorBidi"/>
                <w:sz w:val="20"/>
                <w:szCs w:val="20"/>
              </w:rPr>
            </w:pPr>
            <w:r>
              <w:rPr>
                <w:rFonts w:asciiTheme="minorBidi" w:hAnsiTheme="minorBidi" w:cstheme="minorBidi"/>
                <w:sz w:val="20"/>
                <w:szCs w:val="20"/>
                <w:rtl/>
              </w:rPr>
              <w:t>11</w:t>
            </w:r>
            <w:r>
              <w:rPr>
                <w:rFonts w:asciiTheme="minorBidi" w:hAnsiTheme="minorBidi" w:cs="Arial"/>
                <w:sz w:val="20"/>
                <w:szCs w:val="20"/>
                <w:rtl/>
              </w:rPr>
              <w:t xml:space="preserve">                                    </w:t>
            </w:r>
          </w:p>
        </w:tc>
      </w:tr>
    </w:tbl>
    <w:p w14:paraId="690D8E8E" w14:textId="77777777" w:rsidR="003A106C" w:rsidRDefault="003A106C" w:rsidP="003A106C">
      <w:pPr>
        <w:pStyle w:val="aa"/>
        <w:rPr>
          <w:rtl/>
          <w:lang w:val="en-US" w:eastAsia="en-US"/>
        </w:rPr>
      </w:pPr>
    </w:p>
    <w:p w14:paraId="56FE6DD4" w14:textId="71E3F02D" w:rsidR="003A106C" w:rsidRPr="00961B53" w:rsidRDefault="003A106C" w:rsidP="00961B53">
      <w:pPr>
        <w:pStyle w:val="28"/>
        <w:numPr>
          <w:ilvl w:val="0"/>
          <w:numId w:val="55"/>
        </w:numPr>
        <w:rPr>
          <w:b/>
          <w:bCs/>
          <w:color w:val="1B3461"/>
          <w:rtl/>
        </w:rPr>
      </w:pPr>
      <w:r>
        <w:rPr>
          <w:rFonts w:hint="cs"/>
          <w:b/>
          <w:bCs/>
          <w:color w:val="1B3461"/>
          <w:rtl/>
        </w:rPr>
        <w:t>מבוא</w:t>
      </w:r>
    </w:p>
    <w:p w14:paraId="6DFEDF5F" w14:textId="6F6D8118" w:rsidR="00951BA2" w:rsidRDefault="00951BA2" w:rsidP="00951BA2">
      <w:pPr>
        <w:pStyle w:val="28"/>
        <w:numPr>
          <w:ilvl w:val="1"/>
          <w:numId w:val="55"/>
        </w:numPr>
        <w:rPr>
          <w:b/>
          <w:bCs/>
          <w:color w:val="1B3461"/>
        </w:rPr>
      </w:pPr>
      <w:r>
        <w:rPr>
          <w:rFonts w:hint="cs"/>
          <w:rtl/>
        </w:rPr>
        <w:t xml:space="preserve">לעתים משרדי הממשלה ויחידות הסמך (להלן: ''המשרד'' או ''המשרדים'') נדרשים להתקשר באופן ישיר לתקופה קצובה עם אדם מומחה או בעל ידע בתחום המבוקש, שלא במסגרת יחסי עובד-מעביד, לצורך מתן ייעוץ או שירות שבתחום מומחיותו. </w:t>
      </w:r>
    </w:p>
    <w:p w14:paraId="65CC2962" w14:textId="77777777" w:rsidR="00951BA2" w:rsidRDefault="00951BA2" w:rsidP="00951BA2">
      <w:pPr>
        <w:pStyle w:val="28"/>
        <w:numPr>
          <w:ilvl w:val="1"/>
          <w:numId w:val="55"/>
        </w:numPr>
        <w:rPr>
          <w:b/>
          <w:rtl/>
        </w:rPr>
      </w:pPr>
      <w:r>
        <w:rPr>
          <w:rFonts w:hint="cs"/>
          <w:u w:val="single"/>
          <w:rtl/>
        </w:rPr>
        <w:t>הנחיות הוראה זו תחולנה על התקשרויות שמתקיימים בהן כל התנאים הבאים</w:t>
      </w:r>
      <w:r>
        <w:rPr>
          <w:rFonts w:hint="cs"/>
          <w:rtl/>
        </w:rPr>
        <w:t>:</w:t>
      </w:r>
    </w:p>
    <w:p w14:paraId="645C87C4" w14:textId="77777777" w:rsidR="00951BA2" w:rsidRDefault="00951BA2" w:rsidP="00951BA2">
      <w:pPr>
        <w:pStyle w:val="39"/>
        <w:numPr>
          <w:ilvl w:val="2"/>
          <w:numId w:val="55"/>
        </w:numPr>
      </w:pPr>
      <w:r>
        <w:rPr>
          <w:rFonts w:hint="cs"/>
          <w:rtl/>
        </w:rPr>
        <w:t>ההתקשרות היא עם נותן שירותים חיצוני עבור מתן שירות לפרויקט זמני או למשימה חולפת, כאשר עם תום הפרויקט או המשימה ההתקשרות תסתיים.</w:t>
      </w:r>
    </w:p>
    <w:p w14:paraId="4CD14B03" w14:textId="77777777" w:rsidR="00951BA2" w:rsidRDefault="00951BA2" w:rsidP="00951BA2">
      <w:pPr>
        <w:pStyle w:val="39"/>
        <w:numPr>
          <w:ilvl w:val="2"/>
          <w:numId w:val="55"/>
        </w:numPr>
      </w:pPr>
      <w:r>
        <w:rPr>
          <w:rFonts w:hint="cs"/>
          <w:rtl/>
        </w:rPr>
        <w:t xml:space="preserve">נותן השירותים הוא בעל מומחיות מיוחדת בתחום הייעוץ או השירות המבוקש, ולא ניתן להעסיקו כעובד מדינה מן המניין. </w:t>
      </w:r>
    </w:p>
    <w:p w14:paraId="14377FA5" w14:textId="77777777" w:rsidR="00951BA2" w:rsidRDefault="00951BA2" w:rsidP="00951BA2">
      <w:pPr>
        <w:pStyle w:val="28"/>
        <w:numPr>
          <w:ilvl w:val="1"/>
          <w:numId w:val="55"/>
        </w:numPr>
      </w:pPr>
      <w:r>
        <w:rPr>
          <w:rFonts w:hint="cs"/>
          <w:rtl/>
        </w:rPr>
        <w:t xml:space="preserve">נציבות שירות המדינה פרסמה חוזר הנחיות בדבר תנאים להתקשרות המשרדים עם כוח אדם, שלא במסגרת יחסי עובד-מעביד (ראה </w:t>
      </w:r>
      <w:hyperlink r:id="rId69" w:history="1">
        <w:r>
          <w:rPr>
            <w:rStyle w:val="Hyperlink"/>
            <w:rFonts w:eastAsiaTheme="majorEastAsia" w:hint="cs"/>
            <w:rtl/>
          </w:rPr>
          <w:t>קובץ מצורף, "הנחיות להתקשרות והעסקת כוח אדם שאינו עובד המדינה בתוך משרדי הממשלה</w:t>
        </w:r>
        <w:r>
          <w:rPr>
            <w:rStyle w:val="Hyperlink"/>
            <w:rFonts w:eastAsiaTheme="majorEastAsia"/>
          </w:rPr>
          <w:t>"</w:t>
        </w:r>
      </w:hyperlink>
      <w:r>
        <w:rPr>
          <w:rFonts w:hint="cs"/>
          <w:rtl/>
        </w:rPr>
        <w:t xml:space="preserve">). זאת במטרה להסדיר ולפקח על אופן העסקת עובדים חיצוניים, המועסקים בפועל בתוך משרדי הממשלה ועל מנת למנוע העסקה שאינה תקינה. עמידה בהנחיות אלו מהווה תנאי מקדים להתקשרות עם נותני שירותים חיצוניים. </w:t>
      </w:r>
    </w:p>
    <w:p w14:paraId="30289058" w14:textId="77777777" w:rsidR="00951BA2" w:rsidRDefault="00951BA2" w:rsidP="00951BA2">
      <w:pPr>
        <w:pStyle w:val="28"/>
        <w:numPr>
          <w:ilvl w:val="1"/>
          <w:numId w:val="55"/>
        </w:numPr>
      </w:pPr>
      <w:r>
        <w:rPr>
          <w:rFonts w:hint="cs"/>
          <w:rtl/>
        </w:rPr>
        <w:t xml:space="preserve">הוראה זו לא תחול על התקשרויות לרכישת שירותי כוח אדם עם קבלנים חיצוניים המעסיקים נותני שירותים חיצוניים בחוזה קבלני. להנחיות בנושאים אלו ראה </w:t>
      </w:r>
      <w:hyperlink r:id="rId70" w:history="1">
        <w:r>
          <w:rPr>
            <w:rStyle w:val="Hyperlink"/>
            <w:rFonts w:eastAsiaTheme="majorEastAsia" w:hint="cs"/>
            <w:rtl/>
          </w:rPr>
          <w:t>הוראת תכ"ם, "התקשרות לרכישת שירותי כוח אדם", מס' 7.10.1.</w:t>
        </w:r>
      </w:hyperlink>
      <w:r>
        <w:rPr>
          <w:rtl/>
        </w:rPr>
        <w:t xml:space="preserve"> </w:t>
      </w:r>
    </w:p>
    <w:p w14:paraId="1F364AAD" w14:textId="77777777" w:rsidR="00951BA2" w:rsidRDefault="00951BA2" w:rsidP="00951BA2">
      <w:pPr>
        <w:pStyle w:val="28"/>
        <w:numPr>
          <w:ilvl w:val="1"/>
          <w:numId w:val="55"/>
        </w:numPr>
      </w:pPr>
      <w:r>
        <w:rPr>
          <w:rFonts w:hint="cs"/>
          <w:rtl/>
        </w:rPr>
        <w:t xml:space="preserve">הוראה זו לא תחול על מרצה שאינו מוגדר כעוסק מורשה, להנחיות בנושא זה ראה </w:t>
      </w:r>
      <w:hyperlink r:id="rId71" w:history="1">
        <w:r>
          <w:rPr>
            <w:rStyle w:val="Hyperlink"/>
            <w:rFonts w:eastAsiaTheme="majorEastAsia" w:hint="cs"/>
            <w:rtl/>
          </w:rPr>
          <w:t>הוראת תכ"ם, "תשלום שכר מרצים", מס' 2.6.1</w:t>
        </w:r>
      </w:hyperlink>
      <w:r>
        <w:rPr>
          <w:rFonts w:hint="cs"/>
          <w:rtl/>
        </w:rPr>
        <w:t xml:space="preserve"> ו</w:t>
      </w:r>
      <w:hyperlink r:id="rId72" w:history="1">
        <w:r>
          <w:rPr>
            <w:rStyle w:val="Hyperlink"/>
            <w:rFonts w:eastAsiaTheme="majorEastAsia" w:hint="cs"/>
            <w:rtl/>
          </w:rPr>
          <w:t>הוראת תכ"ם, "סוגי הזמנות רכש", מס' 7.12.2.</w:t>
        </w:r>
      </w:hyperlink>
    </w:p>
    <w:p w14:paraId="00DB8600" w14:textId="77777777" w:rsidR="00951BA2" w:rsidRDefault="00951BA2" w:rsidP="00951BA2">
      <w:pPr>
        <w:pStyle w:val="28"/>
        <w:numPr>
          <w:ilvl w:val="1"/>
          <w:numId w:val="55"/>
        </w:numPr>
        <w:rPr>
          <w:rtl/>
        </w:rPr>
      </w:pPr>
      <w:r>
        <w:rPr>
          <w:rFonts w:hint="cs"/>
          <w:rtl/>
        </w:rPr>
        <w:t>הוראה זו לא תחול על התקשרויות עם נותני שירותים חיצוניים במסגרת מכרזים מרכזיים של מינהל הרכש הממשלתי, כמפורט בהודעות מכרזים מרכזיים שבפרק 16 ב</w:t>
      </w:r>
      <w:hyperlink r:id="rId73" w:history="1">
        <w:r>
          <w:rPr>
            <w:rStyle w:val="Hyperlink"/>
            <w:rFonts w:eastAsiaTheme="majorEastAsia" w:hint="cs"/>
            <w:rtl/>
          </w:rPr>
          <w:t>הוראות תכ"ם.</w:t>
        </w:r>
      </w:hyperlink>
      <w:r>
        <w:rPr>
          <w:rtl/>
        </w:rPr>
        <w:t xml:space="preserve"> </w:t>
      </w:r>
    </w:p>
    <w:p w14:paraId="00B0557E" w14:textId="77777777" w:rsidR="00951BA2" w:rsidRDefault="00951BA2" w:rsidP="00951BA2">
      <w:pPr>
        <w:pStyle w:val="28"/>
        <w:numPr>
          <w:ilvl w:val="1"/>
          <w:numId w:val="55"/>
        </w:numPr>
        <w:rPr>
          <w:rStyle w:val="Hyperlink"/>
          <w:rFonts w:eastAsiaTheme="majorEastAsia"/>
        </w:rPr>
      </w:pPr>
      <w:r>
        <w:rPr>
          <w:rFonts w:hint="cs"/>
          <w:rtl/>
        </w:rPr>
        <w:lastRenderedPageBreak/>
        <w:t>הכללים המפורטים בהוראה זו כפופים ל</w:t>
      </w:r>
      <w:hyperlink r:id="rId74" w:history="1">
        <w:r>
          <w:rPr>
            <w:rStyle w:val="Hyperlink"/>
            <w:rFonts w:eastAsiaTheme="majorEastAsia" w:hint="cs"/>
            <w:rtl/>
          </w:rPr>
          <w:t>חוק חובת המכרזים, תשנ"ב-1992</w:t>
        </w:r>
      </w:hyperlink>
      <w:r>
        <w:rPr>
          <w:color w:val="FF0000"/>
          <w:rtl/>
        </w:rPr>
        <w:t xml:space="preserve"> </w:t>
      </w:r>
      <w:r>
        <w:rPr>
          <w:rFonts w:hint="cs"/>
          <w:rtl/>
        </w:rPr>
        <w:t>ול</w:t>
      </w:r>
      <w:hyperlink r:id="rId75" w:history="1">
        <w:r>
          <w:rPr>
            <w:rStyle w:val="Hyperlink"/>
            <w:rFonts w:eastAsiaTheme="majorEastAsia" w:hint="cs"/>
            <w:rtl/>
          </w:rPr>
          <w:t xml:space="preserve">תקנות חובת המכרזים, תשנ"ג-1993. </w:t>
        </w:r>
      </w:hyperlink>
    </w:p>
    <w:p w14:paraId="07CC6BB0" w14:textId="77777777" w:rsidR="00951BA2" w:rsidRDefault="00951BA2" w:rsidP="00951BA2">
      <w:pPr>
        <w:pStyle w:val="220"/>
        <w:numPr>
          <w:ilvl w:val="1"/>
          <w:numId w:val="55"/>
        </w:numPr>
      </w:pPr>
      <w:r>
        <w:rPr>
          <w:rFonts w:hint="cs"/>
          <w:rtl/>
        </w:rPr>
        <w:t>מטרת ההוראה</w:t>
      </w:r>
    </w:p>
    <w:p w14:paraId="484C04A8" w14:textId="77777777" w:rsidR="00951BA2" w:rsidRDefault="00951BA2" w:rsidP="00951BA2">
      <w:pPr>
        <w:pStyle w:val="28"/>
        <w:ind w:firstLine="0"/>
      </w:pPr>
      <w:r>
        <w:rPr>
          <w:rFonts w:hint="cs"/>
          <w:rtl/>
        </w:rPr>
        <w:t xml:space="preserve">להנחות חשבים וגורמים נוספים במשרדי הממשלה ויחידות הסמך בדבר התקשרויות עם נותני שירותים חיצוניים, לרבות אופן התשלום והתעריפים בהתקשרויות מסוג זה. </w:t>
      </w:r>
    </w:p>
    <w:p w14:paraId="275B77B2" w14:textId="77777777" w:rsidR="00951BA2" w:rsidRDefault="00951BA2" w:rsidP="00951BA2">
      <w:pPr>
        <w:pStyle w:val="28"/>
        <w:numPr>
          <w:ilvl w:val="1"/>
          <w:numId w:val="55"/>
        </w:numPr>
      </w:pPr>
      <w:r>
        <w:rPr>
          <w:rFonts w:hint="cs"/>
          <w:rtl/>
        </w:rPr>
        <w:t>ראה הגדרות הוראה זו ב</w:t>
      </w:r>
      <w:hyperlink r:id="rId76" w:anchor="נספח_א" w:history="1">
        <w:r>
          <w:rPr>
            <w:rStyle w:val="Hyperlink"/>
            <w:rFonts w:eastAsiaTheme="majorEastAsia" w:hint="cs"/>
            <w:rtl/>
          </w:rPr>
          <w:t>נספח א - הגדרות.</w:t>
        </w:r>
      </w:hyperlink>
      <w:r>
        <w:rPr>
          <w:rtl/>
        </w:rPr>
        <w:t xml:space="preserve"> </w:t>
      </w:r>
    </w:p>
    <w:p w14:paraId="7B0BC027" w14:textId="77777777" w:rsidR="00951BA2" w:rsidRPr="00961B53" w:rsidRDefault="00951BA2" w:rsidP="00961B53">
      <w:pPr>
        <w:pStyle w:val="28"/>
        <w:numPr>
          <w:ilvl w:val="0"/>
          <w:numId w:val="55"/>
        </w:numPr>
        <w:rPr>
          <w:color w:val="1B3461"/>
        </w:rPr>
      </w:pPr>
      <w:r w:rsidRPr="00961B53">
        <w:rPr>
          <w:rFonts w:hint="eastAsia"/>
          <w:b/>
          <w:bCs/>
          <w:color w:val="1B3461"/>
          <w:rtl/>
        </w:rPr>
        <w:t>הנחיות</w:t>
      </w:r>
      <w:r w:rsidRPr="00961B53">
        <w:rPr>
          <w:b/>
          <w:bCs/>
          <w:color w:val="1B3461"/>
          <w:rtl/>
        </w:rPr>
        <w:t xml:space="preserve"> לביצוע </w:t>
      </w:r>
    </w:p>
    <w:p w14:paraId="0CD785DE" w14:textId="77777777" w:rsidR="00951BA2" w:rsidRDefault="00951BA2" w:rsidP="00951BA2">
      <w:pPr>
        <w:pStyle w:val="220"/>
        <w:numPr>
          <w:ilvl w:val="1"/>
          <w:numId w:val="55"/>
        </w:numPr>
        <w:rPr>
          <w:b/>
          <w:bCs/>
        </w:rPr>
      </w:pPr>
      <w:r>
        <w:rPr>
          <w:rFonts w:hint="cs"/>
          <w:rtl/>
        </w:rPr>
        <w:t>הנחיות כלליות לאופן ההתקשרות</w:t>
      </w:r>
    </w:p>
    <w:p w14:paraId="43374621" w14:textId="77777777" w:rsidR="00951BA2" w:rsidRDefault="00951BA2" w:rsidP="00951BA2">
      <w:pPr>
        <w:pStyle w:val="39"/>
        <w:numPr>
          <w:ilvl w:val="2"/>
          <w:numId w:val="55"/>
        </w:numPr>
        <w:rPr>
          <w:bCs/>
          <w:u w:val="single"/>
        </w:rPr>
      </w:pPr>
      <w:r>
        <w:rPr>
          <w:rFonts w:hint="cs"/>
          <w:u w:val="single"/>
          <w:rtl/>
        </w:rPr>
        <w:t>תנאי ההתקשרות</w:t>
      </w:r>
    </w:p>
    <w:p w14:paraId="3A8A2778" w14:textId="77777777" w:rsidR="00951BA2" w:rsidRDefault="00951BA2" w:rsidP="00951BA2">
      <w:pPr>
        <w:pStyle w:val="44"/>
        <w:numPr>
          <w:ilvl w:val="3"/>
          <w:numId w:val="55"/>
        </w:numPr>
        <w:ind w:left="2268" w:hanging="897"/>
      </w:pPr>
      <w:r>
        <w:rPr>
          <w:rFonts w:hint="cs"/>
          <w:rtl/>
        </w:rPr>
        <w:t>ככלל, כל מכרז ופנייה לקבלת הצעות עם נותן שירותים חיצוני יאושרו לתקופה שאינה עולה על 5 שנים ממועד תחילת ההתקשרות (כולל מימוש אופציות). במקרים שבהם נדרשת התקשרות עם נותן שירותים חיצוני לתקופה העולה על 5 שנים, יש לקבל את אישור ועדת המכרזים תוך מתן נימוק הוועדה להחלטה זו.</w:t>
      </w:r>
    </w:p>
    <w:p w14:paraId="61190B5F" w14:textId="77777777" w:rsidR="00951BA2" w:rsidRDefault="00951BA2" w:rsidP="00951BA2">
      <w:pPr>
        <w:pStyle w:val="44"/>
        <w:numPr>
          <w:ilvl w:val="3"/>
          <w:numId w:val="55"/>
        </w:numPr>
        <w:ind w:left="2268" w:hanging="897"/>
        <w:rPr>
          <w:bCs/>
        </w:rPr>
      </w:pPr>
      <w:r>
        <w:rPr>
          <w:rFonts w:hint="cs"/>
          <w:rtl/>
        </w:rPr>
        <w:t>מקום מושבו העיקרי של נותן השירותים החיצוני לא יהיה בתחומי המשרד, ולא יוקצה לו משרד קבוע, מחשב או טלפון.</w:t>
      </w:r>
      <w:r>
        <w:rPr>
          <w:rFonts w:hint="cs"/>
          <w:bCs/>
          <w:rtl/>
        </w:rPr>
        <w:t xml:space="preserve"> </w:t>
      </w:r>
    </w:p>
    <w:p w14:paraId="18D6211E" w14:textId="77777777" w:rsidR="00951BA2" w:rsidRDefault="00951BA2" w:rsidP="00951BA2">
      <w:pPr>
        <w:pStyle w:val="44"/>
        <w:numPr>
          <w:ilvl w:val="3"/>
          <w:numId w:val="55"/>
        </w:numPr>
        <w:ind w:left="2268" w:hanging="897"/>
        <w:rPr>
          <w:bCs/>
        </w:rPr>
      </w:pPr>
      <w:bookmarkStart w:id="252" w:name="_Ref42416504"/>
      <w:r>
        <w:rPr>
          <w:rFonts w:hint="cs"/>
          <w:b/>
          <w:rtl/>
        </w:rPr>
        <w:t xml:space="preserve">במקרה הצורך, ניתן להנפיק לנותני השירותים החיצוניים כרטיס מגנטי של המשרד מסוג "נותן שירותים חיצוני". כרטיס זה </w:t>
      </w:r>
      <w:r>
        <w:rPr>
          <w:rFonts w:hint="cs"/>
          <w:rtl/>
        </w:rPr>
        <w:t>ישמש לטובת בקרות כניסה, זיהוי נותן השירותים במערכות המידע של המשרד (לרבות במערכת מרכב''ה) וכל פעולה רלוונטית אחרת, הנדרשת לצורך מתן השירותים, עבורה ניתנה הרשאה מטעם המשרד.</w:t>
      </w:r>
      <w:r>
        <w:rPr>
          <w:rFonts w:hint="cs"/>
          <w:bCs/>
          <w:rtl/>
        </w:rPr>
        <w:t xml:space="preserve"> </w:t>
      </w:r>
      <w:r>
        <w:rPr>
          <w:rFonts w:hint="cs"/>
          <w:b/>
          <w:rtl/>
        </w:rPr>
        <w:t>בכל מקרה, לא יונפק לנותן שירותים חיצוני כרטיס עובד של המשרד.</w:t>
      </w:r>
      <w:bookmarkEnd w:id="252"/>
      <w:r>
        <w:rPr>
          <w:rFonts w:hint="cs"/>
          <w:b/>
          <w:rtl/>
        </w:rPr>
        <w:t xml:space="preserve"> </w:t>
      </w:r>
    </w:p>
    <w:p w14:paraId="69C13B10" w14:textId="77777777" w:rsidR="00951BA2" w:rsidRDefault="00951BA2" w:rsidP="00951BA2">
      <w:pPr>
        <w:pStyle w:val="39"/>
        <w:numPr>
          <w:ilvl w:val="2"/>
          <w:numId w:val="55"/>
        </w:numPr>
        <w:rPr>
          <w:bCs/>
          <w:u w:val="single"/>
          <w:rtl/>
        </w:rPr>
      </w:pPr>
      <w:r>
        <w:rPr>
          <w:rFonts w:hint="cs"/>
          <w:u w:val="single"/>
          <w:rtl/>
        </w:rPr>
        <w:t xml:space="preserve">עידוד התחרות והפחתת חסמים במכרזי ממשלה </w:t>
      </w:r>
    </w:p>
    <w:p w14:paraId="3503B35F" w14:textId="77777777" w:rsidR="00951BA2" w:rsidRDefault="00951BA2" w:rsidP="00951BA2">
      <w:pPr>
        <w:pStyle w:val="44"/>
        <w:numPr>
          <w:ilvl w:val="3"/>
          <w:numId w:val="55"/>
        </w:numPr>
        <w:ind w:left="2268" w:hanging="897"/>
      </w:pPr>
      <w:r>
        <w:rPr>
          <w:rFonts w:hint="cs"/>
          <w:rtl/>
        </w:rPr>
        <w:t>במסגרת עריכת מסמכי המכרז, תשקול ועדת המכרזים דרכים לעידוד התחרות במשק והפחתת חסמי הכניסה של ספקים חדשים למתן שירותים במשרדי הממשלה, כאמור ב</w:t>
      </w:r>
      <w:hyperlink r:id="rId77" w:history="1">
        <w:r>
          <w:rPr>
            <w:rStyle w:val="Hyperlink"/>
            <w:rFonts w:eastAsiaTheme="majorEastAsia" w:hint="cs"/>
            <w:rtl/>
          </w:rPr>
          <w:t>הוראת תכ"ם, "שילוב עסקים זעירים, קטנים ובינוניים במכרזים ממשלתיים", מס' 7.11.7.</w:t>
        </w:r>
      </w:hyperlink>
    </w:p>
    <w:p w14:paraId="6A052631" w14:textId="77777777" w:rsidR="00951BA2" w:rsidRDefault="00951BA2" w:rsidP="00951BA2">
      <w:pPr>
        <w:pStyle w:val="39"/>
        <w:numPr>
          <w:ilvl w:val="2"/>
          <w:numId w:val="55"/>
        </w:numPr>
        <w:rPr>
          <w:bCs/>
          <w:u w:val="single"/>
        </w:rPr>
      </w:pPr>
      <w:r>
        <w:rPr>
          <w:rFonts w:hint="cs"/>
          <w:u w:val="single"/>
          <w:rtl/>
        </w:rPr>
        <w:t>קביעת שיטת ההתקשרות עם נותני שירותים חיצוניים</w:t>
      </w:r>
    </w:p>
    <w:p w14:paraId="6297081B" w14:textId="77777777" w:rsidR="00951BA2" w:rsidRDefault="00951BA2" w:rsidP="00951BA2">
      <w:pPr>
        <w:pStyle w:val="44"/>
        <w:numPr>
          <w:ilvl w:val="3"/>
          <w:numId w:val="55"/>
        </w:numPr>
        <w:ind w:left="2268" w:hanging="897"/>
        <w:rPr>
          <w:bCs/>
        </w:rPr>
      </w:pPr>
      <w:bookmarkStart w:id="253" w:name="_Ref451185320"/>
      <w:r>
        <w:rPr>
          <w:rFonts w:hint="cs"/>
          <w:rtl/>
        </w:rPr>
        <w:t>התקשרות עם נותן שירותים חיצוני תיעשה באחת משתי שיטות ההתקשרות הבאות:</w:t>
      </w:r>
      <w:bookmarkEnd w:id="253"/>
      <w:r>
        <w:rPr>
          <w:rFonts w:hint="cs"/>
          <w:rtl/>
        </w:rPr>
        <w:t xml:space="preserve"> </w:t>
      </w:r>
    </w:p>
    <w:p w14:paraId="571ED9A3" w14:textId="77777777" w:rsidR="00951BA2" w:rsidRDefault="00951BA2" w:rsidP="00951BA2">
      <w:pPr>
        <w:pStyle w:val="51"/>
        <w:numPr>
          <w:ilvl w:val="4"/>
          <w:numId w:val="55"/>
        </w:numPr>
        <w:ind w:left="3402" w:hanging="1134"/>
      </w:pPr>
      <w:r>
        <w:rPr>
          <w:rFonts w:hint="cs"/>
          <w:rtl/>
        </w:rPr>
        <w:t>שיטת התקשרות על פי תפוקות, כמפורט בסעיף</w:t>
      </w:r>
      <w:r>
        <w:rPr>
          <w:rFonts w:hint="cs"/>
          <w:b/>
          <w:bCs/>
          <w:rtl/>
        </w:rPr>
        <w:t xml:space="preserve"> </w:t>
      </w:r>
      <w:r>
        <w:rPr>
          <w:rFonts w:hint="cs"/>
          <w:b/>
          <w:bCs/>
          <w:rtl/>
        </w:rPr>
        <w:fldChar w:fldCharType="begin"/>
      </w:r>
      <w:r>
        <w:rPr>
          <w:rFonts w:hint="cs"/>
          <w:b/>
          <w:bCs/>
          <w:rtl/>
        </w:rPr>
        <w:instrText xml:space="preserve"> </w:instrText>
      </w:r>
      <w:r>
        <w:rPr>
          <w:b/>
          <w:bCs/>
        </w:rPr>
        <w:instrText>REF</w:instrText>
      </w:r>
      <w:r>
        <w:rPr>
          <w:rFonts w:hint="cs"/>
          <w:b/>
          <w:bCs/>
          <w:rtl/>
        </w:rPr>
        <w:instrText xml:space="preserve"> _</w:instrText>
      </w:r>
      <w:r>
        <w:rPr>
          <w:b/>
          <w:bCs/>
        </w:rPr>
        <w:instrText>Ref458016161 \r \h</w:instrText>
      </w:r>
      <w:r>
        <w:rPr>
          <w:rFonts w:hint="cs"/>
          <w:b/>
          <w:bCs/>
          <w:rtl/>
        </w:rPr>
        <w:instrText xml:space="preserve">  \* </w:instrText>
      </w:r>
      <w:r>
        <w:rPr>
          <w:b/>
          <w:bCs/>
        </w:rPr>
        <w:instrText>MERGEFORMAT</w:instrText>
      </w:r>
      <w:r>
        <w:rPr>
          <w:b/>
          <w:bCs/>
          <w:rtl/>
        </w:rPr>
        <w:instrText xml:space="preserve"> </w:instrText>
      </w:r>
      <w:r>
        <w:rPr>
          <w:rFonts w:hint="cs"/>
          <w:b/>
          <w:bCs/>
          <w:rtl/>
        </w:rPr>
      </w:r>
      <w:r>
        <w:rPr>
          <w:rFonts w:hint="cs"/>
          <w:b/>
          <w:bCs/>
          <w:rtl/>
        </w:rPr>
        <w:fldChar w:fldCharType="separate"/>
      </w:r>
      <w:r>
        <w:rPr>
          <w:rFonts w:hint="cs"/>
          <w:b/>
          <w:bCs/>
          <w:cs/>
        </w:rPr>
        <w:t>‎</w:t>
      </w:r>
      <w:r>
        <w:t>2.2</w:t>
      </w:r>
      <w:r>
        <w:rPr>
          <w:rFonts w:hint="cs"/>
          <w:b/>
          <w:bCs/>
          <w:rtl/>
        </w:rPr>
        <w:fldChar w:fldCharType="end"/>
      </w:r>
      <w:r>
        <w:rPr>
          <w:rFonts w:hint="cs"/>
          <w:rtl/>
        </w:rPr>
        <w:t xml:space="preserve"> להלן. </w:t>
      </w:r>
    </w:p>
    <w:p w14:paraId="55901649" w14:textId="77777777" w:rsidR="00951BA2" w:rsidRDefault="00951BA2" w:rsidP="00951BA2">
      <w:pPr>
        <w:pStyle w:val="51"/>
        <w:numPr>
          <w:ilvl w:val="4"/>
          <w:numId w:val="55"/>
        </w:numPr>
        <w:ind w:left="3402" w:hanging="1134"/>
      </w:pPr>
      <w:r>
        <w:rPr>
          <w:rFonts w:hint="cs"/>
          <w:rtl/>
        </w:rPr>
        <w:t xml:space="preserve">שיטת התקשרות על פי תשומות, כמפורט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Ref458016192 \r \h</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Pr>
          <w:rFonts w:hint="cs"/>
          <w:cs/>
        </w:rPr>
        <w:t>‎</w:t>
      </w:r>
      <w:r>
        <w:t>2.3</w:t>
      </w:r>
      <w:r>
        <w:rPr>
          <w:rFonts w:hint="cs"/>
          <w:rtl/>
        </w:rPr>
        <w:fldChar w:fldCharType="end"/>
      </w:r>
      <w:r>
        <w:rPr>
          <w:rFonts w:hint="cs"/>
          <w:rtl/>
        </w:rPr>
        <w:t xml:space="preserve"> להלן.</w:t>
      </w:r>
    </w:p>
    <w:p w14:paraId="13B3C0B8" w14:textId="77777777" w:rsidR="00951BA2" w:rsidRDefault="00951BA2" w:rsidP="00951BA2">
      <w:pPr>
        <w:pStyle w:val="39"/>
        <w:numPr>
          <w:ilvl w:val="2"/>
          <w:numId w:val="55"/>
        </w:numPr>
      </w:pPr>
      <w:bookmarkStart w:id="254" w:name="_Ref485200064"/>
      <w:bookmarkStart w:id="255" w:name="_Ref435701283"/>
      <w:r>
        <w:rPr>
          <w:rFonts w:hint="cs"/>
          <w:rtl/>
        </w:rPr>
        <w:t>ההחלטה על שיטת ההתקשרות תיעשה על פי החלטת ועדת המכרזים</w:t>
      </w:r>
      <w:r>
        <w:rPr>
          <w:rStyle w:val="affa"/>
          <w:rtl/>
        </w:rPr>
        <w:footnoteReference w:id="2"/>
      </w:r>
      <w:r>
        <w:rPr>
          <w:rFonts w:hint="cs"/>
          <w:rtl/>
        </w:rPr>
        <w:t xml:space="preserve">. </w:t>
      </w:r>
      <w:bookmarkStart w:id="256" w:name="_Ref419207210"/>
      <w:r>
        <w:rPr>
          <w:rFonts w:hint="cs"/>
          <w:rtl/>
        </w:rPr>
        <w:t xml:space="preserve">בהמשך לאמור בסעיף </w:t>
      </w:r>
      <w:r>
        <w:rPr>
          <w:rtl/>
        </w:rPr>
        <w:fldChar w:fldCharType="begin"/>
      </w:r>
      <w:r>
        <w:rPr>
          <w:rFonts w:hint="cs"/>
          <w:rtl/>
        </w:rPr>
        <w:instrText xml:space="preserve"> </w:instrText>
      </w:r>
      <w:r>
        <w:instrText>REF</w:instrText>
      </w:r>
      <w:r>
        <w:rPr>
          <w:rFonts w:hint="cs"/>
          <w:rtl/>
        </w:rPr>
        <w:instrText xml:space="preserve"> _</w:instrText>
      </w:r>
      <w:r>
        <w:instrText>Ref451185320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Pr>
          <w:rFonts w:hint="cs"/>
          <w:cs/>
        </w:rPr>
        <w:t>‎</w:t>
      </w:r>
      <w:r>
        <w:t>2.1.3.1</w:t>
      </w:r>
      <w:r>
        <w:rPr>
          <w:rtl/>
        </w:rPr>
        <w:fldChar w:fldCharType="end"/>
      </w:r>
      <w:r>
        <w:rPr>
          <w:rFonts w:hint="cs"/>
          <w:rtl/>
        </w:rPr>
        <w:t xml:space="preserve"> לעיל, בסמכות ועדת המכרזים לאשר התקשרות המשלבת את שתי השיטות גם יחד.</w:t>
      </w:r>
      <w:bookmarkEnd w:id="254"/>
    </w:p>
    <w:p w14:paraId="71F51048" w14:textId="77777777" w:rsidR="00951BA2" w:rsidRDefault="00951BA2" w:rsidP="00951BA2">
      <w:pPr>
        <w:pStyle w:val="39"/>
        <w:numPr>
          <w:ilvl w:val="2"/>
          <w:numId w:val="55"/>
        </w:numPr>
        <w:rPr>
          <w:bCs/>
          <w:u w:val="single"/>
          <w:rtl/>
        </w:rPr>
      </w:pPr>
      <w:r>
        <w:rPr>
          <w:rFonts w:hint="cs"/>
          <w:u w:val="single"/>
          <w:rtl/>
        </w:rPr>
        <w:t>הנחיות לאופן העבודה במרכב"ה</w:t>
      </w:r>
    </w:p>
    <w:p w14:paraId="617E9842" w14:textId="77777777" w:rsidR="00951BA2" w:rsidRDefault="00951BA2" w:rsidP="00951BA2">
      <w:pPr>
        <w:pStyle w:val="44"/>
        <w:numPr>
          <w:ilvl w:val="3"/>
          <w:numId w:val="55"/>
        </w:numPr>
        <w:ind w:left="2268" w:hanging="897"/>
      </w:pPr>
      <w:r>
        <w:rPr>
          <w:rFonts w:hint="cs"/>
          <w:rtl/>
        </w:rPr>
        <w:t xml:space="preserve">כלל ההזמנות יבוצעו כהזמנות שירותים. בחירת סוג ההזמנה תיעשה בהתאם לשיטת ההתקשרות (תפוקות/תשומות). </w:t>
      </w:r>
    </w:p>
    <w:p w14:paraId="50A410CA" w14:textId="77777777" w:rsidR="00951BA2" w:rsidRDefault="00951BA2" w:rsidP="00951BA2">
      <w:pPr>
        <w:pStyle w:val="44"/>
        <w:numPr>
          <w:ilvl w:val="3"/>
          <w:numId w:val="55"/>
        </w:numPr>
        <w:ind w:left="2268" w:hanging="897"/>
      </w:pPr>
      <w:r>
        <w:rPr>
          <w:rFonts w:hint="cs"/>
          <w:rtl/>
        </w:rPr>
        <w:lastRenderedPageBreak/>
        <w:t>אופן ביצוע ההזמנה במערכת, לרבות בחירת מק"ט ההתקשרות בהתאם לסוג השירות המבוקש, יבוצע כמפורט ב</w:t>
      </w:r>
      <w:hyperlink r:id="rId78" w:history="1">
        <w:r>
          <w:rPr>
            <w:rStyle w:val="Hyperlink"/>
            <w:rFonts w:eastAsiaTheme="majorEastAsia" w:hint="cs"/>
            <w:rtl/>
          </w:rPr>
          <w:t>הודעה, "הנחיות לאופן העבודה במרכב"ה בהתקשרות עם נותני שירותים חיצוניים</w:t>
        </w:r>
        <w:r>
          <w:rPr>
            <w:rStyle w:val="Hyperlink"/>
            <w:rFonts w:eastAsiaTheme="majorEastAsia"/>
          </w:rPr>
          <w:t>"</w:t>
        </w:r>
        <w:r>
          <w:rPr>
            <w:rStyle w:val="Hyperlink"/>
            <w:rFonts w:eastAsiaTheme="majorEastAsia" w:hint="cs"/>
            <w:rtl/>
          </w:rPr>
          <w:t>.</w:t>
        </w:r>
      </w:hyperlink>
    </w:p>
    <w:p w14:paraId="4124F60A" w14:textId="77777777" w:rsidR="00951BA2" w:rsidRDefault="00951BA2" w:rsidP="00951BA2">
      <w:pPr>
        <w:pStyle w:val="44"/>
        <w:numPr>
          <w:ilvl w:val="3"/>
          <w:numId w:val="55"/>
        </w:numPr>
        <w:ind w:left="2268" w:hanging="897"/>
      </w:pPr>
      <w:bookmarkStart w:id="257" w:name="_Ref448899009"/>
      <w:bookmarkStart w:id="258" w:name="_Ref451185879"/>
      <w:bookmarkStart w:id="259" w:name="_Ref462303147"/>
      <w:r>
        <w:rPr>
          <w:rFonts w:hint="cs"/>
          <w:rtl/>
        </w:rPr>
        <w:t>תהליך ההתקשרות עם נותן שירותים חיצוני יעשה תוך שימוש בפורטל הספקים הממשלתי, כמפורט ב</w:t>
      </w:r>
      <w:bookmarkEnd w:id="257"/>
      <w:bookmarkEnd w:id="258"/>
      <w:bookmarkEnd w:id="259"/>
      <w:r>
        <w:rPr>
          <w:rtl/>
        </w:rPr>
        <w:fldChar w:fldCharType="begin"/>
      </w:r>
      <w:r>
        <w:rPr>
          <w:rtl/>
        </w:rPr>
        <w:instrText xml:space="preserve"> </w:instrText>
      </w:r>
      <w:r>
        <w:instrText>HYPERLINK "https://takam.mof.gov.il/document/H.7.12.5</w:instrText>
      </w:r>
      <w:r>
        <w:rPr>
          <w:rtl/>
        </w:rPr>
        <w:instrText xml:space="preserve">" </w:instrText>
      </w:r>
      <w:r>
        <w:rPr>
          <w:rtl/>
        </w:rPr>
        <w:fldChar w:fldCharType="separate"/>
      </w:r>
      <w:r>
        <w:rPr>
          <w:rStyle w:val="Hyperlink"/>
          <w:rFonts w:eastAsiaTheme="majorEastAsia" w:hint="cs"/>
          <w:rtl/>
        </w:rPr>
        <w:t>הוראת תכ"ם, "פורטל ספקים", מס' 7.12.5</w:t>
      </w:r>
      <w:r>
        <w:rPr>
          <w:rStyle w:val="Hyperlink"/>
          <w:rFonts w:eastAsiaTheme="majorEastAsia"/>
        </w:rPr>
        <w:t>.</w:t>
      </w:r>
      <w:r>
        <w:rPr>
          <w:rtl/>
        </w:rPr>
        <w:fldChar w:fldCharType="end"/>
      </w:r>
    </w:p>
    <w:p w14:paraId="41FFC39C" w14:textId="77777777" w:rsidR="00951BA2" w:rsidRDefault="00951BA2" w:rsidP="00951BA2">
      <w:pPr>
        <w:pStyle w:val="44"/>
        <w:numPr>
          <w:ilvl w:val="3"/>
          <w:numId w:val="55"/>
        </w:numPr>
        <w:ind w:left="2268" w:hanging="897"/>
      </w:pPr>
      <w:r>
        <w:rPr>
          <w:rFonts w:hint="cs"/>
          <w:rtl/>
        </w:rPr>
        <w:t>תהליך הדיווח בגין ביצוע העבודה על ידי נותני השירותים החיצוניים יעשה באמצעות מערכת הדיווח (כהגדרתה ב</w:t>
      </w:r>
      <w:hyperlink r:id="rId79" w:anchor="נספח_א" w:history="1">
        <w:r>
          <w:rPr>
            <w:rStyle w:val="Hyperlink"/>
            <w:rFonts w:eastAsiaTheme="majorEastAsia" w:hint="cs"/>
            <w:rtl/>
          </w:rPr>
          <w:t>נספח א - הגדרות</w:t>
        </w:r>
      </w:hyperlink>
      <w:r>
        <w:rPr>
          <w:rFonts w:hint="cs"/>
          <w:rtl/>
        </w:rPr>
        <w:t xml:space="preserve">), ככל שהופעלה על ידי המשרד ובהתאם למפורט בהמשך הוראה זו. </w:t>
      </w:r>
    </w:p>
    <w:p w14:paraId="0C0019AE" w14:textId="4526A67A" w:rsidR="00951BA2" w:rsidRDefault="00951BA2" w:rsidP="00951BA2">
      <w:pPr>
        <w:pStyle w:val="220"/>
        <w:numPr>
          <w:ilvl w:val="1"/>
          <w:numId w:val="55"/>
        </w:numPr>
      </w:pPr>
      <w:bookmarkStart w:id="260" w:name="_Ref458016161"/>
      <w:bookmarkEnd w:id="255"/>
      <w:bookmarkEnd w:id="256"/>
      <w:r>
        <w:rPr>
          <w:rFonts w:hint="cs"/>
          <w:rtl/>
        </w:rPr>
        <w:t>הנחיות לשיטת התקשרות על פי תפוקות</w:t>
      </w:r>
      <w:bookmarkEnd w:id="260"/>
    </w:p>
    <w:p w14:paraId="7AE5F229" w14:textId="77777777" w:rsidR="00951BA2" w:rsidRDefault="00951BA2" w:rsidP="00951BA2">
      <w:pPr>
        <w:pStyle w:val="39"/>
        <w:numPr>
          <w:ilvl w:val="2"/>
          <w:numId w:val="55"/>
        </w:numPr>
      </w:pPr>
      <w:r>
        <w:rPr>
          <w:rFonts w:hint="cs"/>
          <w:rtl/>
        </w:rPr>
        <w:t>מסמכי הפנייה לקבלת הצעות מנותני שירותים חיצוניים יכללו הגדרה ברורה ומפורטת של השירותים הנדרשים לביצוע במסגרת ההתקשרות, לרבות הגדרת מדדי תפוקה.</w:t>
      </w:r>
    </w:p>
    <w:p w14:paraId="628819CF" w14:textId="77777777" w:rsidR="00951BA2" w:rsidRDefault="00951BA2" w:rsidP="00951BA2">
      <w:pPr>
        <w:pStyle w:val="39"/>
        <w:numPr>
          <w:ilvl w:val="2"/>
          <w:numId w:val="55"/>
        </w:numPr>
      </w:pPr>
      <w:r>
        <w:rPr>
          <w:rFonts w:hint="cs"/>
          <w:rtl/>
        </w:rPr>
        <w:t xml:space="preserve">המשרד המזמין יקבע, ככל הניתן, אבני דרך לביצוע העבודה בכללותה ויגדיר את לוחות הזמנים לביצוע העבודה הנדרשת עבור כל אבן דרך. </w:t>
      </w:r>
    </w:p>
    <w:p w14:paraId="1A53116A" w14:textId="77777777" w:rsidR="00951BA2" w:rsidRDefault="00951BA2" w:rsidP="00951BA2">
      <w:pPr>
        <w:pStyle w:val="39"/>
        <w:numPr>
          <w:ilvl w:val="2"/>
          <w:numId w:val="55"/>
        </w:numPr>
      </w:pPr>
      <w:r>
        <w:rPr>
          <w:rFonts w:hint="cs"/>
          <w:rtl/>
        </w:rPr>
        <w:t>המציע יידרש להגיש הצעת מחיר כוללת עבור התפוקה המבוקשת, בהתאם לאבני הדרך שהוגדרו על ידי המשרד המזמין. הצעת המחיר תכלול את כלל ההוצאות להן נדרש הספק, לרבות הוצאות נסיעה, הוצאות משרדיות וכדומה. לא יאושרו תשלומים נוספים מעבר למחיר ההתקשרות כפי שנקבע בהסכם.</w:t>
      </w:r>
    </w:p>
    <w:p w14:paraId="7FCFC29B" w14:textId="0BDF138A" w:rsidR="00951BA2" w:rsidRDefault="00951BA2" w:rsidP="00951BA2">
      <w:pPr>
        <w:pStyle w:val="39"/>
        <w:numPr>
          <w:ilvl w:val="2"/>
          <w:numId w:val="55"/>
        </w:numPr>
      </w:pPr>
      <w:bookmarkStart w:id="261" w:name="_Ref506470480"/>
      <w:r>
        <w:rPr>
          <w:rFonts w:hint="cs"/>
          <w:rtl/>
        </w:rPr>
        <w:t xml:space="preserve">הצמדה לתעריף התפוקה תבוצע בהתאם לכללי ההצמדה שנקבעו בהסכם ובכפוף להנחיות </w:t>
      </w:r>
      <w:hyperlink r:id="rId80" w:history="1">
        <w:r>
          <w:rPr>
            <w:rStyle w:val="Hyperlink"/>
            <w:rFonts w:eastAsiaTheme="majorEastAsia" w:hint="cs"/>
            <w:rtl/>
          </w:rPr>
          <w:t>הוראת תכ"ם, "כללי הצמדה בהתקשרויות", מס' 7.3.2.</w:t>
        </w:r>
      </w:hyperlink>
      <w:bookmarkEnd w:id="261"/>
    </w:p>
    <w:p w14:paraId="6069AFDD" w14:textId="77777777" w:rsidR="00951BA2" w:rsidRDefault="00951BA2" w:rsidP="00951BA2">
      <w:pPr>
        <w:pStyle w:val="39"/>
        <w:numPr>
          <w:ilvl w:val="2"/>
          <w:numId w:val="55"/>
        </w:numPr>
      </w:pPr>
      <w:r>
        <w:rPr>
          <w:rFonts w:hint="cs"/>
          <w:rtl/>
        </w:rPr>
        <w:t>ביצוע התשלום ייעשה עם השלמת העבודה הנדרשת או לחלופין בהתאם לעמידה של נותן השירותים החיצוני באבני הדרך, בהתאם להצעת המחיר.</w:t>
      </w:r>
    </w:p>
    <w:p w14:paraId="518C9F5B" w14:textId="77777777" w:rsidR="00951BA2" w:rsidRDefault="00951BA2" w:rsidP="00951BA2">
      <w:pPr>
        <w:pStyle w:val="220"/>
        <w:numPr>
          <w:ilvl w:val="1"/>
          <w:numId w:val="55"/>
        </w:numPr>
      </w:pPr>
      <w:bookmarkStart w:id="262" w:name="_Ref458016192"/>
      <w:bookmarkStart w:id="263" w:name="_Ref419209949"/>
      <w:r>
        <w:rPr>
          <w:rFonts w:hint="cs"/>
          <w:rtl/>
        </w:rPr>
        <w:t>הנחיות לשיטת התקשרות על פי תשומות</w:t>
      </w:r>
      <w:bookmarkEnd w:id="262"/>
      <w:r>
        <w:rPr>
          <w:rFonts w:hint="cs"/>
          <w:rtl/>
        </w:rPr>
        <w:t xml:space="preserve"> </w:t>
      </w:r>
    </w:p>
    <w:p w14:paraId="1ACA3962" w14:textId="77777777" w:rsidR="00951BA2" w:rsidRDefault="00951BA2" w:rsidP="00951BA2">
      <w:pPr>
        <w:pStyle w:val="39"/>
        <w:numPr>
          <w:ilvl w:val="2"/>
          <w:numId w:val="55"/>
        </w:numPr>
        <w:rPr>
          <w:u w:val="single"/>
        </w:rPr>
      </w:pPr>
      <w:bookmarkStart w:id="264" w:name="_Ref54260154"/>
      <w:bookmarkEnd w:id="263"/>
      <w:r>
        <w:rPr>
          <w:rFonts w:hint="cs"/>
          <w:u w:val="single"/>
          <w:rtl/>
        </w:rPr>
        <w:t>קביעת התעריף בהתקשרות על פי תשומות</w:t>
      </w:r>
      <w:bookmarkEnd w:id="264"/>
    </w:p>
    <w:p w14:paraId="5B08177A" w14:textId="77777777" w:rsidR="00951BA2" w:rsidRDefault="00951BA2" w:rsidP="00951BA2">
      <w:pPr>
        <w:pStyle w:val="44"/>
        <w:numPr>
          <w:ilvl w:val="3"/>
          <w:numId w:val="55"/>
        </w:numPr>
        <w:ind w:left="2268" w:hanging="897"/>
        <w:rPr>
          <w:bCs/>
        </w:rPr>
      </w:pPr>
      <w:r>
        <w:rPr>
          <w:rFonts w:hint="cs"/>
          <w:rtl/>
        </w:rPr>
        <w:t>במקרים שבהם ועדת המכרזים קבעה כי ההתקשרות עם נותן השירותים תיעשה בתעריף שעתי, יידרש המציע להגיש הצעת מחיר לשעת עבודתו כאחוז הנחה מתעריף חשכ"ל.</w:t>
      </w:r>
    </w:p>
    <w:p w14:paraId="607989F8" w14:textId="77777777" w:rsidR="00951BA2" w:rsidRDefault="00951BA2" w:rsidP="00951BA2">
      <w:pPr>
        <w:pStyle w:val="44"/>
        <w:numPr>
          <w:ilvl w:val="3"/>
          <w:numId w:val="55"/>
        </w:numPr>
        <w:ind w:left="2268" w:hanging="897"/>
        <w:rPr>
          <w:bCs/>
          <w:rtl/>
        </w:rPr>
      </w:pPr>
      <w:r>
        <w:rPr>
          <w:rFonts w:hint="cs"/>
          <w:rtl/>
        </w:rPr>
        <w:t>תעריפי החשכ"ל</w:t>
      </w:r>
      <w:r>
        <w:rPr>
          <w:rFonts w:cs="Times New Roman"/>
          <w:sz w:val="24"/>
          <w:szCs w:val="24"/>
          <w:rtl/>
        </w:rPr>
        <w:t xml:space="preserve"> </w:t>
      </w:r>
      <w:r>
        <w:rPr>
          <w:rFonts w:hint="cs"/>
          <w:rtl/>
        </w:rPr>
        <w:t>המפורסמים</w:t>
      </w:r>
      <w:r>
        <w:rPr>
          <w:rFonts w:cs="Times New Roman"/>
          <w:sz w:val="24"/>
          <w:szCs w:val="24"/>
          <w:rtl/>
        </w:rPr>
        <w:t xml:space="preserve"> </w:t>
      </w:r>
      <w:r>
        <w:rPr>
          <w:rFonts w:hint="cs"/>
          <w:rtl/>
        </w:rPr>
        <w:t>ב</w:t>
      </w:r>
      <w:hyperlink r:id="rId81" w:history="1">
        <w:r>
          <w:rPr>
            <w:rStyle w:val="Hyperlink"/>
            <w:rFonts w:eastAsiaTheme="majorEastAsia" w:hint="cs"/>
            <w:rtl/>
          </w:rPr>
          <w:t>הודעה, "תעריפי התקשרות עם נותני שירותים חיצוניים"</w:t>
        </w:r>
      </w:hyperlink>
      <w:r>
        <w:rPr>
          <w:rFonts w:hint="cs"/>
          <w:rtl/>
        </w:rPr>
        <w:t xml:space="preserve"> הינם תעריפים </w:t>
      </w:r>
      <w:r>
        <w:rPr>
          <w:rFonts w:hint="cs"/>
          <w:bCs/>
          <w:rtl/>
        </w:rPr>
        <w:t>מרביים</w:t>
      </w:r>
      <w:r>
        <w:rPr>
          <w:rFonts w:hint="cs"/>
          <w:rtl/>
        </w:rPr>
        <w:t xml:space="preserve"> ולא כוללים מע"מ כדין.</w:t>
      </w:r>
      <w:r>
        <w:rPr>
          <w:rFonts w:hint="cs"/>
          <w:noProof/>
          <w:rtl/>
        </w:rPr>
        <w:t xml:space="preserve"> </w:t>
      </w:r>
    </w:p>
    <w:p w14:paraId="31AEE974" w14:textId="77777777" w:rsidR="00951BA2" w:rsidRDefault="00951BA2" w:rsidP="00951BA2">
      <w:pPr>
        <w:pStyle w:val="44"/>
        <w:numPr>
          <w:ilvl w:val="3"/>
          <w:numId w:val="55"/>
        </w:numPr>
        <w:ind w:left="2268" w:hanging="897"/>
        <w:rPr>
          <w:bCs/>
        </w:rPr>
      </w:pPr>
      <w:bookmarkStart w:id="265" w:name="_Ref54789010"/>
      <w:r>
        <w:rPr>
          <w:rFonts w:hint="cs"/>
          <w:rtl/>
        </w:rPr>
        <w:t>התשלום יהיה בהתאם לסיווג נותן השירותים, כפי שהוגדר במועד תחילת ההתקשרות על ידי ועדת המכרזים ובהתאם לתנאי הסף שהוגדרו במסמכי המכרז ו\או במסמכי ההתקשרות, בהתבסס על ההגדרות המפורסמות ב</w:t>
      </w:r>
      <w:hyperlink r:id="rId82" w:history="1">
        <w:r>
          <w:rPr>
            <w:rStyle w:val="Hyperlink"/>
            <w:rFonts w:eastAsiaTheme="majorEastAsia" w:hint="cs"/>
            <w:rtl/>
          </w:rPr>
          <w:t>הודעה, "תעריפי התקשרות עם נותני שירותים חיצוניים</w:t>
        </w:r>
        <w:r>
          <w:rPr>
            <w:rStyle w:val="Hyperlink"/>
            <w:rFonts w:eastAsiaTheme="majorEastAsia"/>
          </w:rPr>
          <w:t>"</w:t>
        </w:r>
        <w:r>
          <w:rPr>
            <w:rStyle w:val="Hyperlink"/>
            <w:rFonts w:eastAsiaTheme="majorEastAsia" w:hint="cs"/>
            <w:rtl/>
          </w:rPr>
          <w:t>.</w:t>
        </w:r>
        <w:bookmarkEnd w:id="265"/>
      </w:hyperlink>
    </w:p>
    <w:p w14:paraId="1E3ED25F" w14:textId="77777777" w:rsidR="00951BA2" w:rsidRDefault="00951BA2" w:rsidP="00951BA2">
      <w:pPr>
        <w:pStyle w:val="44"/>
        <w:numPr>
          <w:ilvl w:val="3"/>
          <w:numId w:val="55"/>
        </w:numPr>
        <w:ind w:left="2268" w:hanging="897"/>
      </w:pPr>
      <w:bookmarkStart w:id="266" w:name="_Ref54789046"/>
      <w:r>
        <w:rPr>
          <w:rFonts w:hint="cs"/>
          <w:rtl/>
        </w:rPr>
        <w:t>הצעת המחיר לשעת עבודה, אשר תוגש על ידי המציע, תכלול את שיעור ההנחה המוצע מתעריפי הבסיס, כפי שהוגדרו במסמכי המכרז ו\או במסמכי ההתקשרות. במקרה שההתקשרות כוללת מספר רמות של נותני שירותים חיצוניים,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 או רשאי להציע שיעור הנחה שונה לכל רמת תעריף. יש לכלול את האמור לעיל בעת כתיבת מסמכי המכרז.</w:t>
      </w:r>
      <w:bookmarkEnd w:id="266"/>
    </w:p>
    <w:p w14:paraId="6B194812" w14:textId="77777777" w:rsidR="00951BA2" w:rsidRDefault="00951BA2" w:rsidP="00951BA2">
      <w:pPr>
        <w:pStyle w:val="44"/>
        <w:numPr>
          <w:ilvl w:val="3"/>
          <w:numId w:val="55"/>
        </w:numPr>
        <w:ind w:left="2268" w:hanging="897"/>
      </w:pPr>
      <w:bookmarkStart w:id="267" w:name="_Ref449984905"/>
      <w:r>
        <w:rPr>
          <w:rFonts w:hint="cs"/>
          <w:rtl/>
        </w:rPr>
        <w:lastRenderedPageBreak/>
        <w:t>תעריף ההצעה יכלול את כלל ההוצאות להן נדרש הספק, לרבות הוצאות נסיעה, הוצאות משרדיות וכדומה ובתוספת מס ערך מוסף (במקרה וחל). לא יאושרו תשלומים נוספים מעבר למחיר ההתקשרות, כפי שנקבע בהסכם.</w:t>
      </w:r>
      <w:bookmarkEnd w:id="267"/>
    </w:p>
    <w:p w14:paraId="43EED845" w14:textId="43BC443F" w:rsidR="00951BA2" w:rsidRDefault="00951BA2" w:rsidP="00951BA2">
      <w:pPr>
        <w:pStyle w:val="44"/>
        <w:numPr>
          <w:ilvl w:val="3"/>
          <w:numId w:val="55"/>
        </w:numPr>
        <w:ind w:left="2268" w:hanging="897"/>
      </w:pPr>
      <w:bookmarkStart w:id="268" w:name="_Ref506470465"/>
      <w:r>
        <w:rPr>
          <w:rFonts w:hint="cs"/>
          <w:rtl/>
        </w:rPr>
        <w:t>בדיקת הצעות המציעים תבוצע בהתאם ל</w:t>
      </w:r>
      <w:hyperlink r:id="rId83" w:history="1">
        <w:r>
          <w:rPr>
            <w:rStyle w:val="Hyperlink"/>
            <w:rFonts w:eastAsiaTheme="majorEastAsia" w:hint="cs"/>
            <w:rtl/>
          </w:rPr>
          <w:t>הוראת תכ"ם, "ניהול ההליך המכרזי", מס' 7.4.1</w:t>
        </w:r>
        <w:r>
          <w:rPr>
            <w:rStyle w:val="Hyperlink"/>
            <w:rFonts w:eastAsiaTheme="majorEastAsia"/>
          </w:rPr>
          <w:t>.</w:t>
        </w:r>
      </w:hyperlink>
      <w:r>
        <w:rPr>
          <w:rtl/>
        </w:rPr>
        <w:t xml:space="preserve"> </w:t>
      </w:r>
      <w:bookmarkEnd w:id="268"/>
    </w:p>
    <w:p w14:paraId="3CEBA11D" w14:textId="77777777" w:rsidR="00951BA2" w:rsidRDefault="00951BA2" w:rsidP="00951BA2">
      <w:pPr>
        <w:pStyle w:val="44"/>
        <w:numPr>
          <w:ilvl w:val="3"/>
          <w:numId w:val="55"/>
        </w:numPr>
        <w:ind w:left="2268" w:hanging="897"/>
      </w:pPr>
      <w:r>
        <w:rPr>
          <w:rFonts w:hint="cs"/>
          <w:rtl/>
        </w:rPr>
        <w:t xml:space="preserve">תעריפי החשכ"ל תקפים לכל התקשרות של משרד ממשלתי עם נותן שירותים חיצוני, מהארץ ו/או מחו''ל (ראה סעיף </w:t>
      </w:r>
      <w:r>
        <w:rPr>
          <w:rFonts w:hint="cs"/>
          <w:rtl/>
        </w:rPr>
        <w:fldChar w:fldCharType="begin"/>
      </w:r>
      <w:r>
        <w:rPr>
          <w:rFonts w:hint="cs"/>
          <w:rtl/>
        </w:rPr>
        <w:instrText xml:space="preserve"> </w:instrText>
      </w:r>
      <w:r>
        <w:instrText>REF</w:instrText>
      </w:r>
      <w:r>
        <w:rPr>
          <w:rFonts w:hint="cs"/>
          <w:rtl/>
        </w:rPr>
        <w:instrText xml:space="preserve"> _</w:instrText>
      </w:r>
      <w:r>
        <w:instrText>Ref533501001 \r \h</w:instrText>
      </w:r>
      <w:r>
        <w:rPr>
          <w:rtl/>
        </w:rPr>
        <w:instrText xml:space="preserve"> </w:instrText>
      </w:r>
      <w:r>
        <w:rPr>
          <w:rFonts w:hint="cs"/>
          <w:rtl/>
        </w:rPr>
      </w:r>
      <w:r>
        <w:rPr>
          <w:rFonts w:hint="cs"/>
          <w:rtl/>
        </w:rPr>
        <w:fldChar w:fldCharType="separate"/>
      </w:r>
      <w:r>
        <w:rPr>
          <w:rFonts w:hint="cs"/>
          <w:cs/>
        </w:rPr>
        <w:t>‎</w:t>
      </w:r>
      <w:r>
        <w:t>2.6</w:t>
      </w:r>
      <w:r>
        <w:rPr>
          <w:rFonts w:hint="cs"/>
          <w:rtl/>
        </w:rPr>
        <w:fldChar w:fldCharType="end"/>
      </w:r>
      <w:r>
        <w:rPr>
          <w:rFonts w:hint="cs"/>
          <w:rtl/>
        </w:rPr>
        <w:t xml:space="preserve"> להלן), בין אם במכרז או בפטור ממכרז. </w:t>
      </w:r>
    </w:p>
    <w:p w14:paraId="3690AB67" w14:textId="77777777" w:rsidR="00951BA2" w:rsidRDefault="00951BA2" w:rsidP="00951BA2">
      <w:pPr>
        <w:pStyle w:val="44"/>
        <w:numPr>
          <w:ilvl w:val="3"/>
          <w:numId w:val="55"/>
        </w:numPr>
        <w:ind w:left="2268" w:hanging="897"/>
        <w:rPr>
          <w:sz w:val="2"/>
          <w:szCs w:val="2"/>
        </w:rPr>
      </w:pPr>
      <w:bookmarkStart w:id="269" w:name="_Ref419209560"/>
    </w:p>
    <w:bookmarkEnd w:id="269"/>
    <w:p w14:paraId="670C6E66" w14:textId="77777777" w:rsidR="00951BA2" w:rsidRDefault="00951BA2" w:rsidP="00951BA2">
      <w:pPr>
        <w:pStyle w:val="39"/>
        <w:numPr>
          <w:ilvl w:val="2"/>
          <w:numId w:val="55"/>
        </w:numPr>
        <w:rPr>
          <w:b/>
          <w:bCs/>
          <w:u w:val="single"/>
        </w:rPr>
      </w:pPr>
      <w:r>
        <w:rPr>
          <w:rFonts w:hint="cs"/>
          <w:u w:val="single"/>
          <w:rtl/>
        </w:rPr>
        <w:t>כללי עדכון תעריף בהתקשרות על פי תשומות</w:t>
      </w:r>
    </w:p>
    <w:p w14:paraId="62F4330B" w14:textId="77777777" w:rsidR="00951BA2" w:rsidRDefault="00951BA2" w:rsidP="00951BA2">
      <w:pPr>
        <w:pStyle w:val="44"/>
        <w:numPr>
          <w:ilvl w:val="3"/>
          <w:numId w:val="55"/>
        </w:numPr>
        <w:ind w:left="2268" w:hanging="897"/>
        <w:rPr>
          <w:u w:val="single"/>
        </w:rPr>
      </w:pPr>
      <w:bookmarkStart w:id="270" w:name="_Ref435702785"/>
      <w:bookmarkStart w:id="271" w:name="_Ref433532258"/>
      <w:r>
        <w:rPr>
          <w:rFonts w:hint="cs"/>
          <w:u w:val="single"/>
          <w:rtl/>
        </w:rPr>
        <w:t>עדכון סיווג נותן שירותים חיצוני (עקב שינוי בהשכלה/וותק/ניסיון)</w:t>
      </w:r>
    </w:p>
    <w:p w14:paraId="4D570DBA" w14:textId="77777777" w:rsidR="00951BA2" w:rsidRDefault="00951BA2" w:rsidP="00951BA2">
      <w:pPr>
        <w:pStyle w:val="51"/>
        <w:numPr>
          <w:ilvl w:val="4"/>
          <w:numId w:val="55"/>
        </w:numPr>
        <w:ind w:left="3402" w:hanging="1134"/>
      </w:pPr>
      <w:bookmarkStart w:id="272" w:name="_Ref448899851"/>
      <w:r>
        <w:rPr>
          <w:rFonts w:hint="cs"/>
          <w:rtl/>
        </w:rPr>
        <w:t>ככלל, אין לעדכן את סיווג תעריף נותן השירותים לאורך תקופת ההתקשרות בעקבות שינוי בהשכלה, וותק או שנות ניסיון.</w:t>
      </w:r>
      <w:bookmarkEnd w:id="270"/>
      <w:bookmarkEnd w:id="272"/>
      <w:r>
        <w:rPr>
          <w:rFonts w:hint="cs"/>
          <w:rtl/>
        </w:rPr>
        <w:t xml:space="preserve"> </w:t>
      </w:r>
    </w:p>
    <w:p w14:paraId="1FB68585" w14:textId="77777777" w:rsidR="00951BA2" w:rsidRDefault="00951BA2" w:rsidP="00951BA2">
      <w:pPr>
        <w:pStyle w:val="51"/>
        <w:numPr>
          <w:ilvl w:val="4"/>
          <w:numId w:val="55"/>
        </w:numPr>
        <w:ind w:left="3402" w:hanging="1134"/>
      </w:pPr>
      <w:bookmarkStart w:id="273" w:name="_Ref448899989"/>
      <w:r>
        <w:rPr>
          <w:rFonts w:hint="cs"/>
          <w:rtl/>
        </w:rPr>
        <w:t xml:space="preserve">על אף האמור בסעיף </w:t>
      </w:r>
      <w:r>
        <w:rPr>
          <w:rtl/>
        </w:rPr>
        <w:fldChar w:fldCharType="begin"/>
      </w:r>
      <w:r>
        <w:rPr>
          <w:rFonts w:hint="cs"/>
          <w:rtl/>
        </w:rPr>
        <w:instrText xml:space="preserve"> </w:instrText>
      </w:r>
      <w:r>
        <w:instrText>REF</w:instrText>
      </w:r>
      <w:r>
        <w:rPr>
          <w:rFonts w:hint="cs"/>
          <w:rtl/>
        </w:rPr>
        <w:instrText xml:space="preserve"> _</w:instrText>
      </w:r>
      <w:r>
        <w:instrText>Ref448899851 \r \h</w:instrText>
      </w:r>
      <w:r>
        <w:rPr>
          <w:rFonts w:hint="cs"/>
          <w:rtl/>
        </w:rPr>
        <w:instrText xml:space="preserve">  \* </w:instrText>
      </w:r>
      <w:r>
        <w:instrText>MERGEFORMAT</w:instrText>
      </w:r>
      <w:r>
        <w:rPr>
          <w:rtl/>
        </w:rPr>
        <w:instrText xml:space="preserve"> </w:instrText>
      </w:r>
      <w:r>
        <w:rPr>
          <w:rtl/>
        </w:rPr>
      </w:r>
      <w:r>
        <w:rPr>
          <w:rtl/>
        </w:rPr>
        <w:fldChar w:fldCharType="separate"/>
      </w:r>
      <w:r>
        <w:rPr>
          <w:rFonts w:hint="cs"/>
          <w:cs/>
        </w:rPr>
        <w:t>‎</w:t>
      </w:r>
      <w:r>
        <w:t>2.3.2.1.1</w:t>
      </w:r>
      <w:r>
        <w:rPr>
          <w:rtl/>
        </w:rPr>
        <w:fldChar w:fldCharType="end"/>
      </w:r>
      <w:r>
        <w:rPr>
          <w:rFonts w:hint="cs"/>
          <w:rtl/>
        </w:rPr>
        <w:t xml:space="preserve"> לעיל, במקרים שבהם קיימת חשיבות לצבירת ניסיון נותן השירותים החיצוני בפרויקט במהלך ההתקשרות, רשאית ועדת המכרזים, כעבור שנתיים ממועד תחילת ההתקשרות, לבחון האם לעדכן את סיווג נותן השירותים בהתאם לשינוי סטטוס ניסיונו המקצועי בלבד, בהתאם ל</w:t>
      </w:r>
      <w:hyperlink r:id="rId84" w:history="1">
        <w:r>
          <w:rPr>
            <w:rStyle w:val="Hyperlink"/>
            <w:rFonts w:eastAsiaTheme="majorEastAsia" w:hint="cs"/>
            <w:rtl/>
          </w:rPr>
          <w:t>הודעה, "תעריפי התקשרות עם נותני שירותים חיצוניים".</w:t>
        </w:r>
      </w:hyperlink>
      <w:r>
        <w:rPr>
          <w:rtl/>
        </w:rPr>
        <w:t xml:space="preserve"> </w:t>
      </w:r>
      <w:r>
        <w:rPr>
          <w:rFonts w:hint="cs"/>
          <w:rtl/>
        </w:rPr>
        <w:t>אישור ועדת המכרזים כפוף להצגת המסמכים הרלוונטיים לרמת נותן השירותים החיצוני ותוך מתן נימוק להחלטה.</w:t>
      </w:r>
      <w:bookmarkEnd w:id="273"/>
    </w:p>
    <w:p w14:paraId="382CF6D7" w14:textId="77777777" w:rsidR="00951BA2" w:rsidRDefault="00951BA2" w:rsidP="00951BA2">
      <w:pPr>
        <w:pStyle w:val="51"/>
        <w:numPr>
          <w:ilvl w:val="4"/>
          <w:numId w:val="55"/>
        </w:numPr>
        <w:ind w:left="3402" w:hanging="1134"/>
      </w:pPr>
      <w:r>
        <w:rPr>
          <w:rFonts w:hint="cs"/>
          <w:rtl/>
        </w:rPr>
        <w:t>יש לכלול את האמור לעיל בעת כתיבת מסמכי המכרז.</w:t>
      </w:r>
    </w:p>
    <w:p w14:paraId="30066070" w14:textId="77777777" w:rsidR="00951BA2" w:rsidRDefault="00951BA2" w:rsidP="00951BA2">
      <w:pPr>
        <w:pStyle w:val="44"/>
        <w:numPr>
          <w:ilvl w:val="3"/>
          <w:numId w:val="55"/>
        </w:numPr>
        <w:ind w:left="2268" w:hanging="897"/>
        <w:rPr>
          <w:u w:val="single"/>
        </w:rPr>
      </w:pPr>
      <w:bookmarkStart w:id="274" w:name="_Ref506470494"/>
      <w:bookmarkStart w:id="275" w:name="_Ref69820444"/>
      <w:r>
        <w:rPr>
          <w:rFonts w:hint="cs"/>
          <w:u w:val="single"/>
          <w:rtl/>
        </w:rPr>
        <w:t>עדכון תעריפי חשכ"ל</w:t>
      </w:r>
      <w:bookmarkEnd w:id="274"/>
      <w:r>
        <w:rPr>
          <w:rFonts w:hint="cs"/>
          <w:u w:val="single"/>
          <w:rtl/>
        </w:rPr>
        <w:t xml:space="preserve"> בהתקשרויות קיימות</w:t>
      </w:r>
      <w:bookmarkEnd w:id="275"/>
      <w:r>
        <w:rPr>
          <w:rFonts w:hint="cs"/>
          <w:u w:val="single"/>
          <w:rtl/>
        </w:rPr>
        <w:t xml:space="preserve">  </w:t>
      </w:r>
    </w:p>
    <w:p w14:paraId="7FAE635A" w14:textId="77777777" w:rsidR="00951BA2" w:rsidRDefault="00951BA2" w:rsidP="00951BA2">
      <w:pPr>
        <w:pStyle w:val="51"/>
        <w:numPr>
          <w:ilvl w:val="4"/>
          <w:numId w:val="55"/>
        </w:numPr>
        <w:ind w:left="3402" w:hanging="1134"/>
      </w:pPr>
      <w:r>
        <w:rPr>
          <w:rFonts w:hint="cs"/>
          <w:rtl/>
        </w:rPr>
        <w:t>הצמדת תעריפי נותני השירותים החיצוניים תבוצע במועדים בהם יעודכנו תעריפי החשכ"ל מעת לעת, כמפורט ב</w:t>
      </w:r>
      <w:hyperlink r:id="rId85" w:history="1">
        <w:r>
          <w:rPr>
            <w:rStyle w:val="Hyperlink"/>
            <w:rFonts w:eastAsiaTheme="majorEastAsia" w:hint="cs"/>
            <w:rtl/>
          </w:rPr>
          <w:t>הודעה, ''הצמדת תעריפי התקשרות קיימת''.</w:t>
        </w:r>
      </w:hyperlink>
      <w:r>
        <w:rPr>
          <w:rtl/>
        </w:rPr>
        <w:t xml:space="preserve"> </w:t>
      </w:r>
    </w:p>
    <w:p w14:paraId="60267C83" w14:textId="77777777" w:rsidR="00951BA2" w:rsidRDefault="00951BA2" w:rsidP="00951BA2">
      <w:pPr>
        <w:pStyle w:val="51"/>
        <w:numPr>
          <w:ilvl w:val="4"/>
          <w:numId w:val="55"/>
        </w:numPr>
        <w:ind w:left="3402" w:hanging="1134"/>
      </w:pPr>
      <w:r>
        <w:rPr>
          <w:rFonts w:hint="cs"/>
          <w:rtl/>
        </w:rPr>
        <w:t>עדכון התעריף במערכת מרכב''ה יהיה באמצעות מנגנון ההצמדה, בהתאם לסלי ההצמדה, כמפורט ב</w:t>
      </w:r>
      <w:hyperlink r:id="rId86" w:history="1">
        <w:r>
          <w:rPr>
            <w:rStyle w:val="Hyperlink"/>
            <w:rFonts w:eastAsiaTheme="majorEastAsia" w:hint="cs"/>
            <w:rtl/>
          </w:rPr>
          <w:t>הודעה, "הנחיות לאופן העבודה במרכב"ה בהתקשרות עם נותני שירותים חיצוניים</w:t>
        </w:r>
        <w:r>
          <w:rPr>
            <w:rStyle w:val="Hyperlink"/>
            <w:rFonts w:eastAsiaTheme="majorEastAsia"/>
          </w:rPr>
          <w:t>"</w:t>
        </w:r>
        <w:r>
          <w:rPr>
            <w:rStyle w:val="Hyperlink"/>
            <w:rFonts w:eastAsiaTheme="majorEastAsia" w:hint="cs"/>
            <w:rtl/>
          </w:rPr>
          <w:t>.</w:t>
        </w:r>
      </w:hyperlink>
    </w:p>
    <w:p w14:paraId="3F83A181" w14:textId="77777777" w:rsidR="00951BA2" w:rsidRDefault="00951BA2" w:rsidP="00951BA2">
      <w:pPr>
        <w:pStyle w:val="51"/>
        <w:numPr>
          <w:ilvl w:val="4"/>
          <w:numId w:val="55"/>
        </w:numPr>
        <w:ind w:left="3402" w:hanging="1134"/>
      </w:pPr>
      <w:bookmarkStart w:id="276" w:name="_Ref435702879"/>
      <w:r>
        <w:rPr>
          <w:rFonts w:hint="cs"/>
          <w:rtl/>
        </w:rPr>
        <w:t>עדכון התעריף ייקבע לפי החודש בו בוצע השירות (סוג תאריך הצמדה מספר 1 במרכב"ה).</w:t>
      </w:r>
    </w:p>
    <w:p w14:paraId="37D7ABA1" w14:textId="77777777" w:rsidR="00951BA2" w:rsidRDefault="00951BA2" w:rsidP="00951BA2">
      <w:pPr>
        <w:pStyle w:val="51"/>
        <w:numPr>
          <w:ilvl w:val="4"/>
          <w:numId w:val="55"/>
        </w:numPr>
        <w:ind w:left="3402" w:hanging="1134"/>
      </w:pPr>
      <w:r>
        <w:rPr>
          <w:rFonts w:hint="cs"/>
          <w:rtl/>
        </w:rPr>
        <w:t>תאריך הבסיס - מועד החתימה על ההסכם.</w:t>
      </w:r>
    </w:p>
    <w:bookmarkEnd w:id="271"/>
    <w:bookmarkEnd w:id="276"/>
    <w:p w14:paraId="67E00A31" w14:textId="77777777" w:rsidR="00951BA2" w:rsidRDefault="00951BA2" w:rsidP="00951BA2">
      <w:pPr>
        <w:pStyle w:val="220"/>
        <w:numPr>
          <w:ilvl w:val="1"/>
          <w:numId w:val="55"/>
        </w:numPr>
        <w:rPr>
          <w:b/>
          <w:bCs/>
        </w:rPr>
      </w:pPr>
      <w:r>
        <w:rPr>
          <w:rFonts w:hint="cs"/>
          <w:rtl/>
        </w:rPr>
        <w:t>תשלומים נוספים</w:t>
      </w:r>
    </w:p>
    <w:p w14:paraId="18F3D750" w14:textId="77777777" w:rsidR="00951BA2" w:rsidRDefault="00951BA2" w:rsidP="00951BA2">
      <w:pPr>
        <w:pStyle w:val="39"/>
        <w:numPr>
          <w:ilvl w:val="2"/>
          <w:numId w:val="55"/>
        </w:numPr>
      </w:pPr>
      <w:r>
        <w:rPr>
          <w:rFonts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14:paraId="5D97E5E9" w14:textId="77777777" w:rsidR="00951BA2" w:rsidRDefault="00951BA2" w:rsidP="00951BA2">
      <w:pPr>
        <w:pStyle w:val="39"/>
        <w:numPr>
          <w:ilvl w:val="2"/>
          <w:numId w:val="55"/>
        </w:numPr>
      </w:pPr>
      <w:bookmarkStart w:id="277" w:name="_Ref56607763"/>
      <w:r>
        <w:rPr>
          <w:rFonts w:hint="cs"/>
          <w:rtl/>
        </w:rPr>
        <w:t>לא ישולם לנותן השירותים תשלום עבור ביטול זמנו עקב נסיעה.</w:t>
      </w:r>
      <w:bookmarkEnd w:id="277"/>
    </w:p>
    <w:p w14:paraId="275C1149" w14:textId="77777777" w:rsidR="00951BA2" w:rsidRDefault="00951BA2" w:rsidP="00951BA2">
      <w:pPr>
        <w:pStyle w:val="39"/>
        <w:ind w:firstLine="0"/>
      </w:pPr>
    </w:p>
    <w:p w14:paraId="120FD7BE" w14:textId="77777777" w:rsidR="00951BA2" w:rsidRDefault="00951BA2" w:rsidP="00951BA2">
      <w:pPr>
        <w:pStyle w:val="39"/>
        <w:ind w:firstLine="0"/>
        <w:rPr>
          <w:rtl/>
        </w:rPr>
      </w:pPr>
    </w:p>
    <w:p w14:paraId="04D44CAC" w14:textId="77777777" w:rsidR="00951BA2" w:rsidRDefault="00951BA2" w:rsidP="00951BA2">
      <w:pPr>
        <w:pStyle w:val="39"/>
        <w:ind w:firstLine="0"/>
        <w:rPr>
          <w:rtl/>
        </w:rPr>
      </w:pPr>
    </w:p>
    <w:p w14:paraId="5F8E223F" w14:textId="77777777" w:rsidR="00951BA2" w:rsidRDefault="00951BA2" w:rsidP="00951BA2">
      <w:pPr>
        <w:pStyle w:val="39"/>
        <w:numPr>
          <w:ilvl w:val="2"/>
          <w:numId w:val="55"/>
        </w:numPr>
        <w:rPr>
          <w:u w:val="single"/>
        </w:rPr>
      </w:pPr>
      <w:r>
        <w:rPr>
          <w:rFonts w:hint="cs"/>
          <w:u w:val="single"/>
          <w:rtl/>
        </w:rPr>
        <w:t>זכאות לקבלת החזר הוצאות נסיעה בתפקיד לנותני שירותים חיצוניים</w:t>
      </w:r>
    </w:p>
    <w:p w14:paraId="6AC4BAD4" w14:textId="71B0764C" w:rsidR="00951BA2" w:rsidRDefault="00951BA2" w:rsidP="00951BA2">
      <w:pPr>
        <w:pStyle w:val="44"/>
        <w:numPr>
          <w:ilvl w:val="3"/>
          <w:numId w:val="55"/>
        </w:numPr>
        <w:ind w:left="2268" w:hanging="897"/>
      </w:pPr>
      <w:bookmarkStart w:id="278" w:name="_Ref534206445"/>
      <w:r>
        <w:rPr>
          <w:rFonts w:hint="cs"/>
          <w:rtl/>
        </w:rPr>
        <w:lastRenderedPageBreak/>
        <w:t xml:space="preserve">למרות האמור בסעיף </w:t>
      </w:r>
      <w:r>
        <w:rPr>
          <w:rtl/>
        </w:rPr>
        <w:fldChar w:fldCharType="begin"/>
      </w:r>
      <w:r>
        <w:rPr>
          <w:rFonts w:hint="cs"/>
          <w:bCs/>
          <w:rtl/>
        </w:rPr>
        <w:instrText xml:space="preserve"> </w:instrText>
      </w:r>
      <w:r>
        <w:rPr>
          <w:bCs/>
        </w:rPr>
        <w:instrText>REF</w:instrText>
      </w:r>
      <w:r>
        <w:rPr>
          <w:rFonts w:hint="cs"/>
          <w:bCs/>
          <w:rtl/>
        </w:rPr>
        <w:instrText xml:space="preserve"> _</w:instrText>
      </w:r>
      <w:r>
        <w:rPr>
          <w:bCs/>
        </w:rPr>
        <w:instrText>Ref449984905 \r \h</w:instrText>
      </w:r>
      <w:r>
        <w:rPr>
          <w:rFonts w:hint="cs"/>
          <w:bCs/>
          <w:rtl/>
        </w:rPr>
        <w:instrText xml:space="preserve">  \* </w:instrText>
      </w:r>
      <w:r>
        <w:rPr>
          <w:bCs/>
        </w:rPr>
        <w:instrText>MERGEFORMAT</w:instrText>
      </w:r>
      <w:r>
        <w:rPr>
          <w:bCs/>
          <w:rtl/>
        </w:rPr>
        <w:instrText xml:space="preserve"> </w:instrText>
      </w:r>
      <w:r>
        <w:rPr>
          <w:rtl/>
        </w:rPr>
      </w:r>
      <w:r>
        <w:rPr>
          <w:rtl/>
        </w:rPr>
        <w:fldChar w:fldCharType="separate"/>
      </w:r>
      <w:r>
        <w:rPr>
          <w:rFonts w:hint="cs"/>
          <w:bCs/>
          <w:cs/>
        </w:rPr>
        <w:t>‎</w:t>
      </w:r>
      <w:r>
        <w:rPr>
          <w:bCs/>
        </w:rPr>
        <w:t>2.3.1.5</w:t>
      </w:r>
      <w:r>
        <w:rPr>
          <w:rtl/>
        </w:rPr>
        <w:fldChar w:fldCharType="end"/>
      </w:r>
      <w:r>
        <w:rPr>
          <w:rFonts w:hint="cs"/>
          <w:b/>
          <w:rtl/>
        </w:rPr>
        <w:t xml:space="preserve"> לעיל,</w:t>
      </w:r>
      <w:r>
        <w:rPr>
          <w:rFonts w:hint="cs"/>
          <w:rtl/>
        </w:rPr>
        <w:t xml:space="preserve"> בסמכות ועדת המכרזים לקבוע כי ניתן לשלם לנותן השירותים החיצוני החזר הוצאות עבור נסיעה בתפקיד, בהתאם לשיקול דעתה ובשים לב לתדירות הנסיעות, ולסבירות מתן ההחזר.</w:t>
      </w:r>
      <w:bookmarkEnd w:id="278"/>
      <w:r>
        <w:rPr>
          <w:rFonts w:hint="cs"/>
          <w:rtl/>
        </w:rPr>
        <w:t xml:space="preserve"> </w:t>
      </w:r>
    </w:p>
    <w:p w14:paraId="18403F18" w14:textId="77777777" w:rsidR="00951BA2" w:rsidRDefault="00951BA2" w:rsidP="00951BA2">
      <w:pPr>
        <w:pStyle w:val="44"/>
        <w:numPr>
          <w:ilvl w:val="3"/>
          <w:numId w:val="55"/>
        </w:numPr>
        <w:ind w:left="2268" w:hanging="897"/>
      </w:pPr>
      <w:r>
        <w:rPr>
          <w:rFonts w:hint="cs"/>
          <w:rtl/>
        </w:rPr>
        <w:t xml:space="preserve">ככל שוועדת המכרזים אישרה החזר הוצאות עבור נסיעה בתפקיד, כאמור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Ref534206445 \r \h</w:instrText>
      </w:r>
      <w:r>
        <w:rPr>
          <w:rtl/>
        </w:rPr>
        <w:instrText xml:space="preserve"> </w:instrText>
      </w:r>
      <w:r>
        <w:rPr>
          <w:rFonts w:hint="cs"/>
          <w:rtl/>
        </w:rPr>
      </w:r>
      <w:r>
        <w:rPr>
          <w:rFonts w:hint="cs"/>
          <w:rtl/>
        </w:rPr>
        <w:fldChar w:fldCharType="separate"/>
      </w:r>
      <w:r>
        <w:rPr>
          <w:rFonts w:hint="cs"/>
          <w:cs/>
        </w:rPr>
        <w:t>‎</w:t>
      </w:r>
      <w:r>
        <w:t>2.4.3.1</w:t>
      </w:r>
      <w:r>
        <w:rPr>
          <w:rFonts w:hint="cs"/>
          <w:rtl/>
        </w:rPr>
        <w:fldChar w:fldCharType="end"/>
      </w:r>
      <w:r>
        <w:rPr>
          <w:rFonts w:hint="cs"/>
          <w:rtl/>
        </w:rPr>
        <w:t xml:space="preserve"> לעיל, נותן השירותים ידווח </w:t>
      </w:r>
      <w:r>
        <w:rPr>
          <w:rFonts w:hint="cs"/>
          <w:u w:val="single"/>
          <w:rtl/>
        </w:rPr>
        <w:t>הן</w:t>
      </w:r>
      <w:r>
        <w:rPr>
          <w:rFonts w:hint="cs"/>
          <w:rtl/>
        </w:rPr>
        <w:t xml:space="preserve"> באמצעות ה</w:t>
      </w:r>
      <w:hyperlink r:id="rId87" w:history="1">
        <w:r>
          <w:rPr>
            <w:rStyle w:val="Hyperlink"/>
            <w:rFonts w:eastAsiaTheme="majorEastAsia" w:hint="cs"/>
            <w:rtl/>
          </w:rPr>
          <w:t>קובץ המצורף, "הצהרה על ביצוע שעות עבודה ונסיעה"</w:t>
        </w:r>
      </w:hyperlink>
      <w:r>
        <w:rPr>
          <w:rtl/>
        </w:rPr>
        <w:t xml:space="preserve"> </w:t>
      </w:r>
      <w:r>
        <w:rPr>
          <w:rFonts w:hint="cs"/>
          <w:u w:val="single"/>
          <w:rtl/>
        </w:rPr>
        <w:t>והן</w:t>
      </w:r>
      <w:r>
        <w:rPr>
          <w:rFonts w:hint="cs"/>
          <w:rtl/>
        </w:rPr>
        <w:t xml:space="preserve"> באמצעות מערכת הדיווח. </w:t>
      </w:r>
    </w:p>
    <w:p w14:paraId="73C13ABB" w14:textId="77777777" w:rsidR="00951BA2" w:rsidRDefault="00951BA2" w:rsidP="00951BA2">
      <w:pPr>
        <w:pStyle w:val="44"/>
        <w:numPr>
          <w:ilvl w:val="3"/>
          <w:numId w:val="55"/>
        </w:numPr>
        <w:ind w:left="2268" w:hanging="897"/>
      </w:pPr>
      <w:r>
        <w:rPr>
          <w:rFonts w:hint="cs"/>
          <w:rtl/>
        </w:rPr>
        <w:t>התשלום, עבור נסיעה ממקום עבודתו הקבוע של נותן השירותים החיצוני למקום מתן השירות, יינתן במקרים שבהם התקיימו כל התנאים הבאים:</w:t>
      </w:r>
    </w:p>
    <w:p w14:paraId="56F70EEB" w14:textId="77777777" w:rsidR="00951BA2" w:rsidRDefault="00951BA2" w:rsidP="00951BA2">
      <w:pPr>
        <w:pStyle w:val="51"/>
        <w:numPr>
          <w:ilvl w:val="4"/>
          <w:numId w:val="55"/>
        </w:numPr>
        <w:ind w:left="3402" w:hanging="1134"/>
      </w:pPr>
      <w:r>
        <w:rPr>
          <w:rFonts w:hint="cs"/>
          <w:rtl/>
        </w:rPr>
        <w:t>מרחק הנסיעה ממקום עבודתו הקבוע של נותן השירותים למקום מתן השירות עולה על 30 קילומטרים.</w:t>
      </w:r>
    </w:p>
    <w:p w14:paraId="5F04384B" w14:textId="77777777" w:rsidR="00951BA2" w:rsidRDefault="00951BA2" w:rsidP="00951BA2">
      <w:pPr>
        <w:pStyle w:val="51"/>
        <w:numPr>
          <w:ilvl w:val="4"/>
          <w:numId w:val="55"/>
        </w:numPr>
        <w:ind w:left="3402" w:hanging="1134"/>
      </w:pPr>
      <w:r>
        <w:rPr>
          <w:rFonts w:hint="cs"/>
          <w:rtl/>
        </w:rPr>
        <w:t>הנסיעה כרוכה בהוצאה כספית מצדו של נותן השירותים החיצוני.</w:t>
      </w:r>
    </w:p>
    <w:p w14:paraId="3FF076CE" w14:textId="77777777" w:rsidR="00951BA2" w:rsidRDefault="00951BA2" w:rsidP="00951BA2">
      <w:pPr>
        <w:pStyle w:val="51"/>
        <w:numPr>
          <w:ilvl w:val="4"/>
          <w:numId w:val="55"/>
        </w:numPr>
        <w:ind w:left="3402" w:hanging="1134"/>
      </w:pPr>
      <w:r>
        <w:rPr>
          <w:rFonts w:hint="cs"/>
          <w:rtl/>
        </w:rPr>
        <w:t>עם הגשת החשבון לתשלום, צירף נותן השירותים החיצוני את ה</w:t>
      </w:r>
      <w:hyperlink r:id="rId88" w:history="1">
        <w:r>
          <w:rPr>
            <w:rStyle w:val="Hyperlink"/>
            <w:rFonts w:eastAsiaTheme="majorEastAsia" w:hint="cs"/>
            <w:rtl/>
          </w:rPr>
          <w:t>קובץ המצורף, "הצהרה על ביצוע שעות עבודה ונסיעה",</w:t>
        </w:r>
      </w:hyperlink>
      <w:r>
        <w:rPr>
          <w:rtl/>
        </w:rPr>
        <w:t xml:space="preserve"> </w:t>
      </w:r>
      <w:r>
        <w:rPr>
          <w:rFonts w:hint="cs"/>
          <w:rtl/>
        </w:rPr>
        <w:t xml:space="preserve">כשהוא מלא וחתום על ידי נותן השירותים הבכיר באותה התקשרות וכן דיווח באמצעות מערכת הדיווח.  </w:t>
      </w:r>
    </w:p>
    <w:p w14:paraId="070A8359" w14:textId="77777777" w:rsidR="00951BA2" w:rsidRDefault="00951BA2" w:rsidP="00951BA2">
      <w:pPr>
        <w:pStyle w:val="44"/>
        <w:numPr>
          <w:ilvl w:val="3"/>
          <w:numId w:val="55"/>
        </w:numPr>
        <w:ind w:left="2268" w:hanging="897"/>
      </w:pPr>
      <w:r>
        <w:rPr>
          <w:rFonts w:hint="cs"/>
          <w:rtl/>
        </w:rPr>
        <w:t>התשלום לנותן השירותים ישולם עבור מספר הקילומטרים שביצע במכפלת התעריף, כאמור ב</w:t>
      </w:r>
      <w:hyperlink r:id="rId89" w:history="1">
        <w:r>
          <w:rPr>
            <w:rStyle w:val="Hyperlink"/>
            <w:rFonts w:eastAsiaTheme="majorEastAsia" w:hint="cs"/>
            <w:rtl/>
          </w:rPr>
          <w:t>הודעה, "החזר הוצאות נסיעה בתפקיד לנותני שירותים חיצוניים - תעריפים".</w:t>
        </w:r>
      </w:hyperlink>
      <w:r>
        <w:rPr>
          <w:rtl/>
        </w:rPr>
        <w:t xml:space="preserve"> </w:t>
      </w:r>
    </w:p>
    <w:p w14:paraId="395D9DE3" w14:textId="1C3C5C39" w:rsidR="00951BA2" w:rsidRDefault="00951BA2" w:rsidP="00951BA2">
      <w:pPr>
        <w:pStyle w:val="44"/>
        <w:numPr>
          <w:ilvl w:val="3"/>
          <w:numId w:val="55"/>
        </w:numPr>
        <w:ind w:left="2268" w:hanging="897"/>
      </w:pPr>
      <w:bookmarkStart w:id="279" w:name="_Ref509486623"/>
      <w:r>
        <w:rPr>
          <w:rFonts w:hint="cs"/>
          <w:rtl/>
        </w:rPr>
        <w:t xml:space="preserve">המרחק בין יעדי הנסיעה ייקבע בהתאם לטבלת המרחקים, המפורסמת על ידי חטיבת שכר, תנאי שירות וגמלאות באגף החשב הכללי במשרד האוצר (ראה </w:t>
      </w:r>
      <w:hyperlink r:id="rId90" w:history="1">
        <w:r>
          <w:rPr>
            <w:rStyle w:val="Hyperlink"/>
            <w:rFonts w:eastAsiaTheme="majorEastAsia" w:hint="cs"/>
            <w:rtl/>
          </w:rPr>
          <w:t>הוראת תכ"ם, "החזר הוצאות נסיעה בתפקיד ברכב פרטי", מס' 13.4.1</w:t>
        </w:r>
      </w:hyperlink>
      <w:bookmarkEnd w:id="279"/>
      <w:r>
        <w:rPr>
          <w:rFonts w:hint="cs"/>
          <w:rtl/>
        </w:rPr>
        <w:t xml:space="preserve">). </w:t>
      </w:r>
    </w:p>
    <w:p w14:paraId="577EDBEA" w14:textId="77777777" w:rsidR="00951BA2" w:rsidRDefault="00951BA2" w:rsidP="00951BA2">
      <w:pPr>
        <w:pStyle w:val="44"/>
        <w:numPr>
          <w:ilvl w:val="3"/>
          <w:numId w:val="55"/>
        </w:numPr>
        <w:ind w:left="2268" w:hanging="897"/>
      </w:pPr>
      <w:bookmarkStart w:id="280" w:name="_Ref509486635"/>
      <w:r>
        <w:rPr>
          <w:rFonts w:hint="cs"/>
          <w:rtl/>
        </w:rPr>
        <w:t xml:space="preserve">במקרים שבהם לא קיים מידע לגבי יעד מסוים, יחושב המרחק לפי מיקום העיר הקרובה ליעד המצוינת בטבלת המרחקים. </w:t>
      </w:r>
      <w:bookmarkEnd w:id="280"/>
    </w:p>
    <w:p w14:paraId="38C780AB" w14:textId="77777777" w:rsidR="00951BA2" w:rsidRDefault="00951BA2" w:rsidP="00951BA2">
      <w:pPr>
        <w:pStyle w:val="44"/>
        <w:numPr>
          <w:ilvl w:val="3"/>
          <w:numId w:val="55"/>
        </w:numPr>
        <w:ind w:left="2268" w:hanging="897"/>
      </w:pPr>
      <w:bookmarkStart w:id="281" w:name="_Ref30504481"/>
      <w:r>
        <w:rPr>
          <w:rFonts w:hint="cs"/>
          <w:rtl/>
        </w:rPr>
        <w:t>במקרים שבהם הדיווח בגין הנסיעות יבוצע באמצעות מערכת הדיווח, המרחק בין יעדי הנסיעה ייקבע באמצעות המערכת.</w:t>
      </w:r>
      <w:bookmarkEnd w:id="281"/>
    </w:p>
    <w:p w14:paraId="589FDFBC" w14:textId="77777777" w:rsidR="00951BA2" w:rsidRDefault="00951BA2" w:rsidP="00951BA2">
      <w:pPr>
        <w:pStyle w:val="44"/>
        <w:numPr>
          <w:ilvl w:val="3"/>
          <w:numId w:val="55"/>
        </w:numPr>
        <w:ind w:left="2268" w:hanging="897"/>
      </w:pPr>
      <w:r>
        <w:rPr>
          <w:rFonts w:hint="cs"/>
          <w:rtl/>
        </w:rPr>
        <w:t>היחידה המקצועית אחראית לבצע בדיקת סבירות מול המרחקים שדווחו, כאמור בסעיפים</w:t>
      </w:r>
      <w:r>
        <w:rPr>
          <w:rFonts w:hint="cs"/>
          <w:b/>
          <w:bCs/>
          <w:rtl/>
        </w:rPr>
        <w:t xml:space="preserve"> </w:t>
      </w:r>
      <w:r>
        <w:rPr>
          <w:rFonts w:hint="cs"/>
          <w:rtl/>
        </w:rPr>
        <w:fldChar w:fldCharType="begin"/>
      </w:r>
      <w:r>
        <w:rPr>
          <w:rFonts w:hint="cs"/>
          <w:rtl/>
        </w:rPr>
        <w:instrText xml:space="preserve"> </w:instrText>
      </w:r>
      <w:r>
        <w:instrText>REF</w:instrText>
      </w:r>
      <w:r>
        <w:rPr>
          <w:rFonts w:hint="cs"/>
          <w:rtl/>
        </w:rPr>
        <w:instrText xml:space="preserve"> _</w:instrText>
      </w:r>
      <w:r>
        <w:instrText>Ref509486623 \r \h</w:instrText>
      </w:r>
      <w:r>
        <w:rPr>
          <w:rtl/>
        </w:rPr>
        <w:instrText xml:space="preserve"> </w:instrText>
      </w:r>
      <w:r>
        <w:rPr>
          <w:rFonts w:hint="cs"/>
          <w:rtl/>
        </w:rPr>
      </w:r>
      <w:r>
        <w:rPr>
          <w:rFonts w:hint="cs"/>
          <w:rtl/>
        </w:rPr>
        <w:fldChar w:fldCharType="separate"/>
      </w:r>
      <w:r>
        <w:rPr>
          <w:rFonts w:hint="cs"/>
          <w:cs/>
        </w:rPr>
        <w:t>‎</w:t>
      </w:r>
      <w:r>
        <w:t>2.4.3.5</w:t>
      </w:r>
      <w:r>
        <w:rPr>
          <w:rFonts w:hint="cs"/>
          <w:rtl/>
        </w:rPr>
        <w:fldChar w:fldCharType="end"/>
      </w:r>
      <w:r>
        <w:rPr>
          <w:rFonts w:hint="cs"/>
          <w:rtl/>
        </w:rPr>
        <w:t xml:space="preserve">, </w:t>
      </w:r>
      <w:r>
        <w:rPr>
          <w:rFonts w:hint="cs"/>
          <w:rtl/>
        </w:rPr>
        <w:fldChar w:fldCharType="begin"/>
      </w:r>
      <w:r>
        <w:rPr>
          <w:rFonts w:hint="cs"/>
          <w:rtl/>
        </w:rPr>
        <w:instrText xml:space="preserve"> </w:instrText>
      </w:r>
      <w:r>
        <w:instrText>REF</w:instrText>
      </w:r>
      <w:r>
        <w:rPr>
          <w:rFonts w:hint="cs"/>
          <w:rtl/>
        </w:rPr>
        <w:instrText xml:space="preserve"> _</w:instrText>
      </w:r>
      <w:r>
        <w:instrText>Ref509486635 \r \h</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Pr>
          <w:rFonts w:hint="cs"/>
          <w:cs/>
        </w:rPr>
        <w:t>‎</w:t>
      </w:r>
      <w:r>
        <w:t>2.4.3.6</w:t>
      </w:r>
      <w:r>
        <w:rPr>
          <w:rFonts w:hint="cs"/>
          <w:rtl/>
        </w:rPr>
        <w:fldChar w:fldCharType="end"/>
      </w:r>
      <w:r>
        <w:rPr>
          <w:rFonts w:hint="cs"/>
          <w:rtl/>
        </w:rPr>
        <w:t xml:space="preserve"> ו-</w:t>
      </w:r>
      <w:r>
        <w:rPr>
          <w:rFonts w:hint="cs"/>
          <w:rtl/>
        </w:rPr>
        <w:fldChar w:fldCharType="begin"/>
      </w:r>
      <w:r>
        <w:rPr>
          <w:rFonts w:hint="cs"/>
          <w:rtl/>
        </w:rPr>
        <w:instrText xml:space="preserve"> </w:instrText>
      </w:r>
      <w:r>
        <w:instrText>REF</w:instrText>
      </w:r>
      <w:r>
        <w:rPr>
          <w:rFonts w:hint="cs"/>
          <w:rtl/>
        </w:rPr>
        <w:instrText xml:space="preserve"> _</w:instrText>
      </w:r>
      <w:r>
        <w:instrText>Ref30504481 \r \h</w:instrText>
      </w:r>
      <w:r>
        <w:rPr>
          <w:rtl/>
        </w:rPr>
        <w:instrText xml:space="preserve"> </w:instrText>
      </w:r>
      <w:r>
        <w:rPr>
          <w:rFonts w:hint="cs"/>
          <w:rtl/>
        </w:rPr>
      </w:r>
      <w:r>
        <w:rPr>
          <w:rFonts w:hint="cs"/>
          <w:rtl/>
        </w:rPr>
        <w:fldChar w:fldCharType="separate"/>
      </w:r>
      <w:r>
        <w:rPr>
          <w:rFonts w:hint="cs"/>
          <w:cs/>
        </w:rPr>
        <w:t>‎</w:t>
      </w:r>
      <w:r>
        <w:t>2.4.3.7</w:t>
      </w:r>
      <w:r>
        <w:rPr>
          <w:rFonts w:hint="cs"/>
          <w:rtl/>
        </w:rPr>
        <w:fldChar w:fldCharType="end"/>
      </w:r>
      <w:r>
        <w:rPr>
          <w:rFonts w:hint="cs"/>
          <w:rtl/>
        </w:rPr>
        <w:t xml:space="preserve"> לעיל, ולבחון האם יש לאשר תשלום בגינם. </w:t>
      </w:r>
    </w:p>
    <w:p w14:paraId="0857114F" w14:textId="77777777" w:rsidR="00951BA2" w:rsidRDefault="00951BA2" w:rsidP="00951BA2">
      <w:pPr>
        <w:pStyle w:val="44"/>
        <w:numPr>
          <w:ilvl w:val="3"/>
          <w:numId w:val="55"/>
        </w:numPr>
        <w:ind w:left="2268" w:hanging="897"/>
      </w:pPr>
      <w:r>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0F3FA74B" w14:textId="77777777" w:rsidR="00951BA2" w:rsidRDefault="00951BA2" w:rsidP="00951BA2">
      <w:pPr>
        <w:pStyle w:val="39"/>
        <w:numPr>
          <w:ilvl w:val="2"/>
          <w:numId w:val="55"/>
        </w:numPr>
        <w:rPr>
          <w:u w:val="single"/>
        </w:rPr>
      </w:pPr>
      <w:r>
        <w:rPr>
          <w:rFonts w:hint="cs"/>
          <w:u w:val="single"/>
          <w:rtl/>
        </w:rPr>
        <w:t>כפל תשלום עבור החזר הוצאות נסיעה</w:t>
      </w:r>
    </w:p>
    <w:p w14:paraId="1801A670" w14:textId="77777777" w:rsidR="00951BA2" w:rsidRDefault="00951BA2" w:rsidP="00951BA2">
      <w:pPr>
        <w:pStyle w:val="44"/>
        <w:numPr>
          <w:ilvl w:val="3"/>
          <w:numId w:val="55"/>
        </w:numPr>
        <w:ind w:left="2268" w:hanging="897"/>
        <w:rPr>
          <w:rtl/>
        </w:rPr>
      </w:pPr>
      <w:r>
        <w:rPr>
          <w:rFonts w:hint="cs"/>
          <w:rtl/>
        </w:rPr>
        <w:t xml:space="preserve">נותן שירותים חיצוני לא יקבל החזר הוצאות נסיעה משני גופים ממשלתיים שונים (או יותר) עבור אותה נסיעה לאותו היעד. </w:t>
      </w:r>
    </w:p>
    <w:p w14:paraId="125AE763" w14:textId="7A74CCEF" w:rsidR="00951BA2" w:rsidRDefault="00951BA2" w:rsidP="00951BA2">
      <w:pPr>
        <w:pStyle w:val="51"/>
        <w:numPr>
          <w:ilvl w:val="4"/>
          <w:numId w:val="55"/>
        </w:numPr>
        <w:ind w:left="3402" w:hanging="1134"/>
      </w:pPr>
      <w:bookmarkStart w:id="282" w:name="_Ref30582936"/>
      <w:bookmarkStart w:id="283" w:name="_Ref42416964"/>
      <w:r>
        <w:rPr>
          <w:rFonts w:hint="cs"/>
          <w:rtl/>
        </w:rPr>
        <w:t>כל נסיעה לשני יעדים או יותר שהמרחק ביניהם קטן מ-15 קילומטרים, תיחשב כנסיעה ליעד האחרון שבהם (לדוגמה, נסיעה מתל אביב למבשרת ציון ולאחר מכן לירושלים תיחשב כנסיעה אחת מתל אביב לירושלים).</w:t>
      </w:r>
      <w:bookmarkEnd w:id="282"/>
      <w:r>
        <w:rPr>
          <w:rFonts w:hint="cs"/>
          <w:rtl/>
        </w:rPr>
        <w:t xml:space="preserve"> סעיף </w:t>
      </w:r>
      <w:r>
        <w:rPr>
          <w:rtl/>
        </w:rPr>
        <w:fldChar w:fldCharType="begin"/>
      </w:r>
      <w:r>
        <w:rPr>
          <w:rFonts w:hint="cs"/>
          <w:rtl/>
        </w:rPr>
        <w:instrText xml:space="preserve"> </w:instrText>
      </w:r>
      <w:r>
        <w:instrText>REF</w:instrText>
      </w:r>
      <w:r>
        <w:rPr>
          <w:rFonts w:hint="cs"/>
          <w:rtl/>
        </w:rPr>
        <w:instrText xml:space="preserve"> _</w:instrText>
      </w:r>
      <w:r>
        <w:instrText>Ref30582936 \r \h</w:instrText>
      </w:r>
      <w:r>
        <w:rPr>
          <w:rtl/>
        </w:rPr>
        <w:instrText xml:space="preserve"> </w:instrText>
      </w:r>
      <w:r>
        <w:rPr>
          <w:rtl/>
        </w:rPr>
      </w:r>
      <w:r>
        <w:rPr>
          <w:rtl/>
        </w:rPr>
        <w:fldChar w:fldCharType="separate"/>
      </w:r>
      <w:r>
        <w:rPr>
          <w:rFonts w:hint="cs"/>
          <w:cs/>
        </w:rPr>
        <w:t>‎</w:t>
      </w:r>
      <w:r>
        <w:t>2.4.4.1.1</w:t>
      </w:r>
      <w:r>
        <w:rPr>
          <w:rtl/>
        </w:rPr>
        <w:fldChar w:fldCharType="end"/>
      </w:r>
      <w:r>
        <w:rPr>
          <w:rFonts w:hint="cs"/>
          <w:rtl/>
        </w:rPr>
        <w:t xml:space="preserve"> לא יחול על מקרים שבהם נותן השירותים החיצוני מדווח באמצעות מערכת הדיווח.</w:t>
      </w:r>
      <w:bookmarkEnd w:id="283"/>
    </w:p>
    <w:p w14:paraId="446B8C7E" w14:textId="77777777" w:rsidR="00951BA2" w:rsidRDefault="00951BA2" w:rsidP="00951BA2">
      <w:pPr>
        <w:pStyle w:val="220"/>
        <w:numPr>
          <w:ilvl w:val="1"/>
          <w:numId w:val="55"/>
        </w:numPr>
      </w:pPr>
      <w:r>
        <w:rPr>
          <w:rFonts w:hint="cs"/>
          <w:rtl/>
        </w:rPr>
        <w:t xml:space="preserve">ביצוע התשלום ובקרתו בהתקשרות עם נותני שירותים חיצוניים </w:t>
      </w:r>
    </w:p>
    <w:p w14:paraId="6CF99B35" w14:textId="77777777" w:rsidR="00951BA2" w:rsidRDefault="00951BA2" w:rsidP="00951BA2">
      <w:pPr>
        <w:pStyle w:val="39"/>
        <w:numPr>
          <w:ilvl w:val="2"/>
          <w:numId w:val="55"/>
        </w:numPr>
        <w:rPr>
          <w:bCs/>
          <w:u w:val="single"/>
          <w:rtl/>
        </w:rPr>
      </w:pPr>
      <w:r>
        <w:rPr>
          <w:rFonts w:hint="cs"/>
          <w:u w:val="single"/>
          <w:rtl/>
        </w:rPr>
        <w:t>ביצוע התשלום בהתקשרות על פי תפוקות</w:t>
      </w:r>
    </w:p>
    <w:p w14:paraId="3EC42D80" w14:textId="77777777" w:rsidR="00951BA2" w:rsidRDefault="00951BA2" w:rsidP="00951BA2">
      <w:pPr>
        <w:pStyle w:val="44"/>
        <w:numPr>
          <w:ilvl w:val="3"/>
          <w:numId w:val="55"/>
        </w:numPr>
        <w:ind w:left="2268" w:hanging="897"/>
      </w:pPr>
      <w:r>
        <w:rPr>
          <w:rFonts w:hint="cs"/>
          <w:rtl/>
        </w:rPr>
        <w:lastRenderedPageBreak/>
        <w:t>ביצוע התשלום ייעשה עם השלמת העבודה הנדרשת או לחלופין בהתאם לעמידה של נותן השירותים החיצוני באבני הדרך בהתאם להצעת המחיר.</w:t>
      </w:r>
    </w:p>
    <w:p w14:paraId="07125B0D" w14:textId="77777777" w:rsidR="00951BA2" w:rsidRDefault="00951BA2" w:rsidP="00951BA2">
      <w:pPr>
        <w:pStyle w:val="44"/>
        <w:numPr>
          <w:ilvl w:val="3"/>
          <w:numId w:val="55"/>
        </w:numPr>
        <w:ind w:left="2268" w:hanging="897"/>
      </w:pPr>
      <w:r>
        <w:rPr>
          <w:rFonts w:hint="cs"/>
          <w:rtl/>
        </w:rPr>
        <w:t>המזמין ידרוש מנותן השירותים החיצוני להציג דיווח על פי אבני הדרך הרלוונטיות לחשבון המוגש, לרבות פירוט לגבי מועד תחילת וסיום ביצוע אבן הדרך או לחילופין מועד תחילת וסיום העבודה וכן גובה החשבונית לפני מע"מ ולאחר מע"מ. הדיווח יוגש תוך פירוט זהות מבצע העבודה (מתוך צוות נותני השירותים שהוגדר).</w:t>
      </w:r>
    </w:p>
    <w:p w14:paraId="663BA324" w14:textId="77777777" w:rsidR="00951BA2" w:rsidRDefault="00951BA2" w:rsidP="00951BA2">
      <w:pPr>
        <w:pStyle w:val="44"/>
        <w:numPr>
          <w:ilvl w:val="3"/>
          <w:numId w:val="55"/>
        </w:numPr>
        <w:ind w:left="2268" w:hanging="897"/>
        <w:rPr>
          <w:u w:val="single"/>
        </w:rPr>
      </w:pPr>
      <w:r>
        <w:rPr>
          <w:rFonts w:hint="cs"/>
          <w:rtl/>
        </w:rPr>
        <w:t>בנוסף, יוגש על ידי נותן השירותים החיצוני דיווח המפרט את שעות העבודה שבוצעו על ידו בפועל, כמפורט להלן:</w:t>
      </w:r>
      <w:r>
        <w:rPr>
          <w:rFonts w:hint="cs"/>
        </w:rPr>
        <w:t xml:space="preserve"> </w:t>
      </w:r>
    </w:p>
    <w:p w14:paraId="18EE765F" w14:textId="77777777" w:rsidR="00951BA2" w:rsidRDefault="00951BA2" w:rsidP="00951BA2">
      <w:pPr>
        <w:pStyle w:val="51"/>
        <w:numPr>
          <w:ilvl w:val="4"/>
          <w:numId w:val="55"/>
        </w:numPr>
        <w:ind w:left="3402" w:hanging="1134"/>
      </w:pPr>
      <w:r>
        <w:rPr>
          <w:rFonts w:hint="cs"/>
          <w:rtl/>
        </w:rPr>
        <w:t>במקרים שבהם נותן השירותים מעניק שירותים למשרדי הממשלה השונים רק באמצעות תפוקות, הרי שעליו להגיש את דיווח השעות באמצעות פורמט ה</w:t>
      </w:r>
      <w:hyperlink r:id="rId91" w:history="1">
        <w:r>
          <w:rPr>
            <w:rStyle w:val="Hyperlink"/>
            <w:rFonts w:eastAsiaTheme="majorEastAsia" w:hint="cs"/>
            <w:rtl/>
          </w:rPr>
          <w:t>קובץ המצורף, "הצהרה על ביצוע שעות עבודה ונסיעה"</w:t>
        </w:r>
      </w:hyperlink>
      <w:r>
        <w:rPr>
          <w:rFonts w:hint="cs"/>
          <w:rtl/>
        </w:rPr>
        <w:t xml:space="preserve"> מלא וחתום על ידי נותן השירותים הבכיר באותה התקשרות.</w:t>
      </w:r>
    </w:p>
    <w:p w14:paraId="0F3FC945" w14:textId="77777777" w:rsidR="00951BA2" w:rsidRDefault="00951BA2" w:rsidP="00951BA2">
      <w:pPr>
        <w:pStyle w:val="51"/>
        <w:numPr>
          <w:ilvl w:val="4"/>
          <w:numId w:val="55"/>
        </w:numPr>
        <w:ind w:left="3402" w:hanging="1134"/>
      </w:pPr>
      <w:r>
        <w:rPr>
          <w:rFonts w:hint="cs"/>
          <w:rtl/>
        </w:rPr>
        <w:t xml:space="preserve">במקרים שבהם נותן השירותים מעניק שירותים למשרדי הממשלה השונים הן באמצעות תפוקות והן באמצעות תשומות, הרי שעליו להגיש דיווח ממוחשב באמצעות מערכת הדיווח, כשהוא מאושר על ידי נותן השירותים הבכיר באותה התקשרות. </w:t>
      </w:r>
    </w:p>
    <w:p w14:paraId="1D191CBB" w14:textId="77777777" w:rsidR="00951BA2" w:rsidRDefault="00951BA2" w:rsidP="00951BA2">
      <w:pPr>
        <w:pStyle w:val="51"/>
        <w:numPr>
          <w:ilvl w:val="4"/>
          <w:numId w:val="55"/>
        </w:numPr>
        <w:ind w:left="3402" w:hanging="1134"/>
      </w:pPr>
      <w:r>
        <w:rPr>
          <w:rFonts w:hint="cs"/>
          <w:rtl/>
        </w:rPr>
        <w:t>רק במקרים שבהם לא ניתן להגיש דיווח באמצעות מערכת הדיווח לאור תקלה טכנית, 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92" w:history="1">
        <w:r>
          <w:rPr>
            <w:rStyle w:val="Hyperlink"/>
            <w:rFonts w:eastAsiaTheme="majorEastAsia" w:hint="cs"/>
            <w:rtl/>
          </w:rPr>
          <w:t>קובץ המצורף, "הצהרה על ביצוע שעות עבודה ונסיעה"</w:t>
        </w:r>
      </w:hyperlink>
      <w:r>
        <w:rPr>
          <w:rtl/>
        </w:rPr>
        <w:t xml:space="preserve"> </w:t>
      </w:r>
      <w:r>
        <w:rPr>
          <w:rFonts w:hint="cs"/>
          <w:rtl/>
        </w:rPr>
        <w:t>מלא וחתום על ידי נותן השירותים הבכיר באותה התקשרות.</w:t>
      </w:r>
    </w:p>
    <w:p w14:paraId="67700268" w14:textId="2274EF39" w:rsidR="00951BA2" w:rsidRDefault="00951BA2" w:rsidP="00951BA2">
      <w:pPr>
        <w:pStyle w:val="44"/>
        <w:numPr>
          <w:ilvl w:val="3"/>
          <w:numId w:val="55"/>
        </w:numPr>
        <w:ind w:left="2268" w:hanging="897"/>
      </w:pPr>
      <w:bookmarkStart w:id="284" w:name="_Ref462302870"/>
      <w:bookmarkStart w:id="285" w:name="_Ref510129058"/>
      <w:r>
        <w:rPr>
          <w:rFonts w:hint="cs"/>
          <w:rtl/>
        </w:rPr>
        <w:t>מזמין השירות במשרד יאשר בפורטל הספקים (או בכתב במקרה שבו הספק אינו מדווח באמצעות פורטל הספקים),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284"/>
      <w:r>
        <w:rPr>
          <w:rFonts w:hint="cs"/>
          <w:rtl/>
        </w:rPr>
        <w:t>. עבור חשבוניות שסכומן מעל ל- 10,000 ₪ נדרש המזמין לאשר את החשבונית בכתב, בהתאם לטופס המצורף כ</w:t>
      </w:r>
      <w:hyperlink r:id="rId93" w:anchor="נספח_ב" w:history="1">
        <w:r>
          <w:rPr>
            <w:rStyle w:val="Hyperlink"/>
            <w:rFonts w:eastAsiaTheme="majorEastAsia" w:hint="cs"/>
            <w:rtl/>
          </w:rPr>
          <w:t>נספח ב - מכתב אישור החשבונית של היחידה המקצועית</w:t>
        </w:r>
      </w:hyperlink>
      <w:hyperlink r:id="rId94" w:anchor="נספח_ב" w:history="1">
        <w:r>
          <w:rPr>
            <w:rStyle w:val="Hyperlink"/>
            <w:rFonts w:eastAsiaTheme="majorEastAsia" w:hint="cs"/>
            <w:rtl/>
          </w:rPr>
          <w:t>.</w:t>
        </w:r>
      </w:hyperlink>
      <w:bookmarkEnd w:id="285"/>
    </w:p>
    <w:p w14:paraId="4F192CC4" w14:textId="77777777" w:rsidR="00951BA2" w:rsidRDefault="00951BA2" w:rsidP="00951BA2">
      <w:pPr>
        <w:pStyle w:val="39"/>
        <w:numPr>
          <w:ilvl w:val="2"/>
          <w:numId w:val="55"/>
        </w:numPr>
        <w:rPr>
          <w:bCs/>
          <w:u w:val="single"/>
        </w:rPr>
      </w:pPr>
      <w:r>
        <w:rPr>
          <w:rFonts w:hint="cs"/>
          <w:u w:val="single"/>
          <w:rtl/>
        </w:rPr>
        <w:t>ביצוע התשלום בהתקשרות על פי תשומות</w:t>
      </w:r>
    </w:p>
    <w:p w14:paraId="13D74501" w14:textId="77777777" w:rsidR="00951BA2" w:rsidRDefault="00951BA2" w:rsidP="00951BA2">
      <w:pPr>
        <w:pStyle w:val="44"/>
        <w:numPr>
          <w:ilvl w:val="3"/>
          <w:numId w:val="55"/>
        </w:numPr>
        <w:ind w:left="2268" w:hanging="897"/>
      </w:pPr>
      <w:r>
        <w:rPr>
          <w:rFonts w:hint="cs"/>
          <w:rtl/>
        </w:rPr>
        <w:t xml:space="preserve">המזמין ידרוש מנותן השירותים החיצוני להציג דיווח המפרט את שעות העבודה שבוצעו על ידו בפועל, מלווה בדין וחשבון על השירותים שניתנו למזמין, לרבות פירוט לגבי מספר שעות העבודה המדויק שבוצעו בפועל, זהות מבצען (מתוך צוות נותני השירותים שהוגדר) ופירוט המטלות שבוצעו בכל אחת מן השעות (להלן: "דרישת התשלום"). </w:t>
      </w:r>
    </w:p>
    <w:p w14:paraId="447EFD1F" w14:textId="77777777" w:rsidR="00951BA2" w:rsidRDefault="00951BA2" w:rsidP="00951BA2">
      <w:pPr>
        <w:pStyle w:val="44"/>
        <w:numPr>
          <w:ilvl w:val="3"/>
          <w:numId w:val="55"/>
        </w:numPr>
        <w:ind w:left="2268" w:hanging="897"/>
        <w:rPr>
          <w:u w:val="single"/>
        </w:rPr>
      </w:pPr>
      <w:r>
        <w:rPr>
          <w:rFonts w:hint="cs"/>
          <w:u w:val="single"/>
          <w:rtl/>
        </w:rPr>
        <w:t>אופן הגשת הדיווח בגין ביצוע העבודה</w:t>
      </w:r>
    </w:p>
    <w:p w14:paraId="56C16C39" w14:textId="77777777" w:rsidR="00951BA2" w:rsidRDefault="00951BA2" w:rsidP="00951BA2">
      <w:pPr>
        <w:pStyle w:val="51"/>
        <w:numPr>
          <w:ilvl w:val="4"/>
          <w:numId w:val="55"/>
        </w:numPr>
        <w:ind w:left="3402" w:hanging="1134"/>
        <w:rPr>
          <w:rtl/>
        </w:rPr>
      </w:pPr>
      <w:r>
        <w:rPr>
          <w:rFonts w:hint="cs"/>
          <w:rtl/>
        </w:rPr>
        <w:t>דיווח ממוחשב באמצעות מערכת הדיווח, כשהוא מאושר על ידי נותן השירותים הבכיר באותה התקשרות.</w:t>
      </w:r>
    </w:p>
    <w:p w14:paraId="55619801" w14:textId="77777777" w:rsidR="00951BA2" w:rsidRDefault="00951BA2" w:rsidP="00951BA2">
      <w:pPr>
        <w:pStyle w:val="51"/>
        <w:numPr>
          <w:ilvl w:val="4"/>
          <w:numId w:val="55"/>
        </w:numPr>
        <w:ind w:left="3402" w:hanging="1134"/>
      </w:pPr>
      <w:r>
        <w:rPr>
          <w:rFonts w:hint="cs"/>
          <w:rtl/>
        </w:rPr>
        <w:t xml:space="preserve">רק במקרים בהם לא ניתן להגיש דיווח באמצעות מערכת הדיווח, לאור תקלה טכנית אשר נמשכת באופן אשר אינו מאפשר הגשת דיווח בזמן, או במקרים </w:t>
      </w:r>
      <w:r>
        <w:rPr>
          <w:rFonts w:hint="cs"/>
          <w:rtl/>
        </w:rPr>
        <w:lastRenderedPageBreak/>
        <w:t>בהם מערכת הדיווח טרם הופעלה על ידי המשרד מול נותן השירותים, הדיווח יוגש באמצעות פורמט ה</w:t>
      </w:r>
      <w:hyperlink r:id="rId95" w:history="1">
        <w:r>
          <w:rPr>
            <w:rStyle w:val="Hyperlink"/>
            <w:rFonts w:eastAsiaTheme="majorEastAsia" w:hint="cs"/>
            <w:rtl/>
          </w:rPr>
          <w:t>קובץ המצורף, "הצהרה על ביצוע שעות עבודה ונסיעה"</w:t>
        </w:r>
      </w:hyperlink>
      <w:r>
        <w:rPr>
          <w:rtl/>
        </w:rPr>
        <w:t xml:space="preserve"> </w:t>
      </w:r>
      <w:r>
        <w:rPr>
          <w:rFonts w:hint="cs"/>
          <w:rtl/>
        </w:rPr>
        <w:t>מלא וחתום על ידי נותן השירותים הבכיר באותה התקשרות.</w:t>
      </w:r>
    </w:p>
    <w:p w14:paraId="1C113B47" w14:textId="77777777" w:rsidR="00951BA2" w:rsidRDefault="00951BA2" w:rsidP="00951BA2">
      <w:pPr>
        <w:pStyle w:val="44"/>
        <w:numPr>
          <w:ilvl w:val="3"/>
          <w:numId w:val="55"/>
        </w:numPr>
        <w:ind w:left="2268" w:hanging="897"/>
      </w:pPr>
      <w:r>
        <w:rPr>
          <w:rFonts w:hint="cs"/>
          <w:rtl/>
        </w:rPr>
        <w:t xml:space="preserve">הדיווח יעשה בהתאם ללוחות הזמנים שקבע המשרד המזמין. </w:t>
      </w:r>
    </w:p>
    <w:p w14:paraId="5C1BCF42" w14:textId="77777777" w:rsidR="00951BA2" w:rsidRDefault="00951BA2" w:rsidP="00951BA2">
      <w:pPr>
        <w:pStyle w:val="44"/>
        <w:numPr>
          <w:ilvl w:val="3"/>
          <w:numId w:val="55"/>
        </w:numPr>
        <w:ind w:left="2268" w:hanging="897"/>
      </w:pPr>
      <w:bookmarkStart w:id="286" w:name="_Ref462302876"/>
      <w:bookmarkStart w:id="287" w:name="_Ref509487471"/>
      <w:r>
        <w:rPr>
          <w:rFonts w:hint="cs"/>
          <w:rtl/>
        </w:rPr>
        <w:t>מזמין השירות במשרד יאשר באמצעות פורטל הספקים (או בכתב במקרה שבו הספק אינו מדווח באמצעות פורטל הספקים), כי השירותים התקבלו בפועל, בהתאם לתנאי ההתקשרות, וכי קיימת התאמה בין מספר השעות שהוצהרו בדרישת התשלום לבין מהותם של השירותים שניתנו בפועל והיקפם</w:t>
      </w:r>
      <w:bookmarkEnd w:id="286"/>
      <w:r>
        <w:rPr>
          <w:rFonts w:hint="cs"/>
          <w:rtl/>
        </w:rPr>
        <w:t>.</w:t>
      </w:r>
      <w:bookmarkEnd w:id="287"/>
    </w:p>
    <w:p w14:paraId="31EB0738" w14:textId="77777777" w:rsidR="00951BA2" w:rsidRDefault="00951BA2" w:rsidP="00951BA2">
      <w:pPr>
        <w:pStyle w:val="39"/>
        <w:numPr>
          <w:ilvl w:val="2"/>
          <w:numId w:val="55"/>
        </w:numPr>
        <w:rPr>
          <w:bCs/>
          <w:u w:val="single"/>
        </w:rPr>
      </w:pPr>
      <w:r>
        <w:rPr>
          <w:rFonts w:hint="cs"/>
          <w:u w:val="single"/>
          <w:rtl/>
        </w:rPr>
        <w:t>אישור החשבוניות ובקרת ההתקשרות</w:t>
      </w:r>
    </w:p>
    <w:p w14:paraId="2080CCEE" w14:textId="77777777" w:rsidR="00951BA2" w:rsidRDefault="00951BA2" w:rsidP="00951BA2">
      <w:pPr>
        <w:pStyle w:val="44"/>
        <w:numPr>
          <w:ilvl w:val="3"/>
          <w:numId w:val="55"/>
        </w:numPr>
        <w:ind w:left="2268" w:hanging="897"/>
      </w:pPr>
      <w:r>
        <w:rPr>
          <w:rFonts w:hint="cs"/>
          <w:rtl/>
        </w:rPr>
        <w:t xml:space="preserve">לאחר אישור המזמין, כאמור בסעיפים </w:t>
      </w:r>
      <w:r>
        <w:rPr>
          <w:rFonts w:hint="cs"/>
          <w:rtl/>
        </w:rPr>
        <w:fldChar w:fldCharType="begin"/>
      </w:r>
      <w:r>
        <w:rPr>
          <w:rFonts w:hint="cs"/>
          <w:rtl/>
        </w:rPr>
        <w:instrText xml:space="preserve"> </w:instrText>
      </w:r>
      <w:r>
        <w:instrText>REF</w:instrText>
      </w:r>
      <w:r>
        <w:rPr>
          <w:rFonts w:hint="cs"/>
          <w:rtl/>
        </w:rPr>
        <w:instrText xml:space="preserve"> _</w:instrText>
      </w:r>
      <w:r>
        <w:instrText>Ref462302870 \r \h</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Pr>
          <w:rFonts w:hint="cs"/>
          <w:cs/>
        </w:rPr>
        <w:t>‎</w:t>
      </w:r>
      <w:r>
        <w:t>2.5.1.4</w:t>
      </w:r>
      <w:r>
        <w:rPr>
          <w:rFonts w:hint="cs"/>
          <w:rtl/>
        </w:rPr>
        <w:fldChar w:fldCharType="end"/>
      </w:r>
      <w:r>
        <w:rPr>
          <w:rFonts w:hint="cs"/>
          <w:rtl/>
        </w:rPr>
        <w:t xml:space="preserve"> ו-</w:t>
      </w:r>
      <w:r>
        <w:rPr>
          <w:rFonts w:hint="cs"/>
          <w:rtl/>
        </w:rPr>
        <w:fldChar w:fldCharType="begin"/>
      </w:r>
      <w:r>
        <w:rPr>
          <w:rFonts w:hint="cs"/>
          <w:rtl/>
        </w:rPr>
        <w:instrText xml:space="preserve"> </w:instrText>
      </w:r>
      <w:r>
        <w:instrText>REF</w:instrText>
      </w:r>
      <w:r>
        <w:rPr>
          <w:rFonts w:hint="cs"/>
          <w:rtl/>
        </w:rPr>
        <w:instrText xml:space="preserve"> _</w:instrText>
      </w:r>
      <w:r>
        <w:instrText>Ref509487471 \r \h</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Pr>
          <w:rFonts w:hint="cs"/>
          <w:cs/>
        </w:rPr>
        <w:t>‎</w:t>
      </w:r>
      <w:r>
        <w:t>2.5.2.4</w:t>
      </w:r>
      <w:r>
        <w:rPr>
          <w:rFonts w:hint="cs"/>
          <w:rtl/>
        </w:rPr>
        <w:fldChar w:fldCharType="end"/>
      </w:r>
      <w:r>
        <w:rPr>
          <w:rFonts w:hint="cs"/>
          <w:rtl/>
        </w:rPr>
        <w:t xml:space="preserve"> לעיל, תועבר החשבונית על ידו לתשלום.</w:t>
      </w:r>
    </w:p>
    <w:p w14:paraId="08429B49" w14:textId="77777777" w:rsidR="00951BA2" w:rsidRDefault="00951BA2" w:rsidP="00951BA2">
      <w:pPr>
        <w:pStyle w:val="44"/>
        <w:numPr>
          <w:ilvl w:val="3"/>
          <w:numId w:val="55"/>
        </w:numPr>
        <w:ind w:left="2268" w:hanging="897"/>
        <w:rPr>
          <w:rStyle w:val="Hyperlink"/>
          <w:rFonts w:eastAsiaTheme="majorEastAsia"/>
        </w:rPr>
      </w:pPr>
      <w:r>
        <w:rPr>
          <w:rFonts w:hint="cs"/>
          <w:rtl/>
        </w:rPr>
        <w:t>מועדי תשלום החשבוניות יהיו בהתאם ל</w:t>
      </w:r>
      <w:hyperlink r:id="rId96" w:history="1">
        <w:r>
          <w:rPr>
            <w:rStyle w:val="Hyperlink"/>
            <w:rFonts w:eastAsiaTheme="majorEastAsia" w:hint="cs"/>
            <w:rtl/>
          </w:rPr>
          <w:t>הוראת תכ"ם, "מועדי תשלום", מס' 1.4.3.</w:t>
        </w:r>
      </w:hyperlink>
    </w:p>
    <w:p w14:paraId="7E4BE44E" w14:textId="77777777" w:rsidR="00951BA2" w:rsidRDefault="00951BA2" w:rsidP="00951BA2">
      <w:pPr>
        <w:pStyle w:val="44"/>
        <w:numPr>
          <w:ilvl w:val="3"/>
          <w:numId w:val="55"/>
        </w:numPr>
        <w:ind w:left="2268" w:hanging="897"/>
      </w:pPr>
      <w:r>
        <w:rPr>
          <w:rFonts w:hint="cs"/>
          <w:rtl/>
        </w:rPr>
        <w:t xml:space="preserve">במקרים שבהם הליך ההתקשרות מבוצע באמצעות פורטל הספקים, אופן הגשת החשבונית יעשה באמצעות הפורטל, כאמור בסעיף </w:t>
      </w:r>
      <w:r>
        <w:rPr>
          <w:rFonts w:hint="cs"/>
          <w:rtl/>
        </w:rPr>
        <w:fldChar w:fldCharType="begin"/>
      </w:r>
      <w:r>
        <w:instrText xml:space="preserve"> REF _Ref462303147 \r \h </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Pr>
          <w:rFonts w:hint="cs"/>
          <w:cs/>
        </w:rPr>
        <w:t>‎</w:t>
      </w:r>
      <w:r>
        <w:t>2.1.5.3</w:t>
      </w:r>
      <w:r>
        <w:rPr>
          <w:rFonts w:hint="cs"/>
          <w:rtl/>
        </w:rPr>
        <w:fldChar w:fldCharType="end"/>
      </w:r>
      <w:r>
        <w:rPr>
          <w:rFonts w:hint="cs"/>
          <w:rtl/>
        </w:rPr>
        <w:t xml:space="preserve"> לעיל.</w:t>
      </w:r>
    </w:p>
    <w:p w14:paraId="40828BA8" w14:textId="77777777" w:rsidR="00951BA2" w:rsidRDefault="00951BA2" w:rsidP="00951BA2">
      <w:pPr>
        <w:pStyle w:val="44"/>
        <w:numPr>
          <w:ilvl w:val="3"/>
          <w:numId w:val="55"/>
        </w:numPr>
        <w:ind w:left="2268" w:hanging="897"/>
      </w:pPr>
      <w:r>
        <w:rPr>
          <w:rFonts w:hint="cs"/>
          <w:rtl/>
        </w:rPr>
        <w:t xml:space="preserve">במקרים בהם מאשר המזמין חשבונית באמצעות פורטל הספקים, הוא אינו נדרש לאישור נוסף בכתב באמצעות טופס אישור החשבונית של היחידה המקצועית, על אף האמור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Ref510129058 \r \h</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Pr>
          <w:rFonts w:hint="cs"/>
          <w:cs/>
        </w:rPr>
        <w:t>‎</w:t>
      </w:r>
      <w:r>
        <w:t>2.5.1.4</w:t>
      </w:r>
      <w:r>
        <w:rPr>
          <w:rFonts w:hint="cs"/>
          <w:rtl/>
        </w:rPr>
        <w:fldChar w:fldCharType="end"/>
      </w:r>
      <w:r>
        <w:rPr>
          <w:rFonts w:hint="cs"/>
          <w:rtl/>
        </w:rPr>
        <w:t xml:space="preserve"> לעיל.</w:t>
      </w:r>
    </w:p>
    <w:p w14:paraId="6B3487AB" w14:textId="77777777" w:rsidR="00951BA2" w:rsidRDefault="00951BA2" w:rsidP="00951BA2">
      <w:pPr>
        <w:pStyle w:val="44"/>
        <w:numPr>
          <w:ilvl w:val="3"/>
          <w:numId w:val="55"/>
        </w:numPr>
        <w:ind w:left="2268" w:hanging="897"/>
      </w:pPr>
      <w:r>
        <w:rPr>
          <w:rFonts w:hint="cs"/>
          <w:rtl/>
        </w:rPr>
        <w:t>חשב המשרד יבצע בקרה שוטפת אחר ביצוע ההנחיות המפורטות בהוראה זו.</w:t>
      </w:r>
    </w:p>
    <w:p w14:paraId="59458A94" w14:textId="77777777" w:rsidR="00951BA2" w:rsidRDefault="00951BA2" w:rsidP="00951BA2">
      <w:pPr>
        <w:pStyle w:val="44"/>
        <w:ind w:firstLine="0"/>
      </w:pPr>
    </w:p>
    <w:p w14:paraId="5BE2397D" w14:textId="77777777" w:rsidR="00951BA2" w:rsidRDefault="00951BA2" w:rsidP="00951BA2">
      <w:pPr>
        <w:pStyle w:val="44"/>
        <w:ind w:firstLine="0"/>
        <w:rPr>
          <w:rtl/>
        </w:rPr>
      </w:pPr>
    </w:p>
    <w:p w14:paraId="10C45591" w14:textId="77777777" w:rsidR="00951BA2" w:rsidRDefault="00951BA2" w:rsidP="00951BA2">
      <w:pPr>
        <w:pStyle w:val="220"/>
        <w:numPr>
          <w:ilvl w:val="1"/>
          <w:numId w:val="55"/>
        </w:numPr>
      </w:pPr>
      <w:bookmarkStart w:id="288" w:name="_Ref533501001"/>
      <w:r>
        <w:rPr>
          <w:rFonts w:hint="cs"/>
          <w:rtl/>
        </w:rPr>
        <w:t>התקשרות עם נותני שירותים חיצוניים מחו"ל</w:t>
      </w:r>
      <w:bookmarkEnd w:id="288"/>
    </w:p>
    <w:p w14:paraId="57135764" w14:textId="77777777" w:rsidR="00951BA2" w:rsidRDefault="00951BA2" w:rsidP="00951BA2">
      <w:pPr>
        <w:pStyle w:val="39"/>
        <w:numPr>
          <w:ilvl w:val="2"/>
          <w:numId w:val="55"/>
        </w:numPr>
      </w:pPr>
      <w:r>
        <w:rPr>
          <w:rFonts w:hint="cs"/>
          <w:rtl/>
        </w:rPr>
        <w:t>התעריפים עבור אירוח נותני שירותים חיצוניים מחו"ל יהיו כפופים ל</w:t>
      </w:r>
      <w:hyperlink r:id="rId97" w:history="1">
        <w:r>
          <w:rPr>
            <w:rStyle w:val="Hyperlink"/>
            <w:rFonts w:eastAsiaTheme="majorEastAsia" w:hint="cs"/>
            <w:rtl/>
          </w:rPr>
          <w:t>הוראת תכ"ם, "פעולות הדרכה, רווחה ואירוח אישים מחו"ל", מס' 13.4.5.</w:t>
        </w:r>
      </w:hyperlink>
    </w:p>
    <w:p w14:paraId="1C0C8E9E" w14:textId="09CF12C9" w:rsidR="00951BA2" w:rsidRDefault="00951BA2" w:rsidP="00951BA2">
      <w:pPr>
        <w:pStyle w:val="39"/>
        <w:numPr>
          <w:ilvl w:val="2"/>
          <w:numId w:val="55"/>
        </w:numPr>
      </w:pPr>
      <w:bookmarkStart w:id="289" w:name="_Ref79069906"/>
      <w:bookmarkStart w:id="290" w:name="_Ref79071789"/>
      <w:r>
        <w:rPr>
          <w:rFonts w:hint="cs"/>
          <w:rtl/>
        </w:rPr>
        <w:t>העסקת נותן שירותים חיצוני מחו"ל בתחום הטכנולוגיה והמיכון, תיעשה בהתאם לתנאים המפורטים בסעיף 4 ל</w:t>
      </w:r>
      <w:hyperlink r:id="rId98" w:history="1">
        <w:r>
          <w:rPr>
            <w:rStyle w:val="Hyperlink"/>
            <w:rFonts w:eastAsiaTheme="majorEastAsia" w:hint="cs"/>
            <w:rtl/>
          </w:rPr>
          <w:t>החלטת ממשלה, ''מדיניות הממשלה בנושא העסקת עובדים לא ישראלים ותיקון החלטות ממשלה'', מס' 3431</w:t>
        </w:r>
        <w:bookmarkEnd w:id="289"/>
        <w:r>
          <w:rPr>
            <w:rStyle w:val="Hyperlink"/>
            <w:rFonts w:eastAsiaTheme="majorEastAsia" w:hint="cs"/>
            <w:rtl/>
          </w:rPr>
          <w:t>, מיום 11 בינואר 2018.</w:t>
        </w:r>
      </w:hyperlink>
      <w:r>
        <w:rPr>
          <w:rtl/>
        </w:rPr>
        <w:t xml:space="preserve"> </w:t>
      </w:r>
      <w:bookmarkEnd w:id="290"/>
    </w:p>
    <w:p w14:paraId="28C7FD78" w14:textId="77777777" w:rsidR="00951BA2" w:rsidRDefault="00951BA2" w:rsidP="00951BA2">
      <w:pPr>
        <w:pStyle w:val="39"/>
        <w:numPr>
          <w:ilvl w:val="2"/>
          <w:numId w:val="55"/>
        </w:numPr>
      </w:pPr>
      <w:bookmarkStart w:id="291" w:name="_Ref79069919"/>
      <w:r>
        <w:rPr>
          <w:rFonts w:hint="cs"/>
          <w:rtl/>
        </w:rPr>
        <w:t xml:space="preserve">בהמשך לאמור בסעיף </w:t>
      </w:r>
      <w:r>
        <w:rPr>
          <w:rtl/>
        </w:rPr>
        <w:fldChar w:fldCharType="begin"/>
      </w:r>
      <w:r>
        <w:rPr>
          <w:rFonts w:hint="cs"/>
          <w:rtl/>
        </w:rPr>
        <w:instrText xml:space="preserve"> </w:instrText>
      </w:r>
      <w:r>
        <w:instrText>REF</w:instrText>
      </w:r>
      <w:r>
        <w:rPr>
          <w:rFonts w:hint="cs"/>
          <w:rtl/>
        </w:rPr>
        <w:instrText xml:space="preserve"> _</w:instrText>
      </w:r>
      <w:r>
        <w:instrText>Ref79071789 \r \h</w:instrText>
      </w:r>
      <w:r>
        <w:rPr>
          <w:rtl/>
        </w:rPr>
        <w:instrText xml:space="preserve"> </w:instrText>
      </w:r>
      <w:r>
        <w:rPr>
          <w:rtl/>
        </w:rPr>
      </w:r>
      <w:r>
        <w:rPr>
          <w:rtl/>
        </w:rPr>
        <w:fldChar w:fldCharType="separate"/>
      </w:r>
      <w:r>
        <w:rPr>
          <w:rFonts w:hint="cs"/>
          <w:cs/>
        </w:rPr>
        <w:t>‎</w:t>
      </w:r>
      <w:r>
        <w:t>2.6.2</w:t>
      </w:r>
      <w:r>
        <w:rPr>
          <w:rtl/>
        </w:rPr>
        <w:fldChar w:fldCharType="end"/>
      </w:r>
      <w:r>
        <w:rPr>
          <w:rFonts w:hint="cs"/>
          <w:rtl/>
        </w:rPr>
        <w:t xml:space="preserve"> לעיל, באחריות ועדת המכרזים לקבוע בתנאי המכרז מנגנון כלכלי שיביא להעסקת נותני שירותים חיצוניים מחו"ל בתחום הטכנולוגיה והמיכון, </w:t>
      </w:r>
      <w:r>
        <w:rPr>
          <w:rFonts w:hint="cs"/>
          <w:b/>
          <w:bCs/>
          <w:rtl/>
        </w:rPr>
        <w:t>רק כאשר יש הכרח בהעסקתם</w:t>
      </w:r>
      <w:r>
        <w:rPr>
          <w:rFonts w:hint="cs"/>
          <w:rtl/>
        </w:rPr>
        <w:t xml:space="preserve"> ובכפוף לתנאים המפורטים בסעיף 4(א) ל</w:t>
      </w:r>
      <w:hyperlink r:id="rId99" w:history="1">
        <w:r>
          <w:rPr>
            <w:rStyle w:val="Hyperlink"/>
            <w:rFonts w:eastAsiaTheme="majorEastAsia" w:hint="cs"/>
            <w:rtl/>
          </w:rPr>
          <w:t>החלטת ממשלה, ''מדיניות הממשלה בנושא העסקת עובדים לא ישראלים ותיקון החלטות ממשלה'', מס' 3431, מיום 11 בינואר 2018.</w:t>
        </w:r>
      </w:hyperlink>
      <w:r>
        <w:rPr>
          <w:rtl/>
        </w:rPr>
        <w:t xml:space="preserve"> </w:t>
      </w:r>
    </w:p>
    <w:p w14:paraId="1B53B5AB" w14:textId="330FCF0F" w:rsidR="00951BA2" w:rsidRDefault="00951BA2" w:rsidP="00951BA2">
      <w:pPr>
        <w:pStyle w:val="220"/>
        <w:numPr>
          <w:ilvl w:val="1"/>
          <w:numId w:val="55"/>
        </w:numPr>
      </w:pPr>
      <w:bookmarkStart w:id="292" w:name="_Ref79069952"/>
      <w:bookmarkEnd w:id="291"/>
      <w:r>
        <w:rPr>
          <w:rFonts w:hint="cs"/>
          <w:rtl/>
        </w:rPr>
        <w:t>הבהרות נוספות</w:t>
      </w:r>
      <w:bookmarkEnd w:id="292"/>
    </w:p>
    <w:p w14:paraId="756D2920" w14:textId="77777777" w:rsidR="00951BA2" w:rsidRDefault="00951BA2" w:rsidP="00951BA2">
      <w:pPr>
        <w:pStyle w:val="39"/>
        <w:numPr>
          <w:ilvl w:val="2"/>
          <w:numId w:val="55"/>
        </w:numPr>
        <w:rPr>
          <w:bCs/>
          <w:u w:val="single"/>
        </w:rPr>
      </w:pPr>
      <w:r>
        <w:rPr>
          <w:rFonts w:hint="cs"/>
          <w:u w:val="single"/>
          <w:rtl/>
        </w:rPr>
        <w:t>התקשרות עם רואי חשבון</w:t>
      </w:r>
    </w:p>
    <w:p w14:paraId="77CF9FD1" w14:textId="77777777" w:rsidR="00951BA2" w:rsidRDefault="00951BA2" w:rsidP="00951BA2">
      <w:pPr>
        <w:pStyle w:val="44"/>
        <w:numPr>
          <w:ilvl w:val="3"/>
          <w:numId w:val="55"/>
        </w:numPr>
        <w:ind w:left="2268" w:hanging="897"/>
      </w:pPr>
      <w:r>
        <w:rPr>
          <w:rFonts w:hint="cs"/>
          <w:rtl/>
        </w:rPr>
        <w:t>כל התקשרות של גוף ממשלתי עם רואה חשבון חיצוני תיעשה כמפורט ב</w:t>
      </w:r>
      <w:hyperlink r:id="rId100" w:history="1">
        <w:r>
          <w:rPr>
            <w:rStyle w:val="Hyperlink"/>
            <w:rFonts w:eastAsiaTheme="majorEastAsia" w:hint="cs"/>
            <w:rtl/>
          </w:rPr>
          <w:t>הוראת תכ"ם, "מאגר רואי חשבון", מס' 7.13.3</w:t>
        </w:r>
      </w:hyperlink>
      <w:r>
        <w:rPr>
          <w:rtl/>
        </w:rPr>
        <w:t xml:space="preserve"> </w:t>
      </w:r>
      <w:r>
        <w:rPr>
          <w:rFonts w:hint="cs"/>
          <w:rtl/>
        </w:rPr>
        <w:t>וב</w:t>
      </w:r>
      <w:hyperlink r:id="rId101" w:history="1">
        <w:r>
          <w:rPr>
            <w:rStyle w:val="Hyperlink"/>
            <w:rFonts w:eastAsiaTheme="majorEastAsia" w:hint="cs"/>
            <w:rtl/>
          </w:rPr>
          <w:t>הוראת תכ"ם, "מינוי רואה חשבון מבקר", מס' 2.3.10.</w:t>
        </w:r>
      </w:hyperlink>
    </w:p>
    <w:p w14:paraId="7333040B" w14:textId="5871BF61" w:rsidR="00951BA2" w:rsidRDefault="00951BA2" w:rsidP="00951BA2">
      <w:pPr>
        <w:pStyle w:val="44"/>
        <w:numPr>
          <w:ilvl w:val="3"/>
          <w:numId w:val="55"/>
        </w:numPr>
        <w:ind w:left="2268" w:hanging="897"/>
      </w:pPr>
      <w:bookmarkStart w:id="293" w:name="_Ref54261540"/>
      <w:r>
        <w:rPr>
          <w:rFonts w:hint="cs"/>
          <w:rtl/>
        </w:rPr>
        <w:t xml:space="preserve">בהתקשרות עם רואי חשבון על פי תשומות, יש לפעול בהתאם לאמור בסעיף </w:t>
      </w:r>
      <w:r>
        <w:rPr>
          <w:rtl/>
        </w:rPr>
        <w:fldChar w:fldCharType="begin"/>
      </w:r>
      <w:r>
        <w:rPr>
          <w:rFonts w:hint="cs"/>
          <w:rtl/>
        </w:rPr>
        <w:instrText xml:space="preserve"> </w:instrText>
      </w:r>
      <w:r>
        <w:instrText>REF</w:instrText>
      </w:r>
      <w:r>
        <w:rPr>
          <w:rFonts w:hint="cs"/>
          <w:rtl/>
        </w:rPr>
        <w:instrText xml:space="preserve"> _</w:instrText>
      </w:r>
      <w:r>
        <w:instrText>Ref54260154 \r \h</w:instrText>
      </w:r>
      <w:r>
        <w:rPr>
          <w:rtl/>
        </w:rPr>
        <w:instrText xml:space="preserve"> </w:instrText>
      </w:r>
      <w:r>
        <w:rPr>
          <w:rtl/>
        </w:rPr>
      </w:r>
      <w:r>
        <w:rPr>
          <w:rtl/>
        </w:rPr>
        <w:fldChar w:fldCharType="separate"/>
      </w:r>
      <w:r>
        <w:rPr>
          <w:rFonts w:hint="cs"/>
          <w:cs/>
        </w:rPr>
        <w:t>‎</w:t>
      </w:r>
      <w:r>
        <w:t>2.3.1</w:t>
      </w:r>
      <w:r>
        <w:rPr>
          <w:rtl/>
        </w:rPr>
        <w:fldChar w:fldCharType="end"/>
      </w:r>
      <w:r>
        <w:rPr>
          <w:rFonts w:hint="cs"/>
          <w:rtl/>
        </w:rPr>
        <w:t xml:space="preserve"> לעיל.</w:t>
      </w:r>
      <w:bookmarkEnd w:id="293"/>
    </w:p>
    <w:p w14:paraId="072F023A" w14:textId="77777777" w:rsidR="00951BA2" w:rsidRDefault="00951BA2" w:rsidP="00951BA2">
      <w:pPr>
        <w:pStyle w:val="44"/>
        <w:numPr>
          <w:ilvl w:val="3"/>
          <w:numId w:val="55"/>
        </w:numPr>
        <w:ind w:left="2268" w:hanging="897"/>
      </w:pPr>
      <w:r>
        <w:rPr>
          <w:rFonts w:hint="cs"/>
          <w:rtl/>
        </w:rPr>
        <w:t xml:space="preserve">המשרד המזמין נדרש להגדיר את דרישות העבודה ואת דרישות הסף, לרבות הניסיון המקצועי המבוקש, מספר שנות הניסיון בראיית חשבון מיום קבלת הרישיון ממועצת רואי </w:t>
      </w:r>
      <w:r>
        <w:rPr>
          <w:rFonts w:hint="cs"/>
          <w:rtl/>
        </w:rPr>
        <w:lastRenderedPageBreak/>
        <w:t>החשבון והאם ניתן לשלב בעבודה מתמחים לראיית חשבון. נתונים אלה ישמשו את המציעים בתמחור העבודה והגשת ההצעה.</w:t>
      </w:r>
    </w:p>
    <w:p w14:paraId="317511A9" w14:textId="77777777" w:rsidR="00951BA2" w:rsidRDefault="00951BA2" w:rsidP="00951BA2">
      <w:pPr>
        <w:pStyle w:val="44"/>
        <w:numPr>
          <w:ilvl w:val="3"/>
          <w:numId w:val="55"/>
        </w:numPr>
        <w:ind w:left="2268" w:hanging="897"/>
      </w:pPr>
      <w:r>
        <w:rPr>
          <w:rFonts w:hint="cs"/>
          <w:rtl/>
        </w:rPr>
        <w:t xml:space="preserve">לשיקול דעת עורך המכרז ובאישור ועדת המכרזים, ניתן לבצע תיחור על פי איכות בלבד, תוך קביעת תעריף אחיד שאינו עולה על תעריף חשכ"ל. </w:t>
      </w:r>
    </w:p>
    <w:p w14:paraId="733348C6" w14:textId="77777777" w:rsidR="00951BA2" w:rsidRDefault="00951BA2" w:rsidP="00951BA2">
      <w:pPr>
        <w:pStyle w:val="39"/>
        <w:numPr>
          <w:ilvl w:val="2"/>
          <w:numId w:val="55"/>
        </w:numPr>
        <w:rPr>
          <w:b/>
          <w:bCs/>
          <w:u w:val="single"/>
        </w:rPr>
      </w:pPr>
      <w:bookmarkStart w:id="294" w:name="_Ref54262114"/>
      <w:r>
        <w:rPr>
          <w:rFonts w:hint="cs"/>
          <w:u w:val="single"/>
          <w:rtl/>
        </w:rPr>
        <w:t>התקשרות לרכישת שירותים משפטיים חיצוניים</w:t>
      </w:r>
    </w:p>
    <w:bookmarkEnd w:id="294"/>
    <w:p w14:paraId="117BBF9B" w14:textId="77777777" w:rsidR="00951BA2" w:rsidRDefault="00951BA2" w:rsidP="00951BA2">
      <w:pPr>
        <w:pStyle w:val="44"/>
        <w:numPr>
          <w:ilvl w:val="3"/>
          <w:numId w:val="55"/>
        </w:numPr>
        <w:ind w:left="2268" w:hanging="897"/>
      </w:pPr>
      <w:r>
        <w:rPr>
          <w:rFonts w:hint="cs"/>
          <w:rtl/>
        </w:rPr>
        <w:t>כל התקשרות עם עורך דין או משפטן, שאינו עובד מדינה, לביצוע עבודה משפטית כהגדרתה ב</w:t>
      </w:r>
      <w:hyperlink r:id="rId102" w:history="1">
        <w:r>
          <w:rPr>
            <w:rStyle w:val="Hyperlink"/>
            <w:rFonts w:eastAsiaTheme="majorEastAsia" w:hint="cs"/>
            <w:rtl/>
          </w:rPr>
          <w:t>הנחיית היועץ המשפטי לממשלה, ''רכישת שירותים משפטיים חיצוניים על ידי משרדי הממשלה'', מס' 9.1001</w:t>
        </w:r>
      </w:hyperlink>
      <w:r>
        <w:rPr>
          <w:rFonts w:hint="cs"/>
          <w:rtl/>
        </w:rPr>
        <w:t>, תבוצע בהתאם למפורט בהנחיה זו.</w:t>
      </w:r>
    </w:p>
    <w:p w14:paraId="53725188" w14:textId="497B4C1B" w:rsidR="00951BA2" w:rsidRDefault="00951BA2" w:rsidP="00951BA2">
      <w:pPr>
        <w:pStyle w:val="44"/>
        <w:numPr>
          <w:ilvl w:val="3"/>
          <w:numId w:val="55"/>
        </w:numPr>
        <w:ind w:left="2268" w:hanging="897"/>
      </w:pPr>
      <w:bookmarkStart w:id="295" w:name="_Ref54261915"/>
      <w:r>
        <w:rPr>
          <w:rFonts w:hint="cs"/>
          <w:rtl/>
        </w:rPr>
        <w:t xml:space="preserve">בהתקשרות לרכישת שירותים משפטיים חיצוניים על פי תשומות, יש לפעול בהתאם לאמור בסעיף </w:t>
      </w:r>
      <w:r>
        <w:rPr>
          <w:rtl/>
        </w:rPr>
        <w:fldChar w:fldCharType="begin"/>
      </w:r>
      <w:r>
        <w:rPr>
          <w:rFonts w:hint="cs"/>
          <w:rtl/>
        </w:rPr>
        <w:instrText xml:space="preserve"> </w:instrText>
      </w:r>
      <w:r>
        <w:instrText>REF</w:instrText>
      </w:r>
      <w:r>
        <w:rPr>
          <w:rFonts w:hint="cs"/>
          <w:rtl/>
        </w:rPr>
        <w:instrText xml:space="preserve"> _</w:instrText>
      </w:r>
      <w:r>
        <w:instrText>Ref54260154 \r \h</w:instrText>
      </w:r>
      <w:r>
        <w:rPr>
          <w:rtl/>
        </w:rPr>
        <w:instrText xml:space="preserve"> </w:instrText>
      </w:r>
      <w:r>
        <w:rPr>
          <w:rtl/>
        </w:rPr>
      </w:r>
      <w:r>
        <w:rPr>
          <w:rtl/>
        </w:rPr>
        <w:fldChar w:fldCharType="separate"/>
      </w:r>
      <w:r>
        <w:rPr>
          <w:rFonts w:hint="cs"/>
          <w:cs/>
        </w:rPr>
        <w:t>‎</w:t>
      </w:r>
      <w:r>
        <w:t>2.3.1</w:t>
      </w:r>
      <w:r>
        <w:rPr>
          <w:rtl/>
        </w:rPr>
        <w:fldChar w:fldCharType="end"/>
      </w:r>
      <w:r>
        <w:rPr>
          <w:rFonts w:hint="cs"/>
          <w:rtl/>
        </w:rPr>
        <w:t xml:space="preserve"> לעיל.</w:t>
      </w:r>
      <w:bookmarkEnd w:id="295"/>
    </w:p>
    <w:p w14:paraId="63AEBF65" w14:textId="77777777" w:rsidR="00951BA2" w:rsidRDefault="00951BA2" w:rsidP="00951BA2">
      <w:pPr>
        <w:pStyle w:val="39"/>
        <w:numPr>
          <w:ilvl w:val="2"/>
          <w:numId w:val="55"/>
        </w:numPr>
        <w:rPr>
          <w:b/>
          <w:bCs/>
          <w:u w:val="single"/>
        </w:rPr>
      </w:pPr>
      <w:r>
        <w:rPr>
          <w:rFonts w:hint="cs"/>
          <w:u w:val="single"/>
          <w:rtl/>
        </w:rPr>
        <w:t>התקשרות עם פסיכולוגים</w:t>
      </w:r>
    </w:p>
    <w:p w14:paraId="41F18299" w14:textId="09DBA776" w:rsidR="00951BA2" w:rsidRDefault="00951BA2" w:rsidP="00951BA2">
      <w:pPr>
        <w:pStyle w:val="44"/>
        <w:numPr>
          <w:ilvl w:val="3"/>
          <w:numId w:val="55"/>
        </w:numPr>
        <w:ind w:left="2268" w:hanging="897"/>
      </w:pPr>
      <w:bookmarkStart w:id="296" w:name="_Ref54261567"/>
      <w:r>
        <w:rPr>
          <w:rFonts w:hint="cs"/>
          <w:rtl/>
        </w:rPr>
        <w:t xml:space="preserve">בהתקשרות עם פסיכולוגים על פי תשומות, יש לפעול בהתאם לאמור בסעיף </w:t>
      </w:r>
      <w:r>
        <w:rPr>
          <w:rtl/>
        </w:rPr>
        <w:fldChar w:fldCharType="begin"/>
      </w:r>
      <w:r>
        <w:rPr>
          <w:rFonts w:hint="cs"/>
          <w:rtl/>
        </w:rPr>
        <w:instrText xml:space="preserve"> </w:instrText>
      </w:r>
      <w:r>
        <w:instrText>REF</w:instrText>
      </w:r>
      <w:r>
        <w:rPr>
          <w:rFonts w:hint="cs"/>
          <w:rtl/>
        </w:rPr>
        <w:instrText xml:space="preserve"> _</w:instrText>
      </w:r>
      <w:r>
        <w:instrText>Ref54260154 \r \h</w:instrText>
      </w:r>
      <w:r>
        <w:rPr>
          <w:rtl/>
        </w:rPr>
        <w:instrText xml:space="preserve"> </w:instrText>
      </w:r>
      <w:r>
        <w:rPr>
          <w:rtl/>
        </w:rPr>
      </w:r>
      <w:r>
        <w:rPr>
          <w:rtl/>
        </w:rPr>
        <w:fldChar w:fldCharType="separate"/>
      </w:r>
      <w:r>
        <w:rPr>
          <w:rFonts w:hint="cs"/>
          <w:cs/>
        </w:rPr>
        <w:t>‎</w:t>
      </w:r>
      <w:r>
        <w:t>2.3.1</w:t>
      </w:r>
      <w:r>
        <w:rPr>
          <w:rtl/>
        </w:rPr>
        <w:fldChar w:fldCharType="end"/>
      </w:r>
      <w:r>
        <w:rPr>
          <w:rFonts w:hint="cs"/>
          <w:rtl/>
        </w:rPr>
        <w:t xml:space="preserve"> לעיל.</w:t>
      </w:r>
      <w:bookmarkEnd w:id="296"/>
    </w:p>
    <w:p w14:paraId="692BF98D" w14:textId="77777777" w:rsidR="00951BA2" w:rsidRDefault="00951BA2" w:rsidP="00951BA2">
      <w:pPr>
        <w:pStyle w:val="44"/>
        <w:ind w:firstLine="0"/>
      </w:pPr>
    </w:p>
    <w:p w14:paraId="57118B7C" w14:textId="77777777" w:rsidR="00951BA2" w:rsidRDefault="00951BA2" w:rsidP="00951BA2">
      <w:pPr>
        <w:pStyle w:val="39"/>
        <w:numPr>
          <w:ilvl w:val="2"/>
          <w:numId w:val="55"/>
        </w:numPr>
        <w:rPr>
          <w:b/>
          <w:bCs/>
          <w:u w:val="single"/>
        </w:rPr>
      </w:pPr>
      <w:bookmarkStart w:id="297" w:name="_Ref506470508"/>
      <w:r>
        <w:rPr>
          <w:rFonts w:hint="cs"/>
          <w:u w:val="single"/>
          <w:rtl/>
        </w:rPr>
        <w:t>התקשרות עם מעריכי בחינות בגרות</w:t>
      </w:r>
      <w:bookmarkEnd w:id="297"/>
    </w:p>
    <w:p w14:paraId="5720F826" w14:textId="4E12BF11" w:rsidR="00951BA2" w:rsidRDefault="00951BA2" w:rsidP="00951BA2">
      <w:pPr>
        <w:pStyle w:val="44"/>
        <w:numPr>
          <w:ilvl w:val="3"/>
          <w:numId w:val="55"/>
        </w:numPr>
        <w:ind w:left="2268" w:hanging="897"/>
      </w:pPr>
      <w:bookmarkStart w:id="298" w:name="_Ref54261618"/>
      <w:r>
        <w:rPr>
          <w:rFonts w:hint="cs"/>
          <w:rtl/>
        </w:rPr>
        <w:t xml:space="preserve">בהתקשרות עם מעריכי בחינות בגרות על פי תשומות, יש לפעול בהתאם לאמור בסעיף </w:t>
      </w:r>
      <w:r>
        <w:rPr>
          <w:rtl/>
        </w:rPr>
        <w:fldChar w:fldCharType="begin"/>
      </w:r>
      <w:r>
        <w:rPr>
          <w:rFonts w:hint="cs"/>
          <w:rtl/>
        </w:rPr>
        <w:instrText xml:space="preserve"> </w:instrText>
      </w:r>
      <w:r>
        <w:instrText>REF</w:instrText>
      </w:r>
      <w:r>
        <w:rPr>
          <w:rFonts w:hint="cs"/>
          <w:rtl/>
        </w:rPr>
        <w:instrText xml:space="preserve"> _</w:instrText>
      </w:r>
      <w:r>
        <w:instrText>Ref54260154 \r \h</w:instrText>
      </w:r>
      <w:r>
        <w:rPr>
          <w:rtl/>
        </w:rPr>
        <w:instrText xml:space="preserve"> </w:instrText>
      </w:r>
      <w:r>
        <w:rPr>
          <w:rtl/>
        </w:rPr>
      </w:r>
      <w:r>
        <w:rPr>
          <w:rtl/>
        </w:rPr>
        <w:fldChar w:fldCharType="separate"/>
      </w:r>
      <w:r>
        <w:rPr>
          <w:rFonts w:hint="cs"/>
          <w:cs/>
        </w:rPr>
        <w:t>‎</w:t>
      </w:r>
      <w:r>
        <w:t>2.3.1</w:t>
      </w:r>
      <w:r>
        <w:rPr>
          <w:rtl/>
        </w:rPr>
        <w:fldChar w:fldCharType="end"/>
      </w:r>
      <w:r>
        <w:rPr>
          <w:rFonts w:hint="cs"/>
          <w:rtl/>
        </w:rPr>
        <w:t xml:space="preserve"> לעיל.</w:t>
      </w:r>
      <w:bookmarkEnd w:id="298"/>
    </w:p>
    <w:p w14:paraId="26DCBD6C" w14:textId="77777777" w:rsidR="00951BA2" w:rsidRDefault="00951BA2" w:rsidP="00951BA2">
      <w:pPr>
        <w:pStyle w:val="39"/>
        <w:numPr>
          <w:ilvl w:val="2"/>
          <w:numId w:val="55"/>
        </w:numPr>
        <w:rPr>
          <w:b/>
          <w:bCs/>
          <w:u w:val="single"/>
        </w:rPr>
      </w:pPr>
      <w:bookmarkStart w:id="299" w:name="_Ref30503247"/>
      <w:r>
        <w:rPr>
          <w:rFonts w:hint="cs"/>
          <w:u w:val="single"/>
          <w:rtl/>
        </w:rPr>
        <w:t>התקשרות עם נותני שירותים במקצועות המחשוב והסייבר</w:t>
      </w:r>
      <w:bookmarkEnd w:id="299"/>
    </w:p>
    <w:p w14:paraId="7D5B961F" w14:textId="77777777" w:rsidR="00951BA2" w:rsidRDefault="00951BA2" w:rsidP="00951BA2">
      <w:pPr>
        <w:pStyle w:val="44"/>
        <w:numPr>
          <w:ilvl w:val="3"/>
          <w:numId w:val="55"/>
        </w:numPr>
        <w:ind w:left="2268" w:hanging="897"/>
      </w:pPr>
      <w:bookmarkStart w:id="300" w:name="_Ref181456"/>
      <w:r>
        <w:rPr>
          <w:rFonts w:hint="cs"/>
          <w:rtl/>
        </w:rPr>
        <w:t xml:space="preserve">ככלל, התקשרויות לקבלת שירותי מחשוב וסייבר יעשו באמצעות מכרז מרכזי למתן שירותי מחשוב של מינהל הרכש הממשלתי (ראה אתר </w:t>
      </w:r>
      <w:hyperlink r:id="rId103" w:history="1">
        <w:r>
          <w:rPr>
            <w:rStyle w:val="Hyperlink"/>
            <w:rFonts w:eastAsiaTheme="majorEastAsia" w:hint="cs"/>
            <w:rtl/>
          </w:rPr>
          <w:t>מינהל הרכש הממשלתי</w:t>
        </w:r>
      </w:hyperlink>
      <w:r>
        <w:rPr>
          <w:rFonts w:hint="cs"/>
          <w:rtl/>
        </w:rPr>
        <w:t xml:space="preserve">) </w:t>
      </w:r>
      <w:bookmarkEnd w:id="300"/>
      <w:r>
        <w:rPr>
          <w:rFonts w:hint="cs"/>
          <w:rtl/>
        </w:rPr>
        <w:t>ובהתאם ל</w:t>
      </w:r>
      <w:hyperlink r:id="rId104" w:history="1">
        <w:r>
          <w:rPr>
            <w:rStyle w:val="Hyperlink"/>
            <w:rFonts w:eastAsiaTheme="majorEastAsia" w:hint="cs"/>
            <w:rtl/>
          </w:rPr>
          <w:t>הודעת מכרז מרכזי, ''הספקת שירותי מחשוב למשרדי הממשלה'', מס' 16.2.11.</w:t>
        </w:r>
      </w:hyperlink>
      <w:r>
        <w:rPr>
          <w:rtl/>
        </w:rPr>
        <w:t xml:space="preserve"> </w:t>
      </w:r>
      <w:r>
        <w:rPr>
          <w:rFonts w:hint="cs"/>
          <w:rtl/>
        </w:rPr>
        <w:t>כל בקשה להתקשרות עצמאית בנושא מכרז מרכזי זה כפופה לאישור ועדת הפטור, בהתאם לתקנה 14 ב (א) ל</w:t>
      </w:r>
      <w:hyperlink r:id="rId105" w:history="1">
        <w:r>
          <w:rPr>
            <w:rStyle w:val="Hyperlink"/>
            <w:rFonts w:eastAsiaTheme="majorEastAsia" w:hint="cs"/>
            <w:rtl/>
          </w:rPr>
          <w:t>תקנות חובת המכרזים, תשנ''ג-1993.</w:t>
        </w:r>
      </w:hyperlink>
    </w:p>
    <w:p w14:paraId="3D9B24D0" w14:textId="77777777" w:rsidR="00951BA2" w:rsidRDefault="00951BA2" w:rsidP="00951BA2">
      <w:pPr>
        <w:pStyle w:val="44"/>
        <w:numPr>
          <w:ilvl w:val="3"/>
          <w:numId w:val="55"/>
        </w:numPr>
        <w:ind w:left="2268" w:hanging="897"/>
      </w:pPr>
      <w:r>
        <w:rPr>
          <w:rFonts w:hint="cs"/>
          <w:rtl/>
        </w:rPr>
        <w:t>במקרה של התקשרות לקבלת שירותי מחשוב וסייבר, שבו לא חלים כללי המכרז המרכזי האמור, יש לראות בתעריפים המרביים המפורסמים ב</w:t>
      </w:r>
      <w:hyperlink r:id="rId106" w:history="1">
        <w:r>
          <w:rPr>
            <w:rStyle w:val="Hyperlink"/>
            <w:rFonts w:eastAsiaTheme="majorEastAsia" w:hint="cs"/>
            <w:rtl/>
          </w:rPr>
          <w:t>הודעת מכרז מרכזי, ''הספקת שירותי מחשוב למשרדי הממשלה'', מס' 16.2.11</w:t>
        </w:r>
      </w:hyperlink>
      <w:r>
        <w:rPr>
          <w:rFonts w:hint="cs"/>
          <w:rtl/>
        </w:rPr>
        <w:t xml:space="preserve"> כתעריפי החשכ"ל, בהתאם לרמות ההתמחות ולתנאי הסף המפורטים בהודעה זו. </w:t>
      </w:r>
    </w:p>
    <w:p w14:paraId="03E01BA7" w14:textId="77777777" w:rsidR="00951BA2" w:rsidRDefault="00951BA2" w:rsidP="00951BA2">
      <w:pPr>
        <w:pStyle w:val="39"/>
        <w:numPr>
          <w:ilvl w:val="2"/>
          <w:numId w:val="55"/>
        </w:numPr>
      </w:pPr>
      <w:bookmarkStart w:id="301" w:name="_Ref56608557"/>
      <w:r>
        <w:rPr>
          <w:rFonts w:hint="cs"/>
          <w:u w:val="single"/>
          <w:rtl/>
        </w:rPr>
        <w:t>התקשרות עם מתכננים בעבודות בינוי</w:t>
      </w:r>
      <w:bookmarkEnd w:id="301"/>
    </w:p>
    <w:p w14:paraId="47919236" w14:textId="77777777" w:rsidR="00951BA2" w:rsidRDefault="00951BA2" w:rsidP="00951BA2">
      <w:pPr>
        <w:pStyle w:val="44"/>
        <w:numPr>
          <w:ilvl w:val="3"/>
          <w:numId w:val="55"/>
        </w:numPr>
        <w:ind w:left="2268" w:hanging="897"/>
      </w:pPr>
      <w:r>
        <w:rPr>
          <w:rFonts w:hint="cs"/>
          <w:rtl/>
        </w:rPr>
        <w:t xml:space="preserve">בהתקשרות עם מתכננים בעבודות בינוי על פי תשומות, יש לפעול בהתאם לאמור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Ref54260154 \r \h</w:instrText>
      </w:r>
      <w:r>
        <w:rPr>
          <w:rtl/>
        </w:rPr>
        <w:instrText xml:space="preserve"> </w:instrText>
      </w:r>
      <w:r>
        <w:rPr>
          <w:rFonts w:hint="cs"/>
          <w:rtl/>
        </w:rPr>
      </w:r>
      <w:r>
        <w:rPr>
          <w:rFonts w:hint="cs"/>
          <w:rtl/>
        </w:rPr>
        <w:fldChar w:fldCharType="separate"/>
      </w:r>
      <w:r>
        <w:rPr>
          <w:rFonts w:hint="cs"/>
          <w:cs/>
        </w:rPr>
        <w:t>‎</w:t>
      </w:r>
      <w:r>
        <w:t>2.3.1</w:t>
      </w:r>
      <w:r>
        <w:rPr>
          <w:rFonts w:hint="cs"/>
          <w:rtl/>
        </w:rPr>
        <w:fldChar w:fldCharType="end"/>
      </w:r>
      <w:r>
        <w:rPr>
          <w:rFonts w:hint="cs"/>
          <w:rtl/>
        </w:rPr>
        <w:t xml:space="preserve"> לעיל.</w:t>
      </w:r>
    </w:p>
    <w:p w14:paraId="36A2F277" w14:textId="77777777" w:rsidR="00951BA2" w:rsidRDefault="00951BA2" w:rsidP="00951BA2">
      <w:pPr>
        <w:pStyle w:val="44"/>
        <w:numPr>
          <w:ilvl w:val="3"/>
          <w:numId w:val="55"/>
        </w:numPr>
        <w:ind w:left="2268" w:hanging="897"/>
      </w:pPr>
      <w:r>
        <w:rPr>
          <w:rFonts w:hint="cs"/>
          <w:rtl/>
        </w:rPr>
        <w:t xml:space="preserve">סעיף </w:t>
      </w:r>
      <w:r>
        <w:rPr>
          <w:rFonts w:hint="cs"/>
          <w:rtl/>
        </w:rPr>
        <w:fldChar w:fldCharType="begin"/>
      </w:r>
      <w:r>
        <w:rPr>
          <w:rFonts w:hint="cs"/>
          <w:rtl/>
        </w:rPr>
        <w:instrText xml:space="preserve"> </w:instrText>
      </w:r>
      <w:r>
        <w:instrText>REF</w:instrText>
      </w:r>
      <w:r>
        <w:rPr>
          <w:rFonts w:hint="cs"/>
          <w:rtl/>
        </w:rPr>
        <w:instrText xml:space="preserve"> _</w:instrText>
      </w:r>
      <w:r>
        <w:instrText>Ref56607763 \r \h</w:instrText>
      </w:r>
      <w:r>
        <w:rPr>
          <w:rtl/>
        </w:rPr>
        <w:instrText xml:space="preserve"> </w:instrText>
      </w:r>
      <w:r>
        <w:rPr>
          <w:rFonts w:hint="cs"/>
          <w:rtl/>
        </w:rPr>
      </w:r>
      <w:r>
        <w:rPr>
          <w:rFonts w:hint="cs"/>
          <w:rtl/>
        </w:rPr>
        <w:fldChar w:fldCharType="separate"/>
      </w:r>
      <w:r>
        <w:rPr>
          <w:rFonts w:hint="cs"/>
          <w:cs/>
        </w:rPr>
        <w:t>‎</w:t>
      </w:r>
      <w:r>
        <w:t>2.4.2</w:t>
      </w:r>
      <w:r>
        <w:rPr>
          <w:rFonts w:hint="cs"/>
          <w:rtl/>
        </w:rPr>
        <w:fldChar w:fldCharType="end"/>
      </w:r>
      <w:r>
        <w:rPr>
          <w:rFonts w:hint="cs"/>
          <w:rtl/>
        </w:rPr>
        <w:t xml:space="preserve"> לעיל בעניין ביטול זמן, לא יחול על התקשרויות עם מתכננים בעבודות בינוי. בהתקשרויות מסוג זה יחולו הכללים הבאים:</w:t>
      </w:r>
    </w:p>
    <w:p w14:paraId="243C98B2" w14:textId="77777777" w:rsidR="00951BA2" w:rsidRDefault="00951BA2" w:rsidP="00951BA2">
      <w:pPr>
        <w:pStyle w:val="51"/>
        <w:numPr>
          <w:ilvl w:val="4"/>
          <w:numId w:val="55"/>
        </w:numPr>
        <w:ind w:left="3402" w:hanging="1134"/>
      </w:pPr>
      <w:r>
        <w:rPr>
          <w:rFonts w:hint="cs"/>
          <w:rtl/>
        </w:rPr>
        <w:t xml:space="preserve">ניתן לשלם ביטול זמן כאשר המרחק בין מקום המוצא לבין מקום מתן השירות הוא יותר מ-30 קילומטרים בכיוון אחד. תשלום בגין ביטול זמן כאמור, יחושב החל מהקילומטר ה-31 לכיוון אחד. </w:t>
      </w:r>
    </w:p>
    <w:p w14:paraId="43BAB9DC" w14:textId="77777777" w:rsidR="00951BA2" w:rsidRDefault="00951BA2" w:rsidP="00951BA2">
      <w:pPr>
        <w:pStyle w:val="51"/>
        <w:numPr>
          <w:ilvl w:val="4"/>
          <w:numId w:val="55"/>
        </w:numPr>
        <w:ind w:left="3402" w:hanging="1134"/>
      </w:pPr>
      <w:r>
        <w:rPr>
          <w:rFonts w:hint="cs"/>
          <w:rtl/>
        </w:rPr>
        <w:t>הזמן יחושב על פי שעה אחת של ביטול זמן על כל 80 קילומטרים של נסיעה.</w:t>
      </w:r>
    </w:p>
    <w:p w14:paraId="6D78F48D" w14:textId="77777777" w:rsidR="00951BA2" w:rsidRDefault="00951BA2" w:rsidP="00951BA2">
      <w:pPr>
        <w:pStyle w:val="51"/>
        <w:numPr>
          <w:ilvl w:val="4"/>
          <w:numId w:val="55"/>
        </w:numPr>
        <w:ind w:left="3402" w:hanging="1134"/>
      </w:pPr>
      <w:r>
        <w:rPr>
          <w:rFonts w:hint="cs"/>
          <w:rtl/>
        </w:rPr>
        <w:t>התשלום בעד כל שעה של ביטול זמן בנסיעה יהיה 40% מהתעריף החל על השירות, שבעטיו נערכה הנסיעה.</w:t>
      </w:r>
    </w:p>
    <w:p w14:paraId="544AB7F0" w14:textId="77777777" w:rsidR="00951BA2" w:rsidRDefault="00951BA2" w:rsidP="00951BA2">
      <w:pPr>
        <w:pStyle w:val="39"/>
        <w:numPr>
          <w:ilvl w:val="2"/>
          <w:numId w:val="55"/>
        </w:numPr>
      </w:pPr>
      <w:bookmarkStart w:id="302" w:name="_Ref69819844"/>
      <w:r>
        <w:rPr>
          <w:rFonts w:hint="cs"/>
          <w:u w:val="single"/>
          <w:rtl/>
        </w:rPr>
        <w:t>החלת שינויים בכללי ההתקשרות על התקשרויות קיימות</w:t>
      </w:r>
      <w:bookmarkEnd w:id="302"/>
    </w:p>
    <w:p w14:paraId="517F4F9F" w14:textId="77777777" w:rsidR="00951BA2" w:rsidRDefault="00951BA2" w:rsidP="00951BA2">
      <w:pPr>
        <w:pStyle w:val="44"/>
        <w:numPr>
          <w:ilvl w:val="3"/>
          <w:numId w:val="55"/>
        </w:numPr>
        <w:ind w:left="2268" w:hanging="897"/>
      </w:pPr>
      <w:bookmarkStart w:id="303" w:name="_Ref69820222"/>
      <w:r>
        <w:rPr>
          <w:rFonts w:hint="cs"/>
          <w:rtl/>
        </w:rPr>
        <w:lastRenderedPageBreak/>
        <w:t xml:space="preserve">ככל שחל עדכון </w:t>
      </w:r>
      <w:r>
        <w:rPr>
          <w:rFonts w:hint="cs"/>
          <w:b/>
          <w:bCs/>
          <w:rtl/>
        </w:rPr>
        <w:t>בכללי ההתקשרות</w:t>
      </w:r>
      <w:r>
        <w:rPr>
          <w:rFonts w:hint="cs"/>
          <w:rtl/>
        </w:rPr>
        <w:t xml:space="preserve"> המפורטים בהוראה זו, אין להחילו על התקשרויות קיימות, אלא בהתקיים שני התנאים הבאים </w:t>
      </w:r>
      <w:r>
        <w:rPr>
          <w:rFonts w:hint="cs"/>
          <w:b/>
          <w:bCs/>
          <w:rtl/>
        </w:rPr>
        <w:t>במצטבר</w:t>
      </w:r>
      <w:r>
        <w:rPr>
          <w:rFonts w:hint="cs"/>
          <w:rtl/>
        </w:rPr>
        <w:t xml:space="preserve"> ובאישור ועדת המכרזים:</w:t>
      </w:r>
      <w:bookmarkEnd w:id="303"/>
    </w:p>
    <w:p w14:paraId="1C1E7402" w14:textId="77777777" w:rsidR="00951BA2" w:rsidRDefault="00951BA2" w:rsidP="00951BA2">
      <w:pPr>
        <w:pStyle w:val="51"/>
        <w:numPr>
          <w:ilvl w:val="4"/>
          <w:numId w:val="55"/>
        </w:numPr>
        <w:ind w:left="3402" w:hanging="1134"/>
      </w:pPr>
      <w:r>
        <w:rPr>
          <w:rFonts w:hint="cs"/>
          <w:rtl/>
        </w:rPr>
        <w:t>נוסח הסכמי ההתקשרות ומסמכי המכרז מאפשר לבצע שינויים בהתאם לעדכונים החלים מעת לעת בהוראה.</w:t>
      </w:r>
    </w:p>
    <w:p w14:paraId="5755441F" w14:textId="77777777" w:rsidR="00951BA2" w:rsidRDefault="00951BA2" w:rsidP="00951BA2">
      <w:pPr>
        <w:pStyle w:val="51"/>
        <w:numPr>
          <w:ilvl w:val="4"/>
          <w:numId w:val="55"/>
        </w:numPr>
        <w:ind w:left="3402" w:hanging="1134"/>
      </w:pPr>
      <w:r>
        <w:rPr>
          <w:rFonts w:hint="cs"/>
          <w:rtl/>
        </w:rPr>
        <w:t>קיים מקור תקציבי להחלת העדכון על ההתקשרות.</w:t>
      </w:r>
    </w:p>
    <w:p w14:paraId="7D233977" w14:textId="77777777" w:rsidR="00951BA2" w:rsidRDefault="00951BA2" w:rsidP="00951BA2">
      <w:pPr>
        <w:pStyle w:val="44"/>
        <w:numPr>
          <w:ilvl w:val="3"/>
          <w:numId w:val="55"/>
        </w:numPr>
        <w:ind w:left="2268" w:hanging="897"/>
      </w:pPr>
      <w:r>
        <w:rPr>
          <w:rFonts w:hint="cs"/>
          <w:rtl/>
        </w:rPr>
        <w:t xml:space="preserve">סעיף זה </w:t>
      </w:r>
      <w:r>
        <w:rPr>
          <w:rFonts w:hint="cs"/>
          <w:b/>
          <w:bCs/>
          <w:rtl/>
        </w:rPr>
        <w:t>לא יחול</w:t>
      </w:r>
      <w:r>
        <w:rPr>
          <w:rFonts w:hint="cs"/>
          <w:rtl/>
        </w:rPr>
        <w:t xml:space="preserve"> לגבי עדכון החל בתעריפי החשב הכללי, המפורטים ב</w:t>
      </w:r>
      <w:hyperlink r:id="rId107" w:history="1">
        <w:r>
          <w:rPr>
            <w:rStyle w:val="Hyperlink"/>
            <w:rFonts w:eastAsiaTheme="majorEastAsia" w:hint="cs"/>
            <w:rtl/>
          </w:rPr>
          <w:t>הודעה, ''תעריפי התקשרות עם נותני שירותים חיצוניים''.</w:t>
        </w:r>
      </w:hyperlink>
      <w:r>
        <w:rPr>
          <w:rFonts w:hint="cs"/>
          <w:rtl/>
        </w:rPr>
        <w:t xml:space="preserve"> שינוי בתעריפים האמורים יוחל על התקשרות קיימת, בהתאם לאמור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Ref69820444 \r \h</w:instrText>
      </w:r>
      <w:r>
        <w:rPr>
          <w:rtl/>
        </w:rPr>
        <w:instrText xml:space="preserve"> </w:instrText>
      </w:r>
      <w:r>
        <w:rPr>
          <w:rFonts w:hint="cs"/>
          <w:rtl/>
        </w:rPr>
      </w:r>
      <w:r>
        <w:rPr>
          <w:rFonts w:hint="cs"/>
          <w:rtl/>
        </w:rPr>
        <w:fldChar w:fldCharType="separate"/>
      </w:r>
      <w:r>
        <w:rPr>
          <w:rFonts w:hint="cs"/>
          <w:cs/>
        </w:rPr>
        <w:t>‎</w:t>
      </w:r>
      <w:r>
        <w:t>2.3.2.2</w:t>
      </w:r>
      <w:r>
        <w:rPr>
          <w:rFonts w:hint="cs"/>
          <w:rtl/>
        </w:rPr>
        <w:fldChar w:fldCharType="end"/>
      </w:r>
      <w:r>
        <w:rPr>
          <w:rFonts w:hint="cs"/>
          <w:rtl/>
        </w:rPr>
        <w:t xml:space="preserve"> לעיל.</w:t>
      </w:r>
    </w:p>
    <w:p w14:paraId="4B609320" w14:textId="77777777" w:rsidR="00951BA2" w:rsidRPr="00961B53" w:rsidRDefault="00951BA2" w:rsidP="00961B53">
      <w:pPr>
        <w:pStyle w:val="28"/>
        <w:numPr>
          <w:ilvl w:val="0"/>
          <w:numId w:val="55"/>
        </w:numPr>
        <w:rPr>
          <w:color w:val="1B3461"/>
        </w:rPr>
      </w:pPr>
      <w:r w:rsidRPr="00961B53">
        <w:rPr>
          <w:rFonts w:hint="eastAsia"/>
          <w:b/>
          <w:bCs/>
          <w:color w:val="1B3461"/>
          <w:rtl/>
        </w:rPr>
        <w:t>מסמכים</w:t>
      </w:r>
      <w:r w:rsidRPr="00961B53">
        <w:rPr>
          <w:b/>
          <w:bCs/>
          <w:color w:val="1B3461"/>
          <w:rtl/>
        </w:rPr>
        <w:t xml:space="preserve"> </w:t>
      </w:r>
      <w:r w:rsidRPr="00961B53">
        <w:rPr>
          <w:rFonts w:hint="eastAsia"/>
          <w:b/>
          <w:bCs/>
          <w:color w:val="1B3461"/>
          <w:rtl/>
        </w:rPr>
        <w:t>ישימים</w:t>
      </w:r>
    </w:p>
    <w:p w14:paraId="52F90711" w14:textId="77777777" w:rsidR="00951BA2" w:rsidRDefault="00486F12" w:rsidP="00951BA2">
      <w:pPr>
        <w:pStyle w:val="28"/>
        <w:numPr>
          <w:ilvl w:val="1"/>
          <w:numId w:val="55"/>
        </w:numPr>
        <w:rPr>
          <w:rStyle w:val="Hyperlink"/>
          <w:rFonts w:eastAsiaTheme="majorEastAsia"/>
          <w:b/>
          <w:bCs/>
          <w:kern w:val="32"/>
        </w:rPr>
      </w:pPr>
      <w:hyperlink r:id="rId108" w:history="1">
        <w:r w:rsidR="00951BA2">
          <w:rPr>
            <w:rStyle w:val="Hyperlink"/>
            <w:rFonts w:eastAsiaTheme="majorEastAsia" w:hint="cs"/>
            <w:rtl/>
          </w:rPr>
          <w:t>חוק חובת המכרזים, תשנ"ב-1992.</w:t>
        </w:r>
      </w:hyperlink>
    </w:p>
    <w:p w14:paraId="36910C37" w14:textId="77777777" w:rsidR="00951BA2" w:rsidRDefault="00486F12" w:rsidP="00951BA2">
      <w:pPr>
        <w:pStyle w:val="28"/>
        <w:numPr>
          <w:ilvl w:val="1"/>
          <w:numId w:val="55"/>
        </w:numPr>
        <w:rPr>
          <w:rStyle w:val="Hyperlink"/>
          <w:rFonts w:eastAsiaTheme="majorEastAsia"/>
          <w:b/>
          <w:i/>
        </w:rPr>
      </w:pPr>
      <w:hyperlink r:id="rId109" w:history="1">
        <w:r w:rsidR="00951BA2">
          <w:rPr>
            <w:rStyle w:val="Hyperlink"/>
            <w:rFonts w:eastAsiaTheme="majorEastAsia" w:hint="cs"/>
            <w:rtl/>
          </w:rPr>
          <w:t>תקנות חובת המכרזים, תשנ"ג-1993.</w:t>
        </w:r>
      </w:hyperlink>
    </w:p>
    <w:p w14:paraId="758E692D" w14:textId="77777777" w:rsidR="00951BA2" w:rsidRDefault="00486F12" w:rsidP="00951BA2">
      <w:pPr>
        <w:pStyle w:val="28"/>
        <w:numPr>
          <w:ilvl w:val="1"/>
          <w:numId w:val="55"/>
        </w:numPr>
        <w:rPr>
          <w:rStyle w:val="Hyperlink"/>
          <w:rFonts w:eastAsiaTheme="majorEastAsia"/>
          <w:b/>
          <w:bCs/>
          <w:kern w:val="32"/>
        </w:rPr>
      </w:pPr>
      <w:hyperlink r:id="rId110" w:history="1">
        <w:r w:rsidR="00951BA2">
          <w:rPr>
            <w:rStyle w:val="Hyperlink"/>
            <w:rFonts w:eastAsiaTheme="majorEastAsia" w:hint="cs"/>
            <w:rtl/>
          </w:rPr>
          <w:t>החלטת ממשלה, ''מדיניות הממשלה בנושא העסקת עובדים לא ישראלים ותיקון החלטות ממשלה'', מס' 3431, מיום 11 בינואר 2018.</w:t>
        </w:r>
      </w:hyperlink>
    </w:p>
    <w:p w14:paraId="7365E353" w14:textId="77777777" w:rsidR="00951BA2" w:rsidRDefault="00486F12" w:rsidP="00951BA2">
      <w:pPr>
        <w:pStyle w:val="28"/>
        <w:numPr>
          <w:ilvl w:val="1"/>
          <w:numId w:val="55"/>
        </w:numPr>
        <w:rPr>
          <w:rStyle w:val="Hyperlink"/>
          <w:rFonts w:eastAsiaTheme="majorEastAsia"/>
          <w:b/>
          <w:bCs/>
          <w:kern w:val="32"/>
        </w:rPr>
      </w:pPr>
      <w:hyperlink r:id="rId111" w:history="1">
        <w:r w:rsidR="00951BA2">
          <w:rPr>
            <w:rStyle w:val="Hyperlink"/>
            <w:rFonts w:eastAsiaTheme="majorEastAsia" w:hint="cs"/>
            <w:rtl/>
          </w:rPr>
          <w:t>הנחיית היועץ המשפטי לממשלה, ''רכישת שירותים משפטיים חיצוניים על ידי משרדי הממשלה'', מס' 9.1001.</w:t>
        </w:r>
      </w:hyperlink>
    </w:p>
    <w:p w14:paraId="26CECA49" w14:textId="77777777" w:rsidR="00951BA2" w:rsidRDefault="00486F12" w:rsidP="00951BA2">
      <w:pPr>
        <w:pStyle w:val="28"/>
        <w:numPr>
          <w:ilvl w:val="1"/>
          <w:numId w:val="55"/>
        </w:numPr>
        <w:rPr>
          <w:rStyle w:val="Hyperlink"/>
          <w:rFonts w:eastAsiaTheme="majorEastAsia"/>
          <w:rtl/>
        </w:rPr>
      </w:pPr>
      <w:hyperlink r:id="rId112" w:history="1">
        <w:r w:rsidR="00951BA2">
          <w:rPr>
            <w:rStyle w:val="Hyperlink"/>
            <w:rFonts w:eastAsiaTheme="majorEastAsia" w:hint="cs"/>
            <w:rtl/>
          </w:rPr>
          <w:t>הוראת תכ"ם, "מועדי תשלום", מס' 1.4.3.</w:t>
        </w:r>
      </w:hyperlink>
    </w:p>
    <w:p w14:paraId="663311FB" w14:textId="77777777" w:rsidR="00951BA2" w:rsidRDefault="00486F12" w:rsidP="00951BA2">
      <w:pPr>
        <w:pStyle w:val="28"/>
        <w:numPr>
          <w:ilvl w:val="1"/>
          <w:numId w:val="55"/>
        </w:numPr>
        <w:rPr>
          <w:rStyle w:val="Hyperlink"/>
          <w:rFonts w:eastAsiaTheme="majorEastAsia"/>
        </w:rPr>
      </w:pPr>
      <w:hyperlink r:id="rId113" w:history="1">
        <w:r w:rsidR="00951BA2">
          <w:rPr>
            <w:rStyle w:val="Hyperlink"/>
            <w:rFonts w:eastAsiaTheme="majorEastAsia" w:hint="cs"/>
            <w:rtl/>
          </w:rPr>
          <w:t>הוראת תכ"ם, "מינוי רואה חשבון מבקר", מס' 2.3.10.</w:t>
        </w:r>
      </w:hyperlink>
    </w:p>
    <w:p w14:paraId="5045C49E" w14:textId="77777777" w:rsidR="00951BA2" w:rsidRDefault="00486F12" w:rsidP="00951BA2">
      <w:pPr>
        <w:pStyle w:val="28"/>
        <w:numPr>
          <w:ilvl w:val="1"/>
          <w:numId w:val="55"/>
        </w:numPr>
        <w:rPr>
          <w:rStyle w:val="Hyperlink"/>
          <w:rFonts w:eastAsiaTheme="majorEastAsia"/>
          <w:b/>
          <w:i/>
        </w:rPr>
      </w:pPr>
      <w:hyperlink r:id="rId114" w:history="1">
        <w:r w:rsidR="00951BA2">
          <w:rPr>
            <w:rStyle w:val="Hyperlink"/>
            <w:rFonts w:eastAsiaTheme="majorEastAsia" w:hint="cs"/>
            <w:rtl/>
          </w:rPr>
          <w:t>הוראת תכ"ם, "תשלום שכר מרצים", מס' 2.6.1.</w:t>
        </w:r>
      </w:hyperlink>
    </w:p>
    <w:p w14:paraId="1F94B399" w14:textId="77777777" w:rsidR="00951BA2" w:rsidRDefault="00486F12" w:rsidP="00951BA2">
      <w:pPr>
        <w:pStyle w:val="28"/>
        <w:numPr>
          <w:ilvl w:val="1"/>
          <w:numId w:val="55"/>
        </w:numPr>
        <w:rPr>
          <w:rStyle w:val="Hyperlink"/>
          <w:rFonts w:eastAsiaTheme="majorEastAsia"/>
          <w:b/>
          <w:i/>
        </w:rPr>
      </w:pPr>
      <w:hyperlink r:id="rId115" w:history="1">
        <w:r w:rsidR="00951BA2">
          <w:rPr>
            <w:rStyle w:val="Hyperlink"/>
            <w:rFonts w:eastAsiaTheme="majorEastAsia" w:hint="cs"/>
            <w:rtl/>
          </w:rPr>
          <w:t>הוראת תכ"ם, "התקשרות לרכישת שירותי כוח אדם", מס' 7.10.1.</w:t>
        </w:r>
      </w:hyperlink>
    </w:p>
    <w:p w14:paraId="26BAB206" w14:textId="77777777" w:rsidR="00951BA2" w:rsidRDefault="00486F12" w:rsidP="00951BA2">
      <w:pPr>
        <w:pStyle w:val="28"/>
        <w:numPr>
          <w:ilvl w:val="1"/>
          <w:numId w:val="55"/>
        </w:numPr>
        <w:rPr>
          <w:rStyle w:val="Hyperlink"/>
          <w:rFonts w:eastAsiaTheme="majorEastAsia"/>
          <w:b/>
          <w:i/>
        </w:rPr>
      </w:pPr>
      <w:hyperlink r:id="rId116" w:history="1">
        <w:r w:rsidR="00951BA2">
          <w:rPr>
            <w:rStyle w:val="Hyperlink"/>
            <w:rFonts w:eastAsiaTheme="majorEastAsia" w:hint="cs"/>
            <w:rtl/>
          </w:rPr>
          <w:t>הוראת תכ"ם, "סוגי הזמנות רכש", מס' 7.12.2.</w:t>
        </w:r>
      </w:hyperlink>
    </w:p>
    <w:p w14:paraId="634C67EB" w14:textId="77777777" w:rsidR="00951BA2" w:rsidRDefault="00486F12" w:rsidP="00951BA2">
      <w:pPr>
        <w:pStyle w:val="28"/>
        <w:numPr>
          <w:ilvl w:val="1"/>
          <w:numId w:val="55"/>
        </w:numPr>
        <w:rPr>
          <w:rStyle w:val="Hyperlink"/>
          <w:rFonts w:eastAsiaTheme="majorEastAsia"/>
          <w:b/>
          <w:i/>
        </w:rPr>
      </w:pPr>
      <w:hyperlink r:id="rId117" w:history="1">
        <w:r w:rsidR="00951BA2">
          <w:rPr>
            <w:rStyle w:val="Hyperlink"/>
            <w:rFonts w:eastAsiaTheme="majorEastAsia" w:hint="cs"/>
            <w:rtl/>
          </w:rPr>
          <w:t>הוראת תכ"ם, "שילוב עסקים זעירים, קטנים ובינוניים במכרזים ממשלתיים", מס' 7.11.7.</w:t>
        </w:r>
      </w:hyperlink>
    </w:p>
    <w:p w14:paraId="053B971D" w14:textId="77777777" w:rsidR="00951BA2" w:rsidRDefault="00486F12" w:rsidP="00951BA2">
      <w:pPr>
        <w:pStyle w:val="28"/>
        <w:numPr>
          <w:ilvl w:val="1"/>
          <w:numId w:val="55"/>
        </w:numPr>
        <w:rPr>
          <w:rStyle w:val="Hyperlink"/>
          <w:rFonts w:eastAsiaTheme="majorEastAsia"/>
          <w:b/>
          <w:i/>
        </w:rPr>
      </w:pPr>
      <w:hyperlink r:id="rId118" w:history="1">
        <w:r w:rsidR="00951BA2">
          <w:rPr>
            <w:rStyle w:val="Hyperlink"/>
            <w:rFonts w:eastAsiaTheme="majorEastAsia" w:hint="cs"/>
            <w:rtl/>
          </w:rPr>
          <w:t>הוראת תכ"ם, "פורטל ספקים", מס' 7.12.5</w:t>
        </w:r>
        <w:r w:rsidR="00951BA2">
          <w:rPr>
            <w:rStyle w:val="Hyperlink"/>
            <w:rFonts w:eastAsiaTheme="majorEastAsia" w:hint="cs"/>
          </w:rPr>
          <w:t>.</w:t>
        </w:r>
      </w:hyperlink>
    </w:p>
    <w:p w14:paraId="5A20E6DC" w14:textId="77777777" w:rsidR="00951BA2" w:rsidRDefault="00486F12" w:rsidP="00951BA2">
      <w:pPr>
        <w:pStyle w:val="28"/>
        <w:numPr>
          <w:ilvl w:val="1"/>
          <w:numId w:val="55"/>
        </w:numPr>
        <w:rPr>
          <w:rStyle w:val="Hyperlink"/>
          <w:rFonts w:eastAsiaTheme="majorEastAsia"/>
          <w:b/>
          <w:i/>
        </w:rPr>
      </w:pPr>
      <w:hyperlink r:id="rId119" w:history="1">
        <w:r w:rsidR="00951BA2">
          <w:rPr>
            <w:rStyle w:val="Hyperlink"/>
            <w:rFonts w:eastAsiaTheme="majorEastAsia" w:hint="cs"/>
            <w:rtl/>
          </w:rPr>
          <w:t>הוראת תכ"ם, "כללי הצמדה בהתקשרויות", מס' 7.3.2.</w:t>
        </w:r>
      </w:hyperlink>
    </w:p>
    <w:p w14:paraId="3B457005" w14:textId="77777777" w:rsidR="00951BA2" w:rsidRDefault="00486F12" w:rsidP="00951BA2">
      <w:pPr>
        <w:pStyle w:val="28"/>
        <w:numPr>
          <w:ilvl w:val="1"/>
          <w:numId w:val="55"/>
        </w:numPr>
        <w:rPr>
          <w:rStyle w:val="Hyperlink"/>
          <w:rFonts w:eastAsiaTheme="majorEastAsia"/>
          <w:b/>
          <w:i/>
        </w:rPr>
      </w:pPr>
      <w:hyperlink r:id="rId120" w:history="1">
        <w:r w:rsidR="00951BA2">
          <w:rPr>
            <w:rStyle w:val="Hyperlink"/>
            <w:rFonts w:eastAsiaTheme="majorEastAsia" w:hint="cs"/>
            <w:rtl/>
          </w:rPr>
          <w:t xml:space="preserve">הוראת תכ"ם, "ניהול ההליך המכרזי'', מס' 7.4.1. </w:t>
        </w:r>
      </w:hyperlink>
    </w:p>
    <w:p w14:paraId="71E75172" w14:textId="77777777" w:rsidR="00951BA2" w:rsidRDefault="00486F12" w:rsidP="00951BA2">
      <w:pPr>
        <w:pStyle w:val="28"/>
        <w:numPr>
          <w:ilvl w:val="1"/>
          <w:numId w:val="55"/>
        </w:numPr>
        <w:rPr>
          <w:rStyle w:val="Hyperlink"/>
          <w:rFonts w:eastAsiaTheme="majorEastAsia"/>
        </w:rPr>
      </w:pPr>
      <w:hyperlink r:id="rId121" w:history="1">
        <w:r w:rsidR="00951BA2">
          <w:rPr>
            <w:rStyle w:val="Hyperlink"/>
            <w:rFonts w:eastAsiaTheme="majorEastAsia" w:hint="cs"/>
            <w:rtl/>
          </w:rPr>
          <w:t>הוראת תכ"ם, "מאגר רואי חשבון", מס' 7.13.3.</w:t>
        </w:r>
      </w:hyperlink>
    </w:p>
    <w:p w14:paraId="522C7641" w14:textId="77777777" w:rsidR="00951BA2" w:rsidRDefault="00486F12" w:rsidP="00951BA2">
      <w:pPr>
        <w:pStyle w:val="28"/>
        <w:numPr>
          <w:ilvl w:val="1"/>
          <w:numId w:val="55"/>
        </w:numPr>
        <w:rPr>
          <w:rStyle w:val="Hyperlink"/>
          <w:rFonts w:eastAsiaTheme="majorEastAsia"/>
        </w:rPr>
      </w:pPr>
      <w:hyperlink r:id="rId122" w:history="1">
        <w:r w:rsidR="00951BA2">
          <w:rPr>
            <w:rStyle w:val="Hyperlink"/>
            <w:rFonts w:eastAsiaTheme="majorEastAsia" w:hint="cs"/>
            <w:rtl/>
          </w:rPr>
          <w:t>הוראת תכ"ם, "החזר הוצאות נסיעה בתפקיד ברכב פרטי", מס' 13.4.1.</w:t>
        </w:r>
      </w:hyperlink>
    </w:p>
    <w:p w14:paraId="0EC16E90" w14:textId="77777777" w:rsidR="00951BA2" w:rsidRDefault="00486F12" w:rsidP="00951BA2">
      <w:pPr>
        <w:pStyle w:val="28"/>
        <w:numPr>
          <w:ilvl w:val="1"/>
          <w:numId w:val="55"/>
        </w:numPr>
        <w:rPr>
          <w:rStyle w:val="Hyperlink"/>
          <w:rFonts w:eastAsiaTheme="majorEastAsia"/>
        </w:rPr>
      </w:pPr>
      <w:hyperlink r:id="rId123" w:history="1">
        <w:r w:rsidR="00951BA2">
          <w:rPr>
            <w:rStyle w:val="Hyperlink"/>
            <w:rFonts w:eastAsiaTheme="majorEastAsia" w:hint="cs"/>
            <w:rtl/>
          </w:rPr>
          <w:t>הוראת תכ"ם, "פעולות הדרכה, רווחה ואירוח אישים מחו"ל", מס' 13.4.5.</w:t>
        </w:r>
      </w:hyperlink>
    </w:p>
    <w:p w14:paraId="2DBB40B6" w14:textId="77777777" w:rsidR="00951BA2" w:rsidRDefault="00486F12" w:rsidP="00951BA2">
      <w:pPr>
        <w:pStyle w:val="28"/>
        <w:numPr>
          <w:ilvl w:val="1"/>
          <w:numId w:val="55"/>
        </w:numPr>
        <w:rPr>
          <w:rStyle w:val="Hyperlink"/>
          <w:rFonts w:eastAsiaTheme="majorEastAsia"/>
        </w:rPr>
      </w:pPr>
      <w:hyperlink r:id="rId124" w:history="1">
        <w:r w:rsidR="00951BA2">
          <w:rPr>
            <w:rStyle w:val="Hyperlink"/>
            <w:rFonts w:eastAsiaTheme="majorEastAsia" w:hint="cs"/>
            <w:rtl/>
          </w:rPr>
          <w:t xml:space="preserve">הודעה, תעריפי התקשרות עם נותני שירותים חיצוניים". </w:t>
        </w:r>
      </w:hyperlink>
    </w:p>
    <w:p w14:paraId="03AE5B04" w14:textId="77777777" w:rsidR="00951BA2" w:rsidRDefault="00486F12" w:rsidP="00951BA2">
      <w:pPr>
        <w:pStyle w:val="28"/>
        <w:numPr>
          <w:ilvl w:val="1"/>
          <w:numId w:val="55"/>
        </w:numPr>
        <w:rPr>
          <w:rStyle w:val="Hyperlink"/>
          <w:rFonts w:ascii="Times New Roman" w:eastAsiaTheme="majorEastAsia" w:hAnsi="Times New Roman" w:cs="Times New Roman"/>
        </w:rPr>
      </w:pPr>
      <w:hyperlink r:id="rId125" w:history="1">
        <w:r w:rsidR="00951BA2">
          <w:rPr>
            <w:rStyle w:val="Hyperlink"/>
            <w:rFonts w:eastAsiaTheme="majorEastAsia" w:hint="cs"/>
            <w:rtl/>
          </w:rPr>
          <w:t xml:space="preserve">הודעה, "החזר הוצאות נסיעה בתפקיד לנותני שירותים חיצוניים </w:t>
        </w:r>
        <w:r w:rsidR="00951BA2">
          <w:rPr>
            <w:rStyle w:val="Hyperlink"/>
            <w:rFonts w:eastAsiaTheme="majorEastAsia" w:hint="cs"/>
          </w:rPr>
          <w:t>-</w:t>
        </w:r>
        <w:r w:rsidR="00951BA2">
          <w:rPr>
            <w:rStyle w:val="Hyperlink"/>
            <w:rFonts w:eastAsiaTheme="majorEastAsia" w:hint="cs"/>
            <w:rtl/>
          </w:rPr>
          <w:t xml:space="preserve"> תעריפים".</w:t>
        </w:r>
      </w:hyperlink>
    </w:p>
    <w:p w14:paraId="52E65436" w14:textId="77777777" w:rsidR="00951BA2" w:rsidRDefault="00486F12" w:rsidP="00951BA2">
      <w:pPr>
        <w:pStyle w:val="28"/>
        <w:numPr>
          <w:ilvl w:val="1"/>
          <w:numId w:val="55"/>
        </w:numPr>
        <w:rPr>
          <w:rStyle w:val="Hyperlink"/>
          <w:rFonts w:eastAsiaTheme="majorEastAsia" w:cstheme="minorBidi"/>
        </w:rPr>
      </w:pPr>
      <w:hyperlink r:id="rId126" w:history="1">
        <w:r w:rsidR="00951BA2">
          <w:rPr>
            <w:rStyle w:val="Hyperlink"/>
            <w:rFonts w:eastAsiaTheme="majorEastAsia" w:hint="cs"/>
            <w:rtl/>
          </w:rPr>
          <w:t>הודעה, "הנחיות לאופן העבודה במרכב"ה בהתקשרות עם נותני שירותים חיצוניים".</w:t>
        </w:r>
      </w:hyperlink>
    </w:p>
    <w:p w14:paraId="69397873" w14:textId="77777777" w:rsidR="00951BA2" w:rsidRDefault="00486F12" w:rsidP="00951BA2">
      <w:pPr>
        <w:pStyle w:val="28"/>
        <w:numPr>
          <w:ilvl w:val="1"/>
          <w:numId w:val="55"/>
        </w:numPr>
        <w:rPr>
          <w:rStyle w:val="Hyperlink"/>
          <w:rFonts w:eastAsiaTheme="majorEastAsia"/>
        </w:rPr>
      </w:pPr>
      <w:hyperlink r:id="rId127" w:history="1">
        <w:r w:rsidR="00951BA2">
          <w:rPr>
            <w:rStyle w:val="Hyperlink"/>
            <w:rFonts w:eastAsiaTheme="majorEastAsia" w:hint="cs"/>
            <w:rtl/>
          </w:rPr>
          <w:t>הודעה, "הצמדת תעריפי התקשרות קיימת"</w:t>
        </w:r>
        <w:r w:rsidR="00951BA2">
          <w:rPr>
            <w:rStyle w:val="Hyperlink"/>
            <w:rFonts w:eastAsiaTheme="majorEastAsia" w:hint="cs"/>
            <w:bCs/>
          </w:rPr>
          <w:t>.</w:t>
        </w:r>
      </w:hyperlink>
    </w:p>
    <w:p w14:paraId="5CCED600" w14:textId="77777777" w:rsidR="00951BA2" w:rsidRDefault="00486F12" w:rsidP="00951BA2">
      <w:pPr>
        <w:pStyle w:val="28"/>
        <w:numPr>
          <w:ilvl w:val="1"/>
          <w:numId w:val="55"/>
        </w:numPr>
        <w:rPr>
          <w:rStyle w:val="Hyperlink"/>
          <w:rFonts w:eastAsiaTheme="majorEastAsia"/>
        </w:rPr>
      </w:pPr>
      <w:hyperlink r:id="rId128" w:history="1">
        <w:r w:rsidR="00951BA2">
          <w:rPr>
            <w:rStyle w:val="Hyperlink"/>
            <w:rFonts w:eastAsiaTheme="majorEastAsia" w:hint="cs"/>
            <w:rtl/>
          </w:rPr>
          <w:t>הודעת מכרז מרכזי, ''הספקת שירותי מחשוב למשרדי הממשלה'', מס' 16.2.11.</w:t>
        </w:r>
      </w:hyperlink>
    </w:p>
    <w:p w14:paraId="05F4B25E" w14:textId="77777777" w:rsidR="00951BA2" w:rsidRDefault="00486F12" w:rsidP="00951BA2">
      <w:pPr>
        <w:pStyle w:val="28"/>
        <w:numPr>
          <w:ilvl w:val="1"/>
          <w:numId w:val="55"/>
        </w:numPr>
        <w:rPr>
          <w:rStyle w:val="Hyperlink"/>
          <w:rFonts w:eastAsiaTheme="majorEastAsia"/>
        </w:rPr>
      </w:pPr>
      <w:hyperlink r:id="rId129" w:history="1">
        <w:r w:rsidR="00951BA2">
          <w:rPr>
            <w:rStyle w:val="Hyperlink"/>
            <w:rFonts w:eastAsiaTheme="majorEastAsia" w:hint="cs"/>
            <w:rtl/>
          </w:rPr>
          <w:t xml:space="preserve">קובץ מצורף, "הצהרה על ביצוע שעות עבודה ונסיעה". </w:t>
        </w:r>
      </w:hyperlink>
    </w:p>
    <w:p w14:paraId="176B7700" w14:textId="77777777" w:rsidR="00951BA2" w:rsidRDefault="00486F12" w:rsidP="00951BA2">
      <w:pPr>
        <w:pStyle w:val="28"/>
        <w:numPr>
          <w:ilvl w:val="1"/>
          <w:numId w:val="55"/>
        </w:numPr>
        <w:rPr>
          <w:rStyle w:val="Hyperlink"/>
          <w:rFonts w:eastAsiaTheme="majorEastAsia"/>
        </w:rPr>
      </w:pPr>
      <w:hyperlink r:id="rId130" w:history="1">
        <w:r w:rsidR="00951BA2">
          <w:rPr>
            <w:rStyle w:val="Hyperlink"/>
            <w:rFonts w:eastAsiaTheme="majorEastAsia" w:hint="cs"/>
            <w:rtl/>
          </w:rPr>
          <w:t>קובץ מצורף, "הנחיות להתקשרות והעסקת כוח אדם שאינו עובד המדינה בתוך משרדי הממשלה".</w:t>
        </w:r>
      </w:hyperlink>
    </w:p>
    <w:p w14:paraId="10C0ECFB" w14:textId="77777777" w:rsidR="00951BA2" w:rsidRPr="00961B53" w:rsidRDefault="00951BA2" w:rsidP="00961B53">
      <w:pPr>
        <w:pStyle w:val="28"/>
        <w:numPr>
          <w:ilvl w:val="0"/>
          <w:numId w:val="55"/>
        </w:numPr>
        <w:rPr>
          <w:color w:val="1B3461"/>
        </w:rPr>
      </w:pPr>
      <w:r w:rsidRPr="00961B53">
        <w:rPr>
          <w:rFonts w:hint="eastAsia"/>
          <w:b/>
          <w:bCs/>
          <w:color w:val="1B3461"/>
          <w:rtl/>
        </w:rPr>
        <w:t>נספחים</w:t>
      </w:r>
    </w:p>
    <w:p w14:paraId="54501294" w14:textId="77777777" w:rsidR="00951BA2" w:rsidRDefault="00486F12" w:rsidP="00951BA2">
      <w:pPr>
        <w:pStyle w:val="28"/>
        <w:numPr>
          <w:ilvl w:val="1"/>
          <w:numId w:val="55"/>
        </w:numPr>
        <w:rPr>
          <w:rStyle w:val="Hyperlink"/>
          <w:rFonts w:eastAsiaTheme="majorEastAsia"/>
          <w:b/>
          <w:bCs/>
          <w:kern w:val="32"/>
        </w:rPr>
      </w:pPr>
      <w:hyperlink r:id="rId131" w:anchor="נספח_א" w:history="1">
        <w:r w:rsidR="00951BA2">
          <w:rPr>
            <w:rStyle w:val="Hyperlink"/>
            <w:rFonts w:eastAsiaTheme="majorEastAsia" w:hint="cs"/>
            <w:rtl/>
          </w:rPr>
          <w:t>נספח א - הגדרות</w:t>
        </w:r>
      </w:hyperlink>
      <w:r w:rsidR="00951BA2">
        <w:rPr>
          <w:rStyle w:val="Hyperlink"/>
          <w:rFonts w:eastAsiaTheme="majorEastAsia" w:hint="cs"/>
          <w:rtl/>
        </w:rPr>
        <w:t>.</w:t>
      </w:r>
    </w:p>
    <w:p w14:paraId="1EE596DA" w14:textId="77777777" w:rsidR="00951BA2" w:rsidRDefault="00486F12" w:rsidP="00951BA2">
      <w:pPr>
        <w:pStyle w:val="28"/>
        <w:numPr>
          <w:ilvl w:val="1"/>
          <w:numId w:val="55"/>
        </w:numPr>
        <w:rPr>
          <w:rStyle w:val="Hyperlink"/>
          <w:rFonts w:eastAsiaTheme="majorEastAsia"/>
          <w:b/>
          <w:bCs/>
          <w:sz w:val="26"/>
          <w:szCs w:val="26"/>
        </w:rPr>
      </w:pPr>
      <w:hyperlink r:id="rId132" w:anchor="נספח_ב" w:history="1">
        <w:r w:rsidR="00951BA2">
          <w:rPr>
            <w:rStyle w:val="Hyperlink"/>
            <w:rFonts w:eastAsiaTheme="majorEastAsia" w:hint="cs"/>
            <w:rtl/>
          </w:rPr>
          <w:t>נספח ב - מכתב אישור החשבונית של היחידה המקצועית</w:t>
        </w:r>
        <w:r w:rsidR="00951BA2">
          <w:rPr>
            <w:rStyle w:val="Hyperlink"/>
            <w:rFonts w:eastAsiaTheme="majorEastAsia" w:hint="cs"/>
            <w:i/>
            <w:iCs/>
            <w:sz w:val="26"/>
            <w:szCs w:val="26"/>
            <w:rtl/>
          </w:rPr>
          <w:t>.</w:t>
        </w:r>
      </w:hyperlink>
    </w:p>
    <w:p w14:paraId="68D8EFED" w14:textId="77777777" w:rsidR="00951BA2" w:rsidRDefault="00486F12" w:rsidP="00951BA2">
      <w:pPr>
        <w:pStyle w:val="28"/>
        <w:numPr>
          <w:ilvl w:val="1"/>
          <w:numId w:val="55"/>
        </w:numPr>
        <w:rPr>
          <w:rStyle w:val="Hyperlink"/>
          <w:rFonts w:eastAsiaTheme="majorEastAsia"/>
          <w:bCs/>
          <w:sz w:val="26"/>
          <w:szCs w:val="26"/>
        </w:rPr>
      </w:pPr>
      <w:hyperlink r:id="rId133" w:anchor="נספח_ג" w:history="1">
        <w:r w:rsidR="00951BA2">
          <w:rPr>
            <w:rStyle w:val="Hyperlink"/>
            <w:rFonts w:eastAsiaTheme="majorEastAsia" w:hint="cs"/>
            <w:rtl/>
          </w:rPr>
          <w:t>נספח ג - טבלת שינויים שבוצעו בהוראה</w:t>
        </w:r>
        <w:r w:rsidR="00951BA2">
          <w:rPr>
            <w:rStyle w:val="Hyperlink"/>
            <w:rFonts w:eastAsiaTheme="majorEastAsia" w:hint="cs"/>
            <w:sz w:val="26"/>
            <w:szCs w:val="26"/>
            <w:rtl/>
          </w:rPr>
          <w:t>.</w:t>
        </w:r>
      </w:hyperlink>
    </w:p>
    <w:p w14:paraId="657942EB" w14:textId="77777777" w:rsidR="00951BA2" w:rsidRDefault="00951BA2" w:rsidP="00961B53">
      <w:pPr>
        <w:pStyle w:val="-"/>
        <w:outlineLvl w:val="9"/>
        <w:rPr>
          <w:rFonts w:eastAsiaTheme="majorEastAsia"/>
        </w:rPr>
      </w:pPr>
      <w:r>
        <w:rPr>
          <w:rFonts w:hint="cs"/>
          <w:rtl/>
        </w:rPr>
        <w:lastRenderedPageBreak/>
        <w:t>נספח א</w:t>
      </w:r>
    </w:p>
    <w:p w14:paraId="780919D1" w14:textId="77777777" w:rsidR="00951BA2" w:rsidRDefault="00951BA2" w:rsidP="00951BA2">
      <w:pPr>
        <w:pStyle w:val="-0"/>
      </w:pPr>
      <w:r>
        <w:rPr>
          <w:rtl/>
        </w:rPr>
        <w:t>הגדרות</w:t>
      </w:r>
    </w:p>
    <w:p w14:paraId="10306F13" w14:textId="77777777" w:rsidR="00951BA2" w:rsidRDefault="00951BA2" w:rsidP="00951BA2">
      <w:pPr>
        <w:pStyle w:val="a3"/>
        <w:keepNext/>
        <w:tabs>
          <w:tab w:val="clear" w:pos="1107"/>
          <w:tab w:val="left" w:pos="1557"/>
        </w:tabs>
        <w:ind w:left="567" w:right="567" w:firstLine="0"/>
        <w:rPr>
          <w:b/>
          <w:bCs/>
        </w:rPr>
      </w:pPr>
    </w:p>
    <w:p w14:paraId="2D21E107" w14:textId="77777777" w:rsidR="00951BA2" w:rsidRDefault="00951BA2" w:rsidP="00951BA2">
      <w:pPr>
        <w:pStyle w:val="a3"/>
        <w:keepNext/>
        <w:numPr>
          <w:ilvl w:val="0"/>
          <w:numId w:val="61"/>
        </w:numPr>
        <w:tabs>
          <w:tab w:val="left" w:pos="1557"/>
        </w:tabs>
        <w:ind w:right="0"/>
        <w:rPr>
          <w:b/>
          <w:bCs/>
        </w:rPr>
      </w:pPr>
      <w:r>
        <w:rPr>
          <w:rFonts w:hint="cs"/>
          <w:u w:val="single"/>
          <w:rtl/>
        </w:rPr>
        <w:t>התקשרות</w:t>
      </w:r>
      <w:r>
        <w:rPr>
          <w:rFonts w:hint="cs"/>
          <w:rtl/>
        </w:rPr>
        <w:t xml:space="preserve"> - התקשרות עם נותן שירותים חיצוני לביצוע פרויקט או משימה מסוימת, לרבות הארכת התקשרות קיימת והרחבת התקשרות, לפי תקנה 3(4) ל</w:t>
      </w:r>
      <w:hyperlink r:id="rId134" w:history="1">
        <w:r>
          <w:rPr>
            <w:rStyle w:val="Hyperlink"/>
            <w:rFonts w:eastAsiaTheme="majorEastAsia" w:hint="cs"/>
            <w:rtl/>
          </w:rPr>
          <w:t>תקנות חובת המכרזים, תשנ''ג-1993.</w:t>
        </w:r>
      </w:hyperlink>
    </w:p>
    <w:p w14:paraId="07C29B12" w14:textId="77777777" w:rsidR="00951BA2" w:rsidRDefault="00951BA2" w:rsidP="00951BA2">
      <w:pPr>
        <w:pStyle w:val="a3"/>
        <w:keepNext/>
        <w:numPr>
          <w:ilvl w:val="0"/>
          <w:numId w:val="61"/>
        </w:numPr>
        <w:tabs>
          <w:tab w:val="num" w:pos="1132"/>
          <w:tab w:val="left" w:pos="1557"/>
        </w:tabs>
        <w:ind w:right="0"/>
        <w:rPr>
          <w:b/>
          <w:bCs/>
          <w:strike/>
        </w:rPr>
      </w:pPr>
      <w:r>
        <w:rPr>
          <w:rFonts w:hint="cs"/>
          <w:u w:val="single"/>
          <w:rtl/>
        </w:rPr>
        <w:t>התקשרות על פי תפוקות</w:t>
      </w:r>
      <w:r>
        <w:rPr>
          <w:rFonts w:hint="cs"/>
          <w:rtl/>
        </w:rPr>
        <w:t xml:space="preserve"> - התקשרות עם נותן שירותים חיצוני במסגרתה התמורה המשולמת היא בעבור התפוקה, כפי שהוגדרה מראש על ידי המזמין. </w:t>
      </w:r>
    </w:p>
    <w:p w14:paraId="4FC3A6A1" w14:textId="77777777" w:rsidR="00951BA2" w:rsidRDefault="00951BA2" w:rsidP="00951BA2">
      <w:pPr>
        <w:pStyle w:val="a3"/>
        <w:keepNext/>
        <w:numPr>
          <w:ilvl w:val="0"/>
          <w:numId w:val="61"/>
        </w:numPr>
        <w:tabs>
          <w:tab w:val="num" w:pos="1132"/>
          <w:tab w:val="left" w:pos="1557"/>
        </w:tabs>
        <w:ind w:right="0"/>
        <w:rPr>
          <w:b/>
          <w:bCs/>
        </w:rPr>
      </w:pPr>
      <w:bookmarkStart w:id="304" w:name="_Ref435378833"/>
      <w:r>
        <w:rPr>
          <w:rFonts w:hint="cs"/>
          <w:u w:val="single"/>
          <w:rtl/>
        </w:rPr>
        <w:t>התקשרות על פי תשומות</w:t>
      </w:r>
      <w:r>
        <w:rPr>
          <w:rFonts w:hint="cs"/>
          <w:rtl/>
        </w:rPr>
        <w:t xml:space="preserve"> - התקשרות עם נותן שירותים חיצוני בתעריף שעתי בהתאם למספר השעות שביצע בפועל ("התשומות"), כפי שהוגדרו על ידי המזמין.</w:t>
      </w:r>
      <w:bookmarkEnd w:id="304"/>
    </w:p>
    <w:p w14:paraId="1FDC44F5" w14:textId="77777777" w:rsidR="00951BA2" w:rsidRDefault="00951BA2" w:rsidP="00951BA2">
      <w:pPr>
        <w:pStyle w:val="a3"/>
        <w:keepNext/>
        <w:numPr>
          <w:ilvl w:val="0"/>
          <w:numId w:val="61"/>
        </w:numPr>
        <w:tabs>
          <w:tab w:val="num" w:pos="1132"/>
          <w:tab w:val="left" w:pos="1557"/>
        </w:tabs>
        <w:ind w:right="0"/>
      </w:pPr>
      <w:r>
        <w:rPr>
          <w:rFonts w:hint="cs"/>
          <w:u w:val="single"/>
          <w:rtl/>
        </w:rPr>
        <w:t>שעת עבודה</w:t>
      </w:r>
      <w:r>
        <w:rPr>
          <w:rFonts w:hint="cs"/>
          <w:rtl/>
        </w:rPr>
        <w:t xml:space="preserve"> - 60 דקות.</w:t>
      </w:r>
    </w:p>
    <w:p w14:paraId="604E3601" w14:textId="77777777" w:rsidR="00951BA2" w:rsidRDefault="00951BA2" w:rsidP="00951BA2">
      <w:pPr>
        <w:pStyle w:val="a3"/>
        <w:keepNext/>
        <w:numPr>
          <w:ilvl w:val="0"/>
          <w:numId w:val="61"/>
        </w:numPr>
        <w:tabs>
          <w:tab w:val="num" w:pos="1132"/>
          <w:tab w:val="left" w:pos="1557"/>
        </w:tabs>
      </w:pPr>
      <w:r>
        <w:rPr>
          <w:rFonts w:hint="cs"/>
          <w:u w:val="single"/>
          <w:rtl/>
        </w:rPr>
        <w:t>תעריף חשכ"ל</w:t>
      </w:r>
      <w:r>
        <w:rPr>
          <w:rFonts w:hint="cs"/>
          <w:rtl/>
        </w:rPr>
        <w:t xml:space="preserve"> - תעריף מירבי לנותן שירותים חיצוני, בהתאם למפורט ב</w:t>
      </w:r>
      <w:hyperlink r:id="rId135" w:history="1">
        <w:r>
          <w:rPr>
            <w:rStyle w:val="Hyperlink"/>
            <w:rFonts w:eastAsiaTheme="majorEastAsia" w:hint="cs"/>
            <w:rtl/>
          </w:rPr>
          <w:t>הודעה, "תעריפי התקשרות עם נותני שירותים חיצוניים</w:t>
        </w:r>
        <w:r>
          <w:rPr>
            <w:rStyle w:val="Hyperlink"/>
            <w:rFonts w:eastAsiaTheme="majorEastAsia"/>
          </w:rPr>
          <w:t>"</w:t>
        </w:r>
        <w:r>
          <w:rPr>
            <w:rStyle w:val="Hyperlink"/>
            <w:rFonts w:eastAsiaTheme="majorEastAsia" w:hint="cs"/>
            <w:rtl/>
          </w:rPr>
          <w:t>.</w:t>
        </w:r>
      </w:hyperlink>
    </w:p>
    <w:p w14:paraId="337ABDC0" w14:textId="77777777" w:rsidR="00951BA2" w:rsidRDefault="00951BA2" w:rsidP="00951BA2">
      <w:pPr>
        <w:pStyle w:val="a3"/>
        <w:keepNext/>
        <w:numPr>
          <w:ilvl w:val="0"/>
          <w:numId w:val="61"/>
        </w:numPr>
        <w:tabs>
          <w:tab w:val="num" w:pos="1132"/>
          <w:tab w:val="left" w:pos="1557"/>
        </w:tabs>
        <w:ind w:right="0"/>
      </w:pPr>
      <w:r>
        <w:rPr>
          <w:rFonts w:hint="cs"/>
          <w:u w:val="single"/>
          <w:rtl/>
        </w:rPr>
        <w:t>תעריף ההצעה הזוכה</w:t>
      </w:r>
      <w:r>
        <w:rPr>
          <w:rFonts w:hint="cs"/>
          <w:rtl/>
        </w:rPr>
        <w:t xml:space="preserve"> - תעריף חשכ"ל בתוספת מע"מ (במקרה שחל) לאחר הפחתת אחוז ההנחה שהציע נותן השירותים החיצוני במסמכי המכרז.</w:t>
      </w:r>
    </w:p>
    <w:p w14:paraId="06CE2C1F" w14:textId="77777777" w:rsidR="00951BA2" w:rsidRDefault="00951BA2" w:rsidP="00951BA2">
      <w:pPr>
        <w:pStyle w:val="a3"/>
        <w:keepNext/>
        <w:numPr>
          <w:ilvl w:val="0"/>
          <w:numId w:val="61"/>
        </w:numPr>
        <w:tabs>
          <w:tab w:val="num" w:pos="1132"/>
          <w:tab w:val="left" w:pos="1557"/>
        </w:tabs>
        <w:ind w:right="0"/>
        <w:rPr>
          <w:rFonts w:asciiTheme="minorBidi" w:hAnsiTheme="minorBidi" w:cstheme="minorBidi"/>
        </w:rPr>
      </w:pPr>
      <w:r>
        <w:rPr>
          <w:rFonts w:asciiTheme="minorBidi" w:hAnsiTheme="minorBidi" w:cstheme="minorBidi" w:hint="cs"/>
          <w:u w:val="single"/>
          <w:rtl/>
        </w:rPr>
        <w:t>מערכת הדיווח</w:t>
      </w:r>
      <w:r>
        <w:rPr>
          <w:rFonts w:asciiTheme="minorBidi" w:hAnsiTheme="minorBidi" w:cstheme="minorBidi" w:hint="cs"/>
          <w:rtl/>
        </w:rPr>
        <w:t xml:space="preserve"> - לעניין הוראה זו, פלטפורמה אפליקטיבית, המתבססת על שירות הניתן על ידי החברה שנבחרה על ידי הספק הסלולארי, לספק את שירותי הדיווח בגין ביצוע העבודה עבור משרדי הממשלה. </w:t>
      </w:r>
    </w:p>
    <w:p w14:paraId="2E7F4BAC" w14:textId="77777777" w:rsidR="00951BA2" w:rsidRDefault="00951BA2" w:rsidP="00951BA2">
      <w:pPr>
        <w:pStyle w:val="a3"/>
        <w:keepNext/>
        <w:numPr>
          <w:ilvl w:val="0"/>
          <w:numId w:val="61"/>
        </w:numPr>
        <w:tabs>
          <w:tab w:val="num" w:pos="1132"/>
          <w:tab w:val="left" w:pos="1557"/>
        </w:tabs>
        <w:ind w:right="0"/>
        <w:rPr>
          <w:rFonts w:asciiTheme="minorBidi" w:hAnsiTheme="minorBidi" w:cstheme="minorBidi"/>
        </w:rPr>
      </w:pPr>
      <w:r>
        <w:rPr>
          <w:rFonts w:asciiTheme="minorBidi" w:hAnsiTheme="minorBidi" w:cstheme="minorBidi" w:hint="cs"/>
          <w:u w:val="single"/>
          <w:rtl/>
        </w:rPr>
        <w:t>נותן השירותים הבכיר</w:t>
      </w:r>
      <w:r>
        <w:rPr>
          <w:rFonts w:asciiTheme="minorBidi" w:hAnsiTheme="minorBidi" w:cstheme="minorBidi" w:hint="cs"/>
          <w:rtl/>
        </w:rPr>
        <w:t xml:space="preserve"> - המנהל / הגורם מטעם הספק, אשר אחראי על פעילות נותני השירותים החיצוניים.</w:t>
      </w:r>
    </w:p>
    <w:p w14:paraId="6486D7FB" w14:textId="77777777" w:rsidR="00951BA2" w:rsidRDefault="00951BA2" w:rsidP="00951BA2">
      <w:pPr>
        <w:pStyle w:val="a3"/>
        <w:keepNext/>
        <w:tabs>
          <w:tab w:val="clear" w:pos="1107"/>
          <w:tab w:val="num" w:pos="1132"/>
          <w:tab w:val="left" w:pos="1557"/>
        </w:tabs>
        <w:ind w:left="567" w:right="567" w:firstLine="0"/>
      </w:pPr>
    </w:p>
    <w:p w14:paraId="24189180" w14:textId="77777777" w:rsidR="00951BA2" w:rsidRDefault="00951BA2" w:rsidP="00961B53">
      <w:pPr>
        <w:pStyle w:val="-"/>
        <w:outlineLvl w:val="9"/>
      </w:pPr>
      <w:r>
        <w:rPr>
          <w:rFonts w:hint="cs"/>
          <w:rtl/>
        </w:rPr>
        <w:lastRenderedPageBreak/>
        <w:t>נספח ב</w:t>
      </w:r>
    </w:p>
    <w:p w14:paraId="5D92A2C1" w14:textId="77777777" w:rsidR="00951BA2" w:rsidRDefault="00951BA2" w:rsidP="00951BA2">
      <w:pPr>
        <w:pStyle w:val="-0"/>
      </w:pPr>
      <w:bookmarkStart w:id="305" w:name="נספח_ב"/>
      <w:r>
        <w:rPr>
          <w:rtl/>
        </w:rPr>
        <w:t>מכתב אישור החשבונית של היחידה המקצועית</w:t>
      </w:r>
    </w:p>
    <w:bookmarkEnd w:id="305"/>
    <w:p w14:paraId="5D7ABC59" w14:textId="77777777" w:rsidR="00951BA2" w:rsidRDefault="00951BA2" w:rsidP="00951BA2">
      <w:pPr>
        <w:rPr>
          <w:rFonts w:ascii="Arial" w:hAnsi="Arial" w:cs="Arial"/>
          <w:b/>
          <w:bCs/>
          <w:sz w:val="22"/>
          <w:szCs w:val="22"/>
          <w:u w:val="single"/>
          <w:rtl/>
        </w:rPr>
      </w:pPr>
    </w:p>
    <w:p w14:paraId="4898944C" w14:textId="77777777" w:rsidR="00951BA2" w:rsidRDefault="00951BA2" w:rsidP="00951BA2">
      <w:pPr>
        <w:jc w:val="right"/>
        <w:rPr>
          <w:rFonts w:ascii="Arial" w:hAnsi="Arial" w:cs="Arial"/>
          <w:b/>
          <w:bCs/>
          <w:sz w:val="22"/>
          <w:szCs w:val="22"/>
          <w:rtl/>
        </w:rPr>
      </w:pPr>
      <w:r>
        <w:rPr>
          <w:rFonts w:ascii="Arial" w:hAnsi="Arial" w:cs="Arial"/>
          <w:b/>
          <w:bCs/>
          <w:sz w:val="22"/>
          <w:szCs w:val="22"/>
          <w:rtl/>
        </w:rPr>
        <w:t>תאריך</w:t>
      </w:r>
      <w:r>
        <w:rPr>
          <w:rFonts w:ascii="Arial" w:hAnsi="Arial" w:cs="Arial"/>
          <w:b/>
          <w:bCs/>
          <w:sz w:val="22"/>
          <w:szCs w:val="22"/>
          <w:u w:val="single"/>
          <w:rtl/>
        </w:rPr>
        <w:t>:</w:t>
      </w:r>
      <w:r>
        <w:rPr>
          <w:rFonts w:ascii="Arial" w:hAnsi="Arial" w:cs="Arial"/>
          <w:b/>
          <w:bCs/>
          <w:sz w:val="22"/>
          <w:szCs w:val="22"/>
          <w:u w:val="single"/>
        </w:rPr>
        <w:t>___</w:t>
      </w:r>
      <w:r>
        <w:rPr>
          <w:rFonts w:ascii="Arial" w:hAnsi="Arial" w:cs="Arial"/>
          <w:b/>
          <w:bCs/>
          <w:sz w:val="22"/>
          <w:szCs w:val="22"/>
          <w:u w:val="single"/>
          <w:rtl/>
        </w:rPr>
        <w:t>/___/___</w:t>
      </w:r>
    </w:p>
    <w:p w14:paraId="207E0C04" w14:textId="77777777" w:rsidR="00951BA2" w:rsidRDefault="00951BA2" w:rsidP="00951BA2">
      <w:pPr>
        <w:rPr>
          <w:rFonts w:ascii="Arial" w:hAnsi="Arial" w:cs="Arial"/>
          <w:b/>
          <w:bCs/>
          <w:sz w:val="22"/>
          <w:szCs w:val="22"/>
          <w:rtl/>
        </w:rPr>
      </w:pPr>
      <w:r>
        <w:rPr>
          <w:rFonts w:ascii="Arial" w:hAnsi="Arial" w:cs="Arial"/>
          <w:b/>
          <w:bCs/>
          <w:sz w:val="22"/>
          <w:szCs w:val="22"/>
          <w:rtl/>
        </w:rPr>
        <w:t xml:space="preserve">מאת </w:t>
      </w:r>
      <w:r>
        <w:rPr>
          <w:rFonts w:ascii="Arial" w:hAnsi="Arial" w:cs="Arial"/>
          <w:sz w:val="22"/>
          <w:szCs w:val="22"/>
          <w:rtl/>
        </w:rPr>
        <w:t>(היחידה המקצועית) : ____________</w:t>
      </w:r>
    </w:p>
    <w:p w14:paraId="1E9FB837" w14:textId="77777777" w:rsidR="00951BA2" w:rsidRDefault="00951BA2" w:rsidP="00951BA2">
      <w:pPr>
        <w:rPr>
          <w:rFonts w:ascii="Arial" w:hAnsi="Arial" w:cs="Arial"/>
          <w:b/>
          <w:bCs/>
          <w:sz w:val="22"/>
          <w:szCs w:val="22"/>
          <w:rtl/>
        </w:rPr>
      </w:pPr>
      <w:r>
        <w:rPr>
          <w:rFonts w:ascii="Arial" w:hAnsi="Arial" w:cs="Arial"/>
          <w:b/>
          <w:bCs/>
          <w:sz w:val="22"/>
          <w:szCs w:val="22"/>
          <w:rtl/>
        </w:rPr>
        <w:t xml:space="preserve">לכבוד </w:t>
      </w:r>
      <w:r>
        <w:rPr>
          <w:rFonts w:ascii="Arial" w:hAnsi="Arial" w:cs="Arial"/>
          <w:sz w:val="22"/>
          <w:szCs w:val="22"/>
          <w:rtl/>
        </w:rPr>
        <w:t>(חשבות משרד) : ____________</w:t>
      </w:r>
    </w:p>
    <w:p w14:paraId="706AE9BF" w14:textId="77777777" w:rsidR="00951BA2" w:rsidRDefault="00951BA2" w:rsidP="00951BA2">
      <w:pPr>
        <w:rPr>
          <w:rFonts w:ascii="Arial" w:hAnsi="Arial" w:cs="Arial"/>
          <w:b/>
          <w:bCs/>
          <w:sz w:val="22"/>
          <w:szCs w:val="22"/>
          <w:rtl/>
        </w:rPr>
      </w:pPr>
    </w:p>
    <w:p w14:paraId="50964770" w14:textId="77777777" w:rsidR="00951BA2" w:rsidRDefault="00951BA2" w:rsidP="00951BA2">
      <w:pPr>
        <w:jc w:val="center"/>
        <w:rPr>
          <w:rFonts w:ascii="Arial" w:hAnsi="Arial" w:cs="Arial"/>
          <w:b/>
          <w:bCs/>
          <w:sz w:val="22"/>
          <w:szCs w:val="22"/>
          <w:rtl/>
        </w:rPr>
      </w:pPr>
      <w:r>
        <w:rPr>
          <w:rFonts w:ascii="Arial" w:hAnsi="Arial" w:cs="Arial"/>
          <w:b/>
          <w:bCs/>
          <w:sz w:val="22"/>
          <w:szCs w:val="22"/>
          <w:rtl/>
        </w:rPr>
        <w:t xml:space="preserve">הנדון: </w:t>
      </w:r>
      <w:r>
        <w:rPr>
          <w:rFonts w:ascii="Arial" w:hAnsi="Arial" w:cs="Arial"/>
          <w:b/>
          <w:bCs/>
          <w:sz w:val="22"/>
          <w:szCs w:val="22"/>
          <w:u w:val="single"/>
          <w:rtl/>
        </w:rPr>
        <w:t>אישור חשבונית עסקה</w:t>
      </w:r>
    </w:p>
    <w:p w14:paraId="303F61B0" w14:textId="77777777" w:rsidR="00951BA2" w:rsidRDefault="00951BA2" w:rsidP="00951BA2">
      <w:pPr>
        <w:rPr>
          <w:rFonts w:ascii="Arial" w:hAnsi="Arial" w:cs="Arial"/>
          <w:b/>
          <w:bCs/>
          <w:sz w:val="22"/>
          <w:szCs w:val="22"/>
          <w:rtl/>
        </w:rPr>
      </w:pPr>
    </w:p>
    <w:p w14:paraId="0A937A27" w14:textId="77777777" w:rsidR="00951BA2" w:rsidRDefault="00951BA2" w:rsidP="00951BA2">
      <w:pPr>
        <w:rPr>
          <w:rFonts w:ascii="Arial" w:hAnsi="Arial" w:cs="Arial"/>
          <w:sz w:val="22"/>
          <w:szCs w:val="22"/>
          <w:rtl/>
        </w:rPr>
      </w:pPr>
      <w:r>
        <w:rPr>
          <w:rFonts w:ascii="Arial" w:hAnsi="Arial" w:cs="Arial"/>
          <w:sz w:val="22"/>
          <w:szCs w:val="22"/>
          <w:rtl/>
        </w:rPr>
        <w:t>מספר חשבונית: ____________</w:t>
      </w:r>
    </w:p>
    <w:p w14:paraId="56C1DC25" w14:textId="77777777" w:rsidR="00951BA2" w:rsidRDefault="00951BA2" w:rsidP="00951BA2">
      <w:pPr>
        <w:rPr>
          <w:rFonts w:ascii="Arial" w:hAnsi="Arial" w:cs="Arial"/>
          <w:b/>
          <w:bCs/>
          <w:sz w:val="22"/>
          <w:szCs w:val="22"/>
          <w:rtl/>
        </w:rPr>
      </w:pPr>
    </w:p>
    <w:p w14:paraId="66275733" w14:textId="77777777" w:rsidR="00951BA2" w:rsidRDefault="00951BA2" w:rsidP="00951BA2">
      <w:pPr>
        <w:rPr>
          <w:rFonts w:ascii="Arial" w:hAnsi="Arial" w:cs="Arial"/>
          <w:sz w:val="22"/>
          <w:szCs w:val="22"/>
          <w:rtl/>
        </w:rPr>
      </w:pPr>
      <w:r>
        <w:rPr>
          <w:rFonts w:ascii="Arial" w:hAnsi="Arial" w:cs="Arial"/>
          <w:sz w:val="22"/>
          <w:szCs w:val="22"/>
          <w:rtl/>
        </w:rPr>
        <w:t>הנני לאשר כי בדקתי את החשבונית המצורפת, על שם ______________ (שם הספק),</w:t>
      </w:r>
    </w:p>
    <w:p w14:paraId="0E491E9D" w14:textId="77777777" w:rsidR="00951BA2" w:rsidRDefault="00951BA2" w:rsidP="00951BA2">
      <w:pPr>
        <w:rPr>
          <w:rFonts w:ascii="Arial" w:hAnsi="Arial" w:cs="Arial"/>
          <w:sz w:val="22"/>
          <w:szCs w:val="22"/>
          <w:rtl/>
        </w:rPr>
      </w:pPr>
      <w:r>
        <w:rPr>
          <w:rFonts w:ascii="Arial" w:hAnsi="Arial" w:cs="Arial"/>
          <w:sz w:val="22"/>
          <w:szCs w:val="22"/>
          <w:rtl/>
        </w:rPr>
        <w:t>על סך __________ש"ח/דולר (כולל מע"מ).</w:t>
      </w:r>
    </w:p>
    <w:p w14:paraId="262833C5" w14:textId="77777777" w:rsidR="00951BA2" w:rsidRDefault="00951BA2" w:rsidP="00951BA2">
      <w:pPr>
        <w:rPr>
          <w:rFonts w:ascii="Arial" w:hAnsi="Arial" w:cs="Arial"/>
          <w:sz w:val="22"/>
          <w:szCs w:val="22"/>
          <w:rtl/>
        </w:rPr>
      </w:pPr>
    </w:p>
    <w:p w14:paraId="6F56D206" w14:textId="77777777" w:rsidR="00951BA2" w:rsidRDefault="00951BA2" w:rsidP="00951BA2">
      <w:pPr>
        <w:pStyle w:val="aff4"/>
        <w:numPr>
          <w:ilvl w:val="0"/>
          <w:numId w:val="63"/>
        </w:numPr>
        <w:overflowPunct/>
        <w:autoSpaceDE/>
        <w:autoSpaceDN/>
        <w:adjustRightInd/>
        <w:contextualSpacing/>
        <w:textAlignment w:val="auto"/>
        <w:rPr>
          <w:rFonts w:ascii="Arial" w:hAnsi="Arial" w:cs="Arial"/>
          <w:sz w:val="22"/>
          <w:szCs w:val="22"/>
          <w:rtl/>
        </w:rPr>
      </w:pPr>
      <w:r>
        <w:rPr>
          <w:rFonts w:ascii="Arial" w:hAnsi="Arial" w:cs="Arial"/>
          <w:sz w:val="22"/>
          <w:szCs w:val="22"/>
          <w:rtl/>
        </w:rPr>
        <w:t>הנני מאשר/ת כי השירותים התקבלו בפועל, בהתאם לתנאי ההתקשרות, וכי קיימת התאמה בין התפוקות שסופקו בפועל לבין התפוקות ואבני הדרך שהוגדרו במסגרת ההתקשרות. על כן, הנני מאשר/ת את התשלום בגין שירות/מוצר זה.</w:t>
      </w:r>
    </w:p>
    <w:p w14:paraId="70C418A1" w14:textId="77777777" w:rsidR="00951BA2" w:rsidRDefault="00951BA2" w:rsidP="00951BA2">
      <w:pPr>
        <w:pStyle w:val="aff4"/>
        <w:ind w:left="360"/>
        <w:rPr>
          <w:rFonts w:ascii="Arial" w:hAnsi="Arial" w:cs="Arial"/>
          <w:sz w:val="22"/>
          <w:szCs w:val="22"/>
        </w:rPr>
      </w:pPr>
    </w:p>
    <w:p w14:paraId="2DF1BA6C" w14:textId="77777777" w:rsidR="00951BA2" w:rsidRDefault="00951BA2" w:rsidP="00951BA2">
      <w:pPr>
        <w:pStyle w:val="aff4"/>
        <w:numPr>
          <w:ilvl w:val="0"/>
          <w:numId w:val="63"/>
        </w:numPr>
        <w:overflowPunct/>
        <w:autoSpaceDE/>
        <w:autoSpaceDN/>
        <w:adjustRightInd/>
        <w:contextualSpacing/>
        <w:textAlignment w:val="auto"/>
        <w:rPr>
          <w:rFonts w:ascii="Arial" w:hAnsi="Arial" w:cs="Arial"/>
          <w:b/>
          <w:bCs/>
          <w:sz w:val="22"/>
          <w:szCs w:val="22"/>
          <w:rtl/>
        </w:rPr>
      </w:pPr>
      <w:r>
        <w:rPr>
          <w:rFonts w:ascii="Arial" w:hAnsi="Arial" w:cs="Arial"/>
          <w:sz w:val="22"/>
          <w:szCs w:val="22"/>
          <w:rtl/>
        </w:rPr>
        <w:t>הנני מאשר/ת כי השירותים התקבלו בפועל, 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שירות/מוצר זה.</w:t>
      </w:r>
    </w:p>
    <w:p w14:paraId="2D89844C" w14:textId="77777777" w:rsidR="00951BA2" w:rsidRDefault="00951BA2" w:rsidP="00951BA2">
      <w:pPr>
        <w:rPr>
          <w:rFonts w:ascii="Arial" w:hAnsi="Arial" w:cs="Arial"/>
          <w:b/>
          <w:bCs/>
          <w:sz w:val="22"/>
          <w:szCs w:val="22"/>
        </w:rPr>
      </w:pPr>
    </w:p>
    <w:p w14:paraId="0FA520E4" w14:textId="77777777" w:rsidR="00951BA2" w:rsidRDefault="00951BA2" w:rsidP="00951BA2">
      <w:pPr>
        <w:rPr>
          <w:rFonts w:ascii="Arial" w:hAnsi="Arial" w:cs="Arial"/>
          <w:b/>
          <w:bCs/>
          <w:sz w:val="22"/>
          <w:szCs w:val="22"/>
        </w:rPr>
      </w:pPr>
      <w:r>
        <w:rPr>
          <w:rFonts w:ascii="Arial" w:hAnsi="Arial" w:cs="Arial"/>
          <w:b/>
          <w:bCs/>
          <w:sz w:val="22"/>
          <w:szCs w:val="22"/>
          <w:rtl/>
        </w:rPr>
        <w:t>שם פרטי ושם משפחה: ____________</w:t>
      </w:r>
    </w:p>
    <w:p w14:paraId="4CEB9708" w14:textId="77777777" w:rsidR="00951BA2" w:rsidRDefault="00951BA2" w:rsidP="00951BA2">
      <w:pPr>
        <w:rPr>
          <w:rFonts w:ascii="Arial" w:hAnsi="Arial" w:cs="Arial"/>
          <w:b/>
          <w:bCs/>
          <w:sz w:val="22"/>
          <w:szCs w:val="22"/>
          <w:rtl/>
        </w:rPr>
      </w:pPr>
      <w:r>
        <w:rPr>
          <w:rFonts w:ascii="Arial" w:hAnsi="Arial" w:cs="Arial"/>
          <w:b/>
          <w:bCs/>
          <w:sz w:val="22"/>
          <w:szCs w:val="22"/>
          <w:rtl/>
        </w:rPr>
        <w:t>תפקיד: ________________________</w:t>
      </w:r>
    </w:p>
    <w:p w14:paraId="050DDD56" w14:textId="77777777" w:rsidR="00951BA2" w:rsidRDefault="00951BA2" w:rsidP="00951BA2">
      <w:pPr>
        <w:rPr>
          <w:rFonts w:cs="Times New Roman"/>
          <w:rtl/>
        </w:rPr>
      </w:pPr>
      <w:r>
        <w:rPr>
          <w:rFonts w:ascii="Arial" w:hAnsi="Arial" w:cs="Arial"/>
          <w:b/>
          <w:bCs/>
          <w:sz w:val="22"/>
          <w:szCs w:val="22"/>
          <w:rtl/>
        </w:rPr>
        <w:t>חתימה: ________________________</w:t>
      </w:r>
      <w:r>
        <w:rPr>
          <w:rFonts w:hint="cs"/>
        </w:rPr>
        <w:t xml:space="preserve"> </w:t>
      </w:r>
    </w:p>
    <w:p w14:paraId="7FF0CE08" w14:textId="77777777" w:rsidR="00951BA2" w:rsidRDefault="00951BA2" w:rsidP="00951BA2"/>
    <w:p w14:paraId="541D0609" w14:textId="77777777" w:rsidR="00951BA2" w:rsidRDefault="00951BA2" w:rsidP="00951BA2"/>
    <w:p w14:paraId="787D6E4B" w14:textId="77777777" w:rsidR="00951BA2" w:rsidRDefault="00951BA2" w:rsidP="00951BA2"/>
    <w:p w14:paraId="7EFD2A14" w14:textId="77777777" w:rsidR="00951BA2" w:rsidRDefault="00951BA2" w:rsidP="00951BA2"/>
    <w:p w14:paraId="514444C4" w14:textId="77777777" w:rsidR="00951BA2" w:rsidRDefault="00951BA2" w:rsidP="00951BA2"/>
    <w:p w14:paraId="430EE4A6" w14:textId="77777777" w:rsidR="00951BA2" w:rsidRDefault="00951BA2" w:rsidP="00951BA2"/>
    <w:p w14:paraId="2D669F27" w14:textId="77777777" w:rsidR="00951BA2" w:rsidRDefault="00951BA2" w:rsidP="00951BA2"/>
    <w:p w14:paraId="54F475C1" w14:textId="77777777" w:rsidR="00951BA2" w:rsidRDefault="00951BA2" w:rsidP="00951BA2"/>
    <w:p w14:paraId="41565E1B" w14:textId="77777777" w:rsidR="00951BA2" w:rsidRDefault="00951BA2" w:rsidP="00951BA2"/>
    <w:p w14:paraId="2965085A" w14:textId="77777777" w:rsidR="00951BA2" w:rsidRDefault="00951BA2" w:rsidP="00951BA2">
      <w:r>
        <w:rPr>
          <w:rStyle w:val="affa"/>
        </w:rPr>
        <w:footnoteRef/>
      </w:r>
      <w:r>
        <w:rPr>
          <w:rtl/>
        </w:rPr>
        <w:t xml:space="preserve"> </w:t>
      </w:r>
      <w:r>
        <w:rPr>
          <w:rFonts w:hint="cs"/>
          <w:sz w:val="22"/>
          <w:szCs w:val="22"/>
          <w:rtl/>
        </w:rPr>
        <w:t>טופס זה הינו חובה עבור חשבוניות שסכומן מעל ל- 10,000 ₪.</w:t>
      </w:r>
    </w:p>
    <w:p w14:paraId="23FE36AB" w14:textId="77777777" w:rsidR="00951BA2" w:rsidRDefault="00951BA2" w:rsidP="00961B53">
      <w:pPr>
        <w:pStyle w:val="-"/>
        <w:outlineLvl w:val="9"/>
      </w:pPr>
      <w:bookmarkStart w:id="306" w:name="נספח_ג"/>
      <w:r>
        <w:rPr>
          <w:rFonts w:hint="cs"/>
          <w:rtl/>
        </w:rPr>
        <w:lastRenderedPageBreak/>
        <w:t>נספח ג</w:t>
      </w:r>
    </w:p>
    <w:bookmarkEnd w:id="306"/>
    <w:p w14:paraId="6A840D05" w14:textId="77777777" w:rsidR="00951BA2" w:rsidRDefault="00951BA2" w:rsidP="00951BA2">
      <w:pPr>
        <w:pStyle w:val="-0"/>
      </w:pPr>
      <w:r>
        <w:rPr>
          <w:rtl/>
        </w:rPr>
        <w:t>טבלת שינויים שבוצעו בהוראה</w:t>
      </w:r>
    </w:p>
    <w:tbl>
      <w:tblPr>
        <w:bidiVisual/>
        <w:tblW w:w="4953" w:type="pct"/>
        <w:tblInd w:w="95" w:type="dxa"/>
        <w:tblBorders>
          <w:top w:val="single" w:sz="6" w:space="0" w:color="auto"/>
          <w:left w:val="single" w:sz="6" w:space="0" w:color="auto"/>
          <w:bottom w:val="single" w:sz="6" w:space="0" w:color="auto"/>
          <w:right w:val="single" w:sz="6" w:space="0" w:color="auto"/>
        </w:tblBorders>
        <w:tblCellMar>
          <w:top w:w="85" w:type="dxa"/>
          <w:bottom w:w="85" w:type="dxa"/>
        </w:tblCellMar>
        <w:tblLook w:val="04A0" w:firstRow="1" w:lastRow="0" w:firstColumn="1" w:lastColumn="0" w:noHBand="0" w:noVBand="1"/>
        <w:tblCaption w:val="טבלת שינויים שבוצעו בהוראה"/>
        <w:tblDescription w:val="טבלת שינויים שבוצעו בהוראה"/>
      </w:tblPr>
      <w:tblGrid>
        <w:gridCol w:w="916"/>
        <w:gridCol w:w="1419"/>
        <w:gridCol w:w="1904"/>
        <w:gridCol w:w="5299"/>
      </w:tblGrid>
      <w:tr w:rsidR="00951BA2" w14:paraId="479D96FC" w14:textId="77777777" w:rsidTr="00951BA2">
        <w:trPr>
          <w:cantSplit/>
          <w:trHeight w:val="203"/>
          <w:tblHead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hideMark/>
          </w:tcPr>
          <w:p w14:paraId="66F45CEB" w14:textId="77777777" w:rsidR="00951BA2" w:rsidRDefault="00951BA2">
            <w:pPr>
              <w:jc w:val="center"/>
              <w:rPr>
                <w:rFonts w:ascii="Arial" w:eastAsia="PMingLiU" w:hAnsi="Arial" w:cs="Arial"/>
                <w:b/>
                <w:bCs/>
                <w:sz w:val="20"/>
                <w:szCs w:val="20"/>
                <w:rtl/>
              </w:rPr>
            </w:pPr>
            <w:r>
              <w:rPr>
                <w:rFonts w:ascii="Arial" w:eastAsia="PMingLiU" w:hAnsi="Arial" w:cs="Arial"/>
                <w:b/>
                <w:bCs/>
                <w:sz w:val="20"/>
                <w:szCs w:val="20"/>
                <w:rtl/>
              </w:rPr>
              <w:t>טבלת שינויים</w:t>
            </w:r>
          </w:p>
        </w:tc>
      </w:tr>
      <w:tr w:rsidR="00951BA2" w14:paraId="6C3A6FE3" w14:textId="77777777" w:rsidTr="00951BA2">
        <w:trPr>
          <w:cantSplit/>
          <w:trHeight w:val="208"/>
          <w:tblHeader/>
        </w:trPr>
        <w:tc>
          <w:tcPr>
            <w:tcW w:w="480" w:type="pct"/>
            <w:tcBorders>
              <w:top w:val="single" w:sz="4" w:space="0" w:color="auto"/>
              <w:left w:val="single" w:sz="4" w:space="0" w:color="auto"/>
              <w:bottom w:val="dotted" w:sz="4" w:space="0" w:color="auto"/>
              <w:right w:val="dotted" w:sz="4" w:space="0" w:color="auto"/>
            </w:tcBorders>
            <w:shd w:val="pct5" w:color="auto" w:fill="FFFFFF"/>
            <w:vAlign w:val="center"/>
            <w:hideMark/>
          </w:tcPr>
          <w:p w14:paraId="03B625CE" w14:textId="77777777" w:rsidR="00951BA2" w:rsidRDefault="00951BA2">
            <w:pPr>
              <w:jc w:val="center"/>
              <w:rPr>
                <w:rFonts w:ascii="Arial" w:eastAsia="PMingLiU" w:hAnsi="Arial" w:cs="Arial"/>
                <w:b/>
                <w:bCs/>
                <w:sz w:val="20"/>
                <w:szCs w:val="20"/>
              </w:rPr>
            </w:pPr>
            <w:r>
              <w:rPr>
                <w:rFonts w:ascii="Arial" w:eastAsia="PMingLiU" w:hAnsi="Arial" w:cs="Arial"/>
                <w:b/>
                <w:bCs/>
                <w:sz w:val="20"/>
                <w:szCs w:val="20"/>
                <w:rtl/>
              </w:rPr>
              <w:t>מהדורה</w:t>
            </w:r>
          </w:p>
        </w:tc>
        <w:tc>
          <w:tcPr>
            <w:tcW w:w="744" w:type="pct"/>
            <w:tcBorders>
              <w:top w:val="single" w:sz="4" w:space="0" w:color="auto"/>
              <w:left w:val="dotted" w:sz="4" w:space="0" w:color="auto"/>
              <w:bottom w:val="dotted" w:sz="4" w:space="0" w:color="auto"/>
              <w:right w:val="dotted" w:sz="4" w:space="0" w:color="auto"/>
            </w:tcBorders>
            <w:shd w:val="pct5" w:color="auto" w:fill="FFFFFF"/>
            <w:vAlign w:val="center"/>
            <w:hideMark/>
          </w:tcPr>
          <w:p w14:paraId="7DD504A8" w14:textId="77777777" w:rsidR="00951BA2" w:rsidRDefault="00951BA2">
            <w:pPr>
              <w:jc w:val="center"/>
              <w:rPr>
                <w:rFonts w:ascii="Arial" w:eastAsia="PMingLiU" w:hAnsi="Arial" w:cs="Arial"/>
                <w:b/>
                <w:bCs/>
                <w:sz w:val="20"/>
                <w:szCs w:val="20"/>
                <w:rtl/>
              </w:rPr>
            </w:pPr>
            <w:r>
              <w:rPr>
                <w:rFonts w:ascii="Arial" w:eastAsia="PMingLiU" w:hAnsi="Arial" w:cs="Arial"/>
                <w:b/>
                <w:bCs/>
                <w:sz w:val="20"/>
                <w:szCs w:val="20"/>
                <w:rtl/>
              </w:rPr>
              <w:t>תאריך</w:t>
            </w:r>
          </w:p>
        </w:tc>
        <w:tc>
          <w:tcPr>
            <w:tcW w:w="998" w:type="pct"/>
            <w:tcBorders>
              <w:top w:val="single" w:sz="4" w:space="0" w:color="auto"/>
              <w:left w:val="dotted" w:sz="4" w:space="0" w:color="auto"/>
              <w:bottom w:val="dotted" w:sz="4" w:space="0" w:color="auto"/>
              <w:right w:val="dotted" w:sz="4" w:space="0" w:color="auto"/>
            </w:tcBorders>
            <w:shd w:val="pct5" w:color="auto" w:fill="FFFFFF"/>
            <w:vAlign w:val="center"/>
            <w:hideMark/>
          </w:tcPr>
          <w:p w14:paraId="7020A367" w14:textId="77777777" w:rsidR="00951BA2" w:rsidRDefault="00951BA2">
            <w:pPr>
              <w:jc w:val="center"/>
              <w:rPr>
                <w:rFonts w:ascii="Arial" w:eastAsia="PMingLiU" w:hAnsi="Arial" w:cs="Arial"/>
                <w:b/>
                <w:bCs/>
                <w:sz w:val="20"/>
                <w:szCs w:val="20"/>
              </w:rPr>
            </w:pPr>
            <w:r>
              <w:rPr>
                <w:rFonts w:ascii="Arial" w:eastAsia="PMingLiU" w:hAnsi="Arial" w:cs="Arial"/>
                <w:b/>
                <w:bCs/>
                <w:sz w:val="20"/>
                <w:szCs w:val="20"/>
                <w:rtl/>
              </w:rPr>
              <w:t>סעיף/ים מושפע/ים</w:t>
            </w:r>
          </w:p>
        </w:tc>
        <w:tc>
          <w:tcPr>
            <w:tcW w:w="2778" w:type="pct"/>
            <w:tcBorders>
              <w:top w:val="single" w:sz="4" w:space="0" w:color="auto"/>
              <w:left w:val="dotted" w:sz="4" w:space="0" w:color="auto"/>
              <w:bottom w:val="dotted" w:sz="4" w:space="0" w:color="auto"/>
              <w:right w:val="single" w:sz="4" w:space="0" w:color="auto"/>
            </w:tcBorders>
            <w:shd w:val="pct5" w:color="auto" w:fill="FFFFFF"/>
            <w:vAlign w:val="center"/>
            <w:hideMark/>
          </w:tcPr>
          <w:p w14:paraId="2F29A8B8" w14:textId="77777777" w:rsidR="00951BA2" w:rsidRDefault="00951BA2">
            <w:pPr>
              <w:jc w:val="center"/>
              <w:rPr>
                <w:rFonts w:ascii="Arial" w:eastAsia="PMingLiU" w:hAnsi="Arial" w:cs="Arial"/>
                <w:b/>
                <w:bCs/>
                <w:sz w:val="20"/>
                <w:szCs w:val="20"/>
                <w:rtl/>
              </w:rPr>
            </w:pPr>
            <w:r>
              <w:rPr>
                <w:rFonts w:ascii="Arial" w:eastAsia="PMingLiU" w:hAnsi="Arial" w:cs="Arial"/>
                <w:b/>
                <w:bCs/>
                <w:sz w:val="20"/>
                <w:szCs w:val="20"/>
                <w:rtl/>
              </w:rPr>
              <w:t>תיאור השינוי / נימוקים</w:t>
            </w:r>
          </w:p>
        </w:tc>
      </w:tr>
      <w:tr w:rsidR="00951BA2" w14:paraId="28246569" w14:textId="77777777" w:rsidTr="00951BA2">
        <w:trPr>
          <w:cantSplit/>
          <w:trHeight w:val="355"/>
          <w:tblHeader/>
        </w:trPr>
        <w:tc>
          <w:tcPr>
            <w:tcW w:w="480" w:type="pct"/>
            <w:vMerge w:val="restart"/>
            <w:tcBorders>
              <w:top w:val="dotted" w:sz="4" w:space="0" w:color="auto"/>
              <w:left w:val="single" w:sz="4" w:space="0" w:color="auto"/>
              <w:bottom w:val="dotted" w:sz="4" w:space="0" w:color="auto"/>
              <w:right w:val="dotted" w:sz="4" w:space="0" w:color="auto"/>
            </w:tcBorders>
            <w:vAlign w:val="center"/>
            <w:hideMark/>
          </w:tcPr>
          <w:p w14:paraId="18E33787" w14:textId="77777777" w:rsidR="00951BA2" w:rsidRDefault="00951BA2">
            <w:pPr>
              <w:jc w:val="center"/>
              <w:rPr>
                <w:rFonts w:asciiTheme="minorBidi" w:hAnsiTheme="minorBidi" w:cstheme="minorBidi"/>
                <w:sz w:val="20"/>
                <w:szCs w:val="20"/>
                <w:rtl/>
              </w:rPr>
            </w:pPr>
            <w:r>
              <w:rPr>
                <w:rFonts w:asciiTheme="minorBidi" w:hAnsiTheme="minorBidi" w:cstheme="minorBidi"/>
                <w:sz w:val="20"/>
                <w:szCs w:val="20"/>
                <w:rtl/>
              </w:rPr>
              <w:t>08</w:t>
            </w:r>
          </w:p>
        </w:tc>
        <w:tc>
          <w:tcPr>
            <w:tcW w:w="744" w:type="pct"/>
            <w:vMerge w:val="restart"/>
            <w:tcBorders>
              <w:top w:val="dotted" w:sz="4" w:space="0" w:color="auto"/>
              <w:left w:val="dotted" w:sz="4" w:space="0" w:color="auto"/>
              <w:bottom w:val="dotted" w:sz="4" w:space="0" w:color="auto"/>
              <w:right w:val="dotted" w:sz="4" w:space="0" w:color="auto"/>
            </w:tcBorders>
            <w:vAlign w:val="center"/>
            <w:hideMark/>
          </w:tcPr>
          <w:p w14:paraId="5FD5E46C" w14:textId="77777777" w:rsidR="00951BA2" w:rsidRDefault="00951BA2">
            <w:pPr>
              <w:jc w:val="center"/>
              <w:rPr>
                <w:rFonts w:ascii="Arial" w:hAnsi="Arial" w:cs="Arial"/>
                <w:sz w:val="20"/>
                <w:szCs w:val="20"/>
                <w:rtl/>
              </w:rPr>
            </w:pPr>
            <w:r>
              <w:rPr>
                <w:rFonts w:ascii="Arial" w:hAnsi="Arial" w:cs="Arial"/>
                <w:sz w:val="20"/>
                <w:szCs w:val="20"/>
                <w:rtl/>
              </w:rPr>
              <w:t>01.02.2019</w:t>
            </w:r>
          </w:p>
        </w:tc>
        <w:tc>
          <w:tcPr>
            <w:tcW w:w="998" w:type="pct"/>
            <w:tcBorders>
              <w:top w:val="dotted" w:sz="4" w:space="0" w:color="auto"/>
              <w:left w:val="dotted" w:sz="4" w:space="0" w:color="auto"/>
              <w:bottom w:val="dotted" w:sz="4" w:space="0" w:color="auto"/>
              <w:right w:val="dotted" w:sz="4" w:space="0" w:color="auto"/>
            </w:tcBorders>
            <w:vAlign w:val="center"/>
            <w:hideMark/>
          </w:tcPr>
          <w:p w14:paraId="2BA8EDC9" w14:textId="77777777" w:rsidR="00951BA2" w:rsidRDefault="00951BA2">
            <w:pPr>
              <w:jc w:val="center"/>
              <w:rPr>
                <w:rFonts w:ascii="Arial" w:hAnsi="Arial" w:cs="Arial"/>
                <w:sz w:val="20"/>
                <w:szCs w:val="20"/>
                <w:rtl/>
              </w:rPr>
            </w:pPr>
            <w:r>
              <w:rPr>
                <w:rFonts w:ascii="Arial" w:hAnsi="Arial" w:cs="Arial"/>
                <w:sz w:val="20"/>
                <w:szCs w:val="20"/>
                <w:rtl/>
              </w:rPr>
              <w:t>מרבית הסעיפים</w:t>
            </w:r>
          </w:p>
        </w:tc>
        <w:tc>
          <w:tcPr>
            <w:tcW w:w="2778" w:type="pct"/>
            <w:tcBorders>
              <w:top w:val="dotted" w:sz="4" w:space="0" w:color="auto"/>
              <w:left w:val="dotted" w:sz="4" w:space="0" w:color="auto"/>
              <w:bottom w:val="dotted" w:sz="4" w:space="0" w:color="auto"/>
              <w:right w:val="single" w:sz="4" w:space="0" w:color="auto"/>
            </w:tcBorders>
            <w:vAlign w:val="center"/>
            <w:hideMark/>
          </w:tcPr>
          <w:p w14:paraId="0AB6F6BD" w14:textId="77777777" w:rsidR="00951BA2" w:rsidRDefault="00951BA2">
            <w:pPr>
              <w:rPr>
                <w:rFonts w:ascii="Arial" w:hAnsi="Arial" w:cs="Arial"/>
                <w:sz w:val="20"/>
                <w:szCs w:val="20"/>
                <w:rtl/>
              </w:rPr>
            </w:pPr>
            <w:r>
              <w:rPr>
                <w:rFonts w:ascii="Arial" w:hAnsi="Arial" w:cs="Arial"/>
                <w:sz w:val="20"/>
                <w:szCs w:val="20"/>
                <w:rtl/>
              </w:rPr>
              <w:t>עדכון אופן דיווח שעות העבודה של נותני שירותים חיצוניים, בהתאם לשימוש באפליקציית הדיווח</w:t>
            </w:r>
          </w:p>
        </w:tc>
      </w:tr>
      <w:tr w:rsidR="00951BA2" w14:paraId="022DAEC4" w14:textId="77777777" w:rsidTr="00951BA2">
        <w:trPr>
          <w:cantSplit/>
          <w:trHeight w:val="293"/>
          <w:tblHeader/>
        </w:trPr>
        <w:tc>
          <w:tcPr>
            <w:tcW w:w="0" w:type="auto"/>
            <w:vMerge/>
            <w:tcBorders>
              <w:top w:val="dotted" w:sz="4" w:space="0" w:color="auto"/>
              <w:left w:val="single" w:sz="4" w:space="0" w:color="auto"/>
              <w:bottom w:val="dotted" w:sz="4" w:space="0" w:color="auto"/>
              <w:right w:val="dotted" w:sz="4" w:space="0" w:color="auto"/>
            </w:tcBorders>
            <w:vAlign w:val="center"/>
            <w:hideMark/>
          </w:tcPr>
          <w:p w14:paraId="17534231" w14:textId="77777777" w:rsidR="00951BA2" w:rsidRDefault="00951BA2">
            <w:pPr>
              <w:rPr>
                <w:rFonts w:asciiTheme="minorBidi" w:hAnsiTheme="minorBidi" w:cstheme="minorBidi"/>
                <w:sz w:val="20"/>
                <w:szCs w:val="20"/>
                <w:lang w:eastAsia="en-US"/>
              </w:rPr>
            </w:pPr>
          </w:p>
        </w:tc>
        <w:tc>
          <w:tcPr>
            <w:tcW w:w="0" w:type="auto"/>
            <w:vMerge/>
            <w:tcBorders>
              <w:top w:val="dotted" w:sz="4" w:space="0" w:color="auto"/>
              <w:left w:val="dotted" w:sz="4" w:space="0" w:color="auto"/>
              <w:bottom w:val="dotted" w:sz="4" w:space="0" w:color="auto"/>
              <w:right w:val="dotted" w:sz="4" w:space="0" w:color="auto"/>
            </w:tcBorders>
            <w:vAlign w:val="center"/>
            <w:hideMark/>
          </w:tcPr>
          <w:p w14:paraId="701F0B7E" w14:textId="77777777" w:rsidR="00951BA2" w:rsidRDefault="00951BA2">
            <w:pPr>
              <w:rPr>
                <w:rFonts w:ascii="Arial" w:hAnsi="Arial" w:cs="Arial"/>
                <w:sz w:val="20"/>
                <w:szCs w:val="20"/>
                <w:lang w:eastAsia="en-US"/>
              </w:rPr>
            </w:pPr>
          </w:p>
        </w:tc>
        <w:tc>
          <w:tcPr>
            <w:tcW w:w="998" w:type="pct"/>
            <w:tcBorders>
              <w:top w:val="dotted" w:sz="4" w:space="0" w:color="auto"/>
              <w:left w:val="dotted" w:sz="4" w:space="0" w:color="auto"/>
              <w:bottom w:val="dotted" w:sz="4" w:space="0" w:color="auto"/>
              <w:right w:val="dotted" w:sz="4" w:space="0" w:color="auto"/>
            </w:tcBorders>
            <w:vAlign w:val="center"/>
            <w:hideMark/>
          </w:tcPr>
          <w:p w14:paraId="7208DBBA" w14:textId="77777777" w:rsidR="00951BA2" w:rsidRDefault="00951BA2">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Ref435699101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1.1.1.1</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hideMark/>
          </w:tcPr>
          <w:p w14:paraId="58E2719E" w14:textId="77777777" w:rsidR="00951BA2" w:rsidRDefault="00951BA2">
            <w:pPr>
              <w:rPr>
                <w:rFonts w:ascii="Arial" w:hAnsi="Arial" w:cs="Arial"/>
                <w:sz w:val="20"/>
                <w:szCs w:val="20"/>
                <w:rtl/>
              </w:rPr>
            </w:pPr>
            <w:r>
              <w:rPr>
                <w:rFonts w:ascii="Arial" w:hAnsi="Arial" w:cs="Arial"/>
                <w:sz w:val="20"/>
                <w:szCs w:val="20"/>
                <w:rtl/>
              </w:rPr>
              <w:t>עדכון כללי ההפחתה מתעריף ההצעה הזוכה, בהתקשרויות על פי תשומות</w:t>
            </w:r>
          </w:p>
        </w:tc>
      </w:tr>
      <w:tr w:rsidR="00951BA2" w14:paraId="74BD5EA9" w14:textId="77777777" w:rsidTr="00951BA2">
        <w:trPr>
          <w:cantSplit/>
          <w:trHeight w:val="359"/>
          <w:tblHeader/>
        </w:trPr>
        <w:tc>
          <w:tcPr>
            <w:tcW w:w="0" w:type="auto"/>
            <w:vMerge/>
            <w:tcBorders>
              <w:top w:val="dotted" w:sz="4" w:space="0" w:color="auto"/>
              <w:left w:val="single" w:sz="4" w:space="0" w:color="auto"/>
              <w:bottom w:val="dotted" w:sz="4" w:space="0" w:color="auto"/>
              <w:right w:val="dotted" w:sz="4" w:space="0" w:color="auto"/>
            </w:tcBorders>
            <w:vAlign w:val="center"/>
            <w:hideMark/>
          </w:tcPr>
          <w:p w14:paraId="2D964C0D" w14:textId="77777777" w:rsidR="00951BA2" w:rsidRDefault="00951BA2">
            <w:pPr>
              <w:rPr>
                <w:rFonts w:asciiTheme="minorBidi" w:hAnsiTheme="minorBidi" w:cstheme="minorBidi"/>
                <w:sz w:val="20"/>
                <w:szCs w:val="20"/>
                <w:lang w:eastAsia="en-US"/>
              </w:rPr>
            </w:pPr>
          </w:p>
        </w:tc>
        <w:tc>
          <w:tcPr>
            <w:tcW w:w="0" w:type="auto"/>
            <w:vMerge/>
            <w:tcBorders>
              <w:top w:val="dotted" w:sz="4" w:space="0" w:color="auto"/>
              <w:left w:val="dotted" w:sz="4" w:space="0" w:color="auto"/>
              <w:bottom w:val="dotted" w:sz="4" w:space="0" w:color="auto"/>
              <w:right w:val="dotted" w:sz="4" w:space="0" w:color="auto"/>
            </w:tcBorders>
            <w:vAlign w:val="center"/>
            <w:hideMark/>
          </w:tcPr>
          <w:p w14:paraId="79F06710" w14:textId="77777777" w:rsidR="00951BA2" w:rsidRDefault="00951BA2">
            <w:pPr>
              <w:rPr>
                <w:rFonts w:ascii="Arial" w:hAnsi="Arial" w:cs="Arial"/>
                <w:sz w:val="20"/>
                <w:szCs w:val="20"/>
                <w:lang w:eastAsia="en-US"/>
              </w:rPr>
            </w:pPr>
          </w:p>
        </w:tc>
        <w:tc>
          <w:tcPr>
            <w:tcW w:w="998" w:type="pct"/>
            <w:tcBorders>
              <w:top w:val="dotted" w:sz="4" w:space="0" w:color="auto"/>
              <w:left w:val="dotted" w:sz="4" w:space="0" w:color="auto"/>
              <w:bottom w:val="dotted" w:sz="4" w:space="0" w:color="auto"/>
              <w:right w:val="dotted" w:sz="4" w:space="0" w:color="auto"/>
            </w:tcBorders>
            <w:vAlign w:val="center"/>
            <w:hideMark/>
          </w:tcPr>
          <w:p w14:paraId="16AEC794" w14:textId="77777777" w:rsidR="00951BA2" w:rsidRDefault="00951BA2">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Ref506470494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2.3.3.2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hideMark/>
          </w:tcPr>
          <w:p w14:paraId="4A2B287F" w14:textId="77777777" w:rsidR="00951BA2" w:rsidRDefault="00951BA2">
            <w:pPr>
              <w:rPr>
                <w:rFonts w:ascii="Arial" w:hAnsi="Arial" w:cs="Arial"/>
                <w:sz w:val="20"/>
                <w:szCs w:val="20"/>
                <w:rtl/>
              </w:rPr>
            </w:pPr>
            <w:r>
              <w:rPr>
                <w:rFonts w:ascii="Arial" w:hAnsi="Arial" w:cs="Arial"/>
                <w:sz w:val="20"/>
                <w:szCs w:val="20"/>
                <w:rtl/>
              </w:rPr>
              <w:t>שינוי ההנחיות בעניין עדכון תעריפי חשכ''ל בהתקשרויות קיימות, על פי תשומות</w:t>
            </w:r>
          </w:p>
        </w:tc>
      </w:tr>
      <w:tr w:rsidR="00951BA2" w14:paraId="5B7182C7" w14:textId="77777777" w:rsidTr="00951BA2">
        <w:trPr>
          <w:cantSplit/>
          <w:trHeight w:val="284"/>
          <w:tblHeader/>
        </w:trPr>
        <w:tc>
          <w:tcPr>
            <w:tcW w:w="0" w:type="auto"/>
            <w:vMerge/>
            <w:tcBorders>
              <w:top w:val="dotted" w:sz="4" w:space="0" w:color="auto"/>
              <w:left w:val="single" w:sz="4" w:space="0" w:color="auto"/>
              <w:bottom w:val="dotted" w:sz="4" w:space="0" w:color="auto"/>
              <w:right w:val="dotted" w:sz="4" w:space="0" w:color="auto"/>
            </w:tcBorders>
            <w:vAlign w:val="center"/>
            <w:hideMark/>
          </w:tcPr>
          <w:p w14:paraId="1FE56106" w14:textId="77777777" w:rsidR="00951BA2" w:rsidRDefault="00951BA2">
            <w:pPr>
              <w:rPr>
                <w:rFonts w:asciiTheme="minorBidi" w:hAnsiTheme="minorBidi" w:cstheme="minorBidi"/>
                <w:sz w:val="20"/>
                <w:szCs w:val="20"/>
                <w:lang w:eastAsia="en-US"/>
              </w:rPr>
            </w:pPr>
          </w:p>
        </w:tc>
        <w:tc>
          <w:tcPr>
            <w:tcW w:w="0" w:type="auto"/>
            <w:vMerge/>
            <w:tcBorders>
              <w:top w:val="dotted" w:sz="4" w:space="0" w:color="auto"/>
              <w:left w:val="dotted" w:sz="4" w:space="0" w:color="auto"/>
              <w:bottom w:val="dotted" w:sz="4" w:space="0" w:color="auto"/>
              <w:right w:val="dotted" w:sz="4" w:space="0" w:color="auto"/>
            </w:tcBorders>
            <w:vAlign w:val="center"/>
            <w:hideMark/>
          </w:tcPr>
          <w:p w14:paraId="3DC7DEC0" w14:textId="77777777" w:rsidR="00951BA2" w:rsidRDefault="00951BA2">
            <w:pPr>
              <w:rPr>
                <w:rFonts w:ascii="Arial" w:hAnsi="Arial" w:cs="Arial"/>
                <w:sz w:val="20"/>
                <w:szCs w:val="20"/>
                <w:lang w:eastAsia="en-US"/>
              </w:rPr>
            </w:pPr>
          </w:p>
        </w:tc>
        <w:tc>
          <w:tcPr>
            <w:tcW w:w="998" w:type="pct"/>
            <w:tcBorders>
              <w:top w:val="dotted" w:sz="4" w:space="0" w:color="auto"/>
              <w:left w:val="dotted" w:sz="4" w:space="0" w:color="auto"/>
              <w:bottom w:val="dotted" w:sz="4" w:space="0" w:color="auto"/>
              <w:right w:val="dotted" w:sz="4" w:space="0" w:color="auto"/>
            </w:tcBorders>
            <w:vAlign w:val="center"/>
            <w:hideMark/>
          </w:tcPr>
          <w:p w14:paraId="37B92EBD" w14:textId="77777777" w:rsidR="00951BA2" w:rsidRDefault="00951BA2">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Ref533501001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2.6</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hideMark/>
          </w:tcPr>
          <w:p w14:paraId="5642CAF8" w14:textId="77777777" w:rsidR="00951BA2" w:rsidRDefault="00951BA2">
            <w:pPr>
              <w:rPr>
                <w:rFonts w:ascii="Arial" w:hAnsi="Arial" w:cs="Arial"/>
                <w:sz w:val="20"/>
                <w:szCs w:val="20"/>
                <w:rtl/>
              </w:rPr>
            </w:pPr>
            <w:r>
              <w:rPr>
                <w:rFonts w:ascii="Arial" w:hAnsi="Arial" w:cs="Arial"/>
                <w:sz w:val="20"/>
                <w:szCs w:val="20"/>
                <w:rtl/>
              </w:rPr>
              <w:t>הוספת הנחיות בעניין התקשרות עם נותני שירותים חיצוניים מחו''ל</w:t>
            </w:r>
          </w:p>
        </w:tc>
      </w:tr>
      <w:tr w:rsidR="00951BA2" w14:paraId="256F763F" w14:textId="77777777" w:rsidTr="00951BA2">
        <w:trPr>
          <w:cantSplit/>
          <w:trHeight w:val="364"/>
          <w:tblHeader/>
        </w:trPr>
        <w:tc>
          <w:tcPr>
            <w:tcW w:w="480" w:type="pct"/>
            <w:vMerge w:val="restart"/>
            <w:tcBorders>
              <w:top w:val="dotted" w:sz="4" w:space="0" w:color="auto"/>
              <w:left w:val="single" w:sz="4" w:space="0" w:color="auto"/>
              <w:bottom w:val="single" w:sz="4" w:space="0" w:color="auto"/>
              <w:right w:val="dotted" w:sz="4" w:space="0" w:color="auto"/>
            </w:tcBorders>
            <w:vAlign w:val="center"/>
            <w:hideMark/>
          </w:tcPr>
          <w:p w14:paraId="2CB301B5" w14:textId="77777777" w:rsidR="00951BA2" w:rsidRDefault="00951BA2">
            <w:pPr>
              <w:jc w:val="center"/>
              <w:rPr>
                <w:rFonts w:asciiTheme="minorBidi" w:hAnsiTheme="minorBidi" w:cstheme="minorBidi"/>
                <w:sz w:val="20"/>
                <w:szCs w:val="20"/>
                <w:rtl/>
              </w:rPr>
            </w:pPr>
            <w:r>
              <w:rPr>
                <w:rFonts w:asciiTheme="minorBidi" w:hAnsiTheme="minorBidi" w:cstheme="minorBidi"/>
                <w:sz w:val="20"/>
                <w:szCs w:val="20"/>
                <w:rtl/>
              </w:rPr>
              <w:t>09</w:t>
            </w:r>
          </w:p>
        </w:tc>
        <w:tc>
          <w:tcPr>
            <w:tcW w:w="744" w:type="pct"/>
            <w:vMerge w:val="restart"/>
            <w:tcBorders>
              <w:top w:val="dotted" w:sz="4" w:space="0" w:color="auto"/>
              <w:left w:val="dotted" w:sz="4" w:space="0" w:color="auto"/>
              <w:bottom w:val="single" w:sz="4" w:space="0" w:color="auto"/>
              <w:right w:val="dotted" w:sz="4" w:space="0" w:color="auto"/>
            </w:tcBorders>
            <w:vAlign w:val="center"/>
            <w:hideMark/>
          </w:tcPr>
          <w:p w14:paraId="6A55486E" w14:textId="77777777" w:rsidR="00951BA2" w:rsidRDefault="00951BA2">
            <w:pPr>
              <w:jc w:val="center"/>
              <w:rPr>
                <w:rFonts w:ascii="Arial" w:hAnsi="Arial" w:cs="Arial"/>
                <w:sz w:val="20"/>
                <w:szCs w:val="20"/>
                <w:rtl/>
              </w:rPr>
            </w:pPr>
            <w:r>
              <w:rPr>
                <w:rFonts w:ascii="Arial" w:hAnsi="Arial" w:cs="Arial"/>
                <w:sz w:val="20"/>
                <w:szCs w:val="20"/>
                <w:rtl/>
              </w:rPr>
              <w:t>09.06.2020</w:t>
            </w:r>
          </w:p>
        </w:tc>
        <w:tc>
          <w:tcPr>
            <w:tcW w:w="998" w:type="pct"/>
            <w:tcBorders>
              <w:top w:val="dotted" w:sz="4" w:space="0" w:color="auto"/>
              <w:left w:val="dotted" w:sz="4" w:space="0" w:color="auto"/>
              <w:bottom w:val="dotted" w:sz="4" w:space="0" w:color="auto"/>
              <w:right w:val="dotted" w:sz="4" w:space="0" w:color="auto"/>
            </w:tcBorders>
            <w:vAlign w:val="center"/>
            <w:hideMark/>
          </w:tcPr>
          <w:p w14:paraId="64C88F55" w14:textId="77777777" w:rsidR="00951BA2" w:rsidRDefault="00951BA2">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Ref30503329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end"/>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Ref30504110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fldChar w:fldCharType="begin"/>
            </w:r>
            <w:r>
              <w:rPr>
                <w:rFonts w:ascii="Arial" w:hAnsi="Arial" w:cs="Arial"/>
                <w:sz w:val="20"/>
                <w:szCs w:val="20"/>
              </w:rPr>
              <w:instrText xml:space="preserve"> REF _Ref42416504 \r \h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cs/>
              </w:rPr>
              <w:t>‎</w:t>
            </w:r>
            <w:r>
              <w:rPr>
                <w:rFonts w:ascii="Arial" w:hAnsi="Arial" w:cs="Arial"/>
                <w:sz w:val="20"/>
                <w:szCs w:val="20"/>
              </w:rPr>
              <w:t>2.1.1.3</w:t>
            </w:r>
            <w:r>
              <w:rPr>
                <w:rFonts w:ascii="Arial" w:hAnsi="Arial" w:cs="Arial"/>
                <w:sz w:val="20"/>
                <w:szCs w:val="20"/>
              </w:rPr>
              <w:fldChar w:fldCharType="end"/>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hideMark/>
          </w:tcPr>
          <w:p w14:paraId="7D2F94E1" w14:textId="77777777" w:rsidR="00951BA2" w:rsidRDefault="00951BA2">
            <w:pPr>
              <w:rPr>
                <w:rFonts w:ascii="Arial" w:hAnsi="Arial" w:cs="Arial"/>
                <w:sz w:val="20"/>
                <w:szCs w:val="20"/>
                <w:rtl/>
              </w:rPr>
            </w:pPr>
            <w:r>
              <w:rPr>
                <w:rFonts w:ascii="Arial" w:hAnsi="Arial" w:cs="Arial"/>
                <w:sz w:val="20"/>
                <w:szCs w:val="20"/>
                <w:rtl/>
              </w:rPr>
              <w:t>הוספת התייחסות בדבר הנפקת כרטיס מגנטי של המשרד לנותנים שירותים חיצוניים</w:t>
            </w:r>
          </w:p>
        </w:tc>
      </w:tr>
      <w:tr w:rsidR="00951BA2" w14:paraId="5BAC8977" w14:textId="77777777" w:rsidTr="00951BA2">
        <w:trPr>
          <w:cantSplit/>
          <w:trHeight w:val="670"/>
          <w:tblHeader/>
        </w:trPr>
        <w:tc>
          <w:tcPr>
            <w:tcW w:w="0" w:type="auto"/>
            <w:vMerge/>
            <w:tcBorders>
              <w:top w:val="dotted" w:sz="4" w:space="0" w:color="auto"/>
              <w:left w:val="single" w:sz="4" w:space="0" w:color="auto"/>
              <w:bottom w:val="single" w:sz="4" w:space="0" w:color="auto"/>
              <w:right w:val="dotted" w:sz="4" w:space="0" w:color="auto"/>
            </w:tcBorders>
            <w:vAlign w:val="center"/>
            <w:hideMark/>
          </w:tcPr>
          <w:p w14:paraId="40182820" w14:textId="77777777" w:rsidR="00951BA2" w:rsidRDefault="00951BA2">
            <w:pPr>
              <w:rPr>
                <w:rFonts w:asciiTheme="minorBidi" w:hAnsiTheme="minorBidi" w:cstheme="minorBidi"/>
                <w:sz w:val="20"/>
                <w:szCs w:val="20"/>
                <w:lang w:eastAsia="en-US"/>
              </w:rPr>
            </w:pPr>
          </w:p>
        </w:tc>
        <w:tc>
          <w:tcPr>
            <w:tcW w:w="0" w:type="auto"/>
            <w:vMerge/>
            <w:tcBorders>
              <w:top w:val="dotted" w:sz="4" w:space="0" w:color="auto"/>
              <w:left w:val="dotted" w:sz="4" w:space="0" w:color="auto"/>
              <w:bottom w:val="single" w:sz="4" w:space="0" w:color="auto"/>
              <w:right w:val="dotted" w:sz="4" w:space="0" w:color="auto"/>
            </w:tcBorders>
            <w:vAlign w:val="center"/>
            <w:hideMark/>
          </w:tcPr>
          <w:p w14:paraId="79C83A46" w14:textId="77777777" w:rsidR="00951BA2" w:rsidRDefault="00951BA2">
            <w:pPr>
              <w:rPr>
                <w:rFonts w:ascii="Arial" w:hAnsi="Arial" w:cs="Arial"/>
                <w:sz w:val="20"/>
                <w:szCs w:val="20"/>
                <w:lang w:eastAsia="en-US"/>
              </w:rPr>
            </w:pPr>
          </w:p>
        </w:tc>
        <w:tc>
          <w:tcPr>
            <w:tcW w:w="998" w:type="pct"/>
            <w:tcBorders>
              <w:top w:val="dotted" w:sz="4" w:space="0" w:color="auto"/>
              <w:left w:val="dotted" w:sz="4" w:space="0" w:color="auto"/>
              <w:bottom w:val="dotted" w:sz="4" w:space="0" w:color="auto"/>
              <w:right w:val="dotted" w:sz="4" w:space="0" w:color="auto"/>
            </w:tcBorders>
            <w:vAlign w:val="center"/>
            <w:hideMark/>
          </w:tcPr>
          <w:p w14:paraId="117089CA" w14:textId="77777777" w:rsidR="00951BA2" w:rsidRDefault="00951BA2">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Ref30503316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Ref30504481 \r \h</w:instrText>
            </w:r>
            <w:r>
              <w:rPr>
                <w:rFonts w:ascii="Arial" w:hAnsi="Arial" w:cs="Arial"/>
                <w:sz w:val="20"/>
                <w:szCs w:val="20"/>
                <w:rtl/>
              </w:rPr>
              <w:instrText xml:space="preserve">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cs/>
              </w:rPr>
              <w:t>‎</w:t>
            </w:r>
            <w:r>
              <w:rPr>
                <w:rFonts w:ascii="Arial" w:hAnsi="Arial" w:cs="Arial"/>
                <w:sz w:val="20"/>
                <w:szCs w:val="20"/>
              </w:rPr>
              <w:t>2.4.3.7</w:t>
            </w:r>
            <w:r>
              <w:rPr>
                <w:rFonts w:ascii="Arial" w:hAnsi="Arial" w:cs="Arial"/>
                <w:sz w:val="20"/>
                <w:szCs w:val="20"/>
              </w:rPr>
              <w:fldChar w:fldCharType="end"/>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hideMark/>
          </w:tcPr>
          <w:p w14:paraId="2562D5B0" w14:textId="77777777" w:rsidR="00951BA2" w:rsidRDefault="00951BA2">
            <w:pPr>
              <w:rPr>
                <w:rFonts w:ascii="Arial" w:hAnsi="Arial" w:cs="Arial"/>
                <w:sz w:val="20"/>
                <w:szCs w:val="20"/>
                <w:rtl/>
              </w:rPr>
            </w:pPr>
            <w:r>
              <w:rPr>
                <w:rFonts w:ascii="Arial" w:hAnsi="Arial" w:cs="Arial"/>
                <w:sz w:val="20"/>
                <w:szCs w:val="20"/>
                <w:rtl/>
              </w:rPr>
              <w:t>הוספת הנחיה בעניין קביעת מרחק יעדי הנסיעה, במקרה שבו דיווח המרחקים נעשה באמצעות מערכת הדיווח</w:t>
            </w:r>
          </w:p>
        </w:tc>
      </w:tr>
      <w:tr w:rsidR="00951BA2" w14:paraId="63CD03D8" w14:textId="77777777" w:rsidTr="00951BA2">
        <w:trPr>
          <w:cantSplit/>
          <w:trHeight w:val="382"/>
          <w:tblHeader/>
        </w:trPr>
        <w:tc>
          <w:tcPr>
            <w:tcW w:w="0" w:type="auto"/>
            <w:vMerge/>
            <w:tcBorders>
              <w:top w:val="dotted" w:sz="4" w:space="0" w:color="auto"/>
              <w:left w:val="single" w:sz="4" w:space="0" w:color="auto"/>
              <w:bottom w:val="single" w:sz="4" w:space="0" w:color="auto"/>
              <w:right w:val="dotted" w:sz="4" w:space="0" w:color="auto"/>
            </w:tcBorders>
            <w:vAlign w:val="center"/>
            <w:hideMark/>
          </w:tcPr>
          <w:p w14:paraId="052293D8" w14:textId="77777777" w:rsidR="00951BA2" w:rsidRDefault="00951BA2">
            <w:pPr>
              <w:rPr>
                <w:rFonts w:asciiTheme="minorBidi" w:hAnsiTheme="minorBidi" w:cstheme="minorBidi"/>
                <w:sz w:val="20"/>
                <w:szCs w:val="20"/>
                <w:lang w:eastAsia="en-US"/>
              </w:rPr>
            </w:pPr>
          </w:p>
        </w:tc>
        <w:tc>
          <w:tcPr>
            <w:tcW w:w="0" w:type="auto"/>
            <w:vMerge/>
            <w:tcBorders>
              <w:top w:val="dotted" w:sz="4" w:space="0" w:color="auto"/>
              <w:left w:val="dotted" w:sz="4" w:space="0" w:color="auto"/>
              <w:bottom w:val="single" w:sz="4" w:space="0" w:color="auto"/>
              <w:right w:val="dotted" w:sz="4" w:space="0" w:color="auto"/>
            </w:tcBorders>
            <w:vAlign w:val="center"/>
            <w:hideMark/>
          </w:tcPr>
          <w:p w14:paraId="1A8E7161" w14:textId="77777777" w:rsidR="00951BA2" w:rsidRDefault="00951BA2">
            <w:pPr>
              <w:rPr>
                <w:rFonts w:ascii="Arial" w:hAnsi="Arial" w:cs="Arial"/>
                <w:sz w:val="20"/>
                <w:szCs w:val="20"/>
                <w:lang w:eastAsia="en-US"/>
              </w:rPr>
            </w:pPr>
          </w:p>
        </w:tc>
        <w:tc>
          <w:tcPr>
            <w:tcW w:w="998" w:type="pct"/>
            <w:tcBorders>
              <w:top w:val="dotted" w:sz="4" w:space="0" w:color="auto"/>
              <w:left w:val="dotted" w:sz="4" w:space="0" w:color="auto"/>
              <w:bottom w:val="dotted" w:sz="4" w:space="0" w:color="auto"/>
              <w:right w:val="dotted" w:sz="4" w:space="0" w:color="auto"/>
            </w:tcBorders>
            <w:vAlign w:val="center"/>
            <w:hideMark/>
          </w:tcPr>
          <w:p w14:paraId="65A05AA5" w14:textId="77777777" w:rsidR="00951BA2" w:rsidRDefault="00951BA2">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Ref30503297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fldChar w:fldCharType="begin"/>
            </w:r>
            <w:r>
              <w:rPr>
                <w:rFonts w:ascii="Arial" w:hAnsi="Arial" w:cs="Arial"/>
                <w:sz w:val="20"/>
                <w:szCs w:val="20"/>
              </w:rPr>
              <w:instrText xml:space="preserve"> REF _Ref42416964 \r \h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cs/>
              </w:rPr>
              <w:t>‎</w:t>
            </w:r>
            <w:r>
              <w:rPr>
                <w:rFonts w:ascii="Arial" w:hAnsi="Arial" w:cs="Arial"/>
                <w:sz w:val="20"/>
                <w:szCs w:val="20"/>
              </w:rPr>
              <w:t>2.4.4.1.1</w:t>
            </w:r>
            <w:r>
              <w:rPr>
                <w:rFonts w:ascii="Arial" w:hAnsi="Arial" w:cs="Arial"/>
                <w:sz w:val="20"/>
                <w:szCs w:val="20"/>
              </w:rPr>
              <w:fldChar w:fldCharType="end"/>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hideMark/>
          </w:tcPr>
          <w:p w14:paraId="53C265EC" w14:textId="77777777" w:rsidR="00951BA2" w:rsidRDefault="00951BA2">
            <w:pPr>
              <w:rPr>
                <w:rFonts w:ascii="Arial" w:hAnsi="Arial" w:cs="Arial"/>
                <w:sz w:val="20"/>
                <w:szCs w:val="20"/>
                <w:rtl/>
              </w:rPr>
            </w:pPr>
            <w:r>
              <w:rPr>
                <w:rFonts w:ascii="Arial" w:hAnsi="Arial" w:cs="Arial"/>
                <w:sz w:val="20"/>
                <w:szCs w:val="20"/>
                <w:rtl/>
              </w:rPr>
              <w:t>הדגשה כי כפל תשלומים לא יחול במקרה שנותן השירותים מדווח באמצעות מערכת הדיווח</w:t>
            </w:r>
          </w:p>
        </w:tc>
      </w:tr>
      <w:tr w:rsidR="00951BA2" w14:paraId="152C5B0B" w14:textId="77777777" w:rsidTr="00951BA2">
        <w:trPr>
          <w:cantSplit/>
          <w:trHeight w:val="306"/>
          <w:tblHeader/>
        </w:trPr>
        <w:tc>
          <w:tcPr>
            <w:tcW w:w="0" w:type="auto"/>
            <w:vMerge/>
            <w:tcBorders>
              <w:top w:val="dotted" w:sz="4" w:space="0" w:color="auto"/>
              <w:left w:val="single" w:sz="4" w:space="0" w:color="auto"/>
              <w:bottom w:val="single" w:sz="4" w:space="0" w:color="auto"/>
              <w:right w:val="dotted" w:sz="4" w:space="0" w:color="auto"/>
            </w:tcBorders>
            <w:vAlign w:val="center"/>
            <w:hideMark/>
          </w:tcPr>
          <w:p w14:paraId="4B197200" w14:textId="77777777" w:rsidR="00951BA2" w:rsidRDefault="00951BA2">
            <w:pPr>
              <w:rPr>
                <w:rFonts w:asciiTheme="minorBidi" w:hAnsiTheme="minorBidi" w:cstheme="minorBidi"/>
                <w:sz w:val="20"/>
                <w:szCs w:val="20"/>
                <w:lang w:eastAsia="en-US"/>
              </w:rPr>
            </w:pPr>
          </w:p>
        </w:tc>
        <w:tc>
          <w:tcPr>
            <w:tcW w:w="0" w:type="auto"/>
            <w:vMerge/>
            <w:tcBorders>
              <w:top w:val="dotted" w:sz="4" w:space="0" w:color="auto"/>
              <w:left w:val="dotted" w:sz="4" w:space="0" w:color="auto"/>
              <w:bottom w:val="single" w:sz="4" w:space="0" w:color="auto"/>
              <w:right w:val="dotted" w:sz="4" w:space="0" w:color="auto"/>
            </w:tcBorders>
            <w:vAlign w:val="center"/>
            <w:hideMark/>
          </w:tcPr>
          <w:p w14:paraId="2A373F7F" w14:textId="77777777" w:rsidR="00951BA2" w:rsidRDefault="00951BA2">
            <w:pPr>
              <w:rPr>
                <w:rFonts w:ascii="Arial" w:hAnsi="Arial" w:cs="Arial"/>
                <w:sz w:val="20"/>
                <w:szCs w:val="20"/>
                <w:lang w:eastAsia="en-US"/>
              </w:rPr>
            </w:pPr>
          </w:p>
        </w:tc>
        <w:tc>
          <w:tcPr>
            <w:tcW w:w="998" w:type="pct"/>
            <w:tcBorders>
              <w:top w:val="dotted" w:sz="4" w:space="0" w:color="auto"/>
              <w:left w:val="dotted" w:sz="4" w:space="0" w:color="auto"/>
              <w:bottom w:val="single" w:sz="4" w:space="0" w:color="auto"/>
              <w:right w:val="dotted" w:sz="4" w:space="0" w:color="auto"/>
            </w:tcBorders>
            <w:vAlign w:val="center"/>
            <w:hideMark/>
          </w:tcPr>
          <w:p w14:paraId="248BA848" w14:textId="77777777" w:rsidR="00951BA2" w:rsidRDefault="00951BA2">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Ref506470522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fldChar w:fldCharType="begin"/>
            </w:r>
            <w:r>
              <w:rPr>
                <w:rFonts w:ascii="Arial" w:hAnsi="Arial" w:cs="Arial"/>
                <w:sz w:val="20"/>
                <w:szCs w:val="20"/>
              </w:rPr>
              <w:instrText xml:space="preserve"> REF _Ref30503247 \r \h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cs/>
              </w:rPr>
              <w:t>‎</w:t>
            </w:r>
            <w:r>
              <w:rPr>
                <w:rFonts w:ascii="Arial" w:hAnsi="Arial" w:cs="Arial"/>
                <w:sz w:val="20"/>
                <w:szCs w:val="20"/>
              </w:rPr>
              <w:t>2.7.5</w:t>
            </w:r>
            <w:r>
              <w:rPr>
                <w:rFonts w:ascii="Arial" w:hAnsi="Arial" w:cs="Arial"/>
                <w:sz w:val="20"/>
                <w:szCs w:val="20"/>
              </w:rPr>
              <w:fldChar w:fldCharType="end"/>
            </w:r>
            <w:r>
              <w:rPr>
                <w:rFonts w:ascii="Arial" w:hAnsi="Arial" w:cs="Arial"/>
                <w:sz w:val="20"/>
                <w:szCs w:val="20"/>
                <w:rtl/>
              </w:rPr>
              <w:fldChar w:fldCharType="end"/>
            </w:r>
          </w:p>
        </w:tc>
        <w:tc>
          <w:tcPr>
            <w:tcW w:w="2778" w:type="pct"/>
            <w:tcBorders>
              <w:top w:val="dotted" w:sz="4" w:space="0" w:color="auto"/>
              <w:left w:val="dotted" w:sz="4" w:space="0" w:color="auto"/>
              <w:bottom w:val="single" w:sz="4" w:space="0" w:color="auto"/>
              <w:right w:val="single" w:sz="4" w:space="0" w:color="auto"/>
            </w:tcBorders>
            <w:vAlign w:val="center"/>
            <w:hideMark/>
          </w:tcPr>
          <w:p w14:paraId="1CC38E07" w14:textId="77777777" w:rsidR="00951BA2" w:rsidRDefault="00951BA2">
            <w:pPr>
              <w:rPr>
                <w:rFonts w:ascii="Arial" w:hAnsi="Arial" w:cs="Arial"/>
                <w:sz w:val="20"/>
                <w:szCs w:val="20"/>
                <w:rtl/>
              </w:rPr>
            </w:pPr>
            <w:r>
              <w:rPr>
                <w:rFonts w:ascii="Arial" w:hAnsi="Arial" w:cs="Arial"/>
                <w:sz w:val="20"/>
                <w:szCs w:val="20"/>
                <w:rtl/>
              </w:rPr>
              <w:t>עדכון ההנחיות בעניין התקשרות עם נותני שירותים חיצוניים במקצועות המחשוב והסייבר</w:t>
            </w:r>
          </w:p>
        </w:tc>
      </w:tr>
      <w:tr w:rsidR="00951BA2" w14:paraId="35BCC65E" w14:textId="77777777" w:rsidTr="00951BA2">
        <w:trPr>
          <w:cantSplit/>
          <w:trHeight w:val="262"/>
          <w:tblHeader/>
        </w:trPr>
        <w:tc>
          <w:tcPr>
            <w:tcW w:w="480" w:type="pct"/>
            <w:vMerge w:val="restart"/>
            <w:tcBorders>
              <w:top w:val="single" w:sz="4" w:space="0" w:color="auto"/>
              <w:left w:val="single" w:sz="4" w:space="0" w:color="auto"/>
              <w:bottom w:val="dotted" w:sz="4" w:space="0" w:color="auto"/>
              <w:right w:val="dotted" w:sz="4" w:space="0" w:color="auto"/>
            </w:tcBorders>
            <w:vAlign w:val="center"/>
            <w:hideMark/>
          </w:tcPr>
          <w:p w14:paraId="61AD66D2" w14:textId="77777777" w:rsidR="00951BA2" w:rsidRDefault="00951BA2">
            <w:pPr>
              <w:jc w:val="center"/>
              <w:rPr>
                <w:rFonts w:asciiTheme="minorBidi" w:hAnsiTheme="minorBidi" w:cstheme="minorBidi"/>
                <w:sz w:val="20"/>
                <w:szCs w:val="20"/>
                <w:rtl/>
              </w:rPr>
            </w:pPr>
            <w:r>
              <w:rPr>
                <w:rFonts w:asciiTheme="minorBidi" w:hAnsiTheme="minorBidi" w:cstheme="minorBidi"/>
                <w:sz w:val="20"/>
                <w:szCs w:val="20"/>
                <w:rtl/>
              </w:rPr>
              <w:t>10</w:t>
            </w:r>
          </w:p>
        </w:tc>
        <w:tc>
          <w:tcPr>
            <w:tcW w:w="744" w:type="pct"/>
            <w:vMerge w:val="restart"/>
            <w:tcBorders>
              <w:top w:val="single" w:sz="4" w:space="0" w:color="auto"/>
              <w:left w:val="dotted" w:sz="4" w:space="0" w:color="auto"/>
              <w:bottom w:val="dotted" w:sz="4" w:space="0" w:color="auto"/>
              <w:right w:val="dotted" w:sz="4" w:space="0" w:color="auto"/>
            </w:tcBorders>
            <w:vAlign w:val="center"/>
            <w:hideMark/>
          </w:tcPr>
          <w:p w14:paraId="544E7E79" w14:textId="77777777" w:rsidR="00951BA2" w:rsidRDefault="00951BA2">
            <w:pPr>
              <w:jc w:val="center"/>
              <w:rPr>
                <w:rFonts w:ascii="Arial" w:hAnsi="Arial" w:cs="Arial"/>
                <w:sz w:val="20"/>
                <w:szCs w:val="20"/>
                <w:rtl/>
              </w:rPr>
            </w:pPr>
            <w:r>
              <w:rPr>
                <w:rFonts w:ascii="Arial" w:hAnsi="Arial" w:cs="Arial"/>
                <w:sz w:val="20"/>
                <w:szCs w:val="20"/>
                <w:rtl/>
              </w:rPr>
              <w:t>03.05.2021</w:t>
            </w:r>
          </w:p>
        </w:tc>
        <w:tc>
          <w:tcPr>
            <w:tcW w:w="998" w:type="pct"/>
            <w:tcBorders>
              <w:top w:val="single" w:sz="4" w:space="0" w:color="auto"/>
              <w:left w:val="dotted" w:sz="4" w:space="0" w:color="auto"/>
              <w:bottom w:val="dotted" w:sz="4" w:space="0" w:color="auto"/>
              <w:right w:val="dotted" w:sz="4" w:space="0" w:color="auto"/>
            </w:tcBorders>
            <w:vAlign w:val="center"/>
            <w:hideMark/>
          </w:tcPr>
          <w:p w14:paraId="6256CF48" w14:textId="77777777" w:rsidR="00951BA2" w:rsidRDefault="00951BA2">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Ref533501001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2.6</w:t>
            </w:r>
            <w:r>
              <w:rPr>
                <w:rFonts w:ascii="Arial" w:hAnsi="Arial" w:cs="Arial"/>
                <w:sz w:val="20"/>
                <w:szCs w:val="20"/>
                <w:rtl/>
              </w:rPr>
              <w:fldChar w:fldCharType="end"/>
            </w:r>
          </w:p>
        </w:tc>
        <w:tc>
          <w:tcPr>
            <w:tcW w:w="2778" w:type="pct"/>
            <w:tcBorders>
              <w:top w:val="single" w:sz="4" w:space="0" w:color="auto"/>
              <w:left w:val="dotted" w:sz="4" w:space="0" w:color="auto"/>
              <w:bottom w:val="dotted" w:sz="4" w:space="0" w:color="auto"/>
              <w:right w:val="single" w:sz="4" w:space="0" w:color="auto"/>
            </w:tcBorders>
            <w:vAlign w:val="center"/>
            <w:hideMark/>
          </w:tcPr>
          <w:p w14:paraId="375AE981" w14:textId="77777777" w:rsidR="00951BA2" w:rsidRDefault="00951BA2">
            <w:pPr>
              <w:rPr>
                <w:rFonts w:ascii="Arial" w:hAnsi="Arial" w:cs="Arial"/>
                <w:sz w:val="20"/>
                <w:szCs w:val="20"/>
                <w:rtl/>
              </w:rPr>
            </w:pPr>
            <w:r>
              <w:rPr>
                <w:rFonts w:asciiTheme="minorBidi" w:hAnsiTheme="minorBidi" w:cstheme="minorBidi"/>
                <w:sz w:val="20"/>
                <w:szCs w:val="20"/>
                <w:rtl/>
              </w:rPr>
              <w:t>עדכון הסעיף בעניין נותני שירותים חיצוניים מחו"ל.</w:t>
            </w:r>
          </w:p>
        </w:tc>
      </w:tr>
      <w:tr w:rsidR="00951BA2" w14:paraId="09E19D4D" w14:textId="77777777" w:rsidTr="00951BA2">
        <w:trPr>
          <w:cantSplit/>
          <w:trHeight w:val="213"/>
          <w:tblHeader/>
        </w:trPr>
        <w:tc>
          <w:tcPr>
            <w:tcW w:w="0" w:type="auto"/>
            <w:vMerge/>
            <w:tcBorders>
              <w:top w:val="single" w:sz="4" w:space="0" w:color="auto"/>
              <w:left w:val="single" w:sz="4" w:space="0" w:color="auto"/>
              <w:bottom w:val="dotted" w:sz="4" w:space="0" w:color="auto"/>
              <w:right w:val="dotted" w:sz="4" w:space="0" w:color="auto"/>
            </w:tcBorders>
            <w:vAlign w:val="center"/>
            <w:hideMark/>
          </w:tcPr>
          <w:p w14:paraId="2612C916" w14:textId="77777777" w:rsidR="00951BA2" w:rsidRDefault="00951BA2">
            <w:pPr>
              <w:rPr>
                <w:rFonts w:asciiTheme="minorBidi" w:hAnsiTheme="minorBidi" w:cstheme="minorBidi"/>
                <w:sz w:val="20"/>
                <w:szCs w:val="20"/>
                <w:lang w:eastAsia="en-US"/>
              </w:rPr>
            </w:pPr>
          </w:p>
        </w:tc>
        <w:tc>
          <w:tcPr>
            <w:tcW w:w="0" w:type="auto"/>
            <w:vMerge/>
            <w:tcBorders>
              <w:top w:val="single" w:sz="4" w:space="0" w:color="auto"/>
              <w:left w:val="dotted" w:sz="4" w:space="0" w:color="auto"/>
              <w:bottom w:val="dotted" w:sz="4" w:space="0" w:color="auto"/>
              <w:right w:val="dotted" w:sz="4" w:space="0" w:color="auto"/>
            </w:tcBorders>
            <w:vAlign w:val="center"/>
            <w:hideMark/>
          </w:tcPr>
          <w:p w14:paraId="39B908AA" w14:textId="77777777" w:rsidR="00951BA2" w:rsidRDefault="00951BA2">
            <w:pPr>
              <w:rPr>
                <w:rFonts w:ascii="Arial" w:hAnsi="Arial" w:cs="Arial"/>
                <w:sz w:val="20"/>
                <w:szCs w:val="20"/>
                <w:lang w:eastAsia="en-US"/>
              </w:rPr>
            </w:pPr>
          </w:p>
        </w:tc>
        <w:tc>
          <w:tcPr>
            <w:tcW w:w="998" w:type="pct"/>
            <w:tcBorders>
              <w:top w:val="dotted" w:sz="4" w:space="0" w:color="auto"/>
              <w:left w:val="dotted" w:sz="4" w:space="0" w:color="auto"/>
              <w:bottom w:val="dotted" w:sz="4" w:space="0" w:color="auto"/>
              <w:right w:val="dotted" w:sz="4" w:space="0" w:color="auto"/>
            </w:tcBorders>
            <w:vAlign w:val="center"/>
            <w:hideMark/>
          </w:tcPr>
          <w:p w14:paraId="0A8E3A07" w14:textId="77777777" w:rsidR="00951BA2" w:rsidRDefault="00951BA2">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Ref54262114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2.7.2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hideMark/>
          </w:tcPr>
          <w:p w14:paraId="0D54D0F9" w14:textId="77777777" w:rsidR="00951BA2" w:rsidRDefault="00951BA2">
            <w:pPr>
              <w:rPr>
                <w:rFonts w:asciiTheme="minorBidi" w:hAnsiTheme="minorBidi" w:cstheme="minorBidi"/>
                <w:sz w:val="20"/>
                <w:szCs w:val="20"/>
                <w:rtl/>
              </w:rPr>
            </w:pPr>
            <w:r>
              <w:rPr>
                <w:rFonts w:ascii="Arial" w:hAnsi="Arial" w:cs="Arial"/>
                <w:sz w:val="20"/>
                <w:szCs w:val="20"/>
                <w:rtl/>
              </w:rPr>
              <w:t>עדכון ההנחיות בעניין התקשרות לרכישת שירותים משפטיים חיצוניים.</w:t>
            </w:r>
          </w:p>
        </w:tc>
      </w:tr>
      <w:tr w:rsidR="00951BA2" w14:paraId="41361893" w14:textId="77777777" w:rsidTr="00951BA2">
        <w:trPr>
          <w:cantSplit/>
          <w:trHeight w:val="425"/>
          <w:tblHeader/>
        </w:trPr>
        <w:tc>
          <w:tcPr>
            <w:tcW w:w="0" w:type="auto"/>
            <w:vMerge/>
            <w:tcBorders>
              <w:top w:val="single" w:sz="4" w:space="0" w:color="auto"/>
              <w:left w:val="single" w:sz="4" w:space="0" w:color="auto"/>
              <w:bottom w:val="dotted" w:sz="4" w:space="0" w:color="auto"/>
              <w:right w:val="dotted" w:sz="4" w:space="0" w:color="auto"/>
            </w:tcBorders>
            <w:vAlign w:val="center"/>
            <w:hideMark/>
          </w:tcPr>
          <w:p w14:paraId="2F5C5955" w14:textId="77777777" w:rsidR="00951BA2" w:rsidRDefault="00951BA2">
            <w:pPr>
              <w:rPr>
                <w:rFonts w:asciiTheme="minorBidi" w:hAnsiTheme="minorBidi" w:cstheme="minorBidi"/>
                <w:sz w:val="20"/>
                <w:szCs w:val="20"/>
                <w:lang w:eastAsia="en-US"/>
              </w:rPr>
            </w:pPr>
          </w:p>
        </w:tc>
        <w:tc>
          <w:tcPr>
            <w:tcW w:w="0" w:type="auto"/>
            <w:vMerge/>
            <w:tcBorders>
              <w:top w:val="single" w:sz="4" w:space="0" w:color="auto"/>
              <w:left w:val="dotted" w:sz="4" w:space="0" w:color="auto"/>
              <w:bottom w:val="dotted" w:sz="4" w:space="0" w:color="auto"/>
              <w:right w:val="dotted" w:sz="4" w:space="0" w:color="auto"/>
            </w:tcBorders>
            <w:vAlign w:val="center"/>
            <w:hideMark/>
          </w:tcPr>
          <w:p w14:paraId="04DBDADD" w14:textId="77777777" w:rsidR="00951BA2" w:rsidRDefault="00951BA2">
            <w:pPr>
              <w:rPr>
                <w:rFonts w:ascii="Arial" w:hAnsi="Arial" w:cs="Arial"/>
                <w:sz w:val="20"/>
                <w:szCs w:val="20"/>
                <w:lang w:eastAsia="en-US"/>
              </w:rPr>
            </w:pPr>
          </w:p>
        </w:tc>
        <w:tc>
          <w:tcPr>
            <w:tcW w:w="998" w:type="pct"/>
            <w:tcBorders>
              <w:top w:val="dotted" w:sz="4" w:space="0" w:color="auto"/>
              <w:left w:val="dotted" w:sz="4" w:space="0" w:color="auto"/>
              <w:bottom w:val="dotted" w:sz="4" w:space="0" w:color="auto"/>
              <w:right w:val="dotted" w:sz="4" w:space="0" w:color="auto"/>
            </w:tcBorders>
            <w:vAlign w:val="center"/>
            <w:hideMark/>
          </w:tcPr>
          <w:p w14:paraId="0168009E" w14:textId="77777777" w:rsidR="00951BA2" w:rsidRDefault="00951BA2">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Ref56608557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2.7.6</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hideMark/>
          </w:tcPr>
          <w:p w14:paraId="0DEC66F2" w14:textId="77777777" w:rsidR="00951BA2" w:rsidRDefault="00951BA2">
            <w:pPr>
              <w:rPr>
                <w:rFonts w:ascii="Arial" w:hAnsi="Arial" w:cs="Arial"/>
                <w:sz w:val="20"/>
                <w:szCs w:val="20"/>
                <w:rtl/>
              </w:rPr>
            </w:pPr>
            <w:r>
              <w:rPr>
                <w:rFonts w:asciiTheme="minorBidi" w:hAnsiTheme="minorBidi" w:cstheme="minorBidi"/>
                <w:sz w:val="20"/>
                <w:szCs w:val="20"/>
                <w:rtl/>
              </w:rPr>
              <w:t>הוספת הנחיות בעניין התקשרות עם מתכננים בעבודות בינוי.</w:t>
            </w:r>
          </w:p>
        </w:tc>
      </w:tr>
      <w:tr w:rsidR="00951BA2" w14:paraId="145A45AD" w14:textId="77777777" w:rsidTr="00951BA2">
        <w:trPr>
          <w:cantSplit/>
          <w:trHeight w:val="335"/>
          <w:tblHeader/>
        </w:trPr>
        <w:tc>
          <w:tcPr>
            <w:tcW w:w="0" w:type="auto"/>
            <w:vMerge/>
            <w:tcBorders>
              <w:top w:val="single" w:sz="4" w:space="0" w:color="auto"/>
              <w:left w:val="single" w:sz="4" w:space="0" w:color="auto"/>
              <w:bottom w:val="dotted" w:sz="4" w:space="0" w:color="auto"/>
              <w:right w:val="dotted" w:sz="4" w:space="0" w:color="auto"/>
            </w:tcBorders>
            <w:vAlign w:val="center"/>
            <w:hideMark/>
          </w:tcPr>
          <w:p w14:paraId="53598965" w14:textId="77777777" w:rsidR="00951BA2" w:rsidRDefault="00951BA2">
            <w:pPr>
              <w:rPr>
                <w:rFonts w:asciiTheme="minorBidi" w:hAnsiTheme="minorBidi" w:cstheme="minorBidi"/>
                <w:sz w:val="20"/>
                <w:szCs w:val="20"/>
                <w:lang w:eastAsia="en-US"/>
              </w:rPr>
            </w:pPr>
          </w:p>
        </w:tc>
        <w:tc>
          <w:tcPr>
            <w:tcW w:w="0" w:type="auto"/>
            <w:vMerge/>
            <w:tcBorders>
              <w:top w:val="single" w:sz="4" w:space="0" w:color="auto"/>
              <w:left w:val="dotted" w:sz="4" w:space="0" w:color="auto"/>
              <w:bottom w:val="dotted" w:sz="4" w:space="0" w:color="auto"/>
              <w:right w:val="dotted" w:sz="4" w:space="0" w:color="auto"/>
            </w:tcBorders>
            <w:vAlign w:val="center"/>
            <w:hideMark/>
          </w:tcPr>
          <w:p w14:paraId="2CF8BC83" w14:textId="77777777" w:rsidR="00951BA2" w:rsidRDefault="00951BA2">
            <w:pPr>
              <w:rPr>
                <w:rFonts w:ascii="Arial" w:hAnsi="Arial" w:cs="Arial"/>
                <w:sz w:val="20"/>
                <w:szCs w:val="20"/>
                <w:lang w:eastAsia="en-US"/>
              </w:rPr>
            </w:pPr>
          </w:p>
        </w:tc>
        <w:tc>
          <w:tcPr>
            <w:tcW w:w="998" w:type="pct"/>
            <w:tcBorders>
              <w:top w:val="dotted" w:sz="4" w:space="0" w:color="auto"/>
              <w:left w:val="dotted" w:sz="4" w:space="0" w:color="auto"/>
              <w:bottom w:val="dotted" w:sz="4" w:space="0" w:color="auto"/>
              <w:right w:val="dotted" w:sz="4" w:space="0" w:color="auto"/>
            </w:tcBorders>
            <w:vAlign w:val="center"/>
            <w:hideMark/>
          </w:tcPr>
          <w:p w14:paraId="5D64B8BE" w14:textId="77777777" w:rsidR="00951BA2" w:rsidRDefault="00951BA2">
            <w:pPr>
              <w:jc w:val="center"/>
              <w:rPr>
                <w:rFonts w:ascii="Arial" w:hAnsi="Arial" w:cs="Arial"/>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Ref69819844 \r \h</w:instrText>
            </w:r>
            <w:r>
              <w:rPr>
                <w:rFonts w:asciiTheme="minorBidi" w:hAnsiTheme="minorBidi" w:cstheme="minorBidi"/>
                <w:sz w:val="20"/>
                <w:szCs w:val="20"/>
                <w:rtl/>
              </w:rPr>
              <w:instrText xml:space="preserve">  \* </w:instrText>
            </w:r>
            <w:r>
              <w:rPr>
                <w:rFonts w:asciiTheme="minorBidi" w:hAnsiTheme="minorBidi" w:cstheme="minorBidi"/>
                <w:sz w:val="20"/>
                <w:szCs w:val="20"/>
              </w:rPr>
              <w:instrText>MERGEFORMAT</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2.7.7</w:t>
            </w:r>
            <w:r>
              <w:rPr>
                <w:rFonts w:asciiTheme="minorBidi" w:hAnsiTheme="minorBidi" w:cstheme="minorBidi"/>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hideMark/>
          </w:tcPr>
          <w:p w14:paraId="7C1031FA" w14:textId="77777777" w:rsidR="00951BA2" w:rsidRDefault="00951BA2">
            <w:pPr>
              <w:rPr>
                <w:rFonts w:asciiTheme="minorBidi" w:hAnsiTheme="minorBidi" w:cstheme="minorBidi"/>
                <w:sz w:val="20"/>
                <w:szCs w:val="20"/>
                <w:rtl/>
              </w:rPr>
            </w:pPr>
            <w:r>
              <w:rPr>
                <w:rFonts w:asciiTheme="minorBidi" w:hAnsiTheme="minorBidi" w:cstheme="minorBidi"/>
                <w:sz w:val="20"/>
                <w:szCs w:val="20"/>
                <w:rtl/>
              </w:rPr>
              <w:t>הוספת הנחיות בעניין החלת שינויים על התקשרויות קיימות.</w:t>
            </w:r>
          </w:p>
        </w:tc>
      </w:tr>
      <w:tr w:rsidR="00951BA2" w14:paraId="005FEDE0" w14:textId="77777777" w:rsidTr="00951BA2">
        <w:trPr>
          <w:cantSplit/>
          <w:trHeight w:val="833"/>
          <w:tblHeader/>
        </w:trPr>
        <w:tc>
          <w:tcPr>
            <w:tcW w:w="0" w:type="auto"/>
            <w:vMerge/>
            <w:tcBorders>
              <w:top w:val="single" w:sz="4" w:space="0" w:color="auto"/>
              <w:left w:val="single" w:sz="4" w:space="0" w:color="auto"/>
              <w:bottom w:val="dotted" w:sz="4" w:space="0" w:color="auto"/>
              <w:right w:val="dotted" w:sz="4" w:space="0" w:color="auto"/>
            </w:tcBorders>
            <w:vAlign w:val="center"/>
            <w:hideMark/>
          </w:tcPr>
          <w:p w14:paraId="662FA914" w14:textId="77777777" w:rsidR="00951BA2" w:rsidRDefault="00951BA2">
            <w:pPr>
              <w:rPr>
                <w:rFonts w:asciiTheme="minorBidi" w:hAnsiTheme="minorBidi" w:cstheme="minorBidi"/>
                <w:sz w:val="20"/>
                <w:szCs w:val="20"/>
                <w:lang w:eastAsia="en-US"/>
              </w:rPr>
            </w:pPr>
          </w:p>
        </w:tc>
        <w:tc>
          <w:tcPr>
            <w:tcW w:w="0" w:type="auto"/>
            <w:vMerge/>
            <w:tcBorders>
              <w:top w:val="single" w:sz="4" w:space="0" w:color="auto"/>
              <w:left w:val="dotted" w:sz="4" w:space="0" w:color="auto"/>
              <w:bottom w:val="dotted" w:sz="4" w:space="0" w:color="auto"/>
              <w:right w:val="dotted" w:sz="4" w:space="0" w:color="auto"/>
            </w:tcBorders>
            <w:vAlign w:val="center"/>
            <w:hideMark/>
          </w:tcPr>
          <w:p w14:paraId="4D765D0D" w14:textId="77777777" w:rsidR="00951BA2" w:rsidRDefault="00951BA2">
            <w:pPr>
              <w:rPr>
                <w:rFonts w:ascii="Arial" w:hAnsi="Arial" w:cs="Arial"/>
                <w:sz w:val="20"/>
                <w:szCs w:val="20"/>
                <w:lang w:eastAsia="en-US"/>
              </w:rPr>
            </w:pPr>
          </w:p>
        </w:tc>
        <w:tc>
          <w:tcPr>
            <w:tcW w:w="998" w:type="pct"/>
            <w:tcBorders>
              <w:top w:val="dotted" w:sz="4" w:space="0" w:color="auto"/>
              <w:left w:val="dotted" w:sz="4" w:space="0" w:color="auto"/>
              <w:bottom w:val="dotted" w:sz="4" w:space="0" w:color="auto"/>
              <w:right w:val="dotted" w:sz="4" w:space="0" w:color="auto"/>
            </w:tcBorders>
            <w:vAlign w:val="center"/>
          </w:tcPr>
          <w:p w14:paraId="50DC8E11" w14:textId="77777777" w:rsidR="00951BA2" w:rsidRDefault="00951BA2">
            <w:pPr>
              <w:jc w:val="center"/>
              <w:rPr>
                <w:rFonts w:ascii="Arial" w:hAnsi="Arial" w:cs="Arial"/>
                <w:sz w:val="20"/>
                <w:szCs w:val="20"/>
                <w:rtl/>
              </w:rPr>
            </w:pPr>
          </w:p>
        </w:tc>
        <w:tc>
          <w:tcPr>
            <w:tcW w:w="2778" w:type="pct"/>
            <w:tcBorders>
              <w:top w:val="dotted" w:sz="4" w:space="0" w:color="auto"/>
              <w:left w:val="dotted" w:sz="4" w:space="0" w:color="auto"/>
              <w:bottom w:val="dotted" w:sz="4" w:space="0" w:color="auto"/>
              <w:right w:val="single" w:sz="4" w:space="0" w:color="auto"/>
            </w:tcBorders>
            <w:vAlign w:val="center"/>
            <w:hideMark/>
          </w:tcPr>
          <w:p w14:paraId="384313EB" w14:textId="77777777" w:rsidR="00951BA2" w:rsidRDefault="00951BA2">
            <w:pPr>
              <w:rPr>
                <w:rFonts w:ascii="Arial" w:hAnsi="Arial" w:cs="Arial"/>
                <w:sz w:val="20"/>
                <w:szCs w:val="20"/>
                <w:rtl/>
              </w:rPr>
            </w:pPr>
            <w:r>
              <w:rPr>
                <w:rFonts w:asciiTheme="minorBidi" w:hAnsiTheme="minorBidi" w:cstheme="minorBidi"/>
                <w:sz w:val="20"/>
                <w:szCs w:val="20"/>
                <w:rtl/>
              </w:rPr>
              <w:t xml:space="preserve">עדכון ההודעות הבאות: </w:t>
            </w:r>
            <w:hyperlink r:id="rId136" w:history="1">
              <w:r>
                <w:rPr>
                  <w:rStyle w:val="Hyperlink"/>
                  <w:rFonts w:asciiTheme="minorBidi" w:eastAsiaTheme="majorEastAsia" w:hAnsiTheme="minorBidi" w:cstheme="minorBidi"/>
                  <w:sz w:val="20"/>
                  <w:szCs w:val="20"/>
                  <w:rtl/>
                </w:rPr>
                <w:t>''תעריפי התקשרות עם נותני שירותים חיצוניים''</w:t>
              </w:r>
            </w:hyperlink>
            <w:r>
              <w:rPr>
                <w:rFonts w:asciiTheme="minorBidi" w:hAnsiTheme="minorBidi" w:cstheme="minorBidi"/>
                <w:sz w:val="20"/>
                <w:szCs w:val="20"/>
                <w:rtl/>
              </w:rPr>
              <w:t xml:space="preserve">, </w:t>
            </w:r>
            <w:hyperlink r:id="rId137" w:history="1">
              <w:r>
                <w:rPr>
                  <w:rStyle w:val="Hyperlink"/>
                  <w:rFonts w:asciiTheme="minorBidi" w:eastAsiaTheme="majorEastAsia" w:hAnsiTheme="minorBidi" w:cstheme="minorBidi"/>
                  <w:sz w:val="20"/>
                  <w:szCs w:val="20"/>
                  <w:rtl/>
                </w:rPr>
                <w:t>"הנחיות לאופן העבודה במרכב"ה בהתקשרות עם נותני שירותים חיצוניים</w:t>
              </w:r>
            </w:hyperlink>
            <w:r>
              <w:rPr>
                <w:rStyle w:val="Hyperlink"/>
                <w:rFonts w:asciiTheme="minorBidi" w:eastAsiaTheme="majorEastAsia" w:hAnsiTheme="minorBidi" w:cstheme="minorBidi"/>
                <w:sz w:val="20"/>
                <w:szCs w:val="20"/>
              </w:rPr>
              <w:t>"</w:t>
            </w:r>
            <w:r>
              <w:rPr>
                <w:rFonts w:asciiTheme="minorBidi" w:hAnsiTheme="minorBidi" w:cstheme="minorBidi"/>
                <w:sz w:val="20"/>
                <w:szCs w:val="20"/>
                <w:rtl/>
              </w:rPr>
              <w:t xml:space="preserve"> ו</w:t>
            </w:r>
            <w:hyperlink r:id="rId138" w:history="1">
              <w:r>
                <w:rPr>
                  <w:rStyle w:val="Hyperlink"/>
                  <w:rFonts w:asciiTheme="minorBidi" w:eastAsiaTheme="majorEastAsia" w:hAnsiTheme="minorBidi" w:cstheme="minorBidi"/>
                  <w:sz w:val="20"/>
                  <w:szCs w:val="20"/>
                  <w:rtl/>
                </w:rPr>
                <w:t>''עדכון תעריפי התקשרות קיימת''</w:t>
              </w:r>
            </w:hyperlink>
            <w:r>
              <w:rPr>
                <w:rFonts w:asciiTheme="minorBidi" w:hAnsiTheme="minorBidi" w:cstheme="minorBidi"/>
                <w:sz w:val="20"/>
                <w:szCs w:val="20"/>
                <w:rtl/>
              </w:rPr>
              <w:t>.</w:t>
            </w:r>
          </w:p>
        </w:tc>
      </w:tr>
      <w:tr w:rsidR="00951BA2" w14:paraId="37262ACF" w14:textId="77777777" w:rsidTr="00951BA2">
        <w:trPr>
          <w:cantSplit/>
          <w:trHeight w:val="594"/>
          <w:tblHeader/>
        </w:trPr>
        <w:tc>
          <w:tcPr>
            <w:tcW w:w="480" w:type="pct"/>
            <w:vMerge w:val="restart"/>
            <w:tcBorders>
              <w:top w:val="dotted" w:sz="4" w:space="0" w:color="auto"/>
              <w:left w:val="single" w:sz="4" w:space="0" w:color="auto"/>
              <w:bottom w:val="single" w:sz="4" w:space="0" w:color="auto"/>
              <w:right w:val="dotted" w:sz="4" w:space="0" w:color="auto"/>
            </w:tcBorders>
            <w:vAlign w:val="center"/>
            <w:hideMark/>
          </w:tcPr>
          <w:p w14:paraId="7B355322" w14:textId="77777777" w:rsidR="00951BA2" w:rsidRDefault="00951BA2">
            <w:pPr>
              <w:jc w:val="center"/>
              <w:rPr>
                <w:rFonts w:asciiTheme="minorBidi" w:hAnsiTheme="minorBidi" w:cstheme="minorBidi"/>
                <w:sz w:val="20"/>
                <w:szCs w:val="20"/>
                <w:rtl/>
              </w:rPr>
            </w:pPr>
            <w:r>
              <w:rPr>
                <w:rFonts w:asciiTheme="minorBidi" w:hAnsiTheme="minorBidi" w:cstheme="minorBidi"/>
                <w:sz w:val="20"/>
                <w:szCs w:val="20"/>
                <w:rtl/>
              </w:rPr>
              <w:t>11</w:t>
            </w:r>
          </w:p>
        </w:tc>
        <w:tc>
          <w:tcPr>
            <w:tcW w:w="744" w:type="pct"/>
            <w:vMerge w:val="restart"/>
            <w:tcBorders>
              <w:top w:val="dotted" w:sz="4" w:space="0" w:color="auto"/>
              <w:left w:val="dotted" w:sz="4" w:space="0" w:color="auto"/>
              <w:bottom w:val="single" w:sz="4" w:space="0" w:color="auto"/>
              <w:right w:val="dotted" w:sz="4" w:space="0" w:color="auto"/>
            </w:tcBorders>
            <w:vAlign w:val="center"/>
            <w:hideMark/>
          </w:tcPr>
          <w:p w14:paraId="47C3385D" w14:textId="77777777" w:rsidR="00951BA2" w:rsidRDefault="00951BA2">
            <w:pPr>
              <w:jc w:val="center"/>
              <w:rPr>
                <w:rFonts w:ascii="Arial" w:hAnsi="Arial" w:cs="Arial"/>
                <w:sz w:val="20"/>
                <w:szCs w:val="20"/>
                <w:rtl/>
              </w:rPr>
            </w:pPr>
            <w:r>
              <w:rPr>
                <w:rFonts w:ascii="Arial" w:hAnsi="Arial" w:cs="Arial"/>
                <w:sz w:val="20"/>
                <w:szCs w:val="20"/>
                <w:rtl/>
              </w:rPr>
              <w:t>02.09.2021</w:t>
            </w:r>
          </w:p>
        </w:tc>
        <w:tc>
          <w:tcPr>
            <w:tcW w:w="998" w:type="pct"/>
            <w:tcBorders>
              <w:top w:val="dotted" w:sz="4" w:space="0" w:color="auto"/>
              <w:left w:val="dotted" w:sz="4" w:space="0" w:color="auto"/>
              <w:bottom w:val="dotted" w:sz="4" w:space="0" w:color="auto"/>
              <w:right w:val="dotted" w:sz="4" w:space="0" w:color="auto"/>
            </w:tcBorders>
            <w:vAlign w:val="center"/>
            <w:hideMark/>
          </w:tcPr>
          <w:p w14:paraId="27561723" w14:textId="77777777" w:rsidR="00951BA2" w:rsidRDefault="00951BA2">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Ref79069906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2.6.2</w:t>
            </w:r>
            <w:r>
              <w:rPr>
                <w:rFonts w:ascii="Arial" w:hAnsi="Arial" w:cs="Arial"/>
                <w:sz w:val="20"/>
                <w:szCs w:val="20"/>
                <w:rtl/>
              </w:rPr>
              <w:fldChar w:fldCharType="end"/>
            </w:r>
            <w:r>
              <w:rPr>
                <w:rFonts w:ascii="Arial" w:hAnsi="Arial" w:cs="Arial"/>
                <w:sz w:val="20"/>
                <w:szCs w:val="20"/>
                <w:rtl/>
              </w:rPr>
              <w:t xml:space="preserve">, </w:t>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Ref79069919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2.6.3</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hideMark/>
          </w:tcPr>
          <w:p w14:paraId="2CC25AE7" w14:textId="77777777" w:rsidR="00951BA2" w:rsidRDefault="00951BA2">
            <w:pPr>
              <w:rPr>
                <w:rFonts w:asciiTheme="minorBidi" w:hAnsiTheme="minorBidi" w:cstheme="minorBidi"/>
                <w:sz w:val="20"/>
                <w:szCs w:val="20"/>
                <w:rtl/>
              </w:rPr>
            </w:pPr>
            <w:r>
              <w:rPr>
                <w:rFonts w:asciiTheme="minorBidi" w:hAnsiTheme="minorBidi" w:cstheme="minorBidi"/>
                <w:sz w:val="20"/>
                <w:szCs w:val="20"/>
                <w:rtl/>
              </w:rPr>
              <w:t>הוספת הנחיות בנושא העסקת נותני שירותים חיצוניים מחו"ל מתחום הטכנולוגיה והמיכון, בהתאם ל</w:t>
            </w:r>
            <w:hyperlink r:id="rId139" w:history="1">
              <w:r>
                <w:rPr>
                  <w:rStyle w:val="Hyperlink"/>
                  <w:rFonts w:asciiTheme="minorBidi" w:eastAsiaTheme="majorEastAsia" w:hAnsiTheme="minorBidi" w:cstheme="minorBidi"/>
                  <w:sz w:val="20"/>
                  <w:szCs w:val="20"/>
                  <w:rtl/>
                </w:rPr>
                <w:t>החלטת ממשלה, ''מדיניות הממשלה בנושא העסקת עובדים לא ישראלים ותיקון החלטות ממשלה'', מס' 3431, מיום 11 בינואר 2018.</w:t>
              </w:r>
            </w:hyperlink>
          </w:p>
        </w:tc>
      </w:tr>
      <w:tr w:rsidR="00951BA2" w14:paraId="0BCEBE60" w14:textId="77777777" w:rsidTr="00951BA2">
        <w:trPr>
          <w:cantSplit/>
          <w:trHeight w:val="120"/>
          <w:tblHeader/>
        </w:trPr>
        <w:tc>
          <w:tcPr>
            <w:tcW w:w="0" w:type="auto"/>
            <w:vMerge/>
            <w:tcBorders>
              <w:top w:val="dotted" w:sz="4" w:space="0" w:color="auto"/>
              <w:left w:val="single" w:sz="4" w:space="0" w:color="auto"/>
              <w:bottom w:val="single" w:sz="4" w:space="0" w:color="auto"/>
              <w:right w:val="dotted" w:sz="4" w:space="0" w:color="auto"/>
            </w:tcBorders>
            <w:vAlign w:val="center"/>
            <w:hideMark/>
          </w:tcPr>
          <w:p w14:paraId="4E450756" w14:textId="77777777" w:rsidR="00951BA2" w:rsidRDefault="00951BA2">
            <w:pPr>
              <w:rPr>
                <w:rFonts w:asciiTheme="minorBidi" w:hAnsiTheme="minorBidi" w:cstheme="minorBidi"/>
                <w:sz w:val="20"/>
                <w:szCs w:val="20"/>
                <w:lang w:eastAsia="en-US"/>
              </w:rPr>
            </w:pPr>
          </w:p>
        </w:tc>
        <w:tc>
          <w:tcPr>
            <w:tcW w:w="0" w:type="auto"/>
            <w:vMerge/>
            <w:tcBorders>
              <w:top w:val="dotted" w:sz="4" w:space="0" w:color="auto"/>
              <w:left w:val="dotted" w:sz="4" w:space="0" w:color="auto"/>
              <w:bottom w:val="single" w:sz="4" w:space="0" w:color="auto"/>
              <w:right w:val="dotted" w:sz="4" w:space="0" w:color="auto"/>
            </w:tcBorders>
            <w:vAlign w:val="center"/>
            <w:hideMark/>
          </w:tcPr>
          <w:p w14:paraId="49375AAA" w14:textId="77777777" w:rsidR="00951BA2" w:rsidRDefault="00951BA2">
            <w:pPr>
              <w:rPr>
                <w:rFonts w:ascii="Arial" w:hAnsi="Arial" w:cs="Arial"/>
                <w:sz w:val="20"/>
                <w:szCs w:val="20"/>
                <w:lang w:eastAsia="en-US"/>
              </w:rPr>
            </w:pPr>
          </w:p>
        </w:tc>
        <w:tc>
          <w:tcPr>
            <w:tcW w:w="998" w:type="pct"/>
            <w:tcBorders>
              <w:top w:val="dotted" w:sz="4" w:space="0" w:color="auto"/>
              <w:left w:val="dotted" w:sz="4" w:space="0" w:color="auto"/>
              <w:bottom w:val="single" w:sz="4" w:space="0" w:color="auto"/>
              <w:right w:val="dotted" w:sz="4" w:space="0" w:color="auto"/>
            </w:tcBorders>
            <w:vAlign w:val="center"/>
            <w:hideMark/>
          </w:tcPr>
          <w:p w14:paraId="6B9DFF3A" w14:textId="77777777" w:rsidR="00951BA2" w:rsidRDefault="00951BA2">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Ref458016192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2.3</w:t>
            </w:r>
            <w:r>
              <w:rPr>
                <w:rFonts w:ascii="Arial" w:hAnsi="Arial" w:cs="Arial"/>
                <w:sz w:val="20"/>
                <w:szCs w:val="20"/>
                <w:rtl/>
              </w:rPr>
              <w:fldChar w:fldCharType="end"/>
            </w:r>
            <w:r>
              <w:rPr>
                <w:rFonts w:ascii="Arial" w:hAnsi="Arial" w:cs="Arial"/>
                <w:sz w:val="20"/>
                <w:szCs w:val="20"/>
                <w:rtl/>
              </w:rPr>
              <w:t xml:space="preserve">, </w:t>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Ref79069952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2.7</w:t>
            </w:r>
            <w:r>
              <w:rPr>
                <w:rFonts w:ascii="Arial" w:hAnsi="Arial" w:cs="Arial"/>
                <w:sz w:val="20"/>
                <w:szCs w:val="20"/>
                <w:rtl/>
              </w:rPr>
              <w:fldChar w:fldCharType="end"/>
            </w:r>
            <w:r>
              <w:rPr>
                <w:rFonts w:ascii="Arial" w:hAnsi="Arial" w:cs="Arial"/>
                <w:color w:val="FFFFFF" w:themeColor="background1"/>
                <w:sz w:val="20"/>
                <w:szCs w:val="20"/>
                <w:rtl/>
              </w:rPr>
              <w:t>.</w:t>
            </w:r>
          </w:p>
        </w:tc>
        <w:tc>
          <w:tcPr>
            <w:tcW w:w="2778" w:type="pct"/>
            <w:tcBorders>
              <w:top w:val="dotted" w:sz="4" w:space="0" w:color="auto"/>
              <w:left w:val="dotted" w:sz="4" w:space="0" w:color="auto"/>
              <w:bottom w:val="single" w:sz="4" w:space="0" w:color="auto"/>
              <w:right w:val="single" w:sz="4" w:space="0" w:color="auto"/>
            </w:tcBorders>
            <w:vAlign w:val="center"/>
            <w:hideMark/>
          </w:tcPr>
          <w:p w14:paraId="27553B40" w14:textId="77777777" w:rsidR="00951BA2" w:rsidRDefault="00951BA2">
            <w:pPr>
              <w:rPr>
                <w:rFonts w:asciiTheme="minorBidi" w:hAnsiTheme="minorBidi" w:cstheme="minorBidi"/>
                <w:sz w:val="20"/>
                <w:szCs w:val="20"/>
                <w:rtl/>
              </w:rPr>
            </w:pPr>
            <w:r>
              <w:rPr>
                <w:rFonts w:asciiTheme="minorBidi" w:hAnsiTheme="minorBidi" w:cstheme="minorBidi"/>
                <w:sz w:val="20"/>
                <w:szCs w:val="20"/>
                <w:rtl/>
              </w:rPr>
              <w:t>הסרת כללי הפחתת התעריפים מההוראה.</w:t>
            </w:r>
          </w:p>
        </w:tc>
      </w:tr>
    </w:tbl>
    <w:p w14:paraId="62ED5E19" w14:textId="2E457594" w:rsidR="000E2A2E" w:rsidRPr="003466DA" w:rsidRDefault="002F3636" w:rsidP="000E2A2E">
      <w:pPr>
        <w:widowControl w:val="0"/>
        <w:tabs>
          <w:tab w:val="num" w:pos="2268"/>
          <w:tab w:val="num" w:pos="2497"/>
        </w:tabs>
        <w:overflowPunct/>
        <w:autoSpaceDE/>
        <w:autoSpaceDN/>
        <w:adjustRightInd/>
        <w:spacing w:after="160" w:line="300" w:lineRule="atLeast"/>
        <w:ind w:left="2268"/>
        <w:textAlignment w:val="auto"/>
        <w:rPr>
          <w:sz w:val="26"/>
          <w:szCs w:val="26"/>
          <w:lang w:eastAsia="en-US"/>
        </w:rPr>
      </w:pPr>
      <w:r>
        <w:rPr>
          <w:rtl/>
        </w:rPr>
        <w:lastRenderedPageBreak/>
        <w:tab/>
      </w:r>
      <w:bookmarkStart w:id="307" w:name="נספח_א"/>
      <w:bookmarkEnd w:id="307"/>
    </w:p>
    <w:sectPr w:rsidR="000E2A2E" w:rsidRPr="003466DA">
      <w:headerReference w:type="even" r:id="rId140"/>
      <w:headerReference w:type="default" r:id="rId141"/>
      <w:footerReference w:type="default" r:id="rId142"/>
      <w:footerReference w:type="first" r:id="rId143"/>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2804F9" w14:textId="77777777" w:rsidR="00C24DB6" w:rsidRDefault="00C24DB6">
      <w:r>
        <w:separator/>
      </w:r>
    </w:p>
    <w:p w14:paraId="16538D97" w14:textId="77777777" w:rsidR="00C24DB6" w:rsidRDefault="00C24DB6"/>
    <w:p w14:paraId="1E6B9820" w14:textId="77777777" w:rsidR="00C24DB6" w:rsidRDefault="00C24DB6"/>
  </w:endnote>
  <w:endnote w:type="continuationSeparator" w:id="0">
    <w:p w14:paraId="42A4D5DE" w14:textId="77777777" w:rsidR="00C24DB6" w:rsidRDefault="00C24DB6">
      <w:r>
        <w:continuationSeparator/>
      </w:r>
    </w:p>
    <w:p w14:paraId="48AD8375" w14:textId="77777777" w:rsidR="00C24DB6" w:rsidRDefault="00C24DB6"/>
    <w:p w14:paraId="4399093A" w14:textId="77777777" w:rsidR="00C24DB6" w:rsidRDefault="00C24DB6"/>
  </w:endnote>
  <w:endnote w:type="continuationNotice" w:id="1">
    <w:p w14:paraId="6BFDFBC9" w14:textId="77777777" w:rsidR="00C24DB6" w:rsidRDefault="00C24DB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A00002EF" w:usb1="4000004B" w:usb2="00000000" w:usb3="00000000" w:csb0="0000009F" w:csb1="00000000"/>
  </w:font>
  <w:font w:name="Times New (W1)">
    <w:altName w:val="Times New Roman"/>
    <w:charset w:val="00"/>
    <w:family w:val="roman"/>
    <w:pitch w:val="variable"/>
    <w:sig w:usb0="00000000" w:usb1="C0007841"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00000000"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797254147"/>
      <w:docPartObj>
        <w:docPartGallery w:val="Page Numbers (Bottom of Page)"/>
        <w:docPartUnique/>
      </w:docPartObj>
    </w:sdtPr>
    <w:sdtEndPr>
      <w:rPr>
        <w:noProof/>
      </w:rPr>
    </w:sdtEndPr>
    <w:sdtContent>
      <w:p w14:paraId="41663AB0" w14:textId="1A8D2B99" w:rsidR="00AA28BC" w:rsidRDefault="00AA28BC">
        <w:pPr>
          <w:pStyle w:val="ac"/>
          <w:jc w:val="right"/>
        </w:pPr>
        <w:r>
          <w:fldChar w:fldCharType="begin"/>
        </w:r>
        <w:r>
          <w:instrText xml:space="preserve"> PAGE   \* MERGEFORMAT </w:instrText>
        </w:r>
        <w:r>
          <w:fldChar w:fldCharType="separate"/>
        </w:r>
        <w:r w:rsidR="00486F12">
          <w:rPr>
            <w:noProof/>
            <w:rtl/>
          </w:rPr>
          <w:t>71</w:t>
        </w:r>
        <w:r>
          <w:rPr>
            <w:noProof/>
          </w:rPr>
          <w:fldChar w:fldCharType="end"/>
        </w:r>
      </w:p>
    </w:sdtContent>
  </w:sdt>
  <w:p w14:paraId="7DDA78E2" w14:textId="10E5226C" w:rsidR="00AA28BC" w:rsidRPr="00105768" w:rsidRDefault="00AA28BC" w:rsidP="00105768">
    <w:pPr>
      <w:pStyle w:val="ac"/>
      <w:tabs>
        <w:tab w:val="clear" w:pos="4153"/>
        <w:tab w:val="clear" w:pos="8306"/>
        <w:tab w:val="right" w:pos="9639"/>
      </w:tabs>
      <w:bidi w:val="0"/>
      <w:rPr>
        <w:rtl/>
        <w:lang w:val="en-US"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CB79D7" w14:textId="08449F6E" w:rsidR="00AA28BC" w:rsidRPr="0064514E" w:rsidRDefault="00AA28BC" w:rsidP="006903DA">
    <w:pPr>
      <w:pStyle w:val="ac"/>
      <w:tabs>
        <w:tab w:val="clear" w:pos="4153"/>
        <w:tab w:val="clear" w:pos="8306"/>
        <w:tab w:val="right" w:pos="9639"/>
      </w:tabs>
      <w:rPr>
        <w:sz w:val="22"/>
        <w:szCs w:val="22"/>
        <w:rtl/>
        <w:lang w:eastAsia="en-US"/>
      </w:rPr>
    </w:pPr>
    <w:r>
      <w:rPr>
        <w:sz w:val="22"/>
        <w:szCs w:val="22"/>
        <w:lang w:val="en-US"/>
      </w:rPr>
      <w:t>hp</w:t>
    </w:r>
    <w:r>
      <w:rPr>
        <w:rFonts w:hint="cs"/>
        <w:b/>
        <w:bCs/>
        <w:sz w:val="28"/>
        <w:szCs w:val="28"/>
        <w:lang w:eastAsia="en-US"/>
      </w:rPr>
      <w:t>1.02/2022</w:t>
    </w:r>
    <w:r w:rsidRPr="0064514E">
      <w:rPr>
        <w:rFonts w:hint="cs"/>
        <w:sz w:val="22"/>
        <w:szCs w:val="22"/>
        <w:rtl/>
        <w:lang w:eastAsia="en-US"/>
      </w:rPr>
      <w:tab/>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EADBFF" w14:textId="32C6DC13" w:rsidR="00AA28BC" w:rsidRDefault="00AA28BC" w:rsidP="00046396">
    <w:pPr>
      <w:pStyle w:val="ac"/>
      <w:rPr>
        <w:sz w:val="20"/>
        <w:szCs w:val="20"/>
        <w:rtl/>
      </w:rPr>
    </w:pPr>
    <w:r w:rsidRPr="00F330FD">
      <w:rPr>
        <w:sz w:val="20"/>
        <w:szCs w:val="20"/>
        <w:rtl/>
      </w:rPr>
      <w:fldChar w:fldCharType="begin"/>
    </w:r>
    <w:r w:rsidRPr="00F330FD">
      <w:rPr>
        <w:sz w:val="20"/>
        <w:szCs w:val="20"/>
        <w:rtl/>
      </w:rPr>
      <w:instrText xml:space="preserve"> </w:instrText>
    </w:r>
    <w:r w:rsidRPr="00F330FD">
      <w:rPr>
        <w:sz w:val="20"/>
        <w:szCs w:val="20"/>
      </w:rPr>
      <w:instrText>FILENAME</w:instrText>
    </w:r>
    <w:r w:rsidRPr="00F330FD">
      <w:rPr>
        <w:sz w:val="20"/>
        <w:szCs w:val="20"/>
        <w:rtl/>
      </w:rPr>
      <w:instrText xml:space="preserve"> </w:instrText>
    </w:r>
    <w:r w:rsidRPr="00F330FD">
      <w:rPr>
        <w:sz w:val="20"/>
        <w:szCs w:val="20"/>
        <w:rtl/>
      </w:rPr>
      <w:fldChar w:fldCharType="separate"/>
    </w:r>
    <w:r>
      <w:rPr>
        <w:noProof/>
        <w:sz w:val="20"/>
        <w:szCs w:val="20"/>
        <w:rtl/>
      </w:rPr>
      <w:t xml:space="preserve">מכרז ראמה עיבוד נתונים 2021 -  </w:t>
    </w:r>
    <w:r>
      <w:rPr>
        <w:noProof/>
        <w:sz w:val="20"/>
        <w:szCs w:val="20"/>
      </w:rPr>
      <w:t>V5</w:t>
    </w:r>
    <w:r>
      <w:rPr>
        <w:noProof/>
        <w:sz w:val="20"/>
        <w:szCs w:val="20"/>
        <w:rtl/>
      </w:rPr>
      <w:t>_</w:t>
    </w:r>
    <w:r w:rsidRPr="00F330FD">
      <w:rPr>
        <w:sz w:val="20"/>
        <w:szCs w:val="20"/>
        <w:rtl/>
      </w:rPr>
      <w:fldChar w:fldCharType="end"/>
    </w:r>
    <w:r>
      <w:rPr>
        <w:rFonts w:hint="cs"/>
        <w:sz w:val="20"/>
        <w:szCs w:val="20"/>
        <w:rtl/>
      </w:rPr>
      <w:t>-מכרז/הצעה/קריטריונים</w:t>
    </w:r>
  </w:p>
  <w:p w14:paraId="2C06A64C" w14:textId="77777777" w:rsidR="00AA28BC" w:rsidRPr="003E62B0" w:rsidRDefault="00AA28BC" w:rsidP="00046396">
    <w:pPr>
      <w:pStyle w:val="ac"/>
      <w:rPr>
        <w:rtl/>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A41E1B" w14:textId="12CFFA89" w:rsidR="00AA28BC" w:rsidRDefault="00AA28BC">
    <w:pPr>
      <w:pStyle w:val="ac"/>
      <w:tabs>
        <w:tab w:val="clear" w:pos="4153"/>
        <w:tab w:val="clear" w:pos="8306"/>
        <w:tab w:val="right" w:pos="9639"/>
      </w:tabs>
      <w:rPr>
        <w:rtl/>
        <w:lang w:eastAsia="en-US"/>
      </w:rPr>
    </w:pPr>
    <w:r>
      <w:rPr>
        <w:sz w:val="22"/>
        <w:szCs w:val="22"/>
        <w:lang w:val="en-US"/>
      </w:rPr>
      <w:t>hp</w:t>
    </w:r>
    <w:r>
      <w:rPr>
        <w:rFonts w:hint="cs"/>
        <w:b/>
        <w:bCs/>
        <w:sz w:val="28"/>
        <w:szCs w:val="28"/>
        <w:lang w:eastAsia="en-US"/>
      </w:rPr>
      <w:t>1.02/2022</w:t>
    </w:r>
    <w:r>
      <w:rPr>
        <w:b/>
        <w:bCs/>
        <w:rtl/>
        <w:lang w:eastAsia="en-US"/>
      </w:rPr>
      <w:tab/>
    </w:r>
    <w:r>
      <w:rPr>
        <w:rFonts w:hint="cs"/>
        <w:rtl/>
        <w:lang w:eastAsia="en-US"/>
      </w:rPr>
      <w:tab/>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4BA7DE" w14:textId="4FCB0680" w:rsidR="00AA28BC" w:rsidRPr="00105768" w:rsidRDefault="00AA28BC" w:rsidP="006A66F5">
    <w:pPr>
      <w:pStyle w:val="ac"/>
      <w:rPr>
        <w:rtl/>
        <w:lang w:val="en-US"/>
      </w:rPr>
    </w:pPr>
    <w:r>
      <w:rPr>
        <w:lang w:val="en-US"/>
      </w:rPr>
      <w:t>HP</w:t>
    </w:r>
    <w:r>
      <w:rPr>
        <w:rFonts w:hint="cs"/>
        <w:b/>
        <w:bCs/>
        <w:sz w:val="28"/>
        <w:szCs w:val="28"/>
        <w:lang w:eastAsia="en-US"/>
      </w:rPr>
      <w:t>1.02/2022</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00A7A4" w14:textId="77777777" w:rsidR="00C24DB6" w:rsidRDefault="00C24DB6">
      <w:r>
        <w:separator/>
      </w:r>
    </w:p>
    <w:p w14:paraId="042C0A8F" w14:textId="77777777" w:rsidR="00C24DB6" w:rsidRDefault="00C24DB6"/>
    <w:p w14:paraId="289DCA78" w14:textId="77777777" w:rsidR="00C24DB6" w:rsidRDefault="00C24DB6"/>
  </w:footnote>
  <w:footnote w:type="continuationSeparator" w:id="0">
    <w:p w14:paraId="2028582E" w14:textId="77777777" w:rsidR="00C24DB6" w:rsidRDefault="00C24DB6">
      <w:r>
        <w:continuationSeparator/>
      </w:r>
    </w:p>
    <w:p w14:paraId="46CBA7CA" w14:textId="77777777" w:rsidR="00C24DB6" w:rsidRDefault="00C24DB6"/>
    <w:p w14:paraId="0DF0CA60" w14:textId="77777777" w:rsidR="00C24DB6" w:rsidRDefault="00C24DB6"/>
  </w:footnote>
  <w:footnote w:type="continuationNotice" w:id="1">
    <w:p w14:paraId="67433C68" w14:textId="77777777" w:rsidR="00C24DB6" w:rsidRDefault="00C24DB6">
      <w:pPr>
        <w:spacing w:line="240" w:lineRule="auto"/>
      </w:pPr>
    </w:p>
  </w:footnote>
  <w:footnote w:id="2">
    <w:p w14:paraId="23165723" w14:textId="77777777" w:rsidR="00AA28BC" w:rsidRDefault="00AA28BC" w:rsidP="00951BA2">
      <w:pPr>
        <w:pStyle w:val="aff8"/>
        <w:rPr>
          <w:rFonts w:asciiTheme="minorBidi" w:hAnsiTheme="minorBidi" w:cstheme="minorBidi"/>
          <w:sz w:val="20"/>
          <w:rtl/>
          <w:lang w:eastAsia="en-US"/>
        </w:rPr>
      </w:pPr>
      <w:r>
        <w:rPr>
          <w:rStyle w:val="affa"/>
          <w:rFonts w:asciiTheme="minorBidi" w:hAnsiTheme="minorBidi" w:cstheme="minorBidi"/>
        </w:rPr>
        <w:footnoteRef/>
      </w:r>
      <w:r>
        <w:rPr>
          <w:rFonts w:asciiTheme="minorBidi" w:hAnsiTheme="minorBidi" w:cstheme="minorBidi"/>
          <w:rtl/>
        </w:rPr>
        <w:t xml:space="preserve"> למעט במקרים של התקשרות בהתאם לאמור בסעיף 3(1) ל</w:t>
      </w:r>
      <w:hyperlink r:id="rId1" w:history="1">
        <w:r>
          <w:rPr>
            <w:rStyle w:val="Hyperlink"/>
            <w:rFonts w:asciiTheme="minorBidi" w:eastAsiaTheme="majorEastAsia" w:hAnsiTheme="minorBidi" w:cstheme="minorBidi"/>
            <w:rtl/>
          </w:rPr>
          <w:t>תקנות חובת המכרזים, תשנ''ג-1993.</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C69984" w14:textId="77777777" w:rsidR="00AA28BC" w:rsidRDefault="00AA28BC">
    <w:pPr>
      <w:pStyle w:val="aa"/>
      <w:framePr w:wrap="around" w:vAnchor="text" w:hAnchor="margin" w:xAlign="center" w:y="1"/>
      <w:rPr>
        <w:rStyle w:val="ae"/>
        <w:rtl/>
        <w:lang w:eastAsia="en-US"/>
      </w:rPr>
    </w:pPr>
    <w:r>
      <w:rPr>
        <w:rStyle w:val="ae"/>
        <w:rtl/>
      </w:rPr>
      <w:fldChar w:fldCharType="begin"/>
    </w:r>
    <w:r>
      <w:rPr>
        <w:rStyle w:val="ae"/>
        <w:lang w:eastAsia="en-US"/>
      </w:rPr>
      <w:instrText xml:space="preserve">PAGE  </w:instrText>
    </w:r>
    <w:r>
      <w:rPr>
        <w:rStyle w:val="ae"/>
        <w:rtl/>
      </w:rPr>
      <w:fldChar w:fldCharType="separate"/>
    </w:r>
    <w:r>
      <w:rPr>
        <w:rStyle w:val="ae"/>
        <w:noProof/>
        <w:rtl/>
      </w:rPr>
      <w:t>61</w:t>
    </w:r>
    <w:r>
      <w:rPr>
        <w:rStyle w:val="ae"/>
        <w:rtl/>
      </w:rPr>
      <w:fldChar w:fldCharType="end"/>
    </w:r>
  </w:p>
  <w:p w14:paraId="2BFC2569" w14:textId="77777777" w:rsidR="00AA28BC" w:rsidRDefault="00AA28BC">
    <w:pPr>
      <w:pStyle w:val="aa"/>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F47AA0" w14:textId="6D49888A" w:rsidR="00AA28BC" w:rsidRDefault="00AA28BC">
    <w:pPr>
      <w:pStyle w:val="aa"/>
      <w:framePr w:wrap="around" w:vAnchor="text" w:hAnchor="margin" w:xAlign="center" w:y="1"/>
      <w:jc w:val="center"/>
      <w:rPr>
        <w:rStyle w:val="ae"/>
        <w:sz w:val="22"/>
        <w:szCs w:val="22"/>
        <w:rtl/>
        <w:lang w:eastAsia="en-US"/>
      </w:rPr>
    </w:pPr>
    <w:r>
      <w:rPr>
        <w:rStyle w:val="ae"/>
        <w:sz w:val="22"/>
        <w:szCs w:val="22"/>
      </w:rPr>
      <w:fldChar w:fldCharType="begin"/>
    </w:r>
    <w:r>
      <w:rPr>
        <w:rStyle w:val="ae"/>
        <w:sz w:val="22"/>
        <w:szCs w:val="22"/>
        <w:lang w:eastAsia="en-US"/>
      </w:rPr>
      <w:instrText xml:space="preserve">PAGE  </w:instrText>
    </w:r>
    <w:r>
      <w:rPr>
        <w:rStyle w:val="ae"/>
        <w:sz w:val="22"/>
        <w:szCs w:val="22"/>
      </w:rPr>
      <w:fldChar w:fldCharType="separate"/>
    </w:r>
    <w:r w:rsidR="00486F12">
      <w:rPr>
        <w:rStyle w:val="ae"/>
        <w:noProof/>
        <w:sz w:val="22"/>
        <w:szCs w:val="22"/>
        <w:rtl/>
      </w:rPr>
      <w:t>26</w:t>
    </w:r>
    <w:r>
      <w:rPr>
        <w:rStyle w:val="ae"/>
        <w:sz w:val="22"/>
        <w:szCs w:val="22"/>
      </w:rPr>
      <w:fldChar w:fldCharType="end"/>
    </w:r>
  </w:p>
  <w:p w14:paraId="6D113686" w14:textId="77777777" w:rsidR="00AA28BC" w:rsidRDefault="00AA28BC">
    <w:pPr>
      <w:pStyle w:val="aa"/>
      <w:jc w:val="center"/>
      <w:rPr>
        <w:sz w:val="22"/>
        <w:szCs w:val="22"/>
        <w:rtl/>
        <w:lang w:eastAsia="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EB8365" w14:textId="20FC2826" w:rsidR="00AA28BC" w:rsidRDefault="00AA28BC" w:rsidP="00E90071">
    <w:pPr>
      <w:pStyle w:val="aa"/>
      <w:jc w:val="center"/>
    </w:pPr>
    <w:r>
      <w:fldChar w:fldCharType="begin"/>
    </w:r>
    <w:r>
      <w:rPr>
        <w:rtl/>
        <w:cs/>
      </w:rPr>
      <w:instrText>PAGE   \* MERGEFORMAT</w:instrText>
    </w:r>
    <w:r>
      <w:fldChar w:fldCharType="separate"/>
    </w:r>
    <w:r w:rsidR="00486F12" w:rsidRPr="00486F12">
      <w:rPr>
        <w:noProof/>
        <w:rtl/>
        <w:lang w:val="he-IL"/>
      </w:rPr>
      <w:t>1</w:t>
    </w:r>
    <w: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22C929" w14:textId="77777777" w:rsidR="00AA28BC" w:rsidRDefault="00AA28BC">
    <w:pPr>
      <w:pStyle w:val="aa"/>
      <w:framePr w:wrap="around" w:vAnchor="text" w:hAnchor="margin" w:xAlign="center" w:y="1"/>
      <w:rPr>
        <w:rStyle w:val="ae"/>
        <w:rtl/>
        <w:lang w:eastAsia="en-US"/>
      </w:rPr>
    </w:pPr>
    <w:r>
      <w:rPr>
        <w:rStyle w:val="ae"/>
        <w:rtl/>
      </w:rPr>
      <w:fldChar w:fldCharType="begin"/>
    </w:r>
    <w:r>
      <w:rPr>
        <w:rStyle w:val="ae"/>
        <w:lang w:eastAsia="en-US"/>
      </w:rPr>
      <w:instrText xml:space="preserve">PAGE  </w:instrText>
    </w:r>
    <w:r>
      <w:rPr>
        <w:rStyle w:val="ae"/>
        <w:rtl/>
      </w:rPr>
      <w:fldChar w:fldCharType="separate"/>
    </w:r>
    <w:r>
      <w:rPr>
        <w:rStyle w:val="ae"/>
        <w:noProof/>
        <w:rtl/>
      </w:rPr>
      <w:t>123</w:t>
    </w:r>
    <w:r>
      <w:rPr>
        <w:rStyle w:val="ae"/>
        <w:rtl/>
      </w:rPr>
      <w:fldChar w:fldCharType="end"/>
    </w:r>
  </w:p>
  <w:p w14:paraId="468C21B4" w14:textId="77777777" w:rsidR="00AA28BC" w:rsidRDefault="00AA28BC">
    <w:pPr>
      <w:pStyle w:val="aa"/>
      <w:rPr>
        <w:rtl/>
        <w:lang w:eastAsia="en-US"/>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D19B9E" w14:textId="466DA512" w:rsidR="00AA28BC" w:rsidRDefault="00AA28BC">
    <w:pPr>
      <w:pStyle w:val="aa"/>
      <w:framePr w:wrap="around" w:vAnchor="text" w:hAnchor="margin" w:xAlign="center" w:y="1"/>
      <w:jc w:val="center"/>
      <w:rPr>
        <w:rStyle w:val="ae"/>
        <w:sz w:val="22"/>
        <w:szCs w:val="22"/>
        <w:rtl/>
        <w:lang w:eastAsia="en-US"/>
      </w:rPr>
    </w:pPr>
    <w:r>
      <w:rPr>
        <w:rStyle w:val="ae"/>
        <w:sz w:val="22"/>
        <w:szCs w:val="22"/>
      </w:rPr>
      <w:fldChar w:fldCharType="begin"/>
    </w:r>
    <w:r>
      <w:rPr>
        <w:rStyle w:val="ae"/>
        <w:sz w:val="22"/>
        <w:szCs w:val="22"/>
        <w:lang w:eastAsia="en-US"/>
      </w:rPr>
      <w:instrText xml:space="preserve">PAGE  </w:instrText>
    </w:r>
    <w:r>
      <w:rPr>
        <w:rStyle w:val="ae"/>
        <w:sz w:val="22"/>
        <w:szCs w:val="22"/>
      </w:rPr>
      <w:fldChar w:fldCharType="separate"/>
    </w:r>
    <w:r w:rsidR="00486F12">
      <w:rPr>
        <w:rStyle w:val="ae"/>
        <w:noProof/>
        <w:sz w:val="22"/>
        <w:szCs w:val="22"/>
        <w:rtl/>
      </w:rPr>
      <w:t>71</w:t>
    </w:r>
    <w:r>
      <w:rPr>
        <w:rStyle w:val="ae"/>
        <w:sz w:val="22"/>
        <w:szCs w:val="22"/>
      </w:rPr>
      <w:fldChar w:fldCharType="end"/>
    </w:r>
  </w:p>
  <w:p w14:paraId="134BE946" w14:textId="77777777" w:rsidR="00AA28BC" w:rsidRDefault="00AA28BC">
    <w:pPr>
      <w:pStyle w:val="aa"/>
      <w:jc w:val="center"/>
      <w:rPr>
        <w:sz w:val="22"/>
        <w:szCs w:val="22"/>
        <w:rtl/>
        <w:lang w:eastAsia="en-US"/>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D83974" w14:textId="77777777" w:rsidR="00AA28BC" w:rsidRDefault="00AA28BC">
    <w:pPr>
      <w:pStyle w:val="aa"/>
      <w:framePr w:wrap="around" w:vAnchor="text" w:hAnchor="margin" w:xAlign="center" w:y="1"/>
      <w:rPr>
        <w:rStyle w:val="ae"/>
        <w:rtl/>
        <w:lang w:eastAsia="en-US"/>
      </w:rPr>
    </w:pPr>
    <w:r>
      <w:rPr>
        <w:rStyle w:val="ae"/>
        <w:rtl/>
      </w:rPr>
      <w:fldChar w:fldCharType="begin"/>
    </w:r>
    <w:r>
      <w:rPr>
        <w:rStyle w:val="ae"/>
        <w:lang w:eastAsia="en-US"/>
      </w:rPr>
      <w:instrText xml:space="preserve">PAGE  </w:instrText>
    </w:r>
    <w:r>
      <w:rPr>
        <w:rStyle w:val="ae"/>
        <w:rtl/>
      </w:rPr>
      <w:fldChar w:fldCharType="separate"/>
    </w:r>
    <w:r>
      <w:rPr>
        <w:rStyle w:val="ae"/>
        <w:noProof/>
        <w:rtl/>
      </w:rPr>
      <w:t>30</w:t>
    </w:r>
    <w:r>
      <w:rPr>
        <w:rStyle w:val="ae"/>
        <w:rtl/>
      </w:rPr>
      <w:fldChar w:fldCharType="end"/>
    </w:r>
  </w:p>
  <w:p w14:paraId="1120FF38" w14:textId="77777777" w:rsidR="00AA28BC" w:rsidRDefault="00AA28BC">
    <w:pPr>
      <w:pStyle w:val="aa"/>
      <w:rPr>
        <w:rtl/>
        <w:lang w:eastAsia="en-US"/>
      </w:rPr>
    </w:pPr>
  </w:p>
  <w:p w14:paraId="39EBC649" w14:textId="77777777" w:rsidR="00AA28BC" w:rsidRDefault="00AA28BC">
    <w:pPr>
      <w:rPr>
        <w:lang w:eastAsia="en-US"/>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9A8F07" w14:textId="6D00B937" w:rsidR="00AA28BC" w:rsidRDefault="00AA28BC">
    <w:pPr>
      <w:pStyle w:val="aa"/>
      <w:framePr w:wrap="around" w:vAnchor="text" w:hAnchor="margin" w:xAlign="center" w:y="1"/>
      <w:jc w:val="center"/>
      <w:rPr>
        <w:rStyle w:val="ae"/>
        <w:sz w:val="22"/>
        <w:szCs w:val="22"/>
        <w:rtl/>
        <w:lang w:eastAsia="en-US"/>
      </w:rPr>
    </w:pPr>
    <w:r>
      <w:rPr>
        <w:rStyle w:val="ae"/>
        <w:sz w:val="22"/>
        <w:szCs w:val="22"/>
      </w:rPr>
      <w:fldChar w:fldCharType="begin"/>
    </w:r>
    <w:r>
      <w:rPr>
        <w:rStyle w:val="ae"/>
        <w:sz w:val="22"/>
        <w:szCs w:val="22"/>
        <w:lang w:eastAsia="en-US"/>
      </w:rPr>
      <w:instrText xml:space="preserve">PAGE  </w:instrText>
    </w:r>
    <w:r>
      <w:rPr>
        <w:rStyle w:val="ae"/>
        <w:sz w:val="22"/>
        <w:szCs w:val="22"/>
      </w:rPr>
      <w:fldChar w:fldCharType="separate"/>
    </w:r>
    <w:r w:rsidR="00486F12">
      <w:rPr>
        <w:rStyle w:val="ae"/>
        <w:noProof/>
        <w:sz w:val="22"/>
        <w:szCs w:val="22"/>
        <w:rtl/>
      </w:rPr>
      <w:t>138</w:t>
    </w:r>
    <w:r>
      <w:rPr>
        <w:rStyle w:val="ae"/>
        <w:sz w:val="22"/>
        <w:szCs w:val="22"/>
      </w:rPr>
      <w:fldChar w:fldCharType="end"/>
    </w:r>
  </w:p>
  <w:p w14:paraId="6D6DE0B9" w14:textId="77777777" w:rsidR="00AA28BC" w:rsidRDefault="00AA28BC">
    <w:pPr>
      <w:rPr>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E55AB3"/>
    <w:multiLevelType w:val="hybridMultilevel"/>
    <w:tmpl w:val="78086898"/>
    <w:lvl w:ilvl="0" w:tplc="FEDCCC28">
      <w:start w:val="1"/>
      <w:numFmt w:val="hebrew1"/>
      <w:lvlText w:val="%1."/>
      <w:lvlJc w:val="left"/>
      <w:pPr>
        <w:tabs>
          <w:tab w:val="num" w:pos="2552"/>
        </w:tabs>
        <w:ind w:left="2552" w:right="2552" w:hanging="426"/>
      </w:pPr>
      <w:rPr>
        <w:rFonts w:hint="cs"/>
      </w:rPr>
    </w:lvl>
    <w:lvl w:ilvl="1" w:tplc="98102E50">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26DACAC8">
      <w:start w:val="1"/>
      <w:numFmt w:val="decimal"/>
      <w:lvlText w:val="(%3)"/>
      <w:lvlJc w:val="left"/>
      <w:pPr>
        <w:tabs>
          <w:tab w:val="num" w:pos="2550"/>
        </w:tabs>
        <w:ind w:left="2550" w:right="2550" w:hanging="570"/>
      </w:pPr>
      <w:rPr>
        <w:rFonts w:hint="cs"/>
      </w:rPr>
    </w:lvl>
    <w:lvl w:ilvl="3" w:tplc="F35E170C">
      <w:start w:val="1"/>
      <w:numFmt w:val="decimal"/>
      <w:lvlText w:val="%4."/>
      <w:lvlJc w:val="left"/>
      <w:pPr>
        <w:tabs>
          <w:tab w:val="num" w:pos="360"/>
        </w:tabs>
        <w:ind w:left="284" w:right="284" w:hanging="284"/>
      </w:pPr>
      <w:rPr>
        <w:rFonts w:hint="cs"/>
      </w:rPr>
    </w:lvl>
    <w:lvl w:ilvl="4" w:tplc="8E2E0550" w:tentative="1">
      <w:start w:val="1"/>
      <w:numFmt w:val="lowerLetter"/>
      <w:lvlText w:val="%5."/>
      <w:lvlJc w:val="left"/>
      <w:pPr>
        <w:tabs>
          <w:tab w:val="num" w:pos="3600"/>
        </w:tabs>
        <w:ind w:left="3600" w:right="3600" w:hanging="360"/>
      </w:pPr>
    </w:lvl>
    <w:lvl w:ilvl="5" w:tplc="234091A2" w:tentative="1">
      <w:start w:val="1"/>
      <w:numFmt w:val="lowerRoman"/>
      <w:lvlText w:val="%6."/>
      <w:lvlJc w:val="right"/>
      <w:pPr>
        <w:tabs>
          <w:tab w:val="num" w:pos="4320"/>
        </w:tabs>
        <w:ind w:left="4320" w:right="4320" w:hanging="180"/>
      </w:pPr>
    </w:lvl>
    <w:lvl w:ilvl="6" w:tplc="8FE234AC" w:tentative="1">
      <w:start w:val="1"/>
      <w:numFmt w:val="decimal"/>
      <w:lvlText w:val="%7."/>
      <w:lvlJc w:val="left"/>
      <w:pPr>
        <w:tabs>
          <w:tab w:val="num" w:pos="5040"/>
        </w:tabs>
        <w:ind w:left="5040" w:right="5040" w:hanging="360"/>
      </w:pPr>
    </w:lvl>
    <w:lvl w:ilvl="7" w:tplc="12C44128" w:tentative="1">
      <w:start w:val="1"/>
      <w:numFmt w:val="lowerLetter"/>
      <w:lvlText w:val="%8."/>
      <w:lvlJc w:val="left"/>
      <w:pPr>
        <w:tabs>
          <w:tab w:val="num" w:pos="5760"/>
        </w:tabs>
        <w:ind w:left="5760" w:right="5760" w:hanging="360"/>
      </w:pPr>
    </w:lvl>
    <w:lvl w:ilvl="8" w:tplc="042447DE" w:tentative="1">
      <w:start w:val="1"/>
      <w:numFmt w:val="lowerRoman"/>
      <w:lvlText w:val="%9."/>
      <w:lvlJc w:val="right"/>
      <w:pPr>
        <w:tabs>
          <w:tab w:val="num" w:pos="6480"/>
        </w:tabs>
        <w:ind w:left="6480" w:right="6480" w:hanging="180"/>
      </w:pPr>
    </w:lvl>
  </w:abstractNum>
  <w:abstractNum w:abstractNumId="2" w15:restartNumberingAfterBreak="0">
    <w:nsid w:val="038B1071"/>
    <w:multiLevelType w:val="multilevel"/>
    <w:tmpl w:val="E2AC6192"/>
    <w:lvl w:ilvl="0">
      <w:start w:val="1"/>
      <w:numFmt w:val="decimal"/>
      <w:lvlText w:val="%1."/>
      <w:legacy w:legacy="1" w:legacySpace="0" w:legacyIndent="708"/>
      <w:lvlJc w:val="center"/>
      <w:pPr>
        <w:ind w:left="708" w:hanging="708"/>
      </w:pPr>
      <w:rPr>
        <w:b w:val="0"/>
        <w:bCs w:val="0"/>
      </w:r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3" w15:restartNumberingAfterBreak="0">
    <w:nsid w:val="03C95D25"/>
    <w:multiLevelType w:val="hybridMultilevel"/>
    <w:tmpl w:val="237A4096"/>
    <w:lvl w:ilvl="0" w:tplc="3DFE9E20">
      <w:start w:val="1"/>
      <w:numFmt w:val="bullet"/>
      <w:lvlText w:val=""/>
      <w:lvlJc w:val="left"/>
      <w:pPr>
        <w:ind w:left="1778" w:hanging="360"/>
      </w:pPr>
      <w:rPr>
        <w:rFonts w:ascii="Wingdings" w:hAnsi="Wingdings" w:hint="default"/>
      </w:rPr>
    </w:lvl>
    <w:lvl w:ilvl="1" w:tplc="FFFFFFFF">
      <w:start w:val="1"/>
      <w:numFmt w:val="bullet"/>
      <w:lvlText w:val="o"/>
      <w:lvlJc w:val="left"/>
      <w:pPr>
        <w:ind w:left="2798" w:hanging="360"/>
      </w:pPr>
      <w:rPr>
        <w:rFonts w:ascii="Courier New" w:hAnsi="Courier New" w:cs="Courier New" w:hint="default"/>
      </w:rPr>
    </w:lvl>
    <w:lvl w:ilvl="2" w:tplc="FFFFFFFF">
      <w:start w:val="1"/>
      <w:numFmt w:val="bullet"/>
      <w:lvlText w:val=""/>
      <w:lvlJc w:val="left"/>
      <w:pPr>
        <w:ind w:left="3518" w:hanging="360"/>
      </w:pPr>
      <w:rPr>
        <w:rFonts w:ascii="Wingdings" w:hAnsi="Wingdings" w:hint="default"/>
      </w:rPr>
    </w:lvl>
    <w:lvl w:ilvl="3" w:tplc="FFFFFFFF">
      <w:start w:val="1"/>
      <w:numFmt w:val="bullet"/>
      <w:lvlText w:val=""/>
      <w:lvlJc w:val="left"/>
      <w:pPr>
        <w:ind w:left="4238" w:hanging="360"/>
      </w:pPr>
      <w:rPr>
        <w:rFonts w:ascii="Symbol" w:hAnsi="Symbol" w:hint="default"/>
      </w:rPr>
    </w:lvl>
    <w:lvl w:ilvl="4" w:tplc="FFFFFFFF" w:tentative="1">
      <w:start w:val="1"/>
      <w:numFmt w:val="bullet"/>
      <w:lvlText w:val="o"/>
      <w:lvlJc w:val="left"/>
      <w:pPr>
        <w:ind w:left="4958" w:hanging="360"/>
      </w:pPr>
      <w:rPr>
        <w:rFonts w:ascii="Courier New" w:hAnsi="Courier New" w:cs="Courier New" w:hint="default"/>
      </w:rPr>
    </w:lvl>
    <w:lvl w:ilvl="5" w:tplc="FFFFFFFF" w:tentative="1">
      <w:start w:val="1"/>
      <w:numFmt w:val="bullet"/>
      <w:lvlText w:val=""/>
      <w:lvlJc w:val="left"/>
      <w:pPr>
        <w:ind w:left="5678" w:hanging="360"/>
      </w:pPr>
      <w:rPr>
        <w:rFonts w:ascii="Wingdings" w:hAnsi="Wingdings" w:hint="default"/>
      </w:rPr>
    </w:lvl>
    <w:lvl w:ilvl="6" w:tplc="FFFFFFFF" w:tentative="1">
      <w:start w:val="1"/>
      <w:numFmt w:val="bullet"/>
      <w:lvlText w:val=""/>
      <w:lvlJc w:val="left"/>
      <w:pPr>
        <w:ind w:left="6398" w:hanging="360"/>
      </w:pPr>
      <w:rPr>
        <w:rFonts w:ascii="Symbol" w:hAnsi="Symbol" w:hint="default"/>
      </w:rPr>
    </w:lvl>
    <w:lvl w:ilvl="7" w:tplc="FFFFFFFF" w:tentative="1">
      <w:start w:val="1"/>
      <w:numFmt w:val="bullet"/>
      <w:lvlText w:val="o"/>
      <w:lvlJc w:val="left"/>
      <w:pPr>
        <w:ind w:left="7118" w:hanging="360"/>
      </w:pPr>
      <w:rPr>
        <w:rFonts w:ascii="Courier New" w:hAnsi="Courier New" w:cs="Courier New" w:hint="default"/>
      </w:rPr>
    </w:lvl>
    <w:lvl w:ilvl="8" w:tplc="FFFFFFFF" w:tentative="1">
      <w:start w:val="1"/>
      <w:numFmt w:val="bullet"/>
      <w:lvlText w:val=""/>
      <w:lvlJc w:val="left"/>
      <w:pPr>
        <w:ind w:left="7838" w:hanging="360"/>
      </w:pPr>
      <w:rPr>
        <w:rFonts w:ascii="Wingdings" w:hAnsi="Wingdings" w:hint="default"/>
      </w:rPr>
    </w:lvl>
  </w:abstractNum>
  <w:abstractNum w:abstractNumId="4" w15:restartNumberingAfterBreak="0">
    <w:nsid w:val="0A256A20"/>
    <w:multiLevelType w:val="multilevel"/>
    <w:tmpl w:val="9054699A"/>
    <w:lvl w:ilvl="0">
      <w:start w:val="1"/>
      <w:numFmt w:val="decimal"/>
      <w:lvlText w:val="%1."/>
      <w:lvlJc w:val="left"/>
      <w:pPr>
        <w:ind w:left="360" w:hanging="360"/>
      </w:pPr>
    </w:lvl>
    <w:lvl w:ilvl="1">
      <w:start w:val="1"/>
      <w:numFmt w:val="decimal"/>
      <w:lvlText w:val="%1.%2."/>
      <w:lvlJc w:val="left"/>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6" w15:restartNumberingAfterBreak="0">
    <w:nsid w:val="0BB31011"/>
    <w:multiLevelType w:val="hybridMultilevel"/>
    <w:tmpl w:val="2222BA80"/>
    <w:lvl w:ilvl="0" w:tplc="3B28C20C">
      <w:start w:val="1"/>
      <w:numFmt w:val="decimal"/>
      <w:lvlText w:val="%1."/>
      <w:lvlJc w:val="left"/>
      <w:pPr>
        <w:tabs>
          <w:tab w:val="num" w:pos="720"/>
        </w:tabs>
        <w:ind w:left="720" w:hanging="360"/>
      </w:pPr>
      <w:rPr>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0E4945BE"/>
    <w:multiLevelType w:val="multilevel"/>
    <w:tmpl w:val="7FDA6904"/>
    <w:lvl w:ilvl="0">
      <w:start w:val="1"/>
      <w:numFmt w:val="bullet"/>
      <w:lvlText w:val=""/>
      <w:lvlJc w:val="left"/>
      <w:pPr>
        <w:tabs>
          <w:tab w:val="num" w:pos="720"/>
        </w:tabs>
        <w:ind w:left="720" w:hanging="360"/>
      </w:pPr>
      <w:rPr>
        <w:rFonts w:ascii="Wingdings" w:hAnsi="Wingdings" w:hint="default"/>
        <w:sz w:val="20"/>
      </w:rPr>
    </w:lvl>
    <w:lvl w:ilvl="1">
      <w:start w:val="1"/>
      <w:numFmt w:val="decimal"/>
      <w:lvlText w:val="(%2)"/>
      <w:lvlJc w:val="left"/>
      <w:pPr>
        <w:tabs>
          <w:tab w:val="num" w:pos="1440"/>
        </w:tabs>
        <w:ind w:left="1440" w:hanging="360"/>
      </w:pPr>
      <w:rPr>
        <w:rFonts w:hint="default"/>
        <w:b/>
        <w:bCs/>
      </w:rPr>
    </w:lvl>
    <w:lvl w:ilvl="2">
      <w:start w:val="1"/>
      <w:numFmt w:val="bullet"/>
      <w:lvlText w:val="-"/>
      <w:lvlJc w:val="left"/>
      <w:pPr>
        <w:tabs>
          <w:tab w:val="num" w:pos="2160"/>
        </w:tabs>
        <w:ind w:left="2160" w:hanging="360"/>
      </w:pPr>
      <w:rPr>
        <w:rFonts w:ascii="Times New Roman" w:eastAsia="Times New Roman" w:hAnsi="Times New Roman" w:cs="David" w:hint="default"/>
      </w:rPr>
    </w:lvl>
    <w:lvl w:ilvl="3" w:tentative="1">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2087BC1"/>
    <w:multiLevelType w:val="hybridMultilevel"/>
    <w:tmpl w:val="02282F8E"/>
    <w:lvl w:ilvl="0" w:tplc="754EA5A4">
      <w:start w:val="1"/>
      <w:numFmt w:val="decimal"/>
      <w:lvlText w:val="(%1)"/>
      <w:lvlJc w:val="left"/>
      <w:pPr>
        <w:tabs>
          <w:tab w:val="num" w:pos="1134"/>
        </w:tabs>
        <w:ind w:left="1134" w:right="1134" w:hanging="425"/>
      </w:pPr>
      <w:rPr>
        <w:rFonts w:hint="default"/>
        <w:bCs/>
        <w:iCs w:val="0"/>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0" w15:restartNumberingAfterBreak="0">
    <w:nsid w:val="19300436"/>
    <w:multiLevelType w:val="hybridMultilevel"/>
    <w:tmpl w:val="5B483996"/>
    <w:lvl w:ilvl="0" w:tplc="FC5ABE2C">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1"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15:restartNumberingAfterBreak="0">
    <w:nsid w:val="228923CE"/>
    <w:multiLevelType w:val="multilevel"/>
    <w:tmpl w:val="A8A2006E"/>
    <w:lvl w:ilvl="0">
      <w:start w:val="1"/>
      <w:numFmt w:val="decimal"/>
      <w:pStyle w:val="a0"/>
      <w:lvlText w:val="%1."/>
      <w:lvlJc w:val="left"/>
      <w:pPr>
        <w:ind w:left="360" w:hanging="360"/>
      </w:pPr>
      <w:rPr>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5B65E59"/>
    <w:multiLevelType w:val="multilevel"/>
    <w:tmpl w:val="EC92380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hint="cs"/>
        <w:b/>
        <w:bCs/>
        <w:iCs w:val="0"/>
        <w:color w:val="auto"/>
        <w:sz w:val="24"/>
        <w:szCs w:val="24"/>
        <w:lang w:bidi="he-IL"/>
      </w:rPr>
    </w:lvl>
    <w:lvl w:ilvl="3">
      <w:start w:val="1"/>
      <w:numFmt w:val="bullet"/>
      <w:lvlText w:val=""/>
      <w:lvlJc w:val="left"/>
      <w:pPr>
        <w:tabs>
          <w:tab w:val="num" w:pos="2835"/>
        </w:tabs>
        <w:ind w:left="2835" w:hanging="567"/>
      </w:pPr>
      <w:rPr>
        <w:rFonts w:ascii="Symbol" w:hAnsi="Symbol" w:hint="default"/>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28FA2B89"/>
    <w:multiLevelType w:val="multilevel"/>
    <w:tmpl w:val="0409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91B2111"/>
    <w:multiLevelType w:val="hybridMultilevel"/>
    <w:tmpl w:val="80BC4EBE"/>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E9A0DF1"/>
    <w:multiLevelType w:val="hybridMultilevel"/>
    <w:tmpl w:val="4A32F0A4"/>
    <w:lvl w:ilvl="0" w:tplc="A5CA9F4C">
      <w:start w:val="1"/>
      <w:numFmt w:val="decimal"/>
      <w:lvlText w:val="(%1)"/>
      <w:lvlJc w:val="left"/>
      <w:pPr>
        <w:tabs>
          <w:tab w:val="num" w:pos="2883"/>
        </w:tabs>
        <w:ind w:left="2883" w:right="2883" w:hanging="615"/>
      </w:pPr>
      <w:rPr>
        <w:rFonts w:hint="cs"/>
      </w:rPr>
    </w:lvl>
    <w:lvl w:ilvl="1" w:tplc="040D0019">
      <w:start w:val="1"/>
      <w:numFmt w:val="bullet"/>
      <w:lvlText w:val="-"/>
      <w:lvlJc w:val="left"/>
      <w:pPr>
        <w:tabs>
          <w:tab w:val="num" w:pos="3708"/>
        </w:tabs>
        <w:ind w:left="3708" w:right="3708" w:hanging="720"/>
      </w:pPr>
      <w:rPr>
        <w:rFonts w:ascii="MS Sans Serif" w:eastAsia="Times New Roman" w:hAnsi="MS Sans Serif" w:cs="David" w:hint="default"/>
      </w:rPr>
    </w:lvl>
    <w:lvl w:ilvl="2" w:tplc="040D001B">
      <w:start w:val="1"/>
      <w:numFmt w:val="lowerRoman"/>
      <w:lvlText w:val="%3."/>
      <w:lvlJc w:val="right"/>
      <w:pPr>
        <w:tabs>
          <w:tab w:val="num" w:pos="4068"/>
        </w:tabs>
        <w:ind w:left="4068" w:right="4068" w:hanging="180"/>
      </w:pPr>
    </w:lvl>
    <w:lvl w:ilvl="3" w:tplc="040D000F" w:tentative="1">
      <w:start w:val="1"/>
      <w:numFmt w:val="decimal"/>
      <w:lvlText w:val="%4."/>
      <w:lvlJc w:val="left"/>
      <w:pPr>
        <w:tabs>
          <w:tab w:val="num" w:pos="4788"/>
        </w:tabs>
        <w:ind w:left="4788" w:right="4788" w:hanging="360"/>
      </w:pPr>
    </w:lvl>
    <w:lvl w:ilvl="4" w:tplc="040D0019" w:tentative="1">
      <w:start w:val="1"/>
      <w:numFmt w:val="lowerLetter"/>
      <w:lvlText w:val="%5."/>
      <w:lvlJc w:val="left"/>
      <w:pPr>
        <w:tabs>
          <w:tab w:val="num" w:pos="5508"/>
        </w:tabs>
        <w:ind w:left="5508" w:right="5508" w:hanging="360"/>
      </w:pPr>
    </w:lvl>
    <w:lvl w:ilvl="5" w:tplc="040D001B" w:tentative="1">
      <w:start w:val="1"/>
      <w:numFmt w:val="lowerRoman"/>
      <w:lvlText w:val="%6."/>
      <w:lvlJc w:val="right"/>
      <w:pPr>
        <w:tabs>
          <w:tab w:val="num" w:pos="6228"/>
        </w:tabs>
        <w:ind w:left="6228" w:right="6228" w:hanging="180"/>
      </w:pPr>
    </w:lvl>
    <w:lvl w:ilvl="6" w:tplc="040D000F" w:tentative="1">
      <w:start w:val="1"/>
      <w:numFmt w:val="decimal"/>
      <w:lvlText w:val="%7."/>
      <w:lvlJc w:val="left"/>
      <w:pPr>
        <w:tabs>
          <w:tab w:val="num" w:pos="6948"/>
        </w:tabs>
        <w:ind w:left="6948" w:right="6948" w:hanging="360"/>
      </w:pPr>
    </w:lvl>
    <w:lvl w:ilvl="7" w:tplc="040D0019" w:tentative="1">
      <w:start w:val="1"/>
      <w:numFmt w:val="lowerLetter"/>
      <w:lvlText w:val="%8."/>
      <w:lvlJc w:val="left"/>
      <w:pPr>
        <w:tabs>
          <w:tab w:val="num" w:pos="7668"/>
        </w:tabs>
        <w:ind w:left="7668" w:right="7668" w:hanging="360"/>
      </w:pPr>
    </w:lvl>
    <w:lvl w:ilvl="8" w:tplc="040D001B" w:tentative="1">
      <w:start w:val="1"/>
      <w:numFmt w:val="lowerRoman"/>
      <w:lvlText w:val="%9."/>
      <w:lvlJc w:val="right"/>
      <w:pPr>
        <w:tabs>
          <w:tab w:val="num" w:pos="8388"/>
        </w:tabs>
        <w:ind w:left="8388" w:right="8388" w:hanging="180"/>
      </w:pPr>
    </w:lvl>
  </w:abstractNum>
  <w:abstractNum w:abstractNumId="18"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9" w15:restartNumberingAfterBreak="0">
    <w:nsid w:val="2F354698"/>
    <w:multiLevelType w:val="hybridMultilevel"/>
    <w:tmpl w:val="56E4E38A"/>
    <w:lvl w:ilvl="0" w:tplc="BC687090">
      <w:start w:val="1"/>
      <w:numFmt w:val="decimal"/>
      <w:lvlText w:val="%1)"/>
      <w:lvlJc w:val="left"/>
      <w:pPr>
        <w:tabs>
          <w:tab w:val="num" w:pos="720"/>
        </w:tabs>
        <w:ind w:left="720" w:hanging="360"/>
      </w:pPr>
      <w:rPr>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15:restartNumberingAfterBreak="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5" w15:restartNumberingAfterBreak="0">
    <w:nsid w:val="404562C0"/>
    <w:multiLevelType w:val="multilevel"/>
    <w:tmpl w:val="59569C90"/>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26" w15:restartNumberingAfterBreak="0">
    <w:nsid w:val="43623975"/>
    <w:multiLevelType w:val="hybridMultilevel"/>
    <w:tmpl w:val="E78A2938"/>
    <w:lvl w:ilvl="0" w:tplc="373E9F6C">
      <w:numFmt w:val="bullet"/>
      <w:lvlText w:val="-"/>
      <w:lvlJc w:val="left"/>
      <w:pPr>
        <w:ind w:left="1778" w:hanging="360"/>
      </w:pPr>
      <w:rPr>
        <w:rFonts w:ascii="Arial" w:eastAsia="Calibri" w:hAnsi="Arial" w:cs="Arial" w:hint="default"/>
      </w:rPr>
    </w:lvl>
    <w:lvl w:ilvl="1" w:tplc="20000003">
      <w:start w:val="1"/>
      <w:numFmt w:val="bullet"/>
      <w:lvlText w:val="o"/>
      <w:lvlJc w:val="left"/>
      <w:pPr>
        <w:ind w:left="2798" w:hanging="360"/>
      </w:pPr>
      <w:rPr>
        <w:rFonts w:ascii="Courier New" w:hAnsi="Courier New" w:cs="Courier New" w:hint="default"/>
      </w:rPr>
    </w:lvl>
    <w:lvl w:ilvl="2" w:tplc="20000005">
      <w:start w:val="1"/>
      <w:numFmt w:val="bullet"/>
      <w:lvlText w:val=""/>
      <w:lvlJc w:val="left"/>
      <w:pPr>
        <w:ind w:left="3518" w:hanging="360"/>
      </w:pPr>
      <w:rPr>
        <w:rFonts w:ascii="Wingdings" w:hAnsi="Wingdings" w:hint="default"/>
      </w:rPr>
    </w:lvl>
    <w:lvl w:ilvl="3" w:tplc="20000001">
      <w:start w:val="1"/>
      <w:numFmt w:val="bullet"/>
      <w:lvlText w:val=""/>
      <w:lvlJc w:val="left"/>
      <w:pPr>
        <w:ind w:left="4238" w:hanging="360"/>
      </w:pPr>
      <w:rPr>
        <w:rFonts w:ascii="Symbol" w:hAnsi="Symbol" w:hint="default"/>
      </w:rPr>
    </w:lvl>
    <w:lvl w:ilvl="4" w:tplc="20000003" w:tentative="1">
      <w:start w:val="1"/>
      <w:numFmt w:val="bullet"/>
      <w:lvlText w:val="o"/>
      <w:lvlJc w:val="left"/>
      <w:pPr>
        <w:ind w:left="4958" w:hanging="360"/>
      </w:pPr>
      <w:rPr>
        <w:rFonts w:ascii="Courier New" w:hAnsi="Courier New" w:cs="Courier New" w:hint="default"/>
      </w:rPr>
    </w:lvl>
    <w:lvl w:ilvl="5" w:tplc="20000005" w:tentative="1">
      <w:start w:val="1"/>
      <w:numFmt w:val="bullet"/>
      <w:lvlText w:val=""/>
      <w:lvlJc w:val="left"/>
      <w:pPr>
        <w:ind w:left="5678" w:hanging="360"/>
      </w:pPr>
      <w:rPr>
        <w:rFonts w:ascii="Wingdings" w:hAnsi="Wingdings" w:hint="default"/>
      </w:rPr>
    </w:lvl>
    <w:lvl w:ilvl="6" w:tplc="20000001" w:tentative="1">
      <w:start w:val="1"/>
      <w:numFmt w:val="bullet"/>
      <w:lvlText w:val=""/>
      <w:lvlJc w:val="left"/>
      <w:pPr>
        <w:ind w:left="6398" w:hanging="360"/>
      </w:pPr>
      <w:rPr>
        <w:rFonts w:ascii="Symbol" w:hAnsi="Symbol" w:hint="default"/>
      </w:rPr>
    </w:lvl>
    <w:lvl w:ilvl="7" w:tplc="20000003" w:tentative="1">
      <w:start w:val="1"/>
      <w:numFmt w:val="bullet"/>
      <w:lvlText w:val="o"/>
      <w:lvlJc w:val="left"/>
      <w:pPr>
        <w:ind w:left="7118" w:hanging="360"/>
      </w:pPr>
      <w:rPr>
        <w:rFonts w:ascii="Courier New" w:hAnsi="Courier New" w:cs="Courier New" w:hint="default"/>
      </w:rPr>
    </w:lvl>
    <w:lvl w:ilvl="8" w:tplc="20000005" w:tentative="1">
      <w:start w:val="1"/>
      <w:numFmt w:val="bullet"/>
      <w:lvlText w:val=""/>
      <w:lvlJc w:val="left"/>
      <w:pPr>
        <w:ind w:left="7838" w:hanging="360"/>
      </w:pPr>
      <w:rPr>
        <w:rFonts w:ascii="Wingdings" w:hAnsi="Wingdings" w:hint="default"/>
      </w:rPr>
    </w:lvl>
  </w:abstractNum>
  <w:abstractNum w:abstractNumId="27" w15:restartNumberingAfterBreak="0">
    <w:nsid w:val="4685190C"/>
    <w:multiLevelType w:val="hybridMultilevel"/>
    <w:tmpl w:val="26F4BE6E"/>
    <w:lvl w:ilvl="0" w:tplc="0409000F">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8" w15:restartNumberingAfterBreak="0">
    <w:nsid w:val="4AC80E2D"/>
    <w:multiLevelType w:val="hybridMultilevel"/>
    <w:tmpl w:val="01F8E044"/>
    <w:lvl w:ilvl="0" w:tplc="408835D6">
      <w:start w:val="1"/>
      <w:numFmt w:val="decimal"/>
      <w:lvlText w:val="%1."/>
      <w:lvlJc w:val="left"/>
      <w:pPr>
        <w:ind w:left="360" w:hanging="360"/>
      </w:pPr>
      <w:rPr>
        <w:sz w:val="18"/>
        <w:szCs w:val="18"/>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9" w15:restartNumberingAfterBreak="0">
    <w:nsid w:val="4F495DCA"/>
    <w:multiLevelType w:val="multilevel"/>
    <w:tmpl w:val="218C641C"/>
    <w:lvl w:ilvl="0">
      <w:start w:val="1"/>
      <w:numFmt w:val="hebrew1"/>
      <w:pStyle w:val="10"/>
      <w:lvlText w:val="%1."/>
      <w:lvlJc w:val="right"/>
      <w:pPr>
        <w:tabs>
          <w:tab w:val="num" w:pos="567"/>
        </w:tabs>
        <w:ind w:left="567" w:hanging="283"/>
      </w:pPr>
    </w:lvl>
    <w:lvl w:ilvl="1">
      <w:start w:val="1"/>
      <w:numFmt w:val="decimal"/>
      <w:pStyle w:val="2"/>
      <w:lvlText w:val="%2."/>
      <w:lvlJc w:val="left"/>
      <w:pPr>
        <w:tabs>
          <w:tab w:val="num" w:pos="1134"/>
        </w:tabs>
        <w:ind w:left="1134" w:hanging="567"/>
      </w:pPr>
    </w:lvl>
    <w:lvl w:ilvl="2">
      <w:start w:val="1"/>
      <w:numFmt w:val="hebrew1"/>
      <w:pStyle w:val="3"/>
      <w:lvlText w:val="%3)"/>
      <w:lvlJc w:val="left"/>
      <w:pPr>
        <w:tabs>
          <w:tab w:val="num" w:pos="1701"/>
        </w:tabs>
        <w:ind w:left="1701" w:hanging="567"/>
      </w:pPr>
    </w:lvl>
    <w:lvl w:ilvl="3">
      <w:start w:val="1"/>
      <w:numFmt w:val="decimal"/>
      <w:pStyle w:val="4"/>
      <w:lvlText w:val="%4)"/>
      <w:lvlJc w:val="left"/>
      <w:pPr>
        <w:tabs>
          <w:tab w:val="num" w:pos="2268"/>
        </w:tabs>
        <w:ind w:left="2268" w:hanging="567"/>
      </w:pPr>
    </w:lvl>
    <w:lvl w:ilvl="4">
      <w:start w:val="1"/>
      <w:numFmt w:val="decimal"/>
      <w:lvlText w:val="(%3)%4.%5."/>
      <w:lvlJc w:val="right"/>
      <w:pPr>
        <w:tabs>
          <w:tab w:val="num" w:pos="0"/>
        </w:tabs>
        <w:ind w:left="3540" w:hanging="708"/>
      </w:pPr>
    </w:lvl>
    <w:lvl w:ilvl="5">
      <w:start w:val="1"/>
      <w:numFmt w:val="decimal"/>
      <w:lvlText w:val="(%3)%4.%5.%6."/>
      <w:lvlJc w:val="center"/>
      <w:pPr>
        <w:tabs>
          <w:tab w:val="num" w:pos="0"/>
        </w:tabs>
        <w:ind w:left="4248" w:hanging="708"/>
      </w:pPr>
    </w:lvl>
    <w:lvl w:ilvl="6">
      <w:start w:val="1"/>
      <w:numFmt w:val="decimal"/>
      <w:lvlText w:val="(%3)%4.%5.%6.%7."/>
      <w:lvlJc w:val="center"/>
      <w:pPr>
        <w:tabs>
          <w:tab w:val="num" w:pos="0"/>
        </w:tabs>
        <w:ind w:left="4956" w:hanging="708"/>
      </w:pPr>
    </w:lvl>
    <w:lvl w:ilvl="7">
      <w:start w:val="1"/>
      <w:numFmt w:val="decimal"/>
      <w:lvlText w:val="(%3)%4.%5.%6.%7.%8."/>
      <w:lvlJc w:val="center"/>
      <w:pPr>
        <w:tabs>
          <w:tab w:val="num" w:pos="0"/>
        </w:tabs>
        <w:ind w:left="5664" w:hanging="708"/>
      </w:pPr>
    </w:lvl>
    <w:lvl w:ilvl="8">
      <w:start w:val="1"/>
      <w:numFmt w:val="decimal"/>
      <w:lvlText w:val="(%3)%4.%5.%6.%7.%8.%9."/>
      <w:lvlJc w:val="center"/>
      <w:pPr>
        <w:tabs>
          <w:tab w:val="num" w:pos="0"/>
        </w:tabs>
        <w:ind w:left="6372" w:hanging="708"/>
      </w:pPr>
    </w:lvl>
  </w:abstractNum>
  <w:abstractNum w:abstractNumId="30" w15:restartNumberingAfterBreak="0">
    <w:nsid w:val="50910B8F"/>
    <w:multiLevelType w:val="hybridMultilevel"/>
    <w:tmpl w:val="7A047528"/>
    <w:lvl w:ilvl="0" w:tplc="50FC2EE8">
      <w:start w:val="1"/>
      <w:numFmt w:val="bullet"/>
      <w:lvlText w:val=""/>
      <w:lvlJc w:val="left"/>
      <w:pPr>
        <w:ind w:left="720" w:hanging="360"/>
      </w:pPr>
      <w:rPr>
        <w:rFonts w:ascii="Symbol" w:hAnsi="Symbol" w:hint="default"/>
      </w:rPr>
    </w:lvl>
    <w:lvl w:ilvl="1" w:tplc="DFD6BFBA" w:tentative="1">
      <w:start w:val="1"/>
      <w:numFmt w:val="bullet"/>
      <w:lvlText w:val="o"/>
      <w:lvlJc w:val="left"/>
      <w:pPr>
        <w:ind w:left="1440" w:hanging="360"/>
      </w:pPr>
      <w:rPr>
        <w:rFonts w:ascii="Courier New" w:hAnsi="Courier New" w:cs="Courier New" w:hint="default"/>
      </w:rPr>
    </w:lvl>
    <w:lvl w:ilvl="2" w:tplc="D1E24D2C" w:tentative="1">
      <w:start w:val="1"/>
      <w:numFmt w:val="bullet"/>
      <w:lvlText w:val=""/>
      <w:lvlJc w:val="left"/>
      <w:pPr>
        <w:ind w:left="2160" w:hanging="360"/>
      </w:pPr>
      <w:rPr>
        <w:rFonts w:ascii="Wingdings" w:hAnsi="Wingdings" w:hint="default"/>
      </w:rPr>
    </w:lvl>
    <w:lvl w:ilvl="3" w:tplc="2800093A" w:tentative="1">
      <w:start w:val="1"/>
      <w:numFmt w:val="bullet"/>
      <w:lvlText w:val=""/>
      <w:lvlJc w:val="left"/>
      <w:pPr>
        <w:ind w:left="2880" w:hanging="360"/>
      </w:pPr>
      <w:rPr>
        <w:rFonts w:ascii="Symbol" w:hAnsi="Symbol" w:hint="default"/>
      </w:rPr>
    </w:lvl>
    <w:lvl w:ilvl="4" w:tplc="3B966A04" w:tentative="1">
      <w:start w:val="1"/>
      <w:numFmt w:val="bullet"/>
      <w:lvlText w:val="o"/>
      <w:lvlJc w:val="left"/>
      <w:pPr>
        <w:ind w:left="3600" w:hanging="360"/>
      </w:pPr>
      <w:rPr>
        <w:rFonts w:ascii="Courier New" w:hAnsi="Courier New" w:cs="Courier New" w:hint="default"/>
      </w:rPr>
    </w:lvl>
    <w:lvl w:ilvl="5" w:tplc="7BBC8136" w:tentative="1">
      <w:start w:val="1"/>
      <w:numFmt w:val="bullet"/>
      <w:lvlText w:val=""/>
      <w:lvlJc w:val="left"/>
      <w:pPr>
        <w:ind w:left="4320" w:hanging="360"/>
      </w:pPr>
      <w:rPr>
        <w:rFonts w:ascii="Wingdings" w:hAnsi="Wingdings" w:hint="default"/>
      </w:rPr>
    </w:lvl>
    <w:lvl w:ilvl="6" w:tplc="86AE6866" w:tentative="1">
      <w:start w:val="1"/>
      <w:numFmt w:val="bullet"/>
      <w:lvlText w:val=""/>
      <w:lvlJc w:val="left"/>
      <w:pPr>
        <w:ind w:left="5040" w:hanging="360"/>
      </w:pPr>
      <w:rPr>
        <w:rFonts w:ascii="Symbol" w:hAnsi="Symbol" w:hint="default"/>
      </w:rPr>
    </w:lvl>
    <w:lvl w:ilvl="7" w:tplc="8A8241D6" w:tentative="1">
      <w:start w:val="1"/>
      <w:numFmt w:val="bullet"/>
      <w:lvlText w:val="o"/>
      <w:lvlJc w:val="left"/>
      <w:pPr>
        <w:ind w:left="5760" w:hanging="360"/>
      </w:pPr>
      <w:rPr>
        <w:rFonts w:ascii="Courier New" w:hAnsi="Courier New" w:cs="Courier New" w:hint="default"/>
      </w:rPr>
    </w:lvl>
    <w:lvl w:ilvl="8" w:tplc="10ACE374" w:tentative="1">
      <w:start w:val="1"/>
      <w:numFmt w:val="bullet"/>
      <w:lvlText w:val=""/>
      <w:lvlJc w:val="left"/>
      <w:pPr>
        <w:ind w:left="6480" w:hanging="360"/>
      </w:pPr>
      <w:rPr>
        <w:rFonts w:ascii="Wingdings" w:hAnsi="Wingdings" w:hint="default"/>
      </w:rPr>
    </w:lvl>
  </w:abstractNum>
  <w:abstractNum w:abstractNumId="31" w15:restartNumberingAfterBreak="0">
    <w:nsid w:val="533976F5"/>
    <w:multiLevelType w:val="hybridMultilevel"/>
    <w:tmpl w:val="D1C868BA"/>
    <w:lvl w:ilvl="0" w:tplc="20000001">
      <w:start w:val="1"/>
      <w:numFmt w:val="bullet"/>
      <w:lvlText w:val=""/>
      <w:lvlJc w:val="left"/>
      <w:pPr>
        <w:ind w:left="773" w:hanging="360"/>
      </w:pPr>
      <w:rPr>
        <w:rFonts w:ascii="Symbol" w:hAnsi="Symbol" w:hint="default"/>
      </w:rPr>
    </w:lvl>
    <w:lvl w:ilvl="1" w:tplc="20000003" w:tentative="1">
      <w:start w:val="1"/>
      <w:numFmt w:val="bullet"/>
      <w:lvlText w:val="o"/>
      <w:lvlJc w:val="left"/>
      <w:pPr>
        <w:ind w:left="1493" w:hanging="360"/>
      </w:pPr>
      <w:rPr>
        <w:rFonts w:ascii="Courier New" w:hAnsi="Courier New" w:cs="Courier New" w:hint="default"/>
      </w:rPr>
    </w:lvl>
    <w:lvl w:ilvl="2" w:tplc="20000005" w:tentative="1">
      <w:start w:val="1"/>
      <w:numFmt w:val="bullet"/>
      <w:lvlText w:val=""/>
      <w:lvlJc w:val="left"/>
      <w:pPr>
        <w:ind w:left="2213" w:hanging="360"/>
      </w:pPr>
      <w:rPr>
        <w:rFonts w:ascii="Wingdings" w:hAnsi="Wingdings" w:hint="default"/>
      </w:rPr>
    </w:lvl>
    <w:lvl w:ilvl="3" w:tplc="20000001" w:tentative="1">
      <w:start w:val="1"/>
      <w:numFmt w:val="bullet"/>
      <w:lvlText w:val=""/>
      <w:lvlJc w:val="left"/>
      <w:pPr>
        <w:ind w:left="2933" w:hanging="360"/>
      </w:pPr>
      <w:rPr>
        <w:rFonts w:ascii="Symbol" w:hAnsi="Symbol" w:hint="default"/>
      </w:rPr>
    </w:lvl>
    <w:lvl w:ilvl="4" w:tplc="20000003" w:tentative="1">
      <w:start w:val="1"/>
      <w:numFmt w:val="bullet"/>
      <w:lvlText w:val="o"/>
      <w:lvlJc w:val="left"/>
      <w:pPr>
        <w:ind w:left="3653" w:hanging="360"/>
      </w:pPr>
      <w:rPr>
        <w:rFonts w:ascii="Courier New" w:hAnsi="Courier New" w:cs="Courier New" w:hint="default"/>
      </w:rPr>
    </w:lvl>
    <w:lvl w:ilvl="5" w:tplc="20000005" w:tentative="1">
      <w:start w:val="1"/>
      <w:numFmt w:val="bullet"/>
      <w:lvlText w:val=""/>
      <w:lvlJc w:val="left"/>
      <w:pPr>
        <w:ind w:left="4373" w:hanging="360"/>
      </w:pPr>
      <w:rPr>
        <w:rFonts w:ascii="Wingdings" w:hAnsi="Wingdings" w:hint="default"/>
      </w:rPr>
    </w:lvl>
    <w:lvl w:ilvl="6" w:tplc="20000001" w:tentative="1">
      <w:start w:val="1"/>
      <w:numFmt w:val="bullet"/>
      <w:lvlText w:val=""/>
      <w:lvlJc w:val="left"/>
      <w:pPr>
        <w:ind w:left="5093" w:hanging="360"/>
      </w:pPr>
      <w:rPr>
        <w:rFonts w:ascii="Symbol" w:hAnsi="Symbol" w:hint="default"/>
      </w:rPr>
    </w:lvl>
    <w:lvl w:ilvl="7" w:tplc="20000003" w:tentative="1">
      <w:start w:val="1"/>
      <w:numFmt w:val="bullet"/>
      <w:lvlText w:val="o"/>
      <w:lvlJc w:val="left"/>
      <w:pPr>
        <w:ind w:left="5813" w:hanging="360"/>
      </w:pPr>
      <w:rPr>
        <w:rFonts w:ascii="Courier New" w:hAnsi="Courier New" w:cs="Courier New" w:hint="default"/>
      </w:rPr>
    </w:lvl>
    <w:lvl w:ilvl="8" w:tplc="20000005" w:tentative="1">
      <w:start w:val="1"/>
      <w:numFmt w:val="bullet"/>
      <w:lvlText w:val=""/>
      <w:lvlJc w:val="left"/>
      <w:pPr>
        <w:ind w:left="6533" w:hanging="360"/>
      </w:pPr>
      <w:rPr>
        <w:rFonts w:ascii="Wingdings" w:hAnsi="Wingdings" w:hint="default"/>
      </w:rPr>
    </w:lvl>
  </w:abstractNum>
  <w:abstractNum w:abstractNumId="32" w15:restartNumberingAfterBreak="0">
    <w:nsid w:val="55794C59"/>
    <w:multiLevelType w:val="multilevel"/>
    <w:tmpl w:val="67A0F582"/>
    <w:lvl w:ilvl="0">
      <w:start w:val="1"/>
      <w:numFmt w:val="decimal"/>
      <w:pStyle w:val="11"/>
      <w:lvlText w:val="%1."/>
      <w:lvlJc w:val="right"/>
      <w:pPr>
        <w:tabs>
          <w:tab w:val="num" w:pos="567"/>
        </w:tabs>
        <w:ind w:left="567" w:hanging="283"/>
      </w:pPr>
      <w:rPr>
        <w:caps w:val="0"/>
        <w:strike w:val="0"/>
        <w:dstrike w:val="0"/>
        <w:vanish w:val="0"/>
        <w:webHidden w:val="0"/>
        <w:color w:val="00000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0"/>
      <w:lvlText w:val="%2."/>
      <w:lvlJc w:val="left"/>
      <w:pPr>
        <w:tabs>
          <w:tab w:val="num" w:pos="1134"/>
        </w:tabs>
        <w:ind w:left="1134" w:hanging="567"/>
      </w:pPr>
      <w:rPr>
        <w:caps w:val="0"/>
        <w:strike w:val="0"/>
        <w:dstrike w:val="0"/>
        <w:vanish w:val="0"/>
        <w:webHidden w:val="0"/>
        <w:color w:val="00000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hanging="567"/>
      </w:pPr>
      <w:rPr>
        <w:caps w:val="0"/>
        <w:strike w:val="0"/>
        <w:dstrike w:val="0"/>
        <w:vanish w:val="0"/>
        <w:webHidden w:val="0"/>
        <w:color w:val="00000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hanging="567"/>
      </w:pPr>
      <w:rPr>
        <w:caps w:val="0"/>
        <w:strike w:val="0"/>
        <w:dstrike w:val="0"/>
        <w:vanish w:val="0"/>
        <w:webHidden w:val="0"/>
        <w:color w:val="00000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firstLine="0"/>
      </w:pPr>
    </w:lvl>
    <w:lvl w:ilvl="5">
      <w:start w:val="1"/>
      <w:numFmt w:val="cardinalText"/>
      <w:lvlText w:val="(%6)"/>
      <w:lvlJc w:val="center"/>
      <w:pPr>
        <w:tabs>
          <w:tab w:val="num" w:pos="3960"/>
        </w:tabs>
        <w:ind w:left="3600" w:firstLine="0"/>
      </w:pPr>
    </w:lvl>
    <w:lvl w:ilvl="6">
      <w:start w:val="1"/>
      <w:numFmt w:val="lowerLetter"/>
      <w:lvlText w:val="(%7)"/>
      <w:lvlJc w:val="center"/>
      <w:pPr>
        <w:tabs>
          <w:tab w:val="num" w:pos="4680"/>
        </w:tabs>
        <w:ind w:left="4320" w:firstLine="0"/>
      </w:pPr>
    </w:lvl>
    <w:lvl w:ilvl="7">
      <w:start w:val="1"/>
      <w:numFmt w:val="cardinalText"/>
      <w:lvlText w:val="(%8)"/>
      <w:lvlJc w:val="center"/>
      <w:pPr>
        <w:tabs>
          <w:tab w:val="num" w:pos="5400"/>
        </w:tabs>
        <w:ind w:left="5040" w:firstLine="0"/>
      </w:pPr>
    </w:lvl>
    <w:lvl w:ilvl="8">
      <w:start w:val="1"/>
      <w:numFmt w:val="lowerLetter"/>
      <w:lvlText w:val="(%9)"/>
      <w:lvlJc w:val="center"/>
      <w:pPr>
        <w:tabs>
          <w:tab w:val="num" w:pos="6120"/>
        </w:tabs>
        <w:ind w:left="5760" w:firstLine="0"/>
      </w:pPr>
    </w:lvl>
  </w:abstractNum>
  <w:abstractNum w:abstractNumId="33" w15:restartNumberingAfterBreak="0">
    <w:nsid w:val="5728675F"/>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val="en-US"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 w15:restartNumberingAfterBreak="0">
    <w:nsid w:val="57A22816"/>
    <w:multiLevelType w:val="hybridMultilevel"/>
    <w:tmpl w:val="41A6FFB8"/>
    <w:lvl w:ilvl="0" w:tplc="27009A76">
      <w:start w:val="1"/>
      <w:numFmt w:val="bullet"/>
      <w:lvlText w:val=""/>
      <w:lvlJc w:val="left"/>
      <w:pPr>
        <w:ind w:left="720" w:hanging="360"/>
      </w:pPr>
      <w:rPr>
        <w:rFonts w:ascii="Symbol" w:hAnsi="Symbol" w:hint="default"/>
      </w:rPr>
    </w:lvl>
    <w:lvl w:ilvl="1" w:tplc="4FD89EB8" w:tentative="1">
      <w:start w:val="1"/>
      <w:numFmt w:val="bullet"/>
      <w:lvlText w:val="o"/>
      <w:lvlJc w:val="left"/>
      <w:pPr>
        <w:ind w:left="1440" w:hanging="360"/>
      </w:pPr>
      <w:rPr>
        <w:rFonts w:ascii="Courier New" w:hAnsi="Courier New" w:cs="Courier New" w:hint="default"/>
      </w:rPr>
    </w:lvl>
    <w:lvl w:ilvl="2" w:tplc="894CC678" w:tentative="1">
      <w:start w:val="1"/>
      <w:numFmt w:val="bullet"/>
      <w:lvlText w:val=""/>
      <w:lvlJc w:val="left"/>
      <w:pPr>
        <w:ind w:left="2160" w:hanging="360"/>
      </w:pPr>
      <w:rPr>
        <w:rFonts w:ascii="Wingdings" w:hAnsi="Wingdings" w:hint="default"/>
      </w:rPr>
    </w:lvl>
    <w:lvl w:ilvl="3" w:tplc="6DC80DC2" w:tentative="1">
      <w:start w:val="1"/>
      <w:numFmt w:val="bullet"/>
      <w:lvlText w:val=""/>
      <w:lvlJc w:val="left"/>
      <w:pPr>
        <w:ind w:left="2880" w:hanging="360"/>
      </w:pPr>
      <w:rPr>
        <w:rFonts w:ascii="Symbol" w:hAnsi="Symbol" w:hint="default"/>
      </w:rPr>
    </w:lvl>
    <w:lvl w:ilvl="4" w:tplc="1BA873F6" w:tentative="1">
      <w:start w:val="1"/>
      <w:numFmt w:val="bullet"/>
      <w:lvlText w:val="o"/>
      <w:lvlJc w:val="left"/>
      <w:pPr>
        <w:ind w:left="3600" w:hanging="360"/>
      </w:pPr>
      <w:rPr>
        <w:rFonts w:ascii="Courier New" w:hAnsi="Courier New" w:cs="Courier New" w:hint="default"/>
      </w:rPr>
    </w:lvl>
    <w:lvl w:ilvl="5" w:tplc="3182C4C6" w:tentative="1">
      <w:start w:val="1"/>
      <w:numFmt w:val="bullet"/>
      <w:lvlText w:val=""/>
      <w:lvlJc w:val="left"/>
      <w:pPr>
        <w:ind w:left="4320" w:hanging="360"/>
      </w:pPr>
      <w:rPr>
        <w:rFonts w:ascii="Wingdings" w:hAnsi="Wingdings" w:hint="default"/>
      </w:rPr>
    </w:lvl>
    <w:lvl w:ilvl="6" w:tplc="566AAC1E" w:tentative="1">
      <w:start w:val="1"/>
      <w:numFmt w:val="bullet"/>
      <w:lvlText w:val=""/>
      <w:lvlJc w:val="left"/>
      <w:pPr>
        <w:ind w:left="5040" w:hanging="360"/>
      </w:pPr>
      <w:rPr>
        <w:rFonts w:ascii="Symbol" w:hAnsi="Symbol" w:hint="default"/>
      </w:rPr>
    </w:lvl>
    <w:lvl w:ilvl="7" w:tplc="AE928828" w:tentative="1">
      <w:start w:val="1"/>
      <w:numFmt w:val="bullet"/>
      <w:lvlText w:val="o"/>
      <w:lvlJc w:val="left"/>
      <w:pPr>
        <w:ind w:left="5760" w:hanging="360"/>
      </w:pPr>
      <w:rPr>
        <w:rFonts w:ascii="Courier New" w:hAnsi="Courier New" w:cs="Courier New" w:hint="default"/>
      </w:rPr>
    </w:lvl>
    <w:lvl w:ilvl="8" w:tplc="E862A004" w:tentative="1">
      <w:start w:val="1"/>
      <w:numFmt w:val="bullet"/>
      <w:lvlText w:val=""/>
      <w:lvlJc w:val="left"/>
      <w:pPr>
        <w:ind w:left="6480" w:hanging="360"/>
      </w:pPr>
      <w:rPr>
        <w:rFonts w:ascii="Wingdings" w:hAnsi="Wingdings" w:hint="default"/>
      </w:rPr>
    </w:lvl>
  </w:abstractNum>
  <w:abstractNum w:abstractNumId="35" w15:restartNumberingAfterBreak="0">
    <w:nsid w:val="59E72EE9"/>
    <w:multiLevelType w:val="hybridMultilevel"/>
    <w:tmpl w:val="D07CE4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B714357"/>
    <w:multiLevelType w:val="hybridMultilevel"/>
    <w:tmpl w:val="2B524F42"/>
    <w:lvl w:ilvl="0" w:tplc="3DFE9E20">
      <w:start w:val="1"/>
      <w:numFmt w:val="bullet"/>
      <w:lvlText w:val=""/>
      <w:lvlJc w:val="left"/>
      <w:pPr>
        <w:ind w:left="1132"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7" w15:restartNumberingAfterBreak="0">
    <w:nsid w:val="647943F8"/>
    <w:multiLevelType w:val="hybridMultilevel"/>
    <w:tmpl w:val="DCF8CDE4"/>
    <w:lvl w:ilvl="0" w:tplc="398071B0">
      <w:start w:val="1"/>
      <w:numFmt w:val="decimal"/>
      <w:lvlText w:val="%1."/>
      <w:lvlJc w:val="left"/>
      <w:pPr>
        <w:ind w:left="720" w:hanging="360"/>
      </w:pPr>
      <w:rPr>
        <w:rFonts w:hint="default"/>
        <w:sz w:val="16"/>
      </w:rPr>
    </w:lvl>
    <w:lvl w:ilvl="1" w:tplc="F7DE8AB2" w:tentative="1">
      <w:start w:val="1"/>
      <w:numFmt w:val="lowerLetter"/>
      <w:lvlText w:val="%2."/>
      <w:lvlJc w:val="left"/>
      <w:pPr>
        <w:ind w:left="1440" w:hanging="360"/>
      </w:pPr>
    </w:lvl>
    <w:lvl w:ilvl="2" w:tplc="7584D1E0" w:tentative="1">
      <w:start w:val="1"/>
      <w:numFmt w:val="lowerRoman"/>
      <w:lvlText w:val="%3."/>
      <w:lvlJc w:val="right"/>
      <w:pPr>
        <w:ind w:left="2160" w:hanging="180"/>
      </w:pPr>
    </w:lvl>
    <w:lvl w:ilvl="3" w:tplc="229642F0" w:tentative="1">
      <w:start w:val="1"/>
      <w:numFmt w:val="decimal"/>
      <w:lvlText w:val="%4."/>
      <w:lvlJc w:val="left"/>
      <w:pPr>
        <w:ind w:left="2880" w:hanging="360"/>
      </w:pPr>
    </w:lvl>
    <w:lvl w:ilvl="4" w:tplc="80D62F0A" w:tentative="1">
      <w:start w:val="1"/>
      <w:numFmt w:val="lowerLetter"/>
      <w:lvlText w:val="%5."/>
      <w:lvlJc w:val="left"/>
      <w:pPr>
        <w:ind w:left="3600" w:hanging="360"/>
      </w:pPr>
    </w:lvl>
    <w:lvl w:ilvl="5" w:tplc="FD228EAC" w:tentative="1">
      <w:start w:val="1"/>
      <w:numFmt w:val="lowerRoman"/>
      <w:lvlText w:val="%6."/>
      <w:lvlJc w:val="right"/>
      <w:pPr>
        <w:ind w:left="4320" w:hanging="180"/>
      </w:pPr>
    </w:lvl>
    <w:lvl w:ilvl="6" w:tplc="D7A43EB0" w:tentative="1">
      <w:start w:val="1"/>
      <w:numFmt w:val="decimal"/>
      <w:lvlText w:val="%7."/>
      <w:lvlJc w:val="left"/>
      <w:pPr>
        <w:ind w:left="5040" w:hanging="360"/>
      </w:pPr>
    </w:lvl>
    <w:lvl w:ilvl="7" w:tplc="4394139E" w:tentative="1">
      <w:start w:val="1"/>
      <w:numFmt w:val="lowerLetter"/>
      <w:lvlText w:val="%8."/>
      <w:lvlJc w:val="left"/>
      <w:pPr>
        <w:ind w:left="5760" w:hanging="360"/>
      </w:pPr>
    </w:lvl>
    <w:lvl w:ilvl="8" w:tplc="0C0474FC" w:tentative="1">
      <w:start w:val="1"/>
      <w:numFmt w:val="lowerRoman"/>
      <w:lvlText w:val="%9."/>
      <w:lvlJc w:val="right"/>
      <w:pPr>
        <w:ind w:left="6480" w:hanging="180"/>
      </w:pPr>
    </w:lvl>
  </w:abstractNum>
  <w:abstractNum w:abstractNumId="38" w15:restartNumberingAfterBreak="0">
    <w:nsid w:val="66F74CBB"/>
    <w:multiLevelType w:val="hybridMultilevel"/>
    <w:tmpl w:val="B4BE4CA8"/>
    <w:lvl w:ilvl="0" w:tplc="FFFFFFFF">
      <w:start w:val="1"/>
      <w:numFmt w:val="hebrew1"/>
      <w:lvlText w:val="%1."/>
      <w:lvlJc w:val="left"/>
      <w:pPr>
        <w:tabs>
          <w:tab w:val="num" w:pos="720"/>
        </w:tabs>
        <w:ind w:left="720" w:hanging="360"/>
      </w:pPr>
      <w:rPr>
        <w:rFonts w:hint="default"/>
        <w:lang w:bidi="he-IL"/>
      </w:rPr>
    </w:lvl>
    <w:lvl w:ilvl="1" w:tplc="FFFFFFFF">
      <w:start w:val="1"/>
      <w:numFmt w:val="bullet"/>
      <w:lvlText w:val=""/>
      <w:lvlJc w:val="left"/>
      <w:pPr>
        <w:tabs>
          <w:tab w:val="num" w:pos="1440"/>
        </w:tabs>
        <w:ind w:left="1440" w:hanging="360"/>
      </w:pPr>
      <w:rPr>
        <w:rFonts w:ascii="Symbol" w:hAnsi="Symbol" w:hint="default"/>
        <w:lang w:bidi="he-IL"/>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75E59C7"/>
    <w:multiLevelType w:val="hybridMultilevel"/>
    <w:tmpl w:val="CF22DB5E"/>
    <w:lvl w:ilvl="0" w:tplc="DED29F5A">
      <w:start w:val="1"/>
      <w:numFmt w:val="decimal"/>
      <w:lvlText w:val="%1."/>
      <w:lvlJc w:val="left"/>
      <w:pPr>
        <w:tabs>
          <w:tab w:val="num" w:pos="360"/>
        </w:tabs>
        <w:ind w:left="284" w:right="284" w:hanging="284"/>
      </w:pPr>
      <w:rPr>
        <w:rFonts w:hint="default"/>
        <w:lang w:val="en-US"/>
      </w:rPr>
    </w:lvl>
    <w:lvl w:ilvl="1" w:tplc="ABF696E6">
      <w:start w:val="1"/>
      <w:numFmt w:val="hebrew1"/>
      <w:lvlText w:val="(%2)"/>
      <w:lvlJc w:val="left"/>
      <w:pPr>
        <w:tabs>
          <w:tab w:val="num" w:pos="1695"/>
        </w:tabs>
        <w:ind w:left="1695" w:right="1695" w:hanging="615"/>
      </w:pPr>
      <w:rPr>
        <w:rFonts w:hint="default"/>
        <w:b/>
        <w:bCs/>
      </w:rPr>
    </w:lvl>
    <w:lvl w:ilvl="2" w:tplc="7A86D9AE">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7068C92C">
      <w:start w:val="1"/>
      <w:numFmt w:val="decimal"/>
      <w:lvlText w:val="(%4)"/>
      <w:lvlJc w:val="left"/>
      <w:pPr>
        <w:tabs>
          <w:tab w:val="num" w:pos="2835"/>
        </w:tabs>
        <w:ind w:left="2835" w:right="2835" w:hanging="567"/>
      </w:pPr>
      <w:rPr>
        <w:rFonts w:hint="cs"/>
      </w:rPr>
    </w:lvl>
    <w:lvl w:ilvl="4" w:tplc="4F08466E">
      <w:start w:val="1"/>
      <w:numFmt w:val="hebrew1"/>
      <w:lvlText w:val="(%5)"/>
      <w:lvlJc w:val="left"/>
      <w:pPr>
        <w:tabs>
          <w:tab w:val="num" w:pos="2835"/>
        </w:tabs>
        <w:ind w:left="2835" w:right="2835" w:hanging="567"/>
      </w:pPr>
      <w:rPr>
        <w:rFonts w:hint="cs"/>
      </w:rPr>
    </w:lvl>
    <w:lvl w:ilvl="5" w:tplc="3C48F83E">
      <w:start w:val="1"/>
      <w:numFmt w:val="lowerRoman"/>
      <w:lvlText w:val="%6."/>
      <w:lvlJc w:val="right"/>
      <w:pPr>
        <w:tabs>
          <w:tab w:val="num" w:pos="4320"/>
        </w:tabs>
        <w:ind w:left="4320" w:right="4320" w:hanging="180"/>
      </w:pPr>
    </w:lvl>
    <w:lvl w:ilvl="6" w:tplc="1B4A5AE0">
      <w:start w:val="1"/>
      <w:numFmt w:val="hebrew1"/>
      <w:lvlText w:val="%7."/>
      <w:lvlJc w:val="left"/>
      <w:pPr>
        <w:tabs>
          <w:tab w:val="num" w:pos="5250"/>
        </w:tabs>
        <w:ind w:left="5250" w:right="5250" w:hanging="570"/>
      </w:pPr>
      <w:rPr>
        <w:rFonts w:hint="cs"/>
      </w:rPr>
    </w:lvl>
    <w:lvl w:ilvl="7" w:tplc="CA2CA5DC">
      <w:start w:val="1"/>
      <w:numFmt w:val="decimal"/>
      <w:lvlText w:val="%8."/>
      <w:lvlJc w:val="left"/>
      <w:pPr>
        <w:tabs>
          <w:tab w:val="num" w:pos="5760"/>
        </w:tabs>
        <w:ind w:left="5760" w:right="5760" w:hanging="360"/>
      </w:pPr>
    </w:lvl>
    <w:lvl w:ilvl="8" w:tplc="5B1474E2" w:tentative="1">
      <w:start w:val="1"/>
      <w:numFmt w:val="lowerRoman"/>
      <w:lvlText w:val="%9."/>
      <w:lvlJc w:val="right"/>
      <w:pPr>
        <w:tabs>
          <w:tab w:val="num" w:pos="6480"/>
        </w:tabs>
        <w:ind w:left="6480" w:right="6480" w:hanging="180"/>
      </w:pPr>
    </w:lvl>
  </w:abstractNum>
  <w:abstractNum w:abstractNumId="40" w15:restartNumberingAfterBreak="0">
    <w:nsid w:val="6C5965A7"/>
    <w:multiLevelType w:val="multilevel"/>
    <w:tmpl w:val="224284C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2" w15:restartNumberingAfterBreak="0">
    <w:nsid w:val="6E9A586C"/>
    <w:multiLevelType w:val="hybridMultilevel"/>
    <w:tmpl w:val="5E5ECCEC"/>
    <w:lvl w:ilvl="0" w:tplc="74185808">
      <w:start w:val="1"/>
      <w:numFmt w:val="bullet"/>
      <w:lvlText w:val="-"/>
      <w:lvlJc w:val="left"/>
      <w:pPr>
        <w:tabs>
          <w:tab w:val="num" w:pos="720"/>
        </w:tabs>
        <w:ind w:left="720" w:hanging="360"/>
      </w:pPr>
      <w:rPr>
        <w:rFonts w:ascii="Times New Roman" w:hAnsi="Times New Roman" w:cs="Times New Roman" w:hint="default"/>
        <w:lang w:bidi="he-IL"/>
      </w:rPr>
    </w:lvl>
    <w:lvl w:ilvl="1" w:tplc="04090001">
      <w:start w:val="1"/>
      <w:numFmt w:val="bullet"/>
      <w:lvlText w:val=""/>
      <w:lvlJc w:val="left"/>
      <w:pPr>
        <w:tabs>
          <w:tab w:val="num" w:pos="1440"/>
        </w:tabs>
        <w:ind w:left="1440" w:hanging="360"/>
      </w:pPr>
      <w:rPr>
        <w:rFonts w:ascii="Symbol" w:hAnsi="Symbol" w:hint="default"/>
        <w:lang w:bidi="he-IL"/>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026314D"/>
    <w:multiLevelType w:val="hybridMultilevel"/>
    <w:tmpl w:val="8D50BE10"/>
    <w:lvl w:ilvl="0" w:tplc="730AA05E">
      <w:start w:val="1"/>
      <w:numFmt w:val="decimal"/>
      <w:lvlText w:val="%1."/>
      <w:lvlJc w:val="left"/>
      <w:pPr>
        <w:tabs>
          <w:tab w:val="num" w:pos="360"/>
        </w:tabs>
        <w:ind w:left="284" w:right="284" w:hanging="284"/>
      </w:pPr>
      <w:rPr>
        <w:rFonts w:hint="default"/>
      </w:rPr>
    </w:lvl>
    <w:lvl w:ilvl="1" w:tplc="E4EA687E">
      <w:start w:val="1"/>
      <w:numFmt w:val="decimal"/>
      <w:lvlText w:val="(%2)"/>
      <w:lvlJc w:val="left"/>
      <w:pPr>
        <w:tabs>
          <w:tab w:val="num" w:pos="2835"/>
        </w:tabs>
        <w:ind w:left="2835" w:right="2835" w:hanging="567"/>
      </w:pPr>
      <w:rPr>
        <w:rFonts w:hint="cs"/>
      </w:rPr>
    </w:lvl>
    <w:lvl w:ilvl="2" w:tplc="4950D58A" w:tentative="1">
      <w:start w:val="1"/>
      <w:numFmt w:val="lowerRoman"/>
      <w:lvlText w:val="%3."/>
      <w:lvlJc w:val="right"/>
      <w:pPr>
        <w:tabs>
          <w:tab w:val="num" w:pos="2160"/>
        </w:tabs>
        <w:ind w:left="2160" w:right="2160" w:hanging="180"/>
      </w:pPr>
    </w:lvl>
    <w:lvl w:ilvl="3" w:tplc="8BC0C098" w:tentative="1">
      <w:start w:val="1"/>
      <w:numFmt w:val="decimal"/>
      <w:lvlText w:val="%4."/>
      <w:lvlJc w:val="left"/>
      <w:pPr>
        <w:tabs>
          <w:tab w:val="num" w:pos="2880"/>
        </w:tabs>
        <w:ind w:left="2880" w:right="2880" w:hanging="360"/>
      </w:pPr>
    </w:lvl>
    <w:lvl w:ilvl="4" w:tplc="070220A0" w:tentative="1">
      <w:start w:val="1"/>
      <w:numFmt w:val="lowerLetter"/>
      <w:lvlText w:val="%5."/>
      <w:lvlJc w:val="left"/>
      <w:pPr>
        <w:tabs>
          <w:tab w:val="num" w:pos="3600"/>
        </w:tabs>
        <w:ind w:left="3600" w:right="3600" w:hanging="360"/>
      </w:pPr>
    </w:lvl>
    <w:lvl w:ilvl="5" w:tplc="F4D4EF42" w:tentative="1">
      <w:start w:val="1"/>
      <w:numFmt w:val="lowerRoman"/>
      <w:lvlText w:val="%6."/>
      <w:lvlJc w:val="right"/>
      <w:pPr>
        <w:tabs>
          <w:tab w:val="num" w:pos="4320"/>
        </w:tabs>
        <w:ind w:left="4320" w:right="4320" w:hanging="180"/>
      </w:pPr>
    </w:lvl>
    <w:lvl w:ilvl="6" w:tplc="45100322" w:tentative="1">
      <w:start w:val="1"/>
      <w:numFmt w:val="decimal"/>
      <w:lvlText w:val="%7."/>
      <w:lvlJc w:val="left"/>
      <w:pPr>
        <w:tabs>
          <w:tab w:val="num" w:pos="5040"/>
        </w:tabs>
        <w:ind w:left="5040" w:right="5040" w:hanging="360"/>
      </w:pPr>
    </w:lvl>
    <w:lvl w:ilvl="7" w:tplc="A016EBB2" w:tentative="1">
      <w:start w:val="1"/>
      <w:numFmt w:val="lowerLetter"/>
      <w:lvlText w:val="%8."/>
      <w:lvlJc w:val="left"/>
      <w:pPr>
        <w:tabs>
          <w:tab w:val="num" w:pos="5760"/>
        </w:tabs>
        <w:ind w:left="5760" w:right="5760" w:hanging="360"/>
      </w:pPr>
    </w:lvl>
    <w:lvl w:ilvl="8" w:tplc="C7082B84" w:tentative="1">
      <w:start w:val="1"/>
      <w:numFmt w:val="lowerRoman"/>
      <w:lvlText w:val="%9."/>
      <w:lvlJc w:val="right"/>
      <w:pPr>
        <w:tabs>
          <w:tab w:val="num" w:pos="6480"/>
        </w:tabs>
        <w:ind w:left="6480" w:right="6480" w:hanging="180"/>
      </w:pPr>
    </w:lvl>
  </w:abstractNum>
  <w:abstractNum w:abstractNumId="44" w15:restartNumberingAfterBreak="0">
    <w:nsid w:val="703E3AA8"/>
    <w:multiLevelType w:val="hybridMultilevel"/>
    <w:tmpl w:val="533A3D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0FB0BCE"/>
    <w:multiLevelType w:val="multilevel"/>
    <w:tmpl w:val="AB6E3050"/>
    <w:lvl w:ilvl="0">
      <w:start w:val="1"/>
      <w:numFmt w:val="decimal"/>
      <w:lvlText w:val="%1."/>
      <w:lvlJc w:val="left"/>
      <w:pPr>
        <w:tabs>
          <w:tab w:val="num" w:pos="288"/>
        </w:tabs>
        <w:ind w:left="288" w:hanging="288"/>
      </w:pPr>
      <w:rPr>
        <w:rFonts w:hint="default"/>
        <w:b w:val="0"/>
        <w:bCs/>
        <w:iCs w:val="0"/>
      </w:rPr>
    </w:lvl>
    <w:lvl w:ilvl="1">
      <w:start w:val="1"/>
      <w:numFmt w:val="decimal"/>
      <w:lvlText w:val="%1.%2"/>
      <w:lvlJc w:val="left"/>
      <w:pPr>
        <w:tabs>
          <w:tab w:val="num" w:pos="288"/>
        </w:tabs>
        <w:ind w:left="288" w:firstLine="0"/>
      </w:pPr>
      <w:rPr>
        <w:rFonts w:hint="default"/>
      </w:rPr>
    </w:lvl>
    <w:lvl w:ilvl="2">
      <w:start w:val="1"/>
      <w:numFmt w:val="decimal"/>
      <w:lvlText w:val="%1.%2.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6" w15:restartNumberingAfterBreak="0">
    <w:nsid w:val="74595A99"/>
    <w:multiLevelType w:val="hybridMultilevel"/>
    <w:tmpl w:val="9C3064DE"/>
    <w:lvl w:ilvl="0" w:tplc="9418CD58">
      <w:start w:val="1"/>
      <w:numFmt w:val="decimal"/>
      <w:lvlText w:val="(%1)"/>
      <w:lvlJc w:val="left"/>
      <w:pPr>
        <w:tabs>
          <w:tab w:val="num" w:pos="1702"/>
        </w:tabs>
        <w:ind w:left="1702" w:right="2835" w:hanging="568"/>
      </w:pPr>
      <w:rPr>
        <w:rFonts w:hint="cs"/>
        <w:b/>
        <w:bCs/>
      </w:rPr>
    </w:lvl>
    <w:lvl w:ilvl="1" w:tplc="20000001">
      <w:start w:val="1"/>
      <w:numFmt w:val="bullet"/>
      <w:lvlText w:val=""/>
      <w:lvlJc w:val="left"/>
      <w:pPr>
        <w:tabs>
          <w:tab w:val="num" w:pos="2269"/>
        </w:tabs>
        <w:ind w:left="2269" w:right="3402" w:hanging="567"/>
      </w:pPr>
      <w:rPr>
        <w:rFonts w:ascii="Symbol" w:hAnsi="Symbol" w:hint="default"/>
        <w:b/>
        <w:bCs/>
      </w:rPr>
    </w:lvl>
    <w:lvl w:ilvl="2" w:tplc="45066EC6">
      <w:start w:val="1"/>
      <w:numFmt w:val="decimal"/>
      <w:lvlText w:val="%3."/>
      <w:lvlJc w:val="left"/>
      <w:pPr>
        <w:tabs>
          <w:tab w:val="num" w:pos="-566"/>
        </w:tabs>
        <w:ind w:left="-566" w:right="567" w:hanging="567"/>
      </w:pPr>
      <w:rPr>
        <w:rFonts w:hint="cs"/>
      </w:rPr>
    </w:lvl>
    <w:lvl w:ilvl="3" w:tplc="040D000F" w:tentative="1">
      <w:start w:val="1"/>
      <w:numFmt w:val="decimal"/>
      <w:lvlText w:val="%4."/>
      <w:lvlJc w:val="left"/>
      <w:pPr>
        <w:tabs>
          <w:tab w:val="num" w:pos="3654"/>
        </w:tabs>
        <w:ind w:left="3654" w:right="4787" w:hanging="360"/>
      </w:pPr>
    </w:lvl>
    <w:lvl w:ilvl="4" w:tplc="040D0019" w:tentative="1">
      <w:start w:val="1"/>
      <w:numFmt w:val="lowerLetter"/>
      <w:lvlText w:val="%5."/>
      <w:lvlJc w:val="left"/>
      <w:pPr>
        <w:tabs>
          <w:tab w:val="num" w:pos="4374"/>
        </w:tabs>
        <w:ind w:left="4374" w:right="5507" w:hanging="360"/>
      </w:pPr>
    </w:lvl>
    <w:lvl w:ilvl="5" w:tplc="040D001B" w:tentative="1">
      <w:start w:val="1"/>
      <w:numFmt w:val="lowerRoman"/>
      <w:lvlText w:val="%6."/>
      <w:lvlJc w:val="right"/>
      <w:pPr>
        <w:tabs>
          <w:tab w:val="num" w:pos="5094"/>
        </w:tabs>
        <w:ind w:left="5094" w:right="6227" w:hanging="180"/>
      </w:pPr>
    </w:lvl>
    <w:lvl w:ilvl="6" w:tplc="040D000F" w:tentative="1">
      <w:start w:val="1"/>
      <w:numFmt w:val="decimal"/>
      <w:lvlText w:val="%7."/>
      <w:lvlJc w:val="left"/>
      <w:pPr>
        <w:tabs>
          <w:tab w:val="num" w:pos="5814"/>
        </w:tabs>
        <w:ind w:left="5814" w:right="6947" w:hanging="360"/>
      </w:pPr>
    </w:lvl>
    <w:lvl w:ilvl="7" w:tplc="040D0019" w:tentative="1">
      <w:start w:val="1"/>
      <w:numFmt w:val="lowerLetter"/>
      <w:lvlText w:val="%8."/>
      <w:lvlJc w:val="left"/>
      <w:pPr>
        <w:tabs>
          <w:tab w:val="num" w:pos="6534"/>
        </w:tabs>
        <w:ind w:left="6534" w:right="7667" w:hanging="360"/>
      </w:pPr>
    </w:lvl>
    <w:lvl w:ilvl="8" w:tplc="040D001B" w:tentative="1">
      <w:start w:val="1"/>
      <w:numFmt w:val="lowerRoman"/>
      <w:lvlText w:val="%9."/>
      <w:lvlJc w:val="right"/>
      <w:pPr>
        <w:tabs>
          <w:tab w:val="num" w:pos="7254"/>
        </w:tabs>
        <w:ind w:left="7254" w:right="8387" w:hanging="180"/>
      </w:pPr>
    </w:lvl>
  </w:abstractNum>
  <w:abstractNum w:abstractNumId="47" w15:restartNumberingAfterBreak="0">
    <w:nsid w:val="757B4068"/>
    <w:multiLevelType w:val="hybridMultilevel"/>
    <w:tmpl w:val="3D3A365E"/>
    <w:lvl w:ilvl="0" w:tplc="32289616">
      <w:start w:val="250"/>
      <w:numFmt w:val="bullet"/>
      <w:lvlText w:val="-"/>
      <w:lvlJc w:val="left"/>
      <w:pPr>
        <w:ind w:left="410" w:hanging="360"/>
      </w:pPr>
      <w:rPr>
        <w:rFonts w:ascii="Times New Roman" w:eastAsia="Times New Roman" w:hAnsi="Times New Roman" w:cs="Times New Roman" w:hint="default"/>
      </w:rPr>
    </w:lvl>
    <w:lvl w:ilvl="1" w:tplc="20000003" w:tentative="1">
      <w:start w:val="1"/>
      <w:numFmt w:val="bullet"/>
      <w:lvlText w:val="o"/>
      <w:lvlJc w:val="left"/>
      <w:pPr>
        <w:ind w:left="1130" w:hanging="360"/>
      </w:pPr>
      <w:rPr>
        <w:rFonts w:ascii="Courier New" w:hAnsi="Courier New" w:cs="Courier New" w:hint="default"/>
      </w:rPr>
    </w:lvl>
    <w:lvl w:ilvl="2" w:tplc="20000005" w:tentative="1">
      <w:start w:val="1"/>
      <w:numFmt w:val="bullet"/>
      <w:lvlText w:val=""/>
      <w:lvlJc w:val="left"/>
      <w:pPr>
        <w:ind w:left="1850" w:hanging="360"/>
      </w:pPr>
      <w:rPr>
        <w:rFonts w:ascii="Wingdings" w:hAnsi="Wingdings" w:hint="default"/>
      </w:rPr>
    </w:lvl>
    <w:lvl w:ilvl="3" w:tplc="20000001" w:tentative="1">
      <w:start w:val="1"/>
      <w:numFmt w:val="bullet"/>
      <w:lvlText w:val=""/>
      <w:lvlJc w:val="left"/>
      <w:pPr>
        <w:ind w:left="2570" w:hanging="360"/>
      </w:pPr>
      <w:rPr>
        <w:rFonts w:ascii="Symbol" w:hAnsi="Symbol" w:hint="default"/>
      </w:rPr>
    </w:lvl>
    <w:lvl w:ilvl="4" w:tplc="20000003" w:tentative="1">
      <w:start w:val="1"/>
      <w:numFmt w:val="bullet"/>
      <w:lvlText w:val="o"/>
      <w:lvlJc w:val="left"/>
      <w:pPr>
        <w:ind w:left="3290" w:hanging="360"/>
      </w:pPr>
      <w:rPr>
        <w:rFonts w:ascii="Courier New" w:hAnsi="Courier New" w:cs="Courier New" w:hint="default"/>
      </w:rPr>
    </w:lvl>
    <w:lvl w:ilvl="5" w:tplc="20000005" w:tentative="1">
      <w:start w:val="1"/>
      <w:numFmt w:val="bullet"/>
      <w:lvlText w:val=""/>
      <w:lvlJc w:val="left"/>
      <w:pPr>
        <w:ind w:left="4010" w:hanging="360"/>
      </w:pPr>
      <w:rPr>
        <w:rFonts w:ascii="Wingdings" w:hAnsi="Wingdings" w:hint="default"/>
      </w:rPr>
    </w:lvl>
    <w:lvl w:ilvl="6" w:tplc="20000001" w:tentative="1">
      <w:start w:val="1"/>
      <w:numFmt w:val="bullet"/>
      <w:lvlText w:val=""/>
      <w:lvlJc w:val="left"/>
      <w:pPr>
        <w:ind w:left="4730" w:hanging="360"/>
      </w:pPr>
      <w:rPr>
        <w:rFonts w:ascii="Symbol" w:hAnsi="Symbol" w:hint="default"/>
      </w:rPr>
    </w:lvl>
    <w:lvl w:ilvl="7" w:tplc="20000003" w:tentative="1">
      <w:start w:val="1"/>
      <w:numFmt w:val="bullet"/>
      <w:lvlText w:val="o"/>
      <w:lvlJc w:val="left"/>
      <w:pPr>
        <w:ind w:left="5450" w:hanging="360"/>
      </w:pPr>
      <w:rPr>
        <w:rFonts w:ascii="Courier New" w:hAnsi="Courier New" w:cs="Courier New" w:hint="default"/>
      </w:rPr>
    </w:lvl>
    <w:lvl w:ilvl="8" w:tplc="20000005" w:tentative="1">
      <w:start w:val="1"/>
      <w:numFmt w:val="bullet"/>
      <w:lvlText w:val=""/>
      <w:lvlJc w:val="left"/>
      <w:pPr>
        <w:ind w:left="6170" w:hanging="360"/>
      </w:pPr>
      <w:rPr>
        <w:rFonts w:ascii="Wingdings" w:hAnsi="Wingdings" w:hint="default"/>
      </w:rPr>
    </w:lvl>
  </w:abstractNum>
  <w:abstractNum w:abstractNumId="48" w15:restartNumberingAfterBreak="0">
    <w:nsid w:val="78121947"/>
    <w:multiLevelType w:val="hybridMultilevel"/>
    <w:tmpl w:val="D77A1076"/>
    <w:lvl w:ilvl="0" w:tplc="0C4891AE">
      <w:start w:val="1"/>
      <w:numFmt w:val="bullet"/>
      <w:lvlText w:val=""/>
      <w:lvlJc w:val="left"/>
      <w:pPr>
        <w:ind w:left="720" w:hanging="360"/>
      </w:pPr>
      <w:rPr>
        <w:rFonts w:ascii="Wingdings" w:eastAsia="Times New Roman" w:hAnsi="Wingding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8384A37"/>
    <w:multiLevelType w:val="multilevel"/>
    <w:tmpl w:val="CC36AF12"/>
    <w:lvl w:ilvl="0">
      <w:start w:val="1"/>
      <w:numFmt w:val="decimal"/>
      <w:pStyle w:val="a5"/>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0" w15:restartNumberingAfterBreak="0">
    <w:nsid w:val="79266E8D"/>
    <w:multiLevelType w:val="multilevel"/>
    <w:tmpl w:val="0409001F"/>
    <w:styleLink w:val="3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79F86050"/>
    <w:multiLevelType w:val="multilevel"/>
    <w:tmpl w:val="C1F088B4"/>
    <w:lvl w:ilvl="0">
      <w:start w:val="1"/>
      <w:numFmt w:val="decimal"/>
      <w:lvlText w:val="%1."/>
      <w:lvlJc w:val="left"/>
      <w:pPr>
        <w:tabs>
          <w:tab w:val="num" w:pos="397"/>
        </w:tabs>
        <w:ind w:left="397" w:hanging="397"/>
      </w:pPr>
      <w:rPr>
        <w:rFonts w:ascii="Times New Roman" w:hAnsi="David" w:cs="David" w:hint="default"/>
      </w:rPr>
    </w:lvl>
    <w:lvl w:ilvl="1">
      <w:start w:val="1"/>
      <w:numFmt w:val="decimal"/>
      <w:lvlText w:val="%1.%2."/>
      <w:lvlJc w:val="left"/>
      <w:pPr>
        <w:tabs>
          <w:tab w:val="num" w:pos="851"/>
        </w:tabs>
        <w:ind w:left="851" w:hanging="454"/>
      </w:pPr>
    </w:lvl>
    <w:lvl w:ilvl="2">
      <w:start w:val="1"/>
      <w:numFmt w:val="decimal"/>
      <w:lvlText w:val="%1.%2.%3."/>
      <w:lvlJc w:val="left"/>
      <w:pPr>
        <w:tabs>
          <w:tab w:val="num" w:pos="1571"/>
        </w:tabs>
        <w:ind w:left="1248" w:hanging="397"/>
      </w:pPr>
    </w:lvl>
    <w:lvl w:ilvl="3">
      <w:start w:val="1"/>
      <w:numFmt w:val="decimal"/>
      <w:lvlText w:val="%1.%2.%3.%4."/>
      <w:lvlJc w:val="left"/>
      <w:pPr>
        <w:tabs>
          <w:tab w:val="num" w:pos="0"/>
        </w:tabs>
        <w:ind w:left="1248" w:firstLine="0"/>
      </w:pPr>
    </w:lvl>
    <w:lvl w:ilvl="4">
      <w:start w:val="1"/>
      <w:numFmt w:val="decimal"/>
      <w:lvlText w:val="%1.%2.%3.%4.%5."/>
      <w:lvlJc w:val="left"/>
      <w:pPr>
        <w:tabs>
          <w:tab w:val="num" w:pos="0"/>
        </w:tabs>
        <w:ind w:left="2042" w:hanging="794"/>
      </w:pPr>
    </w:lvl>
    <w:lvl w:ilvl="5">
      <w:start w:val="1"/>
      <w:numFmt w:val="decimal"/>
      <w:lvlText w:val="%1.%2.%3.%4.%5.%6."/>
      <w:lvlJc w:val="left"/>
      <w:pPr>
        <w:tabs>
          <w:tab w:val="num" w:pos="0"/>
        </w:tabs>
        <w:ind w:left="2983" w:hanging="941"/>
      </w:pPr>
    </w:lvl>
    <w:lvl w:ilvl="6">
      <w:start w:val="1"/>
      <w:numFmt w:val="decimal"/>
      <w:lvlText w:val="%1.%2.%3.%4.%5.%6.%7."/>
      <w:lvlJc w:val="left"/>
      <w:pPr>
        <w:tabs>
          <w:tab w:val="num" w:pos="0"/>
        </w:tabs>
        <w:ind w:left="4060" w:hanging="1077"/>
      </w:pPr>
    </w:lvl>
    <w:lvl w:ilvl="7">
      <w:start w:val="1"/>
      <w:numFmt w:val="decimal"/>
      <w:lvlText w:val="%1.%2.%3.%4.%5.%6.%7.%8."/>
      <w:lvlJc w:val="left"/>
      <w:pPr>
        <w:tabs>
          <w:tab w:val="num" w:pos="0"/>
        </w:tabs>
        <w:ind w:left="5285" w:hanging="1225"/>
      </w:pPr>
    </w:lvl>
    <w:lvl w:ilvl="8">
      <w:start w:val="1"/>
      <w:numFmt w:val="decimal"/>
      <w:lvlText w:val="%1.%2.%3.%4.%5.%6.%7.%8.%9."/>
      <w:lvlJc w:val="left"/>
      <w:pPr>
        <w:tabs>
          <w:tab w:val="num" w:pos="0"/>
        </w:tabs>
        <w:ind w:left="6725" w:hanging="1440"/>
      </w:pPr>
    </w:lvl>
  </w:abstractNum>
  <w:abstractNum w:abstractNumId="52" w15:restartNumberingAfterBreak="0">
    <w:nsid w:val="7A030B0E"/>
    <w:multiLevelType w:val="hybridMultilevel"/>
    <w:tmpl w:val="95D0D014"/>
    <w:lvl w:ilvl="0" w:tplc="20000001">
      <w:start w:val="1"/>
      <w:numFmt w:val="bullet"/>
      <w:lvlText w:val=""/>
      <w:lvlJc w:val="left"/>
      <w:pPr>
        <w:ind w:left="4122" w:hanging="360"/>
      </w:pPr>
      <w:rPr>
        <w:rFonts w:ascii="Symbol" w:hAnsi="Symbol" w:hint="default"/>
      </w:rPr>
    </w:lvl>
    <w:lvl w:ilvl="1" w:tplc="20000003" w:tentative="1">
      <w:start w:val="1"/>
      <w:numFmt w:val="bullet"/>
      <w:lvlText w:val="o"/>
      <w:lvlJc w:val="left"/>
      <w:pPr>
        <w:ind w:left="4842" w:hanging="360"/>
      </w:pPr>
      <w:rPr>
        <w:rFonts w:ascii="Courier New" w:hAnsi="Courier New" w:cs="Courier New" w:hint="default"/>
      </w:rPr>
    </w:lvl>
    <w:lvl w:ilvl="2" w:tplc="20000005" w:tentative="1">
      <w:start w:val="1"/>
      <w:numFmt w:val="bullet"/>
      <w:lvlText w:val=""/>
      <w:lvlJc w:val="left"/>
      <w:pPr>
        <w:ind w:left="5562" w:hanging="360"/>
      </w:pPr>
      <w:rPr>
        <w:rFonts w:ascii="Wingdings" w:hAnsi="Wingdings" w:hint="default"/>
      </w:rPr>
    </w:lvl>
    <w:lvl w:ilvl="3" w:tplc="20000001" w:tentative="1">
      <w:start w:val="1"/>
      <w:numFmt w:val="bullet"/>
      <w:lvlText w:val=""/>
      <w:lvlJc w:val="left"/>
      <w:pPr>
        <w:ind w:left="6282" w:hanging="360"/>
      </w:pPr>
      <w:rPr>
        <w:rFonts w:ascii="Symbol" w:hAnsi="Symbol" w:hint="default"/>
      </w:rPr>
    </w:lvl>
    <w:lvl w:ilvl="4" w:tplc="20000003" w:tentative="1">
      <w:start w:val="1"/>
      <w:numFmt w:val="bullet"/>
      <w:lvlText w:val="o"/>
      <w:lvlJc w:val="left"/>
      <w:pPr>
        <w:ind w:left="7002" w:hanging="360"/>
      </w:pPr>
      <w:rPr>
        <w:rFonts w:ascii="Courier New" w:hAnsi="Courier New" w:cs="Courier New" w:hint="default"/>
      </w:rPr>
    </w:lvl>
    <w:lvl w:ilvl="5" w:tplc="20000005" w:tentative="1">
      <w:start w:val="1"/>
      <w:numFmt w:val="bullet"/>
      <w:lvlText w:val=""/>
      <w:lvlJc w:val="left"/>
      <w:pPr>
        <w:ind w:left="7722" w:hanging="360"/>
      </w:pPr>
      <w:rPr>
        <w:rFonts w:ascii="Wingdings" w:hAnsi="Wingdings" w:hint="default"/>
      </w:rPr>
    </w:lvl>
    <w:lvl w:ilvl="6" w:tplc="20000001" w:tentative="1">
      <w:start w:val="1"/>
      <w:numFmt w:val="bullet"/>
      <w:lvlText w:val=""/>
      <w:lvlJc w:val="left"/>
      <w:pPr>
        <w:ind w:left="8442" w:hanging="360"/>
      </w:pPr>
      <w:rPr>
        <w:rFonts w:ascii="Symbol" w:hAnsi="Symbol" w:hint="default"/>
      </w:rPr>
    </w:lvl>
    <w:lvl w:ilvl="7" w:tplc="20000003" w:tentative="1">
      <w:start w:val="1"/>
      <w:numFmt w:val="bullet"/>
      <w:lvlText w:val="o"/>
      <w:lvlJc w:val="left"/>
      <w:pPr>
        <w:ind w:left="9162" w:hanging="360"/>
      </w:pPr>
      <w:rPr>
        <w:rFonts w:ascii="Courier New" w:hAnsi="Courier New" w:cs="Courier New" w:hint="default"/>
      </w:rPr>
    </w:lvl>
    <w:lvl w:ilvl="8" w:tplc="20000005" w:tentative="1">
      <w:start w:val="1"/>
      <w:numFmt w:val="bullet"/>
      <w:lvlText w:val=""/>
      <w:lvlJc w:val="left"/>
      <w:pPr>
        <w:ind w:left="9882" w:hanging="360"/>
      </w:pPr>
      <w:rPr>
        <w:rFonts w:ascii="Wingdings" w:hAnsi="Wingdings" w:hint="default"/>
      </w:rPr>
    </w:lvl>
  </w:abstractNum>
  <w:abstractNum w:abstractNumId="53" w15:restartNumberingAfterBreak="0">
    <w:nsid w:val="7CA3587B"/>
    <w:multiLevelType w:val="hybridMultilevel"/>
    <w:tmpl w:val="3A705E5E"/>
    <w:lvl w:ilvl="0" w:tplc="7B6C3FAE">
      <w:start w:val="1"/>
      <w:numFmt w:val="hebrew1"/>
      <w:lvlText w:val="%1."/>
      <w:lvlJc w:val="left"/>
      <w:pPr>
        <w:tabs>
          <w:tab w:val="num" w:pos="2160"/>
        </w:tabs>
        <w:ind w:left="2160" w:right="2160" w:hanging="720"/>
      </w:pPr>
      <w:rPr>
        <w:rFonts w:hint="cs"/>
      </w:rPr>
    </w:lvl>
    <w:lvl w:ilvl="1" w:tplc="587ABD2C">
      <w:start w:val="1"/>
      <w:numFmt w:val="decimal"/>
      <w:lvlText w:val="(%2)"/>
      <w:lvlJc w:val="left"/>
      <w:pPr>
        <w:tabs>
          <w:tab w:val="num" w:pos="975"/>
        </w:tabs>
        <w:ind w:left="975" w:right="975" w:hanging="615"/>
      </w:pPr>
      <w:rPr>
        <w:rFonts w:hint="cs"/>
      </w:rPr>
    </w:lvl>
    <w:lvl w:ilvl="2" w:tplc="D4A6A226" w:tentative="1">
      <w:start w:val="1"/>
      <w:numFmt w:val="lowerRoman"/>
      <w:lvlText w:val="%3."/>
      <w:lvlJc w:val="right"/>
      <w:pPr>
        <w:tabs>
          <w:tab w:val="num" w:pos="1440"/>
        </w:tabs>
        <w:ind w:left="1440" w:right="1440" w:hanging="180"/>
      </w:pPr>
    </w:lvl>
    <w:lvl w:ilvl="3" w:tplc="11A40BD2" w:tentative="1">
      <w:start w:val="1"/>
      <w:numFmt w:val="decimal"/>
      <w:lvlText w:val="%4."/>
      <w:lvlJc w:val="left"/>
      <w:pPr>
        <w:tabs>
          <w:tab w:val="num" w:pos="2160"/>
        </w:tabs>
        <w:ind w:left="2160" w:right="2160" w:hanging="360"/>
      </w:pPr>
    </w:lvl>
    <w:lvl w:ilvl="4" w:tplc="CA76D052" w:tentative="1">
      <w:start w:val="1"/>
      <w:numFmt w:val="lowerLetter"/>
      <w:lvlText w:val="%5."/>
      <w:lvlJc w:val="left"/>
      <w:pPr>
        <w:tabs>
          <w:tab w:val="num" w:pos="2880"/>
        </w:tabs>
        <w:ind w:left="2880" w:right="2880" w:hanging="360"/>
      </w:pPr>
    </w:lvl>
    <w:lvl w:ilvl="5" w:tplc="8A3483DA" w:tentative="1">
      <w:start w:val="1"/>
      <w:numFmt w:val="lowerRoman"/>
      <w:lvlText w:val="%6."/>
      <w:lvlJc w:val="right"/>
      <w:pPr>
        <w:tabs>
          <w:tab w:val="num" w:pos="3600"/>
        </w:tabs>
        <w:ind w:left="3600" w:right="3600" w:hanging="180"/>
      </w:pPr>
    </w:lvl>
    <w:lvl w:ilvl="6" w:tplc="EB76913C" w:tentative="1">
      <w:start w:val="1"/>
      <w:numFmt w:val="decimal"/>
      <w:lvlText w:val="%7."/>
      <w:lvlJc w:val="left"/>
      <w:pPr>
        <w:tabs>
          <w:tab w:val="num" w:pos="4320"/>
        </w:tabs>
        <w:ind w:left="4320" w:right="4320" w:hanging="360"/>
      </w:pPr>
    </w:lvl>
    <w:lvl w:ilvl="7" w:tplc="2BE8BC78" w:tentative="1">
      <w:start w:val="1"/>
      <w:numFmt w:val="lowerLetter"/>
      <w:lvlText w:val="%8."/>
      <w:lvlJc w:val="left"/>
      <w:pPr>
        <w:tabs>
          <w:tab w:val="num" w:pos="5040"/>
        </w:tabs>
        <w:ind w:left="5040" w:right="5040" w:hanging="360"/>
      </w:pPr>
    </w:lvl>
    <w:lvl w:ilvl="8" w:tplc="CDAA9B76" w:tentative="1">
      <w:start w:val="1"/>
      <w:numFmt w:val="lowerRoman"/>
      <w:lvlText w:val="%9."/>
      <w:lvlJc w:val="right"/>
      <w:pPr>
        <w:tabs>
          <w:tab w:val="num" w:pos="5760"/>
        </w:tabs>
        <w:ind w:left="5760" w:right="5760" w:hanging="180"/>
      </w:pPr>
    </w:lvl>
  </w:abstractNum>
  <w:abstractNum w:abstractNumId="54"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7FAB1221"/>
    <w:multiLevelType w:val="multilevel"/>
    <w:tmpl w:val="EC92380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hint="cs"/>
        <w:b/>
        <w:bCs/>
        <w:iCs w:val="0"/>
        <w:color w:val="auto"/>
        <w:sz w:val="24"/>
        <w:szCs w:val="24"/>
        <w:lang w:bidi="he-IL"/>
      </w:rPr>
    </w:lvl>
    <w:lvl w:ilvl="3">
      <w:start w:val="1"/>
      <w:numFmt w:val="bullet"/>
      <w:lvlText w:val=""/>
      <w:lvlJc w:val="left"/>
      <w:pPr>
        <w:tabs>
          <w:tab w:val="num" w:pos="2835"/>
        </w:tabs>
        <w:ind w:left="2835" w:hanging="567"/>
      </w:pPr>
      <w:rPr>
        <w:rFonts w:ascii="Symbol" w:hAnsi="Symbol" w:hint="default"/>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num w:numId="1">
    <w:abstractNumId w:val="43"/>
  </w:num>
  <w:num w:numId="2">
    <w:abstractNumId w:val="39"/>
  </w:num>
  <w:num w:numId="3">
    <w:abstractNumId w:val="53"/>
  </w:num>
  <w:num w:numId="4">
    <w:abstractNumId w:val="49"/>
  </w:num>
  <w:num w:numId="5">
    <w:abstractNumId w:val="17"/>
  </w:num>
  <w:num w:numId="6">
    <w:abstractNumId w:val="0"/>
  </w:num>
  <w:num w:numId="7">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num>
  <w:num w:numId="9">
    <w:abstractNumId w:val="13"/>
  </w:num>
  <w:num w:numId="10">
    <w:abstractNumId w:val="40"/>
  </w:num>
  <w:num w:numId="11">
    <w:abstractNumId w:val="33"/>
  </w:num>
  <w:num w:numId="12">
    <w:abstractNumId w:val="8"/>
  </w:num>
  <w:num w:numId="13">
    <w:abstractNumId w:val="10"/>
  </w:num>
  <w:num w:numId="14">
    <w:abstractNumId w:val="54"/>
  </w:num>
  <w:num w:numId="15">
    <w:abstractNumId w:val="27"/>
  </w:num>
  <w:num w:numId="16">
    <w:abstractNumId w:val="34"/>
  </w:num>
  <w:num w:numId="17">
    <w:abstractNumId w:val="30"/>
  </w:num>
  <w:num w:numId="18">
    <w:abstractNumId w:val="7"/>
  </w:num>
  <w:num w:numId="19">
    <w:abstractNumId w:val="46"/>
  </w:num>
  <w:num w:numId="20">
    <w:abstractNumId w:val="45"/>
  </w:num>
  <w:num w:numId="21">
    <w:abstractNumId w:val="42"/>
  </w:num>
  <w:num w:numId="22">
    <w:abstractNumId w:val="6"/>
  </w:num>
  <w:num w:numId="23">
    <w:abstractNumId w:val="19"/>
  </w:num>
  <w:num w:numId="24">
    <w:abstractNumId w:val="48"/>
  </w:num>
  <w:num w:numId="25">
    <w:abstractNumId w:val="41"/>
  </w:num>
  <w:num w:numId="26">
    <w:abstractNumId w:val="23"/>
  </w:num>
  <w:num w:numId="27">
    <w:abstractNumId w:val="22"/>
  </w:num>
  <w:num w:numId="28">
    <w:abstractNumId w:val="37"/>
  </w:num>
  <w:num w:numId="29">
    <w:abstractNumId w:val="26"/>
  </w:num>
  <w:num w:numId="30">
    <w:abstractNumId w:val="52"/>
  </w:num>
  <w:num w:numId="31">
    <w:abstractNumId w:val="47"/>
  </w:num>
  <w:num w:numId="32">
    <w:abstractNumId w:val="31"/>
  </w:num>
  <w:num w:numId="33">
    <w:abstractNumId w:val="36"/>
  </w:num>
  <w:num w:numId="34">
    <w:abstractNumId w:val="15"/>
  </w:num>
  <w:num w:numId="35">
    <w:abstractNumId w:val="12"/>
  </w:num>
  <w:num w:numId="3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
  </w:num>
  <w:num w:numId="38">
    <w:abstractNumId w:val="4"/>
    <w:lvlOverride w:ilvl="0">
      <w:startOverride w:val="2"/>
    </w:lvlOverride>
    <w:lvlOverride w:ilvl="1">
      <w:startOverride w:val="9"/>
    </w:lvlOverride>
    <w:lvlOverride w:ilvl="2">
      <w:startOverride w:val="1"/>
    </w:lvlOverride>
    <w:lvlOverride w:ilvl="3">
      <w:startOverride w:val="1"/>
    </w:lvlOverride>
  </w:num>
  <w:num w:numId="39">
    <w:abstractNumId w:val="11"/>
  </w:num>
  <w:num w:numId="40">
    <w:abstractNumId w:val="20"/>
  </w:num>
  <w:num w:numId="41">
    <w:abstractNumId w:val="21"/>
  </w:num>
  <w:num w:numId="4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8"/>
  </w:num>
  <w:num w:numId="47">
    <w:abstractNumId w:val="24"/>
  </w:num>
  <w:num w:numId="48">
    <w:abstractNumId w:val="3"/>
  </w:num>
  <w:num w:numId="49">
    <w:abstractNumId w:val="38"/>
  </w:num>
  <w:num w:numId="50">
    <w:abstractNumId w:val="35"/>
  </w:num>
  <w:num w:numId="51">
    <w:abstractNumId w:val="44"/>
  </w:num>
  <w:num w:numId="52">
    <w:abstractNumId w:val="55"/>
  </w:num>
  <w:num w:numId="53">
    <w:abstractNumId w:val="25"/>
  </w:num>
  <w:num w:numId="5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5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9"/>
  </w:num>
  <w:num w:numId="5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32"/>
  </w:num>
  <w:num w:numId="6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5"/>
  </w:num>
  <w:num w:numId="63">
    <w:abstractNumId w:val="5"/>
  </w:num>
  <w:num w:numId="64">
    <w:abstractNumId w:val="14"/>
  </w:num>
  <w:num w:numId="65">
    <w:abstractNumId w:val="50"/>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characterSpacingControl w:val="doNotCompress"/>
  <w:hdrShapeDefaults>
    <o:shapedefaults v:ext="edit" spidmax="2050">
      <o:colormru v:ext="edit" colors="#f8f8f8,#eaeaea"/>
    </o:shapedefaults>
  </w:hdrShapeDefaults>
  <w:footnotePr>
    <w:footnote w:id="-1"/>
    <w:footnote w:id="0"/>
    <w:footnote w:id="1"/>
  </w:footnotePr>
  <w:endnotePr>
    <w:numFmt w:val="lowerLette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4A9"/>
    <w:rsid w:val="0000071C"/>
    <w:rsid w:val="00001350"/>
    <w:rsid w:val="00001B36"/>
    <w:rsid w:val="00001BF2"/>
    <w:rsid w:val="0000233D"/>
    <w:rsid w:val="000043A9"/>
    <w:rsid w:val="00005060"/>
    <w:rsid w:val="00005B86"/>
    <w:rsid w:val="00005E87"/>
    <w:rsid w:val="0000642A"/>
    <w:rsid w:val="00006C4C"/>
    <w:rsid w:val="00007498"/>
    <w:rsid w:val="000077D4"/>
    <w:rsid w:val="00007DE6"/>
    <w:rsid w:val="000104A6"/>
    <w:rsid w:val="00010614"/>
    <w:rsid w:val="00010907"/>
    <w:rsid w:val="00010C80"/>
    <w:rsid w:val="00012151"/>
    <w:rsid w:val="000122A0"/>
    <w:rsid w:val="000134B6"/>
    <w:rsid w:val="00014BE0"/>
    <w:rsid w:val="00014D02"/>
    <w:rsid w:val="0001562A"/>
    <w:rsid w:val="00016CB3"/>
    <w:rsid w:val="0002020B"/>
    <w:rsid w:val="00020CA1"/>
    <w:rsid w:val="0002191D"/>
    <w:rsid w:val="0002269C"/>
    <w:rsid w:val="00024A6A"/>
    <w:rsid w:val="00026D4A"/>
    <w:rsid w:val="000271F5"/>
    <w:rsid w:val="00030536"/>
    <w:rsid w:val="00031EB6"/>
    <w:rsid w:val="00031FA9"/>
    <w:rsid w:val="0003220C"/>
    <w:rsid w:val="00033D28"/>
    <w:rsid w:val="00035597"/>
    <w:rsid w:val="00036397"/>
    <w:rsid w:val="000400AD"/>
    <w:rsid w:val="00040EF1"/>
    <w:rsid w:val="0004109F"/>
    <w:rsid w:val="00041149"/>
    <w:rsid w:val="000422A6"/>
    <w:rsid w:val="0004249D"/>
    <w:rsid w:val="00044241"/>
    <w:rsid w:val="0004550E"/>
    <w:rsid w:val="00046396"/>
    <w:rsid w:val="00046A68"/>
    <w:rsid w:val="000474A8"/>
    <w:rsid w:val="00047804"/>
    <w:rsid w:val="0004798A"/>
    <w:rsid w:val="0005035B"/>
    <w:rsid w:val="00050C70"/>
    <w:rsid w:val="00050DD6"/>
    <w:rsid w:val="00050ED9"/>
    <w:rsid w:val="00052979"/>
    <w:rsid w:val="000531F5"/>
    <w:rsid w:val="00055439"/>
    <w:rsid w:val="000565DE"/>
    <w:rsid w:val="000567B7"/>
    <w:rsid w:val="000611FB"/>
    <w:rsid w:val="0006242E"/>
    <w:rsid w:val="000625E5"/>
    <w:rsid w:val="000629EC"/>
    <w:rsid w:val="00062C40"/>
    <w:rsid w:val="00063605"/>
    <w:rsid w:val="00063D7A"/>
    <w:rsid w:val="00064519"/>
    <w:rsid w:val="000677B2"/>
    <w:rsid w:val="00067FB4"/>
    <w:rsid w:val="00071263"/>
    <w:rsid w:val="00071FD2"/>
    <w:rsid w:val="0007281E"/>
    <w:rsid w:val="00072AAD"/>
    <w:rsid w:val="00072B62"/>
    <w:rsid w:val="000738A5"/>
    <w:rsid w:val="00074270"/>
    <w:rsid w:val="000775C5"/>
    <w:rsid w:val="000818D9"/>
    <w:rsid w:val="00082026"/>
    <w:rsid w:val="00082056"/>
    <w:rsid w:val="000827E5"/>
    <w:rsid w:val="00082846"/>
    <w:rsid w:val="00082BC9"/>
    <w:rsid w:val="00084685"/>
    <w:rsid w:val="00084D72"/>
    <w:rsid w:val="00084F38"/>
    <w:rsid w:val="0008697E"/>
    <w:rsid w:val="00086D24"/>
    <w:rsid w:val="0008714D"/>
    <w:rsid w:val="00087B03"/>
    <w:rsid w:val="00090923"/>
    <w:rsid w:val="000910A3"/>
    <w:rsid w:val="0009261C"/>
    <w:rsid w:val="00094367"/>
    <w:rsid w:val="00094D53"/>
    <w:rsid w:val="000968FB"/>
    <w:rsid w:val="0009753A"/>
    <w:rsid w:val="000A20ED"/>
    <w:rsid w:val="000A2401"/>
    <w:rsid w:val="000A26FF"/>
    <w:rsid w:val="000A30A1"/>
    <w:rsid w:val="000A3535"/>
    <w:rsid w:val="000A3818"/>
    <w:rsid w:val="000A4416"/>
    <w:rsid w:val="000A520D"/>
    <w:rsid w:val="000A5AE0"/>
    <w:rsid w:val="000A714A"/>
    <w:rsid w:val="000A7DC8"/>
    <w:rsid w:val="000B00AA"/>
    <w:rsid w:val="000B09FC"/>
    <w:rsid w:val="000B1A5F"/>
    <w:rsid w:val="000B23CD"/>
    <w:rsid w:val="000B3DCB"/>
    <w:rsid w:val="000B500C"/>
    <w:rsid w:val="000B5750"/>
    <w:rsid w:val="000B6D78"/>
    <w:rsid w:val="000C08D7"/>
    <w:rsid w:val="000C1017"/>
    <w:rsid w:val="000C2952"/>
    <w:rsid w:val="000C67CB"/>
    <w:rsid w:val="000D0959"/>
    <w:rsid w:val="000D1F79"/>
    <w:rsid w:val="000D26F1"/>
    <w:rsid w:val="000D2776"/>
    <w:rsid w:val="000D2E2C"/>
    <w:rsid w:val="000D40E2"/>
    <w:rsid w:val="000D455B"/>
    <w:rsid w:val="000D64E2"/>
    <w:rsid w:val="000E0D7B"/>
    <w:rsid w:val="000E1D3B"/>
    <w:rsid w:val="000E2A2E"/>
    <w:rsid w:val="000E2C4F"/>
    <w:rsid w:val="000E37C0"/>
    <w:rsid w:val="000E64AA"/>
    <w:rsid w:val="000E6722"/>
    <w:rsid w:val="000E6A89"/>
    <w:rsid w:val="000E76F3"/>
    <w:rsid w:val="000F04BD"/>
    <w:rsid w:val="000F04E0"/>
    <w:rsid w:val="000F15F4"/>
    <w:rsid w:val="000F34F9"/>
    <w:rsid w:val="000F38F2"/>
    <w:rsid w:val="000F473F"/>
    <w:rsid w:val="000F4992"/>
    <w:rsid w:val="000F575C"/>
    <w:rsid w:val="000F596A"/>
    <w:rsid w:val="000F709C"/>
    <w:rsid w:val="000F70ED"/>
    <w:rsid w:val="000F7308"/>
    <w:rsid w:val="000F7F98"/>
    <w:rsid w:val="001000EC"/>
    <w:rsid w:val="001005DE"/>
    <w:rsid w:val="00100D2A"/>
    <w:rsid w:val="001038D1"/>
    <w:rsid w:val="00103F73"/>
    <w:rsid w:val="00104F78"/>
    <w:rsid w:val="00105060"/>
    <w:rsid w:val="00105768"/>
    <w:rsid w:val="00106626"/>
    <w:rsid w:val="001100C8"/>
    <w:rsid w:val="00111282"/>
    <w:rsid w:val="00111502"/>
    <w:rsid w:val="00112CA5"/>
    <w:rsid w:val="00113B79"/>
    <w:rsid w:val="00117C2A"/>
    <w:rsid w:val="001205AF"/>
    <w:rsid w:val="0012089B"/>
    <w:rsid w:val="0012189A"/>
    <w:rsid w:val="00121CFC"/>
    <w:rsid w:val="00122F1F"/>
    <w:rsid w:val="00122FC0"/>
    <w:rsid w:val="00124074"/>
    <w:rsid w:val="00124FD9"/>
    <w:rsid w:val="00125324"/>
    <w:rsid w:val="0012628F"/>
    <w:rsid w:val="0012778E"/>
    <w:rsid w:val="00127DB5"/>
    <w:rsid w:val="00130726"/>
    <w:rsid w:val="00132D50"/>
    <w:rsid w:val="0013309F"/>
    <w:rsid w:val="001346B5"/>
    <w:rsid w:val="00134925"/>
    <w:rsid w:val="00134C8C"/>
    <w:rsid w:val="00136073"/>
    <w:rsid w:val="00136B40"/>
    <w:rsid w:val="00136EF3"/>
    <w:rsid w:val="001376ED"/>
    <w:rsid w:val="00137867"/>
    <w:rsid w:val="00137E4A"/>
    <w:rsid w:val="0014318A"/>
    <w:rsid w:val="00144220"/>
    <w:rsid w:val="001446B7"/>
    <w:rsid w:val="00144825"/>
    <w:rsid w:val="001521CC"/>
    <w:rsid w:val="0015416C"/>
    <w:rsid w:val="00156756"/>
    <w:rsid w:val="001576AF"/>
    <w:rsid w:val="00157D4C"/>
    <w:rsid w:val="00157E0D"/>
    <w:rsid w:val="0016050C"/>
    <w:rsid w:val="00160761"/>
    <w:rsid w:val="00160B70"/>
    <w:rsid w:val="00160F82"/>
    <w:rsid w:val="00162C83"/>
    <w:rsid w:val="00163E34"/>
    <w:rsid w:val="00164A46"/>
    <w:rsid w:val="00170FC5"/>
    <w:rsid w:val="00170FD7"/>
    <w:rsid w:val="00171620"/>
    <w:rsid w:val="0017189C"/>
    <w:rsid w:val="00171FDA"/>
    <w:rsid w:val="001722EE"/>
    <w:rsid w:val="0017284F"/>
    <w:rsid w:val="00174FDF"/>
    <w:rsid w:val="001750E0"/>
    <w:rsid w:val="001758E6"/>
    <w:rsid w:val="00175DFC"/>
    <w:rsid w:val="00177BF6"/>
    <w:rsid w:val="00177CEB"/>
    <w:rsid w:val="00180069"/>
    <w:rsid w:val="00180654"/>
    <w:rsid w:val="001808BA"/>
    <w:rsid w:val="00180F56"/>
    <w:rsid w:val="00183830"/>
    <w:rsid w:val="00183863"/>
    <w:rsid w:val="00183E58"/>
    <w:rsid w:val="00184878"/>
    <w:rsid w:val="00186EBB"/>
    <w:rsid w:val="0018771F"/>
    <w:rsid w:val="00187895"/>
    <w:rsid w:val="00191504"/>
    <w:rsid w:val="00191744"/>
    <w:rsid w:val="001921F7"/>
    <w:rsid w:val="001924F3"/>
    <w:rsid w:val="0019299C"/>
    <w:rsid w:val="00193672"/>
    <w:rsid w:val="0019452E"/>
    <w:rsid w:val="0019462D"/>
    <w:rsid w:val="00194C29"/>
    <w:rsid w:val="00194D27"/>
    <w:rsid w:val="00195155"/>
    <w:rsid w:val="00196052"/>
    <w:rsid w:val="001A1BC9"/>
    <w:rsid w:val="001A1E0A"/>
    <w:rsid w:val="001A53CC"/>
    <w:rsid w:val="001A5DD5"/>
    <w:rsid w:val="001A66AB"/>
    <w:rsid w:val="001A7518"/>
    <w:rsid w:val="001B1043"/>
    <w:rsid w:val="001B10E2"/>
    <w:rsid w:val="001B162F"/>
    <w:rsid w:val="001B1C18"/>
    <w:rsid w:val="001B285A"/>
    <w:rsid w:val="001B572F"/>
    <w:rsid w:val="001B5F53"/>
    <w:rsid w:val="001B627D"/>
    <w:rsid w:val="001B7C07"/>
    <w:rsid w:val="001C0480"/>
    <w:rsid w:val="001C3AF3"/>
    <w:rsid w:val="001C3FC7"/>
    <w:rsid w:val="001C77DB"/>
    <w:rsid w:val="001C7A97"/>
    <w:rsid w:val="001D0068"/>
    <w:rsid w:val="001D02C0"/>
    <w:rsid w:val="001D0D42"/>
    <w:rsid w:val="001D1296"/>
    <w:rsid w:val="001D217D"/>
    <w:rsid w:val="001D2D62"/>
    <w:rsid w:val="001D3326"/>
    <w:rsid w:val="001D3B77"/>
    <w:rsid w:val="001D3CA7"/>
    <w:rsid w:val="001D4CA0"/>
    <w:rsid w:val="001D52C7"/>
    <w:rsid w:val="001D60C1"/>
    <w:rsid w:val="001D6CC4"/>
    <w:rsid w:val="001D6E6D"/>
    <w:rsid w:val="001E23B1"/>
    <w:rsid w:val="001E3184"/>
    <w:rsid w:val="001E4FDC"/>
    <w:rsid w:val="001E5863"/>
    <w:rsid w:val="001E58EB"/>
    <w:rsid w:val="001E5C96"/>
    <w:rsid w:val="001E60B1"/>
    <w:rsid w:val="001E6A1F"/>
    <w:rsid w:val="001E7AD9"/>
    <w:rsid w:val="001F03DF"/>
    <w:rsid w:val="001F08F5"/>
    <w:rsid w:val="001F0F28"/>
    <w:rsid w:val="001F1403"/>
    <w:rsid w:val="001F2564"/>
    <w:rsid w:val="001F3790"/>
    <w:rsid w:val="001F54FC"/>
    <w:rsid w:val="001F74B4"/>
    <w:rsid w:val="00201A69"/>
    <w:rsid w:val="00205434"/>
    <w:rsid w:val="0020626A"/>
    <w:rsid w:val="00207896"/>
    <w:rsid w:val="0020794C"/>
    <w:rsid w:val="00211549"/>
    <w:rsid w:val="00211F79"/>
    <w:rsid w:val="002120F2"/>
    <w:rsid w:val="00212A58"/>
    <w:rsid w:val="002148ED"/>
    <w:rsid w:val="00215D1D"/>
    <w:rsid w:val="00220A5C"/>
    <w:rsid w:val="00220B0A"/>
    <w:rsid w:val="00222405"/>
    <w:rsid w:val="002229F9"/>
    <w:rsid w:val="00223146"/>
    <w:rsid w:val="00223768"/>
    <w:rsid w:val="00223A04"/>
    <w:rsid w:val="002249CA"/>
    <w:rsid w:val="002257F3"/>
    <w:rsid w:val="00225DE9"/>
    <w:rsid w:val="002278D5"/>
    <w:rsid w:val="0023055E"/>
    <w:rsid w:val="00230CAC"/>
    <w:rsid w:val="00230E86"/>
    <w:rsid w:val="00230EBC"/>
    <w:rsid w:val="00232594"/>
    <w:rsid w:val="0023324C"/>
    <w:rsid w:val="00235DEA"/>
    <w:rsid w:val="002402A9"/>
    <w:rsid w:val="002424BA"/>
    <w:rsid w:val="002426D1"/>
    <w:rsid w:val="00242A93"/>
    <w:rsid w:val="0024329F"/>
    <w:rsid w:val="00243409"/>
    <w:rsid w:val="002436A2"/>
    <w:rsid w:val="00243DED"/>
    <w:rsid w:val="002444CD"/>
    <w:rsid w:val="0024544E"/>
    <w:rsid w:val="002458D8"/>
    <w:rsid w:val="00245B6F"/>
    <w:rsid w:val="00245E14"/>
    <w:rsid w:val="00252A6A"/>
    <w:rsid w:val="0025489D"/>
    <w:rsid w:val="00256DAC"/>
    <w:rsid w:val="00257A32"/>
    <w:rsid w:val="00261CC1"/>
    <w:rsid w:val="002636EB"/>
    <w:rsid w:val="00266AC7"/>
    <w:rsid w:val="0026731B"/>
    <w:rsid w:val="00267345"/>
    <w:rsid w:val="00267649"/>
    <w:rsid w:val="002677EB"/>
    <w:rsid w:val="00267C67"/>
    <w:rsid w:val="00270385"/>
    <w:rsid w:val="00271F2F"/>
    <w:rsid w:val="0027444F"/>
    <w:rsid w:val="0027575B"/>
    <w:rsid w:val="002758D4"/>
    <w:rsid w:val="00275D0A"/>
    <w:rsid w:val="002779C3"/>
    <w:rsid w:val="00277C28"/>
    <w:rsid w:val="002808B5"/>
    <w:rsid w:val="002830DE"/>
    <w:rsid w:val="002838FA"/>
    <w:rsid w:val="00284BF6"/>
    <w:rsid w:val="00285F5B"/>
    <w:rsid w:val="00285FB1"/>
    <w:rsid w:val="00286925"/>
    <w:rsid w:val="0028795B"/>
    <w:rsid w:val="00287C3F"/>
    <w:rsid w:val="00292297"/>
    <w:rsid w:val="002938B5"/>
    <w:rsid w:val="00294958"/>
    <w:rsid w:val="00296F1B"/>
    <w:rsid w:val="00297FF7"/>
    <w:rsid w:val="002A03A8"/>
    <w:rsid w:val="002A3267"/>
    <w:rsid w:val="002A45A8"/>
    <w:rsid w:val="002A4A19"/>
    <w:rsid w:val="002A61A5"/>
    <w:rsid w:val="002A6C56"/>
    <w:rsid w:val="002A70BE"/>
    <w:rsid w:val="002A7159"/>
    <w:rsid w:val="002A7BBF"/>
    <w:rsid w:val="002B0398"/>
    <w:rsid w:val="002B081F"/>
    <w:rsid w:val="002B1865"/>
    <w:rsid w:val="002B1B49"/>
    <w:rsid w:val="002B228E"/>
    <w:rsid w:val="002B27E5"/>
    <w:rsid w:val="002B2CE1"/>
    <w:rsid w:val="002B36F9"/>
    <w:rsid w:val="002B44DD"/>
    <w:rsid w:val="002B618F"/>
    <w:rsid w:val="002B6358"/>
    <w:rsid w:val="002B7731"/>
    <w:rsid w:val="002B7765"/>
    <w:rsid w:val="002C0027"/>
    <w:rsid w:val="002C0168"/>
    <w:rsid w:val="002C099B"/>
    <w:rsid w:val="002C2523"/>
    <w:rsid w:val="002C494F"/>
    <w:rsid w:val="002C5478"/>
    <w:rsid w:val="002C571F"/>
    <w:rsid w:val="002C6438"/>
    <w:rsid w:val="002C7538"/>
    <w:rsid w:val="002D12EE"/>
    <w:rsid w:val="002D1988"/>
    <w:rsid w:val="002D26BA"/>
    <w:rsid w:val="002D289B"/>
    <w:rsid w:val="002D2F5F"/>
    <w:rsid w:val="002D5486"/>
    <w:rsid w:val="002D58D0"/>
    <w:rsid w:val="002D787C"/>
    <w:rsid w:val="002D7F2A"/>
    <w:rsid w:val="002E1351"/>
    <w:rsid w:val="002E13FC"/>
    <w:rsid w:val="002E1999"/>
    <w:rsid w:val="002E1A4B"/>
    <w:rsid w:val="002E1ADE"/>
    <w:rsid w:val="002E32B8"/>
    <w:rsid w:val="002E3D9F"/>
    <w:rsid w:val="002E3E81"/>
    <w:rsid w:val="002E5FAA"/>
    <w:rsid w:val="002E6CCE"/>
    <w:rsid w:val="002E6FB6"/>
    <w:rsid w:val="002F2CEA"/>
    <w:rsid w:val="002F3636"/>
    <w:rsid w:val="002F4132"/>
    <w:rsid w:val="002F576F"/>
    <w:rsid w:val="002F7CA5"/>
    <w:rsid w:val="00300023"/>
    <w:rsid w:val="00300681"/>
    <w:rsid w:val="00300EB4"/>
    <w:rsid w:val="00301D73"/>
    <w:rsid w:val="0030207D"/>
    <w:rsid w:val="0030289B"/>
    <w:rsid w:val="00303B36"/>
    <w:rsid w:val="003049C4"/>
    <w:rsid w:val="00305439"/>
    <w:rsid w:val="00306188"/>
    <w:rsid w:val="0031041D"/>
    <w:rsid w:val="0031311E"/>
    <w:rsid w:val="00313A3F"/>
    <w:rsid w:val="00313B50"/>
    <w:rsid w:val="00315366"/>
    <w:rsid w:val="003153DC"/>
    <w:rsid w:val="003160F5"/>
    <w:rsid w:val="003176C5"/>
    <w:rsid w:val="0032076A"/>
    <w:rsid w:val="00322114"/>
    <w:rsid w:val="00322423"/>
    <w:rsid w:val="003235DF"/>
    <w:rsid w:val="0032376A"/>
    <w:rsid w:val="00323DA9"/>
    <w:rsid w:val="003273F0"/>
    <w:rsid w:val="00330997"/>
    <w:rsid w:val="003326F5"/>
    <w:rsid w:val="00332A8E"/>
    <w:rsid w:val="00334B1E"/>
    <w:rsid w:val="00336F20"/>
    <w:rsid w:val="003378FC"/>
    <w:rsid w:val="00337B18"/>
    <w:rsid w:val="003407E9"/>
    <w:rsid w:val="00340853"/>
    <w:rsid w:val="00341361"/>
    <w:rsid w:val="00345299"/>
    <w:rsid w:val="0034631F"/>
    <w:rsid w:val="003465DF"/>
    <w:rsid w:val="003466DA"/>
    <w:rsid w:val="00346F7B"/>
    <w:rsid w:val="00346F82"/>
    <w:rsid w:val="00347240"/>
    <w:rsid w:val="00347A56"/>
    <w:rsid w:val="00351C82"/>
    <w:rsid w:val="0035226E"/>
    <w:rsid w:val="00353FC4"/>
    <w:rsid w:val="00354EA2"/>
    <w:rsid w:val="0035591C"/>
    <w:rsid w:val="00355B1E"/>
    <w:rsid w:val="003565F3"/>
    <w:rsid w:val="00357FA9"/>
    <w:rsid w:val="003605C8"/>
    <w:rsid w:val="00360BED"/>
    <w:rsid w:val="00362084"/>
    <w:rsid w:val="003635B1"/>
    <w:rsid w:val="003635D9"/>
    <w:rsid w:val="00364123"/>
    <w:rsid w:val="003642AF"/>
    <w:rsid w:val="003645D5"/>
    <w:rsid w:val="00365A29"/>
    <w:rsid w:val="00367156"/>
    <w:rsid w:val="00370BFD"/>
    <w:rsid w:val="003714C9"/>
    <w:rsid w:val="00373224"/>
    <w:rsid w:val="00374026"/>
    <w:rsid w:val="00374542"/>
    <w:rsid w:val="003746CA"/>
    <w:rsid w:val="00375032"/>
    <w:rsid w:val="003763E3"/>
    <w:rsid w:val="0037752A"/>
    <w:rsid w:val="00377FDC"/>
    <w:rsid w:val="00380203"/>
    <w:rsid w:val="003819C2"/>
    <w:rsid w:val="003838C6"/>
    <w:rsid w:val="00385CE2"/>
    <w:rsid w:val="00385D98"/>
    <w:rsid w:val="00385EDC"/>
    <w:rsid w:val="003866A5"/>
    <w:rsid w:val="00386AAB"/>
    <w:rsid w:val="00387C32"/>
    <w:rsid w:val="00387D24"/>
    <w:rsid w:val="00390164"/>
    <w:rsid w:val="0039066F"/>
    <w:rsid w:val="00390D24"/>
    <w:rsid w:val="00390DD9"/>
    <w:rsid w:val="00393E86"/>
    <w:rsid w:val="0039486F"/>
    <w:rsid w:val="003A106C"/>
    <w:rsid w:val="003A1781"/>
    <w:rsid w:val="003A1BB1"/>
    <w:rsid w:val="003A2AFA"/>
    <w:rsid w:val="003A4035"/>
    <w:rsid w:val="003A57C1"/>
    <w:rsid w:val="003A5D65"/>
    <w:rsid w:val="003A6C51"/>
    <w:rsid w:val="003A6F25"/>
    <w:rsid w:val="003B14A5"/>
    <w:rsid w:val="003B1712"/>
    <w:rsid w:val="003B1A45"/>
    <w:rsid w:val="003B2808"/>
    <w:rsid w:val="003B2A85"/>
    <w:rsid w:val="003B34DC"/>
    <w:rsid w:val="003B457B"/>
    <w:rsid w:val="003B47D5"/>
    <w:rsid w:val="003B490A"/>
    <w:rsid w:val="003B4916"/>
    <w:rsid w:val="003B5181"/>
    <w:rsid w:val="003B7750"/>
    <w:rsid w:val="003C1857"/>
    <w:rsid w:val="003C320B"/>
    <w:rsid w:val="003C471D"/>
    <w:rsid w:val="003C504A"/>
    <w:rsid w:val="003C546B"/>
    <w:rsid w:val="003C54D3"/>
    <w:rsid w:val="003C6E26"/>
    <w:rsid w:val="003C7B5B"/>
    <w:rsid w:val="003D0342"/>
    <w:rsid w:val="003D07A2"/>
    <w:rsid w:val="003D1019"/>
    <w:rsid w:val="003D1183"/>
    <w:rsid w:val="003D4188"/>
    <w:rsid w:val="003D502D"/>
    <w:rsid w:val="003D5CFF"/>
    <w:rsid w:val="003D6679"/>
    <w:rsid w:val="003D73F9"/>
    <w:rsid w:val="003E0E42"/>
    <w:rsid w:val="003E56CE"/>
    <w:rsid w:val="003E5DA1"/>
    <w:rsid w:val="003E7904"/>
    <w:rsid w:val="003F0266"/>
    <w:rsid w:val="003F0A3A"/>
    <w:rsid w:val="003F11B8"/>
    <w:rsid w:val="003F1C58"/>
    <w:rsid w:val="003F4693"/>
    <w:rsid w:val="003F4BE9"/>
    <w:rsid w:val="003F4C18"/>
    <w:rsid w:val="003F4EFD"/>
    <w:rsid w:val="003F4F1C"/>
    <w:rsid w:val="003F7554"/>
    <w:rsid w:val="00400256"/>
    <w:rsid w:val="00401190"/>
    <w:rsid w:val="004012BA"/>
    <w:rsid w:val="00401C08"/>
    <w:rsid w:val="00402ECD"/>
    <w:rsid w:val="004030C6"/>
    <w:rsid w:val="004036A3"/>
    <w:rsid w:val="004051CC"/>
    <w:rsid w:val="00406AC7"/>
    <w:rsid w:val="00410FE6"/>
    <w:rsid w:val="00411B2D"/>
    <w:rsid w:val="00411C95"/>
    <w:rsid w:val="00411ED1"/>
    <w:rsid w:val="00412B1F"/>
    <w:rsid w:val="0041342E"/>
    <w:rsid w:val="00413AC4"/>
    <w:rsid w:val="0041445B"/>
    <w:rsid w:val="00415C13"/>
    <w:rsid w:val="0041623E"/>
    <w:rsid w:val="00416577"/>
    <w:rsid w:val="00417D69"/>
    <w:rsid w:val="00420425"/>
    <w:rsid w:val="00420593"/>
    <w:rsid w:val="004211A6"/>
    <w:rsid w:val="0042142A"/>
    <w:rsid w:val="00422802"/>
    <w:rsid w:val="00423B1F"/>
    <w:rsid w:val="004241D7"/>
    <w:rsid w:val="00424AC2"/>
    <w:rsid w:val="004255B1"/>
    <w:rsid w:val="004257AF"/>
    <w:rsid w:val="00425A6B"/>
    <w:rsid w:val="0043018C"/>
    <w:rsid w:val="004310AD"/>
    <w:rsid w:val="004318AD"/>
    <w:rsid w:val="004324EA"/>
    <w:rsid w:val="004334E2"/>
    <w:rsid w:val="00433F53"/>
    <w:rsid w:val="00436C6B"/>
    <w:rsid w:val="00436FE5"/>
    <w:rsid w:val="00440F02"/>
    <w:rsid w:val="004410B4"/>
    <w:rsid w:val="00441B72"/>
    <w:rsid w:val="004429A1"/>
    <w:rsid w:val="004434DE"/>
    <w:rsid w:val="00446F71"/>
    <w:rsid w:val="004476F3"/>
    <w:rsid w:val="0044772E"/>
    <w:rsid w:val="00450C76"/>
    <w:rsid w:val="00451C91"/>
    <w:rsid w:val="00452197"/>
    <w:rsid w:val="00453023"/>
    <w:rsid w:val="00453845"/>
    <w:rsid w:val="00453FED"/>
    <w:rsid w:val="004542E8"/>
    <w:rsid w:val="00454AAA"/>
    <w:rsid w:val="00455696"/>
    <w:rsid w:val="00455C18"/>
    <w:rsid w:val="00455E81"/>
    <w:rsid w:val="00456554"/>
    <w:rsid w:val="004566C9"/>
    <w:rsid w:val="0045692C"/>
    <w:rsid w:val="00457F9A"/>
    <w:rsid w:val="004603EE"/>
    <w:rsid w:val="0046045C"/>
    <w:rsid w:val="004608EF"/>
    <w:rsid w:val="00461B4C"/>
    <w:rsid w:val="00464641"/>
    <w:rsid w:val="00464720"/>
    <w:rsid w:val="004649C3"/>
    <w:rsid w:val="00465CC0"/>
    <w:rsid w:val="0047147E"/>
    <w:rsid w:val="00471DFB"/>
    <w:rsid w:val="00471EE0"/>
    <w:rsid w:val="00473C9F"/>
    <w:rsid w:val="00474902"/>
    <w:rsid w:val="0047495E"/>
    <w:rsid w:val="00474EF0"/>
    <w:rsid w:val="00477728"/>
    <w:rsid w:val="004816C7"/>
    <w:rsid w:val="00483202"/>
    <w:rsid w:val="00483B33"/>
    <w:rsid w:val="0048531D"/>
    <w:rsid w:val="00486F12"/>
    <w:rsid w:val="00487549"/>
    <w:rsid w:val="00490D38"/>
    <w:rsid w:val="00492A8E"/>
    <w:rsid w:val="00493275"/>
    <w:rsid w:val="00493CE5"/>
    <w:rsid w:val="004940B7"/>
    <w:rsid w:val="004941EB"/>
    <w:rsid w:val="00494F2D"/>
    <w:rsid w:val="00494F63"/>
    <w:rsid w:val="004957BB"/>
    <w:rsid w:val="004969EF"/>
    <w:rsid w:val="00496C7A"/>
    <w:rsid w:val="00496EF9"/>
    <w:rsid w:val="00497B36"/>
    <w:rsid w:val="00497E23"/>
    <w:rsid w:val="004A0B09"/>
    <w:rsid w:val="004A1B21"/>
    <w:rsid w:val="004A1E2A"/>
    <w:rsid w:val="004A2883"/>
    <w:rsid w:val="004A3359"/>
    <w:rsid w:val="004A4F2B"/>
    <w:rsid w:val="004A5961"/>
    <w:rsid w:val="004A6DBF"/>
    <w:rsid w:val="004A7A66"/>
    <w:rsid w:val="004A7B78"/>
    <w:rsid w:val="004B290D"/>
    <w:rsid w:val="004B34A4"/>
    <w:rsid w:val="004B3D55"/>
    <w:rsid w:val="004B522F"/>
    <w:rsid w:val="004B5E6B"/>
    <w:rsid w:val="004B644E"/>
    <w:rsid w:val="004B6ABD"/>
    <w:rsid w:val="004B763C"/>
    <w:rsid w:val="004C07DC"/>
    <w:rsid w:val="004C2034"/>
    <w:rsid w:val="004C20B3"/>
    <w:rsid w:val="004C392B"/>
    <w:rsid w:val="004C45B7"/>
    <w:rsid w:val="004C5593"/>
    <w:rsid w:val="004C71C7"/>
    <w:rsid w:val="004C782F"/>
    <w:rsid w:val="004D1589"/>
    <w:rsid w:val="004D2432"/>
    <w:rsid w:val="004D2436"/>
    <w:rsid w:val="004D34B9"/>
    <w:rsid w:val="004D40D2"/>
    <w:rsid w:val="004D643B"/>
    <w:rsid w:val="004D6820"/>
    <w:rsid w:val="004D7AD4"/>
    <w:rsid w:val="004D7AEE"/>
    <w:rsid w:val="004E0AB9"/>
    <w:rsid w:val="004E20E9"/>
    <w:rsid w:val="004E283B"/>
    <w:rsid w:val="004E314F"/>
    <w:rsid w:val="004E486E"/>
    <w:rsid w:val="004E5B3C"/>
    <w:rsid w:val="004F0E2A"/>
    <w:rsid w:val="004F2AE6"/>
    <w:rsid w:val="004F31DB"/>
    <w:rsid w:val="004F5569"/>
    <w:rsid w:val="004F5590"/>
    <w:rsid w:val="004F57D3"/>
    <w:rsid w:val="004F5C9C"/>
    <w:rsid w:val="004F5E4A"/>
    <w:rsid w:val="004F6066"/>
    <w:rsid w:val="004F6483"/>
    <w:rsid w:val="004F7AF8"/>
    <w:rsid w:val="004F7B85"/>
    <w:rsid w:val="004F7DA0"/>
    <w:rsid w:val="00502239"/>
    <w:rsid w:val="005026EF"/>
    <w:rsid w:val="0050283C"/>
    <w:rsid w:val="005055C9"/>
    <w:rsid w:val="005057D6"/>
    <w:rsid w:val="0050736C"/>
    <w:rsid w:val="00507A7B"/>
    <w:rsid w:val="00510005"/>
    <w:rsid w:val="00512521"/>
    <w:rsid w:val="005129F5"/>
    <w:rsid w:val="00512D53"/>
    <w:rsid w:val="00514C81"/>
    <w:rsid w:val="00514EA4"/>
    <w:rsid w:val="0051607C"/>
    <w:rsid w:val="0051748D"/>
    <w:rsid w:val="00517B87"/>
    <w:rsid w:val="005200EA"/>
    <w:rsid w:val="005208B2"/>
    <w:rsid w:val="00522291"/>
    <w:rsid w:val="005223F7"/>
    <w:rsid w:val="00523037"/>
    <w:rsid w:val="00523926"/>
    <w:rsid w:val="00524DED"/>
    <w:rsid w:val="00530624"/>
    <w:rsid w:val="005308DB"/>
    <w:rsid w:val="00531694"/>
    <w:rsid w:val="005317A4"/>
    <w:rsid w:val="00531C16"/>
    <w:rsid w:val="00533632"/>
    <w:rsid w:val="0053542A"/>
    <w:rsid w:val="005369EB"/>
    <w:rsid w:val="00536FDA"/>
    <w:rsid w:val="00537103"/>
    <w:rsid w:val="00540628"/>
    <w:rsid w:val="005410C3"/>
    <w:rsid w:val="00541C27"/>
    <w:rsid w:val="00543958"/>
    <w:rsid w:val="00545AD7"/>
    <w:rsid w:val="00546AC1"/>
    <w:rsid w:val="00547289"/>
    <w:rsid w:val="00547B55"/>
    <w:rsid w:val="005527A5"/>
    <w:rsid w:val="0055330C"/>
    <w:rsid w:val="00553780"/>
    <w:rsid w:val="00553E4F"/>
    <w:rsid w:val="0055526B"/>
    <w:rsid w:val="005557E1"/>
    <w:rsid w:val="005608F4"/>
    <w:rsid w:val="00563477"/>
    <w:rsid w:val="00563E26"/>
    <w:rsid w:val="005652C2"/>
    <w:rsid w:val="00565907"/>
    <w:rsid w:val="00565FA9"/>
    <w:rsid w:val="005662FD"/>
    <w:rsid w:val="00567D16"/>
    <w:rsid w:val="0057092C"/>
    <w:rsid w:val="00570AD7"/>
    <w:rsid w:val="00571053"/>
    <w:rsid w:val="005714E6"/>
    <w:rsid w:val="00571C3F"/>
    <w:rsid w:val="00571CE1"/>
    <w:rsid w:val="00573A25"/>
    <w:rsid w:val="00573FFB"/>
    <w:rsid w:val="005758AA"/>
    <w:rsid w:val="00576BCC"/>
    <w:rsid w:val="00576DED"/>
    <w:rsid w:val="00577637"/>
    <w:rsid w:val="00580357"/>
    <w:rsid w:val="0058153A"/>
    <w:rsid w:val="00583CC6"/>
    <w:rsid w:val="0058480C"/>
    <w:rsid w:val="00585380"/>
    <w:rsid w:val="005859A2"/>
    <w:rsid w:val="0058730E"/>
    <w:rsid w:val="00587B22"/>
    <w:rsid w:val="00590006"/>
    <w:rsid w:val="005900A6"/>
    <w:rsid w:val="005904AB"/>
    <w:rsid w:val="005908B3"/>
    <w:rsid w:val="00591680"/>
    <w:rsid w:val="00592903"/>
    <w:rsid w:val="00593E77"/>
    <w:rsid w:val="005973C9"/>
    <w:rsid w:val="005A0619"/>
    <w:rsid w:val="005A0D1C"/>
    <w:rsid w:val="005A21CA"/>
    <w:rsid w:val="005A2B63"/>
    <w:rsid w:val="005A2D9D"/>
    <w:rsid w:val="005A2E3D"/>
    <w:rsid w:val="005A2F8F"/>
    <w:rsid w:val="005A4519"/>
    <w:rsid w:val="005A6345"/>
    <w:rsid w:val="005A6794"/>
    <w:rsid w:val="005A6E97"/>
    <w:rsid w:val="005A7AD6"/>
    <w:rsid w:val="005B22DA"/>
    <w:rsid w:val="005B2525"/>
    <w:rsid w:val="005B2B87"/>
    <w:rsid w:val="005B2D6B"/>
    <w:rsid w:val="005B3CC0"/>
    <w:rsid w:val="005B4665"/>
    <w:rsid w:val="005B48F4"/>
    <w:rsid w:val="005B4E77"/>
    <w:rsid w:val="005B7724"/>
    <w:rsid w:val="005C02EF"/>
    <w:rsid w:val="005C0B73"/>
    <w:rsid w:val="005C2712"/>
    <w:rsid w:val="005C2D7C"/>
    <w:rsid w:val="005C30CB"/>
    <w:rsid w:val="005C39AF"/>
    <w:rsid w:val="005C3FB2"/>
    <w:rsid w:val="005C446F"/>
    <w:rsid w:val="005C4498"/>
    <w:rsid w:val="005C482C"/>
    <w:rsid w:val="005C62A4"/>
    <w:rsid w:val="005C657F"/>
    <w:rsid w:val="005D07BC"/>
    <w:rsid w:val="005D3143"/>
    <w:rsid w:val="005D5ECE"/>
    <w:rsid w:val="005D6333"/>
    <w:rsid w:val="005D798A"/>
    <w:rsid w:val="005E0695"/>
    <w:rsid w:val="005E157B"/>
    <w:rsid w:val="005E1895"/>
    <w:rsid w:val="005E19FA"/>
    <w:rsid w:val="005E1F3C"/>
    <w:rsid w:val="005E70CB"/>
    <w:rsid w:val="005E7771"/>
    <w:rsid w:val="005E798A"/>
    <w:rsid w:val="005E7E31"/>
    <w:rsid w:val="005F03DB"/>
    <w:rsid w:val="005F28A6"/>
    <w:rsid w:val="005F350E"/>
    <w:rsid w:val="005F37A6"/>
    <w:rsid w:val="005F3AD3"/>
    <w:rsid w:val="005F3C9F"/>
    <w:rsid w:val="005F5B33"/>
    <w:rsid w:val="005F6084"/>
    <w:rsid w:val="005F61EE"/>
    <w:rsid w:val="005F6E40"/>
    <w:rsid w:val="005F76B7"/>
    <w:rsid w:val="005F7BD3"/>
    <w:rsid w:val="006018F0"/>
    <w:rsid w:val="006021CC"/>
    <w:rsid w:val="00605EDF"/>
    <w:rsid w:val="0060680E"/>
    <w:rsid w:val="0060776B"/>
    <w:rsid w:val="006107A7"/>
    <w:rsid w:val="006110A4"/>
    <w:rsid w:val="0061158A"/>
    <w:rsid w:val="00613195"/>
    <w:rsid w:val="0061615B"/>
    <w:rsid w:val="00616305"/>
    <w:rsid w:val="006164B0"/>
    <w:rsid w:val="00617066"/>
    <w:rsid w:val="0062129B"/>
    <w:rsid w:val="006216AC"/>
    <w:rsid w:val="006223F1"/>
    <w:rsid w:val="006246E0"/>
    <w:rsid w:val="00624D33"/>
    <w:rsid w:val="00625194"/>
    <w:rsid w:val="00625D5C"/>
    <w:rsid w:val="00626383"/>
    <w:rsid w:val="006278D1"/>
    <w:rsid w:val="00627C00"/>
    <w:rsid w:val="006308EE"/>
    <w:rsid w:val="006338E4"/>
    <w:rsid w:val="00633C8B"/>
    <w:rsid w:val="0063490F"/>
    <w:rsid w:val="006353F7"/>
    <w:rsid w:val="00636688"/>
    <w:rsid w:val="00637108"/>
    <w:rsid w:val="006371B6"/>
    <w:rsid w:val="00637776"/>
    <w:rsid w:val="00640714"/>
    <w:rsid w:val="00640E12"/>
    <w:rsid w:val="006427FA"/>
    <w:rsid w:val="00642F9D"/>
    <w:rsid w:val="0064514C"/>
    <w:rsid w:val="00645D06"/>
    <w:rsid w:val="00650172"/>
    <w:rsid w:val="00654BF1"/>
    <w:rsid w:val="00655BE5"/>
    <w:rsid w:val="00655EF0"/>
    <w:rsid w:val="0065668F"/>
    <w:rsid w:val="006566DE"/>
    <w:rsid w:val="00656A6C"/>
    <w:rsid w:val="00657A4D"/>
    <w:rsid w:val="00657F9F"/>
    <w:rsid w:val="006602C5"/>
    <w:rsid w:val="0066272A"/>
    <w:rsid w:val="006628C9"/>
    <w:rsid w:val="00662DC5"/>
    <w:rsid w:val="00663975"/>
    <w:rsid w:val="00664934"/>
    <w:rsid w:val="00667758"/>
    <w:rsid w:val="0067073F"/>
    <w:rsid w:val="00670FE4"/>
    <w:rsid w:val="006713F7"/>
    <w:rsid w:val="00672365"/>
    <w:rsid w:val="00672A12"/>
    <w:rsid w:val="0067537D"/>
    <w:rsid w:val="0067671A"/>
    <w:rsid w:val="00676A77"/>
    <w:rsid w:val="006777BD"/>
    <w:rsid w:val="00677A82"/>
    <w:rsid w:val="00680324"/>
    <w:rsid w:val="006828C0"/>
    <w:rsid w:val="00682EB9"/>
    <w:rsid w:val="00683AA3"/>
    <w:rsid w:val="00683DCE"/>
    <w:rsid w:val="00684515"/>
    <w:rsid w:val="006903DA"/>
    <w:rsid w:val="006904BD"/>
    <w:rsid w:val="00690B65"/>
    <w:rsid w:val="00690BB8"/>
    <w:rsid w:val="00690C6F"/>
    <w:rsid w:val="00690DFC"/>
    <w:rsid w:val="0069151C"/>
    <w:rsid w:val="00691543"/>
    <w:rsid w:val="006921F0"/>
    <w:rsid w:val="00692747"/>
    <w:rsid w:val="006936B3"/>
    <w:rsid w:val="006936E7"/>
    <w:rsid w:val="00693B2E"/>
    <w:rsid w:val="00695013"/>
    <w:rsid w:val="0069517D"/>
    <w:rsid w:val="006951C1"/>
    <w:rsid w:val="00695B76"/>
    <w:rsid w:val="00696890"/>
    <w:rsid w:val="00696ACE"/>
    <w:rsid w:val="006971CC"/>
    <w:rsid w:val="00697C6B"/>
    <w:rsid w:val="006A08E1"/>
    <w:rsid w:val="006A21C2"/>
    <w:rsid w:val="006A283B"/>
    <w:rsid w:val="006A4735"/>
    <w:rsid w:val="006A4F9C"/>
    <w:rsid w:val="006A572C"/>
    <w:rsid w:val="006A58C8"/>
    <w:rsid w:val="006A5FEC"/>
    <w:rsid w:val="006A6125"/>
    <w:rsid w:val="006A61FB"/>
    <w:rsid w:val="006A66F5"/>
    <w:rsid w:val="006A6842"/>
    <w:rsid w:val="006B0A94"/>
    <w:rsid w:val="006B0E65"/>
    <w:rsid w:val="006B398C"/>
    <w:rsid w:val="006B3FB9"/>
    <w:rsid w:val="006B4256"/>
    <w:rsid w:val="006B453D"/>
    <w:rsid w:val="006B4F63"/>
    <w:rsid w:val="006B5E1B"/>
    <w:rsid w:val="006C5741"/>
    <w:rsid w:val="006D0328"/>
    <w:rsid w:val="006D03FC"/>
    <w:rsid w:val="006D05F3"/>
    <w:rsid w:val="006D0DC5"/>
    <w:rsid w:val="006D24FB"/>
    <w:rsid w:val="006D2E38"/>
    <w:rsid w:val="006D38F7"/>
    <w:rsid w:val="006D4CDC"/>
    <w:rsid w:val="006D5712"/>
    <w:rsid w:val="006D63AD"/>
    <w:rsid w:val="006D6454"/>
    <w:rsid w:val="006D6576"/>
    <w:rsid w:val="006D7234"/>
    <w:rsid w:val="006D735E"/>
    <w:rsid w:val="006D7694"/>
    <w:rsid w:val="006E0933"/>
    <w:rsid w:val="006E1098"/>
    <w:rsid w:val="006E1CC8"/>
    <w:rsid w:val="006E31F3"/>
    <w:rsid w:val="006E374A"/>
    <w:rsid w:val="006E5F1A"/>
    <w:rsid w:val="006E7249"/>
    <w:rsid w:val="006E7718"/>
    <w:rsid w:val="006E7A1F"/>
    <w:rsid w:val="006F0353"/>
    <w:rsid w:val="006F19B6"/>
    <w:rsid w:val="006F206A"/>
    <w:rsid w:val="006F71E1"/>
    <w:rsid w:val="006F72AB"/>
    <w:rsid w:val="006F7437"/>
    <w:rsid w:val="006F79AC"/>
    <w:rsid w:val="00703A0C"/>
    <w:rsid w:val="00705894"/>
    <w:rsid w:val="007058EF"/>
    <w:rsid w:val="00705A63"/>
    <w:rsid w:val="00705F5A"/>
    <w:rsid w:val="0070678D"/>
    <w:rsid w:val="00710E01"/>
    <w:rsid w:val="007129AF"/>
    <w:rsid w:val="00712BC7"/>
    <w:rsid w:val="00712C7C"/>
    <w:rsid w:val="0071611E"/>
    <w:rsid w:val="0071797F"/>
    <w:rsid w:val="007205C8"/>
    <w:rsid w:val="00721751"/>
    <w:rsid w:val="00721BCB"/>
    <w:rsid w:val="00723565"/>
    <w:rsid w:val="00724A6D"/>
    <w:rsid w:val="00725661"/>
    <w:rsid w:val="007269C1"/>
    <w:rsid w:val="00727735"/>
    <w:rsid w:val="00727B68"/>
    <w:rsid w:val="00730D1C"/>
    <w:rsid w:val="00730E0D"/>
    <w:rsid w:val="007324B3"/>
    <w:rsid w:val="00732779"/>
    <w:rsid w:val="007335D4"/>
    <w:rsid w:val="00734335"/>
    <w:rsid w:val="007346EC"/>
    <w:rsid w:val="00734DDE"/>
    <w:rsid w:val="0073691C"/>
    <w:rsid w:val="007379A9"/>
    <w:rsid w:val="00740138"/>
    <w:rsid w:val="007407BB"/>
    <w:rsid w:val="00741E28"/>
    <w:rsid w:val="00742B9E"/>
    <w:rsid w:val="00745B26"/>
    <w:rsid w:val="00746B5D"/>
    <w:rsid w:val="0074794C"/>
    <w:rsid w:val="00751CD5"/>
    <w:rsid w:val="00752590"/>
    <w:rsid w:val="007526CB"/>
    <w:rsid w:val="007529E8"/>
    <w:rsid w:val="00752ADA"/>
    <w:rsid w:val="00752CF1"/>
    <w:rsid w:val="00753149"/>
    <w:rsid w:val="007531D6"/>
    <w:rsid w:val="00753F61"/>
    <w:rsid w:val="00754B2C"/>
    <w:rsid w:val="00754E0D"/>
    <w:rsid w:val="00755697"/>
    <w:rsid w:val="00757407"/>
    <w:rsid w:val="00757592"/>
    <w:rsid w:val="007600C2"/>
    <w:rsid w:val="00760490"/>
    <w:rsid w:val="00761DF0"/>
    <w:rsid w:val="0076223E"/>
    <w:rsid w:val="00763799"/>
    <w:rsid w:val="00763D45"/>
    <w:rsid w:val="0076556A"/>
    <w:rsid w:val="007667CC"/>
    <w:rsid w:val="00767D99"/>
    <w:rsid w:val="007702E9"/>
    <w:rsid w:val="0077059F"/>
    <w:rsid w:val="0077124C"/>
    <w:rsid w:val="00771653"/>
    <w:rsid w:val="00771AD3"/>
    <w:rsid w:val="00772053"/>
    <w:rsid w:val="00772261"/>
    <w:rsid w:val="007738B3"/>
    <w:rsid w:val="00773A33"/>
    <w:rsid w:val="007743FD"/>
    <w:rsid w:val="00774908"/>
    <w:rsid w:val="0077527C"/>
    <w:rsid w:val="00775E29"/>
    <w:rsid w:val="00777422"/>
    <w:rsid w:val="0078080A"/>
    <w:rsid w:val="0078142B"/>
    <w:rsid w:val="00783261"/>
    <w:rsid w:val="00783C70"/>
    <w:rsid w:val="00783C9F"/>
    <w:rsid w:val="00783FF1"/>
    <w:rsid w:val="00784AC9"/>
    <w:rsid w:val="00784B32"/>
    <w:rsid w:val="007853F9"/>
    <w:rsid w:val="007859E6"/>
    <w:rsid w:val="00785F38"/>
    <w:rsid w:val="007862B2"/>
    <w:rsid w:val="00786354"/>
    <w:rsid w:val="007865ED"/>
    <w:rsid w:val="00787680"/>
    <w:rsid w:val="00787FA1"/>
    <w:rsid w:val="00790306"/>
    <w:rsid w:val="007925D7"/>
    <w:rsid w:val="007930EC"/>
    <w:rsid w:val="0079346C"/>
    <w:rsid w:val="00793906"/>
    <w:rsid w:val="0079391F"/>
    <w:rsid w:val="00793ED2"/>
    <w:rsid w:val="007945F6"/>
    <w:rsid w:val="00795121"/>
    <w:rsid w:val="00795272"/>
    <w:rsid w:val="00796C00"/>
    <w:rsid w:val="00797F6A"/>
    <w:rsid w:val="007A0E54"/>
    <w:rsid w:val="007A111E"/>
    <w:rsid w:val="007A166F"/>
    <w:rsid w:val="007A30A9"/>
    <w:rsid w:val="007A3AD2"/>
    <w:rsid w:val="007A3FED"/>
    <w:rsid w:val="007A63C4"/>
    <w:rsid w:val="007A668A"/>
    <w:rsid w:val="007B06D6"/>
    <w:rsid w:val="007B0841"/>
    <w:rsid w:val="007B0912"/>
    <w:rsid w:val="007B0A24"/>
    <w:rsid w:val="007B1C5F"/>
    <w:rsid w:val="007B3AAC"/>
    <w:rsid w:val="007B3EDD"/>
    <w:rsid w:val="007B49D7"/>
    <w:rsid w:val="007B5E2F"/>
    <w:rsid w:val="007B62E4"/>
    <w:rsid w:val="007B6AAF"/>
    <w:rsid w:val="007B6E5F"/>
    <w:rsid w:val="007B7C18"/>
    <w:rsid w:val="007C03C2"/>
    <w:rsid w:val="007C0E7C"/>
    <w:rsid w:val="007C2184"/>
    <w:rsid w:val="007C308A"/>
    <w:rsid w:val="007C40E8"/>
    <w:rsid w:val="007C48B3"/>
    <w:rsid w:val="007C4C7E"/>
    <w:rsid w:val="007C529C"/>
    <w:rsid w:val="007C5F2D"/>
    <w:rsid w:val="007C60D5"/>
    <w:rsid w:val="007C67C2"/>
    <w:rsid w:val="007D00A3"/>
    <w:rsid w:val="007D0993"/>
    <w:rsid w:val="007D10C7"/>
    <w:rsid w:val="007D1A8F"/>
    <w:rsid w:val="007D2A84"/>
    <w:rsid w:val="007D3FB1"/>
    <w:rsid w:val="007D468F"/>
    <w:rsid w:val="007D6689"/>
    <w:rsid w:val="007D6742"/>
    <w:rsid w:val="007D74CC"/>
    <w:rsid w:val="007D78C3"/>
    <w:rsid w:val="007E04B6"/>
    <w:rsid w:val="007E1523"/>
    <w:rsid w:val="007E26CB"/>
    <w:rsid w:val="007E2C8D"/>
    <w:rsid w:val="007E445F"/>
    <w:rsid w:val="007E615E"/>
    <w:rsid w:val="007E6EF9"/>
    <w:rsid w:val="007E76C2"/>
    <w:rsid w:val="007E76C9"/>
    <w:rsid w:val="007F0A5B"/>
    <w:rsid w:val="007F10C5"/>
    <w:rsid w:val="007F1198"/>
    <w:rsid w:val="007F14F5"/>
    <w:rsid w:val="007F1C88"/>
    <w:rsid w:val="007F2EDE"/>
    <w:rsid w:val="007F3214"/>
    <w:rsid w:val="007F3DDB"/>
    <w:rsid w:val="007F43EE"/>
    <w:rsid w:val="007F5434"/>
    <w:rsid w:val="007F60C2"/>
    <w:rsid w:val="007F685F"/>
    <w:rsid w:val="00803BFF"/>
    <w:rsid w:val="00803E5E"/>
    <w:rsid w:val="00806C36"/>
    <w:rsid w:val="008070B8"/>
    <w:rsid w:val="00812095"/>
    <w:rsid w:val="008123E8"/>
    <w:rsid w:val="00812505"/>
    <w:rsid w:val="0081314E"/>
    <w:rsid w:val="0081384E"/>
    <w:rsid w:val="00813900"/>
    <w:rsid w:val="00816CED"/>
    <w:rsid w:val="008177AE"/>
    <w:rsid w:val="00817A56"/>
    <w:rsid w:val="00820ABE"/>
    <w:rsid w:val="0082113E"/>
    <w:rsid w:val="008218B4"/>
    <w:rsid w:val="00821FE1"/>
    <w:rsid w:val="008263CD"/>
    <w:rsid w:val="00826AE1"/>
    <w:rsid w:val="00830203"/>
    <w:rsid w:val="00830BB6"/>
    <w:rsid w:val="00831FBE"/>
    <w:rsid w:val="00832A6C"/>
    <w:rsid w:val="0083328B"/>
    <w:rsid w:val="008336B3"/>
    <w:rsid w:val="00833C24"/>
    <w:rsid w:val="008343EE"/>
    <w:rsid w:val="00835190"/>
    <w:rsid w:val="00836E28"/>
    <w:rsid w:val="00837066"/>
    <w:rsid w:val="008377AB"/>
    <w:rsid w:val="00840105"/>
    <w:rsid w:val="00841B65"/>
    <w:rsid w:val="008426A4"/>
    <w:rsid w:val="0084378D"/>
    <w:rsid w:val="00844794"/>
    <w:rsid w:val="00844ECB"/>
    <w:rsid w:val="00845F73"/>
    <w:rsid w:val="00847367"/>
    <w:rsid w:val="008518C1"/>
    <w:rsid w:val="00851A7C"/>
    <w:rsid w:val="00851B8D"/>
    <w:rsid w:val="00851F0F"/>
    <w:rsid w:val="00852386"/>
    <w:rsid w:val="008527A8"/>
    <w:rsid w:val="008529DA"/>
    <w:rsid w:val="008533DA"/>
    <w:rsid w:val="008541DE"/>
    <w:rsid w:val="00854A1C"/>
    <w:rsid w:val="00856419"/>
    <w:rsid w:val="00856B4A"/>
    <w:rsid w:val="00857899"/>
    <w:rsid w:val="00860445"/>
    <w:rsid w:val="00860AB6"/>
    <w:rsid w:val="00861D85"/>
    <w:rsid w:val="008620E8"/>
    <w:rsid w:val="00862BAC"/>
    <w:rsid w:val="00864522"/>
    <w:rsid w:val="008649F1"/>
    <w:rsid w:val="00865E98"/>
    <w:rsid w:val="0086602C"/>
    <w:rsid w:val="008662FD"/>
    <w:rsid w:val="0086639B"/>
    <w:rsid w:val="00867B54"/>
    <w:rsid w:val="00867F3D"/>
    <w:rsid w:val="008700F5"/>
    <w:rsid w:val="008705D7"/>
    <w:rsid w:val="00871457"/>
    <w:rsid w:val="008718ED"/>
    <w:rsid w:val="008733F9"/>
    <w:rsid w:val="00873589"/>
    <w:rsid w:val="00873C8D"/>
    <w:rsid w:val="008772E3"/>
    <w:rsid w:val="008776F0"/>
    <w:rsid w:val="008802CA"/>
    <w:rsid w:val="008817BB"/>
    <w:rsid w:val="00882647"/>
    <w:rsid w:val="00882A56"/>
    <w:rsid w:val="00882AEC"/>
    <w:rsid w:val="00883070"/>
    <w:rsid w:val="0088396D"/>
    <w:rsid w:val="008840A6"/>
    <w:rsid w:val="00884803"/>
    <w:rsid w:val="00885733"/>
    <w:rsid w:val="0088718E"/>
    <w:rsid w:val="00887BB3"/>
    <w:rsid w:val="008915F3"/>
    <w:rsid w:val="00891C07"/>
    <w:rsid w:val="00892A47"/>
    <w:rsid w:val="00892ABC"/>
    <w:rsid w:val="008931F0"/>
    <w:rsid w:val="00893488"/>
    <w:rsid w:val="00894CAD"/>
    <w:rsid w:val="00896CED"/>
    <w:rsid w:val="008A1BE0"/>
    <w:rsid w:val="008A1CF9"/>
    <w:rsid w:val="008A287A"/>
    <w:rsid w:val="008A28BE"/>
    <w:rsid w:val="008A3BD2"/>
    <w:rsid w:val="008A4A6C"/>
    <w:rsid w:val="008A4C6A"/>
    <w:rsid w:val="008A57B5"/>
    <w:rsid w:val="008B0490"/>
    <w:rsid w:val="008B12A7"/>
    <w:rsid w:val="008B16A5"/>
    <w:rsid w:val="008B2975"/>
    <w:rsid w:val="008B2A94"/>
    <w:rsid w:val="008B2AC5"/>
    <w:rsid w:val="008B3466"/>
    <w:rsid w:val="008B3502"/>
    <w:rsid w:val="008B47C6"/>
    <w:rsid w:val="008B5150"/>
    <w:rsid w:val="008B5D35"/>
    <w:rsid w:val="008B5F51"/>
    <w:rsid w:val="008B61C3"/>
    <w:rsid w:val="008B79FC"/>
    <w:rsid w:val="008C144E"/>
    <w:rsid w:val="008C221E"/>
    <w:rsid w:val="008C3A4D"/>
    <w:rsid w:val="008C3C7E"/>
    <w:rsid w:val="008C3D95"/>
    <w:rsid w:val="008C46CE"/>
    <w:rsid w:val="008C6186"/>
    <w:rsid w:val="008C6A40"/>
    <w:rsid w:val="008C6B2E"/>
    <w:rsid w:val="008C78C4"/>
    <w:rsid w:val="008D090E"/>
    <w:rsid w:val="008D123F"/>
    <w:rsid w:val="008D13D5"/>
    <w:rsid w:val="008D277C"/>
    <w:rsid w:val="008D572A"/>
    <w:rsid w:val="008D636E"/>
    <w:rsid w:val="008D7862"/>
    <w:rsid w:val="008E137A"/>
    <w:rsid w:val="008E22B2"/>
    <w:rsid w:val="008E3706"/>
    <w:rsid w:val="008E3FEB"/>
    <w:rsid w:val="008E43E8"/>
    <w:rsid w:val="008E4B57"/>
    <w:rsid w:val="008E5BB5"/>
    <w:rsid w:val="008E65B8"/>
    <w:rsid w:val="008E6B1C"/>
    <w:rsid w:val="008E6DE8"/>
    <w:rsid w:val="008E7DFD"/>
    <w:rsid w:val="008F1957"/>
    <w:rsid w:val="008F1F6E"/>
    <w:rsid w:val="008F29A6"/>
    <w:rsid w:val="008F4403"/>
    <w:rsid w:val="008F4CEB"/>
    <w:rsid w:val="008F5AB1"/>
    <w:rsid w:val="008F5D92"/>
    <w:rsid w:val="008F732F"/>
    <w:rsid w:val="008F7A89"/>
    <w:rsid w:val="009005C7"/>
    <w:rsid w:val="00902640"/>
    <w:rsid w:val="00902663"/>
    <w:rsid w:val="00902A59"/>
    <w:rsid w:val="00902BB1"/>
    <w:rsid w:val="00903C8B"/>
    <w:rsid w:val="009047D3"/>
    <w:rsid w:val="009049CD"/>
    <w:rsid w:val="00904BA7"/>
    <w:rsid w:val="00905514"/>
    <w:rsid w:val="0090615F"/>
    <w:rsid w:val="0091098A"/>
    <w:rsid w:val="0091198F"/>
    <w:rsid w:val="00911D8C"/>
    <w:rsid w:val="009123C4"/>
    <w:rsid w:val="0091340E"/>
    <w:rsid w:val="00914931"/>
    <w:rsid w:val="00914EEA"/>
    <w:rsid w:val="00915AA8"/>
    <w:rsid w:val="00920C70"/>
    <w:rsid w:val="00920CA0"/>
    <w:rsid w:val="009216ED"/>
    <w:rsid w:val="00921C5D"/>
    <w:rsid w:val="009224E5"/>
    <w:rsid w:val="00922B89"/>
    <w:rsid w:val="00922E67"/>
    <w:rsid w:val="009231B8"/>
    <w:rsid w:val="009237E2"/>
    <w:rsid w:val="00923C23"/>
    <w:rsid w:val="00924823"/>
    <w:rsid w:val="00925AC9"/>
    <w:rsid w:val="00926358"/>
    <w:rsid w:val="00927202"/>
    <w:rsid w:val="00927EC5"/>
    <w:rsid w:val="009307EF"/>
    <w:rsid w:val="00930825"/>
    <w:rsid w:val="00931CD9"/>
    <w:rsid w:val="00931D23"/>
    <w:rsid w:val="0093201C"/>
    <w:rsid w:val="00932568"/>
    <w:rsid w:val="00932BAB"/>
    <w:rsid w:val="009337E2"/>
    <w:rsid w:val="00933E49"/>
    <w:rsid w:val="00935C38"/>
    <w:rsid w:val="0093618F"/>
    <w:rsid w:val="0093664B"/>
    <w:rsid w:val="00936BCF"/>
    <w:rsid w:val="00936C6C"/>
    <w:rsid w:val="009378E9"/>
    <w:rsid w:val="00937BE0"/>
    <w:rsid w:val="00937FBF"/>
    <w:rsid w:val="00941394"/>
    <w:rsid w:val="009425E9"/>
    <w:rsid w:val="00943556"/>
    <w:rsid w:val="009438A2"/>
    <w:rsid w:val="009439AF"/>
    <w:rsid w:val="009443AB"/>
    <w:rsid w:val="0094528A"/>
    <w:rsid w:val="00945560"/>
    <w:rsid w:val="00951051"/>
    <w:rsid w:val="00951BA2"/>
    <w:rsid w:val="009525D9"/>
    <w:rsid w:val="0095345F"/>
    <w:rsid w:val="00953583"/>
    <w:rsid w:val="009537BE"/>
    <w:rsid w:val="00954C86"/>
    <w:rsid w:val="00955FC1"/>
    <w:rsid w:val="0095641C"/>
    <w:rsid w:val="00961B53"/>
    <w:rsid w:val="00962360"/>
    <w:rsid w:val="00964980"/>
    <w:rsid w:val="0096534D"/>
    <w:rsid w:val="00965A14"/>
    <w:rsid w:val="00970246"/>
    <w:rsid w:val="00970C47"/>
    <w:rsid w:val="009714EB"/>
    <w:rsid w:val="00972258"/>
    <w:rsid w:val="00972D51"/>
    <w:rsid w:val="0097393E"/>
    <w:rsid w:val="00973EA8"/>
    <w:rsid w:val="009746DA"/>
    <w:rsid w:val="0097475C"/>
    <w:rsid w:val="00976692"/>
    <w:rsid w:val="00976A11"/>
    <w:rsid w:val="00976DCC"/>
    <w:rsid w:val="0097719B"/>
    <w:rsid w:val="009772A4"/>
    <w:rsid w:val="0097779C"/>
    <w:rsid w:val="009848A2"/>
    <w:rsid w:val="009855E3"/>
    <w:rsid w:val="00993424"/>
    <w:rsid w:val="00993C26"/>
    <w:rsid w:val="00993E68"/>
    <w:rsid w:val="00997783"/>
    <w:rsid w:val="00997ECB"/>
    <w:rsid w:val="009A04CD"/>
    <w:rsid w:val="009A1050"/>
    <w:rsid w:val="009A16B7"/>
    <w:rsid w:val="009A2BA9"/>
    <w:rsid w:val="009A58C1"/>
    <w:rsid w:val="009A5B6C"/>
    <w:rsid w:val="009A668A"/>
    <w:rsid w:val="009A73C3"/>
    <w:rsid w:val="009A7647"/>
    <w:rsid w:val="009B016D"/>
    <w:rsid w:val="009B0656"/>
    <w:rsid w:val="009B0774"/>
    <w:rsid w:val="009B1F62"/>
    <w:rsid w:val="009B2A5A"/>
    <w:rsid w:val="009B3491"/>
    <w:rsid w:val="009B349B"/>
    <w:rsid w:val="009B3999"/>
    <w:rsid w:val="009B6B13"/>
    <w:rsid w:val="009B721D"/>
    <w:rsid w:val="009C071D"/>
    <w:rsid w:val="009C0EC2"/>
    <w:rsid w:val="009C31D5"/>
    <w:rsid w:val="009C3663"/>
    <w:rsid w:val="009C4128"/>
    <w:rsid w:val="009C49D9"/>
    <w:rsid w:val="009D079F"/>
    <w:rsid w:val="009D08BD"/>
    <w:rsid w:val="009D244F"/>
    <w:rsid w:val="009D29C2"/>
    <w:rsid w:val="009D3165"/>
    <w:rsid w:val="009D328F"/>
    <w:rsid w:val="009D32AC"/>
    <w:rsid w:val="009D423B"/>
    <w:rsid w:val="009D430C"/>
    <w:rsid w:val="009D5B1B"/>
    <w:rsid w:val="009D6CB4"/>
    <w:rsid w:val="009E0033"/>
    <w:rsid w:val="009E08C1"/>
    <w:rsid w:val="009E1771"/>
    <w:rsid w:val="009E349F"/>
    <w:rsid w:val="009E3CAA"/>
    <w:rsid w:val="009E4A24"/>
    <w:rsid w:val="009E5398"/>
    <w:rsid w:val="009E7F25"/>
    <w:rsid w:val="009E7F9F"/>
    <w:rsid w:val="009F3455"/>
    <w:rsid w:val="009F4210"/>
    <w:rsid w:val="009F4915"/>
    <w:rsid w:val="009F4A18"/>
    <w:rsid w:val="009F4DFD"/>
    <w:rsid w:val="00A01CD6"/>
    <w:rsid w:val="00A060EA"/>
    <w:rsid w:val="00A06F1D"/>
    <w:rsid w:val="00A11262"/>
    <w:rsid w:val="00A11DC4"/>
    <w:rsid w:val="00A14309"/>
    <w:rsid w:val="00A1450A"/>
    <w:rsid w:val="00A15FF2"/>
    <w:rsid w:val="00A164AD"/>
    <w:rsid w:val="00A17229"/>
    <w:rsid w:val="00A221B9"/>
    <w:rsid w:val="00A22CC7"/>
    <w:rsid w:val="00A2363E"/>
    <w:rsid w:val="00A256BA"/>
    <w:rsid w:val="00A3128A"/>
    <w:rsid w:val="00A31537"/>
    <w:rsid w:val="00A3382A"/>
    <w:rsid w:val="00A34530"/>
    <w:rsid w:val="00A345FC"/>
    <w:rsid w:val="00A34971"/>
    <w:rsid w:val="00A34E38"/>
    <w:rsid w:val="00A357C2"/>
    <w:rsid w:val="00A35B4A"/>
    <w:rsid w:val="00A3629A"/>
    <w:rsid w:val="00A36547"/>
    <w:rsid w:val="00A368FE"/>
    <w:rsid w:val="00A37FC6"/>
    <w:rsid w:val="00A41E23"/>
    <w:rsid w:val="00A4282E"/>
    <w:rsid w:val="00A42B5B"/>
    <w:rsid w:val="00A43676"/>
    <w:rsid w:val="00A46B2B"/>
    <w:rsid w:val="00A470A0"/>
    <w:rsid w:val="00A4720C"/>
    <w:rsid w:val="00A472CF"/>
    <w:rsid w:val="00A523E4"/>
    <w:rsid w:val="00A525B1"/>
    <w:rsid w:val="00A54E44"/>
    <w:rsid w:val="00A54EA0"/>
    <w:rsid w:val="00A54F8A"/>
    <w:rsid w:val="00A56477"/>
    <w:rsid w:val="00A575A6"/>
    <w:rsid w:val="00A57E9E"/>
    <w:rsid w:val="00A60115"/>
    <w:rsid w:val="00A6146E"/>
    <w:rsid w:val="00A61B40"/>
    <w:rsid w:val="00A62686"/>
    <w:rsid w:val="00A63081"/>
    <w:rsid w:val="00A637C5"/>
    <w:rsid w:val="00A63A0A"/>
    <w:rsid w:val="00A63D31"/>
    <w:rsid w:val="00A65C1D"/>
    <w:rsid w:val="00A65C30"/>
    <w:rsid w:val="00A66404"/>
    <w:rsid w:val="00A67D55"/>
    <w:rsid w:val="00A67D9A"/>
    <w:rsid w:val="00A70541"/>
    <w:rsid w:val="00A7140F"/>
    <w:rsid w:val="00A71FAE"/>
    <w:rsid w:val="00A73016"/>
    <w:rsid w:val="00A7321B"/>
    <w:rsid w:val="00A73D0B"/>
    <w:rsid w:val="00A74332"/>
    <w:rsid w:val="00A7455D"/>
    <w:rsid w:val="00A749BF"/>
    <w:rsid w:val="00A76579"/>
    <w:rsid w:val="00A77A10"/>
    <w:rsid w:val="00A77B3E"/>
    <w:rsid w:val="00A80C8E"/>
    <w:rsid w:val="00A80EED"/>
    <w:rsid w:val="00A82328"/>
    <w:rsid w:val="00A82437"/>
    <w:rsid w:val="00A833CD"/>
    <w:rsid w:val="00A858A3"/>
    <w:rsid w:val="00A919A2"/>
    <w:rsid w:val="00A91BC4"/>
    <w:rsid w:val="00A9223A"/>
    <w:rsid w:val="00A935EE"/>
    <w:rsid w:val="00A9360F"/>
    <w:rsid w:val="00A93C52"/>
    <w:rsid w:val="00A95122"/>
    <w:rsid w:val="00A97247"/>
    <w:rsid w:val="00A97910"/>
    <w:rsid w:val="00A97C2C"/>
    <w:rsid w:val="00AA023E"/>
    <w:rsid w:val="00AA1C0B"/>
    <w:rsid w:val="00AA28BC"/>
    <w:rsid w:val="00AA40AF"/>
    <w:rsid w:val="00AA5DED"/>
    <w:rsid w:val="00AA70B4"/>
    <w:rsid w:val="00AA7413"/>
    <w:rsid w:val="00AB0908"/>
    <w:rsid w:val="00AB1B1A"/>
    <w:rsid w:val="00AB1FE4"/>
    <w:rsid w:val="00AB2269"/>
    <w:rsid w:val="00AB2532"/>
    <w:rsid w:val="00AB2891"/>
    <w:rsid w:val="00AB4A44"/>
    <w:rsid w:val="00AB51AC"/>
    <w:rsid w:val="00AB627F"/>
    <w:rsid w:val="00AB73F8"/>
    <w:rsid w:val="00AB7419"/>
    <w:rsid w:val="00AB772F"/>
    <w:rsid w:val="00AC09FC"/>
    <w:rsid w:val="00AC15E2"/>
    <w:rsid w:val="00AC24F1"/>
    <w:rsid w:val="00AC31A5"/>
    <w:rsid w:val="00AC4146"/>
    <w:rsid w:val="00AC515B"/>
    <w:rsid w:val="00AC5A21"/>
    <w:rsid w:val="00AC5BFE"/>
    <w:rsid w:val="00AD07F6"/>
    <w:rsid w:val="00AD0D31"/>
    <w:rsid w:val="00AD134D"/>
    <w:rsid w:val="00AD338C"/>
    <w:rsid w:val="00AD3523"/>
    <w:rsid w:val="00AD386F"/>
    <w:rsid w:val="00AD4413"/>
    <w:rsid w:val="00AD4A9E"/>
    <w:rsid w:val="00AD7914"/>
    <w:rsid w:val="00AE09ED"/>
    <w:rsid w:val="00AE12FB"/>
    <w:rsid w:val="00AE1C25"/>
    <w:rsid w:val="00AE2005"/>
    <w:rsid w:val="00AE2CEA"/>
    <w:rsid w:val="00AE379A"/>
    <w:rsid w:val="00AE3BB1"/>
    <w:rsid w:val="00AE3FD0"/>
    <w:rsid w:val="00AE448C"/>
    <w:rsid w:val="00AE44A5"/>
    <w:rsid w:val="00AE4E59"/>
    <w:rsid w:val="00AE56E1"/>
    <w:rsid w:val="00AE5BD3"/>
    <w:rsid w:val="00AE7205"/>
    <w:rsid w:val="00AE7799"/>
    <w:rsid w:val="00AF007B"/>
    <w:rsid w:val="00AF0378"/>
    <w:rsid w:val="00AF054A"/>
    <w:rsid w:val="00AF1614"/>
    <w:rsid w:val="00AF1AB6"/>
    <w:rsid w:val="00AF1B62"/>
    <w:rsid w:val="00AF2A3B"/>
    <w:rsid w:val="00AF3C8D"/>
    <w:rsid w:val="00AF402D"/>
    <w:rsid w:val="00AF5706"/>
    <w:rsid w:val="00AF5FBC"/>
    <w:rsid w:val="00AF6015"/>
    <w:rsid w:val="00AF6BBB"/>
    <w:rsid w:val="00AF7206"/>
    <w:rsid w:val="00AF7EC4"/>
    <w:rsid w:val="00B000E6"/>
    <w:rsid w:val="00B035C5"/>
    <w:rsid w:val="00B0396E"/>
    <w:rsid w:val="00B03E05"/>
    <w:rsid w:val="00B0439B"/>
    <w:rsid w:val="00B04CA1"/>
    <w:rsid w:val="00B05E37"/>
    <w:rsid w:val="00B061B4"/>
    <w:rsid w:val="00B07699"/>
    <w:rsid w:val="00B07E72"/>
    <w:rsid w:val="00B10144"/>
    <w:rsid w:val="00B10BCC"/>
    <w:rsid w:val="00B11CBD"/>
    <w:rsid w:val="00B13EEA"/>
    <w:rsid w:val="00B14825"/>
    <w:rsid w:val="00B14AE0"/>
    <w:rsid w:val="00B15790"/>
    <w:rsid w:val="00B160EA"/>
    <w:rsid w:val="00B16A23"/>
    <w:rsid w:val="00B17B20"/>
    <w:rsid w:val="00B17E3C"/>
    <w:rsid w:val="00B20C5E"/>
    <w:rsid w:val="00B20F38"/>
    <w:rsid w:val="00B21507"/>
    <w:rsid w:val="00B2278F"/>
    <w:rsid w:val="00B23BB5"/>
    <w:rsid w:val="00B23E7A"/>
    <w:rsid w:val="00B24BF2"/>
    <w:rsid w:val="00B25C0C"/>
    <w:rsid w:val="00B261DA"/>
    <w:rsid w:val="00B264E7"/>
    <w:rsid w:val="00B26573"/>
    <w:rsid w:val="00B26A55"/>
    <w:rsid w:val="00B27CBC"/>
    <w:rsid w:val="00B3111A"/>
    <w:rsid w:val="00B31D50"/>
    <w:rsid w:val="00B32090"/>
    <w:rsid w:val="00B32194"/>
    <w:rsid w:val="00B32C87"/>
    <w:rsid w:val="00B3419E"/>
    <w:rsid w:val="00B34955"/>
    <w:rsid w:val="00B35362"/>
    <w:rsid w:val="00B405EF"/>
    <w:rsid w:val="00B41065"/>
    <w:rsid w:val="00B4150E"/>
    <w:rsid w:val="00B424E6"/>
    <w:rsid w:val="00B43FCF"/>
    <w:rsid w:val="00B454FD"/>
    <w:rsid w:val="00B46988"/>
    <w:rsid w:val="00B46B04"/>
    <w:rsid w:val="00B500B9"/>
    <w:rsid w:val="00B506FB"/>
    <w:rsid w:val="00B50ED8"/>
    <w:rsid w:val="00B52FC5"/>
    <w:rsid w:val="00B60E44"/>
    <w:rsid w:val="00B623E6"/>
    <w:rsid w:val="00B62795"/>
    <w:rsid w:val="00B62E55"/>
    <w:rsid w:val="00B6396A"/>
    <w:rsid w:val="00B639C0"/>
    <w:rsid w:val="00B64117"/>
    <w:rsid w:val="00B64161"/>
    <w:rsid w:val="00B65852"/>
    <w:rsid w:val="00B65A78"/>
    <w:rsid w:val="00B665D4"/>
    <w:rsid w:val="00B66602"/>
    <w:rsid w:val="00B66BA7"/>
    <w:rsid w:val="00B71FF3"/>
    <w:rsid w:val="00B720EB"/>
    <w:rsid w:val="00B73766"/>
    <w:rsid w:val="00B7376C"/>
    <w:rsid w:val="00B7414B"/>
    <w:rsid w:val="00B746B6"/>
    <w:rsid w:val="00B755C0"/>
    <w:rsid w:val="00B756C2"/>
    <w:rsid w:val="00B75C5C"/>
    <w:rsid w:val="00B76447"/>
    <w:rsid w:val="00B77D2E"/>
    <w:rsid w:val="00B800A6"/>
    <w:rsid w:val="00B80178"/>
    <w:rsid w:val="00B81711"/>
    <w:rsid w:val="00B81E92"/>
    <w:rsid w:val="00B82F70"/>
    <w:rsid w:val="00B83301"/>
    <w:rsid w:val="00B84DC9"/>
    <w:rsid w:val="00B8516F"/>
    <w:rsid w:val="00B864DE"/>
    <w:rsid w:val="00B86BDC"/>
    <w:rsid w:val="00B86DDC"/>
    <w:rsid w:val="00B8757F"/>
    <w:rsid w:val="00B87FF7"/>
    <w:rsid w:val="00B9138F"/>
    <w:rsid w:val="00B91DF7"/>
    <w:rsid w:val="00B9302B"/>
    <w:rsid w:val="00B93AF0"/>
    <w:rsid w:val="00B94A13"/>
    <w:rsid w:val="00B97517"/>
    <w:rsid w:val="00B97A4E"/>
    <w:rsid w:val="00BA1E67"/>
    <w:rsid w:val="00BA2067"/>
    <w:rsid w:val="00BA25C2"/>
    <w:rsid w:val="00BA2FC4"/>
    <w:rsid w:val="00BA3A0B"/>
    <w:rsid w:val="00BA52DE"/>
    <w:rsid w:val="00BA5732"/>
    <w:rsid w:val="00BA5826"/>
    <w:rsid w:val="00BA72A7"/>
    <w:rsid w:val="00BA7FD7"/>
    <w:rsid w:val="00BB18F2"/>
    <w:rsid w:val="00BB478D"/>
    <w:rsid w:val="00BB4B6D"/>
    <w:rsid w:val="00BB5859"/>
    <w:rsid w:val="00BB585A"/>
    <w:rsid w:val="00BB58B8"/>
    <w:rsid w:val="00BB6163"/>
    <w:rsid w:val="00BB62F6"/>
    <w:rsid w:val="00BB6B57"/>
    <w:rsid w:val="00BB7C0A"/>
    <w:rsid w:val="00BC0D4B"/>
    <w:rsid w:val="00BC10C5"/>
    <w:rsid w:val="00BC23BB"/>
    <w:rsid w:val="00BC23E8"/>
    <w:rsid w:val="00BC2F8A"/>
    <w:rsid w:val="00BC3344"/>
    <w:rsid w:val="00BC41CD"/>
    <w:rsid w:val="00BC4979"/>
    <w:rsid w:val="00BC4A14"/>
    <w:rsid w:val="00BD0982"/>
    <w:rsid w:val="00BD0A00"/>
    <w:rsid w:val="00BD0EEF"/>
    <w:rsid w:val="00BD1A4E"/>
    <w:rsid w:val="00BD1BDB"/>
    <w:rsid w:val="00BD41FC"/>
    <w:rsid w:val="00BD4F1A"/>
    <w:rsid w:val="00BD53E3"/>
    <w:rsid w:val="00BD5898"/>
    <w:rsid w:val="00BD5BF8"/>
    <w:rsid w:val="00BD5D34"/>
    <w:rsid w:val="00BD7028"/>
    <w:rsid w:val="00BE0711"/>
    <w:rsid w:val="00BE1387"/>
    <w:rsid w:val="00BE17BA"/>
    <w:rsid w:val="00BE236D"/>
    <w:rsid w:val="00BE3B81"/>
    <w:rsid w:val="00BE3BA8"/>
    <w:rsid w:val="00BE438D"/>
    <w:rsid w:val="00BE4632"/>
    <w:rsid w:val="00BE498B"/>
    <w:rsid w:val="00BE4CE6"/>
    <w:rsid w:val="00BE5D00"/>
    <w:rsid w:val="00BE7B69"/>
    <w:rsid w:val="00BF002E"/>
    <w:rsid w:val="00BF137F"/>
    <w:rsid w:val="00BF1B43"/>
    <w:rsid w:val="00BF5161"/>
    <w:rsid w:val="00BF51D1"/>
    <w:rsid w:val="00BF5BA7"/>
    <w:rsid w:val="00BF62F2"/>
    <w:rsid w:val="00BF6854"/>
    <w:rsid w:val="00BF761C"/>
    <w:rsid w:val="00C0206E"/>
    <w:rsid w:val="00C0339F"/>
    <w:rsid w:val="00C0587F"/>
    <w:rsid w:val="00C06211"/>
    <w:rsid w:val="00C075C3"/>
    <w:rsid w:val="00C07975"/>
    <w:rsid w:val="00C07A65"/>
    <w:rsid w:val="00C11FF6"/>
    <w:rsid w:val="00C13CF5"/>
    <w:rsid w:val="00C140D2"/>
    <w:rsid w:val="00C150D2"/>
    <w:rsid w:val="00C15688"/>
    <w:rsid w:val="00C16BBC"/>
    <w:rsid w:val="00C17CE8"/>
    <w:rsid w:val="00C21DAD"/>
    <w:rsid w:val="00C2353A"/>
    <w:rsid w:val="00C235DF"/>
    <w:rsid w:val="00C23845"/>
    <w:rsid w:val="00C24D81"/>
    <w:rsid w:val="00C24DB6"/>
    <w:rsid w:val="00C255AA"/>
    <w:rsid w:val="00C25E27"/>
    <w:rsid w:val="00C306B0"/>
    <w:rsid w:val="00C31B9A"/>
    <w:rsid w:val="00C3227E"/>
    <w:rsid w:val="00C328D4"/>
    <w:rsid w:val="00C32F04"/>
    <w:rsid w:val="00C334AA"/>
    <w:rsid w:val="00C33C39"/>
    <w:rsid w:val="00C33DCB"/>
    <w:rsid w:val="00C34511"/>
    <w:rsid w:val="00C34937"/>
    <w:rsid w:val="00C36B97"/>
    <w:rsid w:val="00C41DA3"/>
    <w:rsid w:val="00C421F1"/>
    <w:rsid w:val="00C42FA8"/>
    <w:rsid w:val="00C45176"/>
    <w:rsid w:val="00C45B0C"/>
    <w:rsid w:val="00C46F71"/>
    <w:rsid w:val="00C5010C"/>
    <w:rsid w:val="00C501E6"/>
    <w:rsid w:val="00C50612"/>
    <w:rsid w:val="00C51238"/>
    <w:rsid w:val="00C54450"/>
    <w:rsid w:val="00C54F1B"/>
    <w:rsid w:val="00C55D16"/>
    <w:rsid w:val="00C55EFD"/>
    <w:rsid w:val="00C5699D"/>
    <w:rsid w:val="00C56B42"/>
    <w:rsid w:val="00C5721D"/>
    <w:rsid w:val="00C57467"/>
    <w:rsid w:val="00C5746B"/>
    <w:rsid w:val="00C57CE7"/>
    <w:rsid w:val="00C60272"/>
    <w:rsid w:val="00C60397"/>
    <w:rsid w:val="00C604C2"/>
    <w:rsid w:val="00C60A95"/>
    <w:rsid w:val="00C613BC"/>
    <w:rsid w:val="00C61EE2"/>
    <w:rsid w:val="00C655A3"/>
    <w:rsid w:val="00C657B2"/>
    <w:rsid w:val="00C657E7"/>
    <w:rsid w:val="00C65D40"/>
    <w:rsid w:val="00C66FC7"/>
    <w:rsid w:val="00C67452"/>
    <w:rsid w:val="00C709F6"/>
    <w:rsid w:val="00C71EED"/>
    <w:rsid w:val="00C72962"/>
    <w:rsid w:val="00C74445"/>
    <w:rsid w:val="00C74E72"/>
    <w:rsid w:val="00C809B4"/>
    <w:rsid w:val="00C80DC7"/>
    <w:rsid w:val="00C83CC1"/>
    <w:rsid w:val="00C85749"/>
    <w:rsid w:val="00C903CC"/>
    <w:rsid w:val="00C90BFC"/>
    <w:rsid w:val="00C916DD"/>
    <w:rsid w:val="00C917E1"/>
    <w:rsid w:val="00C91F0B"/>
    <w:rsid w:val="00C92A4C"/>
    <w:rsid w:val="00C945CB"/>
    <w:rsid w:val="00C951F6"/>
    <w:rsid w:val="00C95636"/>
    <w:rsid w:val="00CA0224"/>
    <w:rsid w:val="00CA1D8B"/>
    <w:rsid w:val="00CA32AF"/>
    <w:rsid w:val="00CA4158"/>
    <w:rsid w:val="00CA4ED6"/>
    <w:rsid w:val="00CA5B50"/>
    <w:rsid w:val="00CA66C8"/>
    <w:rsid w:val="00CA673D"/>
    <w:rsid w:val="00CB0C80"/>
    <w:rsid w:val="00CB1E90"/>
    <w:rsid w:val="00CB365C"/>
    <w:rsid w:val="00CB398E"/>
    <w:rsid w:val="00CB3EB4"/>
    <w:rsid w:val="00CB450E"/>
    <w:rsid w:val="00CB691A"/>
    <w:rsid w:val="00CB6A05"/>
    <w:rsid w:val="00CB7DBC"/>
    <w:rsid w:val="00CC055D"/>
    <w:rsid w:val="00CC0957"/>
    <w:rsid w:val="00CC6469"/>
    <w:rsid w:val="00CC71A6"/>
    <w:rsid w:val="00CD0815"/>
    <w:rsid w:val="00CD28C7"/>
    <w:rsid w:val="00CD43A0"/>
    <w:rsid w:val="00CD508D"/>
    <w:rsid w:val="00CD6B68"/>
    <w:rsid w:val="00CD7B02"/>
    <w:rsid w:val="00CE0C69"/>
    <w:rsid w:val="00CE14F1"/>
    <w:rsid w:val="00CE1F85"/>
    <w:rsid w:val="00CE30B5"/>
    <w:rsid w:val="00CE46CF"/>
    <w:rsid w:val="00CE4BA1"/>
    <w:rsid w:val="00CE6325"/>
    <w:rsid w:val="00CF02A0"/>
    <w:rsid w:val="00CF0D34"/>
    <w:rsid w:val="00CF1C11"/>
    <w:rsid w:val="00CF241A"/>
    <w:rsid w:val="00CF2A9E"/>
    <w:rsid w:val="00CF39B1"/>
    <w:rsid w:val="00CF4412"/>
    <w:rsid w:val="00CF4AD1"/>
    <w:rsid w:val="00CF4C08"/>
    <w:rsid w:val="00CF595F"/>
    <w:rsid w:val="00CF6250"/>
    <w:rsid w:val="00CF669F"/>
    <w:rsid w:val="00CF6ACF"/>
    <w:rsid w:val="00CF6CB7"/>
    <w:rsid w:val="00CF76D9"/>
    <w:rsid w:val="00D0224F"/>
    <w:rsid w:val="00D026AB"/>
    <w:rsid w:val="00D0286D"/>
    <w:rsid w:val="00D034A7"/>
    <w:rsid w:val="00D0403F"/>
    <w:rsid w:val="00D058FD"/>
    <w:rsid w:val="00D1030D"/>
    <w:rsid w:val="00D10405"/>
    <w:rsid w:val="00D11D9F"/>
    <w:rsid w:val="00D120A2"/>
    <w:rsid w:val="00D1288E"/>
    <w:rsid w:val="00D12F19"/>
    <w:rsid w:val="00D12FB6"/>
    <w:rsid w:val="00D14512"/>
    <w:rsid w:val="00D14B6A"/>
    <w:rsid w:val="00D14BEB"/>
    <w:rsid w:val="00D1525D"/>
    <w:rsid w:val="00D15469"/>
    <w:rsid w:val="00D1710E"/>
    <w:rsid w:val="00D174AA"/>
    <w:rsid w:val="00D17936"/>
    <w:rsid w:val="00D20214"/>
    <w:rsid w:val="00D20F75"/>
    <w:rsid w:val="00D21B70"/>
    <w:rsid w:val="00D22FFF"/>
    <w:rsid w:val="00D24419"/>
    <w:rsid w:val="00D24589"/>
    <w:rsid w:val="00D2568D"/>
    <w:rsid w:val="00D25883"/>
    <w:rsid w:val="00D25A3C"/>
    <w:rsid w:val="00D26C58"/>
    <w:rsid w:val="00D27626"/>
    <w:rsid w:val="00D27811"/>
    <w:rsid w:val="00D27B41"/>
    <w:rsid w:val="00D306C1"/>
    <w:rsid w:val="00D306C5"/>
    <w:rsid w:val="00D30E19"/>
    <w:rsid w:val="00D312AF"/>
    <w:rsid w:val="00D3470B"/>
    <w:rsid w:val="00D35646"/>
    <w:rsid w:val="00D35ED6"/>
    <w:rsid w:val="00D3606B"/>
    <w:rsid w:val="00D3608B"/>
    <w:rsid w:val="00D360B5"/>
    <w:rsid w:val="00D40235"/>
    <w:rsid w:val="00D40568"/>
    <w:rsid w:val="00D40D56"/>
    <w:rsid w:val="00D42C62"/>
    <w:rsid w:val="00D431C9"/>
    <w:rsid w:val="00D434A1"/>
    <w:rsid w:val="00D434B8"/>
    <w:rsid w:val="00D43996"/>
    <w:rsid w:val="00D43E9B"/>
    <w:rsid w:val="00D45A94"/>
    <w:rsid w:val="00D4634F"/>
    <w:rsid w:val="00D4650B"/>
    <w:rsid w:val="00D4678B"/>
    <w:rsid w:val="00D468F6"/>
    <w:rsid w:val="00D47F79"/>
    <w:rsid w:val="00D50564"/>
    <w:rsid w:val="00D50FC1"/>
    <w:rsid w:val="00D55F32"/>
    <w:rsid w:val="00D56E58"/>
    <w:rsid w:val="00D573E9"/>
    <w:rsid w:val="00D605C3"/>
    <w:rsid w:val="00D62755"/>
    <w:rsid w:val="00D6278A"/>
    <w:rsid w:val="00D62E1D"/>
    <w:rsid w:val="00D63157"/>
    <w:rsid w:val="00D631C1"/>
    <w:rsid w:val="00D63F5C"/>
    <w:rsid w:val="00D670E5"/>
    <w:rsid w:val="00D67E14"/>
    <w:rsid w:val="00D70152"/>
    <w:rsid w:val="00D70D73"/>
    <w:rsid w:val="00D7148F"/>
    <w:rsid w:val="00D71614"/>
    <w:rsid w:val="00D72142"/>
    <w:rsid w:val="00D7631D"/>
    <w:rsid w:val="00D7707C"/>
    <w:rsid w:val="00D774CE"/>
    <w:rsid w:val="00D77E34"/>
    <w:rsid w:val="00D836E4"/>
    <w:rsid w:val="00D83710"/>
    <w:rsid w:val="00D837E2"/>
    <w:rsid w:val="00D83B98"/>
    <w:rsid w:val="00D84353"/>
    <w:rsid w:val="00D8518C"/>
    <w:rsid w:val="00D854BF"/>
    <w:rsid w:val="00D86419"/>
    <w:rsid w:val="00D866C0"/>
    <w:rsid w:val="00D867AF"/>
    <w:rsid w:val="00D8733F"/>
    <w:rsid w:val="00D87519"/>
    <w:rsid w:val="00D90461"/>
    <w:rsid w:val="00D9073A"/>
    <w:rsid w:val="00D94970"/>
    <w:rsid w:val="00D949A3"/>
    <w:rsid w:val="00D94C53"/>
    <w:rsid w:val="00D973EC"/>
    <w:rsid w:val="00DA0DD7"/>
    <w:rsid w:val="00DA384C"/>
    <w:rsid w:val="00DA3BD2"/>
    <w:rsid w:val="00DA584D"/>
    <w:rsid w:val="00DA63C2"/>
    <w:rsid w:val="00DA64E6"/>
    <w:rsid w:val="00DA7278"/>
    <w:rsid w:val="00DB02BD"/>
    <w:rsid w:val="00DB1797"/>
    <w:rsid w:val="00DB285A"/>
    <w:rsid w:val="00DB32A3"/>
    <w:rsid w:val="00DB36FD"/>
    <w:rsid w:val="00DB3CB7"/>
    <w:rsid w:val="00DB4AF0"/>
    <w:rsid w:val="00DB4FAF"/>
    <w:rsid w:val="00DB7077"/>
    <w:rsid w:val="00DB76F8"/>
    <w:rsid w:val="00DB7FF1"/>
    <w:rsid w:val="00DC0BB7"/>
    <w:rsid w:val="00DC0CD0"/>
    <w:rsid w:val="00DC1009"/>
    <w:rsid w:val="00DC1D3D"/>
    <w:rsid w:val="00DC210C"/>
    <w:rsid w:val="00DC29A5"/>
    <w:rsid w:val="00DC2EB3"/>
    <w:rsid w:val="00DC5C0B"/>
    <w:rsid w:val="00DC79BE"/>
    <w:rsid w:val="00DD002B"/>
    <w:rsid w:val="00DD01CD"/>
    <w:rsid w:val="00DD01FF"/>
    <w:rsid w:val="00DD0CDC"/>
    <w:rsid w:val="00DD22A7"/>
    <w:rsid w:val="00DD3BD6"/>
    <w:rsid w:val="00DD3DDA"/>
    <w:rsid w:val="00DD4FA1"/>
    <w:rsid w:val="00DD5C03"/>
    <w:rsid w:val="00DD7870"/>
    <w:rsid w:val="00DE02E8"/>
    <w:rsid w:val="00DE03D4"/>
    <w:rsid w:val="00DE05EA"/>
    <w:rsid w:val="00DE098B"/>
    <w:rsid w:val="00DE1CF9"/>
    <w:rsid w:val="00DE2541"/>
    <w:rsid w:val="00DE2A25"/>
    <w:rsid w:val="00DE2B21"/>
    <w:rsid w:val="00DE37E3"/>
    <w:rsid w:val="00DE3EC2"/>
    <w:rsid w:val="00DE511B"/>
    <w:rsid w:val="00DE7403"/>
    <w:rsid w:val="00DE787E"/>
    <w:rsid w:val="00DE7D7C"/>
    <w:rsid w:val="00DF233D"/>
    <w:rsid w:val="00DF2CE5"/>
    <w:rsid w:val="00DF40A9"/>
    <w:rsid w:val="00DF4CA4"/>
    <w:rsid w:val="00DF549C"/>
    <w:rsid w:val="00DF67D6"/>
    <w:rsid w:val="00DF6D8C"/>
    <w:rsid w:val="00DF7981"/>
    <w:rsid w:val="00E00C07"/>
    <w:rsid w:val="00E01103"/>
    <w:rsid w:val="00E04087"/>
    <w:rsid w:val="00E04095"/>
    <w:rsid w:val="00E04152"/>
    <w:rsid w:val="00E0459E"/>
    <w:rsid w:val="00E05AFA"/>
    <w:rsid w:val="00E06827"/>
    <w:rsid w:val="00E06E6E"/>
    <w:rsid w:val="00E0718D"/>
    <w:rsid w:val="00E07677"/>
    <w:rsid w:val="00E1234D"/>
    <w:rsid w:val="00E13277"/>
    <w:rsid w:val="00E14D2B"/>
    <w:rsid w:val="00E1524F"/>
    <w:rsid w:val="00E22134"/>
    <w:rsid w:val="00E23F53"/>
    <w:rsid w:val="00E244C3"/>
    <w:rsid w:val="00E24DF3"/>
    <w:rsid w:val="00E25DD0"/>
    <w:rsid w:val="00E25E3C"/>
    <w:rsid w:val="00E25F1A"/>
    <w:rsid w:val="00E3075D"/>
    <w:rsid w:val="00E3082C"/>
    <w:rsid w:val="00E3178A"/>
    <w:rsid w:val="00E31A54"/>
    <w:rsid w:val="00E33B66"/>
    <w:rsid w:val="00E3456C"/>
    <w:rsid w:val="00E34B0B"/>
    <w:rsid w:val="00E36962"/>
    <w:rsid w:val="00E36C6D"/>
    <w:rsid w:val="00E36FA1"/>
    <w:rsid w:val="00E372C4"/>
    <w:rsid w:val="00E3779B"/>
    <w:rsid w:val="00E37A23"/>
    <w:rsid w:val="00E37F50"/>
    <w:rsid w:val="00E404A2"/>
    <w:rsid w:val="00E41ED1"/>
    <w:rsid w:val="00E421ED"/>
    <w:rsid w:val="00E43407"/>
    <w:rsid w:val="00E43BC9"/>
    <w:rsid w:val="00E452F3"/>
    <w:rsid w:val="00E45545"/>
    <w:rsid w:val="00E457ED"/>
    <w:rsid w:val="00E465F0"/>
    <w:rsid w:val="00E46750"/>
    <w:rsid w:val="00E47E71"/>
    <w:rsid w:val="00E47EFB"/>
    <w:rsid w:val="00E50AAF"/>
    <w:rsid w:val="00E50DCE"/>
    <w:rsid w:val="00E51120"/>
    <w:rsid w:val="00E51947"/>
    <w:rsid w:val="00E51B6A"/>
    <w:rsid w:val="00E51C77"/>
    <w:rsid w:val="00E51E63"/>
    <w:rsid w:val="00E52F42"/>
    <w:rsid w:val="00E53599"/>
    <w:rsid w:val="00E54E51"/>
    <w:rsid w:val="00E60A16"/>
    <w:rsid w:val="00E6424D"/>
    <w:rsid w:val="00E645B1"/>
    <w:rsid w:val="00E6565A"/>
    <w:rsid w:val="00E67930"/>
    <w:rsid w:val="00E67AFF"/>
    <w:rsid w:val="00E70466"/>
    <w:rsid w:val="00E7075E"/>
    <w:rsid w:val="00E7109D"/>
    <w:rsid w:val="00E71CBA"/>
    <w:rsid w:val="00E7233E"/>
    <w:rsid w:val="00E72B05"/>
    <w:rsid w:val="00E72FF3"/>
    <w:rsid w:val="00E73F84"/>
    <w:rsid w:val="00E7407C"/>
    <w:rsid w:val="00E74600"/>
    <w:rsid w:val="00E747C7"/>
    <w:rsid w:val="00E77442"/>
    <w:rsid w:val="00E77C52"/>
    <w:rsid w:val="00E80105"/>
    <w:rsid w:val="00E80915"/>
    <w:rsid w:val="00E8093D"/>
    <w:rsid w:val="00E80E2D"/>
    <w:rsid w:val="00E82C3F"/>
    <w:rsid w:val="00E83EBB"/>
    <w:rsid w:val="00E84E59"/>
    <w:rsid w:val="00E8592C"/>
    <w:rsid w:val="00E86E34"/>
    <w:rsid w:val="00E90071"/>
    <w:rsid w:val="00E91A6E"/>
    <w:rsid w:val="00E934DF"/>
    <w:rsid w:val="00E951F1"/>
    <w:rsid w:val="00E9609E"/>
    <w:rsid w:val="00E978A5"/>
    <w:rsid w:val="00EA0C14"/>
    <w:rsid w:val="00EA10CF"/>
    <w:rsid w:val="00EA3391"/>
    <w:rsid w:val="00EA3C4F"/>
    <w:rsid w:val="00EA4631"/>
    <w:rsid w:val="00EA4AFE"/>
    <w:rsid w:val="00EA52D1"/>
    <w:rsid w:val="00EA791B"/>
    <w:rsid w:val="00EB3832"/>
    <w:rsid w:val="00EB5F6A"/>
    <w:rsid w:val="00EB6528"/>
    <w:rsid w:val="00EC0F04"/>
    <w:rsid w:val="00EC1D37"/>
    <w:rsid w:val="00EC271A"/>
    <w:rsid w:val="00EC289A"/>
    <w:rsid w:val="00EC3B59"/>
    <w:rsid w:val="00EC41A2"/>
    <w:rsid w:val="00EC5183"/>
    <w:rsid w:val="00EC5FBE"/>
    <w:rsid w:val="00EC639E"/>
    <w:rsid w:val="00EC6D31"/>
    <w:rsid w:val="00EC7C6F"/>
    <w:rsid w:val="00EC7DA9"/>
    <w:rsid w:val="00ED22E2"/>
    <w:rsid w:val="00ED3AF0"/>
    <w:rsid w:val="00ED5AFE"/>
    <w:rsid w:val="00ED624D"/>
    <w:rsid w:val="00ED64C0"/>
    <w:rsid w:val="00EE0E0D"/>
    <w:rsid w:val="00EE2A85"/>
    <w:rsid w:val="00EE36B1"/>
    <w:rsid w:val="00EE5606"/>
    <w:rsid w:val="00EE6C6C"/>
    <w:rsid w:val="00EE746E"/>
    <w:rsid w:val="00EE7A27"/>
    <w:rsid w:val="00EE7CBF"/>
    <w:rsid w:val="00EF0290"/>
    <w:rsid w:val="00EF181E"/>
    <w:rsid w:val="00EF4FC4"/>
    <w:rsid w:val="00EF51A1"/>
    <w:rsid w:val="00EF532E"/>
    <w:rsid w:val="00EF563C"/>
    <w:rsid w:val="00EF5807"/>
    <w:rsid w:val="00EF6DDC"/>
    <w:rsid w:val="00F01828"/>
    <w:rsid w:val="00F01A66"/>
    <w:rsid w:val="00F04476"/>
    <w:rsid w:val="00F04D0E"/>
    <w:rsid w:val="00F0673F"/>
    <w:rsid w:val="00F06F83"/>
    <w:rsid w:val="00F06FD1"/>
    <w:rsid w:val="00F1011A"/>
    <w:rsid w:val="00F107A0"/>
    <w:rsid w:val="00F10E42"/>
    <w:rsid w:val="00F112D8"/>
    <w:rsid w:val="00F1227F"/>
    <w:rsid w:val="00F1333B"/>
    <w:rsid w:val="00F133EE"/>
    <w:rsid w:val="00F13970"/>
    <w:rsid w:val="00F14727"/>
    <w:rsid w:val="00F169C8"/>
    <w:rsid w:val="00F20ACD"/>
    <w:rsid w:val="00F20B8A"/>
    <w:rsid w:val="00F229D6"/>
    <w:rsid w:val="00F237D3"/>
    <w:rsid w:val="00F2530C"/>
    <w:rsid w:val="00F26525"/>
    <w:rsid w:val="00F26F8A"/>
    <w:rsid w:val="00F26FF6"/>
    <w:rsid w:val="00F30050"/>
    <w:rsid w:val="00F30651"/>
    <w:rsid w:val="00F30A0C"/>
    <w:rsid w:val="00F30DBF"/>
    <w:rsid w:val="00F325D0"/>
    <w:rsid w:val="00F340AD"/>
    <w:rsid w:val="00F35645"/>
    <w:rsid w:val="00F35884"/>
    <w:rsid w:val="00F359FB"/>
    <w:rsid w:val="00F35B47"/>
    <w:rsid w:val="00F36D12"/>
    <w:rsid w:val="00F36DF9"/>
    <w:rsid w:val="00F370D8"/>
    <w:rsid w:val="00F3732F"/>
    <w:rsid w:val="00F37DD0"/>
    <w:rsid w:val="00F37FCB"/>
    <w:rsid w:val="00F4042E"/>
    <w:rsid w:val="00F40DF1"/>
    <w:rsid w:val="00F43611"/>
    <w:rsid w:val="00F43BD5"/>
    <w:rsid w:val="00F44432"/>
    <w:rsid w:val="00F45B9E"/>
    <w:rsid w:val="00F4604B"/>
    <w:rsid w:val="00F46965"/>
    <w:rsid w:val="00F4711D"/>
    <w:rsid w:val="00F50898"/>
    <w:rsid w:val="00F54477"/>
    <w:rsid w:val="00F54B3A"/>
    <w:rsid w:val="00F5618A"/>
    <w:rsid w:val="00F5660A"/>
    <w:rsid w:val="00F56CBF"/>
    <w:rsid w:val="00F56F77"/>
    <w:rsid w:val="00F60072"/>
    <w:rsid w:val="00F601B0"/>
    <w:rsid w:val="00F608C3"/>
    <w:rsid w:val="00F63DAE"/>
    <w:rsid w:val="00F66D73"/>
    <w:rsid w:val="00F66DBD"/>
    <w:rsid w:val="00F670FB"/>
    <w:rsid w:val="00F672A5"/>
    <w:rsid w:val="00F672F4"/>
    <w:rsid w:val="00F67A16"/>
    <w:rsid w:val="00F67B97"/>
    <w:rsid w:val="00F70A02"/>
    <w:rsid w:val="00F7155F"/>
    <w:rsid w:val="00F71CED"/>
    <w:rsid w:val="00F73E4F"/>
    <w:rsid w:val="00F748E9"/>
    <w:rsid w:val="00F74BA8"/>
    <w:rsid w:val="00F76758"/>
    <w:rsid w:val="00F80D2C"/>
    <w:rsid w:val="00F81F06"/>
    <w:rsid w:val="00F82249"/>
    <w:rsid w:val="00F8624A"/>
    <w:rsid w:val="00F87377"/>
    <w:rsid w:val="00F901F3"/>
    <w:rsid w:val="00F90369"/>
    <w:rsid w:val="00F9169A"/>
    <w:rsid w:val="00F928AD"/>
    <w:rsid w:val="00F935A4"/>
    <w:rsid w:val="00F9488D"/>
    <w:rsid w:val="00F957DB"/>
    <w:rsid w:val="00F96685"/>
    <w:rsid w:val="00F969D5"/>
    <w:rsid w:val="00F97E0E"/>
    <w:rsid w:val="00F97FAD"/>
    <w:rsid w:val="00FA01EE"/>
    <w:rsid w:val="00FA0604"/>
    <w:rsid w:val="00FA1B1D"/>
    <w:rsid w:val="00FA2666"/>
    <w:rsid w:val="00FA3303"/>
    <w:rsid w:val="00FA4C71"/>
    <w:rsid w:val="00FA58CA"/>
    <w:rsid w:val="00FA7E09"/>
    <w:rsid w:val="00FB0F9E"/>
    <w:rsid w:val="00FB14AA"/>
    <w:rsid w:val="00FB1A03"/>
    <w:rsid w:val="00FB1C30"/>
    <w:rsid w:val="00FB3E4B"/>
    <w:rsid w:val="00FB4653"/>
    <w:rsid w:val="00FC2546"/>
    <w:rsid w:val="00FC2F97"/>
    <w:rsid w:val="00FC445E"/>
    <w:rsid w:val="00FC5194"/>
    <w:rsid w:val="00FC5869"/>
    <w:rsid w:val="00FC5A5F"/>
    <w:rsid w:val="00FC5FA9"/>
    <w:rsid w:val="00FC64B8"/>
    <w:rsid w:val="00FC697F"/>
    <w:rsid w:val="00FC7142"/>
    <w:rsid w:val="00FD01F6"/>
    <w:rsid w:val="00FD04A9"/>
    <w:rsid w:val="00FD15BC"/>
    <w:rsid w:val="00FD1D61"/>
    <w:rsid w:val="00FD28C4"/>
    <w:rsid w:val="00FD3051"/>
    <w:rsid w:val="00FD3335"/>
    <w:rsid w:val="00FD3F28"/>
    <w:rsid w:val="00FD5222"/>
    <w:rsid w:val="00FD528C"/>
    <w:rsid w:val="00FD52FD"/>
    <w:rsid w:val="00FE0AAC"/>
    <w:rsid w:val="00FE353F"/>
    <w:rsid w:val="00FE482C"/>
    <w:rsid w:val="00FE62F9"/>
    <w:rsid w:val="00FE7BD7"/>
    <w:rsid w:val="00FF06E1"/>
    <w:rsid w:val="00FF2E3A"/>
    <w:rsid w:val="00FF30A5"/>
    <w:rsid w:val="00FF5EF3"/>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50">
      <o:colormru v:ext="edit" colors="#f8f8f8,#eaeaea"/>
    </o:shapedefaults>
    <o:shapelayout v:ext="edit">
      <o:idmap v:ext="edit" data="2"/>
    </o:shapelayout>
  </w:shapeDefaults>
  <w:decimalSymbol w:val="."/>
  <w:listSeparator w:val=","/>
  <w14:docId w14:val="4F25AC58"/>
  <w15:docId w15:val="{890CB25C-AEC2-4714-A39B-046A5C25F6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uiPriority="99" w:qFormat="1"/>
    <w:lsdException w:name="toc 1" w:uiPriority="39" w:qFormat="1"/>
    <w:lsdException w:name="toc 2" w:uiPriority="39" w:qFormat="1"/>
    <w:lsdException w:name="toc 3" w:uiPriority="39" w:qFormat="1"/>
    <w:lsdException w:name="footnote text" w:uiPriority="99"/>
    <w:lsdException w:name="footer" w:uiPriority="99"/>
    <w:lsdException w:name="caption" w:qFormat="1"/>
    <w:lsdException w:name="page number" w:uiPriority="99"/>
    <w:lsdException w:name="Title" w:uiPriority="99" w:qFormat="1"/>
    <w:lsdException w:name="Default Paragraph Font" w:uiPriority="1"/>
    <w:lsdException w:name="Subtitle" w:uiPriority="99" w:qFormat="1"/>
    <w:lsdException w:name="Hyperlink" w:uiPriority="99"/>
    <w:lsdException w:name="Strong" w:uiPriority="22" w:qFormat="1"/>
    <w:lsdException w:name="Emphasis" w:qFormat="1"/>
    <w:lsdException w:name="Document Map" w:uiPriority="99"/>
    <w:lsdException w:name="Plain Text" w:uiPriority="99"/>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0E2A2E"/>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basedOn w:val="a6"/>
    <w:next w:val="a6"/>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1">
    <w:name w:val="heading 2"/>
    <w:basedOn w:val="a6"/>
    <w:next w:val="a6"/>
    <w:link w:val="22"/>
    <w:qFormat/>
    <w:pPr>
      <w:keepNext/>
      <w:spacing w:before="240" w:after="60"/>
      <w:ind w:right="708"/>
      <w:outlineLvl w:val="1"/>
    </w:pPr>
    <w:rPr>
      <w:rFonts w:ascii="Arial" w:hAnsi="Arial"/>
      <w:b/>
      <w:bCs/>
      <w:i/>
      <w:u w:val="single"/>
    </w:rPr>
  </w:style>
  <w:style w:type="paragraph" w:styleId="32">
    <w:name w:val="heading 3"/>
    <w:basedOn w:val="a6"/>
    <w:next w:val="a6"/>
    <w:link w:val="33"/>
    <w:qFormat/>
    <w:pPr>
      <w:keepNext/>
      <w:spacing w:before="240" w:after="60"/>
      <w:ind w:right="708"/>
      <w:outlineLvl w:val="2"/>
    </w:pPr>
    <w:rPr>
      <w:rFonts w:cs="Times New Roman"/>
      <w:lang w:val="x-none"/>
    </w:rPr>
  </w:style>
  <w:style w:type="paragraph" w:styleId="41">
    <w:name w:val="heading 4"/>
    <w:basedOn w:val="a6"/>
    <w:next w:val="a6"/>
    <w:link w:val="42"/>
    <w:qFormat/>
    <w:pPr>
      <w:keepNext/>
      <w:spacing w:before="240" w:after="60"/>
      <w:ind w:right="708"/>
      <w:outlineLvl w:val="3"/>
    </w:pPr>
  </w:style>
  <w:style w:type="paragraph" w:styleId="5">
    <w:name w:val="heading 5"/>
    <w:basedOn w:val="a6"/>
    <w:next w:val="a6"/>
    <w:link w:val="50"/>
    <w:qFormat/>
    <w:pPr>
      <w:spacing w:before="240" w:after="60"/>
      <w:ind w:right="708"/>
      <w:outlineLvl w:val="4"/>
    </w:pPr>
    <w:rPr>
      <w:rFonts w:ascii="Arial" w:hAnsi="Arial" w:cs="Times New Roman"/>
      <w:sz w:val="22"/>
      <w:szCs w:val="22"/>
      <w:lang w:val="x-none"/>
    </w:rPr>
  </w:style>
  <w:style w:type="paragraph" w:styleId="6">
    <w:name w:val="heading 6"/>
    <w:basedOn w:val="a6"/>
    <w:next w:val="a6"/>
    <w:qFormat/>
    <w:pPr>
      <w:spacing w:before="240" w:after="60"/>
      <w:ind w:right="708"/>
      <w:outlineLvl w:val="5"/>
    </w:pPr>
    <w:rPr>
      <w:rFonts w:ascii="Arial" w:hAnsi="Arial"/>
      <w:i/>
      <w:iCs/>
      <w:sz w:val="22"/>
      <w:szCs w:val="22"/>
    </w:rPr>
  </w:style>
  <w:style w:type="paragraph" w:styleId="7">
    <w:name w:val="heading 7"/>
    <w:basedOn w:val="a6"/>
    <w:next w:val="a6"/>
    <w:qFormat/>
    <w:pPr>
      <w:spacing w:before="240" w:after="60"/>
      <w:ind w:right="708"/>
      <w:outlineLvl w:val="6"/>
    </w:pPr>
    <w:rPr>
      <w:rFonts w:ascii="Arial" w:hAnsi="Arial"/>
      <w:sz w:val="20"/>
      <w:szCs w:val="20"/>
    </w:rPr>
  </w:style>
  <w:style w:type="paragraph" w:styleId="8">
    <w:name w:val="heading 8"/>
    <w:basedOn w:val="a6"/>
    <w:next w:val="a6"/>
    <w:qFormat/>
    <w:pPr>
      <w:spacing w:before="240" w:after="60"/>
      <w:ind w:right="708"/>
      <w:outlineLvl w:val="7"/>
    </w:pPr>
    <w:rPr>
      <w:rFonts w:ascii="Arial" w:hAnsi="Arial"/>
      <w:i/>
      <w:iCs/>
      <w:sz w:val="20"/>
      <w:szCs w:val="20"/>
    </w:rPr>
  </w:style>
  <w:style w:type="paragraph" w:styleId="9">
    <w:name w:val="heading 9"/>
    <w:basedOn w:val="a6"/>
    <w:next w:val="a6"/>
    <w:link w:val="90"/>
    <w:uiPriority w:val="99"/>
    <w:qFormat/>
    <w:pPr>
      <w:spacing w:before="240" w:after="60"/>
      <w:ind w:right="708"/>
      <w:outlineLvl w:val="8"/>
    </w:pPr>
    <w:rPr>
      <w:rFonts w:ascii="Arial" w:hAnsi="Arial"/>
      <w:i/>
      <w:iCs/>
      <w:sz w:val="18"/>
      <w:szCs w:val="18"/>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pPr>
      <w:tabs>
        <w:tab w:val="center" w:pos="4153"/>
        <w:tab w:val="right" w:pos="8306"/>
      </w:tabs>
      <w:jc w:val="left"/>
    </w:pPr>
    <w:rPr>
      <w:rFonts w:cs="Times New Roman"/>
      <w:lang w:val="x-none"/>
    </w:rPr>
  </w:style>
  <w:style w:type="paragraph" w:styleId="ac">
    <w:name w:val="footer"/>
    <w:basedOn w:val="a6"/>
    <w:link w:val="ad"/>
    <w:uiPriority w:val="99"/>
    <w:pPr>
      <w:tabs>
        <w:tab w:val="center" w:pos="4153"/>
        <w:tab w:val="right" w:pos="8306"/>
      </w:tabs>
      <w:jc w:val="left"/>
    </w:pPr>
    <w:rPr>
      <w:rFonts w:cs="Times New Roman"/>
      <w:lang w:val="x-none"/>
    </w:rPr>
  </w:style>
  <w:style w:type="character" w:styleId="ae">
    <w:name w:val="page number"/>
    <w:basedOn w:val="a7"/>
    <w:uiPriority w:val="99"/>
  </w:style>
  <w:style w:type="paragraph" w:styleId="af">
    <w:name w:val="Body Text Indent"/>
    <w:basedOn w:val="a6"/>
    <w:pPr>
      <w:spacing w:before="240"/>
      <w:ind w:left="1134"/>
    </w:pPr>
    <w:rPr>
      <w:sz w:val="22"/>
    </w:rPr>
  </w:style>
  <w:style w:type="paragraph" w:styleId="af0">
    <w:name w:val="Balloon Text"/>
    <w:basedOn w:val="a6"/>
    <w:link w:val="af1"/>
    <w:uiPriority w:val="99"/>
    <w:rPr>
      <w:rFonts w:ascii="Tahoma" w:hAnsi="Tahoma" w:cs="Times New Roman"/>
      <w:sz w:val="16"/>
      <w:szCs w:val="16"/>
      <w:lang w:val="x-none"/>
    </w:rPr>
  </w:style>
  <w:style w:type="paragraph" w:styleId="34">
    <w:name w:val="Body Text 3"/>
    <w:basedOn w:val="a6"/>
    <w:link w:val="35"/>
    <w:pPr>
      <w:bidi w:val="0"/>
      <w:spacing w:line="240" w:lineRule="auto"/>
      <w:jc w:val="right"/>
    </w:pPr>
    <w:rPr>
      <w:rFonts w:ascii="MS Sans Serif" w:hAnsi="MS Sans Serif"/>
    </w:rPr>
  </w:style>
  <w:style w:type="paragraph" w:styleId="23">
    <w:name w:val="Body Text Indent 2"/>
    <w:basedOn w:val="a6"/>
    <w:link w:val="24"/>
    <w:pPr>
      <w:spacing w:line="300" w:lineRule="atLeast"/>
      <w:ind w:left="2268"/>
    </w:pPr>
  </w:style>
  <w:style w:type="paragraph" w:styleId="36">
    <w:name w:val="Body Text Indent 3"/>
    <w:basedOn w:val="a6"/>
    <w:link w:val="37"/>
    <w:pPr>
      <w:spacing w:line="300" w:lineRule="atLeast"/>
      <w:ind w:left="1417"/>
    </w:pPr>
  </w:style>
  <w:style w:type="paragraph" w:styleId="af2">
    <w:name w:val="Body Text"/>
    <w:basedOn w:val="a6"/>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Normal (Web)1,Normal (Web)‎1"/>
    <w:basedOn w:val="a6"/>
    <w:uiPriority w:val="99"/>
    <w:rPr>
      <w:rFonts w:cs="Times New Roman"/>
    </w:rPr>
  </w:style>
  <w:style w:type="paragraph" w:styleId="25">
    <w:name w:val="Body Text 2"/>
    <w:basedOn w:val="a6"/>
    <w:pPr>
      <w:widowControl w:val="0"/>
      <w:spacing w:line="240" w:lineRule="auto"/>
      <w:jc w:val="left"/>
    </w:pPr>
    <w:rPr>
      <w:sz w:val="22"/>
      <w:szCs w:val="22"/>
    </w:rPr>
  </w:style>
  <w:style w:type="paragraph" w:styleId="af4">
    <w:name w:val="caption"/>
    <w:basedOn w:val="a6"/>
    <w:next w:val="a6"/>
    <w:qFormat/>
    <w:pPr>
      <w:spacing w:line="280" w:lineRule="exact"/>
      <w:ind w:left="1418"/>
    </w:pPr>
    <w:rPr>
      <w:b/>
      <w:bCs/>
      <w:u w:val="single"/>
    </w:rPr>
  </w:style>
  <w:style w:type="paragraph" w:styleId="af5">
    <w:name w:val="Title"/>
    <w:aliases w:val="כותרת טקסט1,תואר1"/>
    <w:basedOn w:val="a6"/>
    <w:link w:val="af6"/>
    <w:uiPriority w:val="99"/>
    <w:qFormat/>
    <w:pPr>
      <w:spacing w:line="300" w:lineRule="atLeast"/>
      <w:jc w:val="center"/>
    </w:pPr>
    <w:rPr>
      <w:b/>
      <w:bCs/>
      <w:sz w:val="22"/>
      <w:szCs w:val="32"/>
      <w:lang w:eastAsia="en-US"/>
    </w:rPr>
  </w:style>
  <w:style w:type="paragraph" w:customStyle="1" w:styleId="a5">
    <w:name w:val="מדורג"/>
    <w:basedOn w:val="a6"/>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6"/>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basedOn w:val="a6"/>
    <w:autoRedefine/>
    <w:pPr>
      <w:numPr>
        <w:numId w:val="6"/>
      </w:numPr>
      <w:ind w:right="0"/>
    </w:pPr>
  </w:style>
  <w:style w:type="character" w:styleId="af8">
    <w:name w:val="annotation reference"/>
    <w:rPr>
      <w:sz w:val="16"/>
      <w:szCs w:val="16"/>
    </w:rPr>
  </w:style>
  <w:style w:type="paragraph" w:styleId="af9">
    <w:name w:val="annotation text"/>
    <w:basedOn w:val="a6"/>
    <w:link w:val="afa"/>
    <w:rPr>
      <w:rFonts w:cs="Times New Roman"/>
      <w:sz w:val="20"/>
      <w:szCs w:val="20"/>
      <w:lang w:val="x-none"/>
    </w:rPr>
  </w:style>
  <w:style w:type="paragraph" w:styleId="afb">
    <w:name w:val="annotation subject"/>
    <w:basedOn w:val="af9"/>
    <w:next w:val="af9"/>
    <w:link w:val="afc"/>
    <w:uiPriority w:val="99"/>
    <w:semiHidden/>
    <w:rPr>
      <w:b/>
      <w:bCs/>
    </w:rPr>
  </w:style>
  <w:style w:type="paragraph" w:customStyle="1" w:styleId="Memo">
    <w:name w:val="Memo"/>
    <w:basedOn w:val="a6"/>
    <w:pPr>
      <w:spacing w:line="240" w:lineRule="auto"/>
      <w:ind w:left="5760"/>
      <w:jc w:val="left"/>
    </w:pPr>
    <w:rPr>
      <w:rFonts w:cs="FrankRuehl"/>
      <w:sz w:val="20"/>
      <w:szCs w:val="26"/>
    </w:rPr>
  </w:style>
  <w:style w:type="paragraph" w:customStyle="1" w:styleId="Reference">
    <w:name w:val="Reference"/>
    <w:basedOn w:val="a6"/>
    <w:pPr>
      <w:tabs>
        <w:tab w:val="left" w:pos="1474"/>
      </w:tabs>
      <w:spacing w:line="240" w:lineRule="auto"/>
      <w:ind w:left="1650" w:hanging="992"/>
      <w:jc w:val="left"/>
    </w:pPr>
    <w:rPr>
      <w:rFonts w:cs="FrankRuehl"/>
      <w:sz w:val="20"/>
      <w:szCs w:val="26"/>
    </w:rPr>
  </w:style>
  <w:style w:type="paragraph" w:customStyle="1" w:styleId="Sign">
    <w:name w:val="Sign"/>
    <w:basedOn w:val="a6"/>
    <w:pPr>
      <w:spacing w:line="240" w:lineRule="auto"/>
      <w:ind w:left="3493"/>
      <w:jc w:val="center"/>
    </w:pPr>
    <w:rPr>
      <w:rFonts w:cs="FrankRuehl"/>
      <w:sz w:val="20"/>
      <w:szCs w:val="26"/>
    </w:rPr>
  </w:style>
  <w:style w:type="paragraph" w:customStyle="1" w:styleId="About">
    <w:name w:val="About"/>
    <w:basedOn w:val="a6"/>
    <w:pPr>
      <w:spacing w:line="240" w:lineRule="auto"/>
      <w:ind w:left="658" w:hanging="658"/>
      <w:jc w:val="left"/>
    </w:pPr>
    <w:rPr>
      <w:rFonts w:cs="FrankRuehl"/>
      <w:sz w:val="20"/>
      <w:szCs w:val="26"/>
    </w:rPr>
  </w:style>
  <w:style w:type="paragraph" w:styleId="TOC1">
    <w:name w:val="toc 1"/>
    <w:basedOn w:val="a6"/>
    <w:next w:val="a6"/>
    <w:autoRedefine/>
    <w:uiPriority w:val="39"/>
    <w:qFormat/>
    <w:rsid w:val="00690B65"/>
    <w:pPr>
      <w:tabs>
        <w:tab w:val="left" w:pos="1200"/>
        <w:tab w:val="right" w:leader="dot" w:pos="9621"/>
      </w:tabs>
    </w:pPr>
  </w:style>
  <w:style w:type="paragraph" w:styleId="TOC2">
    <w:name w:val="toc 2"/>
    <w:basedOn w:val="a6"/>
    <w:next w:val="a6"/>
    <w:autoRedefine/>
    <w:uiPriority w:val="39"/>
    <w:qFormat/>
    <w:pPr>
      <w:ind w:left="240"/>
    </w:pPr>
  </w:style>
  <w:style w:type="paragraph" w:styleId="TOC3">
    <w:name w:val="toc 3"/>
    <w:basedOn w:val="a6"/>
    <w:next w:val="a6"/>
    <w:autoRedefine/>
    <w:uiPriority w:val="39"/>
    <w:qFormat/>
    <w:pPr>
      <w:ind w:left="480"/>
    </w:pPr>
  </w:style>
  <w:style w:type="paragraph" w:styleId="TOC4">
    <w:name w:val="toc 4"/>
    <w:basedOn w:val="a6"/>
    <w:next w:val="a6"/>
    <w:autoRedefine/>
    <w:semiHidden/>
    <w:pPr>
      <w:ind w:left="720"/>
    </w:pPr>
  </w:style>
  <w:style w:type="paragraph" w:styleId="TOC5">
    <w:name w:val="toc 5"/>
    <w:basedOn w:val="a6"/>
    <w:next w:val="a6"/>
    <w:autoRedefine/>
    <w:semiHidden/>
    <w:pPr>
      <w:ind w:left="960"/>
    </w:pPr>
  </w:style>
  <w:style w:type="paragraph" w:styleId="TOC6">
    <w:name w:val="toc 6"/>
    <w:basedOn w:val="a6"/>
    <w:next w:val="a6"/>
    <w:autoRedefine/>
    <w:semiHidden/>
    <w:pPr>
      <w:ind w:left="1200"/>
    </w:pPr>
  </w:style>
  <w:style w:type="paragraph" w:styleId="TOC7">
    <w:name w:val="toc 7"/>
    <w:basedOn w:val="a6"/>
    <w:next w:val="a6"/>
    <w:autoRedefine/>
    <w:semiHidden/>
    <w:pPr>
      <w:ind w:left="1440"/>
    </w:pPr>
  </w:style>
  <w:style w:type="paragraph" w:styleId="TOC8">
    <w:name w:val="toc 8"/>
    <w:basedOn w:val="a6"/>
    <w:next w:val="a6"/>
    <w:autoRedefine/>
    <w:semiHidden/>
    <w:pPr>
      <w:ind w:left="1680"/>
    </w:pPr>
  </w:style>
  <w:style w:type="paragraph" w:styleId="TOC9">
    <w:name w:val="toc 9"/>
    <w:basedOn w:val="a6"/>
    <w:next w:val="a6"/>
    <w:autoRedefine/>
    <w:semiHidden/>
    <w:pPr>
      <w:ind w:left="1920"/>
    </w:pPr>
  </w:style>
  <w:style w:type="paragraph" w:customStyle="1" w:styleId="a2">
    <w:name w:val="כותרת סעיף"/>
    <w:basedOn w:val="a6"/>
    <w:link w:val="afd"/>
    <w:rsid w:val="00F30050"/>
    <w:pPr>
      <w:numPr>
        <w:numId w:val="1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3">
    <w:name w:val="טקסט סעיף"/>
    <w:basedOn w:val="a6"/>
    <w:link w:val="Char"/>
    <w:rsid w:val="00F30050"/>
    <w:pPr>
      <w:numPr>
        <w:ilvl w:val="1"/>
        <w:numId w:val="10"/>
      </w:numPr>
      <w:overflowPunct/>
      <w:autoSpaceDE/>
      <w:autoSpaceDN/>
      <w:adjustRightInd/>
      <w:textAlignment w:val="auto"/>
    </w:pPr>
    <w:rPr>
      <w:rFonts w:ascii="Arial" w:hAnsi="Arial" w:cs="Arial"/>
      <w:sz w:val="22"/>
      <w:szCs w:val="22"/>
      <w:lang w:eastAsia="en-US"/>
    </w:rPr>
  </w:style>
  <w:style w:type="paragraph" w:customStyle="1" w:styleId="a4">
    <w:name w:val="תת סעיף"/>
    <w:basedOn w:val="a6"/>
    <w:link w:val="Char0"/>
    <w:rsid w:val="00F30050"/>
    <w:pPr>
      <w:numPr>
        <w:ilvl w:val="2"/>
        <w:numId w:val="10"/>
      </w:numPr>
      <w:overflowPunct/>
      <w:autoSpaceDE/>
      <w:autoSpaceDN/>
      <w:adjustRightInd/>
      <w:textAlignment w:val="auto"/>
    </w:pPr>
    <w:rPr>
      <w:rFonts w:cs="Arial"/>
      <w:sz w:val="22"/>
      <w:szCs w:val="22"/>
      <w:lang w:eastAsia="en-US"/>
    </w:rPr>
  </w:style>
  <w:style w:type="paragraph" w:customStyle="1" w:styleId="12">
    <w:name w:val="תת סעיף1"/>
    <w:basedOn w:val="a4"/>
    <w:uiPriority w:val="99"/>
    <w:rsid w:val="00F30050"/>
    <w:pPr>
      <w:numPr>
        <w:ilvl w:val="3"/>
      </w:numPr>
    </w:pPr>
  </w:style>
  <w:style w:type="paragraph" w:customStyle="1" w:styleId="afe">
    <w:name w:val="כותרת שם נספח"/>
    <w:basedOn w:val="a6"/>
    <w:uiPriority w:val="99"/>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
    <w:name w:val="כותרת טבלת נספחים"/>
    <w:basedOn w:val="a6"/>
    <w:uiPriority w:val="99"/>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0">
    <w:name w:val="שם הוראה"/>
    <w:basedOn w:val="a6"/>
    <w:uiPriority w:val="99"/>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1">
    <w:name w:val="טקסט רץ טבלה עליונה"/>
    <w:basedOn w:val="a6"/>
    <w:uiPriority w:val="99"/>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3"/>
    <w:rsid w:val="00F30050"/>
    <w:rPr>
      <w:rFonts w:ascii="Arial" w:hAnsi="Arial" w:cs="Arial"/>
      <w:sz w:val="22"/>
      <w:szCs w:val="22"/>
      <w:lang w:val="en-US" w:eastAsia="en-US"/>
    </w:rPr>
  </w:style>
  <w:style w:type="paragraph" w:customStyle="1" w:styleId="211111">
    <w:name w:val="תת סעיף2 1.1.1.1.1"/>
    <w:basedOn w:val="12"/>
    <w:uiPriority w:val="99"/>
    <w:rsid w:val="00F30050"/>
    <w:pPr>
      <w:numPr>
        <w:ilvl w:val="4"/>
      </w:numPr>
    </w:pPr>
  </w:style>
  <w:style w:type="paragraph" w:customStyle="1" w:styleId="aff2">
    <w:name w:val="מלל ראשי"/>
    <w:basedOn w:val="a6"/>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3">
    <w:name w:val="תו"/>
    <w:basedOn w:val="a6"/>
    <w:uiPriority w:val="99"/>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6"/>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4">
    <w:name w:val="List Paragraph"/>
    <w:aliases w:val="פיסקת bullets,LP1,lp1,Bullet List,FooterText,numbered,Paragraphe de liste1,פיסקת רשימה11,מכרזים - טקסט סעיפים,נספח 2 מתוקן,List Paragraph1,x.x.x.x,מפרט פירוט סעיפים"/>
    <w:basedOn w:val="a6"/>
    <w:link w:val="aff5"/>
    <w:uiPriority w:val="34"/>
    <w:qFormat/>
    <w:rsid w:val="00AE1C25"/>
    <w:pPr>
      <w:ind w:left="720"/>
    </w:pPr>
  </w:style>
  <w:style w:type="paragraph" w:styleId="aff6">
    <w:name w:val="Plain Text"/>
    <w:basedOn w:val="a6"/>
    <w:link w:val="aff7"/>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7">
    <w:name w:val="טקסט רגיל תו"/>
    <w:link w:val="aff6"/>
    <w:uiPriority w:val="99"/>
    <w:rsid w:val="009425E9"/>
    <w:rPr>
      <w:rFonts w:ascii="Consolas" w:eastAsia="Calibri" w:hAnsi="Consolas" w:cs="Arial"/>
      <w:sz w:val="21"/>
      <w:szCs w:val="21"/>
    </w:rPr>
  </w:style>
  <w:style w:type="character" w:customStyle="1" w:styleId="33">
    <w:name w:val="כותרת 3 תו"/>
    <w:link w:val="32"/>
    <w:rsid w:val="00294958"/>
    <w:rPr>
      <w:rFonts w:cs="David"/>
      <w:sz w:val="24"/>
      <w:szCs w:val="24"/>
      <w:lang w:eastAsia="he-IL"/>
    </w:rPr>
  </w:style>
  <w:style w:type="paragraph" w:styleId="aff8">
    <w:name w:val="footnote text"/>
    <w:basedOn w:val="a6"/>
    <w:link w:val="aff9"/>
    <w:uiPriority w:val="99"/>
    <w:rsid w:val="00F01828"/>
    <w:pPr>
      <w:keepLines/>
      <w:spacing w:before="120" w:line="320" w:lineRule="atLeast"/>
      <w:ind w:left="568" w:right="284" w:hanging="284"/>
    </w:pPr>
    <w:rPr>
      <w:rFonts w:cs="Times New Roman"/>
      <w:sz w:val="16"/>
      <w:szCs w:val="20"/>
      <w:lang w:val="x-none"/>
    </w:rPr>
  </w:style>
  <w:style w:type="character" w:customStyle="1" w:styleId="aff9">
    <w:name w:val="טקסט הערת שוליים תו"/>
    <w:link w:val="aff8"/>
    <w:uiPriority w:val="99"/>
    <w:rsid w:val="00F01828"/>
    <w:rPr>
      <w:sz w:val="16"/>
      <w:lang w:val="x-none" w:eastAsia="he-IL"/>
    </w:rPr>
  </w:style>
  <w:style w:type="character" w:styleId="affa">
    <w:name w:val="footnote reference"/>
    <w:rsid w:val="00F01828"/>
    <w:rPr>
      <w:position w:val="2"/>
      <w:sz w:val="20"/>
      <w:vertAlign w:val="superscript"/>
    </w:rPr>
  </w:style>
  <w:style w:type="paragraph" w:customStyle="1" w:styleId="15">
    <w:name w:val="1"/>
    <w:basedOn w:val="a6"/>
    <w:next w:val="NormalWeb"/>
    <w:rsid w:val="00F01828"/>
    <w:rPr>
      <w:rFonts w:cs="Times New Roman"/>
    </w:rPr>
  </w:style>
  <w:style w:type="table" w:styleId="affb">
    <w:name w:val="Table Grid"/>
    <w:aliases w:val="טקסט טבלה תחתונה"/>
    <w:basedOn w:val="a8"/>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a">
    <w:name w:val="טקסט הערה תו"/>
    <w:link w:val="af9"/>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numbering" w:customStyle="1" w:styleId="17">
    <w:name w:val="ללא רשימה1"/>
    <w:next w:val="a9"/>
    <w:uiPriority w:val="99"/>
    <w:semiHidden/>
    <w:unhideWhenUsed/>
    <w:rsid w:val="00F01828"/>
  </w:style>
  <w:style w:type="character" w:customStyle="1" w:styleId="14">
    <w:name w:val="כותרת 1 תו"/>
    <w:link w:val="13"/>
    <w:rsid w:val="00F01828"/>
    <w:rPr>
      <w:rFonts w:ascii="Arial" w:hAnsi="Arial" w:cs="David"/>
      <w:b/>
      <w:bCs/>
      <w:kern w:val="28"/>
      <w:sz w:val="28"/>
      <w:szCs w:val="28"/>
      <w:u w:val="single"/>
    </w:rPr>
  </w:style>
  <w:style w:type="paragraph" w:customStyle="1" w:styleId="affc">
    <w:name w:val="a"/>
    <w:basedOn w:val="a6"/>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1">
    <w:name w:val="טקסט בלונים תו"/>
    <w:link w:val="af0"/>
    <w:uiPriority w:val="99"/>
    <w:rsid w:val="00F01828"/>
    <w:rPr>
      <w:rFonts w:ascii="Tahoma" w:hAnsi="Tahoma" w:cs="Tahoma"/>
      <w:sz w:val="16"/>
      <w:szCs w:val="16"/>
      <w:lang w:eastAsia="he-IL"/>
    </w:rPr>
  </w:style>
  <w:style w:type="character" w:customStyle="1" w:styleId="afc">
    <w:name w:val="נושא הערה תו"/>
    <w:link w:val="afb"/>
    <w:uiPriority w:val="99"/>
    <w:semiHidden/>
    <w:rsid w:val="00F01828"/>
    <w:rPr>
      <w:rFonts w:cs="David"/>
      <w:b/>
      <w:bCs/>
      <w:lang w:eastAsia="he-IL"/>
    </w:rPr>
  </w:style>
  <w:style w:type="paragraph" w:styleId="affd">
    <w:name w:val="TOC Heading"/>
    <w:basedOn w:val="13"/>
    <w:next w:val="a6"/>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e">
    <w:name w:val="Revision"/>
    <w:hidden/>
    <w:uiPriority w:val="99"/>
    <w:semiHidden/>
    <w:rsid w:val="00F01828"/>
    <w:rPr>
      <w:rFonts w:cs="David"/>
      <w:sz w:val="24"/>
      <w:szCs w:val="26"/>
    </w:rPr>
  </w:style>
  <w:style w:type="paragraph" w:styleId="afff">
    <w:name w:val="Document Map"/>
    <w:basedOn w:val="a6"/>
    <w:link w:val="afff0"/>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0">
    <w:name w:val="מפת מסמך תו"/>
    <w:link w:val="afff"/>
    <w:uiPriority w:val="99"/>
    <w:rsid w:val="00F01828"/>
    <w:rPr>
      <w:rFonts w:ascii="Tahoma" w:hAnsi="Tahoma" w:cs="Tahoma"/>
      <w:sz w:val="16"/>
      <w:szCs w:val="16"/>
    </w:rPr>
  </w:style>
  <w:style w:type="table" w:customStyle="1" w:styleId="18">
    <w:name w:val="טבלת רשת1"/>
    <w:basedOn w:val="a8"/>
    <w:next w:val="affb"/>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b">
    <w:name w:val="כותרת עליונה תו"/>
    <w:link w:val="aa"/>
    <w:rsid w:val="00F01828"/>
    <w:rPr>
      <w:rFonts w:cs="David"/>
      <w:sz w:val="24"/>
      <w:szCs w:val="24"/>
      <w:lang w:eastAsia="he-IL"/>
    </w:rPr>
  </w:style>
  <w:style w:type="character" w:customStyle="1" w:styleId="ad">
    <w:name w:val="כותרת תחתונה תו"/>
    <w:link w:val="ac"/>
    <w:uiPriority w:val="99"/>
    <w:rsid w:val="00F01828"/>
    <w:rPr>
      <w:rFonts w:cs="David"/>
      <w:sz w:val="24"/>
      <w:szCs w:val="24"/>
      <w:lang w:eastAsia="he-IL"/>
    </w:rPr>
  </w:style>
  <w:style w:type="table" w:customStyle="1" w:styleId="26">
    <w:name w:val="טבלת רשת2"/>
    <w:basedOn w:val="a8"/>
    <w:next w:val="affb"/>
    <w:rsid w:val="006903DA"/>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1">
    <w:name w:val="Para1"/>
    <w:basedOn w:val="a6"/>
    <w:rsid w:val="006903DA"/>
    <w:pPr>
      <w:tabs>
        <w:tab w:val="left" w:pos="1800"/>
      </w:tabs>
      <w:spacing w:line="240" w:lineRule="auto"/>
      <w:ind w:left="567"/>
    </w:pPr>
    <w:rPr>
      <w:rFonts w:cs="FrankRuehl"/>
      <w:noProof/>
      <w:szCs w:val="26"/>
    </w:rPr>
  </w:style>
  <w:style w:type="paragraph" w:customStyle="1" w:styleId="Jerusalem">
    <w:name w:val="Jerusalem"/>
    <w:basedOn w:val="a6"/>
    <w:rsid w:val="006903DA"/>
    <w:pPr>
      <w:spacing w:line="240" w:lineRule="auto"/>
      <w:ind w:left="5760" w:hanging="849"/>
      <w:jc w:val="left"/>
    </w:pPr>
    <w:rPr>
      <w:rFonts w:cs="FrankRuehl"/>
      <w:sz w:val="20"/>
      <w:szCs w:val="26"/>
    </w:rPr>
  </w:style>
  <w:style w:type="paragraph" w:customStyle="1" w:styleId="HNormal">
    <w:name w:val="HNormal"/>
    <w:rsid w:val="006903DA"/>
    <w:pPr>
      <w:bidi/>
      <w:spacing w:after="120"/>
      <w:jc w:val="both"/>
    </w:pPr>
    <w:rPr>
      <w:rFonts w:cs="David"/>
      <w:noProof/>
      <w:szCs w:val="24"/>
      <w:lang w:eastAsia="he-IL"/>
    </w:rPr>
  </w:style>
  <w:style w:type="character" w:customStyle="1" w:styleId="22">
    <w:name w:val="כותרת 2 תו"/>
    <w:link w:val="21"/>
    <w:rsid w:val="006903DA"/>
    <w:rPr>
      <w:rFonts w:ascii="Arial" w:hAnsi="Arial" w:cs="David"/>
      <w:b/>
      <w:bCs/>
      <w:i/>
      <w:sz w:val="24"/>
      <w:szCs w:val="24"/>
      <w:u w:val="single"/>
      <w:lang w:eastAsia="he-IL"/>
    </w:rPr>
  </w:style>
  <w:style w:type="character" w:customStyle="1" w:styleId="24">
    <w:name w:val="כניסה בגוף טקסט 2 תו"/>
    <w:link w:val="23"/>
    <w:rsid w:val="006903DA"/>
    <w:rPr>
      <w:rFonts w:cs="David"/>
      <w:sz w:val="24"/>
      <w:szCs w:val="24"/>
      <w:lang w:eastAsia="he-IL"/>
    </w:rPr>
  </w:style>
  <w:style w:type="character" w:customStyle="1" w:styleId="37">
    <w:name w:val="כניסה בגוף טקסט 3 תו"/>
    <w:link w:val="36"/>
    <w:rsid w:val="006903DA"/>
    <w:rPr>
      <w:rFonts w:cs="David"/>
      <w:sz w:val="24"/>
      <w:szCs w:val="24"/>
      <w:lang w:eastAsia="he-IL"/>
    </w:rPr>
  </w:style>
  <w:style w:type="character" w:customStyle="1" w:styleId="35">
    <w:name w:val="גוף טקסט 3 תו"/>
    <w:link w:val="34"/>
    <w:rsid w:val="006903DA"/>
    <w:rPr>
      <w:rFonts w:ascii="MS Sans Serif" w:hAnsi="MS Sans Serif" w:cs="David"/>
      <w:sz w:val="24"/>
      <w:szCs w:val="24"/>
      <w:lang w:eastAsia="he-IL"/>
    </w:rPr>
  </w:style>
  <w:style w:type="paragraph" w:customStyle="1" w:styleId="Char1">
    <w:name w:val="תו Char"/>
    <w:basedOn w:val="a6"/>
    <w:rsid w:val="006903D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customStyle="1" w:styleId="38">
    <w:name w:val="טבלת רשת3"/>
    <w:basedOn w:val="a8"/>
    <w:next w:val="affb"/>
    <w:rsid w:val="0053169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
    <w:name w:val="ללא רשימה2"/>
    <w:next w:val="a9"/>
    <w:uiPriority w:val="99"/>
    <w:semiHidden/>
    <w:unhideWhenUsed/>
    <w:rsid w:val="003466DA"/>
  </w:style>
  <w:style w:type="table" w:customStyle="1" w:styleId="43">
    <w:name w:val="טבלת רשת4"/>
    <w:basedOn w:val="a8"/>
    <w:next w:val="affb"/>
    <w:uiPriority w:val="59"/>
    <w:rsid w:val="003466D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mmentTextChar1">
    <w:name w:val="Comment Text Char1"/>
    <w:uiPriority w:val="99"/>
    <w:rsid w:val="00C0587F"/>
    <w:rPr>
      <w:rFonts w:ascii="Times New (W1)" w:hAnsi="Times New (W1)" w:cs="David"/>
    </w:rPr>
  </w:style>
  <w:style w:type="character" w:customStyle="1" w:styleId="aff5">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מפרט פירוט סעיפים תו"/>
    <w:link w:val="aff4"/>
    <w:uiPriority w:val="34"/>
    <w:rsid w:val="00C0587F"/>
    <w:rPr>
      <w:rFonts w:cs="David"/>
      <w:sz w:val="24"/>
      <w:szCs w:val="24"/>
      <w:lang w:val="en-US" w:eastAsia="he-IL"/>
    </w:rPr>
  </w:style>
  <w:style w:type="character" w:styleId="afff1">
    <w:name w:val="Strong"/>
    <w:uiPriority w:val="22"/>
    <w:qFormat/>
    <w:rsid w:val="00C56B42"/>
    <w:rPr>
      <w:b/>
      <w:bCs/>
    </w:rPr>
  </w:style>
  <w:style w:type="character" w:customStyle="1" w:styleId="UnresolvedMention1">
    <w:name w:val="Unresolved Mention1"/>
    <w:uiPriority w:val="99"/>
    <w:semiHidden/>
    <w:unhideWhenUsed/>
    <w:rsid w:val="004D7AEE"/>
    <w:rPr>
      <w:color w:val="605E5C"/>
      <w:shd w:val="clear" w:color="auto" w:fill="E1DFDD"/>
    </w:rPr>
  </w:style>
  <w:style w:type="paragraph" w:customStyle="1" w:styleId="28">
    <w:name w:val="סעיף רמה 2"/>
    <w:basedOn w:val="a6"/>
    <w:link w:val="29"/>
    <w:qFormat/>
    <w:rsid w:val="000474A8"/>
    <w:pPr>
      <w:overflowPunct/>
      <w:autoSpaceDE/>
      <w:autoSpaceDN/>
      <w:adjustRightInd/>
      <w:ind w:left="567" w:hanging="567"/>
      <w:textAlignment w:val="auto"/>
    </w:pPr>
    <w:rPr>
      <w:rFonts w:ascii="Arial" w:hAnsi="Arial" w:cs="Arial"/>
      <w:sz w:val="22"/>
      <w:szCs w:val="22"/>
      <w:lang w:eastAsia="en-US"/>
    </w:rPr>
  </w:style>
  <w:style w:type="character" w:customStyle="1" w:styleId="29">
    <w:name w:val="סעיף רמה 2 תו"/>
    <w:link w:val="28"/>
    <w:locked/>
    <w:rsid w:val="000474A8"/>
    <w:rPr>
      <w:rFonts w:ascii="Arial" w:hAnsi="Arial" w:cs="Arial"/>
      <w:sz w:val="22"/>
      <w:szCs w:val="22"/>
      <w:lang w:val="en-US" w:eastAsia="en-US"/>
    </w:rPr>
  </w:style>
  <w:style w:type="paragraph" w:customStyle="1" w:styleId="39">
    <w:name w:val="סעיף רמה 3"/>
    <w:basedOn w:val="a6"/>
    <w:link w:val="3a"/>
    <w:qFormat/>
    <w:rsid w:val="000474A8"/>
    <w:pPr>
      <w:tabs>
        <w:tab w:val="left" w:pos="1371"/>
      </w:tabs>
      <w:overflowPunct/>
      <w:autoSpaceDE/>
      <w:autoSpaceDN/>
      <w:adjustRightInd/>
      <w:ind w:left="1371" w:hanging="804"/>
      <w:textAlignment w:val="auto"/>
    </w:pPr>
    <w:rPr>
      <w:rFonts w:ascii="Arial" w:hAnsi="Arial" w:cs="Arial"/>
      <w:sz w:val="22"/>
      <w:szCs w:val="22"/>
      <w:lang w:eastAsia="en-US"/>
    </w:rPr>
  </w:style>
  <w:style w:type="character" w:customStyle="1" w:styleId="3a">
    <w:name w:val="סעיף רמה 3 תו"/>
    <w:link w:val="39"/>
    <w:locked/>
    <w:rsid w:val="000474A8"/>
    <w:rPr>
      <w:rFonts w:ascii="Arial" w:hAnsi="Arial" w:cs="Arial"/>
      <w:sz w:val="22"/>
      <w:szCs w:val="22"/>
      <w:lang w:val="en-US" w:eastAsia="en-US"/>
    </w:rPr>
  </w:style>
  <w:style w:type="paragraph" w:customStyle="1" w:styleId="44">
    <w:name w:val="סעיף רמה 4"/>
    <w:basedOn w:val="39"/>
    <w:link w:val="45"/>
    <w:qFormat/>
    <w:rsid w:val="000474A8"/>
    <w:pPr>
      <w:tabs>
        <w:tab w:val="left" w:pos="2268"/>
      </w:tabs>
      <w:ind w:left="2268" w:hanging="964"/>
    </w:pPr>
  </w:style>
  <w:style w:type="character" w:customStyle="1" w:styleId="45">
    <w:name w:val="סעיף רמה 4 תו"/>
    <w:link w:val="44"/>
    <w:locked/>
    <w:rsid w:val="000474A8"/>
    <w:rPr>
      <w:rFonts w:ascii="Arial" w:hAnsi="Arial" w:cs="Arial"/>
      <w:sz w:val="22"/>
      <w:szCs w:val="22"/>
      <w:lang w:val="en-US" w:eastAsia="en-US"/>
    </w:rPr>
  </w:style>
  <w:style w:type="paragraph" w:customStyle="1" w:styleId="-">
    <w:name w:val="נספח - כותרת"/>
    <w:basedOn w:val="af5"/>
    <w:link w:val="-Char"/>
    <w:qFormat/>
    <w:rsid w:val="000474A8"/>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10"/>
      <w:kern w:val="28"/>
      <w:szCs w:val="22"/>
    </w:rPr>
  </w:style>
  <w:style w:type="character" w:customStyle="1" w:styleId="-Char">
    <w:name w:val="נספח - כותרת Char"/>
    <w:link w:val="-"/>
    <w:locked/>
    <w:rsid w:val="000474A8"/>
    <w:rPr>
      <w:rFonts w:ascii="Arial" w:hAnsi="Arial" w:cs="Arial"/>
      <w:b/>
      <w:bCs/>
      <w:color w:val="FFFFFF"/>
      <w:spacing w:val="-10"/>
      <w:kern w:val="28"/>
      <w:sz w:val="22"/>
      <w:szCs w:val="22"/>
      <w:shd w:val="clear" w:color="auto" w:fill="4F81BD"/>
      <w:lang w:val="en-US" w:eastAsia="en-US"/>
    </w:rPr>
  </w:style>
  <w:style w:type="paragraph" w:customStyle="1" w:styleId="-0">
    <w:name w:val="נספח - תיאור"/>
    <w:basedOn w:val="afff2"/>
    <w:link w:val="-1"/>
    <w:qFormat/>
    <w:rsid w:val="000474A8"/>
    <w:pPr>
      <w:pBdr>
        <w:bottom w:val="single" w:sz="6" w:space="1" w:color="1F497D"/>
      </w:pBdr>
      <w:overflowPunct/>
      <w:autoSpaceDE/>
      <w:autoSpaceDN/>
      <w:adjustRightInd/>
      <w:spacing w:line="240" w:lineRule="auto"/>
      <w:textAlignment w:val="auto"/>
    </w:pPr>
    <w:rPr>
      <w:rFonts w:ascii="Calibri" w:hAnsi="Calibri" w:cs="Arial"/>
      <w:color w:val="5A5A5A"/>
      <w:spacing w:val="15"/>
      <w:sz w:val="22"/>
      <w:szCs w:val="22"/>
      <w:lang w:eastAsia="en-US"/>
    </w:rPr>
  </w:style>
  <w:style w:type="character" w:customStyle="1" w:styleId="-1">
    <w:name w:val="נספח - תיאור תו"/>
    <w:link w:val="-0"/>
    <w:locked/>
    <w:rsid w:val="000474A8"/>
    <w:rPr>
      <w:rFonts w:ascii="Calibri" w:hAnsi="Calibri" w:cs="Arial"/>
      <w:color w:val="5A5A5A"/>
      <w:spacing w:val="15"/>
      <w:sz w:val="22"/>
      <w:szCs w:val="22"/>
      <w:lang w:val="en-US" w:eastAsia="en-US"/>
    </w:rPr>
  </w:style>
  <w:style w:type="paragraph" w:customStyle="1" w:styleId="a0">
    <w:name w:val="הגדרות"/>
    <w:basedOn w:val="a6"/>
    <w:link w:val="afff3"/>
    <w:qFormat/>
    <w:rsid w:val="000474A8"/>
    <w:pPr>
      <w:numPr>
        <w:numId w:val="35"/>
      </w:numPr>
      <w:overflowPunct/>
      <w:autoSpaceDE/>
      <w:autoSpaceDN/>
      <w:adjustRightInd/>
      <w:contextualSpacing/>
      <w:textAlignment w:val="auto"/>
    </w:pPr>
    <w:rPr>
      <w:rFonts w:ascii="Arial" w:hAnsi="Arial" w:cs="Arial"/>
      <w:sz w:val="22"/>
      <w:szCs w:val="22"/>
      <w:lang w:eastAsia="en-US"/>
    </w:rPr>
  </w:style>
  <w:style w:type="character" w:customStyle="1" w:styleId="afff3">
    <w:name w:val="הגדרות תו"/>
    <w:link w:val="a0"/>
    <w:locked/>
    <w:rsid w:val="000474A8"/>
    <w:rPr>
      <w:rFonts w:ascii="Arial" w:hAnsi="Arial" w:cs="Arial"/>
      <w:sz w:val="22"/>
      <w:szCs w:val="22"/>
      <w:lang w:val="en-US" w:eastAsia="en-US"/>
    </w:rPr>
  </w:style>
  <w:style w:type="paragraph" w:customStyle="1" w:styleId="220">
    <w:name w:val="סעיף רמה 22"/>
    <w:basedOn w:val="28"/>
    <w:link w:val="22Char"/>
    <w:qFormat/>
    <w:rsid w:val="000474A8"/>
    <w:pPr>
      <w:numPr>
        <w:ilvl w:val="1"/>
      </w:numPr>
      <w:ind w:left="567" w:hanging="567"/>
    </w:pPr>
    <w:rPr>
      <w:u w:val="single"/>
    </w:rPr>
  </w:style>
  <w:style w:type="character" w:customStyle="1" w:styleId="22Char">
    <w:name w:val="סעיף רמה 22 Char"/>
    <w:link w:val="220"/>
    <w:rsid w:val="000474A8"/>
    <w:rPr>
      <w:rFonts w:ascii="Arial" w:hAnsi="Arial" w:cs="Arial"/>
      <w:sz w:val="22"/>
      <w:szCs w:val="22"/>
      <w:u w:val="single"/>
      <w:lang w:val="en-US" w:eastAsia="en-US"/>
    </w:rPr>
  </w:style>
  <w:style w:type="paragraph" w:styleId="afff2">
    <w:name w:val="Subtitle"/>
    <w:basedOn w:val="a6"/>
    <w:next w:val="a6"/>
    <w:link w:val="afff4"/>
    <w:uiPriority w:val="99"/>
    <w:qFormat/>
    <w:rsid w:val="000474A8"/>
    <w:pPr>
      <w:spacing w:after="60"/>
      <w:jc w:val="center"/>
      <w:outlineLvl w:val="1"/>
    </w:pPr>
    <w:rPr>
      <w:rFonts w:ascii="Calibri Light" w:hAnsi="Calibri Light" w:cs="Times New Roman"/>
    </w:rPr>
  </w:style>
  <w:style w:type="character" w:customStyle="1" w:styleId="afff4">
    <w:name w:val="כותרת משנה תו"/>
    <w:link w:val="afff2"/>
    <w:uiPriority w:val="99"/>
    <w:rsid w:val="000474A8"/>
    <w:rPr>
      <w:rFonts w:ascii="Calibri Light" w:eastAsia="Times New Roman" w:hAnsi="Calibri Light" w:cs="Times New Roman"/>
      <w:sz w:val="24"/>
      <w:szCs w:val="24"/>
      <w:lang w:val="en-US" w:eastAsia="he-IL"/>
    </w:rPr>
  </w:style>
  <w:style w:type="paragraph" w:styleId="afff5">
    <w:name w:val="No Spacing"/>
    <w:uiPriority w:val="1"/>
    <w:qFormat/>
    <w:rsid w:val="002E1999"/>
    <w:pPr>
      <w:bidi/>
    </w:pPr>
    <w:rPr>
      <w:rFonts w:ascii="Calibri" w:eastAsia="Calibri" w:hAnsi="Calibri" w:cs="Arial"/>
      <w:sz w:val="22"/>
      <w:szCs w:val="22"/>
    </w:rPr>
  </w:style>
  <w:style w:type="character" w:customStyle="1" w:styleId="42">
    <w:name w:val="כותרת 4 תו"/>
    <w:link w:val="41"/>
    <w:locked/>
    <w:rsid w:val="002E1999"/>
    <w:rPr>
      <w:rFonts w:cs="David"/>
      <w:sz w:val="24"/>
      <w:szCs w:val="24"/>
      <w:lang w:val="en-US" w:eastAsia="he-IL"/>
    </w:rPr>
  </w:style>
  <w:style w:type="paragraph" w:customStyle="1" w:styleId="1">
    <w:name w:val="כותרת רמה 1"/>
    <w:basedOn w:val="a6"/>
    <w:link w:val="19"/>
    <w:qFormat/>
    <w:rsid w:val="002E1999"/>
    <w:pPr>
      <w:keepNext/>
      <w:numPr>
        <w:numId w:val="46"/>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locked/>
    <w:rsid w:val="002E1999"/>
    <w:rPr>
      <w:rFonts w:ascii="Arial" w:hAnsi="Arial" w:cs="Arial"/>
      <w:b/>
      <w:bCs/>
      <w:color w:val="003399"/>
      <w:kern w:val="32"/>
      <w:sz w:val="22"/>
      <w:szCs w:val="22"/>
      <w:shd w:val="clear" w:color="auto" w:fill="F2F2F2"/>
      <w:lang w:val="en-US" w:eastAsia="en-US"/>
    </w:rPr>
  </w:style>
  <w:style w:type="paragraph" w:customStyle="1" w:styleId="51">
    <w:name w:val="סעיף רמה 5"/>
    <w:basedOn w:val="44"/>
    <w:link w:val="52"/>
    <w:qFormat/>
    <w:rsid w:val="002E1999"/>
    <w:pPr>
      <w:tabs>
        <w:tab w:val="clear" w:pos="2268"/>
        <w:tab w:val="left" w:pos="3402"/>
      </w:tabs>
      <w:ind w:left="3402" w:hanging="1134"/>
    </w:pPr>
  </w:style>
  <w:style w:type="character" w:customStyle="1" w:styleId="52">
    <w:name w:val="סעיף רמה 5 תו"/>
    <w:link w:val="51"/>
    <w:locked/>
    <w:rsid w:val="002E1999"/>
    <w:rPr>
      <w:rFonts w:ascii="Arial" w:hAnsi="Arial" w:cs="Arial"/>
      <w:sz w:val="22"/>
      <w:szCs w:val="22"/>
      <w:lang w:val="en-US" w:eastAsia="en-US"/>
    </w:rPr>
  </w:style>
  <w:style w:type="character" w:customStyle="1" w:styleId="af6">
    <w:name w:val="כותרת טקסט תו"/>
    <w:aliases w:val="כותרת טקסט1 תו,תואר1 תו"/>
    <w:link w:val="af5"/>
    <w:uiPriority w:val="99"/>
    <w:locked/>
    <w:rsid w:val="002E1999"/>
    <w:rPr>
      <w:rFonts w:cs="David"/>
      <w:b/>
      <w:bCs/>
      <w:sz w:val="22"/>
      <w:szCs w:val="32"/>
      <w:lang w:val="en-US" w:eastAsia="en-US"/>
    </w:rPr>
  </w:style>
  <w:style w:type="character" w:customStyle="1" w:styleId="Char0">
    <w:name w:val="תת סעיף Char"/>
    <w:link w:val="a4"/>
    <w:locked/>
    <w:rsid w:val="002E1999"/>
    <w:rPr>
      <w:rFonts w:cs="Arial"/>
      <w:sz w:val="22"/>
      <w:szCs w:val="22"/>
      <w:lang w:val="en-US" w:eastAsia="en-US"/>
    </w:rPr>
  </w:style>
  <w:style w:type="paragraph" w:customStyle="1" w:styleId="CharChar">
    <w:name w:val="אייקון אסור לעשות תו Char Char"/>
    <w:basedOn w:val="a3"/>
    <w:link w:val="CharCharChar"/>
    <w:rsid w:val="002E1999"/>
    <w:pPr>
      <w:numPr>
        <w:numId w:val="46"/>
      </w:numPr>
    </w:pPr>
    <w:rPr>
      <w:rFonts w:ascii="Wingdings" w:hAnsi="Wingdings"/>
      <w:color w:val="A81229"/>
      <w:position w:val="-4"/>
      <w:sz w:val="28"/>
      <w:szCs w:val="28"/>
    </w:rPr>
  </w:style>
  <w:style w:type="character" w:customStyle="1" w:styleId="CharCharChar">
    <w:name w:val="אייקון אסור לעשות תו Char Char Char"/>
    <w:link w:val="CharChar"/>
    <w:locked/>
    <w:rsid w:val="002E1999"/>
    <w:rPr>
      <w:rFonts w:ascii="Wingdings" w:hAnsi="Wingdings" w:cs="Arial"/>
      <w:color w:val="A81229"/>
      <w:position w:val="-4"/>
      <w:sz w:val="28"/>
      <w:szCs w:val="28"/>
      <w:lang w:val="en-US" w:eastAsia="en-US"/>
    </w:rPr>
  </w:style>
  <w:style w:type="paragraph" w:customStyle="1" w:styleId="60">
    <w:name w:val="סעיף רמה 6"/>
    <w:basedOn w:val="51"/>
    <w:link w:val="6Char"/>
    <w:qFormat/>
    <w:rsid w:val="002E1999"/>
    <w:pPr>
      <w:ind w:left="4820" w:hanging="1418"/>
    </w:pPr>
  </w:style>
  <w:style w:type="character" w:customStyle="1" w:styleId="6Char">
    <w:name w:val="סעיף רמה 6 Char"/>
    <w:link w:val="60"/>
    <w:locked/>
    <w:rsid w:val="002E1999"/>
    <w:rPr>
      <w:rFonts w:ascii="Arial" w:hAnsi="Arial" w:cs="Arial"/>
      <w:sz w:val="22"/>
      <w:szCs w:val="22"/>
      <w:lang w:val="en-US" w:eastAsia="en-US"/>
    </w:rPr>
  </w:style>
  <w:style w:type="character" w:customStyle="1" w:styleId="apple-converted-space">
    <w:name w:val="apple-converted-space"/>
    <w:rsid w:val="002E1999"/>
  </w:style>
  <w:style w:type="numbering" w:customStyle="1" w:styleId="a1">
    <w:name w:val="מספור משרד האוצר"/>
    <w:uiPriority w:val="99"/>
    <w:rsid w:val="002E1999"/>
    <w:pPr>
      <w:numPr>
        <w:numId w:val="47"/>
      </w:numPr>
    </w:pPr>
  </w:style>
  <w:style w:type="paragraph" w:customStyle="1" w:styleId="330">
    <w:name w:val="סעיף רמה 33"/>
    <w:basedOn w:val="39"/>
    <w:link w:val="33Char"/>
    <w:qFormat/>
    <w:rsid w:val="002E1999"/>
    <w:pPr>
      <w:numPr>
        <w:ilvl w:val="2"/>
      </w:numPr>
      <w:ind w:left="1371" w:hanging="804"/>
    </w:pPr>
  </w:style>
  <w:style w:type="character" w:customStyle="1" w:styleId="33Char">
    <w:name w:val="סעיף רמה 33 Char"/>
    <w:link w:val="330"/>
    <w:rsid w:val="002E1999"/>
    <w:rPr>
      <w:rFonts w:ascii="Arial" w:hAnsi="Arial" w:cs="Arial"/>
      <w:sz w:val="22"/>
      <w:szCs w:val="22"/>
      <w:lang w:val="en-US" w:eastAsia="en-US"/>
    </w:rPr>
  </w:style>
  <w:style w:type="paragraph" w:customStyle="1" w:styleId="2a">
    <w:name w:val="סגנון2"/>
    <w:basedOn w:val="a6"/>
    <w:next w:val="a6"/>
    <w:link w:val="2b"/>
    <w:qFormat/>
    <w:rsid w:val="00196052"/>
    <w:pPr>
      <w:tabs>
        <w:tab w:val="num" w:pos="792"/>
      </w:tabs>
      <w:overflowPunct/>
      <w:autoSpaceDE/>
      <w:autoSpaceDN/>
      <w:adjustRightInd/>
      <w:spacing w:before="120"/>
      <w:ind w:left="792" w:right="792" w:hanging="432"/>
      <w:jc w:val="left"/>
      <w:textAlignment w:val="auto"/>
    </w:pPr>
    <w:rPr>
      <w:rFonts w:cs="Narkisim"/>
      <w:u w:val="single"/>
    </w:rPr>
  </w:style>
  <w:style w:type="character" w:customStyle="1" w:styleId="2b">
    <w:name w:val="סגנון2 תו"/>
    <w:link w:val="2a"/>
    <w:rsid w:val="00196052"/>
    <w:rPr>
      <w:rFonts w:cs="Narkisim"/>
      <w:sz w:val="24"/>
      <w:szCs w:val="24"/>
      <w:u w:val="single"/>
      <w:lang w:val="en-US" w:eastAsia="he-IL"/>
    </w:rPr>
  </w:style>
  <w:style w:type="character" w:customStyle="1" w:styleId="90">
    <w:name w:val="כותרת 9 תו"/>
    <w:basedOn w:val="a7"/>
    <w:link w:val="9"/>
    <w:uiPriority w:val="99"/>
    <w:rsid w:val="00951BA2"/>
    <w:rPr>
      <w:rFonts w:ascii="Arial" w:hAnsi="Arial" w:cs="David"/>
      <w:i/>
      <w:iCs/>
      <w:sz w:val="18"/>
      <w:szCs w:val="18"/>
      <w:lang w:eastAsia="he-IL"/>
    </w:rPr>
  </w:style>
  <w:style w:type="paragraph" w:customStyle="1" w:styleId="msonormal0">
    <w:name w:val="msonormal"/>
    <w:basedOn w:val="a6"/>
    <w:uiPriority w:val="99"/>
    <w:rsid w:val="00951BA2"/>
    <w:pPr>
      <w:overflowPunct/>
      <w:autoSpaceDE/>
      <w:autoSpaceDN/>
      <w:bidi w:val="0"/>
      <w:adjustRightInd/>
      <w:spacing w:before="100" w:beforeAutospacing="1" w:after="100" w:afterAutospacing="1" w:line="240" w:lineRule="auto"/>
      <w:jc w:val="left"/>
      <w:textAlignment w:val="auto"/>
    </w:pPr>
    <w:rPr>
      <w:rFonts w:eastAsiaTheme="minorEastAsia" w:cs="Times New Roman"/>
      <w:lang w:eastAsia="en-US"/>
    </w:rPr>
  </w:style>
  <w:style w:type="character" w:customStyle="1" w:styleId="afd">
    <w:name w:val="כותרת סעיף תו"/>
    <w:basedOn w:val="a7"/>
    <w:link w:val="a2"/>
    <w:locked/>
    <w:rsid w:val="00951BA2"/>
    <w:rPr>
      <w:rFonts w:ascii="Arial" w:hAnsi="Arial" w:cs="Arial"/>
      <w:b/>
      <w:bCs/>
      <w:color w:val="1B3461"/>
      <w:sz w:val="22"/>
      <w:szCs w:val="22"/>
    </w:rPr>
  </w:style>
  <w:style w:type="character" w:customStyle="1" w:styleId="afff6">
    <w:name w:val="טקסט סעיף מודגש תו"/>
    <w:link w:val="afff7"/>
    <w:locked/>
    <w:rsid w:val="00951BA2"/>
    <w:rPr>
      <w:rFonts w:ascii="Arial" w:hAnsi="Arial" w:cs="Arial"/>
      <w:b/>
      <w:bCs/>
      <w:sz w:val="22"/>
      <w:szCs w:val="22"/>
    </w:rPr>
  </w:style>
  <w:style w:type="paragraph" w:customStyle="1" w:styleId="afff7">
    <w:name w:val="טקסט סעיף מודגש"/>
    <w:basedOn w:val="a3"/>
    <w:link w:val="afff6"/>
    <w:rsid w:val="00951BA2"/>
    <w:pPr>
      <w:numPr>
        <w:ilvl w:val="0"/>
        <w:numId w:val="0"/>
      </w:numPr>
      <w:ind w:left="1440" w:hanging="360"/>
    </w:pPr>
    <w:rPr>
      <w:b/>
      <w:bCs/>
    </w:rPr>
  </w:style>
  <w:style w:type="character" w:customStyle="1" w:styleId="afff8">
    <w:name w:val="אייקון מערכות מידע תו"/>
    <w:link w:val="afff9"/>
    <w:locked/>
    <w:rsid w:val="00951BA2"/>
    <w:rPr>
      <w:rFonts w:ascii="Wingdings" w:hAnsi="Wingdings" w:cs="Arial"/>
      <w:color w:val="36A6E8"/>
      <w:position w:val="-4"/>
      <w:sz w:val="28"/>
      <w:szCs w:val="28"/>
    </w:rPr>
  </w:style>
  <w:style w:type="paragraph" w:customStyle="1" w:styleId="afff9">
    <w:name w:val="אייקון מערכות מידע"/>
    <w:basedOn w:val="a3"/>
    <w:link w:val="afff8"/>
    <w:rsid w:val="00951BA2"/>
    <w:pPr>
      <w:numPr>
        <w:ilvl w:val="0"/>
        <w:numId w:val="0"/>
      </w:numPr>
      <w:ind w:left="1440" w:hanging="360"/>
    </w:pPr>
    <w:rPr>
      <w:rFonts w:ascii="Wingdings" w:hAnsi="Wingdings"/>
      <w:color w:val="36A6E8"/>
      <w:position w:val="-4"/>
      <w:sz w:val="28"/>
      <w:szCs w:val="28"/>
    </w:rPr>
  </w:style>
  <w:style w:type="paragraph" w:customStyle="1" w:styleId="afffa">
    <w:name w:val="טקסט נספח"/>
    <w:basedOn w:val="a6"/>
    <w:uiPriority w:val="99"/>
    <w:rsid w:val="00951BA2"/>
    <w:pPr>
      <w:overflowPunct/>
      <w:autoSpaceDE/>
      <w:autoSpaceDN/>
      <w:adjustRightInd/>
      <w:spacing w:before="240"/>
      <w:textAlignment w:val="auto"/>
    </w:pPr>
    <w:rPr>
      <w:rFonts w:ascii="Arial" w:hAnsi="Arial"/>
      <w:sz w:val="22"/>
      <w:szCs w:val="22"/>
      <w:lang w:eastAsia="en-US"/>
    </w:rPr>
  </w:style>
  <w:style w:type="paragraph" w:customStyle="1" w:styleId="10">
    <w:name w:val="זיו1"/>
    <w:basedOn w:val="a6"/>
    <w:uiPriority w:val="99"/>
    <w:rsid w:val="00951BA2"/>
    <w:pPr>
      <w:numPr>
        <w:numId w:val="57"/>
      </w:numPr>
      <w:overflowPunct/>
      <w:autoSpaceDE/>
      <w:autoSpaceDN/>
      <w:adjustRightInd/>
      <w:spacing w:before="240" w:line="240" w:lineRule="auto"/>
      <w:ind w:right="567"/>
      <w:textAlignment w:val="auto"/>
    </w:pPr>
    <w:rPr>
      <w:rFonts w:cs="Times New Roman"/>
      <w:lang w:eastAsia="en-US"/>
    </w:rPr>
  </w:style>
  <w:style w:type="paragraph" w:customStyle="1" w:styleId="2">
    <w:name w:val="זיו2"/>
    <w:basedOn w:val="a6"/>
    <w:uiPriority w:val="99"/>
    <w:rsid w:val="00951BA2"/>
    <w:pPr>
      <w:numPr>
        <w:ilvl w:val="1"/>
        <w:numId w:val="57"/>
      </w:numPr>
      <w:overflowPunct/>
      <w:autoSpaceDE/>
      <w:autoSpaceDN/>
      <w:adjustRightInd/>
      <w:spacing w:before="240" w:line="240" w:lineRule="auto"/>
      <w:ind w:right="1134"/>
      <w:textAlignment w:val="auto"/>
    </w:pPr>
    <w:rPr>
      <w:rFonts w:cs="Times New Roman"/>
      <w:lang w:eastAsia="en-US"/>
    </w:rPr>
  </w:style>
  <w:style w:type="paragraph" w:customStyle="1" w:styleId="3">
    <w:name w:val="זיו3"/>
    <w:basedOn w:val="a6"/>
    <w:uiPriority w:val="99"/>
    <w:rsid w:val="00951BA2"/>
    <w:pPr>
      <w:numPr>
        <w:ilvl w:val="2"/>
        <w:numId w:val="57"/>
      </w:numPr>
      <w:overflowPunct/>
      <w:autoSpaceDE/>
      <w:autoSpaceDN/>
      <w:adjustRightInd/>
      <w:spacing w:before="240" w:line="240" w:lineRule="auto"/>
      <w:ind w:right="1701"/>
      <w:textAlignment w:val="auto"/>
    </w:pPr>
    <w:rPr>
      <w:rFonts w:cs="Times New Roman"/>
      <w:lang w:eastAsia="en-US"/>
    </w:rPr>
  </w:style>
  <w:style w:type="paragraph" w:customStyle="1" w:styleId="4">
    <w:name w:val="זיו4"/>
    <w:basedOn w:val="a6"/>
    <w:uiPriority w:val="99"/>
    <w:rsid w:val="00951BA2"/>
    <w:pPr>
      <w:numPr>
        <w:ilvl w:val="3"/>
        <w:numId w:val="57"/>
      </w:numPr>
      <w:overflowPunct/>
      <w:autoSpaceDE/>
      <w:autoSpaceDN/>
      <w:adjustRightInd/>
      <w:spacing w:before="240" w:line="240" w:lineRule="auto"/>
      <w:ind w:right="2268"/>
      <w:textAlignment w:val="auto"/>
    </w:pPr>
    <w:rPr>
      <w:rFonts w:cs="Times New Roman"/>
      <w:lang w:eastAsia="en-US"/>
    </w:rPr>
  </w:style>
  <w:style w:type="paragraph" w:customStyle="1" w:styleId="11">
    <w:name w:val="היסט1"/>
    <w:basedOn w:val="a6"/>
    <w:uiPriority w:val="99"/>
    <w:rsid w:val="00951BA2"/>
    <w:pPr>
      <w:numPr>
        <w:numId w:val="59"/>
      </w:numPr>
      <w:overflowPunct/>
      <w:autoSpaceDE/>
      <w:autoSpaceDN/>
      <w:adjustRightInd/>
      <w:spacing w:before="240" w:line="240" w:lineRule="auto"/>
      <w:ind w:right="567"/>
      <w:textAlignment w:val="auto"/>
    </w:pPr>
    <w:rPr>
      <w:rFonts w:ascii="Arial" w:hAnsi="Arial" w:cs="Times New Roman"/>
      <w:lang w:eastAsia="en-US"/>
    </w:rPr>
  </w:style>
  <w:style w:type="paragraph" w:customStyle="1" w:styleId="20">
    <w:name w:val="היסט2"/>
    <w:basedOn w:val="a6"/>
    <w:uiPriority w:val="99"/>
    <w:rsid w:val="00951BA2"/>
    <w:pPr>
      <w:numPr>
        <w:ilvl w:val="1"/>
        <w:numId w:val="59"/>
      </w:numPr>
      <w:overflowPunct/>
      <w:autoSpaceDE/>
      <w:autoSpaceDN/>
      <w:adjustRightInd/>
      <w:spacing w:before="240" w:line="240" w:lineRule="auto"/>
      <w:ind w:right="1134"/>
      <w:textAlignment w:val="auto"/>
    </w:pPr>
    <w:rPr>
      <w:rFonts w:ascii="Arial" w:hAnsi="Arial" w:cs="Times New Roman"/>
      <w:lang w:eastAsia="en-US"/>
    </w:rPr>
  </w:style>
  <w:style w:type="paragraph" w:customStyle="1" w:styleId="30">
    <w:name w:val="היסט3"/>
    <w:basedOn w:val="a6"/>
    <w:uiPriority w:val="99"/>
    <w:rsid w:val="00951BA2"/>
    <w:pPr>
      <w:numPr>
        <w:ilvl w:val="2"/>
        <w:numId w:val="59"/>
      </w:numPr>
      <w:overflowPunct/>
      <w:autoSpaceDE/>
      <w:autoSpaceDN/>
      <w:adjustRightInd/>
      <w:spacing w:before="240" w:line="240" w:lineRule="auto"/>
      <w:ind w:right="1701"/>
      <w:textAlignment w:val="auto"/>
    </w:pPr>
    <w:rPr>
      <w:rFonts w:ascii="Arial" w:hAnsi="Arial" w:cs="Times New Roman"/>
      <w:lang w:eastAsia="en-US"/>
    </w:rPr>
  </w:style>
  <w:style w:type="paragraph" w:customStyle="1" w:styleId="40">
    <w:name w:val="היסט4"/>
    <w:basedOn w:val="a6"/>
    <w:uiPriority w:val="99"/>
    <w:rsid w:val="00951BA2"/>
    <w:pPr>
      <w:numPr>
        <w:ilvl w:val="3"/>
        <w:numId w:val="59"/>
      </w:numPr>
      <w:overflowPunct/>
      <w:autoSpaceDE/>
      <w:autoSpaceDN/>
      <w:adjustRightInd/>
      <w:spacing w:before="240" w:line="240" w:lineRule="auto"/>
      <w:ind w:right="2268"/>
      <w:textAlignment w:val="auto"/>
    </w:pPr>
    <w:rPr>
      <w:rFonts w:ascii="Arial" w:hAnsi="Arial" w:cs="Times New Roman"/>
      <w:lang w:eastAsia="en-US"/>
    </w:rPr>
  </w:style>
  <w:style w:type="character" w:customStyle="1" w:styleId="1a">
    <w:name w:val="סגנון1 תו"/>
    <w:basedOn w:val="a7"/>
    <w:link w:val="1b"/>
    <w:locked/>
    <w:rsid w:val="00951BA2"/>
    <w:rPr>
      <w:rFonts w:ascii="Arial" w:hAnsi="Arial" w:cs="Arial"/>
      <w:b/>
      <w:bCs/>
      <w:color w:val="1B3461"/>
      <w:sz w:val="22"/>
      <w:szCs w:val="22"/>
    </w:rPr>
  </w:style>
  <w:style w:type="paragraph" w:customStyle="1" w:styleId="1b">
    <w:name w:val="סגנון1"/>
    <w:basedOn w:val="a2"/>
    <w:link w:val="1a"/>
    <w:qFormat/>
    <w:rsid w:val="00951BA2"/>
    <w:pPr>
      <w:numPr>
        <w:numId w:val="0"/>
      </w:numPr>
      <w:ind w:left="360" w:hanging="360"/>
    </w:pPr>
  </w:style>
  <w:style w:type="paragraph" w:customStyle="1" w:styleId="afffb">
    <w:name w:val="טקסט סעיף תו תו תו תו"/>
    <w:basedOn w:val="a6"/>
    <w:uiPriority w:val="99"/>
    <w:rsid w:val="00951BA2"/>
    <w:pPr>
      <w:tabs>
        <w:tab w:val="num" w:pos="1107"/>
      </w:tabs>
      <w:overflowPunct/>
      <w:autoSpaceDE/>
      <w:autoSpaceDN/>
      <w:adjustRightInd/>
      <w:ind w:left="1107" w:hanging="567"/>
      <w:textAlignment w:val="auto"/>
    </w:pPr>
    <w:rPr>
      <w:rFonts w:ascii="Arial" w:hAnsi="Arial" w:cs="Arial"/>
      <w:sz w:val="22"/>
      <w:szCs w:val="22"/>
      <w:lang w:eastAsia="en-US"/>
    </w:rPr>
  </w:style>
  <w:style w:type="paragraph" w:customStyle="1" w:styleId="Char2">
    <w:name w:val="תו תו Char"/>
    <w:basedOn w:val="a6"/>
    <w:uiPriority w:val="99"/>
    <w:rsid w:val="00951BA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CharChar0">
    <w:name w:val="תו תו Char תו Char Char"/>
    <w:basedOn w:val="a6"/>
    <w:uiPriority w:val="99"/>
    <w:rsid w:val="00951BA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Char1">
    <w:name w:val="Char תו Char תו"/>
    <w:basedOn w:val="a6"/>
    <w:uiPriority w:val="99"/>
    <w:rsid w:val="00951BA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Style2Char">
    <w:name w:val="Style2 Char"/>
    <w:basedOn w:val="Char"/>
    <w:link w:val="Style2"/>
    <w:locked/>
    <w:rsid w:val="00951BA2"/>
    <w:rPr>
      <w:rFonts w:ascii="Arial" w:hAnsi="Arial" w:cs="Arial"/>
      <w:b/>
      <w:bCs/>
      <w:sz w:val="22"/>
      <w:szCs w:val="22"/>
      <w:u w:val="single"/>
      <w:lang w:val="en-US" w:eastAsia="en-US"/>
    </w:rPr>
  </w:style>
  <w:style w:type="paragraph" w:customStyle="1" w:styleId="Style2">
    <w:name w:val="Style2"/>
    <w:basedOn w:val="a3"/>
    <w:link w:val="Style2Char"/>
    <w:qFormat/>
    <w:rsid w:val="00951BA2"/>
    <w:pPr>
      <w:numPr>
        <w:ilvl w:val="0"/>
        <w:numId w:val="0"/>
      </w:numPr>
      <w:tabs>
        <w:tab w:val="left" w:pos="1557"/>
      </w:tabs>
      <w:ind w:left="1440" w:hanging="360"/>
    </w:pPr>
    <w:rPr>
      <w:b/>
      <w:bCs/>
      <w:u w:val="single"/>
    </w:rPr>
  </w:style>
  <w:style w:type="character" w:customStyle="1" w:styleId="Style3Char">
    <w:name w:val="Style3 Char"/>
    <w:basedOn w:val="Char0"/>
    <w:link w:val="Style3"/>
    <w:locked/>
    <w:rsid w:val="00951BA2"/>
    <w:rPr>
      <w:rFonts w:ascii="Arial" w:hAnsi="Arial" w:cs="Arial"/>
      <w:sz w:val="22"/>
      <w:szCs w:val="22"/>
      <w:u w:val="single"/>
      <w:lang w:val="en-US" w:eastAsia="en-US"/>
    </w:rPr>
  </w:style>
  <w:style w:type="paragraph" w:customStyle="1" w:styleId="Style3">
    <w:name w:val="Style3"/>
    <w:basedOn w:val="a4"/>
    <w:link w:val="Style3Char"/>
    <w:qFormat/>
    <w:rsid w:val="00951BA2"/>
    <w:pPr>
      <w:numPr>
        <w:ilvl w:val="0"/>
        <w:numId w:val="0"/>
      </w:numPr>
      <w:ind w:left="2160" w:hanging="180"/>
    </w:pPr>
    <w:rPr>
      <w:rFonts w:ascii="Arial" w:hAnsi="Arial"/>
      <w:u w:val="single"/>
    </w:rPr>
  </w:style>
  <w:style w:type="character" w:styleId="afffc">
    <w:name w:val="Placeholder Text"/>
    <w:uiPriority w:val="99"/>
    <w:semiHidden/>
    <w:rsid w:val="00951BA2"/>
    <w:rPr>
      <w:color w:val="808080"/>
    </w:rPr>
  </w:style>
  <w:style w:type="character" w:customStyle="1" w:styleId="afffd">
    <w:name w:val="טקסט סעיף תו"/>
    <w:rsid w:val="00951BA2"/>
    <w:rPr>
      <w:rFonts w:ascii="Arial" w:hAnsi="Arial" w:cs="Arial" w:hint="default"/>
      <w:sz w:val="22"/>
      <w:szCs w:val="22"/>
      <w:lang w:val="en-US" w:eastAsia="en-US" w:bidi="he-IL"/>
    </w:rPr>
  </w:style>
  <w:style w:type="character" w:customStyle="1" w:styleId="61">
    <w:name w:val="סעיף רמה 6 תו"/>
    <w:basedOn w:val="52"/>
    <w:rsid w:val="00951BA2"/>
    <w:rPr>
      <w:rFonts w:ascii="Arial" w:hAnsi="Arial" w:cstheme="minorBidi"/>
      <w:b w:val="0"/>
      <w:bCs w:val="0"/>
      <w:sz w:val="22"/>
      <w:szCs w:val="22"/>
      <w:lang w:val="en-US" w:eastAsia="en-US"/>
    </w:rPr>
  </w:style>
  <w:style w:type="character" w:customStyle="1" w:styleId="afffe">
    <w:name w:val="טקסט סעיף תו תו"/>
    <w:rsid w:val="00951BA2"/>
    <w:rPr>
      <w:rFonts w:ascii="Arial" w:hAnsi="Arial" w:cs="Arial" w:hint="default"/>
      <w:sz w:val="22"/>
      <w:szCs w:val="22"/>
      <w:lang w:val="en-US" w:eastAsia="en-US" w:bidi="he-IL"/>
    </w:rPr>
  </w:style>
  <w:style w:type="character" w:customStyle="1" w:styleId="CharChar2">
    <w:name w:val="טקסט סעיף Char Char"/>
    <w:basedOn w:val="a7"/>
    <w:rsid w:val="00951BA2"/>
    <w:rPr>
      <w:rFonts w:ascii="Arial" w:hAnsi="Arial" w:cs="Arial" w:hint="default"/>
      <w:sz w:val="22"/>
      <w:szCs w:val="22"/>
      <w:lang w:val="en-US" w:eastAsia="en-US" w:bidi="he-IL"/>
    </w:rPr>
  </w:style>
  <w:style w:type="numbering" w:customStyle="1" w:styleId="31">
    <w:name w:val="סגנון3"/>
    <w:rsid w:val="00951BA2"/>
    <w:pPr>
      <w:numPr>
        <w:numId w:val="65"/>
      </w:numPr>
    </w:pPr>
  </w:style>
  <w:style w:type="character" w:customStyle="1" w:styleId="UnresolvedMention2">
    <w:name w:val="Unresolved Mention2"/>
    <w:basedOn w:val="a7"/>
    <w:uiPriority w:val="99"/>
    <w:semiHidden/>
    <w:unhideWhenUsed/>
    <w:rsid w:val="005C39A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458377">
      <w:bodyDiv w:val="1"/>
      <w:marLeft w:val="0"/>
      <w:marRight w:val="0"/>
      <w:marTop w:val="0"/>
      <w:marBottom w:val="0"/>
      <w:divBdr>
        <w:top w:val="none" w:sz="0" w:space="0" w:color="auto"/>
        <w:left w:val="none" w:sz="0" w:space="0" w:color="auto"/>
        <w:bottom w:val="none" w:sz="0" w:space="0" w:color="auto"/>
        <w:right w:val="none" w:sz="0" w:space="0" w:color="auto"/>
      </w:divBdr>
    </w:div>
    <w:div w:id="165286543">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4411012">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32274590">
      <w:bodyDiv w:val="1"/>
      <w:marLeft w:val="0"/>
      <w:marRight w:val="0"/>
      <w:marTop w:val="0"/>
      <w:marBottom w:val="0"/>
      <w:divBdr>
        <w:top w:val="none" w:sz="0" w:space="0" w:color="auto"/>
        <w:left w:val="none" w:sz="0" w:space="0" w:color="auto"/>
        <w:bottom w:val="none" w:sz="0" w:space="0" w:color="auto"/>
        <w:right w:val="none" w:sz="0" w:space="0" w:color="auto"/>
      </w:divBdr>
    </w:div>
    <w:div w:id="276369986">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602303632">
      <w:bodyDiv w:val="1"/>
      <w:marLeft w:val="0"/>
      <w:marRight w:val="0"/>
      <w:marTop w:val="0"/>
      <w:marBottom w:val="0"/>
      <w:divBdr>
        <w:top w:val="none" w:sz="0" w:space="0" w:color="auto"/>
        <w:left w:val="none" w:sz="0" w:space="0" w:color="auto"/>
        <w:bottom w:val="none" w:sz="0" w:space="0" w:color="auto"/>
        <w:right w:val="none" w:sz="0" w:space="0" w:color="auto"/>
      </w:divBdr>
    </w:div>
    <w:div w:id="678654330">
      <w:bodyDiv w:val="1"/>
      <w:marLeft w:val="0"/>
      <w:marRight w:val="0"/>
      <w:marTop w:val="0"/>
      <w:marBottom w:val="0"/>
      <w:divBdr>
        <w:top w:val="none" w:sz="0" w:space="0" w:color="auto"/>
        <w:left w:val="none" w:sz="0" w:space="0" w:color="auto"/>
        <w:bottom w:val="none" w:sz="0" w:space="0" w:color="auto"/>
        <w:right w:val="none" w:sz="0" w:space="0" w:color="auto"/>
      </w:divBdr>
    </w:div>
    <w:div w:id="72313746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73833002">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329209205">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523056913">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59895987">
      <w:bodyDiv w:val="1"/>
      <w:marLeft w:val="0"/>
      <w:marRight w:val="0"/>
      <w:marTop w:val="0"/>
      <w:marBottom w:val="0"/>
      <w:divBdr>
        <w:top w:val="none" w:sz="0" w:space="0" w:color="auto"/>
        <w:left w:val="none" w:sz="0" w:space="0" w:color="auto"/>
        <w:bottom w:val="none" w:sz="0" w:space="0" w:color="auto"/>
        <w:right w:val="none" w:sz="0" w:space="0" w:color="auto"/>
      </w:divBdr>
    </w:div>
    <w:div w:id="1619140370">
      <w:bodyDiv w:val="1"/>
      <w:marLeft w:val="0"/>
      <w:marRight w:val="0"/>
      <w:marTop w:val="0"/>
      <w:marBottom w:val="0"/>
      <w:divBdr>
        <w:top w:val="none" w:sz="0" w:space="0" w:color="auto"/>
        <w:left w:val="none" w:sz="0" w:space="0" w:color="auto"/>
        <w:bottom w:val="none" w:sz="0" w:space="0" w:color="auto"/>
        <w:right w:val="none" w:sz="0" w:space="0" w:color="auto"/>
      </w:divBdr>
    </w:div>
    <w:div w:id="1739933230">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003848934">
      <w:bodyDiv w:val="1"/>
      <w:marLeft w:val="0"/>
      <w:marRight w:val="0"/>
      <w:marTop w:val="0"/>
      <w:marBottom w:val="0"/>
      <w:divBdr>
        <w:top w:val="none" w:sz="0" w:space="0" w:color="auto"/>
        <w:left w:val="none" w:sz="0" w:space="0" w:color="auto"/>
        <w:bottom w:val="none" w:sz="0" w:space="0" w:color="auto"/>
        <w:right w:val="none" w:sz="0" w:space="0" w:color="auto"/>
      </w:divBdr>
    </w:div>
    <w:div w:id="2014800706">
      <w:bodyDiv w:val="1"/>
      <w:marLeft w:val="0"/>
      <w:marRight w:val="0"/>
      <w:marTop w:val="0"/>
      <w:marBottom w:val="0"/>
      <w:divBdr>
        <w:top w:val="none" w:sz="0" w:space="0" w:color="auto"/>
        <w:left w:val="none" w:sz="0" w:space="0" w:color="auto"/>
        <w:bottom w:val="none" w:sz="0" w:space="0" w:color="auto"/>
        <w:right w:val="none" w:sz="0" w:space="0" w:color="auto"/>
      </w:divBdr>
    </w:div>
    <w:div w:id="206120376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eader" Target="header4.xml"/><Relationship Id="rId117" Type="http://schemas.openxmlformats.org/officeDocument/2006/relationships/hyperlink" Target="https://takam.mof.gov.il/document/H.7.11.7" TargetMode="External"/><Relationship Id="rId21" Type="http://schemas.openxmlformats.org/officeDocument/2006/relationships/header" Target="header1.xml"/><Relationship Id="rId42" Type="http://schemas.openxmlformats.org/officeDocument/2006/relationships/hyperlink" Target="https://fs.knesset.gov.il/13/law/13_lsr_211353.PDF" TargetMode="External"/><Relationship Id="rId47" Type="http://schemas.openxmlformats.org/officeDocument/2006/relationships/hyperlink" Target="https://www.nevo.co.il/law_html/Law01/159m1_001.htm" TargetMode="External"/><Relationship Id="rId63" Type="http://schemas.openxmlformats.org/officeDocument/2006/relationships/hyperlink" Target="https://takam.mof.gov.il/document/H.1.4.2" TargetMode="External"/><Relationship Id="rId68" Type="http://schemas.openxmlformats.org/officeDocument/2006/relationships/image" Target="media/image3.jpeg"/><Relationship Id="rId84" Type="http://schemas.openxmlformats.org/officeDocument/2006/relationships/hyperlink" Target="https://takam.mof.gov.il/document/H.8.1.1" TargetMode="External"/><Relationship Id="rId89" Type="http://schemas.openxmlformats.org/officeDocument/2006/relationships/hyperlink" Target="https://takam.mof.gov.il/document/H.8.1.1" TargetMode="External"/><Relationship Id="rId112" Type="http://schemas.openxmlformats.org/officeDocument/2006/relationships/hyperlink" Target="https://takam.mof.gov.il/document/H.1.4.3" TargetMode="External"/><Relationship Id="rId133" Type="http://schemas.openxmlformats.org/officeDocument/2006/relationships/hyperlink" Target="file:///C:\Users\yuval\Downloads\H.8.1.1%20(1).docx" TargetMode="External"/><Relationship Id="rId138" Type="http://schemas.openxmlformats.org/officeDocument/2006/relationships/hyperlink" Target="https://mof.gov.il/takam/Pages/horaot.aspx?k=13.9.0.2" TargetMode="External"/><Relationship Id="rId16" Type="http://schemas.openxmlformats.org/officeDocument/2006/relationships/hyperlink" Target="http://cms.education.gov.il/EducationCMS/Units/Rama/School_Evaluation/Meitzav_Klali.htm" TargetMode="External"/><Relationship Id="rId107" Type="http://schemas.openxmlformats.org/officeDocument/2006/relationships/hyperlink" Target="https://takam.mof.gov.il/document/H.8.1.1" TargetMode="External"/><Relationship Id="rId11" Type="http://schemas.openxmlformats.org/officeDocument/2006/relationships/hyperlink" Target="https://takam.mof.gov.il/document/H.7.3.3" TargetMode="External"/><Relationship Id="rId32" Type="http://schemas.openxmlformats.org/officeDocument/2006/relationships/image" Target="media/image1.jpeg"/><Relationship Id="rId37" Type="http://schemas.openxmlformats.org/officeDocument/2006/relationships/hyperlink" Target="https://takam.mof.gov.il/document/H.1.6.1" TargetMode="External"/><Relationship Id="rId53" Type="http://schemas.openxmlformats.org/officeDocument/2006/relationships/hyperlink" Target="https://takam.mof.gov.il/document/H.1.4.3" TargetMode="External"/><Relationship Id="rId58" Type="http://schemas.openxmlformats.org/officeDocument/2006/relationships/hyperlink" Target="https://takam.mof.gov.il/document/H.6.1.1" TargetMode="External"/><Relationship Id="rId74" Type="http://schemas.openxmlformats.org/officeDocument/2006/relationships/hyperlink" Target="https://fs.knesset.gov.il/12/law/12_lsr_211738.PDF" TargetMode="External"/><Relationship Id="rId79" Type="http://schemas.openxmlformats.org/officeDocument/2006/relationships/hyperlink" Target="file:///C:\Users\yuval\Downloads\H.8.1.1%20(1).docx" TargetMode="External"/><Relationship Id="rId102" Type="http://schemas.openxmlformats.org/officeDocument/2006/relationships/hyperlink" Target="http://www.justice.gov.il/Units/YoezMespati/HanchayotNew/Seven/91001.pdf" TargetMode="External"/><Relationship Id="rId123" Type="http://schemas.openxmlformats.org/officeDocument/2006/relationships/hyperlink" Target="https://takam.mof.gov.il/document/H.13.4.5" TargetMode="External"/><Relationship Id="rId128" Type="http://schemas.openxmlformats.org/officeDocument/2006/relationships/hyperlink" Target="https://takam.mof.gov.il/document/HM.16.2.11" TargetMode="External"/><Relationship Id="rId144"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hyperlink" Target="https://takam.mof.gov.il/document/H.13.4.1" TargetMode="External"/><Relationship Id="rId95" Type="http://schemas.openxmlformats.org/officeDocument/2006/relationships/hyperlink" Target="https://takam.mof.gov.il/document/H.8.1.1" TargetMode="External"/><Relationship Id="rId22" Type="http://schemas.openxmlformats.org/officeDocument/2006/relationships/header" Target="header2.xml"/><Relationship Id="rId27" Type="http://schemas.openxmlformats.org/officeDocument/2006/relationships/header" Target="header5.xml"/><Relationship Id="rId43" Type="http://schemas.openxmlformats.org/officeDocument/2006/relationships/hyperlink" Target="https://www.nevo.co.il/law_html/Law01/501_589.htm" TargetMode="External"/><Relationship Id="rId48" Type="http://schemas.openxmlformats.org/officeDocument/2006/relationships/hyperlink" Target="https://fs.knesset.gov.il/20/law/20_lsr_382398.pdf" TargetMode="External"/><Relationship Id="rId64" Type="http://schemas.openxmlformats.org/officeDocument/2006/relationships/hyperlink" Target="https://takam.mof.gov.il/document/H.1.4.2" TargetMode="External"/><Relationship Id="rId69" Type="http://schemas.openxmlformats.org/officeDocument/2006/relationships/hyperlink" Target="https://takam.mof.gov.il/document/H.8.1.1" TargetMode="External"/><Relationship Id="rId113" Type="http://schemas.openxmlformats.org/officeDocument/2006/relationships/hyperlink" Target="https://takam.mof.gov.il/document/H.2.3.10" TargetMode="External"/><Relationship Id="rId118" Type="http://schemas.openxmlformats.org/officeDocument/2006/relationships/hyperlink" Target="https://takam.mof.gov.il/document/H.7.12.5" TargetMode="External"/><Relationship Id="rId134" Type="http://schemas.openxmlformats.org/officeDocument/2006/relationships/hyperlink" Target="https://www.nevo.co.il/law_html/Law01/242_002.htm" TargetMode="External"/><Relationship Id="rId139" Type="http://schemas.openxmlformats.org/officeDocument/2006/relationships/hyperlink" Target="https://www.gov.il/he/departments/policies/dec3431_2018" TargetMode="External"/><Relationship Id="rId80" Type="http://schemas.openxmlformats.org/officeDocument/2006/relationships/hyperlink" Target="https://takam.mof.gov.il/document/H.7.3.2" TargetMode="External"/><Relationship Id="rId85" Type="http://schemas.openxmlformats.org/officeDocument/2006/relationships/hyperlink" Target="https://takam.mof.gov.il/document/H.8.1.1" TargetMode="External"/><Relationship Id="rId3" Type="http://schemas.openxmlformats.org/officeDocument/2006/relationships/styles" Target="styles.xml"/><Relationship Id="rId12" Type="http://schemas.openxmlformats.org/officeDocument/2006/relationships/hyperlink" Target="http://cms.education.gov.il/EducationCMS/Units/Rama/HaarachatProjectim/kidum_Math.htm" TargetMode="External"/><Relationship Id="rId17" Type="http://schemas.openxmlformats.org/officeDocument/2006/relationships/hyperlink" Target="http://cms.education.gov.il/EducationCMS/Units/Rama/HaarachatProjectim/Behira_Mevukeret.htm" TargetMode="External"/><Relationship Id="rId25" Type="http://schemas.openxmlformats.org/officeDocument/2006/relationships/footer" Target="footer2.xml"/><Relationship Id="rId33" Type="http://schemas.openxmlformats.org/officeDocument/2006/relationships/image" Target="media/image2.jpeg"/><Relationship Id="rId38" Type="http://schemas.openxmlformats.org/officeDocument/2006/relationships/hyperlink" Target="https://takam.mof.gov.il/document/H.6.1.1" TargetMode="External"/><Relationship Id="rId46" Type="http://schemas.openxmlformats.org/officeDocument/2006/relationships/hyperlink" Target="https://takam.mof.gov.il/document/H.1.4.3" TargetMode="External"/><Relationship Id="rId59" Type="http://schemas.openxmlformats.org/officeDocument/2006/relationships/hyperlink" Target="https://takam.mof.gov.il/document/H.3.3.4" TargetMode="External"/><Relationship Id="rId67" Type="http://schemas.openxmlformats.org/officeDocument/2006/relationships/hyperlink" Target="http://www.gov.il/" TargetMode="External"/><Relationship Id="rId103" Type="http://schemas.openxmlformats.org/officeDocument/2006/relationships/hyperlink" Target="https://mr.gov.il/ilgstorefront/he/login" TargetMode="External"/><Relationship Id="rId108" Type="http://schemas.openxmlformats.org/officeDocument/2006/relationships/hyperlink" Target="https://fs.knesset.gov.il/12/law/12_lsr_211738.PDF" TargetMode="External"/><Relationship Id="rId116" Type="http://schemas.openxmlformats.org/officeDocument/2006/relationships/hyperlink" Target="https://takam.mof.gov.il/document/H.7.12.2" TargetMode="External"/><Relationship Id="rId124" Type="http://schemas.openxmlformats.org/officeDocument/2006/relationships/hyperlink" Target="https://takam.mof.gov.il/document/H.8.1.1" TargetMode="External"/><Relationship Id="rId129" Type="http://schemas.openxmlformats.org/officeDocument/2006/relationships/hyperlink" Target="https://takam.mof.gov.il/document/H.8.1.1" TargetMode="External"/><Relationship Id="rId137" Type="http://schemas.openxmlformats.org/officeDocument/2006/relationships/hyperlink" Target="http://www.mof.gov.il/takam/Pages/horaot.aspx?k=13.9.0.2" TargetMode="External"/><Relationship Id="rId20" Type="http://schemas.openxmlformats.org/officeDocument/2006/relationships/hyperlink" Target="http://cms.education.gov.il/EducationCMS/Units/Rama/AarachaBeitSifrit/Internal_Questionnaire_begin.htm" TargetMode="External"/><Relationship Id="rId41" Type="http://schemas.openxmlformats.org/officeDocument/2006/relationships/hyperlink" Target="https://takam.mof.gov.il/document/H.7.10.2" TargetMode="External"/><Relationship Id="rId54" Type="http://schemas.openxmlformats.org/officeDocument/2006/relationships/hyperlink" Target="https://takam.mof.gov.il/document/H.1.4.5" TargetMode="External"/><Relationship Id="rId62" Type="http://schemas.openxmlformats.org/officeDocument/2006/relationships/hyperlink" Target="https://www.nevo.co.il/law_html/Law01/271_019.htm" TargetMode="External"/><Relationship Id="rId70" Type="http://schemas.openxmlformats.org/officeDocument/2006/relationships/hyperlink" Target="https://takam.mof.gov.il/document/H.7.10.1" TargetMode="External"/><Relationship Id="rId75" Type="http://schemas.openxmlformats.org/officeDocument/2006/relationships/hyperlink" Target="https://www.nevo.co.il/law_html/Law01/242_002.htm" TargetMode="External"/><Relationship Id="rId83" Type="http://schemas.openxmlformats.org/officeDocument/2006/relationships/hyperlink" Target="https://takam.mof.gov.il/document/H.7.4.1" TargetMode="External"/><Relationship Id="rId88" Type="http://schemas.openxmlformats.org/officeDocument/2006/relationships/hyperlink" Target="https://takam.mof.gov.il/document/H.8.1.1" TargetMode="External"/><Relationship Id="rId91" Type="http://schemas.openxmlformats.org/officeDocument/2006/relationships/hyperlink" Target="https://takam.mof.gov.il/document/H.8.1.1" TargetMode="External"/><Relationship Id="rId96" Type="http://schemas.openxmlformats.org/officeDocument/2006/relationships/hyperlink" Target="https://takam.mof.gov.il/document/H.1.4.3" TargetMode="External"/><Relationship Id="rId111" Type="http://schemas.openxmlformats.org/officeDocument/2006/relationships/hyperlink" Target="http://www.justice.gov.il/Units/YoezMespati/HanchayotNew/Seven/91001.pdf" TargetMode="External"/><Relationship Id="rId132" Type="http://schemas.openxmlformats.org/officeDocument/2006/relationships/hyperlink" Target="file:///C:\Users\yuval\Downloads\H.8.1.1%20(1).docx" TargetMode="External"/><Relationship Id="rId140" Type="http://schemas.openxmlformats.org/officeDocument/2006/relationships/header" Target="header6.xml"/><Relationship Id="rId14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cms.education.gov.il/EducationCMS/UNITS/Owl/Hebrew" TargetMode="External"/><Relationship Id="rId23" Type="http://schemas.openxmlformats.org/officeDocument/2006/relationships/footer" Target="footer1.xml"/><Relationship Id="rId28" Type="http://schemas.openxmlformats.org/officeDocument/2006/relationships/footer" Target="footer3.xml"/><Relationship Id="rId36" Type="http://schemas.openxmlformats.org/officeDocument/2006/relationships/hyperlink" Target="https://takam.mof.gov.il/document/H.1.6.3" TargetMode="External"/><Relationship Id="rId49" Type="http://schemas.openxmlformats.org/officeDocument/2006/relationships/hyperlink" Target="https://main.knesset.gov.il/Activity/Legislation/Laws/Pages/LawPrimary.aspx?t=lawlaws&amp;st=lawlaws&amp;lawitemid=2001149" TargetMode="External"/><Relationship Id="rId57" Type="http://schemas.openxmlformats.org/officeDocument/2006/relationships/hyperlink" Target="https://takam.mof.gov.il/document/H.1.6.3" TargetMode="External"/><Relationship Id="rId106" Type="http://schemas.openxmlformats.org/officeDocument/2006/relationships/hyperlink" Target="https://takam.mof.gov.il/document/HM.16.2.11" TargetMode="External"/><Relationship Id="rId114" Type="http://schemas.openxmlformats.org/officeDocument/2006/relationships/hyperlink" Target="https://takam.mof.gov.il/document/H.2.6.1" TargetMode="External"/><Relationship Id="rId119" Type="http://schemas.openxmlformats.org/officeDocument/2006/relationships/hyperlink" Target="https://takam.mof.gov.il/document/H.7.3.2" TargetMode="External"/><Relationship Id="rId127" Type="http://schemas.openxmlformats.org/officeDocument/2006/relationships/hyperlink" Target="https://takam.mof.gov.il/document/H.8.1.1" TargetMode="External"/><Relationship Id="rId10" Type="http://schemas.openxmlformats.org/officeDocument/2006/relationships/hyperlink" Target="HTTP://WWW.MR.GOV.IL" TargetMode="External"/><Relationship Id="rId31" Type="http://schemas.openxmlformats.org/officeDocument/2006/relationships/hyperlink" Target="http://www.foi.gov.il" TargetMode="External"/><Relationship Id="rId44" Type="http://schemas.openxmlformats.org/officeDocument/2006/relationships/hyperlink" Target="https://main.knesset.gov.il/Activity/Legislation/Laws/Pages/LawPrimary.aspx?t=lawlaws&amp;st=lawlaws&amp;lawitemid=2001149" TargetMode="External"/><Relationship Id="rId52" Type="http://schemas.openxmlformats.org/officeDocument/2006/relationships/hyperlink" Target="https://takam.mof.gov.il/document/H.1.4.2" TargetMode="External"/><Relationship Id="rId60" Type="http://schemas.openxmlformats.org/officeDocument/2006/relationships/hyperlink" Target="https://takam.mof.gov.il/document/H.7.10.2" TargetMode="External"/><Relationship Id="rId65" Type="http://schemas.openxmlformats.org/officeDocument/2006/relationships/hyperlink" Target="https://www.nevo.co.il/law_html/Law01/159m1_001.htm" TargetMode="External"/><Relationship Id="rId73" Type="http://schemas.openxmlformats.org/officeDocument/2006/relationships/hyperlink" Target="https://takam.mof.gov.il/" TargetMode="External"/><Relationship Id="rId78" Type="http://schemas.openxmlformats.org/officeDocument/2006/relationships/hyperlink" Target="https://takam.mof.gov.il/document/H.8.1.1" TargetMode="External"/><Relationship Id="rId81" Type="http://schemas.openxmlformats.org/officeDocument/2006/relationships/hyperlink" Target="https://takam.mof.gov.il/document/H.8.1.1" TargetMode="External"/><Relationship Id="rId86" Type="http://schemas.openxmlformats.org/officeDocument/2006/relationships/hyperlink" Target="https://takam.mof.gov.il/document/H.8.1.1" TargetMode="External"/><Relationship Id="rId94" Type="http://schemas.openxmlformats.org/officeDocument/2006/relationships/hyperlink" Target="file:///C:\Users\yuval\Downloads\H.8.1.1%20(1).docx" TargetMode="External"/><Relationship Id="rId99" Type="http://schemas.openxmlformats.org/officeDocument/2006/relationships/hyperlink" Target="https://www.gov.il/he/departments/policies/dec3431_2018" TargetMode="External"/><Relationship Id="rId101" Type="http://schemas.openxmlformats.org/officeDocument/2006/relationships/hyperlink" Target="https://takam.mof.gov.il/document/H.2.3.10" TargetMode="External"/><Relationship Id="rId122" Type="http://schemas.openxmlformats.org/officeDocument/2006/relationships/hyperlink" Target="https://takam.mof.gov.il/document/H.13.4.1" TargetMode="External"/><Relationship Id="rId130" Type="http://schemas.openxmlformats.org/officeDocument/2006/relationships/hyperlink" Target="https://takam.mof.gov.il/document/H.8.1.1" TargetMode="External"/><Relationship Id="rId135" Type="http://schemas.openxmlformats.org/officeDocument/2006/relationships/hyperlink" Target="https://takam.mof.gov.il/document/H.8.1.1" TargetMode="External"/><Relationship Id="rId143"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yperlink" Target="mailto:rama@education.gov.il" TargetMode="External"/><Relationship Id="rId13" Type="http://schemas.openxmlformats.org/officeDocument/2006/relationships/hyperlink" Target="http://cms.education.gov.il/EducationCMS/Units/Rama/HaarachatProjectim/Math_report.htm" TargetMode="External"/><Relationship Id="rId18" Type="http://schemas.openxmlformats.org/officeDocument/2006/relationships/hyperlink" Target="http://cms.education.gov.il/EducationCMS/Units/Rama/HaarachatProjectim/Ethiopia.htm" TargetMode="External"/><Relationship Id="rId39" Type="http://schemas.openxmlformats.org/officeDocument/2006/relationships/hyperlink" Target="https://takam.mof.gov.il/document/H.1.5.3" TargetMode="External"/><Relationship Id="rId109" Type="http://schemas.openxmlformats.org/officeDocument/2006/relationships/hyperlink" Target="https://www.nevo.co.il/law_html/Law01/242_002.htm" TargetMode="External"/><Relationship Id="rId34" Type="http://schemas.openxmlformats.org/officeDocument/2006/relationships/hyperlink" Target="https://fs.knesset.gov.il/20/law/20_lsr_382398.pdf" TargetMode="External"/><Relationship Id="rId50" Type="http://schemas.openxmlformats.org/officeDocument/2006/relationships/hyperlink" Target="https://www.nevo.co.il/law_word/law06/tak-9184.pdf" TargetMode="External"/><Relationship Id="rId55" Type="http://schemas.openxmlformats.org/officeDocument/2006/relationships/hyperlink" Target="https://takam.mof.gov.il/document/H.1.5.3" TargetMode="External"/><Relationship Id="rId76" Type="http://schemas.openxmlformats.org/officeDocument/2006/relationships/hyperlink" Target="file:///C:\Users\yuval\Downloads\H.8.1.1%20(1).docx" TargetMode="External"/><Relationship Id="rId97" Type="http://schemas.openxmlformats.org/officeDocument/2006/relationships/hyperlink" Target="https://takam.mof.gov.il/document/H.13.4.5" TargetMode="External"/><Relationship Id="rId104" Type="http://schemas.openxmlformats.org/officeDocument/2006/relationships/hyperlink" Target="https://takam.mof.gov.il/document/HM.16.2.11" TargetMode="External"/><Relationship Id="rId120" Type="http://schemas.openxmlformats.org/officeDocument/2006/relationships/hyperlink" Target="https://takam.mof.gov.il/document/H.7.4.1" TargetMode="External"/><Relationship Id="rId125" Type="http://schemas.openxmlformats.org/officeDocument/2006/relationships/hyperlink" Target="https://takam.mof.gov.il/document/H.8.1.1" TargetMode="External"/><Relationship Id="rId141" Type="http://schemas.openxmlformats.org/officeDocument/2006/relationships/header" Target="header7.xml"/><Relationship Id="rId7" Type="http://schemas.openxmlformats.org/officeDocument/2006/relationships/endnotes" Target="endnotes.xml"/><Relationship Id="rId71" Type="http://schemas.openxmlformats.org/officeDocument/2006/relationships/hyperlink" Target="https://takam.mof.gov.il/document/H.2.6.1" TargetMode="External"/><Relationship Id="rId92" Type="http://schemas.openxmlformats.org/officeDocument/2006/relationships/hyperlink" Target="https://takam.mof.gov.il/document/H.8.1.1" TargetMode="External"/><Relationship Id="rId2" Type="http://schemas.openxmlformats.org/officeDocument/2006/relationships/numbering" Target="numbering.xml"/><Relationship Id="rId29" Type="http://schemas.openxmlformats.org/officeDocument/2006/relationships/hyperlink" Target="http://www.justice.gov.il/NR/rdonlyres/805B34A2-6D8F-481E-A9B2-BEC934ECDA84/35860/1122011.pdf" TargetMode="External"/><Relationship Id="rId24" Type="http://schemas.openxmlformats.org/officeDocument/2006/relationships/header" Target="header3.xml"/><Relationship Id="rId40" Type="http://schemas.openxmlformats.org/officeDocument/2006/relationships/hyperlink" Target="https://fs.knesset.gov.il/1/law/1_lsr_210296.PDF" TargetMode="External"/><Relationship Id="rId45" Type="http://schemas.openxmlformats.org/officeDocument/2006/relationships/hyperlink" Target="https://takam.mof.gov.il/document/H.1.4.5" TargetMode="External"/><Relationship Id="rId66" Type="http://schemas.openxmlformats.org/officeDocument/2006/relationships/hyperlink" Target="https://fs.knesset.gov.il/20/law/20_lsr_382398.pdf" TargetMode="External"/><Relationship Id="rId87" Type="http://schemas.openxmlformats.org/officeDocument/2006/relationships/hyperlink" Target="https://takam.mof.gov.il/document/H.8.1.1" TargetMode="External"/><Relationship Id="rId110" Type="http://schemas.openxmlformats.org/officeDocument/2006/relationships/hyperlink" Target="https://www.gov.il/he/departments/policies/dec3431_2018" TargetMode="External"/><Relationship Id="rId115" Type="http://schemas.openxmlformats.org/officeDocument/2006/relationships/hyperlink" Target="https://takam.mof.gov.il/document/H.7.10.1" TargetMode="External"/><Relationship Id="rId131" Type="http://schemas.openxmlformats.org/officeDocument/2006/relationships/hyperlink" Target="file:///C:\Users\yuval\Downloads\H.8.1.1%20(1).docx" TargetMode="External"/><Relationship Id="rId136" Type="http://schemas.openxmlformats.org/officeDocument/2006/relationships/hyperlink" Target="https://mof.gov.il/takam/Pages/horaot.aspx?k=13.9.0.2" TargetMode="External"/><Relationship Id="rId61" Type="http://schemas.openxmlformats.org/officeDocument/2006/relationships/hyperlink" Target="https://fs.knesset.gov.il/8/law/8_lsr_208901.PDF" TargetMode="External"/><Relationship Id="rId82" Type="http://schemas.openxmlformats.org/officeDocument/2006/relationships/hyperlink" Target="https://takam.mof.gov.il/document/H.8.1.1" TargetMode="External"/><Relationship Id="rId19" Type="http://schemas.openxmlformats.org/officeDocument/2006/relationships/hyperlink" Target="http://cms.education.gov.il/EducationCMS/Units/Rama/HaarachatProjectim/Math_report.htm" TargetMode="External"/><Relationship Id="rId14" Type="http://schemas.openxmlformats.org/officeDocument/2006/relationships/hyperlink" Target="http://cms.education.gov.il/EducationCMS/Units/Rama/HaarachatProjectim/Mikzoa_Schools.htm" TargetMode="External"/><Relationship Id="rId30" Type="http://schemas.openxmlformats.org/officeDocument/2006/relationships/hyperlink" Target="http://www.foi.gov.il" TargetMode="External"/><Relationship Id="rId35" Type="http://schemas.openxmlformats.org/officeDocument/2006/relationships/hyperlink" Target="https://www.nevo.co.il/law_word/law06/tak-9184.pdf" TargetMode="External"/><Relationship Id="rId56" Type="http://schemas.openxmlformats.org/officeDocument/2006/relationships/hyperlink" Target="https://takam.mof.gov.il/document/H.1.6.1" TargetMode="External"/><Relationship Id="rId77" Type="http://schemas.openxmlformats.org/officeDocument/2006/relationships/hyperlink" Target="https://takam.mof.gov.il/document/H.7.11.7" TargetMode="External"/><Relationship Id="rId100" Type="http://schemas.openxmlformats.org/officeDocument/2006/relationships/hyperlink" Target="https://takam.mof.gov.il/document/H.7.13.3" TargetMode="External"/><Relationship Id="rId105" Type="http://schemas.openxmlformats.org/officeDocument/2006/relationships/hyperlink" Target="https://www.nevo.co.il/law_html/Law01/242_002.htm" TargetMode="External"/><Relationship Id="rId126" Type="http://schemas.openxmlformats.org/officeDocument/2006/relationships/hyperlink" Target="https://takam.mof.gov.il/document/H.8.1.1" TargetMode="External"/><Relationship Id="rId8" Type="http://schemas.openxmlformats.org/officeDocument/2006/relationships/hyperlink" Target="mailto:rama@education.gov.il" TargetMode="External"/><Relationship Id="rId51" Type="http://schemas.openxmlformats.org/officeDocument/2006/relationships/hyperlink" Target="https://www.nevo.co.il/law_html/Law01/271_019.htm" TargetMode="External"/><Relationship Id="rId72" Type="http://schemas.openxmlformats.org/officeDocument/2006/relationships/hyperlink" Target="https://takam.mof.gov.il/document/H.7.12.2" TargetMode="External"/><Relationship Id="rId93" Type="http://schemas.openxmlformats.org/officeDocument/2006/relationships/hyperlink" Target="file:///C:\Users\yuval\Downloads\H.8.1.1%20(1).docx" TargetMode="External"/><Relationship Id="rId98" Type="http://schemas.openxmlformats.org/officeDocument/2006/relationships/hyperlink" Target="https://www.gov.il/he/departments/policies/dec3431_2018" TargetMode="External"/><Relationship Id="rId121" Type="http://schemas.openxmlformats.org/officeDocument/2006/relationships/hyperlink" Target="https://takam.mof.gov.il/document/H.7.13.3" TargetMode="External"/><Relationship Id="rId142" Type="http://schemas.openxmlformats.org/officeDocument/2006/relationships/footer" Target="footer4.xml"/></Relationships>
</file>

<file path=word/_rels/footnotes.xml.rels><?xml version="1.0" encoding="UTF-8" standalone="yes"?>
<Relationships xmlns="http://schemas.openxmlformats.org/package/2006/relationships"><Relationship Id="rId1" Type="http://schemas.openxmlformats.org/officeDocument/2006/relationships/hyperlink" Target="https://www.nevo.co.il/law_html/Law01/242_002.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CBAE25-456C-4956-BEAD-9B7D69331F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138</Pages>
  <Words>37792</Words>
  <Characters>188962</Characters>
  <Application>Microsoft Office Word</Application>
  <DocSecurity>0</DocSecurity>
  <Lines>1574</Lines>
  <Paragraphs>452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Ministry of Education</Company>
  <LinksUpToDate>false</LinksUpToDate>
  <CharactersWithSpaces>226302</CharactersWithSpaces>
  <SharedDoc>false</SharedDoc>
  <HLinks>
    <vt:vector size="264" baseType="variant">
      <vt:variant>
        <vt:i4>96215045</vt:i4>
      </vt:variant>
      <vt:variant>
        <vt:i4>159</vt:i4>
      </vt:variant>
      <vt:variant>
        <vt:i4>0</vt:i4>
      </vt:variant>
      <vt:variant>
        <vt:i4>5</vt:i4>
      </vt:variant>
      <vt:variant>
        <vt:lpwstr/>
      </vt:variant>
      <vt:variant>
        <vt:lpwstr>_נספח_א_–_[טבלת שינויים שבוצעו בהורא</vt:lpwstr>
      </vt:variant>
      <vt:variant>
        <vt:i4>591354</vt:i4>
      </vt:variant>
      <vt:variant>
        <vt:i4>156</vt:i4>
      </vt:variant>
      <vt:variant>
        <vt:i4>0</vt:i4>
      </vt:variant>
      <vt:variant>
        <vt:i4>5</vt:i4>
      </vt:variant>
      <vt:variant>
        <vt:lpwstr>http://hozrim.mof.gov.il/doc/hashkal/horaot.nsf/ByNum/ה.13.9.2.2</vt:lpwstr>
      </vt:variant>
      <vt:variant>
        <vt:lpwstr/>
      </vt:variant>
      <vt:variant>
        <vt:i4>656890</vt:i4>
      </vt:variant>
      <vt:variant>
        <vt:i4>153</vt:i4>
      </vt:variant>
      <vt:variant>
        <vt:i4>0</vt:i4>
      </vt:variant>
      <vt:variant>
        <vt:i4>5</vt:i4>
      </vt:variant>
      <vt:variant>
        <vt:lpwstr>http://hozrim.mof.gov.il/doc/hashkal/horaot.nsf/ByNum/ה.13.9.2.1</vt:lpwstr>
      </vt:variant>
      <vt:variant>
        <vt:lpwstr/>
      </vt:variant>
      <vt:variant>
        <vt:i4>591350</vt:i4>
      </vt:variant>
      <vt:variant>
        <vt:i4>150</vt:i4>
      </vt:variant>
      <vt:variant>
        <vt:i4>0</vt:i4>
      </vt:variant>
      <vt:variant>
        <vt:i4>5</vt:i4>
      </vt:variant>
      <vt:variant>
        <vt:lpwstr>http://hozrim.mof.gov.il/doc/hashkal/horaot.nsf/ByNum/ט.13.9.2.2</vt:lpwstr>
      </vt:variant>
      <vt:variant>
        <vt:lpwstr/>
      </vt:variant>
      <vt:variant>
        <vt:i4>656886</vt:i4>
      </vt:variant>
      <vt:variant>
        <vt:i4>147</vt:i4>
      </vt:variant>
      <vt:variant>
        <vt:i4>0</vt:i4>
      </vt:variant>
      <vt:variant>
        <vt:i4>5</vt:i4>
      </vt:variant>
      <vt:variant>
        <vt:lpwstr>http://hozrim.mof.gov.il/doc/hashkal/horaot.nsf/ByNum/ט.13.9.2.1</vt:lpwstr>
      </vt:variant>
      <vt:variant>
        <vt:lpwstr/>
      </vt:variant>
      <vt:variant>
        <vt:i4>1769472</vt:i4>
      </vt:variant>
      <vt:variant>
        <vt:i4>144</vt:i4>
      </vt:variant>
      <vt:variant>
        <vt:i4>0</vt:i4>
      </vt:variant>
      <vt:variant>
        <vt:i4>5</vt:i4>
      </vt:variant>
      <vt:variant>
        <vt:lpwstr>http://hozrim.mof.gov.il/doc/hashkal/horaot.nsf/ByNum/13.4.1</vt:lpwstr>
      </vt:variant>
      <vt:variant>
        <vt:lpwstr/>
      </vt:variant>
      <vt:variant>
        <vt:i4>720921</vt:i4>
      </vt:variant>
      <vt:variant>
        <vt:i4>141</vt:i4>
      </vt:variant>
      <vt:variant>
        <vt:i4>0</vt:i4>
      </vt:variant>
      <vt:variant>
        <vt:i4>5</vt:i4>
      </vt:variant>
      <vt:variant>
        <vt:lpwstr>http://hozrim.mof.gov.il/doc/hashkal/horaot.nsf/ByNum/7.19.1</vt:lpwstr>
      </vt:variant>
      <vt:variant>
        <vt:lpwstr/>
      </vt:variant>
      <vt:variant>
        <vt:i4>25</vt:i4>
      </vt:variant>
      <vt:variant>
        <vt:i4>138</vt:i4>
      </vt:variant>
      <vt:variant>
        <vt:i4>0</vt:i4>
      </vt:variant>
      <vt:variant>
        <vt:i4>5</vt:i4>
      </vt:variant>
      <vt:variant>
        <vt:lpwstr>http://hozrim.mof.gov.il/doc/hashkal/horaot.nsf/ByNum/7.11.2</vt:lpwstr>
      </vt:variant>
      <vt:variant>
        <vt:lpwstr/>
      </vt:variant>
      <vt:variant>
        <vt:i4>1769472</vt:i4>
      </vt:variant>
      <vt:variant>
        <vt:i4>135</vt:i4>
      </vt:variant>
      <vt:variant>
        <vt:i4>0</vt:i4>
      </vt:variant>
      <vt:variant>
        <vt:i4>5</vt:i4>
      </vt:variant>
      <vt:variant>
        <vt:lpwstr>http://hozrim.mof.gov.il/doc/hashkal/horaot.nsf/ByNum/13.4.1</vt:lpwstr>
      </vt:variant>
      <vt:variant>
        <vt:lpwstr/>
      </vt:variant>
      <vt:variant>
        <vt:i4>591354</vt:i4>
      </vt:variant>
      <vt:variant>
        <vt:i4>132</vt:i4>
      </vt:variant>
      <vt:variant>
        <vt:i4>0</vt:i4>
      </vt:variant>
      <vt:variant>
        <vt:i4>5</vt:i4>
      </vt:variant>
      <vt:variant>
        <vt:lpwstr>http://hozrim.mof.gov.il/doc/hashkal/horaot.nsf/ByNum/ה.13.9.2.2</vt:lpwstr>
      </vt:variant>
      <vt:variant>
        <vt:lpwstr/>
      </vt:variant>
      <vt:variant>
        <vt:i4>591350</vt:i4>
      </vt:variant>
      <vt:variant>
        <vt:i4>129</vt:i4>
      </vt:variant>
      <vt:variant>
        <vt:i4>0</vt:i4>
      </vt:variant>
      <vt:variant>
        <vt:i4>5</vt:i4>
      </vt:variant>
      <vt:variant>
        <vt:lpwstr>http://hozrim.mof.gov.il/doc/hashkal/horaot.nsf/ByNum/ט.13.9.2.2</vt:lpwstr>
      </vt:variant>
      <vt:variant>
        <vt:lpwstr/>
      </vt:variant>
      <vt:variant>
        <vt:i4>656890</vt:i4>
      </vt:variant>
      <vt:variant>
        <vt:i4>126</vt:i4>
      </vt:variant>
      <vt:variant>
        <vt:i4>0</vt:i4>
      </vt:variant>
      <vt:variant>
        <vt:i4>5</vt:i4>
      </vt:variant>
      <vt:variant>
        <vt:lpwstr>http://hozrim.mof.gov.il/doc/hashkal/horaot.nsf/ByNum/ה.13.9.2.1</vt:lpwstr>
      </vt:variant>
      <vt:variant>
        <vt:lpwstr/>
      </vt:variant>
      <vt:variant>
        <vt:i4>720921</vt:i4>
      </vt:variant>
      <vt:variant>
        <vt:i4>123</vt:i4>
      </vt:variant>
      <vt:variant>
        <vt:i4>0</vt:i4>
      </vt:variant>
      <vt:variant>
        <vt:i4>5</vt:i4>
      </vt:variant>
      <vt:variant>
        <vt:lpwstr>http://hozrim.mof.gov.il/doc/hashkal/horaot.nsf/ByNum/7.19.1</vt:lpwstr>
      </vt:variant>
      <vt:variant>
        <vt:lpwstr/>
      </vt:variant>
      <vt:variant>
        <vt:i4>656890</vt:i4>
      </vt:variant>
      <vt:variant>
        <vt:i4>108</vt:i4>
      </vt:variant>
      <vt:variant>
        <vt:i4>0</vt:i4>
      </vt:variant>
      <vt:variant>
        <vt:i4>5</vt:i4>
      </vt:variant>
      <vt:variant>
        <vt:lpwstr>http://hozrim.mof.gov.il/doc/hashkal/horaot.nsf/ByNum/ה.13.9.2.1</vt:lpwstr>
      </vt:variant>
      <vt:variant>
        <vt:lpwstr/>
      </vt:variant>
      <vt:variant>
        <vt:i4>656890</vt:i4>
      </vt:variant>
      <vt:variant>
        <vt:i4>105</vt:i4>
      </vt:variant>
      <vt:variant>
        <vt:i4>0</vt:i4>
      </vt:variant>
      <vt:variant>
        <vt:i4>5</vt:i4>
      </vt:variant>
      <vt:variant>
        <vt:lpwstr>http://hozrim.mof.gov.il/doc/hashkal/horaot.nsf/ByNum/ה.13.9.2.1</vt:lpwstr>
      </vt:variant>
      <vt:variant>
        <vt:lpwstr/>
      </vt:variant>
      <vt:variant>
        <vt:i4>656890</vt:i4>
      </vt:variant>
      <vt:variant>
        <vt:i4>102</vt:i4>
      </vt:variant>
      <vt:variant>
        <vt:i4>0</vt:i4>
      </vt:variant>
      <vt:variant>
        <vt:i4>5</vt:i4>
      </vt:variant>
      <vt:variant>
        <vt:lpwstr>http://hozrim.mof.gov.il/doc/hashkal/horaot.nsf/ByNum/ה.13.9.2.1</vt:lpwstr>
      </vt:variant>
      <vt:variant>
        <vt:lpwstr/>
      </vt:variant>
      <vt:variant>
        <vt:i4>656886</vt:i4>
      </vt:variant>
      <vt:variant>
        <vt:i4>98</vt:i4>
      </vt:variant>
      <vt:variant>
        <vt:i4>0</vt:i4>
      </vt:variant>
      <vt:variant>
        <vt:i4>5</vt:i4>
      </vt:variant>
      <vt:variant>
        <vt:lpwstr>http://hozrim.mof.gov.il/doc/hashkal/horaot.nsf/ByNum/ט.13.9.2.1</vt:lpwstr>
      </vt:variant>
      <vt:variant>
        <vt:lpwstr/>
      </vt:variant>
      <vt:variant>
        <vt:i4>94699586</vt:i4>
      </vt:variant>
      <vt:variant>
        <vt:i4>96</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93</vt:i4>
      </vt:variant>
      <vt:variant>
        <vt:i4>0</vt:i4>
      </vt:variant>
      <vt:variant>
        <vt:i4>5</vt:i4>
      </vt:variant>
      <vt:variant>
        <vt:lpwstr>http://hozrim.mof.gov.il/doc/hashkal/horaot.nsf/ByNum/ה.13.9.2.1</vt:lpwstr>
      </vt:variant>
      <vt:variant>
        <vt:lpwstr/>
      </vt:variant>
      <vt:variant>
        <vt:i4>656890</vt:i4>
      </vt:variant>
      <vt:variant>
        <vt:i4>90</vt:i4>
      </vt:variant>
      <vt:variant>
        <vt:i4>0</vt:i4>
      </vt:variant>
      <vt:variant>
        <vt:i4>5</vt:i4>
      </vt:variant>
      <vt:variant>
        <vt:lpwstr>http://hozrim.mof.gov.il/doc/hashkal/horaot.nsf/ByNum/ה.13.9.2.1</vt:lpwstr>
      </vt:variant>
      <vt:variant>
        <vt:lpwstr/>
      </vt:variant>
      <vt:variant>
        <vt:i4>656890</vt:i4>
      </vt:variant>
      <vt:variant>
        <vt:i4>86</vt:i4>
      </vt:variant>
      <vt:variant>
        <vt:i4>0</vt:i4>
      </vt:variant>
      <vt:variant>
        <vt:i4>5</vt:i4>
      </vt:variant>
      <vt:variant>
        <vt:lpwstr>http://hozrim.mof.gov.il/doc/hashkal/horaot.nsf/ByNum/ה.13.9.2.1</vt:lpwstr>
      </vt:variant>
      <vt:variant>
        <vt:lpwstr/>
      </vt:variant>
      <vt:variant>
        <vt:i4>94961730</vt:i4>
      </vt:variant>
      <vt:variant>
        <vt:i4>84</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69</vt:i4>
      </vt:variant>
      <vt:variant>
        <vt:i4>0</vt:i4>
      </vt:variant>
      <vt:variant>
        <vt:i4>5</vt:i4>
      </vt:variant>
      <vt:variant>
        <vt:lpwstr>http://hozrim.mof.gov.il/doc/hashkal/horaot.nsf/ByNum/7.11.2</vt:lpwstr>
      </vt:variant>
      <vt:variant>
        <vt:lpwstr/>
      </vt:variant>
      <vt:variant>
        <vt:i4>96215045</vt:i4>
      </vt:variant>
      <vt:variant>
        <vt:i4>66</vt:i4>
      </vt:variant>
      <vt:variant>
        <vt:i4>0</vt:i4>
      </vt:variant>
      <vt:variant>
        <vt:i4>5</vt:i4>
      </vt:variant>
      <vt:variant>
        <vt:lpwstr/>
      </vt:variant>
      <vt:variant>
        <vt:lpwstr>_נספח_א_–_[טבלת שינויים שבוצעו בהורא</vt:lpwstr>
      </vt:variant>
      <vt:variant>
        <vt:i4>2949169</vt:i4>
      </vt:variant>
      <vt:variant>
        <vt:i4>63</vt:i4>
      </vt:variant>
      <vt:variant>
        <vt:i4>0</vt:i4>
      </vt:variant>
      <vt:variant>
        <vt:i4>5</vt:i4>
      </vt:variant>
      <vt:variant>
        <vt:lpwstr>http://hozrim.mof.gov.il/doc/hashkal/horaot.nsf/ByNum/6</vt:lpwstr>
      </vt:variant>
      <vt:variant>
        <vt:lpwstr/>
      </vt:variant>
      <vt:variant>
        <vt:i4>2949171</vt:i4>
      </vt:variant>
      <vt:variant>
        <vt:i4>60</vt:i4>
      </vt:variant>
      <vt:variant>
        <vt:i4>0</vt:i4>
      </vt:variant>
      <vt:variant>
        <vt:i4>5</vt:i4>
      </vt:variant>
      <vt:variant>
        <vt:lpwstr>http://hozrim.mof.gov.il/doc/hashkal/horaot.nsf/ByNum/3.1.1</vt:lpwstr>
      </vt:variant>
      <vt:variant>
        <vt:lpwstr/>
      </vt:variant>
      <vt:variant>
        <vt:i4>2818100</vt:i4>
      </vt:variant>
      <vt:variant>
        <vt:i4>57</vt:i4>
      </vt:variant>
      <vt:variant>
        <vt:i4>0</vt:i4>
      </vt:variant>
      <vt:variant>
        <vt:i4>5</vt:i4>
      </vt:variant>
      <vt:variant>
        <vt:lpwstr>http://www.justice.gov.il/NR/rdonlyres/E7AC8E56-3209-47D9-A200-C2995A898CA6/3350/hokyesodothatakziv.pdf</vt:lpwstr>
      </vt:variant>
      <vt:variant>
        <vt:lpwstr/>
      </vt:variant>
      <vt:variant>
        <vt:i4>2949171</vt:i4>
      </vt:variant>
      <vt:variant>
        <vt:i4>51</vt:i4>
      </vt:variant>
      <vt:variant>
        <vt:i4>0</vt:i4>
      </vt:variant>
      <vt:variant>
        <vt:i4>5</vt:i4>
      </vt:variant>
      <vt:variant>
        <vt:lpwstr>http://hozrim.mof.gov.il/doc/hashkal/horaot.nsf/ByNum/3.1.1</vt:lpwstr>
      </vt:variant>
      <vt:variant>
        <vt:lpwstr/>
      </vt:variant>
      <vt:variant>
        <vt:i4>2949169</vt:i4>
      </vt:variant>
      <vt:variant>
        <vt:i4>48</vt:i4>
      </vt:variant>
      <vt:variant>
        <vt:i4>0</vt:i4>
      </vt:variant>
      <vt:variant>
        <vt:i4>5</vt:i4>
      </vt:variant>
      <vt:variant>
        <vt:lpwstr>http://hozrim.mof.gov.il/doc/hashkal/horaot.nsf/ByNum/6</vt:lpwstr>
      </vt:variant>
      <vt:variant>
        <vt:lpwstr/>
      </vt:variant>
      <vt:variant>
        <vt:i4>2818100</vt:i4>
      </vt:variant>
      <vt:variant>
        <vt:i4>42</vt:i4>
      </vt:variant>
      <vt:variant>
        <vt:i4>0</vt:i4>
      </vt:variant>
      <vt:variant>
        <vt:i4>5</vt:i4>
      </vt:variant>
      <vt:variant>
        <vt:lpwstr>http://www.justice.gov.il/NR/rdonlyres/E7AC8E56-3209-47D9-A200-C2995A898CA6/3350/hokyesodothatakziv.pdf</vt:lpwstr>
      </vt:variant>
      <vt:variant>
        <vt:lpwstr/>
      </vt:variant>
      <vt:variant>
        <vt:i4>7536700</vt:i4>
      </vt:variant>
      <vt:variant>
        <vt:i4>39</vt:i4>
      </vt:variant>
      <vt:variant>
        <vt:i4>0</vt:i4>
      </vt:variant>
      <vt:variant>
        <vt:i4>5</vt:i4>
      </vt:variant>
      <vt:variant>
        <vt:lpwstr>http://www.foi.gov.il/</vt:lpwstr>
      </vt:variant>
      <vt:variant>
        <vt:lpwstr/>
      </vt:variant>
      <vt:variant>
        <vt:i4>7536700</vt:i4>
      </vt:variant>
      <vt:variant>
        <vt:i4>36</vt:i4>
      </vt:variant>
      <vt:variant>
        <vt:i4>0</vt:i4>
      </vt:variant>
      <vt:variant>
        <vt:i4>5</vt:i4>
      </vt:variant>
      <vt:variant>
        <vt:lpwstr>http://www.foi.gov.il/</vt:lpwstr>
      </vt:variant>
      <vt:variant>
        <vt:lpwstr/>
      </vt:variant>
      <vt:variant>
        <vt:i4>4718682</vt:i4>
      </vt:variant>
      <vt:variant>
        <vt:i4>33</vt:i4>
      </vt:variant>
      <vt:variant>
        <vt:i4>0</vt:i4>
      </vt:variant>
      <vt:variant>
        <vt:i4>5</vt:i4>
      </vt:variant>
      <vt:variant>
        <vt:lpwstr>http://www.justice.gov.il/NR/rdonlyres/805B34A2-6D8F-481E-A9B2-BEC934ECDA84/35860/1122011.pdf</vt:lpwstr>
      </vt:variant>
      <vt:variant>
        <vt:lpwstr/>
      </vt:variant>
      <vt:variant>
        <vt:i4>7536753</vt:i4>
      </vt:variant>
      <vt:variant>
        <vt:i4>30</vt:i4>
      </vt:variant>
      <vt:variant>
        <vt:i4>0</vt:i4>
      </vt:variant>
      <vt:variant>
        <vt:i4>5</vt:i4>
      </vt:variant>
      <vt:variant>
        <vt:lpwstr>http://cms.education.gov.il/EducationCMS/Units/Rama/AarachaBeitSifrit/Internal_Questionnaire_begin.htm</vt:lpwstr>
      </vt:variant>
      <vt:variant>
        <vt:lpwstr/>
      </vt:variant>
      <vt:variant>
        <vt:i4>7602303</vt:i4>
      </vt:variant>
      <vt:variant>
        <vt:i4>27</vt:i4>
      </vt:variant>
      <vt:variant>
        <vt:i4>0</vt:i4>
      </vt:variant>
      <vt:variant>
        <vt:i4>5</vt:i4>
      </vt:variant>
      <vt:variant>
        <vt:lpwstr>http://cms.education.gov.il/EducationCMS/Units/Rama/AarachaBeitSifrit/Pnimi_KleiEzerKlali_2016.htm</vt:lpwstr>
      </vt:variant>
      <vt:variant>
        <vt:lpwstr/>
      </vt:variant>
      <vt:variant>
        <vt:i4>393278</vt:i4>
      </vt:variant>
      <vt:variant>
        <vt:i4>24</vt:i4>
      </vt:variant>
      <vt:variant>
        <vt:i4>0</vt:i4>
      </vt:variant>
      <vt:variant>
        <vt:i4>5</vt:i4>
      </vt:variant>
      <vt:variant>
        <vt:lpwstr>http://cms.education.gov.il/EducationCMS/Units/Rama/HaarachatProjectim/Math_report.htm</vt:lpwstr>
      </vt:variant>
      <vt:variant>
        <vt:lpwstr/>
      </vt:variant>
      <vt:variant>
        <vt:i4>6946937</vt:i4>
      </vt:variant>
      <vt:variant>
        <vt:i4>21</vt:i4>
      </vt:variant>
      <vt:variant>
        <vt:i4>0</vt:i4>
      </vt:variant>
      <vt:variant>
        <vt:i4>5</vt:i4>
      </vt:variant>
      <vt:variant>
        <vt:lpwstr>http://cms.education.gov.il/EducationCMS/Units/Rama/HaarachatProjectim/Ethiopia.htm</vt:lpwstr>
      </vt:variant>
      <vt:variant>
        <vt:lpwstr/>
      </vt:variant>
      <vt:variant>
        <vt:i4>5636206</vt:i4>
      </vt:variant>
      <vt:variant>
        <vt:i4>18</vt:i4>
      </vt:variant>
      <vt:variant>
        <vt:i4>0</vt:i4>
      </vt:variant>
      <vt:variant>
        <vt:i4>5</vt:i4>
      </vt:variant>
      <vt:variant>
        <vt:lpwstr>http://cms.education.gov.il/EducationCMS/Units/Rama/HaarachatProjectim/Behira_Mevukeret.htm</vt:lpwstr>
      </vt:variant>
      <vt:variant>
        <vt:lpwstr/>
      </vt:variant>
      <vt:variant>
        <vt:i4>1638400</vt:i4>
      </vt:variant>
      <vt:variant>
        <vt:i4>15</vt:i4>
      </vt:variant>
      <vt:variant>
        <vt:i4>0</vt:i4>
      </vt:variant>
      <vt:variant>
        <vt:i4>5</vt:i4>
      </vt:variant>
      <vt:variant>
        <vt:lpwstr>http://cms.education.gov.il/EducationCMS/Units/Rama/School_Evaluation/Meitzav_Klali.htm</vt:lpwstr>
      </vt:variant>
      <vt:variant>
        <vt:lpwstr/>
      </vt:variant>
      <vt:variant>
        <vt:i4>1376283</vt:i4>
      </vt:variant>
      <vt:variant>
        <vt:i4>12</vt:i4>
      </vt:variant>
      <vt:variant>
        <vt:i4>0</vt:i4>
      </vt:variant>
      <vt:variant>
        <vt:i4>5</vt:i4>
      </vt:variant>
      <vt:variant>
        <vt:lpwstr>http://cms.education.gov.il/EducationCMS/UNITS/Owl/Hebrew</vt:lpwstr>
      </vt:variant>
      <vt:variant>
        <vt:lpwstr/>
      </vt:variant>
      <vt:variant>
        <vt:i4>3604480</vt:i4>
      </vt:variant>
      <vt:variant>
        <vt:i4>9</vt:i4>
      </vt:variant>
      <vt:variant>
        <vt:i4>0</vt:i4>
      </vt:variant>
      <vt:variant>
        <vt:i4>5</vt:i4>
      </vt:variant>
      <vt:variant>
        <vt:lpwstr>http://cms.education.gov.il/EducationCMS/Units/Rama/HaarachatProjectim/Mikzoa_Schools.htm</vt:lpwstr>
      </vt:variant>
      <vt:variant>
        <vt:lpwstr/>
      </vt:variant>
      <vt:variant>
        <vt:i4>393278</vt:i4>
      </vt:variant>
      <vt:variant>
        <vt:i4>6</vt:i4>
      </vt:variant>
      <vt:variant>
        <vt:i4>0</vt:i4>
      </vt:variant>
      <vt:variant>
        <vt:i4>5</vt:i4>
      </vt:variant>
      <vt:variant>
        <vt:lpwstr>http://cms.education.gov.il/EducationCMS/Units/Rama/HaarachatProjectim/Math_report.htm</vt:lpwstr>
      </vt:variant>
      <vt:variant>
        <vt:lpwstr/>
      </vt:variant>
      <vt:variant>
        <vt:i4>1703999</vt:i4>
      </vt:variant>
      <vt:variant>
        <vt:i4>3</vt:i4>
      </vt:variant>
      <vt:variant>
        <vt:i4>0</vt:i4>
      </vt:variant>
      <vt:variant>
        <vt:i4>5</vt:i4>
      </vt:variant>
      <vt:variant>
        <vt:lpwstr>http://cms.education.gov.il/EducationCMS/Units/Rama/HaarachatProjectim/kidum_Math.htm</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מרינה אינדזליכין</cp:lastModifiedBy>
  <cp:revision>4</cp:revision>
  <cp:lastPrinted>2021-12-19T16:33:00Z</cp:lastPrinted>
  <dcterms:created xsi:type="dcterms:W3CDTF">2022-02-05T21:40:00Z</dcterms:created>
  <dcterms:modified xsi:type="dcterms:W3CDTF">2022-02-06T08:51:00Z</dcterms:modified>
</cp:coreProperties>
</file>